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D7D8" w14:textId="77777777" w:rsidR="002F675A" w:rsidRPr="00A22BF7" w:rsidRDefault="006934BB" w:rsidP="00A22BF7">
      <w:pPr>
        <w:pStyle w:val="a3"/>
        <w:rPr>
          <w:rFonts w:eastAsia="細明體"/>
        </w:rPr>
      </w:pPr>
      <w:bookmarkStart w:id="0" w:name="_Hlk98934142"/>
      <w:bookmarkStart w:id="1" w:name="_GoBack"/>
      <w:bookmarkEnd w:id="0"/>
      <w:bookmarkEnd w:id="1"/>
      <w:r w:rsidRPr="006934BB">
        <w:rPr>
          <w:rFonts w:eastAsia="細明體"/>
        </w:rPr>
        <w:t xml:space="preserve">The </w:t>
      </w:r>
      <w:r w:rsidR="00CE2DA3" w:rsidRPr="006934BB">
        <w:rPr>
          <w:rFonts w:eastAsia="細明體"/>
        </w:rPr>
        <w:t>effect</w:t>
      </w:r>
      <w:r w:rsidRPr="006934BB">
        <w:rPr>
          <w:rFonts w:eastAsia="細明體"/>
        </w:rPr>
        <w:t xml:space="preserve"> of </w:t>
      </w:r>
      <w:r w:rsidR="0029254D">
        <w:rPr>
          <w:rFonts w:eastAsia="細明體"/>
        </w:rPr>
        <w:t>dishonest sellers</w:t>
      </w:r>
      <w:r w:rsidRPr="006934BB">
        <w:rPr>
          <w:rFonts w:eastAsia="細明體"/>
        </w:rPr>
        <w:t xml:space="preserve"> on e-commerce: an agent-based </w:t>
      </w:r>
      <w:r w:rsidR="00A22BF7" w:rsidRPr="006934BB">
        <w:rPr>
          <w:rFonts w:eastAsia="細明體"/>
        </w:rPr>
        <w:t>modeling approach</w:t>
      </w:r>
    </w:p>
    <w:p w14:paraId="65443E67" w14:textId="77777777" w:rsidR="00A22BF7" w:rsidRDefault="00A22BF7" w:rsidP="00A22BF7">
      <w:pPr>
        <w:pStyle w:val="a4"/>
        <w:rPr>
          <w:rFonts w:eastAsia="細明體"/>
        </w:rPr>
      </w:pPr>
    </w:p>
    <w:p w14:paraId="6A8954A8" w14:textId="77777777" w:rsidR="00B330DC" w:rsidRDefault="00B330DC" w:rsidP="00B330DC">
      <w:pPr>
        <w:pStyle w:val="a4"/>
        <w:jc w:val="center"/>
        <w:rPr>
          <w:rFonts w:ascii="Times New Roman" w:eastAsia="細明體" w:hAnsi="Times New Roman" w:cs="Times New Roman"/>
          <w:i/>
        </w:rPr>
      </w:pPr>
      <w:r>
        <w:rPr>
          <w:rFonts w:ascii="Times New Roman" w:eastAsia="細明體" w:hAnsi="Times New Roman" w:cs="Times New Roman"/>
          <w:i/>
        </w:rPr>
        <w:t>Yi-Chen Huang</w:t>
      </w:r>
    </w:p>
    <w:p w14:paraId="31819D27" w14:textId="77777777" w:rsidR="00B330DC" w:rsidRDefault="00B330DC" w:rsidP="00B330DC">
      <w:pPr>
        <w:pStyle w:val="a4"/>
        <w:jc w:val="center"/>
        <w:rPr>
          <w:rFonts w:ascii="Times New Roman" w:eastAsia="細明體" w:hAnsi="Times New Roman" w:cs="Times New Roman"/>
          <w:i/>
        </w:rPr>
      </w:pPr>
      <w:r>
        <w:rPr>
          <w:rFonts w:ascii="Times New Roman" w:eastAsia="細明體" w:hAnsi="Times New Roman" w:cs="Times New Roman"/>
          <w:i/>
        </w:rPr>
        <w:t>Tak-Yu Cheng</w:t>
      </w:r>
    </w:p>
    <w:p w14:paraId="5476BF21" w14:textId="77777777" w:rsidR="00B330DC" w:rsidRDefault="00B330DC" w:rsidP="00B330DC">
      <w:pPr>
        <w:pStyle w:val="a4"/>
        <w:jc w:val="center"/>
        <w:rPr>
          <w:rFonts w:ascii="Times New Roman" w:eastAsia="細明體" w:hAnsi="Times New Roman" w:cs="Times New Roman"/>
          <w:i/>
        </w:rPr>
      </w:pPr>
      <w:r>
        <w:rPr>
          <w:rFonts w:cs="Times New Roman"/>
          <w:i/>
          <w:szCs w:val="24"/>
        </w:rPr>
        <w:t>Bin-Tzong Chie</w:t>
      </w:r>
    </w:p>
    <w:p w14:paraId="061AD375" w14:textId="77777777" w:rsidR="00A22BF7" w:rsidRDefault="00A22BF7" w:rsidP="00A22BF7">
      <w:pPr>
        <w:pStyle w:val="a4"/>
        <w:rPr>
          <w:rFonts w:eastAsia="細明體"/>
        </w:rPr>
      </w:pPr>
    </w:p>
    <w:p w14:paraId="120A2E3F" w14:textId="77777777" w:rsidR="00A22BF7" w:rsidRDefault="00A22BF7" w:rsidP="00A22BF7">
      <w:pPr>
        <w:pStyle w:val="a4"/>
        <w:rPr>
          <w:rFonts w:eastAsia="細明體"/>
        </w:rPr>
      </w:pPr>
    </w:p>
    <w:p w14:paraId="2B9CEFDE" w14:textId="77777777" w:rsidR="00A22BF7" w:rsidRDefault="00A22BF7" w:rsidP="00A22BF7">
      <w:pPr>
        <w:pStyle w:val="a4"/>
        <w:rPr>
          <w:rFonts w:eastAsia="細明體"/>
        </w:rPr>
      </w:pPr>
    </w:p>
    <w:p w14:paraId="3EAAEE57" w14:textId="77777777" w:rsidR="00A22BF7" w:rsidRPr="00A22BF7" w:rsidRDefault="00A22BF7" w:rsidP="00A22BF7">
      <w:pPr>
        <w:pStyle w:val="a4"/>
        <w:rPr>
          <w:rFonts w:eastAsia="細明體"/>
        </w:rPr>
      </w:pPr>
    </w:p>
    <w:p w14:paraId="3E865F84" w14:textId="77777777" w:rsidR="006934BB" w:rsidRPr="006D75A1" w:rsidRDefault="006934BB" w:rsidP="00A0108C">
      <w:pPr>
        <w:pStyle w:val="a4"/>
        <w:jc w:val="center"/>
        <w:rPr>
          <w:rFonts w:ascii="Times New Roman" w:eastAsia="細明體" w:hAnsi="Times New Roman" w:cs="Times New Roman"/>
          <w:color w:val="202124"/>
          <w:kern w:val="0"/>
          <w:sz w:val="28"/>
          <w:szCs w:val="28"/>
        </w:rPr>
      </w:pPr>
      <w:bookmarkStart w:id="2" w:name="_Hlk99372444"/>
      <w:r w:rsidRPr="006D75A1">
        <w:rPr>
          <w:rFonts w:ascii="Times New Roman" w:eastAsia="細明體" w:hAnsi="Times New Roman" w:cs="Times New Roman"/>
          <w:sz w:val="28"/>
          <w:szCs w:val="28"/>
        </w:rPr>
        <w:t>Abstract</w:t>
      </w:r>
    </w:p>
    <w:bookmarkEnd w:id="2"/>
    <w:p w14:paraId="440B119C" w14:textId="4DE9CCBB" w:rsidR="002F675A" w:rsidRPr="006D75A1" w:rsidRDefault="006934BB" w:rsidP="00A0108C">
      <w:pPr>
        <w:pStyle w:val="a4"/>
        <w:rPr>
          <w:rFonts w:ascii="Times New Roman" w:eastAsia="細明體" w:hAnsi="Times New Roman" w:cs="Times New Roman"/>
          <w:color w:val="202124"/>
          <w:kern w:val="0"/>
          <w:szCs w:val="24"/>
        </w:rPr>
      </w:pPr>
      <w:r w:rsidRPr="006D75A1">
        <w:rPr>
          <w:rFonts w:ascii="Times New Roman" w:eastAsia="細明體" w:hAnsi="Times New Roman" w:cs="Times New Roman"/>
          <w:lang w:val="en"/>
        </w:rPr>
        <w:t xml:space="preserve">This paper studies </w:t>
      </w:r>
      <w:r w:rsidR="0029254D" w:rsidRPr="006D75A1">
        <w:rPr>
          <w:rFonts w:ascii="Times New Roman" w:eastAsia="細明體" w:hAnsi="Times New Roman" w:cs="Times New Roman"/>
          <w:lang w:val="en"/>
        </w:rPr>
        <w:t>dishonest sellers</w:t>
      </w:r>
      <w:r w:rsidRPr="006D75A1">
        <w:rPr>
          <w:rFonts w:ascii="Times New Roman" w:eastAsia="細明體" w:hAnsi="Times New Roman" w:cs="Times New Roman"/>
          <w:lang w:val="en"/>
        </w:rPr>
        <w:t xml:space="preserve"> in the e-commerce market, </w:t>
      </w:r>
      <w:r w:rsidR="00584AEE">
        <w:rPr>
          <w:rFonts w:ascii="Times New Roman" w:eastAsia="細明體" w:hAnsi="Times New Roman" w:cs="Times New Roman"/>
          <w:lang w:val="en"/>
        </w:rPr>
        <w:t>specifically their impact on the</w:t>
      </w:r>
      <w:r w:rsidRPr="006D75A1">
        <w:rPr>
          <w:rFonts w:ascii="Times New Roman" w:eastAsia="細明體" w:hAnsi="Times New Roman" w:cs="Times New Roman"/>
          <w:lang w:val="en"/>
        </w:rPr>
        <w:t xml:space="preserve"> market under different conditions. We consider the </w:t>
      </w:r>
      <w:r w:rsidR="00584AEE">
        <w:rPr>
          <w:rFonts w:ascii="Times New Roman" w:eastAsia="細明體" w:hAnsi="Times New Roman" w:cs="Times New Roman"/>
          <w:lang w:val="en"/>
        </w:rPr>
        <w:t>role</w:t>
      </w:r>
      <w:r w:rsidR="00584AEE"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of </w:t>
      </w:r>
      <w:r w:rsidR="008E3CAB">
        <w:rPr>
          <w:rFonts w:ascii="Times New Roman" w:eastAsia="細明體" w:hAnsi="Times New Roman" w:cs="Times New Roman"/>
          <w:lang w:val="en"/>
        </w:rPr>
        <w:t>consumers’</w:t>
      </w:r>
      <w:r w:rsidRPr="006D75A1">
        <w:rPr>
          <w:rFonts w:ascii="Times New Roman" w:eastAsia="細明體" w:hAnsi="Times New Roman" w:cs="Times New Roman"/>
          <w:lang w:val="en"/>
        </w:rPr>
        <w:t xml:space="preserve"> social and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learning and social network branches on the market. We </w:t>
      </w:r>
      <w:r w:rsidR="00584AEE">
        <w:rPr>
          <w:rFonts w:ascii="Times New Roman" w:eastAsia="細明體" w:hAnsi="Times New Roman" w:cs="Times New Roman"/>
          <w:lang w:val="en"/>
        </w:rPr>
        <w:t xml:space="preserve">rely on a </w:t>
      </w:r>
      <w:r w:rsidRPr="006D75A1">
        <w:rPr>
          <w:rFonts w:ascii="Times New Roman" w:eastAsia="細明體" w:hAnsi="Times New Roman" w:cs="Times New Roman"/>
          <w:lang w:val="en"/>
        </w:rPr>
        <w:t xml:space="preserve">quality uncertainty market </w:t>
      </w:r>
      <w:r w:rsidR="00584AEE">
        <w:rPr>
          <w:rFonts w:ascii="Times New Roman" w:eastAsia="細明體" w:hAnsi="Times New Roman" w:cs="Times New Roman"/>
          <w:lang w:val="en"/>
        </w:rPr>
        <w:t xml:space="preserve">model </w:t>
      </w:r>
      <w:r w:rsidRPr="006D75A1">
        <w:rPr>
          <w:rFonts w:ascii="Times New Roman" w:eastAsia="細明體" w:hAnsi="Times New Roman" w:cs="Times New Roman"/>
          <w:lang w:val="en"/>
        </w:rPr>
        <w:t xml:space="preserve">(Izquierdo et al., 2005) </w:t>
      </w:r>
      <w:r w:rsidR="00584AEE">
        <w:rPr>
          <w:rFonts w:ascii="Times New Roman" w:eastAsia="細明體" w:hAnsi="Times New Roman" w:cs="Times New Roman"/>
          <w:lang w:val="en"/>
        </w:rPr>
        <w:t>and a</w:t>
      </w:r>
      <w:r w:rsidRPr="006D75A1">
        <w:rPr>
          <w:rFonts w:ascii="Times New Roman" w:eastAsia="細明體" w:hAnsi="Times New Roman" w:cs="Times New Roman"/>
          <w:lang w:val="en"/>
        </w:rPr>
        <w:t xml:space="preserve"> trust game model (Abramczuk et al., 2014) to establish an agent-based model.</w:t>
      </w:r>
      <w:r w:rsidR="002F675A" w:rsidRPr="006D75A1">
        <w:rPr>
          <w:rFonts w:ascii="Times New Roman" w:eastAsia="細明體" w:hAnsi="Times New Roman" w:cs="Times New Roman"/>
          <w:color w:val="202124"/>
          <w:kern w:val="0"/>
          <w:szCs w:val="24"/>
          <w:lang w:val="en"/>
        </w:rPr>
        <w:t xml:space="preserve"> </w:t>
      </w:r>
      <w:r w:rsidR="0091475F">
        <w:rPr>
          <w:rFonts w:ascii="Times New Roman" w:eastAsia="細明體" w:hAnsi="Times New Roman" w:cs="Times New Roman"/>
          <w:color w:val="202124"/>
          <w:kern w:val="0"/>
          <w:szCs w:val="24"/>
          <w:lang w:val="en"/>
        </w:rPr>
        <w:t>Our approach</w:t>
      </w:r>
      <w:r w:rsidR="002F675A" w:rsidRPr="006D75A1">
        <w:rPr>
          <w:rFonts w:ascii="Times New Roman" w:eastAsia="細明體" w:hAnsi="Times New Roman" w:cs="Times New Roman"/>
          <w:color w:val="202124"/>
          <w:kern w:val="0"/>
          <w:szCs w:val="24"/>
          <w:lang w:val="en"/>
        </w:rPr>
        <w:t xml:space="preserve"> considers the proportion of honest and false sellers, the reputation of sellers, and </w:t>
      </w:r>
      <w:r w:rsidR="00584AEE">
        <w:rPr>
          <w:rFonts w:ascii="Times New Roman" w:eastAsia="細明體" w:hAnsi="Times New Roman" w:cs="Times New Roman"/>
          <w:color w:val="202124"/>
          <w:kern w:val="0"/>
          <w:szCs w:val="24"/>
          <w:lang w:val="en"/>
        </w:rPr>
        <w:t xml:space="preserve">the </w:t>
      </w:r>
      <w:r w:rsidR="002F675A" w:rsidRPr="006D75A1">
        <w:rPr>
          <w:rFonts w:ascii="Times New Roman" w:eastAsia="細明體" w:hAnsi="Times New Roman" w:cs="Times New Roman"/>
          <w:color w:val="202124"/>
          <w:kern w:val="0"/>
          <w:szCs w:val="24"/>
          <w:lang w:val="en"/>
        </w:rPr>
        <w:t>expect</w:t>
      </w:r>
      <w:r w:rsidR="00584AEE">
        <w:rPr>
          <w:rFonts w:ascii="Times New Roman" w:eastAsia="細明體" w:hAnsi="Times New Roman" w:cs="Times New Roman"/>
          <w:color w:val="202124"/>
          <w:kern w:val="0"/>
          <w:szCs w:val="24"/>
          <w:lang w:val="en"/>
        </w:rPr>
        <w:t>ation</w:t>
      </w:r>
      <w:r w:rsidR="002F675A" w:rsidRPr="006D75A1">
        <w:rPr>
          <w:rFonts w:ascii="Times New Roman" w:eastAsia="細明體" w:hAnsi="Times New Roman" w:cs="Times New Roman"/>
          <w:color w:val="202124"/>
          <w:kern w:val="0"/>
          <w:szCs w:val="24"/>
          <w:lang w:val="en"/>
        </w:rPr>
        <w:t xml:space="preserve"> </w:t>
      </w:r>
      <w:r w:rsidR="00584AEE">
        <w:rPr>
          <w:rFonts w:ascii="Times New Roman" w:eastAsia="細明體" w:hAnsi="Times New Roman" w:cs="Times New Roman"/>
          <w:color w:val="202124"/>
          <w:kern w:val="0"/>
          <w:szCs w:val="24"/>
          <w:lang w:val="en"/>
        </w:rPr>
        <w:t xml:space="preserve">of </w:t>
      </w:r>
      <w:r w:rsidR="002F675A" w:rsidRPr="006D75A1">
        <w:rPr>
          <w:rFonts w:ascii="Times New Roman" w:eastAsia="細明體" w:hAnsi="Times New Roman" w:cs="Times New Roman"/>
          <w:color w:val="202124"/>
          <w:kern w:val="0"/>
          <w:szCs w:val="24"/>
          <w:lang w:val="en"/>
        </w:rPr>
        <w:t xml:space="preserve">quality </w:t>
      </w:r>
      <w:r w:rsidR="00584AEE">
        <w:rPr>
          <w:rFonts w:ascii="Times New Roman" w:eastAsia="細明體" w:hAnsi="Times New Roman" w:cs="Times New Roman"/>
          <w:color w:val="202124"/>
          <w:kern w:val="0"/>
          <w:szCs w:val="24"/>
          <w:lang w:val="en"/>
        </w:rPr>
        <w:t>among</w:t>
      </w:r>
      <w:r w:rsidR="00584AEE" w:rsidRPr="006D75A1">
        <w:rPr>
          <w:rFonts w:ascii="Times New Roman" w:eastAsia="細明體" w:hAnsi="Times New Roman" w:cs="Times New Roman"/>
          <w:color w:val="202124"/>
          <w:kern w:val="0"/>
          <w:szCs w:val="24"/>
          <w:lang w:val="en"/>
        </w:rPr>
        <w:t xml:space="preserve"> </w:t>
      </w:r>
      <w:r w:rsidR="002F675A" w:rsidRPr="006D75A1">
        <w:rPr>
          <w:rFonts w:ascii="Times New Roman" w:eastAsia="細明體" w:hAnsi="Times New Roman" w:cs="Times New Roman"/>
          <w:color w:val="202124"/>
          <w:kern w:val="0"/>
          <w:szCs w:val="24"/>
          <w:lang w:val="en"/>
        </w:rPr>
        <w:t xml:space="preserve">consumers after purchasing the goods. The results of the study </w:t>
      </w:r>
      <w:r w:rsidR="00584AEE">
        <w:rPr>
          <w:rFonts w:ascii="Times New Roman" w:eastAsia="細明體" w:hAnsi="Times New Roman" w:cs="Times New Roman"/>
          <w:color w:val="202124"/>
          <w:kern w:val="0"/>
          <w:szCs w:val="24"/>
          <w:lang w:val="en"/>
        </w:rPr>
        <w:t xml:space="preserve">reveal </w:t>
      </w:r>
      <w:r w:rsidR="002F675A" w:rsidRPr="006D75A1">
        <w:rPr>
          <w:rFonts w:ascii="Times New Roman" w:eastAsia="細明體" w:hAnsi="Times New Roman" w:cs="Times New Roman"/>
          <w:color w:val="202124"/>
          <w:kern w:val="0"/>
          <w:szCs w:val="24"/>
          <w:lang w:val="en"/>
        </w:rPr>
        <w:t xml:space="preserve">that when false sellers </w:t>
      </w:r>
      <w:r w:rsidR="009B3DC2" w:rsidRPr="006D75A1">
        <w:rPr>
          <w:rFonts w:ascii="Times New Roman" w:eastAsia="細明體" w:hAnsi="Times New Roman" w:cs="Times New Roman"/>
          <w:color w:val="202124"/>
          <w:kern w:val="0"/>
          <w:szCs w:val="24"/>
          <w:lang w:val="en"/>
        </w:rPr>
        <w:t>appear</w:t>
      </w:r>
      <w:r w:rsidR="009B3DC2">
        <w:rPr>
          <w:rFonts w:ascii="Times New Roman" w:eastAsia="細明體" w:hAnsi="Times New Roman" w:cs="Times New Roman"/>
          <w:color w:val="202124"/>
          <w:kern w:val="0"/>
          <w:szCs w:val="24"/>
          <w:lang w:val="en"/>
        </w:rPr>
        <w:t xml:space="preserve"> </w:t>
      </w:r>
      <w:r w:rsidR="002F675A" w:rsidRPr="006D75A1">
        <w:rPr>
          <w:rFonts w:ascii="Times New Roman" w:eastAsia="細明體" w:hAnsi="Times New Roman" w:cs="Times New Roman"/>
          <w:color w:val="202124"/>
          <w:kern w:val="0"/>
          <w:szCs w:val="24"/>
          <w:lang w:val="en"/>
        </w:rPr>
        <w:t xml:space="preserve">in a market with </w:t>
      </w:r>
      <w:r w:rsidR="00584AEE">
        <w:rPr>
          <w:rFonts w:ascii="Times New Roman" w:eastAsia="細明體" w:hAnsi="Times New Roman" w:cs="Times New Roman"/>
          <w:color w:val="202124"/>
          <w:kern w:val="0"/>
          <w:szCs w:val="24"/>
          <w:lang w:val="en"/>
        </w:rPr>
        <w:t xml:space="preserve">a high degree of quality </w:t>
      </w:r>
      <w:r w:rsidR="002F675A" w:rsidRPr="006D75A1">
        <w:rPr>
          <w:rFonts w:ascii="Times New Roman" w:eastAsia="細明體" w:hAnsi="Times New Roman" w:cs="Times New Roman"/>
          <w:color w:val="202124"/>
          <w:kern w:val="0"/>
          <w:szCs w:val="24"/>
          <w:lang w:val="en"/>
        </w:rPr>
        <w:t xml:space="preserve">uncertainty, </w:t>
      </w:r>
      <w:r w:rsidR="00584AEE">
        <w:rPr>
          <w:rFonts w:ascii="Times New Roman" w:eastAsia="細明體" w:hAnsi="Times New Roman" w:cs="Times New Roman"/>
          <w:color w:val="202124"/>
          <w:kern w:val="0"/>
          <w:szCs w:val="24"/>
          <w:lang w:val="en"/>
        </w:rPr>
        <w:t xml:space="preserve">there is a </w:t>
      </w:r>
      <w:r w:rsidR="002F675A" w:rsidRPr="006D75A1">
        <w:rPr>
          <w:rFonts w:ascii="Times New Roman" w:eastAsia="細明體" w:hAnsi="Times New Roman" w:cs="Times New Roman"/>
          <w:color w:val="202124"/>
          <w:kern w:val="0"/>
          <w:szCs w:val="24"/>
          <w:lang w:val="en"/>
        </w:rPr>
        <w:t xml:space="preserve">negative </w:t>
      </w:r>
      <w:r w:rsidR="00584AEE">
        <w:rPr>
          <w:rFonts w:ascii="Times New Roman" w:eastAsia="細明體" w:hAnsi="Times New Roman" w:cs="Times New Roman"/>
          <w:color w:val="202124"/>
          <w:kern w:val="0"/>
          <w:szCs w:val="24"/>
          <w:lang w:val="en"/>
        </w:rPr>
        <w:t>impact on</w:t>
      </w:r>
      <w:r w:rsidR="002F675A" w:rsidRPr="006D75A1">
        <w:rPr>
          <w:rFonts w:ascii="Times New Roman" w:eastAsia="細明體" w:hAnsi="Times New Roman" w:cs="Times New Roman"/>
          <w:color w:val="202124"/>
          <w:kern w:val="0"/>
          <w:szCs w:val="24"/>
          <w:lang w:val="en"/>
        </w:rPr>
        <w:t xml:space="preserve"> the market, including a decline in consumer expected quality of products in the market, a decrease in commodity transaction volume and market price, and a decrease in seller income. The impact is more pronounced in market</w:t>
      </w:r>
      <w:r w:rsidR="00584AEE">
        <w:rPr>
          <w:rFonts w:ascii="Times New Roman" w:eastAsia="細明體" w:hAnsi="Times New Roman" w:cs="Times New Roman"/>
          <w:color w:val="202124"/>
          <w:kern w:val="0"/>
          <w:szCs w:val="24"/>
          <w:lang w:val="en"/>
        </w:rPr>
        <w:t>s</w:t>
      </w:r>
      <w:r w:rsidR="002F675A" w:rsidRPr="006D75A1">
        <w:rPr>
          <w:rFonts w:ascii="Times New Roman" w:eastAsia="細明體" w:hAnsi="Times New Roman" w:cs="Times New Roman"/>
          <w:color w:val="202124"/>
          <w:kern w:val="0"/>
          <w:szCs w:val="24"/>
          <w:lang w:val="en"/>
        </w:rPr>
        <w:t xml:space="preserve"> with a higher proportion of false sellers.</w:t>
      </w:r>
    </w:p>
    <w:p w14:paraId="77AF7286" w14:textId="5921234E" w:rsidR="006934BB" w:rsidRPr="006D75A1" w:rsidRDefault="002F675A" w:rsidP="002F675A">
      <w:pPr>
        <w:rPr>
          <w:rFonts w:ascii="Times New Roman" w:eastAsia="細明體" w:hAnsi="Times New Roman" w:cs="Times New Roman"/>
          <w:lang w:val="en"/>
        </w:rPr>
      </w:pPr>
      <w:r w:rsidRPr="006D75A1">
        <w:rPr>
          <w:rFonts w:ascii="Times New Roman" w:eastAsia="細明體" w:hAnsi="Times New Roman" w:cs="Times New Roman"/>
          <w:color w:val="202124"/>
          <w:kern w:val="0"/>
          <w:szCs w:val="24"/>
          <w:lang w:val="en"/>
        </w:rPr>
        <w:t xml:space="preserve">However, when </w:t>
      </w:r>
      <w:r w:rsidR="008E3CAB">
        <w:rPr>
          <w:rFonts w:ascii="Times New Roman" w:eastAsia="細明體" w:hAnsi="Times New Roman" w:cs="Times New Roman"/>
          <w:color w:val="202124"/>
          <w:kern w:val="0"/>
          <w:szCs w:val="24"/>
          <w:lang w:val="en"/>
        </w:rPr>
        <w:t>consumers’</w:t>
      </w:r>
      <w:r w:rsidRPr="006D75A1">
        <w:rPr>
          <w:rFonts w:ascii="Times New Roman" w:eastAsia="細明體" w:hAnsi="Times New Roman" w:cs="Times New Roman"/>
          <w:color w:val="202124"/>
          <w:kern w:val="0"/>
          <w:szCs w:val="24"/>
          <w:lang w:val="en"/>
        </w:rPr>
        <w:t xml:space="preserve"> social</w:t>
      </w:r>
      <w:r w:rsidR="00584AEE">
        <w:rPr>
          <w:rFonts w:ascii="Times New Roman" w:eastAsia="細明體" w:hAnsi="Times New Roman" w:cs="Times New Roman"/>
          <w:color w:val="202124"/>
          <w:kern w:val="0"/>
          <w:szCs w:val="24"/>
          <w:lang w:val="en"/>
        </w:rPr>
        <w:t xml:space="preserve"> and</w:t>
      </w:r>
      <w:r w:rsidR="00584AEE" w:rsidRPr="006D75A1">
        <w:rPr>
          <w:rFonts w:ascii="Times New Roman" w:eastAsia="細明體" w:hAnsi="Times New Roman" w:cs="Times New Roman"/>
          <w:color w:val="202124"/>
          <w:kern w:val="0"/>
          <w:szCs w:val="24"/>
          <w:lang w:val="en"/>
        </w:rPr>
        <w:t xml:space="preserve"> </w:t>
      </w:r>
      <w:r w:rsidRPr="006D75A1">
        <w:rPr>
          <w:rFonts w:ascii="Times New Roman" w:eastAsia="細明體" w:hAnsi="Times New Roman" w:cs="Times New Roman"/>
          <w:color w:val="202124"/>
          <w:kern w:val="0"/>
          <w:szCs w:val="24"/>
          <w:lang w:val="en"/>
        </w:rPr>
        <w:t xml:space="preserve">personal learning </w:t>
      </w:r>
      <w:r w:rsidR="008E3CAB">
        <w:rPr>
          <w:rFonts w:ascii="Times New Roman" w:eastAsia="細明體" w:hAnsi="Times New Roman" w:cs="Times New Roman"/>
          <w:color w:val="202124"/>
          <w:kern w:val="0"/>
          <w:szCs w:val="24"/>
          <w:lang w:val="en"/>
        </w:rPr>
        <w:t>abilities</w:t>
      </w:r>
      <w:r w:rsidR="00584AEE">
        <w:rPr>
          <w:rFonts w:ascii="Times New Roman" w:eastAsia="細明體" w:hAnsi="Times New Roman" w:cs="Times New Roman"/>
          <w:color w:val="202124"/>
          <w:kern w:val="0"/>
          <w:szCs w:val="24"/>
          <w:lang w:val="en"/>
        </w:rPr>
        <w:t xml:space="preserve"> are higher</w:t>
      </w:r>
      <w:r w:rsidRPr="006D75A1">
        <w:rPr>
          <w:rFonts w:ascii="Times New Roman" w:eastAsia="細明體" w:hAnsi="Times New Roman" w:cs="Times New Roman"/>
          <w:color w:val="202124"/>
          <w:kern w:val="0"/>
          <w:szCs w:val="24"/>
          <w:lang w:val="en"/>
        </w:rPr>
        <w:t xml:space="preserve">, and </w:t>
      </w:r>
      <w:r w:rsidR="00584AEE">
        <w:rPr>
          <w:rFonts w:ascii="Times New Roman" w:eastAsia="細明體" w:hAnsi="Times New Roman" w:cs="Times New Roman"/>
          <w:color w:val="202124"/>
          <w:kern w:val="0"/>
          <w:szCs w:val="24"/>
          <w:lang w:val="en"/>
        </w:rPr>
        <w:t xml:space="preserve">the degree of </w:t>
      </w:r>
      <w:r w:rsidRPr="006D75A1">
        <w:rPr>
          <w:rFonts w:ascii="Times New Roman" w:eastAsia="細明體" w:hAnsi="Times New Roman" w:cs="Times New Roman"/>
          <w:color w:val="202124"/>
          <w:kern w:val="0"/>
          <w:szCs w:val="24"/>
          <w:lang w:val="en"/>
        </w:rPr>
        <w:t xml:space="preserve">social network branching </w:t>
      </w:r>
      <w:r w:rsidR="00584AEE">
        <w:rPr>
          <w:rFonts w:ascii="Times New Roman" w:eastAsia="細明體" w:hAnsi="Times New Roman" w:cs="Times New Roman"/>
          <w:color w:val="202124"/>
          <w:kern w:val="0"/>
          <w:szCs w:val="24"/>
          <w:lang w:val="en"/>
        </w:rPr>
        <w:t>is greater</w:t>
      </w:r>
      <w:r w:rsidRPr="006D75A1">
        <w:rPr>
          <w:rFonts w:ascii="Times New Roman" w:eastAsia="細明體" w:hAnsi="Times New Roman" w:cs="Times New Roman"/>
          <w:color w:val="202124"/>
          <w:kern w:val="0"/>
          <w:szCs w:val="24"/>
          <w:lang w:val="en"/>
        </w:rPr>
        <w:t xml:space="preserve">, </w:t>
      </w:r>
      <w:r w:rsidR="008E3CAB">
        <w:rPr>
          <w:rFonts w:ascii="Times New Roman" w:eastAsia="細明體" w:hAnsi="Times New Roman" w:cs="Times New Roman"/>
          <w:color w:val="202124"/>
          <w:kern w:val="0"/>
          <w:szCs w:val="24"/>
          <w:lang w:val="en"/>
        </w:rPr>
        <w:t>consumers’</w:t>
      </w:r>
      <w:r w:rsidRPr="006D75A1">
        <w:rPr>
          <w:rFonts w:ascii="Times New Roman" w:eastAsia="細明體" w:hAnsi="Times New Roman" w:cs="Times New Roman"/>
          <w:color w:val="202124"/>
          <w:kern w:val="0"/>
          <w:szCs w:val="24"/>
          <w:lang w:val="en"/>
        </w:rPr>
        <w:t xml:space="preserve"> ability to exchange information will increase, and the negative impact of false products </w:t>
      </w:r>
      <w:r w:rsidR="009B3DC2">
        <w:rPr>
          <w:rFonts w:ascii="Times New Roman" w:eastAsia="細明體" w:hAnsi="Times New Roman" w:cs="Times New Roman"/>
          <w:color w:val="202124"/>
          <w:kern w:val="0"/>
          <w:szCs w:val="24"/>
          <w:lang w:val="en"/>
        </w:rPr>
        <w:t xml:space="preserve">is </w:t>
      </w:r>
      <w:r w:rsidRPr="006D75A1">
        <w:rPr>
          <w:rFonts w:ascii="Times New Roman" w:eastAsia="細明體" w:hAnsi="Times New Roman" w:cs="Times New Roman"/>
          <w:color w:val="202124"/>
          <w:kern w:val="0"/>
          <w:szCs w:val="24"/>
          <w:lang w:val="en"/>
        </w:rPr>
        <w:t>reduced</w:t>
      </w:r>
      <w:r w:rsidR="00584AEE">
        <w:rPr>
          <w:rFonts w:ascii="Times New Roman" w:eastAsia="細明體" w:hAnsi="Times New Roman" w:cs="Times New Roman"/>
          <w:color w:val="202124"/>
          <w:kern w:val="0"/>
          <w:szCs w:val="24"/>
          <w:lang w:val="en"/>
        </w:rPr>
        <w:t>. As a result,</w:t>
      </w:r>
      <w:r w:rsidR="00584AEE" w:rsidRPr="006D75A1">
        <w:rPr>
          <w:rFonts w:ascii="Times New Roman" w:eastAsia="細明體" w:hAnsi="Times New Roman" w:cs="Times New Roman"/>
          <w:color w:val="202124"/>
          <w:kern w:val="0"/>
          <w:szCs w:val="24"/>
          <w:lang w:val="en"/>
        </w:rPr>
        <w:t xml:space="preserve"> </w:t>
      </w:r>
      <w:r w:rsidRPr="006D75A1">
        <w:rPr>
          <w:rFonts w:ascii="Times New Roman" w:eastAsia="細明體" w:hAnsi="Times New Roman" w:cs="Times New Roman"/>
          <w:color w:val="202124"/>
          <w:kern w:val="0"/>
          <w:szCs w:val="24"/>
          <w:lang w:val="en"/>
        </w:rPr>
        <w:t xml:space="preserve">confidence in the market </w:t>
      </w:r>
      <w:r w:rsidR="00584AEE">
        <w:rPr>
          <w:rFonts w:ascii="Times New Roman" w:eastAsia="細明體" w:hAnsi="Times New Roman" w:cs="Times New Roman"/>
          <w:color w:val="202124"/>
          <w:kern w:val="0"/>
          <w:szCs w:val="24"/>
          <w:lang w:val="en"/>
        </w:rPr>
        <w:t>is increase</w:t>
      </w:r>
      <w:r w:rsidR="009B3DC2">
        <w:rPr>
          <w:rFonts w:ascii="Times New Roman" w:eastAsia="細明體" w:hAnsi="Times New Roman" w:cs="Times New Roman"/>
          <w:color w:val="202124"/>
          <w:kern w:val="0"/>
          <w:szCs w:val="24"/>
          <w:lang w:val="en"/>
        </w:rPr>
        <w:t>d</w:t>
      </w:r>
      <w:r w:rsidRPr="006D75A1">
        <w:rPr>
          <w:rFonts w:ascii="Times New Roman" w:eastAsia="細明體" w:hAnsi="Times New Roman" w:cs="Times New Roman"/>
          <w:color w:val="202124"/>
          <w:kern w:val="0"/>
          <w:szCs w:val="24"/>
          <w:lang w:val="en"/>
        </w:rPr>
        <w:t xml:space="preserve">. The conclusion of this paper is that when consumers have more information and are less </w:t>
      </w:r>
      <w:r w:rsidR="00584AEE">
        <w:rPr>
          <w:rFonts w:ascii="Times New Roman" w:eastAsia="細明體" w:hAnsi="Times New Roman" w:cs="Times New Roman"/>
          <w:color w:val="202124"/>
          <w:kern w:val="0"/>
          <w:szCs w:val="24"/>
          <w:lang w:val="en"/>
        </w:rPr>
        <w:t>impacted</w:t>
      </w:r>
      <w:r w:rsidR="00584AEE" w:rsidRPr="006D75A1">
        <w:rPr>
          <w:rFonts w:ascii="Times New Roman" w:eastAsia="細明體" w:hAnsi="Times New Roman" w:cs="Times New Roman"/>
          <w:color w:val="202124"/>
          <w:kern w:val="0"/>
          <w:szCs w:val="24"/>
          <w:lang w:val="en"/>
        </w:rPr>
        <w:t xml:space="preserve"> </w:t>
      </w:r>
      <w:r w:rsidRPr="006D75A1">
        <w:rPr>
          <w:rFonts w:ascii="Times New Roman" w:eastAsia="細明體" w:hAnsi="Times New Roman" w:cs="Times New Roman"/>
          <w:color w:val="202124"/>
          <w:kern w:val="0"/>
          <w:szCs w:val="24"/>
          <w:lang w:val="en"/>
        </w:rPr>
        <w:t xml:space="preserve">by false products, </w:t>
      </w:r>
      <w:r w:rsidR="008E3CAB">
        <w:rPr>
          <w:rFonts w:ascii="Times New Roman" w:eastAsia="細明體" w:hAnsi="Times New Roman" w:cs="Times New Roman"/>
          <w:color w:val="202124"/>
          <w:kern w:val="0"/>
          <w:szCs w:val="24"/>
          <w:lang w:val="en"/>
        </w:rPr>
        <w:t xml:space="preserve">the </w:t>
      </w:r>
      <w:r w:rsidRPr="006D75A1">
        <w:rPr>
          <w:rFonts w:ascii="Times New Roman" w:eastAsia="細明體" w:hAnsi="Times New Roman" w:cs="Times New Roman"/>
          <w:color w:val="202124"/>
          <w:kern w:val="0"/>
          <w:szCs w:val="24"/>
          <w:lang w:val="en"/>
        </w:rPr>
        <w:t xml:space="preserve">expected quality will be relatively high, and the income of online e-commerce </w:t>
      </w:r>
      <w:r w:rsidR="00584AEE">
        <w:rPr>
          <w:rFonts w:ascii="Times New Roman" w:eastAsia="細明體" w:hAnsi="Times New Roman" w:cs="Times New Roman"/>
          <w:color w:val="202124"/>
          <w:kern w:val="0"/>
          <w:szCs w:val="24"/>
          <w:lang w:val="en"/>
        </w:rPr>
        <w:t xml:space="preserve">retailers </w:t>
      </w:r>
      <w:r w:rsidRPr="006D75A1">
        <w:rPr>
          <w:rFonts w:ascii="Times New Roman" w:eastAsia="細明體" w:hAnsi="Times New Roman" w:cs="Times New Roman"/>
          <w:color w:val="202124"/>
          <w:kern w:val="0"/>
          <w:szCs w:val="24"/>
          <w:lang w:val="en"/>
        </w:rPr>
        <w:t xml:space="preserve">will be relatively high and stable. Consumers in a </w:t>
      </w:r>
      <w:r w:rsidR="009B3DC2" w:rsidRPr="006D75A1">
        <w:rPr>
          <w:rFonts w:ascii="Times New Roman" w:eastAsia="細明體" w:hAnsi="Times New Roman" w:cs="Times New Roman"/>
          <w:color w:val="202124"/>
          <w:kern w:val="0"/>
          <w:szCs w:val="24"/>
          <w:lang w:val="en"/>
        </w:rPr>
        <w:t>market environment</w:t>
      </w:r>
      <w:r w:rsidRPr="006D75A1">
        <w:rPr>
          <w:rFonts w:ascii="Times New Roman" w:eastAsia="細明體" w:hAnsi="Times New Roman" w:cs="Times New Roman"/>
          <w:color w:val="202124"/>
          <w:kern w:val="0"/>
          <w:szCs w:val="24"/>
          <w:lang w:val="en"/>
        </w:rPr>
        <w:t xml:space="preserve"> where </w:t>
      </w:r>
      <w:r w:rsidR="001341AE">
        <w:rPr>
          <w:rFonts w:ascii="Times New Roman" w:eastAsia="細明體" w:hAnsi="Times New Roman" w:cs="Times New Roman"/>
          <w:color w:val="202124"/>
          <w:kern w:val="0"/>
          <w:szCs w:val="24"/>
          <w:lang w:val="en"/>
        </w:rPr>
        <w:t>I</w:t>
      </w:r>
      <w:r w:rsidRPr="006D75A1">
        <w:rPr>
          <w:rFonts w:ascii="Times New Roman" w:eastAsia="細明體" w:hAnsi="Times New Roman" w:cs="Times New Roman"/>
          <w:color w:val="202124"/>
          <w:kern w:val="0"/>
          <w:szCs w:val="24"/>
          <w:lang w:val="en"/>
        </w:rPr>
        <w:t xml:space="preserve">nternet connections </w:t>
      </w:r>
      <w:r w:rsidR="00584AEE">
        <w:rPr>
          <w:rFonts w:ascii="Times New Roman" w:eastAsia="細明體" w:hAnsi="Times New Roman" w:cs="Times New Roman"/>
          <w:color w:val="202124"/>
          <w:kern w:val="0"/>
          <w:szCs w:val="24"/>
          <w:lang w:val="en"/>
        </w:rPr>
        <w:t xml:space="preserve">are strong </w:t>
      </w:r>
      <w:r w:rsidRPr="006D75A1">
        <w:rPr>
          <w:rFonts w:ascii="Times New Roman" w:eastAsia="細明體" w:hAnsi="Times New Roman" w:cs="Times New Roman"/>
          <w:color w:val="202124"/>
          <w:kern w:val="0"/>
          <w:szCs w:val="24"/>
          <w:lang w:val="en"/>
        </w:rPr>
        <w:t xml:space="preserve">and social comparison </w:t>
      </w:r>
      <w:r w:rsidR="008E3CAB">
        <w:rPr>
          <w:rFonts w:ascii="Times New Roman" w:eastAsia="細明體" w:hAnsi="Times New Roman" w:cs="Times New Roman"/>
          <w:color w:val="202124"/>
          <w:kern w:val="0"/>
          <w:szCs w:val="24"/>
          <w:lang w:val="en"/>
        </w:rPr>
        <w:t>abilities</w:t>
      </w:r>
      <w:r w:rsidRPr="006D75A1">
        <w:rPr>
          <w:rFonts w:ascii="Times New Roman" w:eastAsia="細明體" w:hAnsi="Times New Roman" w:cs="Times New Roman"/>
          <w:color w:val="202124"/>
          <w:kern w:val="0"/>
          <w:szCs w:val="24"/>
          <w:lang w:val="en"/>
        </w:rPr>
        <w:t xml:space="preserve"> </w:t>
      </w:r>
      <w:r w:rsidR="008E3CAB">
        <w:rPr>
          <w:rFonts w:ascii="Times New Roman" w:eastAsia="細明體" w:hAnsi="Times New Roman" w:cs="Times New Roman"/>
          <w:color w:val="202124"/>
          <w:kern w:val="0"/>
          <w:szCs w:val="24"/>
          <w:lang w:val="en"/>
        </w:rPr>
        <w:t>are</w:t>
      </w:r>
      <w:r w:rsidRPr="006D75A1">
        <w:rPr>
          <w:rFonts w:ascii="Times New Roman" w:eastAsia="細明體" w:hAnsi="Times New Roman" w:cs="Times New Roman"/>
          <w:color w:val="202124"/>
          <w:kern w:val="0"/>
          <w:szCs w:val="24"/>
          <w:lang w:val="en"/>
        </w:rPr>
        <w:t xml:space="preserve"> relatively high are more able to overcome </w:t>
      </w:r>
      <w:r w:rsidR="00584AEE">
        <w:rPr>
          <w:rFonts w:ascii="Times New Roman" w:eastAsia="細明體" w:hAnsi="Times New Roman" w:cs="Times New Roman"/>
          <w:color w:val="202124"/>
          <w:kern w:val="0"/>
          <w:szCs w:val="24"/>
          <w:lang w:val="en"/>
        </w:rPr>
        <w:t>issues</w:t>
      </w:r>
      <w:r w:rsidRPr="006D75A1">
        <w:rPr>
          <w:rFonts w:ascii="Times New Roman" w:eastAsia="細明體" w:hAnsi="Times New Roman" w:cs="Times New Roman"/>
          <w:color w:val="202124"/>
          <w:kern w:val="0"/>
          <w:szCs w:val="24"/>
          <w:lang w:val="en"/>
        </w:rPr>
        <w:t xml:space="preserve"> of false products affecting purchasing confidence. In a market environment with low network branching and social learning ability, false goods </w:t>
      </w:r>
      <w:r w:rsidR="00584AEE">
        <w:rPr>
          <w:rFonts w:ascii="Times New Roman" w:eastAsia="細明體" w:hAnsi="Times New Roman" w:cs="Times New Roman"/>
          <w:color w:val="202124"/>
          <w:kern w:val="0"/>
          <w:szCs w:val="24"/>
          <w:lang w:val="en"/>
        </w:rPr>
        <w:t xml:space="preserve">tend to </w:t>
      </w:r>
      <w:r w:rsidRPr="006D75A1">
        <w:rPr>
          <w:rFonts w:ascii="Times New Roman" w:eastAsia="細明體" w:hAnsi="Times New Roman" w:cs="Times New Roman"/>
          <w:color w:val="202124"/>
          <w:kern w:val="0"/>
          <w:szCs w:val="24"/>
          <w:lang w:val="en"/>
        </w:rPr>
        <w:t xml:space="preserve">have a greater negative impact and </w:t>
      </w:r>
      <w:r w:rsidRPr="00D45BA4">
        <w:rPr>
          <w:rFonts w:ascii="Times New Roman" w:eastAsia="細明體" w:hAnsi="Times New Roman" w:cs="Times New Roman"/>
          <w:i/>
          <w:iCs/>
          <w:color w:val="202124"/>
          <w:kern w:val="0"/>
          <w:szCs w:val="24"/>
          <w:lang w:val="en"/>
        </w:rPr>
        <w:t>vice versa</w:t>
      </w:r>
      <w:r w:rsidRPr="006D75A1">
        <w:rPr>
          <w:rFonts w:ascii="Times New Roman" w:eastAsia="細明體" w:hAnsi="Times New Roman" w:cs="Times New Roman"/>
          <w:color w:val="202124"/>
          <w:kern w:val="0"/>
          <w:szCs w:val="24"/>
          <w:lang w:val="en"/>
        </w:rPr>
        <w:t>.</w:t>
      </w:r>
    </w:p>
    <w:p w14:paraId="20C96B41" w14:textId="77777777" w:rsidR="006934BB" w:rsidRPr="006D75A1" w:rsidRDefault="006934BB" w:rsidP="006934BB">
      <w:pPr>
        <w:rPr>
          <w:rFonts w:ascii="Times New Roman" w:eastAsia="細明體" w:hAnsi="Times New Roman" w:cs="Times New Roman"/>
        </w:rPr>
      </w:pPr>
    </w:p>
    <w:p w14:paraId="6A2457BB" w14:textId="77777777" w:rsidR="006934BB" w:rsidRPr="006D75A1" w:rsidRDefault="009A045C" w:rsidP="006934BB">
      <w:pPr>
        <w:pStyle w:val="1"/>
        <w:rPr>
          <w:rFonts w:ascii="Times New Roman" w:eastAsia="細明體" w:hAnsi="Times New Roman" w:cs="Times New Roman"/>
          <w:lang w:val="en"/>
        </w:rPr>
      </w:pPr>
      <w:r w:rsidRPr="006D75A1">
        <w:rPr>
          <w:rFonts w:ascii="Times New Roman" w:eastAsia="細明體" w:hAnsi="Times New Roman" w:cs="Times New Roman"/>
          <w:lang w:val="en"/>
        </w:rPr>
        <w:lastRenderedPageBreak/>
        <w:t xml:space="preserve">1 </w:t>
      </w:r>
      <w:r w:rsidR="006934BB" w:rsidRPr="006D75A1">
        <w:rPr>
          <w:rFonts w:ascii="Times New Roman" w:eastAsia="細明體" w:hAnsi="Times New Roman" w:cs="Times New Roman"/>
          <w:lang w:val="en"/>
        </w:rPr>
        <w:t>Introduction</w:t>
      </w:r>
    </w:p>
    <w:p w14:paraId="0F4686D7" w14:textId="77777777" w:rsidR="006934BB" w:rsidRPr="006D75A1" w:rsidRDefault="006934BB" w:rsidP="006934BB">
      <w:pPr>
        <w:pStyle w:val="2"/>
        <w:rPr>
          <w:rFonts w:ascii="Times New Roman" w:eastAsia="細明體" w:hAnsi="Times New Roman" w:cs="Times New Roman"/>
          <w:lang w:val="en"/>
        </w:rPr>
      </w:pPr>
      <w:r w:rsidRPr="006D75A1">
        <w:rPr>
          <w:rFonts w:ascii="Times New Roman" w:eastAsia="細明體" w:hAnsi="Times New Roman" w:cs="Times New Roman"/>
          <w:lang w:val="en"/>
        </w:rPr>
        <w:t>1.1 Internet Development and E-commerce Era</w:t>
      </w:r>
    </w:p>
    <w:p w14:paraId="1FAF9AC8" w14:textId="75DCFC4E" w:rsidR="006934BB" w:rsidRPr="006D75A1" w:rsidRDefault="00584AEE" w:rsidP="006934BB">
      <w:pPr>
        <w:rPr>
          <w:rFonts w:ascii="Times New Roman" w:eastAsia="細明體" w:hAnsi="Times New Roman" w:cs="Times New Roman"/>
          <w:lang w:val="en"/>
        </w:rPr>
      </w:pPr>
      <w:r>
        <w:rPr>
          <w:rFonts w:ascii="Times New Roman" w:eastAsia="細明體" w:hAnsi="Times New Roman" w:cs="Times New Roman"/>
          <w:lang w:val="en"/>
        </w:rPr>
        <w:t>Today</w:t>
      </w:r>
      <w:r w:rsidR="006934BB" w:rsidRPr="006D75A1">
        <w:rPr>
          <w:rFonts w:ascii="Times New Roman" w:eastAsia="細明體" w:hAnsi="Times New Roman" w:cs="Times New Roman"/>
          <w:lang w:val="en"/>
        </w:rPr>
        <w:t xml:space="preserve">, e-commerce has become </w:t>
      </w:r>
      <w:r w:rsidR="00CE2DA3" w:rsidRPr="006D75A1">
        <w:rPr>
          <w:rFonts w:ascii="Times New Roman" w:eastAsia="細明體" w:hAnsi="Times New Roman" w:cs="Times New Roman"/>
          <w:lang w:val="en"/>
        </w:rPr>
        <w:t>a</w:t>
      </w:r>
      <w:r w:rsidR="006934BB" w:rsidRPr="006D75A1">
        <w:rPr>
          <w:rFonts w:ascii="Times New Roman" w:eastAsia="細明體" w:hAnsi="Times New Roman" w:cs="Times New Roman"/>
          <w:lang w:val="en"/>
        </w:rPr>
        <w:t xml:space="preserve"> main </w:t>
      </w:r>
      <w:r w:rsidR="00AA307A">
        <w:rPr>
          <w:rFonts w:ascii="Times New Roman" w:eastAsia="細明體" w:hAnsi="Times New Roman" w:cs="Times New Roman"/>
          <w:lang w:val="en"/>
        </w:rPr>
        <w:t xml:space="preserve">component of </w:t>
      </w:r>
      <w:r w:rsidR="006934BB" w:rsidRPr="006D75A1">
        <w:rPr>
          <w:rFonts w:ascii="Times New Roman" w:eastAsia="細明體" w:hAnsi="Times New Roman" w:cs="Times New Roman"/>
          <w:lang w:val="en"/>
        </w:rPr>
        <w:t xml:space="preserve">retail </w:t>
      </w:r>
      <w:r w:rsidR="00AA307A">
        <w:rPr>
          <w:rFonts w:ascii="Times New Roman" w:eastAsia="細明體" w:hAnsi="Times New Roman" w:cs="Times New Roman"/>
          <w:lang w:val="en"/>
        </w:rPr>
        <w:t>an</w:t>
      </w:r>
      <w:r w:rsidR="009B3DC2">
        <w:rPr>
          <w:rFonts w:ascii="Times New Roman" w:eastAsia="細明體" w:hAnsi="Times New Roman" w:cs="Times New Roman"/>
          <w:lang w:val="en"/>
        </w:rPr>
        <w:t>d</w:t>
      </w:r>
      <w:r w:rsidR="00AA307A">
        <w:rPr>
          <w:rFonts w:ascii="Times New Roman" w:eastAsia="細明體" w:hAnsi="Times New Roman" w:cs="Times New Roman"/>
          <w:lang w:val="en"/>
        </w:rPr>
        <w:t xml:space="preserve"> includes companies such as</w:t>
      </w:r>
      <w:r w:rsidR="006934BB" w:rsidRPr="006D75A1">
        <w:rPr>
          <w:rFonts w:ascii="Times New Roman" w:eastAsia="細明體" w:hAnsi="Times New Roman" w:cs="Times New Roman"/>
          <w:lang w:val="en"/>
        </w:rPr>
        <w:t xml:space="preserve"> Amazon, eBay, PChome, Shopee, Open Air,</w:t>
      </w:r>
      <w:r w:rsidR="00CE2DA3" w:rsidRPr="006D75A1">
        <w:rPr>
          <w:rFonts w:ascii="Times New Roman" w:eastAsia="細明體" w:hAnsi="Times New Roman" w:cs="Times New Roman"/>
          <w:lang w:val="en"/>
        </w:rPr>
        <w:t xml:space="preserve"> </w:t>
      </w:r>
      <w:r w:rsidR="006934BB" w:rsidRPr="006D75A1">
        <w:rPr>
          <w:rFonts w:ascii="Times New Roman" w:eastAsia="細明體" w:hAnsi="Times New Roman" w:cs="Times New Roman"/>
          <w:lang w:val="en"/>
        </w:rPr>
        <w:t>JD.com, Tmall</w:t>
      </w:r>
      <w:r w:rsidR="008E3CAB">
        <w:rPr>
          <w:rFonts w:ascii="Times New Roman" w:eastAsia="細明體" w:hAnsi="Times New Roman" w:cs="Times New Roman"/>
          <w:lang w:val="en"/>
        </w:rPr>
        <w:t>,</w:t>
      </w:r>
      <w:r w:rsidR="00AA307A">
        <w:rPr>
          <w:rFonts w:ascii="Times New Roman" w:eastAsia="細明體" w:hAnsi="Times New Roman" w:cs="Times New Roman"/>
          <w:lang w:val="en"/>
        </w:rPr>
        <w:t xml:space="preserve"> and</w:t>
      </w:r>
      <w:r w:rsidR="00AA307A" w:rsidRPr="006D75A1">
        <w:rPr>
          <w:rFonts w:ascii="Times New Roman" w:eastAsia="細明體" w:hAnsi="Times New Roman" w:cs="Times New Roman"/>
          <w:lang w:val="en"/>
        </w:rPr>
        <w:t xml:space="preserve"> </w:t>
      </w:r>
      <w:r w:rsidR="006934BB" w:rsidRPr="006D75A1">
        <w:rPr>
          <w:rFonts w:ascii="Times New Roman" w:eastAsia="細明體" w:hAnsi="Times New Roman" w:cs="Times New Roman"/>
          <w:lang w:val="en"/>
        </w:rPr>
        <w:t>Taobao. As</w:t>
      </w:r>
      <w:r w:rsidR="00AA307A">
        <w:rPr>
          <w:rFonts w:ascii="Times New Roman" w:eastAsia="細明體" w:hAnsi="Times New Roman" w:cs="Times New Roman"/>
          <w:lang w:val="en"/>
        </w:rPr>
        <w:t xml:space="preserve"> </w:t>
      </w:r>
      <w:r w:rsidR="006934BB" w:rsidRPr="006D75A1">
        <w:rPr>
          <w:rFonts w:ascii="Times New Roman" w:eastAsia="細明體" w:hAnsi="Times New Roman" w:cs="Times New Roman"/>
          <w:lang w:val="en"/>
        </w:rPr>
        <w:t xml:space="preserve">online consumption continues to increase, </w:t>
      </w:r>
      <w:r w:rsidR="00AA307A">
        <w:rPr>
          <w:rFonts w:ascii="Times New Roman" w:eastAsia="細明體" w:hAnsi="Times New Roman" w:cs="Times New Roman"/>
          <w:lang w:val="en"/>
        </w:rPr>
        <w:t>consumers wi</w:t>
      </w:r>
      <w:r w:rsidR="009B3DC2">
        <w:rPr>
          <w:rFonts w:ascii="Times New Roman" w:eastAsia="細明體" w:hAnsi="Times New Roman" w:cs="Times New Roman"/>
          <w:lang w:val="en"/>
        </w:rPr>
        <w:t>l</w:t>
      </w:r>
      <w:r w:rsidR="00AA307A">
        <w:rPr>
          <w:rFonts w:ascii="Times New Roman" w:eastAsia="細明體" w:hAnsi="Times New Roman" w:cs="Times New Roman"/>
          <w:lang w:val="en"/>
        </w:rPr>
        <w:t>l</w:t>
      </w:r>
      <w:r w:rsidR="00AA307A" w:rsidRPr="006D75A1">
        <w:rPr>
          <w:rFonts w:ascii="Times New Roman" w:eastAsia="細明體" w:hAnsi="Times New Roman" w:cs="Times New Roman"/>
          <w:lang w:val="en"/>
        </w:rPr>
        <w:t xml:space="preserve"> </w:t>
      </w:r>
      <w:r w:rsidR="009B3DC2">
        <w:rPr>
          <w:rFonts w:ascii="Times New Roman" w:eastAsia="細明體" w:hAnsi="Times New Roman" w:cs="Times New Roman"/>
          <w:lang w:val="en"/>
        </w:rPr>
        <w:t xml:space="preserve">tend to </w:t>
      </w:r>
      <w:r w:rsidR="006934BB" w:rsidRPr="006D75A1">
        <w:rPr>
          <w:rFonts w:ascii="Times New Roman" w:eastAsia="細明體" w:hAnsi="Times New Roman" w:cs="Times New Roman"/>
          <w:lang w:val="en"/>
        </w:rPr>
        <w:t xml:space="preserve">rely more </w:t>
      </w:r>
      <w:r w:rsidR="00AA307A">
        <w:rPr>
          <w:rFonts w:ascii="Times New Roman" w:eastAsia="細明體" w:hAnsi="Times New Roman" w:cs="Times New Roman"/>
          <w:lang w:val="en"/>
        </w:rPr>
        <w:t xml:space="preserve">heavily </w:t>
      </w:r>
      <w:r w:rsidR="006934BB" w:rsidRPr="006D75A1">
        <w:rPr>
          <w:rFonts w:ascii="Times New Roman" w:eastAsia="細明體" w:hAnsi="Times New Roman" w:cs="Times New Roman"/>
          <w:lang w:val="en"/>
        </w:rPr>
        <w:t>on information sources such as online information, community opinions</w:t>
      </w:r>
      <w:r w:rsidR="008E3CAB">
        <w:rPr>
          <w:rFonts w:ascii="Times New Roman" w:eastAsia="細明體" w:hAnsi="Times New Roman" w:cs="Times New Roman"/>
          <w:lang w:val="en"/>
        </w:rPr>
        <w:t>,</w:t>
      </w:r>
      <w:r w:rsidR="006934BB" w:rsidRPr="006D75A1">
        <w:rPr>
          <w:rFonts w:ascii="Times New Roman" w:eastAsia="細明體" w:hAnsi="Times New Roman" w:cs="Times New Roman"/>
          <w:lang w:val="en"/>
        </w:rPr>
        <w:t xml:space="preserve"> or e-commerce advertisements.</w:t>
      </w:r>
    </w:p>
    <w:p w14:paraId="2ED1B8BC" w14:textId="77777777" w:rsidR="006934BB" w:rsidRPr="006D75A1" w:rsidRDefault="006934BB" w:rsidP="006934BB">
      <w:pPr>
        <w:pStyle w:val="2"/>
        <w:rPr>
          <w:rFonts w:ascii="Times New Roman" w:eastAsia="細明體" w:hAnsi="Times New Roman" w:cs="Times New Roman"/>
          <w:lang w:val="en"/>
        </w:rPr>
      </w:pPr>
      <w:r w:rsidRPr="006D75A1">
        <w:rPr>
          <w:rFonts w:ascii="Times New Roman" w:eastAsia="細明體" w:hAnsi="Times New Roman" w:cs="Times New Roman"/>
          <w:lang w:val="en"/>
        </w:rPr>
        <w:t>1.2 Research motivation and purpose</w:t>
      </w:r>
    </w:p>
    <w:p w14:paraId="3EA8C21D" w14:textId="36157F4C" w:rsidR="006934BB" w:rsidRPr="006D75A1" w:rsidRDefault="006934BB" w:rsidP="006934BB">
      <w:pPr>
        <w:rPr>
          <w:rFonts w:ascii="Times New Roman" w:eastAsia="細明體" w:hAnsi="Times New Roman" w:cs="Times New Roman"/>
          <w:lang w:val="en"/>
        </w:rPr>
      </w:pPr>
      <w:r w:rsidRPr="006D75A1">
        <w:rPr>
          <w:rFonts w:ascii="Times New Roman" w:eastAsia="細明體" w:hAnsi="Times New Roman" w:cs="Times New Roman"/>
          <w:lang w:val="en"/>
        </w:rPr>
        <w:t>E-commerce embodies the credit system</w:t>
      </w:r>
      <w:r w:rsidR="00AA307A">
        <w:rPr>
          <w:rFonts w:ascii="Times New Roman" w:eastAsia="細明體" w:hAnsi="Times New Roman" w:cs="Times New Roman"/>
          <w:lang w:val="en"/>
        </w:rPr>
        <w:t>.</w:t>
      </w:r>
      <w:r w:rsidRPr="006D75A1">
        <w:rPr>
          <w:rFonts w:ascii="Times New Roman" w:eastAsia="細明體" w:hAnsi="Times New Roman" w:cs="Times New Roman"/>
          <w:lang w:val="en"/>
        </w:rPr>
        <w:t xml:space="preserve"> </w:t>
      </w:r>
      <w:r w:rsidR="00AA307A">
        <w:rPr>
          <w:rFonts w:ascii="Times New Roman" w:eastAsia="細明體" w:hAnsi="Times New Roman" w:cs="Times New Roman"/>
          <w:lang w:val="en"/>
        </w:rPr>
        <w:t>T</w:t>
      </w:r>
      <w:r w:rsidRPr="006D75A1">
        <w:rPr>
          <w:rFonts w:ascii="Times New Roman" w:eastAsia="細明體" w:hAnsi="Times New Roman" w:cs="Times New Roman"/>
          <w:lang w:val="en"/>
        </w:rPr>
        <w:t>he scope of the market is constantly expanding with technology</w:t>
      </w:r>
      <w:r w:rsidR="00AA307A">
        <w:rPr>
          <w:rFonts w:ascii="Times New Roman" w:eastAsia="細明體" w:hAnsi="Times New Roman" w:cs="Times New Roman"/>
          <w:lang w:val="en"/>
        </w:rPr>
        <w:t>.</w:t>
      </w:r>
      <w:r w:rsidR="00AA307A" w:rsidRPr="006D75A1">
        <w:rPr>
          <w:rFonts w:ascii="Times New Roman" w:eastAsia="細明體" w:hAnsi="Times New Roman" w:cs="Times New Roman"/>
          <w:lang w:val="en"/>
        </w:rPr>
        <w:t xml:space="preserve"> </w:t>
      </w:r>
      <w:r w:rsidR="00AA307A">
        <w:rPr>
          <w:rFonts w:ascii="Times New Roman" w:eastAsia="細明體" w:hAnsi="Times New Roman" w:cs="Times New Roman"/>
          <w:lang w:val="en"/>
        </w:rPr>
        <w:t>H</w:t>
      </w:r>
      <w:r w:rsidRPr="006D75A1">
        <w:rPr>
          <w:rFonts w:ascii="Times New Roman" w:eastAsia="細明體" w:hAnsi="Times New Roman" w:cs="Times New Roman"/>
          <w:lang w:val="en"/>
        </w:rPr>
        <w:t xml:space="preserve">owever, not </w:t>
      </w:r>
      <w:r w:rsidR="00AA307A">
        <w:rPr>
          <w:rFonts w:ascii="Times New Roman" w:eastAsia="細明體" w:hAnsi="Times New Roman" w:cs="Times New Roman"/>
          <w:lang w:val="en"/>
        </w:rPr>
        <w:t>all consumers</w:t>
      </w:r>
      <w:r w:rsidR="00AA307A"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can adapt and trust this new market</w:t>
      </w:r>
      <w:r w:rsidR="00AA307A">
        <w:rPr>
          <w:rFonts w:ascii="Times New Roman" w:eastAsia="細明體" w:hAnsi="Times New Roman" w:cs="Times New Roman"/>
          <w:lang w:val="en"/>
        </w:rPr>
        <w:t>.</w:t>
      </w:r>
      <w:r w:rsidR="00AA307A" w:rsidRPr="006D75A1">
        <w:rPr>
          <w:rFonts w:ascii="Times New Roman" w:eastAsia="細明體" w:hAnsi="Times New Roman" w:cs="Times New Roman"/>
          <w:lang w:val="en"/>
        </w:rPr>
        <w:t xml:space="preserve"> </w:t>
      </w:r>
      <w:r w:rsidR="00AA307A">
        <w:rPr>
          <w:rFonts w:ascii="Times New Roman" w:eastAsia="細明體" w:hAnsi="Times New Roman" w:cs="Times New Roman"/>
          <w:lang w:val="en"/>
        </w:rPr>
        <w:t>E</w:t>
      </w:r>
      <w:r w:rsidRPr="006D75A1">
        <w:rPr>
          <w:rFonts w:ascii="Times New Roman" w:eastAsia="細明體" w:hAnsi="Times New Roman" w:cs="Times New Roman"/>
          <w:lang w:val="en"/>
        </w:rPr>
        <w:t xml:space="preserve">-commerce provides </w:t>
      </w:r>
      <w:r w:rsidR="00AA307A">
        <w:rPr>
          <w:rFonts w:ascii="Times New Roman" w:eastAsia="細明體" w:hAnsi="Times New Roman" w:cs="Times New Roman"/>
          <w:lang w:val="en"/>
        </w:rPr>
        <w:t>a</w:t>
      </w:r>
      <w:r w:rsidR="00AA307A"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role </w:t>
      </w:r>
      <w:r w:rsidR="00AA307A">
        <w:rPr>
          <w:rFonts w:ascii="Times New Roman" w:eastAsia="細明體" w:hAnsi="Times New Roman" w:cs="Times New Roman"/>
          <w:lang w:val="en"/>
        </w:rPr>
        <w:t>for</w:t>
      </w:r>
      <w:r w:rsidRPr="006D75A1">
        <w:rPr>
          <w:rFonts w:ascii="Times New Roman" w:eastAsia="細明體" w:hAnsi="Times New Roman" w:cs="Times New Roman"/>
          <w:lang w:val="en"/>
        </w:rPr>
        <w:t xml:space="preserve"> </w:t>
      </w:r>
      <w:r w:rsidR="00AA307A" w:rsidRPr="006D75A1">
        <w:rPr>
          <w:rFonts w:ascii="Times New Roman" w:eastAsia="細明體" w:hAnsi="Times New Roman" w:cs="Times New Roman"/>
          <w:lang w:val="en"/>
        </w:rPr>
        <w:t>middlem</w:t>
      </w:r>
      <w:r w:rsidR="00AA307A">
        <w:rPr>
          <w:rFonts w:ascii="Times New Roman" w:eastAsia="細明體" w:hAnsi="Times New Roman" w:cs="Times New Roman"/>
          <w:lang w:val="en"/>
        </w:rPr>
        <w:t>e</w:t>
      </w:r>
      <w:r w:rsidR="00AA307A" w:rsidRPr="006D75A1">
        <w:rPr>
          <w:rFonts w:ascii="Times New Roman" w:eastAsia="細明體" w:hAnsi="Times New Roman" w:cs="Times New Roman"/>
          <w:lang w:val="en"/>
        </w:rPr>
        <w:t xml:space="preserve">n </w:t>
      </w:r>
      <w:r w:rsidRPr="006D75A1">
        <w:rPr>
          <w:rFonts w:ascii="Times New Roman" w:eastAsia="細明體" w:hAnsi="Times New Roman" w:cs="Times New Roman"/>
          <w:lang w:val="en"/>
        </w:rPr>
        <w:t xml:space="preserve">to establish a system of integrity for the online market </w:t>
      </w:r>
      <w:r w:rsidR="00AA307A">
        <w:rPr>
          <w:rFonts w:ascii="Times New Roman" w:eastAsia="細明體" w:hAnsi="Times New Roman" w:cs="Times New Roman"/>
          <w:lang w:val="en"/>
        </w:rPr>
        <w:t>via</w:t>
      </w:r>
      <w:r w:rsidRPr="006D75A1">
        <w:rPr>
          <w:rFonts w:ascii="Times New Roman" w:eastAsia="細明體" w:hAnsi="Times New Roman" w:cs="Times New Roman"/>
          <w:lang w:val="en"/>
        </w:rPr>
        <w:t xml:space="preserve"> information </w:t>
      </w:r>
      <w:r w:rsidR="00AA307A">
        <w:rPr>
          <w:rFonts w:ascii="Times New Roman" w:eastAsia="細明體" w:hAnsi="Times New Roman" w:cs="Times New Roman"/>
          <w:lang w:val="en"/>
        </w:rPr>
        <w:t>tr</w:t>
      </w:r>
      <w:r w:rsidR="00AA307A" w:rsidRPr="006D75A1">
        <w:rPr>
          <w:rFonts w:ascii="Times New Roman" w:eastAsia="細明體" w:hAnsi="Times New Roman" w:cs="Times New Roman"/>
          <w:lang w:val="en"/>
        </w:rPr>
        <w:t>ansparen</w:t>
      </w:r>
      <w:r w:rsidR="00AA307A">
        <w:rPr>
          <w:rFonts w:ascii="Times New Roman" w:eastAsia="細明體" w:hAnsi="Times New Roman" w:cs="Times New Roman"/>
          <w:lang w:val="en"/>
        </w:rPr>
        <w:t>cy</w:t>
      </w:r>
      <w:r w:rsidR="00AA307A"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and </w:t>
      </w:r>
      <w:r w:rsidR="00AA307A">
        <w:rPr>
          <w:rFonts w:ascii="Times New Roman" w:eastAsia="細明體" w:hAnsi="Times New Roman" w:cs="Times New Roman"/>
          <w:lang w:val="en"/>
        </w:rPr>
        <w:t>legal</w:t>
      </w:r>
      <w:r w:rsidRPr="006D75A1">
        <w:rPr>
          <w:rFonts w:ascii="Times New Roman" w:eastAsia="細明體" w:hAnsi="Times New Roman" w:cs="Times New Roman"/>
          <w:lang w:val="en"/>
        </w:rPr>
        <w:t xml:space="preserve"> provision of online shopping or auction services</w:t>
      </w:r>
      <w:r w:rsidR="00AA307A">
        <w:rPr>
          <w:rFonts w:ascii="Times New Roman" w:eastAsia="細明體" w:hAnsi="Times New Roman" w:cs="Times New Roman"/>
          <w:lang w:val="en"/>
        </w:rPr>
        <w:t>, which</w:t>
      </w:r>
      <w:r w:rsidRPr="006D75A1">
        <w:rPr>
          <w:rFonts w:ascii="Times New Roman" w:eastAsia="細明體" w:hAnsi="Times New Roman" w:cs="Times New Roman"/>
          <w:lang w:val="en"/>
        </w:rPr>
        <w:t xml:space="preserve"> improve</w:t>
      </w:r>
      <w:r w:rsidR="009B3DC2">
        <w:rPr>
          <w:rFonts w:ascii="Times New Roman" w:eastAsia="細明體" w:hAnsi="Times New Roman" w:cs="Times New Roman"/>
          <w:lang w:val="en"/>
        </w:rPr>
        <w:t>s</w:t>
      </w:r>
      <w:r w:rsidRPr="006D75A1">
        <w:rPr>
          <w:rFonts w:ascii="Times New Roman" w:eastAsia="細明體" w:hAnsi="Times New Roman" w:cs="Times New Roman"/>
          <w:lang w:val="en"/>
        </w:rPr>
        <w:t xml:space="preserve"> </w:t>
      </w:r>
      <w:r w:rsidR="008E3CAB">
        <w:rPr>
          <w:rFonts w:ascii="Times New Roman" w:eastAsia="細明體" w:hAnsi="Times New Roman" w:cs="Times New Roman"/>
          <w:lang w:val="en"/>
        </w:rPr>
        <w:t>consumers’</w:t>
      </w:r>
      <w:r w:rsidRPr="006D75A1">
        <w:rPr>
          <w:rFonts w:ascii="Times New Roman" w:eastAsia="細明體" w:hAnsi="Times New Roman" w:cs="Times New Roman"/>
          <w:lang w:val="en"/>
        </w:rPr>
        <w:t xml:space="preserve"> trust in online information.</w:t>
      </w:r>
    </w:p>
    <w:p w14:paraId="6B2BA6C1" w14:textId="4E113E71" w:rsidR="006934BB" w:rsidRPr="006D75A1" w:rsidRDefault="006934BB" w:rsidP="006934BB">
      <w:pPr>
        <w:rPr>
          <w:rFonts w:ascii="Times New Roman" w:eastAsia="細明體" w:hAnsi="Times New Roman" w:cs="Times New Roman"/>
          <w:lang w:val="en"/>
        </w:rPr>
      </w:pPr>
      <w:r w:rsidRPr="006D75A1">
        <w:rPr>
          <w:rFonts w:ascii="Times New Roman" w:eastAsia="細明體" w:hAnsi="Times New Roman" w:cs="Times New Roman"/>
          <w:lang w:val="en"/>
        </w:rPr>
        <w:t>This paper uses</w:t>
      </w:r>
      <w:r w:rsidR="009B3DC2">
        <w:rPr>
          <w:rFonts w:ascii="Times New Roman" w:eastAsia="細明體" w:hAnsi="Times New Roman" w:cs="Times New Roman"/>
          <w:lang w:val="en"/>
        </w:rPr>
        <w:t xml:space="preserve"> an</w:t>
      </w:r>
      <w:r w:rsidRPr="006D75A1">
        <w:rPr>
          <w:rFonts w:ascii="Times New Roman" w:eastAsia="細明體" w:hAnsi="Times New Roman" w:cs="Times New Roman"/>
          <w:lang w:val="en"/>
        </w:rPr>
        <w:t xml:space="preserve"> agent-based model to simulate an uncertain market</w:t>
      </w:r>
      <w:r w:rsidR="00AA307A">
        <w:rPr>
          <w:rFonts w:ascii="Times New Roman" w:eastAsia="細明體" w:hAnsi="Times New Roman" w:cs="Times New Roman"/>
          <w:lang w:val="en"/>
        </w:rPr>
        <w:t>.</w:t>
      </w:r>
      <w:r w:rsidR="00AA307A" w:rsidRPr="006D75A1">
        <w:rPr>
          <w:rFonts w:ascii="Times New Roman" w:eastAsia="細明體" w:hAnsi="Times New Roman" w:cs="Times New Roman"/>
          <w:lang w:val="en"/>
        </w:rPr>
        <w:t xml:space="preserve"> </w:t>
      </w:r>
      <w:r w:rsidR="00AA307A">
        <w:rPr>
          <w:rFonts w:ascii="Times New Roman" w:eastAsia="細明體" w:hAnsi="Times New Roman" w:cs="Times New Roman"/>
          <w:lang w:val="en"/>
        </w:rPr>
        <w:t>W</w:t>
      </w:r>
      <w:r w:rsidRPr="006D75A1">
        <w:rPr>
          <w:rFonts w:ascii="Times New Roman" w:eastAsia="細明體" w:hAnsi="Times New Roman" w:cs="Times New Roman"/>
          <w:lang w:val="en"/>
        </w:rPr>
        <w:t xml:space="preserve">hat will be the </w:t>
      </w:r>
      <w:r w:rsidR="00CE2DA3" w:rsidRPr="006D75A1">
        <w:rPr>
          <w:rFonts w:ascii="Times New Roman" w:eastAsia="細明體" w:hAnsi="Times New Roman" w:cs="Times New Roman"/>
          <w:lang w:val="en"/>
        </w:rPr>
        <w:t>effect</w:t>
      </w:r>
      <w:r w:rsidRPr="006D75A1">
        <w:rPr>
          <w:rFonts w:ascii="Times New Roman" w:eastAsia="細明體" w:hAnsi="Times New Roman" w:cs="Times New Roman"/>
          <w:lang w:val="en"/>
        </w:rPr>
        <w:t xml:space="preserve"> </w:t>
      </w:r>
      <w:r w:rsidR="00AA307A" w:rsidRPr="006D75A1">
        <w:rPr>
          <w:rFonts w:ascii="Times New Roman" w:eastAsia="細明體" w:hAnsi="Times New Roman" w:cs="Times New Roman"/>
          <w:lang w:val="en"/>
        </w:rPr>
        <w:t>o</w:t>
      </w:r>
      <w:r w:rsidR="00AA307A">
        <w:rPr>
          <w:rFonts w:ascii="Times New Roman" w:eastAsia="細明體" w:hAnsi="Times New Roman" w:cs="Times New Roman"/>
          <w:lang w:val="en"/>
        </w:rPr>
        <w:t>n</w:t>
      </w:r>
      <w:r w:rsidR="00AA307A"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the e-commerce market if there </w:t>
      </w:r>
      <w:r w:rsidR="00CE2DA3" w:rsidRPr="006D75A1">
        <w:rPr>
          <w:rFonts w:ascii="Times New Roman" w:eastAsia="細明體" w:hAnsi="Times New Roman" w:cs="Times New Roman"/>
          <w:lang w:val="en"/>
        </w:rPr>
        <w:t>are dishonest</w:t>
      </w:r>
      <w:r w:rsidRPr="006D75A1">
        <w:rPr>
          <w:rFonts w:ascii="Times New Roman" w:eastAsia="細明體" w:hAnsi="Times New Roman" w:cs="Times New Roman"/>
          <w:lang w:val="en"/>
        </w:rPr>
        <w:t xml:space="preserve"> </w:t>
      </w:r>
      <w:r w:rsidR="00CE2DA3" w:rsidRPr="006D75A1">
        <w:rPr>
          <w:rFonts w:ascii="Times New Roman" w:eastAsia="細明體" w:hAnsi="Times New Roman" w:cs="Times New Roman"/>
          <w:lang w:val="en"/>
        </w:rPr>
        <w:t>sellers</w:t>
      </w:r>
      <w:r w:rsidRPr="006D75A1">
        <w:rPr>
          <w:rFonts w:ascii="Times New Roman" w:eastAsia="細明體" w:hAnsi="Times New Roman" w:cs="Times New Roman"/>
          <w:lang w:val="en"/>
        </w:rPr>
        <w:t>?</w:t>
      </w:r>
      <w:r w:rsidR="00CE2DA3" w:rsidRPr="006D75A1">
        <w:rPr>
          <w:rFonts w:ascii="Times New Roman" w:eastAsia="細明體" w:hAnsi="Times New Roman" w:cs="Times New Roman"/>
          <w:lang w:val="en"/>
        </w:rPr>
        <w:t xml:space="preserve"> This study hopes to explain and contribute</w:t>
      </w:r>
      <w:r w:rsidRPr="006D75A1">
        <w:rPr>
          <w:rFonts w:ascii="Times New Roman" w:eastAsia="細明體" w:hAnsi="Times New Roman" w:cs="Times New Roman"/>
          <w:lang w:val="en"/>
        </w:rPr>
        <w:t xml:space="preserve"> to </w:t>
      </w:r>
      <w:r w:rsidR="00AA307A">
        <w:rPr>
          <w:rFonts w:ascii="Times New Roman" w:eastAsia="細明體" w:hAnsi="Times New Roman" w:cs="Times New Roman"/>
          <w:lang w:val="en"/>
        </w:rPr>
        <w:t>the understanding of</w:t>
      </w:r>
      <w:r w:rsidRPr="006D75A1">
        <w:rPr>
          <w:rFonts w:ascii="Times New Roman" w:eastAsia="細明體" w:hAnsi="Times New Roman" w:cs="Times New Roman"/>
          <w:lang w:val="en"/>
        </w:rPr>
        <w:t xml:space="preserve"> the</w:t>
      </w:r>
      <w:r w:rsidR="00AA307A">
        <w:rPr>
          <w:rFonts w:ascii="Times New Roman" w:eastAsia="細明體" w:hAnsi="Times New Roman" w:cs="Times New Roman"/>
          <w:lang w:val="en"/>
        </w:rPr>
        <w:t xml:space="preserve"> e-commerce</w:t>
      </w:r>
      <w:r w:rsidRPr="006D75A1">
        <w:rPr>
          <w:rFonts w:ascii="Times New Roman" w:eastAsia="細明體" w:hAnsi="Times New Roman" w:cs="Times New Roman"/>
          <w:lang w:val="en"/>
        </w:rPr>
        <w:t xml:space="preserve"> market and the behavior of consumers.</w:t>
      </w:r>
    </w:p>
    <w:p w14:paraId="04A91A40" w14:textId="77777777" w:rsidR="006934BB" w:rsidRPr="006D75A1" w:rsidRDefault="006934BB" w:rsidP="006934BB">
      <w:pPr>
        <w:rPr>
          <w:rFonts w:ascii="Times New Roman" w:eastAsia="細明體" w:hAnsi="Times New Roman" w:cs="Times New Roman"/>
        </w:rPr>
      </w:pPr>
    </w:p>
    <w:p w14:paraId="6660BE86" w14:textId="0695477A" w:rsidR="006934BB" w:rsidRPr="006D75A1" w:rsidRDefault="006934BB" w:rsidP="006934BB">
      <w:pPr>
        <w:pStyle w:val="2"/>
        <w:rPr>
          <w:rFonts w:ascii="Times New Roman" w:eastAsia="細明體" w:hAnsi="Times New Roman" w:cs="Times New Roman"/>
          <w:lang w:val="en"/>
        </w:rPr>
      </w:pPr>
      <w:r w:rsidRPr="006D75A1">
        <w:rPr>
          <w:rFonts w:ascii="Times New Roman" w:eastAsia="細明體" w:hAnsi="Times New Roman" w:cs="Times New Roman"/>
          <w:lang w:val="en"/>
        </w:rPr>
        <w:t xml:space="preserve">1.3 </w:t>
      </w:r>
      <w:r w:rsidR="00AA307A">
        <w:rPr>
          <w:rFonts w:ascii="Times New Roman" w:eastAsia="細明體" w:hAnsi="Times New Roman" w:cs="Times New Roman"/>
          <w:lang w:val="en"/>
        </w:rPr>
        <w:t>Structure</w:t>
      </w:r>
      <w:r w:rsidR="00AA307A"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of this paper</w:t>
      </w:r>
    </w:p>
    <w:p w14:paraId="2879FA24" w14:textId="1EF18E59" w:rsidR="006934BB" w:rsidRPr="006D75A1" w:rsidRDefault="00AA307A" w:rsidP="00A62F84">
      <w:pPr>
        <w:rPr>
          <w:rFonts w:ascii="Times New Roman" w:eastAsia="細明體" w:hAnsi="Times New Roman" w:cs="Times New Roman"/>
        </w:rPr>
      </w:pPr>
      <w:r>
        <w:rPr>
          <w:rFonts w:ascii="Times New Roman" w:eastAsia="細明體" w:hAnsi="Times New Roman" w:cs="Times New Roman"/>
          <w:lang w:val="en"/>
        </w:rPr>
        <w:t>Section II</w:t>
      </w:r>
      <w:r w:rsidR="006934BB" w:rsidRPr="006D75A1">
        <w:rPr>
          <w:rFonts w:ascii="Times New Roman" w:eastAsia="細明體" w:hAnsi="Times New Roman" w:cs="Times New Roman"/>
          <w:lang w:val="en"/>
        </w:rPr>
        <w:t xml:space="preserve"> of this paper </w:t>
      </w:r>
      <w:r>
        <w:rPr>
          <w:rFonts w:ascii="Times New Roman" w:eastAsia="細明體" w:hAnsi="Times New Roman" w:cs="Times New Roman"/>
          <w:lang w:val="en"/>
        </w:rPr>
        <w:t>contains</w:t>
      </w:r>
      <w:r w:rsidRPr="006D75A1">
        <w:rPr>
          <w:rFonts w:ascii="Times New Roman" w:eastAsia="細明體" w:hAnsi="Times New Roman" w:cs="Times New Roman"/>
          <w:lang w:val="en"/>
        </w:rPr>
        <w:t xml:space="preserve"> </w:t>
      </w:r>
      <w:r w:rsidR="006934BB" w:rsidRPr="006D75A1">
        <w:rPr>
          <w:rFonts w:ascii="Times New Roman" w:eastAsia="細明體" w:hAnsi="Times New Roman" w:cs="Times New Roman"/>
          <w:lang w:val="en"/>
        </w:rPr>
        <w:t xml:space="preserve">a literature review on </w:t>
      </w:r>
      <w:r w:rsidR="001341AE">
        <w:rPr>
          <w:rFonts w:ascii="Times New Roman" w:eastAsia="細明體" w:hAnsi="Times New Roman" w:cs="Times New Roman"/>
          <w:lang w:val="en"/>
        </w:rPr>
        <w:t>I</w:t>
      </w:r>
      <w:r w:rsidRPr="006D75A1">
        <w:rPr>
          <w:rFonts w:ascii="Times New Roman" w:eastAsia="細明體" w:hAnsi="Times New Roman" w:cs="Times New Roman"/>
          <w:lang w:val="en"/>
        </w:rPr>
        <w:t xml:space="preserve">nternet </w:t>
      </w:r>
      <w:r w:rsidR="006934BB" w:rsidRPr="006D75A1">
        <w:rPr>
          <w:rFonts w:ascii="Times New Roman" w:eastAsia="細明體" w:hAnsi="Times New Roman" w:cs="Times New Roman"/>
          <w:lang w:val="en"/>
        </w:rPr>
        <w:t>transactions, proxies, social networks, and discussions of e-commerce markets. Section III describes the relationship between the reference model and the parameters</w:t>
      </w:r>
      <w:r w:rsidR="008E3CAB">
        <w:rPr>
          <w:rFonts w:ascii="Times New Roman" w:eastAsia="細明體" w:hAnsi="Times New Roman" w:cs="Times New Roman"/>
          <w:lang w:val="en"/>
        </w:rPr>
        <w:t>,</w:t>
      </w:r>
      <w:r w:rsidR="006934BB" w:rsidRPr="006D75A1">
        <w:rPr>
          <w:rFonts w:ascii="Times New Roman" w:eastAsia="細明體" w:hAnsi="Times New Roman" w:cs="Times New Roman"/>
          <w:lang w:val="en"/>
        </w:rPr>
        <w:t xml:space="preserve"> and the experimental design. Section IV discusses and describes the experimental results. Section V summarizes the experimental results, reviews research limitations</w:t>
      </w:r>
      <w:r w:rsidR="008E3CAB">
        <w:rPr>
          <w:rFonts w:ascii="Times New Roman" w:eastAsia="細明體" w:hAnsi="Times New Roman" w:cs="Times New Roman"/>
          <w:lang w:val="en"/>
        </w:rPr>
        <w:t>,</w:t>
      </w:r>
      <w:r w:rsidR="006934BB" w:rsidRPr="006D75A1">
        <w:rPr>
          <w:rFonts w:ascii="Times New Roman" w:eastAsia="細明體" w:hAnsi="Times New Roman" w:cs="Times New Roman"/>
          <w:lang w:val="en"/>
        </w:rPr>
        <w:t xml:space="preserve"> and suggests future directions.</w:t>
      </w:r>
    </w:p>
    <w:p w14:paraId="6A7DFA49" w14:textId="77777777" w:rsidR="00A62F84" w:rsidRPr="006D75A1" w:rsidRDefault="00A62F84" w:rsidP="00A62F84">
      <w:pPr>
        <w:pStyle w:val="1"/>
        <w:rPr>
          <w:rFonts w:ascii="Times New Roman" w:eastAsia="細明體" w:hAnsi="Times New Roman" w:cs="Times New Roman"/>
          <w:lang w:val="en"/>
        </w:rPr>
      </w:pPr>
      <w:r w:rsidRPr="006D75A1">
        <w:rPr>
          <w:rFonts w:ascii="Times New Roman" w:eastAsia="細明體" w:hAnsi="Times New Roman" w:cs="Times New Roman"/>
          <w:lang w:val="en"/>
        </w:rPr>
        <w:lastRenderedPageBreak/>
        <w:t>2 Literature review</w:t>
      </w:r>
    </w:p>
    <w:p w14:paraId="7DF7C019" w14:textId="77777777" w:rsidR="00A62F84" w:rsidRPr="006D75A1" w:rsidRDefault="00A62F84" w:rsidP="00A62F84">
      <w:pPr>
        <w:pStyle w:val="1"/>
        <w:jc w:val="left"/>
        <w:rPr>
          <w:rFonts w:ascii="Times New Roman" w:eastAsia="細明體" w:hAnsi="Times New Roman" w:cs="Times New Roman"/>
          <w:lang w:val="en"/>
        </w:rPr>
      </w:pPr>
      <w:r w:rsidRPr="006D75A1">
        <w:rPr>
          <w:rFonts w:ascii="Times New Roman" w:eastAsia="細明體" w:hAnsi="Times New Roman" w:cs="Times New Roman"/>
          <w:lang w:val="en"/>
        </w:rPr>
        <w:t>2.1 Social Learning</w:t>
      </w:r>
    </w:p>
    <w:p w14:paraId="24916968" w14:textId="667822B8" w:rsidR="00A62F84" w:rsidRPr="006D75A1" w:rsidRDefault="00A62F84" w:rsidP="00A62F84">
      <w:pPr>
        <w:rPr>
          <w:rFonts w:ascii="Times New Roman" w:eastAsia="細明體" w:hAnsi="Times New Roman" w:cs="Times New Roman"/>
          <w:lang w:val="en"/>
        </w:rPr>
      </w:pPr>
      <w:r w:rsidRPr="006D75A1">
        <w:rPr>
          <w:rFonts w:ascii="Times New Roman" w:eastAsia="細明體" w:hAnsi="Times New Roman" w:cs="Times New Roman"/>
          <w:lang w:val="en"/>
        </w:rPr>
        <w:t xml:space="preserve">Leon Festinger </w:t>
      </w:r>
      <w:r w:rsidR="00AA307A">
        <w:rPr>
          <w:rFonts w:ascii="Times New Roman" w:eastAsia="細明體" w:hAnsi="Times New Roman" w:cs="Times New Roman"/>
          <w:lang w:val="en"/>
        </w:rPr>
        <w:t>developed</w:t>
      </w:r>
      <w:r w:rsidRPr="006D75A1">
        <w:rPr>
          <w:rFonts w:ascii="Times New Roman" w:eastAsia="細明體" w:hAnsi="Times New Roman" w:cs="Times New Roman"/>
          <w:lang w:val="en"/>
        </w:rPr>
        <w:t xml:space="preserve"> the social comparison theory in 1954, which pointed out that everyone make</w:t>
      </w:r>
      <w:r w:rsidR="00AA307A">
        <w:rPr>
          <w:rFonts w:ascii="Times New Roman" w:eastAsia="細明體" w:hAnsi="Times New Roman" w:cs="Times New Roman"/>
          <w:lang w:val="en"/>
        </w:rPr>
        <w:t>s</w:t>
      </w:r>
      <w:r w:rsidRPr="006D75A1">
        <w:rPr>
          <w:rFonts w:ascii="Times New Roman" w:eastAsia="細明體" w:hAnsi="Times New Roman" w:cs="Times New Roman"/>
          <w:lang w:val="en"/>
        </w:rPr>
        <w:t xml:space="preserve"> self-evaluation by referring to the opinions of social groups and using others as a </w:t>
      </w:r>
      <w:r w:rsidR="00427455" w:rsidRPr="006D75A1">
        <w:rPr>
          <w:rFonts w:ascii="Times New Roman" w:eastAsia="細明體" w:hAnsi="Times New Roman" w:cs="Times New Roman"/>
          <w:lang w:val="en"/>
        </w:rPr>
        <w:t>benchmark</w:t>
      </w:r>
      <w:r w:rsidRPr="006D75A1">
        <w:rPr>
          <w:rFonts w:ascii="Times New Roman" w:eastAsia="細明體" w:hAnsi="Times New Roman" w:cs="Times New Roman"/>
          <w:lang w:val="en"/>
        </w:rPr>
        <w:t xml:space="preserve"> for comparison (Festinger, 1954).</w:t>
      </w:r>
    </w:p>
    <w:p w14:paraId="79858B07" w14:textId="4C079FA7" w:rsidR="00A62F84" w:rsidRPr="006D75A1" w:rsidRDefault="00A62F84" w:rsidP="00A62F84">
      <w:pPr>
        <w:rPr>
          <w:rFonts w:ascii="Times New Roman" w:eastAsia="細明體" w:hAnsi="Times New Roman" w:cs="Times New Roman"/>
          <w:lang w:val="en"/>
        </w:rPr>
      </w:pPr>
      <w:r w:rsidRPr="006D75A1">
        <w:rPr>
          <w:rFonts w:ascii="Times New Roman" w:eastAsia="細明體" w:hAnsi="Times New Roman" w:cs="Times New Roman"/>
          <w:lang w:val="en"/>
        </w:rPr>
        <w:t xml:space="preserve">Albert Bandura pointed out that the key to social learning lies in </w:t>
      </w:r>
      <w:r w:rsidR="009B3DC2">
        <w:rPr>
          <w:rFonts w:ascii="Times New Roman" w:eastAsia="細明體" w:hAnsi="Times New Roman" w:cs="Times New Roman"/>
          <w:lang w:val="en"/>
        </w:rPr>
        <w:t>b</w:t>
      </w:r>
      <w:r w:rsidRPr="006D75A1">
        <w:rPr>
          <w:rFonts w:ascii="Times New Roman" w:eastAsia="細明體" w:hAnsi="Times New Roman" w:cs="Times New Roman"/>
          <w:lang w:val="en"/>
        </w:rPr>
        <w:t xml:space="preserve">ehavioral changes through observational learning and self-regulation and attention to the interaction between their own behavior and the environment. People can </w:t>
      </w:r>
      <w:r w:rsidR="00AA307A">
        <w:rPr>
          <w:rFonts w:ascii="Times New Roman" w:eastAsia="細明體" w:hAnsi="Times New Roman" w:cs="Times New Roman"/>
          <w:lang w:val="en"/>
        </w:rPr>
        <w:t xml:space="preserve">thus </w:t>
      </w:r>
      <w:r w:rsidRPr="006D75A1">
        <w:rPr>
          <w:rFonts w:ascii="Times New Roman" w:eastAsia="細明體" w:hAnsi="Times New Roman" w:cs="Times New Roman"/>
          <w:lang w:val="en"/>
        </w:rPr>
        <w:t>learn through social observation, quickly grasp</w:t>
      </w:r>
      <w:r w:rsidR="00AA307A">
        <w:rPr>
          <w:rFonts w:ascii="Times New Roman" w:eastAsia="細明體" w:hAnsi="Times New Roman" w:cs="Times New Roman"/>
          <w:lang w:val="en"/>
        </w:rPr>
        <w:t>ing</w:t>
      </w:r>
      <w:r w:rsidRPr="006D75A1">
        <w:rPr>
          <w:rFonts w:ascii="Times New Roman" w:eastAsia="細明體" w:hAnsi="Times New Roman" w:cs="Times New Roman"/>
          <w:lang w:val="en"/>
        </w:rPr>
        <w:t xml:space="preserve"> </w:t>
      </w:r>
      <w:r w:rsidR="00AA307A" w:rsidRPr="006D75A1">
        <w:rPr>
          <w:rFonts w:ascii="Times New Roman" w:eastAsia="細明體" w:hAnsi="Times New Roman" w:cs="Times New Roman"/>
          <w:lang w:val="en"/>
        </w:rPr>
        <w:t>many</w:t>
      </w:r>
      <w:r w:rsidRPr="006D75A1">
        <w:rPr>
          <w:rFonts w:ascii="Times New Roman" w:eastAsia="細明體" w:hAnsi="Times New Roman" w:cs="Times New Roman"/>
          <w:lang w:val="en"/>
        </w:rPr>
        <w:t xml:space="preserve"> behavioral patterns and look</w:t>
      </w:r>
      <w:r w:rsidR="009B3DC2">
        <w:rPr>
          <w:rFonts w:ascii="Times New Roman" w:eastAsia="細明體" w:hAnsi="Times New Roman" w:cs="Times New Roman"/>
          <w:lang w:val="en"/>
        </w:rPr>
        <w:t>ing</w:t>
      </w:r>
      <w:r w:rsidRPr="006D75A1">
        <w:rPr>
          <w:rFonts w:ascii="Times New Roman" w:eastAsia="細明體" w:hAnsi="Times New Roman" w:cs="Times New Roman"/>
          <w:lang w:val="en"/>
        </w:rPr>
        <w:t xml:space="preserve"> for role models for imitation learning, adding learned experience to the decision-making process (Bandura, 1977).</w:t>
      </w:r>
    </w:p>
    <w:p w14:paraId="133379FE" w14:textId="77777777" w:rsidR="00A62F84" w:rsidRPr="006D75A1" w:rsidRDefault="00A62F84" w:rsidP="00A62F84">
      <w:pPr>
        <w:pStyle w:val="2"/>
        <w:rPr>
          <w:rFonts w:ascii="Times New Roman" w:eastAsia="細明體" w:hAnsi="Times New Roman" w:cs="Times New Roman"/>
          <w:lang w:val="en"/>
        </w:rPr>
      </w:pPr>
      <w:r w:rsidRPr="006D75A1">
        <w:rPr>
          <w:rFonts w:ascii="Times New Roman" w:eastAsia="細明體" w:hAnsi="Times New Roman" w:cs="Times New Roman"/>
          <w:lang w:val="en"/>
        </w:rPr>
        <w:t>2.2 Social networks and the Internet</w:t>
      </w:r>
    </w:p>
    <w:p w14:paraId="38DBAEDC" w14:textId="08D5372C" w:rsidR="00A62F84" w:rsidRPr="006D75A1" w:rsidRDefault="00A62F84" w:rsidP="00A62F84">
      <w:pPr>
        <w:rPr>
          <w:rFonts w:ascii="Times New Roman" w:eastAsia="細明體" w:hAnsi="Times New Roman" w:cs="Times New Roman"/>
          <w:lang w:val="en"/>
        </w:rPr>
      </w:pPr>
      <w:r w:rsidRPr="006D75A1">
        <w:rPr>
          <w:rFonts w:ascii="Times New Roman" w:eastAsia="細明體" w:hAnsi="Times New Roman" w:cs="Times New Roman"/>
          <w:lang w:val="en"/>
        </w:rPr>
        <w:t>The concept of</w:t>
      </w:r>
      <w:r w:rsidR="00AA307A">
        <w:rPr>
          <w:rFonts w:ascii="Times New Roman" w:eastAsia="細明體" w:hAnsi="Times New Roman" w:cs="Times New Roman"/>
          <w:lang w:val="en"/>
        </w:rPr>
        <w:t xml:space="preserve"> a</w:t>
      </w:r>
      <w:r w:rsidRPr="006D75A1">
        <w:rPr>
          <w:rFonts w:ascii="Times New Roman" w:eastAsia="細明體" w:hAnsi="Times New Roman" w:cs="Times New Roman"/>
          <w:lang w:val="en"/>
        </w:rPr>
        <w:t xml:space="preserve"> social network can be traced back to 1736, when Euler, a Swiss mathematician, used the </w:t>
      </w:r>
      <w:r w:rsidR="00AA307A">
        <w:rPr>
          <w:rFonts w:ascii="Times New Roman" w:eastAsia="細明體" w:hAnsi="Times New Roman" w:cs="Times New Roman"/>
          <w:lang w:val="en"/>
        </w:rPr>
        <w:t xml:space="preserve">concept of a </w:t>
      </w:r>
      <w:r w:rsidRPr="006D75A1">
        <w:rPr>
          <w:rFonts w:ascii="Times New Roman" w:eastAsia="細明體" w:hAnsi="Times New Roman" w:cs="Times New Roman"/>
          <w:lang w:val="en"/>
        </w:rPr>
        <w:t xml:space="preserve">network for mathematical research and proposed graph theory. Euler used a graph to prove that it is impossible to walk all seven bridges without repetition. The term social network was first used by scholar JA Barnes in 1954. He proposed a social structure composed of multiple node connections, where nodes can represent organizations or individuals, and different network connections represent various social relationships. </w:t>
      </w:r>
      <w:r w:rsidR="00427455" w:rsidRPr="006D75A1">
        <w:rPr>
          <w:rFonts w:ascii="Times New Roman" w:eastAsia="細明體" w:hAnsi="Times New Roman" w:cs="Times New Roman"/>
          <w:lang w:val="en"/>
        </w:rPr>
        <w:t>T</w:t>
      </w:r>
      <w:r w:rsidRPr="006D75A1">
        <w:rPr>
          <w:rFonts w:ascii="Times New Roman" w:eastAsia="細明體" w:hAnsi="Times New Roman" w:cs="Times New Roman"/>
          <w:lang w:val="en"/>
        </w:rPr>
        <w:t xml:space="preserve">he nodes are connected by one or more specific conditions, and the social meaning of the network is given according to </w:t>
      </w:r>
      <w:r w:rsidR="00AA307A" w:rsidRPr="006D75A1">
        <w:rPr>
          <w:rFonts w:ascii="Times New Roman" w:eastAsia="細明體" w:hAnsi="Times New Roman" w:cs="Times New Roman"/>
          <w:lang w:val="en"/>
        </w:rPr>
        <w:t>the</w:t>
      </w:r>
      <w:r w:rsidR="00AA307A">
        <w:rPr>
          <w:rFonts w:ascii="Times New Roman" w:eastAsia="細明體" w:hAnsi="Times New Roman" w:cs="Times New Roman"/>
          <w:lang w:val="en"/>
        </w:rPr>
        <w:t xml:space="preserve"> prevailing</w:t>
      </w:r>
      <w:r w:rsidR="00AA307A"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conditions.</w:t>
      </w:r>
    </w:p>
    <w:p w14:paraId="5ED0007E" w14:textId="5A5018B1" w:rsidR="00A62F84" w:rsidRPr="006D75A1" w:rsidRDefault="00A62F84" w:rsidP="00A62F84">
      <w:pPr>
        <w:rPr>
          <w:rFonts w:ascii="Times New Roman" w:eastAsia="細明體" w:hAnsi="Times New Roman" w:cs="Times New Roman"/>
        </w:rPr>
      </w:pPr>
      <w:r w:rsidRPr="006D75A1">
        <w:rPr>
          <w:rFonts w:ascii="Times New Roman" w:eastAsia="細明體" w:hAnsi="Times New Roman" w:cs="Times New Roman"/>
          <w:lang w:val="en"/>
        </w:rPr>
        <w:t xml:space="preserve">Due to varying </w:t>
      </w:r>
      <w:r w:rsidR="00AA307A">
        <w:rPr>
          <w:rFonts w:ascii="Times New Roman" w:eastAsia="細明體" w:hAnsi="Times New Roman" w:cs="Times New Roman"/>
          <w:lang w:val="en"/>
        </w:rPr>
        <w:t>number</w:t>
      </w:r>
      <w:r w:rsidR="00AA307A" w:rsidRPr="006D75A1">
        <w:rPr>
          <w:rFonts w:ascii="Times New Roman" w:eastAsia="細明體" w:hAnsi="Times New Roman" w:cs="Times New Roman"/>
          <w:lang w:val="en"/>
        </w:rPr>
        <w:t xml:space="preserve">s </w:t>
      </w:r>
      <w:r w:rsidRPr="006D75A1">
        <w:rPr>
          <w:rFonts w:ascii="Times New Roman" w:eastAsia="細明體" w:hAnsi="Times New Roman" w:cs="Times New Roman"/>
          <w:lang w:val="en"/>
        </w:rPr>
        <w:t xml:space="preserve">of consumers and the potential for information manipulation to benefit content providers, consumers often encounter content with low credibility on the web (Adam et al., 2014). Therefore, before buying or selling, consumers may refer to the opinions of others or the statistics of commodity data provided by the public on the </w:t>
      </w:r>
      <w:r w:rsidR="001341AE">
        <w:rPr>
          <w:rFonts w:ascii="Times New Roman" w:eastAsia="細明體" w:hAnsi="Times New Roman" w:cs="Times New Roman"/>
          <w:lang w:val="en"/>
        </w:rPr>
        <w:t>I</w:t>
      </w:r>
      <w:r w:rsidR="00AA307A">
        <w:rPr>
          <w:rFonts w:ascii="Times New Roman" w:eastAsia="細明體" w:hAnsi="Times New Roman" w:cs="Times New Roman"/>
          <w:lang w:val="en"/>
        </w:rPr>
        <w:t>n</w:t>
      </w:r>
      <w:r w:rsidR="00AA307A" w:rsidRPr="006D75A1">
        <w:rPr>
          <w:rFonts w:ascii="Times New Roman" w:eastAsia="細明體" w:hAnsi="Times New Roman" w:cs="Times New Roman"/>
          <w:lang w:val="en"/>
        </w:rPr>
        <w:t xml:space="preserve">ternet </w:t>
      </w:r>
      <w:r w:rsidRPr="006D75A1">
        <w:rPr>
          <w:rFonts w:ascii="Times New Roman" w:eastAsia="細明體" w:hAnsi="Times New Roman" w:cs="Times New Roman"/>
          <w:lang w:val="en"/>
        </w:rPr>
        <w:t xml:space="preserve">to judge the quality of commodities and information. </w:t>
      </w:r>
      <w:r w:rsidR="002113D5">
        <w:rPr>
          <w:rFonts w:ascii="Times New Roman" w:eastAsia="細明體" w:hAnsi="Times New Roman" w:cs="Times New Roman"/>
          <w:lang w:val="en"/>
        </w:rPr>
        <w:t>E</w:t>
      </w:r>
      <w:r w:rsidR="002113D5" w:rsidRPr="006D75A1">
        <w:rPr>
          <w:rFonts w:ascii="Times New Roman" w:eastAsia="細明體" w:hAnsi="Times New Roman" w:cs="Times New Roman"/>
          <w:lang w:val="en"/>
        </w:rPr>
        <w:t>xperience increas</w:t>
      </w:r>
      <w:r w:rsidR="002113D5">
        <w:rPr>
          <w:rFonts w:ascii="Times New Roman" w:eastAsia="細明體" w:hAnsi="Times New Roman" w:cs="Times New Roman"/>
          <w:lang w:val="en"/>
        </w:rPr>
        <w:t>es</w:t>
      </w:r>
      <w:r w:rsidR="002113D5"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or </w:t>
      </w:r>
      <w:r w:rsidR="002113D5" w:rsidRPr="006D75A1">
        <w:rPr>
          <w:rFonts w:ascii="Times New Roman" w:eastAsia="細明體" w:hAnsi="Times New Roman" w:cs="Times New Roman"/>
          <w:lang w:val="en"/>
        </w:rPr>
        <w:t>decrease</w:t>
      </w:r>
      <w:r w:rsidR="002113D5">
        <w:rPr>
          <w:rFonts w:ascii="Times New Roman" w:eastAsia="細明體" w:hAnsi="Times New Roman" w:cs="Times New Roman"/>
          <w:lang w:val="en"/>
        </w:rPr>
        <w:t>s</w:t>
      </w:r>
      <w:r w:rsidR="002113D5" w:rsidRPr="006D75A1">
        <w:rPr>
          <w:rFonts w:ascii="Times New Roman" w:eastAsia="細明體" w:hAnsi="Times New Roman" w:cs="Times New Roman"/>
          <w:lang w:val="en"/>
        </w:rPr>
        <w:t xml:space="preserve"> </w:t>
      </w:r>
      <w:r w:rsidR="002113D5">
        <w:rPr>
          <w:rFonts w:ascii="Times New Roman" w:eastAsia="細明體" w:hAnsi="Times New Roman" w:cs="Times New Roman"/>
          <w:lang w:val="en"/>
        </w:rPr>
        <w:t>the</w:t>
      </w:r>
      <w:r w:rsidR="002113D5"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desire to spend.</w:t>
      </w:r>
    </w:p>
    <w:p w14:paraId="6CAFC20E" w14:textId="77777777" w:rsidR="00A62F84" w:rsidRPr="006D75A1" w:rsidRDefault="00A62F84" w:rsidP="00A62F84">
      <w:pPr>
        <w:pStyle w:val="2"/>
        <w:rPr>
          <w:rFonts w:ascii="Times New Roman" w:eastAsia="細明體" w:hAnsi="Times New Roman" w:cs="Times New Roman"/>
          <w:lang w:val="en"/>
        </w:rPr>
      </w:pPr>
      <w:r w:rsidRPr="006D75A1">
        <w:rPr>
          <w:rFonts w:ascii="Times New Roman" w:eastAsia="細明體" w:hAnsi="Times New Roman" w:cs="Times New Roman"/>
          <w:lang w:val="en"/>
        </w:rPr>
        <w:t>2.3 Interpersonal influence needs</w:t>
      </w:r>
    </w:p>
    <w:p w14:paraId="2DB47C96" w14:textId="46150DE7" w:rsidR="00A62F84" w:rsidRPr="006D75A1" w:rsidRDefault="00A62F84" w:rsidP="00A62F84">
      <w:pPr>
        <w:rPr>
          <w:rFonts w:ascii="Times New Roman" w:eastAsia="細明體" w:hAnsi="Times New Roman" w:cs="Times New Roman"/>
          <w:lang w:val="en"/>
        </w:rPr>
      </w:pPr>
      <w:r w:rsidRPr="006D75A1">
        <w:rPr>
          <w:rFonts w:ascii="Times New Roman" w:eastAsia="細明體" w:hAnsi="Times New Roman" w:cs="Times New Roman"/>
          <w:lang w:val="en"/>
        </w:rPr>
        <w:t xml:space="preserve">Interpersonal relationships play an important role in needs, work and careers and play a decisive role in the diffusion of information (Granovetter &amp; Soong, 1986). </w:t>
      </w:r>
      <w:r w:rsidR="002113D5">
        <w:rPr>
          <w:rFonts w:ascii="Times New Roman" w:eastAsia="細明體" w:hAnsi="Times New Roman" w:cs="Times New Roman"/>
          <w:lang w:val="en"/>
        </w:rPr>
        <w:t>W</w:t>
      </w:r>
      <w:r w:rsidRPr="006D75A1">
        <w:rPr>
          <w:rFonts w:ascii="Times New Roman" w:eastAsia="細明體" w:hAnsi="Times New Roman" w:cs="Times New Roman"/>
          <w:lang w:val="en"/>
        </w:rPr>
        <w:t>eak</w:t>
      </w:r>
      <w:r w:rsidR="002113D5">
        <w:rPr>
          <w:rFonts w:ascii="Times New Roman" w:eastAsia="細明體" w:hAnsi="Times New Roman" w:cs="Times New Roman"/>
          <w:lang w:val="en"/>
        </w:rPr>
        <w:t>er</w:t>
      </w:r>
      <w:r w:rsidRPr="006D75A1">
        <w:rPr>
          <w:rFonts w:ascii="Times New Roman" w:eastAsia="細明體" w:hAnsi="Times New Roman" w:cs="Times New Roman"/>
          <w:lang w:val="en"/>
        </w:rPr>
        <w:t xml:space="preserve"> connections become more frequent with the development of human society and the maturity </w:t>
      </w:r>
      <w:r w:rsidRPr="006D75A1">
        <w:rPr>
          <w:rFonts w:ascii="Times New Roman" w:eastAsia="細明體" w:hAnsi="Times New Roman" w:cs="Times New Roman"/>
          <w:lang w:val="en"/>
        </w:rPr>
        <w:lastRenderedPageBreak/>
        <w:t>of network technology.</w:t>
      </w:r>
    </w:p>
    <w:p w14:paraId="001C56BF" w14:textId="52DF4734" w:rsidR="00A62F84" w:rsidRPr="006D75A1" w:rsidRDefault="00A62F84" w:rsidP="00A62F84">
      <w:pPr>
        <w:rPr>
          <w:rFonts w:ascii="Times New Roman" w:eastAsia="細明體" w:hAnsi="Times New Roman" w:cs="Times New Roman"/>
          <w:lang w:val="en"/>
        </w:rPr>
      </w:pPr>
      <w:r w:rsidRPr="006D75A1">
        <w:rPr>
          <w:rFonts w:ascii="Times New Roman" w:eastAsia="細明體" w:hAnsi="Times New Roman" w:cs="Times New Roman"/>
          <w:lang w:val="en"/>
        </w:rPr>
        <w:t>Janssen and Jager (2001) pointed out that market dynamics and network exchange of information dominate the consumer decision-making process</w:t>
      </w:r>
      <w:r w:rsidR="002113D5">
        <w:rPr>
          <w:rFonts w:ascii="Times New Roman" w:eastAsia="細明體" w:hAnsi="Times New Roman" w:cs="Times New Roman"/>
          <w:lang w:val="en"/>
        </w:rPr>
        <w:t xml:space="preserve"> as well as</w:t>
      </w:r>
      <w:r w:rsidRPr="006D75A1">
        <w:rPr>
          <w:rFonts w:ascii="Times New Roman" w:eastAsia="細明體" w:hAnsi="Times New Roman" w:cs="Times New Roman"/>
          <w:lang w:val="en"/>
        </w:rPr>
        <w:t xml:space="preserve"> </w:t>
      </w:r>
      <w:r w:rsidR="002113D5" w:rsidRPr="006D75A1">
        <w:rPr>
          <w:rFonts w:ascii="Times New Roman" w:eastAsia="細明體" w:hAnsi="Times New Roman" w:cs="Times New Roman"/>
          <w:lang w:val="en"/>
        </w:rPr>
        <w:t>communicat</w:t>
      </w:r>
      <w:r w:rsidR="002113D5">
        <w:rPr>
          <w:rFonts w:ascii="Times New Roman" w:eastAsia="細明體" w:hAnsi="Times New Roman" w:cs="Times New Roman"/>
          <w:lang w:val="en"/>
        </w:rPr>
        <w:t>ion</w:t>
      </w:r>
      <w:r w:rsidR="002113D5"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with different products in the market and </w:t>
      </w:r>
      <w:r w:rsidR="002113D5" w:rsidRPr="006D75A1">
        <w:rPr>
          <w:rFonts w:ascii="Times New Roman" w:eastAsia="細明體" w:hAnsi="Times New Roman" w:cs="Times New Roman"/>
          <w:lang w:val="en"/>
        </w:rPr>
        <w:t>chang</w:t>
      </w:r>
      <w:r w:rsidR="002113D5">
        <w:rPr>
          <w:rFonts w:ascii="Times New Roman" w:eastAsia="細明體" w:hAnsi="Times New Roman" w:cs="Times New Roman"/>
          <w:lang w:val="en"/>
        </w:rPr>
        <w:t>ing</w:t>
      </w:r>
      <w:r w:rsidR="002113D5"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consumer behavior</w:t>
      </w:r>
      <w:r w:rsidR="002113D5">
        <w:rPr>
          <w:rFonts w:ascii="Times New Roman" w:eastAsia="細明體" w:hAnsi="Times New Roman" w:cs="Times New Roman"/>
          <w:lang w:val="en"/>
        </w:rPr>
        <w:t>.</w:t>
      </w:r>
      <w:r w:rsidR="002113D5" w:rsidRPr="006D75A1">
        <w:rPr>
          <w:rFonts w:ascii="Times New Roman" w:eastAsia="細明體" w:hAnsi="Times New Roman" w:cs="Times New Roman"/>
          <w:lang w:val="en"/>
        </w:rPr>
        <w:t xml:space="preserve"> </w:t>
      </w:r>
      <w:r w:rsidR="002113D5">
        <w:rPr>
          <w:rFonts w:ascii="Times New Roman" w:eastAsia="細明體" w:hAnsi="Times New Roman" w:cs="Times New Roman"/>
          <w:lang w:val="en"/>
        </w:rPr>
        <w:t>Imitation of other</w:t>
      </w:r>
      <w:r w:rsidRPr="006D75A1">
        <w:rPr>
          <w:rFonts w:ascii="Times New Roman" w:eastAsia="細明體" w:hAnsi="Times New Roman" w:cs="Times New Roman"/>
          <w:lang w:val="en"/>
        </w:rPr>
        <w:t xml:space="preserve"> </w:t>
      </w:r>
      <w:r w:rsidR="008E3CAB">
        <w:rPr>
          <w:rFonts w:ascii="Times New Roman" w:eastAsia="細明體" w:hAnsi="Times New Roman" w:cs="Times New Roman"/>
          <w:lang w:val="en"/>
        </w:rPr>
        <w:t>people’s</w:t>
      </w:r>
      <w:r w:rsidRPr="006D75A1">
        <w:rPr>
          <w:rFonts w:ascii="Times New Roman" w:eastAsia="細明體" w:hAnsi="Times New Roman" w:cs="Times New Roman"/>
          <w:lang w:val="en"/>
        </w:rPr>
        <w:t xml:space="preserve"> consumption</w:t>
      </w:r>
      <w:r w:rsidR="002113D5">
        <w:rPr>
          <w:rFonts w:ascii="Times New Roman" w:eastAsia="細明體" w:hAnsi="Times New Roman" w:cs="Times New Roman"/>
          <w:lang w:val="en"/>
        </w:rPr>
        <w:t xml:space="preserve"> patterns</w:t>
      </w:r>
      <w:r w:rsidRPr="006D75A1">
        <w:rPr>
          <w:rFonts w:ascii="Times New Roman" w:eastAsia="細明體" w:hAnsi="Times New Roman" w:cs="Times New Roman"/>
          <w:lang w:val="en"/>
        </w:rPr>
        <w:t xml:space="preserve"> </w:t>
      </w:r>
      <w:r w:rsidR="002113D5" w:rsidRPr="006D75A1">
        <w:rPr>
          <w:rFonts w:ascii="Times New Roman" w:eastAsia="細明體" w:hAnsi="Times New Roman" w:cs="Times New Roman"/>
          <w:lang w:val="en"/>
        </w:rPr>
        <w:t>result</w:t>
      </w:r>
      <w:r w:rsidR="002113D5">
        <w:rPr>
          <w:rFonts w:ascii="Times New Roman" w:eastAsia="細明體" w:hAnsi="Times New Roman" w:cs="Times New Roman"/>
          <w:lang w:val="en"/>
        </w:rPr>
        <w:t>s</w:t>
      </w:r>
      <w:r w:rsidR="002113D5"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in product lock-in consumption and trend</w:t>
      </w:r>
      <w:r w:rsidR="002113D5">
        <w:rPr>
          <w:rFonts w:ascii="Times New Roman" w:eastAsia="細明體" w:hAnsi="Times New Roman" w:cs="Times New Roman"/>
          <w:lang w:val="en"/>
        </w:rPr>
        <w:t>s developing</w:t>
      </w:r>
      <w:r w:rsidRPr="006D75A1">
        <w:rPr>
          <w:rFonts w:ascii="Times New Roman" w:eastAsia="細明體" w:hAnsi="Times New Roman" w:cs="Times New Roman"/>
          <w:lang w:val="en"/>
        </w:rPr>
        <w:t xml:space="preserve">. The unlimited potential of e-commerce development, coupled with the small geographical restrictions, </w:t>
      </w:r>
      <w:r w:rsidR="001341AE">
        <w:rPr>
          <w:rFonts w:ascii="Times New Roman" w:eastAsia="細明體" w:hAnsi="Times New Roman" w:cs="Times New Roman"/>
          <w:lang w:val="en"/>
        </w:rPr>
        <w:t>means</w:t>
      </w:r>
      <w:r w:rsidR="002113D5">
        <w:rPr>
          <w:rFonts w:ascii="Times New Roman" w:eastAsia="細明體" w:hAnsi="Times New Roman" w:cs="Times New Roman"/>
          <w:lang w:val="en"/>
        </w:rPr>
        <w:t xml:space="preserve"> that </w:t>
      </w:r>
      <w:r w:rsidRPr="006D75A1">
        <w:rPr>
          <w:rFonts w:ascii="Times New Roman" w:eastAsia="細明體" w:hAnsi="Times New Roman" w:cs="Times New Roman"/>
          <w:lang w:val="en"/>
        </w:rPr>
        <w:t xml:space="preserve">the </w:t>
      </w:r>
      <w:r w:rsidR="002113D5">
        <w:rPr>
          <w:rFonts w:ascii="Times New Roman" w:eastAsia="細明體" w:hAnsi="Times New Roman" w:cs="Times New Roman"/>
          <w:lang w:val="en"/>
        </w:rPr>
        <w:t>size of</w:t>
      </w:r>
      <w:r w:rsidR="002113D5"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e-commerce is increasing.</w:t>
      </w:r>
    </w:p>
    <w:p w14:paraId="5A387F1A" w14:textId="77777777" w:rsidR="00A62F84" w:rsidRPr="006D75A1" w:rsidRDefault="00A62F84" w:rsidP="00A62F84">
      <w:pPr>
        <w:pStyle w:val="2"/>
        <w:rPr>
          <w:rFonts w:ascii="Times New Roman" w:eastAsia="細明體" w:hAnsi="Times New Roman" w:cs="Times New Roman"/>
          <w:lang w:val="en"/>
        </w:rPr>
      </w:pPr>
      <w:r w:rsidRPr="006D75A1">
        <w:rPr>
          <w:rFonts w:ascii="Times New Roman" w:eastAsia="細明體" w:hAnsi="Times New Roman" w:cs="Times New Roman"/>
          <w:lang w:val="en"/>
        </w:rPr>
        <w:t>2.4 Collective Intelligence</w:t>
      </w:r>
    </w:p>
    <w:p w14:paraId="4470FE9C" w14:textId="55CDBE60" w:rsidR="00A62F84" w:rsidRPr="006D75A1" w:rsidRDefault="00A62F84" w:rsidP="00A62F84">
      <w:pPr>
        <w:rPr>
          <w:rFonts w:ascii="Times New Roman" w:eastAsia="細明體" w:hAnsi="Times New Roman" w:cs="Times New Roman"/>
        </w:rPr>
      </w:pPr>
      <w:r w:rsidRPr="006D75A1">
        <w:rPr>
          <w:rFonts w:ascii="Times New Roman" w:eastAsia="細明體" w:hAnsi="Times New Roman" w:cs="Times New Roman"/>
          <w:lang w:val="en"/>
        </w:rPr>
        <w:t xml:space="preserve">Hayek (1946) believed that the market economy is a decentralized system of </w:t>
      </w:r>
      <w:r w:rsidR="002113D5">
        <w:rPr>
          <w:rFonts w:ascii="Times New Roman" w:eastAsia="細明體" w:hAnsi="Times New Roman" w:cs="Times New Roman"/>
          <w:lang w:val="en"/>
        </w:rPr>
        <w:t>interacting</w:t>
      </w:r>
      <w:r w:rsidRPr="006D75A1">
        <w:rPr>
          <w:rFonts w:ascii="Times New Roman" w:eastAsia="細明體" w:hAnsi="Times New Roman" w:cs="Times New Roman"/>
          <w:lang w:val="en"/>
        </w:rPr>
        <w:t xml:space="preserve"> independent agents. Vriend (2002) designed an agent model for independent decision-making and decision-making learning ability in a society that repeatedly provides binary choices under a limited number of consumers through limited choices and continuous experiments, </w:t>
      </w:r>
      <w:r w:rsidR="00427455" w:rsidRPr="006D75A1">
        <w:rPr>
          <w:rFonts w:ascii="Times New Roman" w:eastAsia="細明體" w:hAnsi="Times New Roman" w:cs="Times New Roman"/>
          <w:lang w:val="en"/>
        </w:rPr>
        <w:t>observing</w:t>
      </w:r>
      <w:r w:rsidRPr="006D75A1">
        <w:rPr>
          <w:rFonts w:ascii="Times New Roman" w:eastAsia="細明體" w:hAnsi="Times New Roman" w:cs="Times New Roman"/>
          <w:lang w:val="en"/>
        </w:rPr>
        <w:t xml:space="preserve"> </w:t>
      </w:r>
      <w:r w:rsidR="009B3DC2">
        <w:rPr>
          <w:rFonts w:ascii="Times New Roman" w:eastAsia="細明體" w:hAnsi="Times New Roman" w:cs="Times New Roman"/>
          <w:lang w:val="en"/>
        </w:rPr>
        <w:t xml:space="preserve">the </w:t>
      </w:r>
      <w:r w:rsidRPr="006D75A1">
        <w:rPr>
          <w:rFonts w:ascii="Times New Roman" w:eastAsia="細明體" w:hAnsi="Times New Roman" w:cs="Times New Roman"/>
          <w:lang w:val="en"/>
        </w:rPr>
        <w:t>imitation ability</w:t>
      </w:r>
      <w:r w:rsidR="00427455" w:rsidRPr="006D75A1">
        <w:rPr>
          <w:rFonts w:ascii="Times New Roman" w:eastAsia="細明體" w:hAnsi="Times New Roman" w:cs="Times New Roman"/>
          <w:lang w:val="en"/>
        </w:rPr>
        <w:t xml:space="preserve"> of agents</w:t>
      </w:r>
      <w:r w:rsidRPr="006D75A1">
        <w:rPr>
          <w:rFonts w:ascii="Times New Roman" w:eastAsia="細明體" w:hAnsi="Times New Roman" w:cs="Times New Roman"/>
          <w:lang w:val="en"/>
        </w:rPr>
        <w:t xml:space="preserve">. </w:t>
      </w:r>
      <w:r w:rsidR="008E3CAB">
        <w:rPr>
          <w:rFonts w:ascii="Times New Roman" w:eastAsia="細明體" w:hAnsi="Times New Roman" w:cs="Times New Roman"/>
          <w:lang w:val="en"/>
        </w:rPr>
        <w:t>Hayek’s</w:t>
      </w:r>
      <w:r w:rsidR="00427455" w:rsidRPr="006D75A1">
        <w:rPr>
          <w:rFonts w:ascii="Times New Roman" w:eastAsia="細明體" w:hAnsi="Times New Roman" w:cs="Times New Roman"/>
          <w:lang w:val="en"/>
        </w:rPr>
        <w:t xml:space="preserve"> theory provided the idea of e</w:t>
      </w:r>
      <w:r w:rsidRPr="006D75A1">
        <w:rPr>
          <w:rFonts w:ascii="Times New Roman" w:eastAsia="細明體" w:hAnsi="Times New Roman" w:cs="Times New Roman"/>
          <w:lang w:val="en"/>
        </w:rPr>
        <w:t>vol</w:t>
      </w:r>
      <w:r w:rsidR="00427455" w:rsidRPr="006D75A1">
        <w:rPr>
          <w:rFonts w:ascii="Times New Roman" w:eastAsia="細明體" w:hAnsi="Times New Roman" w:cs="Times New Roman"/>
          <w:lang w:val="en"/>
        </w:rPr>
        <w:t>ved</w:t>
      </w:r>
      <w:r w:rsidRPr="006D75A1">
        <w:rPr>
          <w:rFonts w:ascii="Times New Roman" w:eastAsia="細明體" w:hAnsi="Times New Roman" w:cs="Times New Roman"/>
          <w:lang w:val="en"/>
        </w:rPr>
        <w:t xml:space="preserve"> learning and adaptive behavior. </w:t>
      </w:r>
      <w:r w:rsidR="007B333E" w:rsidRPr="006D75A1">
        <w:rPr>
          <w:rFonts w:ascii="Times New Roman" w:eastAsia="細明體" w:hAnsi="Times New Roman" w:cs="Times New Roman"/>
          <w:lang w:val="en"/>
        </w:rPr>
        <w:t xml:space="preserve">Through a model that simulates the trustworthiness of </w:t>
      </w:r>
      <w:r w:rsidR="001341AE">
        <w:rPr>
          <w:rFonts w:ascii="Times New Roman" w:eastAsia="細明體" w:hAnsi="Times New Roman" w:cs="Times New Roman"/>
          <w:lang w:val="en"/>
        </w:rPr>
        <w:t>I</w:t>
      </w:r>
      <w:r w:rsidR="002113D5" w:rsidRPr="006D75A1">
        <w:rPr>
          <w:rFonts w:ascii="Times New Roman" w:eastAsia="細明體" w:hAnsi="Times New Roman" w:cs="Times New Roman"/>
          <w:lang w:val="en"/>
        </w:rPr>
        <w:t xml:space="preserve">nternet </w:t>
      </w:r>
      <w:r w:rsidR="007B333E" w:rsidRPr="006D75A1">
        <w:rPr>
          <w:rFonts w:ascii="Times New Roman" w:eastAsia="細明體" w:hAnsi="Times New Roman" w:cs="Times New Roman"/>
          <w:lang w:val="en"/>
        </w:rPr>
        <w:t xml:space="preserve">content, we investigate how the association between information aggregation behaviors of </w:t>
      </w:r>
      <w:r w:rsidR="001341AE">
        <w:rPr>
          <w:rFonts w:ascii="Times New Roman" w:eastAsia="細明體" w:hAnsi="Times New Roman" w:cs="Times New Roman"/>
          <w:lang w:val="en"/>
        </w:rPr>
        <w:t>I</w:t>
      </w:r>
      <w:r w:rsidR="002113D5" w:rsidRPr="006D75A1">
        <w:rPr>
          <w:rFonts w:ascii="Times New Roman" w:eastAsia="細明體" w:hAnsi="Times New Roman" w:cs="Times New Roman"/>
          <w:lang w:val="en"/>
        </w:rPr>
        <w:t xml:space="preserve">nternet </w:t>
      </w:r>
      <w:r w:rsidR="007B333E" w:rsidRPr="006D75A1">
        <w:rPr>
          <w:rFonts w:ascii="Times New Roman" w:eastAsia="細明體" w:hAnsi="Times New Roman" w:cs="Times New Roman"/>
          <w:lang w:val="en"/>
        </w:rPr>
        <w:t>populations and agents affect</w:t>
      </w:r>
      <w:r w:rsidR="002113D5">
        <w:rPr>
          <w:rFonts w:ascii="Times New Roman" w:eastAsia="細明體" w:hAnsi="Times New Roman" w:cs="Times New Roman"/>
          <w:lang w:val="en"/>
        </w:rPr>
        <w:t>s</w:t>
      </w:r>
      <w:r w:rsidR="007B333E" w:rsidRPr="006D75A1">
        <w:rPr>
          <w:rFonts w:ascii="Times New Roman" w:eastAsia="細明體" w:hAnsi="Times New Roman" w:cs="Times New Roman"/>
          <w:lang w:val="en"/>
        </w:rPr>
        <w:t xml:space="preserve"> the trade-off between </w:t>
      </w:r>
      <w:r w:rsidR="008E3CAB">
        <w:rPr>
          <w:rFonts w:ascii="Times New Roman" w:eastAsia="細明體" w:hAnsi="Times New Roman" w:cs="Times New Roman"/>
          <w:lang w:val="en"/>
        </w:rPr>
        <w:t>“</w:t>
      </w:r>
      <w:r w:rsidR="007B333E" w:rsidRPr="006D75A1">
        <w:rPr>
          <w:rFonts w:ascii="Times New Roman" w:eastAsia="細明體" w:hAnsi="Times New Roman" w:cs="Times New Roman"/>
          <w:lang w:val="en"/>
        </w:rPr>
        <w:t>collective intelligence</w:t>
      </w:r>
      <w:r w:rsidR="008E3CAB">
        <w:rPr>
          <w:rFonts w:ascii="Times New Roman" w:eastAsia="細明體" w:hAnsi="Times New Roman" w:cs="Times New Roman"/>
          <w:lang w:val="en"/>
        </w:rPr>
        <w:t>”</w:t>
      </w:r>
      <w:r w:rsidR="007B333E" w:rsidRPr="006D75A1">
        <w:rPr>
          <w:rFonts w:ascii="Times New Roman" w:eastAsia="細明體" w:hAnsi="Times New Roman" w:cs="Times New Roman"/>
          <w:lang w:val="en"/>
        </w:rPr>
        <w:t xml:space="preserve"> and </w:t>
      </w:r>
      <w:r w:rsidR="008E3CAB">
        <w:rPr>
          <w:rFonts w:ascii="Times New Roman" w:eastAsia="細明體" w:hAnsi="Times New Roman" w:cs="Times New Roman"/>
          <w:lang w:val="en"/>
        </w:rPr>
        <w:t>“</w:t>
      </w:r>
      <w:r w:rsidR="007B333E" w:rsidRPr="006D75A1">
        <w:rPr>
          <w:rFonts w:ascii="Times New Roman" w:eastAsia="細明體" w:hAnsi="Times New Roman" w:cs="Times New Roman"/>
          <w:lang w:val="en"/>
        </w:rPr>
        <w:t>collective stupidity</w:t>
      </w:r>
      <w:r w:rsidR="008E3CAB">
        <w:rPr>
          <w:rFonts w:ascii="Times New Roman" w:eastAsia="細明體" w:hAnsi="Times New Roman" w:cs="Times New Roman"/>
          <w:lang w:val="en"/>
        </w:rPr>
        <w:t>”</w:t>
      </w:r>
      <w:r w:rsidR="007B333E" w:rsidRPr="006D75A1">
        <w:rPr>
          <w:rFonts w:ascii="Times New Roman" w:eastAsia="細明體" w:hAnsi="Times New Roman" w:cs="Times New Roman"/>
          <w:lang w:val="en"/>
        </w:rPr>
        <w:t xml:space="preserve"> and the quality of agent decision-making</w:t>
      </w:r>
      <w:r w:rsidRPr="006D75A1">
        <w:rPr>
          <w:rFonts w:ascii="Times New Roman" w:eastAsia="細明體" w:hAnsi="Times New Roman" w:cs="Times New Roman"/>
          <w:lang w:val="en"/>
        </w:rPr>
        <w:t xml:space="preserve"> (Abramczuk et al., 2014).</w:t>
      </w:r>
    </w:p>
    <w:p w14:paraId="3DE479B1" w14:textId="77777777" w:rsidR="00A62F84" w:rsidRPr="006D75A1" w:rsidRDefault="00A62F84" w:rsidP="00A62F84">
      <w:pPr>
        <w:rPr>
          <w:rFonts w:ascii="Times New Roman" w:eastAsia="細明體" w:hAnsi="Times New Roman" w:cs="Times New Roman"/>
        </w:rPr>
      </w:pPr>
    </w:p>
    <w:p w14:paraId="011D5F09" w14:textId="77777777" w:rsidR="00A62F84" w:rsidRPr="006D75A1" w:rsidRDefault="00A62F84" w:rsidP="00A62F84">
      <w:pPr>
        <w:pStyle w:val="2"/>
        <w:rPr>
          <w:rFonts w:ascii="Times New Roman" w:eastAsia="細明體" w:hAnsi="Times New Roman" w:cs="Times New Roman"/>
          <w:lang w:val="en"/>
        </w:rPr>
      </w:pPr>
      <w:r w:rsidRPr="006D75A1">
        <w:rPr>
          <w:rFonts w:ascii="Times New Roman" w:eastAsia="細明體" w:hAnsi="Times New Roman" w:cs="Times New Roman"/>
          <w:lang w:val="en"/>
        </w:rPr>
        <w:t>2.5 Lemon Market</w:t>
      </w:r>
    </w:p>
    <w:p w14:paraId="5ED386AD" w14:textId="708EE9BE" w:rsidR="00A62F84" w:rsidRPr="006D75A1" w:rsidRDefault="00A62F84" w:rsidP="00A62F84">
      <w:pPr>
        <w:rPr>
          <w:rFonts w:ascii="Times New Roman" w:eastAsia="細明體" w:hAnsi="Times New Roman" w:cs="Times New Roman"/>
          <w:lang w:val="en"/>
        </w:rPr>
      </w:pPr>
      <w:r w:rsidRPr="006D75A1">
        <w:rPr>
          <w:rFonts w:ascii="Times New Roman" w:eastAsia="細明體" w:hAnsi="Times New Roman" w:cs="Times New Roman"/>
          <w:lang w:val="en"/>
        </w:rPr>
        <w:t>Akerlof (1978) proposed the</w:t>
      </w:r>
      <w:r w:rsidR="007B333E" w:rsidRPr="006D75A1">
        <w:rPr>
          <w:rFonts w:ascii="Times New Roman" w:eastAsia="細明體" w:hAnsi="Times New Roman" w:cs="Times New Roman"/>
          <w:lang w:val="en"/>
        </w:rPr>
        <w:t xml:space="preserve"> idea of</w:t>
      </w:r>
      <w:r w:rsidR="00CE7A87">
        <w:rPr>
          <w:rFonts w:ascii="Times New Roman" w:eastAsia="細明體" w:hAnsi="Times New Roman" w:cs="Times New Roman" w:hint="eastAsia"/>
          <w:lang w:val="en"/>
        </w:rPr>
        <w:t xml:space="preserve"> </w:t>
      </w:r>
      <w:r w:rsidRPr="006D75A1">
        <w:rPr>
          <w:rFonts w:ascii="Times New Roman" w:eastAsia="細明體" w:hAnsi="Times New Roman" w:cs="Times New Roman"/>
          <w:lang w:val="en"/>
        </w:rPr>
        <w:t>lemon market</w:t>
      </w:r>
      <w:r w:rsidR="007B333E" w:rsidRPr="006D75A1">
        <w:rPr>
          <w:rFonts w:ascii="Times New Roman" w:eastAsia="細明體" w:hAnsi="Times New Roman" w:cs="Times New Roman"/>
          <w:lang w:val="en"/>
        </w:rPr>
        <w:t>s</w:t>
      </w:r>
      <w:r w:rsidRPr="006D75A1">
        <w:rPr>
          <w:rFonts w:ascii="Times New Roman" w:eastAsia="細明體" w:hAnsi="Times New Roman" w:cs="Times New Roman"/>
          <w:lang w:val="en"/>
        </w:rPr>
        <w:t>.</w:t>
      </w:r>
      <w:r w:rsidR="00CE7A87">
        <w:rPr>
          <w:rStyle w:val="af1"/>
          <w:rFonts w:ascii="Times New Roman" w:eastAsia="細明體" w:hAnsi="Times New Roman" w:cs="Times New Roman"/>
          <w:lang w:val="en"/>
        </w:rPr>
        <w:footnoteReference w:id="1"/>
      </w:r>
      <w:r w:rsidR="002113D5">
        <w:rPr>
          <w:rFonts w:ascii="Times New Roman" w:eastAsia="細明體" w:hAnsi="Times New Roman" w:cs="Times New Roman"/>
          <w:lang w:val="en"/>
        </w:rPr>
        <w:t xml:space="preserve"> </w:t>
      </w:r>
      <w:r w:rsidR="007B333E" w:rsidRPr="006D75A1">
        <w:rPr>
          <w:rFonts w:ascii="Times New Roman" w:eastAsia="細明體" w:hAnsi="Times New Roman" w:cs="Times New Roman"/>
          <w:lang w:val="en"/>
        </w:rPr>
        <w:t>In the lemon market, even if someone wants to trade, there may be</w:t>
      </w:r>
      <w:r w:rsidR="009B3DC2">
        <w:rPr>
          <w:rFonts w:ascii="Times New Roman" w:eastAsia="細明體" w:hAnsi="Times New Roman" w:cs="Times New Roman"/>
          <w:lang w:val="en"/>
        </w:rPr>
        <w:t xml:space="preserve"> a</w:t>
      </w:r>
      <w:r w:rsidR="007B333E" w:rsidRPr="006D75A1">
        <w:rPr>
          <w:rFonts w:ascii="Times New Roman" w:eastAsia="細明體" w:hAnsi="Times New Roman" w:cs="Times New Roman"/>
          <w:lang w:val="en"/>
        </w:rPr>
        <w:t xml:space="preserve"> market failure due to information asymmetry. In transactions, buyers are only willing to pay the average price because it is difficult to know the quality of the product. </w:t>
      </w:r>
      <w:r w:rsidRPr="006D75A1">
        <w:rPr>
          <w:rFonts w:ascii="Times New Roman" w:eastAsia="細明體" w:hAnsi="Times New Roman" w:cs="Times New Roman"/>
          <w:lang w:val="en"/>
        </w:rPr>
        <w:t xml:space="preserve">Sellers with higher-than-average products suffer losses due to higher costs, while sellers who sell </w:t>
      </w:r>
      <w:r w:rsidR="007B333E" w:rsidRPr="006D75A1">
        <w:rPr>
          <w:rFonts w:ascii="Times New Roman" w:eastAsia="細明體" w:hAnsi="Times New Roman" w:cs="Times New Roman"/>
          <w:lang w:val="en"/>
        </w:rPr>
        <w:t>dishonest</w:t>
      </w:r>
      <w:r w:rsidRPr="006D75A1">
        <w:rPr>
          <w:rFonts w:ascii="Times New Roman" w:eastAsia="細明體" w:hAnsi="Times New Roman" w:cs="Times New Roman"/>
          <w:lang w:val="en"/>
        </w:rPr>
        <w:t xml:space="preserve"> products benefit from lower costs. </w:t>
      </w:r>
      <w:r w:rsidR="007B333E" w:rsidRPr="006D75A1">
        <w:rPr>
          <w:rFonts w:ascii="Times New Roman" w:eastAsia="細明體" w:hAnsi="Times New Roman" w:cs="Times New Roman"/>
          <w:lang w:val="en"/>
        </w:rPr>
        <w:t>Over time, high-quality products gradually withdraw from the market, inferior products fill the market, and the average price drops due to the average quality.</w:t>
      </w:r>
      <w:r w:rsidRPr="006D75A1">
        <w:rPr>
          <w:rFonts w:ascii="Times New Roman" w:eastAsia="細明體" w:hAnsi="Times New Roman" w:cs="Times New Roman"/>
          <w:lang w:val="en"/>
        </w:rPr>
        <w:t xml:space="preserve"> </w:t>
      </w:r>
      <w:r w:rsidR="007B333E" w:rsidRPr="006D75A1">
        <w:rPr>
          <w:rFonts w:ascii="Times New Roman" w:eastAsia="細明體" w:hAnsi="Times New Roman" w:cs="Times New Roman"/>
          <w:lang w:val="en"/>
        </w:rPr>
        <w:t xml:space="preserve">Next, consumers will naturally think that the market is full of inferior goods and will only buy them at lower prices. In the e-commerce market, even if consumers have better access to information, they cannot fully grasp the information and real value of products, which </w:t>
      </w:r>
      <w:r w:rsidR="002113D5">
        <w:rPr>
          <w:rFonts w:ascii="Times New Roman" w:eastAsia="細明體" w:hAnsi="Times New Roman" w:cs="Times New Roman"/>
          <w:lang w:val="en"/>
        </w:rPr>
        <w:t>results in the</w:t>
      </w:r>
      <w:r w:rsidR="002113D5" w:rsidRPr="006D75A1">
        <w:rPr>
          <w:rFonts w:ascii="Times New Roman" w:eastAsia="細明體" w:hAnsi="Times New Roman" w:cs="Times New Roman"/>
          <w:lang w:val="en"/>
        </w:rPr>
        <w:t xml:space="preserve"> </w:t>
      </w:r>
      <w:r w:rsidR="007B333E" w:rsidRPr="006D75A1">
        <w:rPr>
          <w:rFonts w:ascii="Times New Roman" w:eastAsia="細明體" w:hAnsi="Times New Roman" w:cs="Times New Roman"/>
          <w:lang w:val="en"/>
        </w:rPr>
        <w:t xml:space="preserve">lemon </w:t>
      </w:r>
      <w:r w:rsidR="002113D5">
        <w:rPr>
          <w:rFonts w:ascii="Times New Roman" w:eastAsia="細明體" w:hAnsi="Times New Roman" w:cs="Times New Roman"/>
          <w:lang w:val="en"/>
        </w:rPr>
        <w:t xml:space="preserve">market </w:t>
      </w:r>
      <w:r w:rsidR="007B333E" w:rsidRPr="006D75A1">
        <w:rPr>
          <w:rFonts w:ascii="Times New Roman" w:eastAsia="細明體" w:hAnsi="Times New Roman" w:cs="Times New Roman"/>
          <w:lang w:val="en"/>
        </w:rPr>
        <w:t>problem.</w:t>
      </w:r>
    </w:p>
    <w:p w14:paraId="73E293B5" w14:textId="77777777" w:rsidR="00AD0293" w:rsidRPr="006D75A1" w:rsidRDefault="00A62F84" w:rsidP="00A62F84">
      <w:pPr>
        <w:pStyle w:val="2"/>
        <w:rPr>
          <w:rFonts w:ascii="Times New Roman" w:eastAsia="細明體" w:hAnsi="Times New Roman" w:cs="Times New Roman"/>
          <w:lang w:val="en"/>
        </w:rPr>
      </w:pPr>
      <w:r w:rsidRPr="006D75A1">
        <w:rPr>
          <w:rFonts w:ascii="Times New Roman" w:eastAsia="細明體" w:hAnsi="Times New Roman" w:cs="Times New Roman"/>
          <w:lang w:val="en"/>
        </w:rPr>
        <w:lastRenderedPageBreak/>
        <w:t xml:space="preserve">2.6 </w:t>
      </w:r>
      <w:r w:rsidR="007B333E" w:rsidRPr="006D75A1">
        <w:rPr>
          <w:rFonts w:ascii="Times New Roman" w:eastAsia="細明體" w:hAnsi="Times New Roman" w:cs="Times New Roman"/>
          <w:lang w:val="en"/>
        </w:rPr>
        <w:t>Market quality uncertainty</w:t>
      </w:r>
    </w:p>
    <w:p w14:paraId="56496B88" w14:textId="7CF22DC7" w:rsidR="00A62F84" w:rsidRPr="006D75A1" w:rsidRDefault="00A62F84" w:rsidP="00A62F84">
      <w:pPr>
        <w:rPr>
          <w:rFonts w:ascii="Times New Roman" w:eastAsia="細明體" w:hAnsi="Times New Roman" w:cs="Times New Roman"/>
          <w:lang w:val="en"/>
        </w:rPr>
      </w:pPr>
      <w:r w:rsidRPr="006D75A1">
        <w:rPr>
          <w:rFonts w:ascii="Times New Roman" w:eastAsia="細明體" w:hAnsi="Times New Roman" w:cs="Times New Roman"/>
          <w:lang w:val="en"/>
        </w:rPr>
        <w:t xml:space="preserve">When people </w:t>
      </w:r>
      <w:r w:rsidR="002113D5">
        <w:rPr>
          <w:rFonts w:ascii="Times New Roman" w:eastAsia="細明體" w:hAnsi="Times New Roman" w:cs="Times New Roman"/>
          <w:lang w:val="en"/>
        </w:rPr>
        <w:t>cannot</w:t>
      </w:r>
      <w:r w:rsidR="002113D5"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fully grasp all the information </w:t>
      </w:r>
      <w:r w:rsidR="002113D5">
        <w:rPr>
          <w:rFonts w:ascii="Times New Roman" w:eastAsia="細明體" w:hAnsi="Times New Roman" w:cs="Times New Roman"/>
          <w:lang w:val="en"/>
        </w:rPr>
        <w:t>in an e-commerce</w:t>
      </w:r>
      <w:r w:rsidRPr="006D75A1">
        <w:rPr>
          <w:rFonts w:ascii="Times New Roman" w:eastAsia="細明體" w:hAnsi="Times New Roman" w:cs="Times New Roman"/>
          <w:lang w:val="en"/>
        </w:rPr>
        <w:t xml:space="preserve"> market due to excessive information and </w:t>
      </w:r>
      <w:r w:rsidR="002113D5">
        <w:rPr>
          <w:rFonts w:ascii="Times New Roman" w:eastAsia="細明體" w:hAnsi="Times New Roman" w:cs="Times New Roman"/>
          <w:lang w:val="en"/>
        </w:rPr>
        <w:t xml:space="preserve">an </w:t>
      </w:r>
      <w:r w:rsidRPr="006D75A1">
        <w:rPr>
          <w:rFonts w:ascii="Times New Roman" w:eastAsia="細明體" w:hAnsi="Times New Roman" w:cs="Times New Roman"/>
          <w:lang w:val="en"/>
        </w:rPr>
        <w:t xml:space="preserve">inability to judge authenticity, people </w:t>
      </w:r>
      <w:r w:rsidR="002113D5">
        <w:rPr>
          <w:rFonts w:ascii="Times New Roman" w:eastAsia="細明體" w:hAnsi="Times New Roman" w:cs="Times New Roman"/>
          <w:lang w:val="en"/>
        </w:rPr>
        <w:t>must rely on</w:t>
      </w:r>
      <w:r w:rsidRPr="006D75A1">
        <w:rPr>
          <w:rFonts w:ascii="Times New Roman" w:eastAsia="細明體" w:hAnsi="Times New Roman" w:cs="Times New Roman"/>
          <w:lang w:val="en"/>
        </w:rPr>
        <w:t xml:space="preserve"> limited information</w:t>
      </w:r>
      <w:r w:rsidR="002113D5">
        <w:rPr>
          <w:rFonts w:ascii="Times New Roman" w:eastAsia="細明體" w:hAnsi="Times New Roman" w:cs="Times New Roman"/>
          <w:lang w:val="en"/>
        </w:rPr>
        <w:t xml:space="preserve"> to ascertain the quality of the market</w:t>
      </w:r>
      <w:r w:rsidRPr="006D75A1">
        <w:rPr>
          <w:rFonts w:ascii="Times New Roman" w:eastAsia="細明體" w:hAnsi="Times New Roman" w:cs="Times New Roman"/>
          <w:lang w:val="en"/>
        </w:rPr>
        <w:t xml:space="preserve">. </w:t>
      </w:r>
      <w:r w:rsidR="003F6E78">
        <w:rPr>
          <w:rFonts w:ascii="Times New Roman" w:eastAsia="細明體" w:hAnsi="Times New Roman" w:cs="Times New Roman"/>
          <w:lang w:val="en"/>
        </w:rPr>
        <w:t>As</w:t>
      </w:r>
      <w:r w:rsidR="003F6E78"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consumers </w:t>
      </w:r>
      <w:r w:rsidR="003F6E78">
        <w:rPr>
          <w:rFonts w:ascii="Times New Roman" w:eastAsia="細明體" w:hAnsi="Times New Roman" w:cs="Times New Roman"/>
          <w:lang w:val="en"/>
        </w:rPr>
        <w:t>attempt to</w:t>
      </w:r>
      <w:r w:rsidRPr="006D75A1">
        <w:rPr>
          <w:rFonts w:ascii="Times New Roman" w:eastAsia="細明體" w:hAnsi="Times New Roman" w:cs="Times New Roman"/>
          <w:lang w:val="en"/>
        </w:rPr>
        <w:t xml:space="preserve"> identify </w:t>
      </w:r>
      <w:r w:rsidR="002113D5">
        <w:rPr>
          <w:rFonts w:ascii="Times New Roman" w:eastAsia="細明體" w:hAnsi="Times New Roman" w:cs="Times New Roman"/>
          <w:lang w:val="en"/>
        </w:rPr>
        <w:t>a</w:t>
      </w:r>
      <w:r w:rsidR="002113D5"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product, knowledge of the product is limited to </w:t>
      </w:r>
      <w:r w:rsidR="000A1955" w:rsidRPr="006D75A1">
        <w:rPr>
          <w:rFonts w:ascii="Times New Roman" w:eastAsia="細明體" w:hAnsi="Times New Roman" w:cs="Times New Roman"/>
          <w:lang w:val="en"/>
        </w:rPr>
        <w:t xml:space="preserve">their own </w:t>
      </w:r>
      <w:r w:rsidRPr="006D75A1">
        <w:rPr>
          <w:rFonts w:ascii="Times New Roman" w:eastAsia="細明體" w:hAnsi="Times New Roman" w:cs="Times New Roman"/>
          <w:lang w:val="en"/>
        </w:rPr>
        <w:t xml:space="preserve">knowledge and experience. When </w:t>
      </w:r>
      <w:r w:rsidR="000A1955" w:rsidRPr="006D75A1">
        <w:rPr>
          <w:rFonts w:ascii="Times New Roman" w:eastAsia="細明體" w:hAnsi="Times New Roman" w:cs="Times New Roman"/>
          <w:lang w:val="en"/>
        </w:rPr>
        <w:t>dishonest</w:t>
      </w:r>
      <w:r w:rsidRPr="006D75A1">
        <w:rPr>
          <w:rFonts w:ascii="Times New Roman" w:eastAsia="細明體" w:hAnsi="Times New Roman" w:cs="Times New Roman"/>
          <w:lang w:val="en"/>
        </w:rPr>
        <w:t xml:space="preserve"> products appear on the market, the average quality of the product will decline, and the size of the market will be reduced. </w:t>
      </w:r>
      <w:r w:rsidR="000A1955" w:rsidRPr="006D75A1">
        <w:rPr>
          <w:rFonts w:ascii="Times New Roman" w:eastAsia="細明體" w:hAnsi="Times New Roman" w:cs="Times New Roman"/>
          <w:lang w:val="en"/>
        </w:rPr>
        <w:t xml:space="preserve">Even honest sellers or consumers in the marketplace </w:t>
      </w:r>
      <w:r w:rsidR="003F6E78">
        <w:rPr>
          <w:rFonts w:ascii="Times New Roman" w:eastAsia="細明體" w:hAnsi="Times New Roman" w:cs="Times New Roman"/>
          <w:lang w:val="en"/>
        </w:rPr>
        <w:t>are</w:t>
      </w:r>
      <w:r w:rsidR="000A1955" w:rsidRPr="006D75A1">
        <w:rPr>
          <w:rFonts w:ascii="Times New Roman" w:eastAsia="細明體" w:hAnsi="Times New Roman" w:cs="Times New Roman"/>
          <w:lang w:val="en"/>
        </w:rPr>
        <w:t xml:space="preserve"> affected.</w:t>
      </w:r>
    </w:p>
    <w:p w14:paraId="59AF2615" w14:textId="17E0A4CC" w:rsidR="00A62F84" w:rsidRPr="006D75A1" w:rsidRDefault="000A1955" w:rsidP="00A62F84">
      <w:pPr>
        <w:rPr>
          <w:rFonts w:ascii="Times New Roman" w:eastAsia="細明體" w:hAnsi="Times New Roman" w:cs="Times New Roman"/>
          <w:lang w:val="en"/>
        </w:rPr>
      </w:pPr>
      <w:r w:rsidRPr="006D75A1">
        <w:rPr>
          <w:rFonts w:ascii="Times New Roman" w:eastAsia="細明體" w:hAnsi="Times New Roman" w:cs="Times New Roman"/>
          <w:lang w:val="en"/>
        </w:rPr>
        <w:t xml:space="preserve">When the quality is uncertain, the seller has more information, and if this situation persists, </w:t>
      </w:r>
      <w:r w:rsidR="003F6E78">
        <w:rPr>
          <w:rFonts w:ascii="Times New Roman" w:eastAsia="細明體" w:hAnsi="Times New Roman" w:cs="Times New Roman"/>
          <w:lang w:val="en"/>
        </w:rPr>
        <w:t>a</w:t>
      </w:r>
      <w:r w:rsidRPr="006D75A1">
        <w:rPr>
          <w:rFonts w:ascii="Times New Roman" w:eastAsia="細明體" w:hAnsi="Times New Roman" w:cs="Times New Roman"/>
          <w:lang w:val="en"/>
        </w:rPr>
        <w:t xml:space="preserve"> buyer may doubt the quality of </w:t>
      </w:r>
      <w:r w:rsidR="003F6E78">
        <w:rPr>
          <w:rFonts w:ascii="Times New Roman" w:eastAsia="細明體" w:hAnsi="Times New Roman" w:cs="Times New Roman"/>
          <w:lang w:val="en"/>
        </w:rPr>
        <w:t>a</w:t>
      </w:r>
      <w:r w:rsidR="003F6E78"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product or even be reluctant to consume or be satisfied with the sub-optimal product, leading to adverse selection.</w:t>
      </w:r>
      <w:r w:rsidR="00CE7A87">
        <w:rPr>
          <w:rStyle w:val="af1"/>
          <w:rFonts w:ascii="Times New Roman" w:eastAsia="細明體" w:hAnsi="Times New Roman" w:cs="Times New Roman"/>
          <w:lang w:val="en"/>
        </w:rPr>
        <w:footnoteReference w:id="2"/>
      </w:r>
      <w:r w:rsidR="003F6E78">
        <w:rPr>
          <w:rFonts w:ascii="Times New Roman" w:eastAsia="細明體" w:hAnsi="Times New Roman" w:cs="Times New Roman"/>
          <w:lang w:val="en"/>
        </w:rPr>
        <w:t xml:space="preserve"> </w:t>
      </w:r>
      <w:r w:rsidRPr="006D75A1">
        <w:rPr>
          <w:rFonts w:ascii="Times New Roman" w:eastAsia="細明體" w:hAnsi="Times New Roman" w:cs="Times New Roman"/>
          <w:lang w:val="en"/>
        </w:rPr>
        <w:t>Consumers lowered their willingness to pay, which made sellers in the market reluctant to offer high-quality goods, and the market shrank until it disappeared.</w:t>
      </w:r>
    </w:p>
    <w:p w14:paraId="2F54E020" w14:textId="77777777" w:rsidR="00A62F84" w:rsidRPr="006D75A1" w:rsidRDefault="00A62F84" w:rsidP="00A62F84">
      <w:pPr>
        <w:rPr>
          <w:rFonts w:ascii="Times New Roman" w:eastAsiaTheme="minorEastAsia" w:hAnsi="Times New Roman" w:cs="Times New Roman"/>
          <w:lang w:val="en"/>
        </w:rPr>
      </w:pPr>
    </w:p>
    <w:p w14:paraId="66270610" w14:textId="77777777" w:rsidR="00883F00" w:rsidRDefault="00883F00" w:rsidP="004761AA">
      <w:pPr>
        <w:pStyle w:val="1"/>
        <w:rPr>
          <w:rFonts w:ascii="Times New Roman" w:eastAsia="細明體" w:hAnsi="Times New Roman" w:cs="Times New Roman"/>
          <w:lang w:val="en"/>
        </w:rPr>
      </w:pPr>
    </w:p>
    <w:p w14:paraId="022076DF" w14:textId="77777777" w:rsidR="004761AA" w:rsidRPr="006D75A1" w:rsidRDefault="004761AA" w:rsidP="004761AA">
      <w:pPr>
        <w:pStyle w:val="1"/>
        <w:rPr>
          <w:rFonts w:ascii="Times New Roman" w:eastAsia="細明體" w:hAnsi="Times New Roman" w:cs="Times New Roman"/>
          <w:lang w:val="en"/>
        </w:rPr>
      </w:pPr>
      <w:r w:rsidRPr="006D75A1">
        <w:rPr>
          <w:rFonts w:ascii="Times New Roman" w:eastAsia="細明體" w:hAnsi="Times New Roman" w:cs="Times New Roman"/>
          <w:lang w:val="en"/>
        </w:rPr>
        <w:t>3 Data and Models</w:t>
      </w:r>
    </w:p>
    <w:p w14:paraId="327D016F" w14:textId="1EE7EACC" w:rsidR="004761AA" w:rsidRPr="006D75A1" w:rsidRDefault="000A1955" w:rsidP="004761AA">
      <w:pPr>
        <w:rPr>
          <w:rFonts w:ascii="Times New Roman" w:eastAsia="細明體" w:hAnsi="Times New Roman" w:cs="Times New Roman"/>
        </w:rPr>
      </w:pPr>
      <w:r w:rsidRPr="006D75A1">
        <w:rPr>
          <w:rFonts w:ascii="Times New Roman" w:eastAsia="細明體" w:hAnsi="Times New Roman" w:cs="Times New Roman"/>
          <w:lang w:val="en"/>
        </w:rPr>
        <w:t>T</w:t>
      </w:r>
      <w:r w:rsidR="004761AA" w:rsidRPr="006D75A1">
        <w:rPr>
          <w:rFonts w:ascii="Times New Roman" w:eastAsia="細明體" w:hAnsi="Times New Roman" w:cs="Times New Roman"/>
          <w:lang w:val="en"/>
        </w:rPr>
        <w:t>his section uses Izquierdo et al. (2005)</w:t>
      </w:r>
      <w:r w:rsidR="008E3CAB">
        <w:rPr>
          <w:rFonts w:ascii="Times New Roman" w:eastAsia="細明體" w:hAnsi="Times New Roman" w:cs="Times New Roman"/>
          <w:lang w:val="en"/>
        </w:rPr>
        <w:t xml:space="preserve"> ’s</w:t>
      </w:r>
      <w:r w:rsidR="004761AA" w:rsidRPr="006D75A1">
        <w:rPr>
          <w:rFonts w:ascii="Times New Roman" w:eastAsia="細明體" w:hAnsi="Times New Roman" w:cs="Times New Roman"/>
          <w:lang w:val="en"/>
        </w:rPr>
        <w:t xml:space="preserve"> Market Effects of Quality Uncertainty</w:t>
      </w:r>
      <w:r w:rsidRPr="006D75A1">
        <w:rPr>
          <w:rFonts w:ascii="Times New Roman" w:eastAsia="細明體" w:hAnsi="Times New Roman" w:cs="Times New Roman"/>
          <w:lang w:val="en"/>
        </w:rPr>
        <w:t xml:space="preserve"> (MEQU)</w:t>
      </w:r>
      <w:r w:rsidR="004761AA" w:rsidRPr="006D75A1">
        <w:rPr>
          <w:rFonts w:ascii="Times New Roman" w:eastAsia="細明體" w:hAnsi="Times New Roman" w:cs="Times New Roman"/>
          <w:lang w:val="en"/>
        </w:rPr>
        <w:t xml:space="preserve"> to simulate different market situations. Various quality expectations, </w:t>
      </w:r>
      <w:r w:rsidR="009E7D13" w:rsidRPr="006D75A1">
        <w:rPr>
          <w:rFonts w:ascii="Times New Roman" w:eastAsia="細明體" w:hAnsi="Times New Roman" w:cs="Times New Roman"/>
          <w:lang w:val="en"/>
        </w:rPr>
        <w:t>individual</w:t>
      </w:r>
      <w:r w:rsidR="004761AA" w:rsidRPr="006D75A1">
        <w:rPr>
          <w:rFonts w:ascii="Times New Roman" w:eastAsia="細明體" w:hAnsi="Times New Roman" w:cs="Times New Roman"/>
          <w:lang w:val="en"/>
        </w:rPr>
        <w:t xml:space="preserve"> comparisons and social comparisons, and the proportion of honest and untrue manufacturers are set in the model, and an agent-based model is established to simulate the interaction between e-commerce and consumers in the online market. This paper uses the MEQU model and refers to the trust game design used by Abramczuk et al. (2014) and Chen &amp; Wang (2017) to set seller agents with different honesty ratios to simulate a market with uncertain quality</w:t>
      </w:r>
      <w:r w:rsidR="001341AE">
        <w:rPr>
          <w:rFonts w:ascii="Times New Roman" w:eastAsia="細明體" w:hAnsi="Times New Roman" w:cs="Times New Roman"/>
          <w:lang w:val="en"/>
        </w:rPr>
        <w:t xml:space="preserve"> and</w:t>
      </w:r>
      <w:r w:rsidR="004761AA" w:rsidRPr="006D75A1">
        <w:rPr>
          <w:rFonts w:ascii="Times New Roman" w:eastAsia="細明體" w:hAnsi="Times New Roman" w:cs="Times New Roman"/>
          <w:lang w:val="en"/>
        </w:rPr>
        <w:t xml:space="preserve"> consumers</w:t>
      </w:r>
      <w:r w:rsidR="001341AE">
        <w:rPr>
          <w:rFonts w:ascii="Times New Roman" w:eastAsia="細明體" w:hAnsi="Times New Roman" w:cs="Times New Roman"/>
          <w:lang w:val="en"/>
        </w:rPr>
        <w:t>’</w:t>
      </w:r>
      <w:r w:rsidR="002B78DF">
        <w:rPr>
          <w:rFonts w:ascii="Times New Roman" w:eastAsia="細明體" w:hAnsi="Times New Roman" w:cs="Times New Roman"/>
          <w:lang w:val="en"/>
        </w:rPr>
        <w:t xml:space="preserve"> online influence of the Internet</w:t>
      </w:r>
      <w:r w:rsidR="004761AA" w:rsidRPr="006D75A1">
        <w:rPr>
          <w:rFonts w:ascii="Times New Roman" w:eastAsia="細明體" w:hAnsi="Times New Roman" w:cs="Times New Roman"/>
          <w:lang w:val="en"/>
        </w:rPr>
        <w:t>.</w:t>
      </w:r>
    </w:p>
    <w:p w14:paraId="00ACD08E" w14:textId="77777777" w:rsidR="004761AA" w:rsidRPr="006D75A1" w:rsidRDefault="004761AA" w:rsidP="004761AA">
      <w:pPr>
        <w:pStyle w:val="2"/>
        <w:rPr>
          <w:rFonts w:ascii="Times New Roman" w:eastAsia="細明體" w:hAnsi="Times New Roman" w:cs="Times New Roman"/>
          <w:lang w:val="en"/>
        </w:rPr>
      </w:pPr>
      <w:r w:rsidRPr="006D75A1">
        <w:rPr>
          <w:rFonts w:ascii="Times New Roman" w:eastAsia="細明體" w:hAnsi="Times New Roman" w:cs="Times New Roman"/>
          <w:lang w:val="en"/>
        </w:rPr>
        <w:lastRenderedPageBreak/>
        <w:t>3.1 MEQU (Market Effects of Quality Uncertainty) Model Introduction</w:t>
      </w:r>
    </w:p>
    <w:p w14:paraId="00C977CF" w14:textId="77777777" w:rsidR="004761AA" w:rsidRPr="006D75A1" w:rsidRDefault="004761AA" w:rsidP="004761AA">
      <w:pPr>
        <w:rPr>
          <w:rFonts w:ascii="Times New Roman" w:eastAsia="細明體" w:hAnsi="Times New Roman" w:cs="Times New Roman"/>
        </w:rPr>
      </w:pPr>
      <w:r w:rsidRPr="006D75A1">
        <w:rPr>
          <w:rFonts w:ascii="Times New Roman" w:eastAsia="細明體" w:hAnsi="Times New Roman" w:cs="Times New Roman"/>
          <w:lang w:val="en"/>
        </w:rPr>
        <w:t xml:space="preserve">Izquierdo et al. (2005) proposed the MEQU model, arguing that people can learn from experience, use the model to explore the impact of product quality uncertainty on the market, and observe the </w:t>
      </w:r>
      <w:r w:rsidR="000A1955" w:rsidRPr="006D75A1">
        <w:rPr>
          <w:rFonts w:ascii="Times New Roman" w:eastAsia="細明體" w:hAnsi="Times New Roman" w:cs="Times New Roman"/>
          <w:lang w:val="en"/>
        </w:rPr>
        <w:t>effect</w:t>
      </w:r>
      <w:r w:rsidRPr="006D75A1">
        <w:rPr>
          <w:rFonts w:ascii="Times New Roman" w:eastAsia="細明體" w:hAnsi="Times New Roman" w:cs="Times New Roman"/>
          <w:lang w:val="en"/>
        </w:rPr>
        <w:t xml:space="preserve"> of market information asymmetry on buyers and sellers under different networks</w:t>
      </w:r>
      <w:r w:rsidR="000A1955" w:rsidRPr="006D75A1">
        <w:rPr>
          <w:rFonts w:ascii="Times New Roman" w:eastAsia="細明體" w:hAnsi="Times New Roman" w:cs="Times New Roman"/>
          <w:lang w:val="en"/>
        </w:rPr>
        <w:t>.</w:t>
      </w:r>
    </w:p>
    <w:p w14:paraId="4C05F7B9" w14:textId="77777777" w:rsidR="00A62F84" w:rsidRPr="006D75A1" w:rsidRDefault="00A62F84" w:rsidP="004761AA">
      <w:pPr>
        <w:rPr>
          <w:rFonts w:ascii="Times New Roman" w:eastAsiaTheme="minorEastAsia" w:hAnsi="Times New Roman" w:cs="Times New Roman"/>
        </w:rPr>
      </w:pPr>
    </w:p>
    <w:p w14:paraId="1BFD4A0A" w14:textId="6768A38C" w:rsidR="004761AA" w:rsidRPr="006D75A1" w:rsidRDefault="003F6E78" w:rsidP="004761AA">
      <w:pPr>
        <w:jc w:val="center"/>
        <w:rPr>
          <w:rStyle w:val="a8"/>
          <w:rFonts w:ascii="Times New Roman" w:eastAsia="細明體" w:hAnsi="Times New Roman" w:cs="Times New Roman"/>
        </w:rPr>
      </w:pPr>
      <w:r>
        <w:rPr>
          <w:rStyle w:val="a8"/>
          <w:rFonts w:ascii="Times New Roman" w:eastAsia="細明體" w:hAnsi="Times New Roman" w:cs="Times New Roman"/>
        </w:rPr>
        <w:t>T</w:t>
      </w:r>
      <w:r w:rsidR="004761AA" w:rsidRPr="006D75A1">
        <w:rPr>
          <w:rStyle w:val="a8"/>
          <w:rFonts w:ascii="Times New Roman" w:eastAsia="細明體" w:hAnsi="Times New Roman" w:cs="Times New Roman"/>
        </w:rPr>
        <w:t>able 1. Description of model parameter setting</w:t>
      </w:r>
    </w:p>
    <w:tbl>
      <w:tblPr>
        <w:tblStyle w:val="a9"/>
        <w:tblW w:w="0" w:type="auto"/>
        <w:jc w:val="center"/>
        <w:tblLook w:val="04A0" w:firstRow="1" w:lastRow="0" w:firstColumn="1" w:lastColumn="0" w:noHBand="0" w:noVBand="1"/>
      </w:tblPr>
      <w:tblGrid>
        <w:gridCol w:w="1688"/>
        <w:gridCol w:w="6305"/>
      </w:tblGrid>
      <w:tr w:rsidR="004761AA" w:rsidRPr="006D75A1" w14:paraId="333C9780" w14:textId="77777777" w:rsidTr="00B0432D">
        <w:trPr>
          <w:trHeight w:val="524"/>
          <w:jc w:val="center"/>
        </w:trPr>
        <w:tc>
          <w:tcPr>
            <w:tcW w:w="1688" w:type="dxa"/>
            <w:tcBorders>
              <w:top w:val="thinThickSmallGap" w:sz="24" w:space="0" w:color="auto"/>
              <w:left w:val="nil"/>
              <w:bottom w:val="single" w:sz="4" w:space="0" w:color="auto"/>
              <w:right w:val="nil"/>
            </w:tcBorders>
            <w:shd w:val="clear" w:color="auto" w:fill="D0CECE" w:themeFill="background2" w:themeFillShade="E6"/>
            <w:vAlign w:val="bottom"/>
          </w:tcPr>
          <w:p w14:paraId="5F0E13FC" w14:textId="7BE029E6" w:rsidR="004761AA" w:rsidRPr="006D75A1" w:rsidRDefault="002B78DF" w:rsidP="00B0432D">
            <w:pPr>
              <w:snapToGrid w:val="0"/>
              <w:jc w:val="center"/>
              <w:rPr>
                <w:rFonts w:ascii="Times New Roman" w:eastAsia="標楷體" w:hAnsi="Times New Roman" w:cs="Times New Roman"/>
              </w:rPr>
            </w:pPr>
            <w:r>
              <w:rPr>
                <w:rFonts w:ascii="Times New Roman" w:eastAsia="標楷體" w:hAnsi="Times New Roman" w:cs="Times New Roman"/>
              </w:rPr>
              <w:t>S</w:t>
            </w:r>
            <w:r w:rsidR="004761AA" w:rsidRPr="006D75A1">
              <w:rPr>
                <w:rFonts w:ascii="Times New Roman" w:eastAsia="標楷體" w:hAnsi="Times New Roman" w:cs="Times New Roman"/>
              </w:rPr>
              <w:t>ymbol</w:t>
            </w:r>
          </w:p>
        </w:tc>
        <w:tc>
          <w:tcPr>
            <w:tcW w:w="6305" w:type="dxa"/>
            <w:tcBorders>
              <w:top w:val="thinThickSmallGap" w:sz="24" w:space="0" w:color="auto"/>
              <w:left w:val="nil"/>
              <w:bottom w:val="single" w:sz="4" w:space="0" w:color="auto"/>
              <w:right w:val="nil"/>
            </w:tcBorders>
            <w:shd w:val="clear" w:color="auto" w:fill="D0CECE" w:themeFill="background2" w:themeFillShade="E6"/>
            <w:vAlign w:val="bottom"/>
          </w:tcPr>
          <w:p w14:paraId="3A2186C9" w14:textId="51B3C9E8" w:rsidR="004761AA" w:rsidRPr="006D75A1" w:rsidRDefault="002B78DF" w:rsidP="002B78DF">
            <w:pPr>
              <w:snapToGrid w:val="0"/>
              <w:jc w:val="both"/>
              <w:rPr>
                <w:rFonts w:ascii="Times New Roman" w:eastAsia="標楷體" w:hAnsi="Times New Roman" w:cs="Times New Roman"/>
              </w:rPr>
            </w:pPr>
            <w:r>
              <w:rPr>
                <w:rFonts w:ascii="Times New Roman" w:eastAsia="標楷體" w:hAnsi="Times New Roman" w:cs="Times New Roman"/>
              </w:rPr>
              <w:t>P</w:t>
            </w:r>
            <w:r w:rsidR="004761AA" w:rsidRPr="006D75A1">
              <w:rPr>
                <w:rFonts w:ascii="Times New Roman" w:eastAsia="標楷體" w:hAnsi="Times New Roman" w:cs="Times New Roman"/>
              </w:rPr>
              <w:t xml:space="preserve">arameter </w:t>
            </w:r>
            <w:r>
              <w:rPr>
                <w:rFonts w:ascii="Times New Roman" w:eastAsia="標楷體" w:hAnsi="Times New Roman" w:cs="Times New Roman"/>
              </w:rPr>
              <w:t>N</w:t>
            </w:r>
            <w:r w:rsidR="004761AA" w:rsidRPr="006D75A1">
              <w:rPr>
                <w:rFonts w:ascii="Times New Roman" w:eastAsia="標楷體" w:hAnsi="Times New Roman" w:cs="Times New Roman"/>
              </w:rPr>
              <w:t>ame</w:t>
            </w:r>
          </w:p>
        </w:tc>
      </w:tr>
      <w:tr w:rsidR="004761AA" w:rsidRPr="006D75A1" w14:paraId="53653005" w14:textId="77777777" w:rsidTr="00B0432D">
        <w:trPr>
          <w:trHeight w:val="524"/>
          <w:jc w:val="center"/>
        </w:trPr>
        <w:tc>
          <w:tcPr>
            <w:tcW w:w="7993" w:type="dxa"/>
            <w:gridSpan w:val="2"/>
            <w:tcBorders>
              <w:top w:val="single" w:sz="4" w:space="0" w:color="auto"/>
              <w:left w:val="nil"/>
              <w:bottom w:val="nil"/>
              <w:right w:val="nil"/>
            </w:tcBorders>
          </w:tcPr>
          <w:p w14:paraId="368CD21B" w14:textId="77777777" w:rsidR="004761AA" w:rsidRPr="006D75A1" w:rsidRDefault="004761AA" w:rsidP="00B0432D">
            <w:pPr>
              <w:snapToGrid w:val="0"/>
              <w:rPr>
                <w:rFonts w:ascii="Times New Roman" w:eastAsia="標楷體" w:hAnsi="Times New Roman" w:cs="Times New Roman"/>
                <w:sz w:val="28"/>
                <w:szCs w:val="28"/>
                <w:lang w:eastAsia="zh-HK"/>
              </w:rPr>
            </w:pPr>
            <w:r w:rsidRPr="006D75A1">
              <w:rPr>
                <w:rFonts w:ascii="Times New Roman" w:eastAsia="標楷體" w:hAnsi="Times New Roman" w:cs="Times New Roman"/>
                <w:sz w:val="28"/>
                <w:szCs w:val="28"/>
                <w:lang w:eastAsia="zh-HK"/>
              </w:rPr>
              <w:t>Seller agent</w:t>
            </w:r>
            <w:r w:rsidR="000A1955" w:rsidRPr="006D75A1">
              <w:rPr>
                <w:rFonts w:ascii="Times New Roman" w:eastAsia="標楷體" w:hAnsi="Times New Roman" w:cs="Times New Roman"/>
                <w:sz w:val="28"/>
                <w:szCs w:val="28"/>
                <w:lang w:eastAsia="zh-HK"/>
              </w:rPr>
              <w:t>s</w:t>
            </w:r>
          </w:p>
        </w:tc>
      </w:tr>
      <w:tr w:rsidR="004761AA" w:rsidRPr="006D75A1" w14:paraId="22B06B02" w14:textId="77777777" w:rsidTr="00B0432D">
        <w:trPr>
          <w:trHeight w:val="483"/>
          <w:jc w:val="center"/>
        </w:trPr>
        <w:tc>
          <w:tcPr>
            <w:tcW w:w="1688" w:type="dxa"/>
            <w:tcBorders>
              <w:top w:val="nil"/>
              <w:left w:val="nil"/>
              <w:bottom w:val="nil"/>
              <w:right w:val="nil"/>
            </w:tcBorders>
          </w:tcPr>
          <w:p w14:paraId="6BF02454" w14:textId="77777777" w:rsidR="004761AA" w:rsidRPr="006D75A1" w:rsidRDefault="004761AA" w:rsidP="00B0432D">
            <w:pPr>
              <w:snapToGrid w:val="0"/>
              <w:jc w:val="center"/>
              <w:rPr>
                <w:rFonts w:ascii="Times New Roman" w:eastAsia="標楷體" w:hAnsi="Times New Roman" w:cs="Times New Roman"/>
              </w:rPr>
            </w:pPr>
            <w:r w:rsidRPr="006D75A1">
              <w:rPr>
                <w:rFonts w:ascii="Times New Roman" w:eastAsia="標楷體" w:hAnsi="Times New Roman" w:cs="Times New Roman"/>
                <w:i/>
                <w:color w:val="000000" w:themeColor="text1"/>
                <w:lang w:eastAsia="zh-HK"/>
              </w:rPr>
              <w:t>n</w:t>
            </w:r>
            <w:r w:rsidRPr="006D75A1">
              <w:rPr>
                <w:rFonts w:ascii="Times New Roman" w:eastAsia="標楷體" w:hAnsi="Times New Roman" w:cs="Times New Roman"/>
                <w:i/>
                <w:color w:val="000000" w:themeColor="text1"/>
                <w:vertAlign w:val="subscript"/>
                <w:lang w:eastAsia="zh-HK"/>
              </w:rPr>
              <w:t>s</w:t>
            </w:r>
          </w:p>
        </w:tc>
        <w:tc>
          <w:tcPr>
            <w:tcW w:w="6305" w:type="dxa"/>
            <w:tcBorders>
              <w:top w:val="nil"/>
              <w:left w:val="nil"/>
              <w:bottom w:val="nil"/>
              <w:right w:val="nil"/>
            </w:tcBorders>
          </w:tcPr>
          <w:p w14:paraId="76AE95A9" w14:textId="77777777" w:rsidR="004761AA" w:rsidRPr="006D75A1" w:rsidRDefault="004761AA" w:rsidP="00B0432D">
            <w:pPr>
              <w:snapToGrid w:val="0"/>
              <w:rPr>
                <w:rFonts w:ascii="Times New Roman" w:eastAsia="標楷體" w:hAnsi="Times New Roman" w:cs="Times New Roman"/>
              </w:rPr>
            </w:pPr>
            <w:r w:rsidRPr="006D75A1">
              <w:rPr>
                <w:rFonts w:ascii="Times New Roman" w:eastAsia="標楷體" w:hAnsi="Times New Roman" w:cs="Times New Roman"/>
              </w:rPr>
              <w:t>Number of Sellers</w:t>
            </w:r>
          </w:p>
        </w:tc>
      </w:tr>
      <w:tr w:rsidR="004761AA" w:rsidRPr="006D75A1" w14:paraId="6CF05A86" w14:textId="77777777" w:rsidTr="00B0432D">
        <w:trPr>
          <w:trHeight w:val="319"/>
          <w:jc w:val="center"/>
        </w:trPr>
        <w:tc>
          <w:tcPr>
            <w:tcW w:w="1688" w:type="dxa"/>
            <w:tcBorders>
              <w:top w:val="nil"/>
              <w:left w:val="nil"/>
              <w:bottom w:val="nil"/>
              <w:right w:val="nil"/>
            </w:tcBorders>
          </w:tcPr>
          <w:p w14:paraId="6505F3E1" w14:textId="77777777" w:rsidR="004761AA" w:rsidRPr="006D75A1" w:rsidRDefault="000C0F68" w:rsidP="00B0432D">
            <w:pPr>
              <w:snapToGrid w:val="0"/>
              <w:jc w:val="center"/>
              <w:rPr>
                <w:rFonts w:ascii="Times New Roman" w:eastAsia="標楷體" w:hAnsi="Times New Roman" w:cs="Times New Roman"/>
                <w:i/>
                <w:color w:val="505050"/>
                <w:lang w:eastAsia="zh-HK"/>
              </w:rPr>
            </w:pPr>
            <m:oMathPara>
              <m:oMath>
                <m:sSub>
                  <m:sSubPr>
                    <m:ctrlPr>
                      <w:rPr>
                        <w:rFonts w:ascii="Cambria Math" w:eastAsia="標楷體" w:hAnsi="Cambria Math" w:cs="Times New Roman"/>
                        <w:noProof/>
                        <w:lang w:eastAsia="zh-HK"/>
                      </w:rPr>
                    </m:ctrlPr>
                  </m:sSubPr>
                  <m:e>
                    <m:r>
                      <w:rPr>
                        <w:rFonts w:ascii="Cambria Math" w:eastAsia="標楷體" w:hAnsi="Cambria Math" w:cs="Times New Roman"/>
                        <w:noProof/>
                      </w:rPr>
                      <m:t>sp</m:t>
                    </m:r>
                  </m:e>
                  <m:sub>
                    <m:r>
                      <w:rPr>
                        <w:rFonts w:ascii="Cambria Math" w:eastAsia="標楷體" w:hAnsi="Cambria Math" w:cs="Times New Roman"/>
                        <w:noProof/>
                      </w:rPr>
                      <m:t>i</m:t>
                    </m:r>
                  </m:sub>
                </m:sSub>
              </m:oMath>
            </m:oMathPara>
          </w:p>
        </w:tc>
        <w:tc>
          <w:tcPr>
            <w:tcW w:w="6305" w:type="dxa"/>
            <w:tcBorders>
              <w:top w:val="nil"/>
              <w:left w:val="nil"/>
              <w:bottom w:val="nil"/>
              <w:right w:val="nil"/>
            </w:tcBorders>
          </w:tcPr>
          <w:p w14:paraId="3069FBDF" w14:textId="77777777" w:rsidR="004761AA" w:rsidRPr="006D75A1" w:rsidRDefault="004761AA" w:rsidP="00B0432D">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Selling price</w:t>
            </w:r>
          </w:p>
        </w:tc>
      </w:tr>
      <w:tr w:rsidR="004761AA" w:rsidRPr="006D75A1" w14:paraId="2B4DEA53" w14:textId="77777777" w:rsidTr="00B0432D">
        <w:trPr>
          <w:trHeight w:val="319"/>
          <w:jc w:val="center"/>
        </w:trPr>
        <w:tc>
          <w:tcPr>
            <w:tcW w:w="1688" w:type="dxa"/>
            <w:tcBorders>
              <w:top w:val="nil"/>
              <w:left w:val="nil"/>
              <w:bottom w:val="nil"/>
              <w:right w:val="nil"/>
            </w:tcBorders>
          </w:tcPr>
          <w:p w14:paraId="5BCDAF94" w14:textId="77777777" w:rsidR="004761AA" w:rsidRPr="006D75A1" w:rsidRDefault="000C0F68" w:rsidP="00B0432D">
            <w:pPr>
              <w:snapToGrid w:val="0"/>
              <w:jc w:val="center"/>
              <w:rPr>
                <w:rFonts w:ascii="Times New Roman" w:eastAsia="標楷體" w:hAnsi="Times New Roman" w:cs="Times New Roman"/>
                <w:i/>
                <w:color w:val="505050"/>
                <w:lang w:eastAsia="zh-HK"/>
              </w:rPr>
            </w:pPr>
            <m:oMathPara>
              <m:oMath>
                <m:sSub>
                  <m:sSubPr>
                    <m:ctrlPr>
                      <w:rPr>
                        <w:rFonts w:ascii="Cambria Math" w:eastAsia="標楷體" w:hAnsi="Cambria Math" w:cs="Times New Roman"/>
                        <w:noProof/>
                        <w:lang w:eastAsia="zh-HK"/>
                      </w:rPr>
                    </m:ctrlPr>
                  </m:sSubPr>
                  <m:e>
                    <m:r>
                      <w:rPr>
                        <w:rFonts w:ascii="Cambria Math" w:eastAsia="標楷體" w:hAnsi="Cambria Math" w:cs="Times New Roman"/>
                        <w:noProof/>
                      </w:rPr>
                      <m:t>msp</m:t>
                    </m:r>
                  </m:e>
                  <m:sub>
                    <m:r>
                      <w:rPr>
                        <w:rFonts w:ascii="Cambria Math" w:eastAsia="標楷體" w:hAnsi="Cambria Math" w:cs="Times New Roman"/>
                        <w:noProof/>
                      </w:rPr>
                      <m:t>i</m:t>
                    </m:r>
                  </m:sub>
                </m:sSub>
              </m:oMath>
            </m:oMathPara>
          </w:p>
        </w:tc>
        <w:tc>
          <w:tcPr>
            <w:tcW w:w="6305" w:type="dxa"/>
            <w:tcBorders>
              <w:top w:val="nil"/>
              <w:left w:val="nil"/>
              <w:bottom w:val="nil"/>
              <w:right w:val="nil"/>
            </w:tcBorders>
          </w:tcPr>
          <w:p w14:paraId="7CD5A5FE" w14:textId="77777777" w:rsidR="004761AA" w:rsidRPr="006D75A1" w:rsidRDefault="004761AA" w:rsidP="00B0432D">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Lowest selling price</w:t>
            </w:r>
          </w:p>
        </w:tc>
      </w:tr>
      <w:tr w:rsidR="004761AA" w:rsidRPr="006D75A1" w14:paraId="70D8981B" w14:textId="77777777" w:rsidTr="00B0432D">
        <w:trPr>
          <w:trHeight w:val="319"/>
          <w:jc w:val="center"/>
        </w:trPr>
        <w:tc>
          <w:tcPr>
            <w:tcW w:w="1688" w:type="dxa"/>
            <w:tcBorders>
              <w:top w:val="nil"/>
              <w:left w:val="nil"/>
              <w:bottom w:val="nil"/>
              <w:right w:val="nil"/>
            </w:tcBorders>
          </w:tcPr>
          <w:p w14:paraId="67233F1A" w14:textId="77777777" w:rsidR="004761AA" w:rsidRPr="006D75A1" w:rsidRDefault="004761AA" w:rsidP="00B0432D">
            <w:pPr>
              <w:snapToGrid w:val="0"/>
              <w:jc w:val="center"/>
              <w:rPr>
                <w:rFonts w:ascii="Times New Roman" w:eastAsia="標楷體" w:hAnsi="Times New Roman" w:cs="Times New Roman"/>
                <w:noProof/>
                <w:lang w:eastAsia="zh-HK"/>
              </w:rPr>
            </w:pPr>
            <w:r w:rsidRPr="006D75A1">
              <w:rPr>
                <w:rFonts w:ascii="Times New Roman" w:eastAsia="標楷體" w:hAnsi="Times New Roman" w:cs="Times New Roman"/>
                <w:noProof/>
                <w:lang w:eastAsia="zh-HK"/>
              </w:rPr>
              <w:t>Strategy</w:t>
            </w:r>
          </w:p>
        </w:tc>
        <w:tc>
          <w:tcPr>
            <w:tcW w:w="6305" w:type="dxa"/>
            <w:tcBorders>
              <w:top w:val="nil"/>
              <w:left w:val="nil"/>
              <w:bottom w:val="nil"/>
              <w:right w:val="nil"/>
            </w:tcBorders>
          </w:tcPr>
          <w:p w14:paraId="4E38B730" w14:textId="1E9480E0" w:rsidR="004761AA" w:rsidRPr="006D75A1" w:rsidRDefault="004761AA" w:rsidP="002B78DF">
            <w:pPr>
              <w:snapToGrid w:val="0"/>
              <w:rPr>
                <w:rFonts w:ascii="Times New Roman" w:eastAsia="標楷體" w:hAnsi="Times New Roman" w:cs="Times New Roman"/>
                <w:noProof/>
                <w:lang w:eastAsia="zh-HK"/>
              </w:rPr>
            </w:pPr>
            <w:r w:rsidRPr="006D75A1">
              <w:rPr>
                <w:rFonts w:ascii="Times New Roman" w:eastAsia="標楷體" w:hAnsi="Times New Roman" w:cs="Times New Roman"/>
                <w:noProof/>
              </w:rPr>
              <w:t>Seller strategy</w:t>
            </w:r>
            <w:r w:rsidR="002B78DF">
              <w:rPr>
                <w:rFonts w:ascii="Times New Roman" w:eastAsia="標楷體" w:hAnsi="Times New Roman" w:cs="Times New Roman" w:hint="eastAsia"/>
                <w:noProof/>
                <w:lang w:eastAsia="zh-TW"/>
              </w:rPr>
              <w:t>:</w:t>
            </w:r>
            <w:r w:rsidR="002B78DF">
              <w:rPr>
                <w:rFonts w:ascii="Times New Roman" w:eastAsia="標楷體" w:hAnsi="Times New Roman" w:cs="Times New Roman"/>
                <w:noProof/>
                <w:lang w:eastAsia="zh-TW"/>
              </w:rPr>
              <w:t xml:space="preserve"> </w:t>
            </w:r>
            <w:r w:rsidRPr="006D75A1">
              <w:rPr>
                <w:rFonts w:ascii="Times New Roman" w:eastAsia="標楷體" w:hAnsi="Times New Roman" w:cs="Times New Roman"/>
                <w:lang w:eastAsia="zh-HK"/>
              </w:rPr>
              <w:t>(honest)</w:t>
            </w:r>
            <w:r w:rsidRPr="006D75A1">
              <w:rPr>
                <w:rFonts w:ascii="Times New Roman" w:eastAsia="標楷體" w:hAnsi="Times New Roman" w:cs="Times New Roman"/>
              </w:rPr>
              <w:t xml:space="preserve"> / </w:t>
            </w:r>
            <w:r w:rsidRPr="006D75A1">
              <w:rPr>
                <w:rFonts w:ascii="Times New Roman" w:eastAsia="標楷體" w:hAnsi="Times New Roman" w:cs="Times New Roman"/>
                <w:lang w:eastAsia="zh-HK"/>
              </w:rPr>
              <w:t>(dishonest)</w:t>
            </w:r>
          </w:p>
        </w:tc>
      </w:tr>
      <w:tr w:rsidR="004761AA" w:rsidRPr="006D75A1" w14:paraId="44C6E33F" w14:textId="77777777" w:rsidTr="00B0432D">
        <w:trPr>
          <w:trHeight w:val="483"/>
          <w:jc w:val="center"/>
        </w:trPr>
        <w:tc>
          <w:tcPr>
            <w:tcW w:w="1688" w:type="dxa"/>
            <w:tcBorders>
              <w:top w:val="nil"/>
              <w:left w:val="nil"/>
              <w:bottom w:val="single" w:sz="4" w:space="0" w:color="auto"/>
              <w:right w:val="nil"/>
            </w:tcBorders>
          </w:tcPr>
          <w:p w14:paraId="405044B0" w14:textId="77777777" w:rsidR="004761AA" w:rsidRPr="006D75A1" w:rsidRDefault="004761AA" w:rsidP="00B0432D">
            <w:pPr>
              <w:snapToGrid w:val="0"/>
              <w:jc w:val="center"/>
              <w:rPr>
                <w:rFonts w:ascii="Times New Roman" w:eastAsia="標楷體" w:hAnsi="Times New Roman" w:cs="Times New Roman"/>
                <w:color w:val="505050"/>
                <w:lang w:eastAsia="zh-HK"/>
              </w:rPr>
            </w:pPr>
            <w:r w:rsidRPr="006D75A1">
              <w:rPr>
                <w:rFonts w:ascii="Times New Roman" w:eastAsia="標楷體" w:hAnsi="Times New Roman" w:cs="Times New Roman"/>
                <w:iCs/>
                <w:noProof/>
                <w:color w:val="000000"/>
              </w:rPr>
              <w:t>Rating</w:t>
            </w:r>
          </w:p>
        </w:tc>
        <w:tc>
          <w:tcPr>
            <w:tcW w:w="6305" w:type="dxa"/>
            <w:tcBorders>
              <w:top w:val="nil"/>
              <w:left w:val="nil"/>
              <w:bottom w:val="single" w:sz="4" w:space="0" w:color="auto"/>
              <w:right w:val="nil"/>
            </w:tcBorders>
          </w:tcPr>
          <w:p w14:paraId="6267D799" w14:textId="7E789410" w:rsidR="004761AA" w:rsidRPr="006D75A1" w:rsidRDefault="008E3CAB" w:rsidP="00B0432D">
            <w:pPr>
              <w:snapToGrid w:val="0"/>
              <w:rPr>
                <w:rFonts w:ascii="Times New Roman" w:eastAsia="標楷體" w:hAnsi="Times New Roman" w:cs="Times New Roman"/>
                <w:lang w:eastAsia="zh-HK"/>
              </w:rPr>
            </w:pPr>
            <w:r>
              <w:rPr>
                <w:rFonts w:ascii="Times New Roman" w:eastAsia="標楷體" w:hAnsi="Times New Roman" w:cs="Times New Roman"/>
                <w:lang w:eastAsia="zh-HK"/>
              </w:rPr>
              <w:t>Seller’s</w:t>
            </w:r>
            <w:r w:rsidR="004761AA" w:rsidRPr="006D75A1">
              <w:rPr>
                <w:rFonts w:ascii="Times New Roman" w:eastAsia="標楷體" w:hAnsi="Times New Roman" w:cs="Times New Roman"/>
                <w:lang w:eastAsia="zh-HK"/>
              </w:rPr>
              <w:t xml:space="preserve"> reputation</w:t>
            </w:r>
          </w:p>
        </w:tc>
      </w:tr>
      <w:tr w:rsidR="004761AA" w:rsidRPr="006D75A1" w14:paraId="72C09C77" w14:textId="77777777" w:rsidTr="00B0432D">
        <w:trPr>
          <w:trHeight w:val="483"/>
          <w:jc w:val="center"/>
        </w:trPr>
        <w:tc>
          <w:tcPr>
            <w:tcW w:w="7993" w:type="dxa"/>
            <w:gridSpan w:val="2"/>
            <w:tcBorders>
              <w:top w:val="single" w:sz="4" w:space="0" w:color="auto"/>
              <w:left w:val="nil"/>
              <w:bottom w:val="nil"/>
              <w:right w:val="nil"/>
            </w:tcBorders>
          </w:tcPr>
          <w:p w14:paraId="1D08B97C" w14:textId="77777777" w:rsidR="004761AA" w:rsidRPr="006D75A1" w:rsidRDefault="004761AA" w:rsidP="00B0432D">
            <w:pPr>
              <w:snapToGrid w:val="0"/>
              <w:rPr>
                <w:rFonts w:ascii="Times New Roman" w:eastAsia="標楷體" w:hAnsi="Times New Roman" w:cs="Times New Roman"/>
                <w:sz w:val="28"/>
                <w:szCs w:val="28"/>
                <w:lang w:eastAsia="zh-HK"/>
              </w:rPr>
            </w:pPr>
            <w:r w:rsidRPr="006D75A1">
              <w:rPr>
                <w:rFonts w:ascii="Times New Roman" w:eastAsia="標楷體" w:hAnsi="Times New Roman" w:cs="Times New Roman"/>
                <w:sz w:val="28"/>
                <w:szCs w:val="28"/>
                <w:lang w:eastAsia="zh-HK"/>
              </w:rPr>
              <w:t>Buyer agent</w:t>
            </w:r>
            <w:r w:rsidR="000A1955" w:rsidRPr="006D75A1">
              <w:rPr>
                <w:rFonts w:ascii="Times New Roman" w:eastAsia="標楷體" w:hAnsi="Times New Roman" w:cs="Times New Roman"/>
                <w:sz w:val="28"/>
                <w:szCs w:val="28"/>
                <w:lang w:eastAsia="zh-HK"/>
              </w:rPr>
              <w:t>s</w:t>
            </w:r>
          </w:p>
        </w:tc>
      </w:tr>
      <w:tr w:rsidR="004761AA" w:rsidRPr="006D75A1" w14:paraId="0592A2D6" w14:textId="77777777" w:rsidTr="00B0432D">
        <w:trPr>
          <w:trHeight w:val="473"/>
          <w:jc w:val="center"/>
        </w:trPr>
        <w:tc>
          <w:tcPr>
            <w:tcW w:w="1688" w:type="dxa"/>
            <w:tcBorders>
              <w:top w:val="nil"/>
              <w:left w:val="nil"/>
              <w:bottom w:val="nil"/>
              <w:right w:val="nil"/>
            </w:tcBorders>
          </w:tcPr>
          <w:p w14:paraId="623F79F0" w14:textId="77777777" w:rsidR="004761AA" w:rsidRPr="006D75A1" w:rsidRDefault="004761AA" w:rsidP="00B0432D">
            <w:pPr>
              <w:snapToGrid w:val="0"/>
              <w:jc w:val="center"/>
              <w:rPr>
                <w:rFonts w:ascii="Times New Roman" w:eastAsia="標楷體" w:hAnsi="Times New Roman" w:cs="Times New Roman"/>
                <w:color w:val="000000" w:themeColor="text1"/>
              </w:rPr>
            </w:pPr>
            <w:r w:rsidRPr="006D75A1">
              <w:rPr>
                <w:rFonts w:ascii="Times New Roman" w:eastAsia="標楷體" w:hAnsi="Times New Roman" w:cs="Times New Roman"/>
                <w:i/>
                <w:color w:val="000000" w:themeColor="text1"/>
                <w:lang w:eastAsia="zh-HK"/>
              </w:rPr>
              <w:t>n</w:t>
            </w:r>
            <w:r w:rsidRPr="006D75A1">
              <w:rPr>
                <w:rFonts w:ascii="Times New Roman" w:eastAsia="標楷體" w:hAnsi="Times New Roman" w:cs="Times New Roman"/>
                <w:i/>
                <w:color w:val="000000" w:themeColor="text1"/>
                <w:vertAlign w:val="subscript"/>
                <w:lang w:eastAsia="zh-HK"/>
              </w:rPr>
              <w:t>b</w:t>
            </w:r>
          </w:p>
        </w:tc>
        <w:tc>
          <w:tcPr>
            <w:tcW w:w="6305" w:type="dxa"/>
            <w:tcBorders>
              <w:top w:val="nil"/>
              <w:left w:val="nil"/>
              <w:bottom w:val="nil"/>
              <w:right w:val="nil"/>
            </w:tcBorders>
          </w:tcPr>
          <w:p w14:paraId="3835DE01" w14:textId="77777777" w:rsidR="004761AA" w:rsidRPr="006D75A1" w:rsidRDefault="004761AA" w:rsidP="00B0432D">
            <w:pPr>
              <w:snapToGrid w:val="0"/>
              <w:rPr>
                <w:rFonts w:ascii="Times New Roman" w:eastAsia="標楷體" w:hAnsi="Times New Roman" w:cs="Times New Roman"/>
                <w:color w:val="000000" w:themeColor="text1"/>
                <w:lang w:eastAsia="zh-HK"/>
              </w:rPr>
            </w:pPr>
            <w:r w:rsidRPr="006D75A1">
              <w:rPr>
                <w:rFonts w:ascii="Times New Roman" w:eastAsia="標楷體" w:hAnsi="Times New Roman" w:cs="Times New Roman"/>
                <w:color w:val="000000" w:themeColor="text1"/>
              </w:rPr>
              <w:t>N</w:t>
            </w:r>
            <w:r w:rsidRPr="006D75A1">
              <w:rPr>
                <w:rFonts w:ascii="Times New Roman" w:eastAsia="標楷體" w:hAnsi="Times New Roman" w:cs="Times New Roman"/>
                <w:color w:val="000000" w:themeColor="text1"/>
                <w:lang w:eastAsia="zh-HK"/>
              </w:rPr>
              <w:t>umber of Buyers</w:t>
            </w:r>
          </w:p>
        </w:tc>
      </w:tr>
      <w:tr w:rsidR="004761AA" w:rsidRPr="006D75A1" w14:paraId="5C55017D" w14:textId="77777777" w:rsidTr="00B0432D">
        <w:trPr>
          <w:trHeight w:val="473"/>
          <w:jc w:val="center"/>
        </w:trPr>
        <w:tc>
          <w:tcPr>
            <w:tcW w:w="1688" w:type="dxa"/>
            <w:tcBorders>
              <w:top w:val="nil"/>
              <w:left w:val="nil"/>
              <w:bottom w:val="nil"/>
              <w:right w:val="nil"/>
            </w:tcBorders>
          </w:tcPr>
          <w:p w14:paraId="657D9061" w14:textId="77777777" w:rsidR="004761AA" w:rsidRPr="006D75A1" w:rsidRDefault="000C0F68" w:rsidP="00B0432D">
            <w:pPr>
              <w:snapToGrid w:val="0"/>
              <w:jc w:val="center"/>
              <w:rPr>
                <w:rFonts w:ascii="Times New Roman" w:eastAsia="標楷體" w:hAnsi="Times New Roman" w:cs="Times New Roman"/>
                <w:i/>
                <w:color w:val="505050"/>
                <w:lang w:eastAsia="zh-HK"/>
              </w:rPr>
            </w:pPr>
            <m:oMathPara>
              <m:oMath>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R</m:t>
                    </m:r>
                  </m:e>
                  <m:sub>
                    <m:r>
                      <w:rPr>
                        <w:rFonts w:ascii="Cambria Math" w:eastAsia="標楷體" w:hAnsi="Cambria Math" w:cs="Times New Roman"/>
                        <w:color w:val="000000"/>
                        <w:vertAlign w:val="subscript"/>
                      </w:rPr>
                      <m:t>i</m:t>
                    </m:r>
                  </m:sub>
                </m:sSub>
              </m:oMath>
            </m:oMathPara>
          </w:p>
        </w:tc>
        <w:tc>
          <w:tcPr>
            <w:tcW w:w="6305" w:type="dxa"/>
            <w:tcBorders>
              <w:top w:val="nil"/>
              <w:left w:val="nil"/>
              <w:bottom w:val="nil"/>
              <w:right w:val="nil"/>
            </w:tcBorders>
          </w:tcPr>
          <w:p w14:paraId="1D18D2A0" w14:textId="77777777" w:rsidR="004761AA" w:rsidRPr="006D75A1" w:rsidRDefault="004761AA" w:rsidP="00B0432D">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Reserv</w:t>
            </w:r>
            <w:r w:rsidR="000A1955" w:rsidRPr="006D75A1">
              <w:rPr>
                <w:rFonts w:ascii="Times New Roman" w:eastAsia="標楷體" w:hAnsi="Times New Roman" w:cs="Times New Roman"/>
                <w:lang w:eastAsia="zh-HK"/>
              </w:rPr>
              <w:t>ation</w:t>
            </w:r>
            <w:r w:rsidRPr="006D75A1">
              <w:rPr>
                <w:rFonts w:ascii="Times New Roman" w:eastAsia="標楷體" w:hAnsi="Times New Roman" w:cs="Times New Roman"/>
                <w:lang w:eastAsia="zh-HK"/>
              </w:rPr>
              <w:t xml:space="preserve"> price</w:t>
            </w:r>
          </w:p>
        </w:tc>
      </w:tr>
      <w:tr w:rsidR="004761AA" w:rsidRPr="006D75A1" w14:paraId="048DBC61" w14:textId="77777777" w:rsidTr="00B0432D">
        <w:trPr>
          <w:trHeight w:val="473"/>
          <w:jc w:val="center"/>
        </w:trPr>
        <w:tc>
          <w:tcPr>
            <w:tcW w:w="1688" w:type="dxa"/>
            <w:tcBorders>
              <w:top w:val="nil"/>
              <w:left w:val="nil"/>
              <w:bottom w:val="nil"/>
              <w:right w:val="nil"/>
            </w:tcBorders>
          </w:tcPr>
          <w:p w14:paraId="44270F8C" w14:textId="77777777" w:rsidR="004761AA" w:rsidRPr="006D75A1" w:rsidRDefault="000C0F68" w:rsidP="00B0432D">
            <w:pPr>
              <w:snapToGrid w:val="0"/>
              <w:jc w:val="center"/>
              <w:rPr>
                <w:rFonts w:ascii="Times New Roman" w:eastAsia="標楷體" w:hAnsi="Times New Roman" w:cs="Times New Roman"/>
                <w:color w:val="000000"/>
                <w:vertAlign w:val="subscript"/>
              </w:rPr>
            </w:pPr>
            <m:oMathPara>
              <m:oMath>
                <m:sSub>
                  <m:sSubPr>
                    <m:ctrlPr>
                      <w:rPr>
                        <w:rFonts w:ascii="Cambria Math" w:eastAsia="標楷體" w:hAnsi="Cambria Math" w:cs="Times New Roman"/>
                        <w:i/>
                        <w:iCs/>
                        <w:color w:val="000000"/>
                        <w:vertAlign w:val="subscript"/>
                      </w:rPr>
                    </m:ctrlPr>
                  </m:sSubPr>
                  <m:e>
                    <m:r>
                      <w:rPr>
                        <w:rFonts w:ascii="Cambria Math" w:eastAsia="標楷體" w:hAnsi="Cambria Math" w:cs="Times New Roman"/>
                        <w:color w:val="000000"/>
                      </w:rPr>
                      <m:t>q</m:t>
                    </m:r>
                  </m:e>
                  <m:sub>
                    <m:r>
                      <w:rPr>
                        <w:rFonts w:ascii="Cambria Math" w:eastAsia="標楷體" w:hAnsi="Cambria Math" w:cs="Times New Roman"/>
                        <w:color w:val="000000"/>
                        <w:vertAlign w:val="subscript"/>
                      </w:rPr>
                      <m:t>i</m:t>
                    </m:r>
                  </m:sub>
                </m:sSub>
              </m:oMath>
            </m:oMathPara>
          </w:p>
        </w:tc>
        <w:tc>
          <w:tcPr>
            <w:tcW w:w="6305" w:type="dxa"/>
            <w:tcBorders>
              <w:top w:val="nil"/>
              <w:left w:val="nil"/>
              <w:bottom w:val="nil"/>
              <w:right w:val="nil"/>
            </w:tcBorders>
          </w:tcPr>
          <w:p w14:paraId="298C405B" w14:textId="77777777" w:rsidR="004761AA" w:rsidRPr="006D75A1" w:rsidRDefault="004761AA" w:rsidP="00B0432D">
            <w:pPr>
              <w:snapToGrid w:val="0"/>
              <w:rPr>
                <w:rFonts w:ascii="Times New Roman" w:eastAsia="標楷體" w:hAnsi="Times New Roman" w:cs="Times New Roman"/>
                <w:noProof/>
                <w:lang w:eastAsia="zh-HK"/>
              </w:rPr>
            </w:pPr>
            <w:r w:rsidRPr="006D75A1">
              <w:rPr>
                <w:rFonts w:ascii="Times New Roman" w:eastAsia="標楷體" w:hAnsi="Times New Roman" w:cs="Times New Roman"/>
                <w:noProof/>
                <w:lang w:eastAsia="zh-HK"/>
              </w:rPr>
              <w:t>Expected quality</w:t>
            </w:r>
          </w:p>
        </w:tc>
      </w:tr>
      <w:tr w:rsidR="004761AA" w:rsidRPr="006D75A1" w14:paraId="0B016AAD" w14:textId="77777777" w:rsidTr="00B0432D">
        <w:trPr>
          <w:trHeight w:val="473"/>
          <w:jc w:val="center"/>
        </w:trPr>
        <w:tc>
          <w:tcPr>
            <w:tcW w:w="1688" w:type="dxa"/>
            <w:tcBorders>
              <w:top w:val="nil"/>
              <w:left w:val="nil"/>
              <w:bottom w:val="nil"/>
              <w:right w:val="nil"/>
            </w:tcBorders>
          </w:tcPr>
          <w:p w14:paraId="4C807622" w14:textId="77777777" w:rsidR="004761AA" w:rsidRPr="006D75A1" w:rsidRDefault="000C0F68" w:rsidP="00B0432D">
            <w:pPr>
              <w:snapToGrid w:val="0"/>
              <w:jc w:val="center"/>
              <w:rPr>
                <w:rFonts w:ascii="Times New Roman" w:eastAsia="標楷體" w:hAnsi="Times New Roman" w:cs="Times New Roman"/>
                <w:iCs/>
                <w:color w:val="000000"/>
                <w:vertAlign w:val="subscript"/>
              </w:rPr>
            </w:pPr>
            <m:oMathPara>
              <m:oMath>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SR</m:t>
                    </m:r>
                  </m:e>
                  <m:sub>
                    <m:r>
                      <w:rPr>
                        <w:rFonts w:ascii="Cambria Math" w:eastAsia="標楷體" w:hAnsi="Cambria Math" w:cs="Times New Roman"/>
                        <w:color w:val="000000"/>
                        <w:vertAlign w:val="subscript"/>
                      </w:rPr>
                      <m:t>i</m:t>
                    </m:r>
                  </m:sub>
                </m:sSub>
              </m:oMath>
            </m:oMathPara>
          </w:p>
        </w:tc>
        <w:tc>
          <w:tcPr>
            <w:tcW w:w="6305" w:type="dxa"/>
            <w:tcBorders>
              <w:top w:val="nil"/>
              <w:left w:val="nil"/>
              <w:bottom w:val="nil"/>
              <w:right w:val="nil"/>
            </w:tcBorders>
          </w:tcPr>
          <w:p w14:paraId="7740C639" w14:textId="73FF2C8C" w:rsidR="004761AA" w:rsidRPr="006D75A1" w:rsidRDefault="004761AA" w:rsidP="00B0432D">
            <w:pPr>
              <w:snapToGrid w:val="0"/>
              <w:rPr>
                <w:rFonts w:ascii="Times New Roman" w:eastAsia="標楷體" w:hAnsi="Times New Roman" w:cs="Times New Roman"/>
                <w:noProof/>
                <w:color w:val="000000"/>
                <w:lang w:eastAsia="zh-HK"/>
              </w:rPr>
            </w:pPr>
            <w:r w:rsidRPr="006D75A1">
              <w:rPr>
                <w:rFonts w:ascii="Times New Roman" w:eastAsia="標楷體" w:hAnsi="Times New Roman" w:cs="Times New Roman"/>
                <w:noProof/>
                <w:color w:val="000000"/>
                <w:lang w:eastAsia="zh-HK"/>
              </w:rPr>
              <w:t xml:space="preserve">Standard </w:t>
            </w:r>
            <w:r w:rsidR="00997BC5">
              <w:rPr>
                <w:rFonts w:ascii="Times New Roman" w:eastAsia="標楷體" w:hAnsi="Times New Roman" w:cs="Times New Roman"/>
                <w:noProof/>
                <w:color w:val="000000"/>
                <w:lang w:eastAsia="zh-HK"/>
              </w:rPr>
              <w:t>reservation</w:t>
            </w:r>
            <w:r w:rsidR="000A1955" w:rsidRPr="006D75A1">
              <w:rPr>
                <w:rFonts w:ascii="Times New Roman" w:eastAsia="標楷體" w:hAnsi="Times New Roman" w:cs="Times New Roman"/>
                <w:noProof/>
                <w:color w:val="000000"/>
                <w:lang w:eastAsia="zh-HK"/>
              </w:rPr>
              <w:t xml:space="preserve"> </w:t>
            </w:r>
            <w:r w:rsidRPr="006D75A1">
              <w:rPr>
                <w:rFonts w:ascii="Times New Roman" w:eastAsia="標楷體" w:hAnsi="Times New Roman" w:cs="Times New Roman"/>
                <w:noProof/>
                <w:color w:val="000000"/>
                <w:lang w:eastAsia="zh-HK"/>
              </w:rPr>
              <w:t>price</w:t>
            </w:r>
          </w:p>
        </w:tc>
      </w:tr>
      <w:tr w:rsidR="004761AA" w:rsidRPr="006D75A1" w14:paraId="43588384" w14:textId="77777777" w:rsidTr="00B0432D">
        <w:trPr>
          <w:trHeight w:val="473"/>
          <w:jc w:val="center"/>
        </w:trPr>
        <w:tc>
          <w:tcPr>
            <w:tcW w:w="1688" w:type="dxa"/>
            <w:tcBorders>
              <w:top w:val="nil"/>
              <w:left w:val="nil"/>
              <w:bottom w:val="nil"/>
              <w:right w:val="nil"/>
            </w:tcBorders>
          </w:tcPr>
          <w:p w14:paraId="50662CF6" w14:textId="77777777" w:rsidR="004761AA" w:rsidRPr="006D75A1" w:rsidRDefault="000C0F68" w:rsidP="00B0432D">
            <w:pPr>
              <w:snapToGrid w:val="0"/>
              <w:jc w:val="center"/>
              <w:rPr>
                <w:rFonts w:ascii="Times New Roman" w:eastAsia="標楷體" w:hAnsi="Times New Roman" w:cs="Times New Roman"/>
              </w:rPr>
            </w:pPr>
            <m:oMathPara>
              <m:oMath>
                <m:sSub>
                  <m:sSubPr>
                    <m:ctrlPr>
                      <w:rPr>
                        <w:rFonts w:ascii="Cambria Math" w:eastAsia="標楷體" w:hAnsi="Cambria Math" w:cs="Times New Roman"/>
                        <w:i/>
                        <w:iCs/>
                        <w:color w:val="000000"/>
                        <w:vertAlign w:val="subscript"/>
                      </w:rPr>
                    </m:ctrlPr>
                  </m:sSubPr>
                  <m:e>
                    <m:r>
                      <w:rPr>
                        <w:rFonts w:ascii="Cambria Math" w:eastAsia="標楷體" w:hAnsi="Cambria Math" w:cs="Times New Roman"/>
                        <w:color w:val="000000"/>
                      </w:rPr>
                      <m:t>q</m:t>
                    </m:r>
                  </m:e>
                  <m:sub>
                    <m:r>
                      <w:rPr>
                        <w:rFonts w:ascii="Cambria Math" w:eastAsia="標楷體" w:hAnsi="Cambria Math" w:cs="Times New Roman"/>
                        <w:color w:val="000000"/>
                        <w:vertAlign w:val="subscript"/>
                      </w:rPr>
                      <m:t>i,n</m:t>
                    </m:r>
                  </m:sub>
                </m:sSub>
              </m:oMath>
            </m:oMathPara>
          </w:p>
        </w:tc>
        <w:tc>
          <w:tcPr>
            <w:tcW w:w="6305" w:type="dxa"/>
            <w:tcBorders>
              <w:top w:val="nil"/>
              <w:left w:val="nil"/>
              <w:bottom w:val="nil"/>
              <w:right w:val="nil"/>
            </w:tcBorders>
          </w:tcPr>
          <w:p w14:paraId="7AD7C975" w14:textId="1F5CFAA9" w:rsidR="004761AA" w:rsidRPr="006D75A1" w:rsidRDefault="004761AA" w:rsidP="00B0432D">
            <w:pPr>
              <w:snapToGrid w:val="0"/>
              <w:rPr>
                <w:rFonts w:ascii="Times New Roman" w:eastAsia="標楷體" w:hAnsi="Times New Roman" w:cs="Times New Roman"/>
              </w:rPr>
            </w:pPr>
            <w:r w:rsidRPr="006D75A1">
              <w:rPr>
                <w:rFonts w:ascii="Times New Roman" w:eastAsia="標楷體" w:hAnsi="Times New Roman" w:cs="Times New Roman"/>
                <w:lang w:eastAsia="zh-HK"/>
              </w:rPr>
              <w:t xml:space="preserve">The total expected quality of the </w:t>
            </w:r>
            <w:r w:rsidR="008E3CAB">
              <w:rPr>
                <w:rFonts w:ascii="Times New Roman" w:eastAsia="標楷體" w:hAnsi="Times New Roman" w:cs="Times New Roman"/>
                <w:lang w:eastAsia="zh-HK"/>
              </w:rPr>
              <w:t>buyer’s</w:t>
            </w:r>
            <w:r w:rsidRPr="006D75A1">
              <w:rPr>
                <w:rFonts w:ascii="Times New Roman" w:eastAsia="標楷體" w:hAnsi="Times New Roman" w:cs="Times New Roman"/>
                <w:lang w:eastAsia="zh-HK"/>
              </w:rPr>
              <w:t xml:space="preserve"> agent in each period</w:t>
            </w:r>
          </w:p>
        </w:tc>
      </w:tr>
      <w:tr w:rsidR="004761AA" w:rsidRPr="006D75A1" w14:paraId="4B883673" w14:textId="77777777" w:rsidTr="00B0432D">
        <w:trPr>
          <w:trHeight w:val="473"/>
          <w:jc w:val="center"/>
        </w:trPr>
        <w:tc>
          <w:tcPr>
            <w:tcW w:w="1688" w:type="dxa"/>
            <w:tcBorders>
              <w:top w:val="nil"/>
              <w:left w:val="nil"/>
              <w:bottom w:val="nil"/>
              <w:right w:val="nil"/>
            </w:tcBorders>
          </w:tcPr>
          <w:p w14:paraId="35BA3C17" w14:textId="77777777" w:rsidR="004761AA" w:rsidRPr="006D75A1" w:rsidRDefault="000C0F68" w:rsidP="00B0432D">
            <w:pPr>
              <w:snapToGrid w:val="0"/>
              <w:jc w:val="center"/>
              <w:rPr>
                <w:rFonts w:ascii="Times New Roman" w:eastAsia="標楷體" w:hAnsi="Times New Roman" w:cs="Times New Roman"/>
              </w:rPr>
            </w:pPr>
            <m:oMathPara>
              <m:oMath>
                <m:sSub>
                  <m:sSubPr>
                    <m:ctrlPr>
                      <w:rPr>
                        <w:rFonts w:ascii="Cambria Math" w:eastAsia="標楷體" w:hAnsi="Cambria Math" w:cs="Times New Roman"/>
                        <w:i/>
                        <w:iCs/>
                        <w:color w:val="000000"/>
                        <w:vertAlign w:val="subscript"/>
                      </w:rPr>
                    </m:ctrlPr>
                  </m:sSubPr>
                  <m:e>
                    <m:acc>
                      <m:accPr>
                        <m:ctrlPr>
                          <w:rPr>
                            <w:rFonts w:ascii="Cambria Math" w:eastAsia="標楷體" w:hAnsi="Cambria Math" w:cs="Times New Roman"/>
                            <w:i/>
                            <w:iCs/>
                            <w:color w:val="000000"/>
                          </w:rPr>
                        </m:ctrlPr>
                      </m:accPr>
                      <m:e>
                        <m:r>
                          <w:rPr>
                            <w:rFonts w:ascii="Cambria Math" w:eastAsia="標楷體" w:hAnsi="Cambria Math" w:cs="Times New Roman"/>
                            <w:color w:val="000000"/>
                          </w:rPr>
                          <m:t>q</m:t>
                        </m:r>
                      </m:e>
                    </m:acc>
                  </m:e>
                  <m:sub>
                    <m:r>
                      <w:rPr>
                        <w:rFonts w:ascii="Cambria Math" w:eastAsia="標楷體" w:hAnsi="Cambria Math" w:cs="Times New Roman"/>
                        <w:color w:val="000000"/>
                        <w:vertAlign w:val="subscript"/>
                      </w:rPr>
                      <m:t>i,n</m:t>
                    </m:r>
                  </m:sub>
                </m:sSub>
              </m:oMath>
            </m:oMathPara>
          </w:p>
        </w:tc>
        <w:tc>
          <w:tcPr>
            <w:tcW w:w="6305" w:type="dxa"/>
            <w:tcBorders>
              <w:top w:val="nil"/>
              <w:left w:val="nil"/>
              <w:bottom w:val="nil"/>
              <w:right w:val="nil"/>
            </w:tcBorders>
          </w:tcPr>
          <w:p w14:paraId="44A00FBA" w14:textId="6A60130E" w:rsidR="004761AA" w:rsidRPr="006D75A1" w:rsidRDefault="004761AA" w:rsidP="00B0432D">
            <w:pPr>
              <w:tabs>
                <w:tab w:val="left" w:pos="1080"/>
              </w:tabs>
              <w:snapToGrid w:val="0"/>
              <w:rPr>
                <w:rFonts w:ascii="Times New Roman" w:eastAsia="標楷體" w:hAnsi="Times New Roman" w:cs="Times New Roman"/>
                <w:lang w:eastAsia="zh-HK"/>
              </w:rPr>
            </w:pPr>
            <w:r w:rsidRPr="006D75A1">
              <w:rPr>
                <w:rFonts w:ascii="Times New Roman" w:eastAsia="標楷體" w:hAnsi="Times New Roman" w:cs="Times New Roman"/>
              </w:rPr>
              <w:t>B</w:t>
            </w:r>
            <w:r w:rsidRPr="006D75A1">
              <w:rPr>
                <w:rFonts w:ascii="Times New Roman" w:eastAsia="標楷體" w:hAnsi="Times New Roman" w:cs="Times New Roman"/>
                <w:lang w:eastAsia="zh-HK"/>
              </w:rPr>
              <w:t>uyer agent</w:t>
            </w:r>
            <w:r w:rsidR="000A1955" w:rsidRPr="006D75A1">
              <w:rPr>
                <w:rFonts w:ascii="Times New Roman" w:eastAsia="標楷體" w:hAnsi="Times New Roman" w:cs="Times New Roman"/>
                <w:lang w:eastAsia="zh-HK"/>
              </w:rPr>
              <w:t xml:space="preserve"> </w:t>
            </w:r>
            <w:r w:rsidR="008E3CAB">
              <w:rPr>
                <w:rFonts w:ascii="Times New Roman" w:eastAsia="標楷體" w:hAnsi="Times New Roman" w:cs="Times New Roman"/>
                <w:lang w:eastAsia="zh-HK"/>
              </w:rPr>
              <w:t>i’s</w:t>
            </w:r>
            <w:r w:rsidRPr="006D75A1">
              <w:rPr>
                <w:rFonts w:ascii="Times New Roman" w:eastAsia="標楷體" w:hAnsi="Times New Roman" w:cs="Times New Roman"/>
                <w:lang w:eastAsia="zh-HK"/>
              </w:rPr>
              <w:t xml:space="preserve"> current </w:t>
            </w:r>
            <w:r w:rsidR="000A1955" w:rsidRPr="006D75A1">
              <w:rPr>
                <w:rFonts w:ascii="Times New Roman" w:eastAsia="標楷體" w:hAnsi="Times New Roman" w:cs="Times New Roman"/>
                <w:lang w:eastAsia="zh-HK"/>
              </w:rPr>
              <w:t xml:space="preserve">(n) </w:t>
            </w:r>
            <w:r w:rsidRPr="006D75A1">
              <w:rPr>
                <w:rFonts w:ascii="Times New Roman" w:eastAsia="標楷體" w:hAnsi="Times New Roman" w:cs="Times New Roman"/>
                <w:lang w:eastAsia="zh-HK"/>
              </w:rPr>
              <w:t>expected quality</w:t>
            </w:r>
          </w:p>
        </w:tc>
      </w:tr>
      <w:bookmarkStart w:id="3" w:name="_Hlk98874119"/>
      <w:tr w:rsidR="004761AA" w:rsidRPr="006D75A1" w14:paraId="73051CD2" w14:textId="77777777" w:rsidTr="00B0432D">
        <w:trPr>
          <w:trHeight w:val="473"/>
          <w:jc w:val="center"/>
        </w:trPr>
        <w:tc>
          <w:tcPr>
            <w:tcW w:w="1688" w:type="dxa"/>
            <w:tcBorders>
              <w:top w:val="nil"/>
              <w:left w:val="nil"/>
              <w:bottom w:val="nil"/>
              <w:right w:val="nil"/>
            </w:tcBorders>
          </w:tcPr>
          <w:p w14:paraId="439DB87D" w14:textId="77777777" w:rsidR="004761AA" w:rsidRPr="006D75A1" w:rsidRDefault="000C0F68" w:rsidP="00B0432D">
            <w:pPr>
              <w:snapToGrid w:val="0"/>
              <w:rPr>
                <w:rFonts w:ascii="Times New Roman" w:eastAsia="標楷體" w:hAnsi="Times New Roman" w:cs="Times New Roman"/>
                <w:iCs/>
                <w:color w:val="000000"/>
                <w:vertAlign w:val="subscript"/>
              </w:rPr>
            </w:pPr>
            <m:oMathPara>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oMath>
            </m:oMathPara>
            <w:bookmarkEnd w:id="3"/>
          </w:p>
        </w:tc>
        <w:tc>
          <w:tcPr>
            <w:tcW w:w="6305" w:type="dxa"/>
            <w:tcBorders>
              <w:top w:val="nil"/>
              <w:left w:val="nil"/>
              <w:bottom w:val="nil"/>
              <w:right w:val="nil"/>
            </w:tcBorders>
          </w:tcPr>
          <w:p w14:paraId="14BB5DAB" w14:textId="77777777" w:rsidR="004761AA" w:rsidRPr="006D75A1" w:rsidRDefault="000A1955" w:rsidP="00B0432D">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Individual</w:t>
            </w:r>
            <w:r w:rsidR="004761AA" w:rsidRPr="006D75A1">
              <w:rPr>
                <w:rFonts w:ascii="Times New Roman" w:eastAsia="標楷體" w:hAnsi="Times New Roman" w:cs="Times New Roman"/>
                <w:lang w:eastAsia="zh-HK"/>
              </w:rPr>
              <w:t xml:space="preserve"> comparison weight</w:t>
            </w:r>
          </w:p>
        </w:tc>
      </w:tr>
      <w:tr w:rsidR="004761AA" w:rsidRPr="006D75A1" w14:paraId="5BA12311" w14:textId="77777777" w:rsidTr="00B0432D">
        <w:trPr>
          <w:trHeight w:val="473"/>
          <w:jc w:val="center"/>
        </w:trPr>
        <w:tc>
          <w:tcPr>
            <w:tcW w:w="1688" w:type="dxa"/>
            <w:tcBorders>
              <w:top w:val="nil"/>
              <w:left w:val="nil"/>
              <w:bottom w:val="nil"/>
              <w:right w:val="nil"/>
            </w:tcBorders>
          </w:tcPr>
          <w:p w14:paraId="262F8ADE" w14:textId="77777777" w:rsidR="004761AA" w:rsidRPr="006D75A1" w:rsidRDefault="000C0F68" w:rsidP="00B0432D">
            <w:pPr>
              <w:snapToGrid w:val="0"/>
              <w:rPr>
                <w:rFonts w:ascii="Times New Roman" w:eastAsia="標楷體" w:hAnsi="Times New Roman" w:cs="Times New Roman"/>
                <w:iCs/>
                <w:color w:val="000000"/>
                <w:vertAlign w:val="subscript"/>
              </w:rPr>
            </w:pPr>
            <m:oMathPara>
              <m:oMath>
                <m:sSub>
                  <m:sSubPr>
                    <m:ctrlPr>
                      <w:rPr>
                        <w:rFonts w:ascii="Cambria Math" w:eastAsia="標楷體" w:hAnsi="Cambria Math" w:cs="Times New Roman"/>
                        <w:color w:val="000000"/>
                        <w:lang w:eastAsia="zh-HK"/>
                      </w:rPr>
                    </m:ctrlPr>
                  </m:sSubPr>
                  <m:e>
                    <m:r>
                      <m:rPr>
                        <m:sty m:val="p"/>
                      </m:rPr>
                      <w:rPr>
                        <w:rFonts w:ascii="Cambria Math" w:eastAsia="標楷體" w:hAnsi="Cambria Math" w:cs="Times New Roman"/>
                        <w:color w:val="000000"/>
                        <w:lang w:eastAsia="zh-HK"/>
                      </w:rPr>
                      <m:t>λ</m:t>
                    </m:r>
                  </m:e>
                  <m:sub>
                    <m:r>
                      <w:rPr>
                        <w:rFonts w:ascii="Cambria Math" w:eastAsia="標楷體" w:hAnsi="Cambria Math" w:cs="Times New Roman"/>
                        <w:color w:val="000000"/>
                      </w:rPr>
                      <m:t>soc</m:t>
                    </m:r>
                  </m:sub>
                </m:sSub>
              </m:oMath>
            </m:oMathPara>
          </w:p>
        </w:tc>
        <w:tc>
          <w:tcPr>
            <w:tcW w:w="6305" w:type="dxa"/>
            <w:tcBorders>
              <w:top w:val="nil"/>
              <w:left w:val="nil"/>
              <w:bottom w:val="nil"/>
              <w:right w:val="nil"/>
            </w:tcBorders>
          </w:tcPr>
          <w:p w14:paraId="08EF33C1" w14:textId="77777777" w:rsidR="004761AA" w:rsidRPr="006D75A1" w:rsidRDefault="000A1955" w:rsidP="00B0432D">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Social</w:t>
            </w:r>
            <w:r w:rsidR="004761AA" w:rsidRPr="006D75A1">
              <w:rPr>
                <w:rFonts w:ascii="Times New Roman" w:eastAsia="標楷體" w:hAnsi="Times New Roman" w:cs="Times New Roman"/>
                <w:lang w:eastAsia="zh-HK"/>
              </w:rPr>
              <w:t xml:space="preserve"> comparison weight</w:t>
            </w:r>
          </w:p>
        </w:tc>
      </w:tr>
      <w:tr w:rsidR="004761AA" w:rsidRPr="006D75A1" w14:paraId="4DEB3B05" w14:textId="77777777" w:rsidTr="00B0432D">
        <w:trPr>
          <w:trHeight w:val="473"/>
          <w:jc w:val="center"/>
        </w:trPr>
        <w:tc>
          <w:tcPr>
            <w:tcW w:w="1688" w:type="dxa"/>
            <w:tcBorders>
              <w:top w:val="nil"/>
              <w:left w:val="nil"/>
              <w:bottom w:val="single" w:sz="4" w:space="0" w:color="auto"/>
              <w:right w:val="nil"/>
            </w:tcBorders>
          </w:tcPr>
          <w:p w14:paraId="4FCB269B" w14:textId="77777777" w:rsidR="004761AA" w:rsidRPr="006D75A1" w:rsidRDefault="004761AA" w:rsidP="00B0432D">
            <w:pPr>
              <w:snapToGrid w:val="0"/>
              <w:jc w:val="center"/>
              <w:rPr>
                <w:rFonts w:ascii="Times New Roman" w:eastAsia="標楷體" w:hAnsi="Times New Roman" w:cs="Times New Roman"/>
                <w:i/>
                <w:color w:val="000000"/>
                <w:lang w:eastAsia="zh-HK"/>
              </w:rPr>
            </w:pPr>
            <w:r w:rsidRPr="006D75A1">
              <w:rPr>
                <w:rFonts w:ascii="Times New Roman" w:eastAsia="標楷體" w:hAnsi="Times New Roman" w:cs="Times New Roman"/>
                <w:i/>
                <w:color w:val="000000"/>
                <w:lang w:eastAsia="zh-HK"/>
              </w:rPr>
              <w:t>F</w:t>
            </w:r>
          </w:p>
        </w:tc>
        <w:tc>
          <w:tcPr>
            <w:tcW w:w="6305" w:type="dxa"/>
            <w:tcBorders>
              <w:top w:val="nil"/>
              <w:left w:val="nil"/>
              <w:bottom w:val="single" w:sz="4" w:space="0" w:color="auto"/>
              <w:right w:val="nil"/>
            </w:tcBorders>
          </w:tcPr>
          <w:p w14:paraId="3F94E392" w14:textId="77777777" w:rsidR="004761AA" w:rsidRPr="006D75A1" w:rsidRDefault="004761AA" w:rsidP="00B0432D">
            <w:pPr>
              <w:snapToGrid w:val="0"/>
              <w:rPr>
                <w:rFonts w:ascii="Times New Roman" w:eastAsia="標楷體" w:hAnsi="Times New Roman" w:cs="Times New Roman"/>
              </w:rPr>
            </w:pPr>
            <w:r w:rsidRPr="006D75A1">
              <w:rPr>
                <w:rFonts w:ascii="Times New Roman" w:eastAsia="標楷體" w:hAnsi="Times New Roman" w:cs="Times New Roman"/>
                <w:iCs/>
                <w:noProof/>
                <w:color w:val="000000"/>
                <w:lang w:eastAsia="zh-HK"/>
              </w:rPr>
              <w:t>The expected quality variable after the purchase of goods is deceived, which is set to 0.05 in this paper</w:t>
            </w:r>
          </w:p>
        </w:tc>
      </w:tr>
      <w:tr w:rsidR="004761AA" w:rsidRPr="006D75A1" w14:paraId="50BF4A32" w14:textId="77777777" w:rsidTr="00B0432D">
        <w:trPr>
          <w:trHeight w:val="473"/>
          <w:jc w:val="center"/>
        </w:trPr>
        <w:tc>
          <w:tcPr>
            <w:tcW w:w="7993" w:type="dxa"/>
            <w:gridSpan w:val="2"/>
            <w:tcBorders>
              <w:top w:val="single" w:sz="4" w:space="0" w:color="auto"/>
              <w:left w:val="nil"/>
              <w:bottom w:val="nil"/>
              <w:right w:val="nil"/>
            </w:tcBorders>
          </w:tcPr>
          <w:p w14:paraId="544406A2" w14:textId="77777777" w:rsidR="004761AA" w:rsidRPr="006D75A1" w:rsidRDefault="004761AA" w:rsidP="00B0432D">
            <w:pPr>
              <w:shd w:val="clear" w:color="auto" w:fill="F8F9FA"/>
              <w:snapToGrid w:val="0"/>
              <w:rPr>
                <w:rFonts w:ascii="Times New Roman" w:eastAsia="細明體" w:hAnsi="Times New Roman" w:cs="Times New Roman"/>
                <w:color w:val="202124"/>
                <w:sz w:val="42"/>
                <w:szCs w:val="42"/>
              </w:rPr>
            </w:pPr>
            <w:r w:rsidRPr="006D75A1">
              <w:rPr>
                <w:rFonts w:ascii="Times New Roman" w:eastAsia="標楷體" w:hAnsi="Times New Roman" w:cs="Times New Roman"/>
                <w:color w:val="000000"/>
                <w:sz w:val="28"/>
                <w:szCs w:val="28"/>
                <w:lang w:eastAsia="zh-HK"/>
              </w:rPr>
              <w:t>Market parameters</w:t>
            </w:r>
            <w:r w:rsidRPr="006D75A1">
              <w:rPr>
                <w:rFonts w:ascii="Times New Roman" w:eastAsia="細明體" w:hAnsi="Times New Roman" w:cs="Times New Roman"/>
                <w:color w:val="202124"/>
                <w:sz w:val="42"/>
                <w:szCs w:val="42"/>
                <w:lang w:val="en"/>
              </w:rPr>
              <w:t xml:space="preserve"> </w:t>
            </w:r>
          </w:p>
        </w:tc>
      </w:tr>
      <w:tr w:rsidR="004761AA" w:rsidRPr="006D75A1" w14:paraId="416440E4" w14:textId="77777777" w:rsidTr="00B0432D">
        <w:trPr>
          <w:trHeight w:val="473"/>
          <w:jc w:val="center"/>
        </w:trPr>
        <w:tc>
          <w:tcPr>
            <w:tcW w:w="1688" w:type="dxa"/>
            <w:tcBorders>
              <w:top w:val="nil"/>
              <w:left w:val="nil"/>
              <w:bottom w:val="nil"/>
              <w:right w:val="nil"/>
            </w:tcBorders>
          </w:tcPr>
          <w:p w14:paraId="558E35BB" w14:textId="77777777" w:rsidR="004761AA" w:rsidRPr="006D75A1" w:rsidRDefault="004761AA" w:rsidP="00B0432D">
            <w:pPr>
              <w:snapToGrid w:val="0"/>
              <w:rPr>
                <w:rFonts w:ascii="Times New Roman" w:eastAsia="標楷體" w:hAnsi="Times New Roman" w:cs="Times New Roman"/>
                <w:color w:val="000000"/>
                <w:lang w:eastAsia="zh-HK"/>
              </w:rPr>
            </w:pPr>
            <m:oMathPara>
              <m:oMath>
                <m:r>
                  <w:rPr>
                    <w:rFonts w:ascii="Cambria Math" w:eastAsia="標楷體" w:hAnsi="Cambria Math" w:cs="Times New Roman"/>
                    <w:noProof/>
                  </w:rPr>
                  <m:t>i</m:t>
                </m:r>
              </m:oMath>
            </m:oMathPara>
          </w:p>
        </w:tc>
        <w:tc>
          <w:tcPr>
            <w:tcW w:w="6305" w:type="dxa"/>
            <w:tcBorders>
              <w:top w:val="nil"/>
              <w:left w:val="nil"/>
              <w:bottom w:val="nil"/>
              <w:right w:val="nil"/>
            </w:tcBorders>
          </w:tcPr>
          <w:p w14:paraId="4BB03168" w14:textId="77777777" w:rsidR="004761AA" w:rsidRPr="006D75A1" w:rsidRDefault="000A1955" w:rsidP="00B0432D">
            <w:pPr>
              <w:snapToGrid w:val="0"/>
              <w:rPr>
                <w:rFonts w:ascii="Times New Roman" w:eastAsia="標楷體" w:hAnsi="Times New Roman" w:cs="Times New Roman"/>
                <w:iCs/>
                <w:color w:val="000000"/>
                <w:lang w:eastAsia="zh-HK"/>
              </w:rPr>
            </w:pPr>
            <w:r w:rsidRPr="006D75A1">
              <w:rPr>
                <w:rFonts w:ascii="Times New Roman" w:eastAsia="標楷體" w:hAnsi="Times New Roman" w:cs="Times New Roman"/>
                <w:iCs/>
                <w:color w:val="000000"/>
                <w:lang w:eastAsia="zh-HK"/>
              </w:rPr>
              <w:t>Index</w:t>
            </w:r>
            <w:r w:rsidR="004761AA" w:rsidRPr="006D75A1">
              <w:rPr>
                <w:rFonts w:ascii="Times New Roman" w:eastAsia="標楷體" w:hAnsi="Times New Roman" w:cs="Times New Roman"/>
                <w:iCs/>
                <w:color w:val="000000"/>
                <w:lang w:eastAsia="zh-HK"/>
              </w:rPr>
              <w:t xml:space="preserve"> of </w:t>
            </w:r>
            <w:r w:rsidRPr="006D75A1">
              <w:rPr>
                <w:rFonts w:ascii="Times New Roman" w:eastAsia="標楷體" w:hAnsi="Times New Roman" w:cs="Times New Roman"/>
                <w:iCs/>
                <w:color w:val="000000"/>
                <w:lang w:eastAsia="zh-HK"/>
              </w:rPr>
              <w:t>agents</w:t>
            </w:r>
          </w:p>
        </w:tc>
      </w:tr>
      <w:tr w:rsidR="004761AA" w:rsidRPr="006D75A1" w14:paraId="13897E44" w14:textId="77777777" w:rsidTr="00B0432D">
        <w:trPr>
          <w:trHeight w:val="473"/>
          <w:jc w:val="center"/>
        </w:trPr>
        <w:tc>
          <w:tcPr>
            <w:tcW w:w="1688" w:type="dxa"/>
            <w:tcBorders>
              <w:top w:val="nil"/>
              <w:left w:val="nil"/>
              <w:bottom w:val="nil"/>
              <w:right w:val="nil"/>
            </w:tcBorders>
          </w:tcPr>
          <w:p w14:paraId="3E1A4A10" w14:textId="77777777" w:rsidR="004761AA" w:rsidRPr="006D75A1" w:rsidRDefault="000C0F68" w:rsidP="00B0432D">
            <w:pPr>
              <w:snapToGrid w:val="0"/>
              <w:rPr>
                <w:rFonts w:ascii="Times New Roman" w:eastAsia="標楷體" w:hAnsi="Times New Roman" w:cs="Times New Roman"/>
                <w:color w:val="000000"/>
                <w:lang w:eastAsia="zh-HK"/>
              </w:rPr>
            </w:pPr>
            <m:oMathPara>
              <m:oMath>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p</m:t>
                    </m:r>
                  </m:e>
                  <m:sub>
                    <m:r>
                      <w:rPr>
                        <w:rFonts w:ascii="Cambria Math" w:eastAsia="標楷體" w:hAnsi="Cambria Math" w:cs="Times New Roman"/>
                        <w:color w:val="000000"/>
                        <w:vertAlign w:val="subscript"/>
                      </w:rPr>
                      <m:t>n</m:t>
                    </m:r>
                  </m:sub>
                </m:sSub>
              </m:oMath>
            </m:oMathPara>
          </w:p>
        </w:tc>
        <w:tc>
          <w:tcPr>
            <w:tcW w:w="6305" w:type="dxa"/>
            <w:tcBorders>
              <w:top w:val="nil"/>
              <w:left w:val="nil"/>
              <w:bottom w:val="nil"/>
              <w:right w:val="nil"/>
            </w:tcBorders>
          </w:tcPr>
          <w:p w14:paraId="11981C7C" w14:textId="77777777" w:rsidR="004761AA" w:rsidRPr="006D75A1" w:rsidRDefault="004761AA" w:rsidP="00B0432D">
            <w:pPr>
              <w:snapToGrid w:val="0"/>
              <w:rPr>
                <w:rFonts w:ascii="Times New Roman" w:eastAsia="標楷體" w:hAnsi="Times New Roman" w:cs="Times New Roman"/>
                <w:iCs/>
                <w:color w:val="000000"/>
                <w:lang w:eastAsia="zh-HK"/>
              </w:rPr>
            </w:pPr>
            <w:r w:rsidRPr="006D75A1">
              <w:rPr>
                <w:rFonts w:ascii="Times New Roman" w:eastAsia="標楷體" w:hAnsi="Times New Roman" w:cs="Times New Roman"/>
                <w:iCs/>
                <w:color w:val="000000"/>
                <w:lang w:eastAsia="zh-HK"/>
              </w:rPr>
              <w:t>Market price</w:t>
            </w:r>
          </w:p>
        </w:tc>
      </w:tr>
      <w:tr w:rsidR="004761AA" w:rsidRPr="006D75A1" w14:paraId="1A17EC94" w14:textId="77777777" w:rsidTr="00B0432D">
        <w:trPr>
          <w:trHeight w:val="473"/>
          <w:jc w:val="center"/>
        </w:trPr>
        <w:tc>
          <w:tcPr>
            <w:tcW w:w="1688" w:type="dxa"/>
            <w:tcBorders>
              <w:top w:val="nil"/>
              <w:left w:val="nil"/>
              <w:bottom w:val="nil"/>
              <w:right w:val="nil"/>
            </w:tcBorders>
          </w:tcPr>
          <w:p w14:paraId="1CBDB98B" w14:textId="77777777" w:rsidR="004761AA" w:rsidRPr="006D75A1" w:rsidRDefault="000C0F68" w:rsidP="00B0432D">
            <w:pPr>
              <w:snapToGrid w:val="0"/>
              <w:jc w:val="center"/>
              <w:rPr>
                <w:rFonts w:ascii="Times New Roman" w:eastAsia="標楷體" w:hAnsi="Times New Roman" w:cs="Times New Roman"/>
              </w:rPr>
            </w:pPr>
            <m:oMathPara>
              <m:oMath>
                <m:sSub>
                  <m:sSubPr>
                    <m:ctrlPr>
                      <w:rPr>
                        <w:rFonts w:ascii="Cambria Math" w:eastAsia="標楷體" w:hAnsi="Cambria Math" w:cs="Times New Roman"/>
                        <w:i/>
                        <w:color w:val="000000"/>
                        <w:sz w:val="23"/>
                        <w:szCs w:val="23"/>
                      </w:rPr>
                    </m:ctrlPr>
                  </m:sSubPr>
                  <m:e>
                    <m:acc>
                      <m:accPr>
                        <m:chr m:val="̅"/>
                        <m:ctrlPr>
                          <w:rPr>
                            <w:rFonts w:ascii="Cambria Math" w:eastAsia="標楷體" w:hAnsi="Cambria Math" w:cs="Times New Roman"/>
                            <w:i/>
                            <w:color w:val="000000"/>
                            <w:sz w:val="23"/>
                            <w:szCs w:val="23"/>
                          </w:rPr>
                        </m:ctrlPr>
                      </m:accPr>
                      <m:e>
                        <m:r>
                          <w:rPr>
                            <w:rFonts w:ascii="Cambria Math" w:eastAsia="標楷體" w:hAnsi="Cambria Math" w:cs="Times New Roman"/>
                            <w:color w:val="000000"/>
                            <w:sz w:val="23"/>
                            <w:szCs w:val="23"/>
                          </w:rPr>
                          <m:t>q</m:t>
                        </m:r>
                      </m:e>
                    </m:acc>
                  </m:e>
                  <m:sub>
                    <m:r>
                      <w:rPr>
                        <w:rFonts w:ascii="Cambria Math" w:eastAsia="標楷體" w:hAnsi="Cambria Math" w:cs="Times New Roman"/>
                        <w:color w:val="000000"/>
                        <w:sz w:val="23"/>
                        <w:szCs w:val="23"/>
                      </w:rPr>
                      <m:t>i, n</m:t>
                    </m:r>
                  </m:sub>
                </m:sSub>
              </m:oMath>
            </m:oMathPara>
          </w:p>
        </w:tc>
        <w:tc>
          <w:tcPr>
            <w:tcW w:w="6305" w:type="dxa"/>
            <w:tcBorders>
              <w:top w:val="nil"/>
              <w:left w:val="nil"/>
              <w:bottom w:val="nil"/>
              <w:right w:val="nil"/>
            </w:tcBorders>
          </w:tcPr>
          <w:p w14:paraId="3583BDDF" w14:textId="77777777" w:rsidR="004761AA" w:rsidRPr="006D75A1" w:rsidRDefault="004761AA" w:rsidP="00B0432D">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Market average expected quality</w:t>
            </w:r>
          </w:p>
        </w:tc>
      </w:tr>
      <w:tr w:rsidR="004761AA" w:rsidRPr="006D75A1" w14:paraId="1513DD6A" w14:textId="77777777" w:rsidTr="00B0432D">
        <w:trPr>
          <w:trHeight w:val="473"/>
          <w:jc w:val="center"/>
        </w:trPr>
        <w:tc>
          <w:tcPr>
            <w:tcW w:w="1688" w:type="dxa"/>
            <w:tcBorders>
              <w:top w:val="nil"/>
              <w:left w:val="nil"/>
              <w:bottom w:val="nil"/>
              <w:right w:val="nil"/>
            </w:tcBorders>
          </w:tcPr>
          <w:p w14:paraId="22DBB811" w14:textId="77777777" w:rsidR="004761AA" w:rsidRPr="006D75A1" w:rsidRDefault="004761AA" w:rsidP="00B0432D">
            <w:pPr>
              <w:snapToGrid w:val="0"/>
              <w:jc w:val="center"/>
              <w:rPr>
                <w:rFonts w:ascii="Times New Roman" w:eastAsia="標楷體" w:hAnsi="Times New Roman" w:cs="Times New Roman"/>
                <w:color w:val="000000"/>
                <w:sz w:val="23"/>
                <w:szCs w:val="23"/>
              </w:rPr>
            </w:pPr>
            <m:oMathPara>
              <m:oMath>
                <m:r>
                  <w:rPr>
                    <w:rFonts w:ascii="Cambria Math" w:eastAsia="標楷體" w:hAnsi="Cambria Math" w:cs="Times New Roman"/>
                    <w:color w:val="000000"/>
                  </w:rPr>
                  <m:t>y</m:t>
                </m:r>
              </m:oMath>
            </m:oMathPara>
          </w:p>
        </w:tc>
        <w:tc>
          <w:tcPr>
            <w:tcW w:w="6305" w:type="dxa"/>
            <w:tcBorders>
              <w:top w:val="nil"/>
              <w:left w:val="nil"/>
              <w:bottom w:val="nil"/>
              <w:right w:val="nil"/>
            </w:tcBorders>
          </w:tcPr>
          <w:p w14:paraId="623136E5" w14:textId="77777777" w:rsidR="004761AA" w:rsidRPr="006D75A1" w:rsidRDefault="004761AA" w:rsidP="00B0432D">
            <w:pPr>
              <w:snapToGrid w:val="0"/>
              <w:rPr>
                <w:rFonts w:ascii="Times New Roman" w:eastAsia="標楷體" w:hAnsi="Times New Roman" w:cs="Times New Roman"/>
                <w:noProof/>
                <w:color w:val="000000"/>
                <w:sz w:val="23"/>
                <w:szCs w:val="23"/>
                <w:lang w:eastAsia="zh-HK"/>
              </w:rPr>
            </w:pPr>
            <w:r w:rsidRPr="006D75A1">
              <w:rPr>
                <w:rFonts w:ascii="Times New Roman" w:eastAsia="標楷體" w:hAnsi="Times New Roman" w:cs="Times New Roman"/>
                <w:noProof/>
                <w:color w:val="000000"/>
                <w:szCs w:val="23"/>
                <w:lang w:eastAsia="zh-HK"/>
              </w:rPr>
              <w:t>Number of transactions</w:t>
            </w:r>
          </w:p>
        </w:tc>
      </w:tr>
      <w:tr w:rsidR="004761AA" w:rsidRPr="006D75A1" w14:paraId="474B9FE9" w14:textId="77777777" w:rsidTr="00B0432D">
        <w:trPr>
          <w:trHeight w:val="473"/>
          <w:jc w:val="center"/>
        </w:trPr>
        <w:tc>
          <w:tcPr>
            <w:tcW w:w="1688" w:type="dxa"/>
            <w:tcBorders>
              <w:top w:val="nil"/>
              <w:left w:val="nil"/>
              <w:bottom w:val="thickThinSmallGap" w:sz="24" w:space="0" w:color="auto"/>
              <w:right w:val="nil"/>
            </w:tcBorders>
          </w:tcPr>
          <w:p w14:paraId="3621E667" w14:textId="77777777" w:rsidR="004761AA" w:rsidRPr="006D75A1" w:rsidRDefault="004761AA" w:rsidP="00B0432D">
            <w:pPr>
              <w:snapToGrid w:val="0"/>
              <w:jc w:val="center"/>
              <w:rPr>
                <w:rFonts w:ascii="Times New Roman" w:eastAsia="標楷體" w:hAnsi="Times New Roman" w:cs="Times New Roman"/>
                <w:color w:val="000000"/>
              </w:rPr>
            </w:pPr>
            <w:r w:rsidRPr="006D75A1">
              <w:rPr>
                <w:rFonts w:ascii="Times New Roman" w:eastAsia="標楷體" w:hAnsi="Times New Roman" w:cs="Times New Roman"/>
                <w:color w:val="000000"/>
              </w:rPr>
              <w:lastRenderedPageBreak/>
              <w:t>L</w:t>
            </w:r>
            <w:r w:rsidRPr="006D75A1">
              <w:rPr>
                <w:rFonts w:ascii="Times New Roman" w:eastAsia="標楷體" w:hAnsi="Times New Roman" w:cs="Times New Roman"/>
                <w:color w:val="000000"/>
                <w:lang w:eastAsia="zh-HK"/>
              </w:rPr>
              <w:t>inks</w:t>
            </w:r>
          </w:p>
        </w:tc>
        <w:tc>
          <w:tcPr>
            <w:tcW w:w="6305" w:type="dxa"/>
            <w:tcBorders>
              <w:top w:val="nil"/>
              <w:left w:val="nil"/>
              <w:bottom w:val="thickThinSmallGap" w:sz="24" w:space="0" w:color="auto"/>
              <w:right w:val="nil"/>
            </w:tcBorders>
          </w:tcPr>
          <w:p w14:paraId="4D90CE6A" w14:textId="77777777" w:rsidR="004761AA" w:rsidRPr="006D75A1" w:rsidRDefault="004761AA" w:rsidP="00B0432D">
            <w:pPr>
              <w:snapToGrid w:val="0"/>
              <w:rPr>
                <w:rFonts w:ascii="Times New Roman" w:eastAsia="標楷體" w:hAnsi="Times New Roman" w:cs="Times New Roman"/>
                <w:noProof/>
                <w:lang w:eastAsia="zh-HK"/>
              </w:rPr>
            </w:pPr>
            <w:r w:rsidRPr="006D75A1">
              <w:rPr>
                <w:rFonts w:ascii="Times New Roman" w:eastAsia="標楷體" w:hAnsi="Times New Roman" w:cs="Times New Roman"/>
                <w:noProof/>
                <w:lang w:eastAsia="zh-HK"/>
              </w:rPr>
              <w:t>Number of social network connections</w:t>
            </w:r>
          </w:p>
        </w:tc>
      </w:tr>
    </w:tbl>
    <w:p w14:paraId="3B427A99" w14:textId="77777777" w:rsidR="004761AA" w:rsidRPr="006D75A1" w:rsidRDefault="004761AA" w:rsidP="004761AA">
      <w:pPr>
        <w:rPr>
          <w:rFonts w:ascii="Times New Roman" w:eastAsiaTheme="minorEastAsia" w:hAnsi="Times New Roman" w:cs="Times New Roman"/>
        </w:rPr>
      </w:pPr>
    </w:p>
    <w:p w14:paraId="006607F8" w14:textId="6B73F12F" w:rsidR="004761AA" w:rsidRPr="006D75A1" w:rsidRDefault="004761AA" w:rsidP="004761AA">
      <w:pPr>
        <w:rPr>
          <w:rFonts w:ascii="Times New Roman" w:eastAsia="細明體" w:hAnsi="Times New Roman" w:cs="Times New Roman"/>
          <w:lang w:val="en"/>
        </w:rPr>
      </w:pPr>
      <w:r w:rsidRPr="006D75A1">
        <w:rPr>
          <w:rFonts w:ascii="Times New Roman" w:eastAsia="細明體" w:hAnsi="Times New Roman" w:cs="Times New Roman"/>
          <w:lang w:val="en"/>
        </w:rPr>
        <w:t xml:space="preserve">In the MEQU model, it is assumed that </w:t>
      </w:r>
      <w:r w:rsidR="00AC1BF3">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w:t>
      </w:r>
      <w:r w:rsidR="003F6E78">
        <w:rPr>
          <w:rFonts w:ascii="Times New Roman" w:eastAsia="細明體" w:hAnsi="Times New Roman" w:cs="Times New Roman"/>
          <w:lang w:val="en"/>
        </w:rPr>
        <w:t xml:space="preserve">learn </w:t>
      </w:r>
      <w:r w:rsidR="00AC1BF3">
        <w:rPr>
          <w:rFonts w:ascii="Times New Roman" w:eastAsia="細明體" w:hAnsi="Times New Roman" w:cs="Times New Roman"/>
          <w:lang w:val="en"/>
        </w:rPr>
        <w:t>from</w:t>
      </w:r>
      <w:r w:rsidRPr="006D75A1">
        <w:rPr>
          <w:rFonts w:ascii="Times New Roman" w:eastAsia="細明體" w:hAnsi="Times New Roman" w:cs="Times New Roman"/>
          <w:lang w:val="en"/>
        </w:rPr>
        <w:t xml:space="preserve"> the experience of others through the links on the </w:t>
      </w:r>
      <w:r w:rsidR="001341AE">
        <w:rPr>
          <w:rFonts w:ascii="Times New Roman" w:eastAsia="細明體" w:hAnsi="Times New Roman" w:cs="Times New Roman"/>
          <w:lang w:val="en"/>
        </w:rPr>
        <w:t>I</w:t>
      </w:r>
      <w:r w:rsidR="003F6E78" w:rsidRPr="006D75A1">
        <w:rPr>
          <w:rFonts w:ascii="Times New Roman" w:eastAsia="細明體" w:hAnsi="Times New Roman" w:cs="Times New Roman"/>
          <w:lang w:val="en"/>
        </w:rPr>
        <w:t>nternet</w:t>
      </w:r>
      <w:r w:rsidR="00997BC5">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and </w:t>
      </w:r>
      <w:r w:rsidR="00AC1BF3">
        <w:rPr>
          <w:rFonts w:ascii="Times New Roman" w:eastAsia="細明體" w:hAnsi="Times New Roman" w:cs="Times New Roman"/>
          <w:lang w:val="en"/>
        </w:rPr>
        <w:t>form views on the</w:t>
      </w:r>
      <w:r w:rsidRPr="006D75A1">
        <w:rPr>
          <w:rFonts w:ascii="Times New Roman" w:eastAsia="細明體" w:hAnsi="Times New Roman" w:cs="Times New Roman"/>
          <w:lang w:val="en"/>
        </w:rPr>
        <w:t xml:space="preserve"> expected quality of the product based on </w:t>
      </w:r>
      <w:r w:rsidR="00AC1BF3">
        <w:rPr>
          <w:rFonts w:ascii="Times New Roman" w:eastAsia="細明體" w:hAnsi="Times New Roman" w:cs="Times New Roman"/>
          <w:lang w:val="en"/>
        </w:rPr>
        <w:t>past direct</w:t>
      </w:r>
      <w:r w:rsidRPr="006D75A1">
        <w:rPr>
          <w:rFonts w:ascii="Times New Roman" w:eastAsia="細明體" w:hAnsi="Times New Roman" w:cs="Times New Roman"/>
          <w:lang w:val="en"/>
        </w:rPr>
        <w:t xml:space="preserve"> experience </w:t>
      </w:r>
      <w:r w:rsidR="00AC1BF3">
        <w:rPr>
          <w:rFonts w:ascii="Times New Roman" w:eastAsia="細明體" w:hAnsi="Times New Roman" w:cs="Times New Roman"/>
          <w:lang w:val="en"/>
        </w:rPr>
        <w:t xml:space="preserve">and that of </w:t>
      </w:r>
      <w:r w:rsidRPr="006D75A1">
        <w:rPr>
          <w:rFonts w:ascii="Times New Roman" w:eastAsia="細明體" w:hAnsi="Times New Roman" w:cs="Times New Roman"/>
          <w:lang w:val="en"/>
        </w:rPr>
        <w:t xml:space="preserve">others. In the model, each seller </w:t>
      </w:r>
      <w:r w:rsidR="00AC1BF3">
        <w:rPr>
          <w:rFonts w:ascii="Times New Roman" w:eastAsia="細明體" w:hAnsi="Times New Roman" w:cs="Times New Roman"/>
          <w:lang w:val="en"/>
        </w:rPr>
        <w:t>generates</w:t>
      </w:r>
      <w:r w:rsidRPr="006D75A1">
        <w:rPr>
          <w:rFonts w:ascii="Times New Roman" w:eastAsia="細明體" w:hAnsi="Times New Roman" w:cs="Times New Roman"/>
          <w:lang w:val="en"/>
        </w:rPr>
        <w:t xml:space="preserve"> a sales price </w:t>
      </w:r>
      <m:oMath>
        <m:sSub>
          <m:sSubPr>
            <m:ctrlPr>
              <w:rPr>
                <w:rFonts w:ascii="Cambria Math" w:eastAsia="標楷體" w:hAnsi="Cambria Math" w:cs="Times New Roman"/>
                <w:noProof/>
                <w:lang w:eastAsia="zh-HK"/>
              </w:rPr>
            </m:ctrlPr>
          </m:sSubPr>
          <m:e>
            <m:r>
              <w:rPr>
                <w:rFonts w:ascii="Cambria Math" w:eastAsia="標楷體" w:hAnsi="Cambria Math" w:cs="Times New Roman"/>
                <w:noProof/>
              </w:rPr>
              <m:t>sp</m:t>
            </m:r>
          </m:e>
          <m:sub>
            <m:r>
              <w:rPr>
                <w:rFonts w:ascii="Cambria Math" w:eastAsia="標楷體" w:hAnsi="Cambria Math" w:cs="Times New Roman"/>
                <w:noProof/>
              </w:rPr>
              <m:t>i</m:t>
            </m:r>
          </m:sub>
        </m:sSub>
        <m:r>
          <m:rPr>
            <m:sty m:val="p"/>
          </m:rPr>
          <w:rPr>
            <w:rFonts w:ascii="Cambria Math" w:eastAsia="標楷體" w:hAnsi="Cambria Math" w:cs="Times New Roman"/>
            <w:color w:val="505050"/>
            <w:lang w:eastAsia="zh-HK"/>
          </w:rPr>
          <m:t xml:space="preserve"> </m:t>
        </m:r>
      </m:oMath>
      <w:r w:rsidR="00C433DD" w:rsidRPr="006D75A1">
        <w:rPr>
          <w:rFonts w:ascii="Times New Roman" w:eastAsia="細明體" w:hAnsi="Times New Roman" w:cs="Times New Roman"/>
          <w:color w:val="505050"/>
        </w:rPr>
        <w:t>=</w:t>
      </w:r>
      <w:r w:rsidR="00C433DD" w:rsidRPr="006D75A1">
        <w:rPr>
          <w:rFonts w:ascii="Times New Roman" w:hAnsi="Times New Roman" w:cs="Times New Roman"/>
          <w:color w:val="505050"/>
          <w:lang w:eastAsia="zh-HK"/>
        </w:rPr>
        <w:t>(</w:t>
      </w:r>
      <m:oMath>
        <m:r>
          <w:rPr>
            <w:rFonts w:ascii="Cambria Math" w:eastAsia="標楷體" w:hAnsi="Cambria Math" w:cs="Times New Roman"/>
            <w:noProof/>
          </w:rPr>
          <m:t>i</m:t>
        </m:r>
        <m:r>
          <m:rPr>
            <m:sty m:val="p"/>
          </m:rPr>
          <w:rPr>
            <w:rFonts w:ascii="Cambria Math" w:hAnsi="Cambria Math" w:cs="Times New Roman"/>
          </w:rPr>
          <m:t>=</m:t>
        </m:r>
        <m:r>
          <m:rPr>
            <m:sty m:val="p"/>
          </m:rPr>
          <w:rPr>
            <w:rFonts w:ascii="Cambria Math" w:hAnsi="Cambria Math" w:cs="Times New Roman"/>
            <w:color w:val="505050"/>
            <w:lang w:eastAsia="zh-HK"/>
          </w:rPr>
          <m:t>1,</m:t>
        </m:r>
        <m:r>
          <m:rPr>
            <m:sty m:val="p"/>
          </m:rPr>
          <w:rPr>
            <w:rFonts w:ascii="Cambria Math" w:hAnsi="Cambria Math" w:cs="Times New Roman"/>
            <w:color w:val="505050"/>
          </w:rPr>
          <m:t>2</m:t>
        </m:r>
        <m:r>
          <m:rPr>
            <m:sty m:val="p"/>
          </m:rPr>
          <w:rPr>
            <w:rFonts w:ascii="Cambria Math" w:hAnsi="Cambria Math" w:cs="Times New Roman"/>
            <w:color w:val="505050"/>
            <w:lang w:eastAsia="zh-HK"/>
          </w:rPr>
          <m:t>…</m:t>
        </m:r>
      </m:oMath>
      <w:r w:rsidR="00C433DD" w:rsidRPr="006D75A1">
        <w:rPr>
          <w:rFonts w:ascii="Times New Roman" w:hAnsi="Times New Roman" w:cs="Times New Roman"/>
          <w:i/>
          <w:color w:val="505050"/>
          <w:lang w:eastAsia="zh-HK"/>
        </w:rPr>
        <w:t>n</w:t>
      </w:r>
      <w:r w:rsidR="00C433DD" w:rsidRPr="006D75A1">
        <w:rPr>
          <w:rFonts w:ascii="Times New Roman" w:hAnsi="Times New Roman" w:cs="Times New Roman"/>
          <w:i/>
          <w:color w:val="505050"/>
          <w:vertAlign w:val="subscript"/>
          <w:lang w:eastAsia="zh-HK"/>
        </w:rPr>
        <w:t xml:space="preserve">s </w:t>
      </w:r>
      <w:r w:rsidR="003F6E78" w:rsidRPr="006D75A1">
        <w:rPr>
          <w:rFonts w:ascii="Times New Roman" w:hAnsi="Times New Roman" w:cs="Times New Roman"/>
          <w:color w:val="505050"/>
          <w:lang w:eastAsia="zh-HK"/>
        </w:rPr>
        <w:t>)</w:t>
      </w:r>
      <w:r w:rsidR="003F6E78">
        <w:rPr>
          <w:rFonts w:ascii="Times New Roman" w:eastAsia="細明體" w:hAnsi="Times New Roman" w:cs="Times New Roman"/>
          <w:lang w:val="en"/>
        </w:rPr>
        <w:t>. T</w:t>
      </w:r>
      <w:r w:rsidRPr="006D75A1">
        <w:rPr>
          <w:rFonts w:ascii="Times New Roman" w:eastAsia="細明體" w:hAnsi="Times New Roman" w:cs="Times New Roman"/>
          <w:lang w:val="en"/>
        </w:rPr>
        <w:t xml:space="preserve">he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lowest selling price is</w:t>
      </w:r>
      <m:oMath>
        <m:r>
          <m:rPr>
            <m:sty m:val="p"/>
          </m:rPr>
          <w:rPr>
            <w:rFonts w:ascii="Cambria Math" w:eastAsia="標楷體" w:hAnsi="Cambria Math" w:cs="Times New Roman"/>
            <w:noProof/>
            <w:lang w:eastAsia="zh-HK"/>
          </w:rPr>
          <m:t xml:space="preserve"> </m:t>
        </m:r>
        <m:sSub>
          <m:sSubPr>
            <m:ctrlPr>
              <w:rPr>
                <w:rFonts w:ascii="Cambria Math" w:eastAsia="標楷體" w:hAnsi="Cambria Math" w:cs="Times New Roman"/>
                <w:noProof/>
                <w:lang w:eastAsia="zh-HK"/>
              </w:rPr>
            </m:ctrlPr>
          </m:sSubPr>
          <m:e>
            <m:r>
              <w:rPr>
                <w:rFonts w:ascii="Cambria Math" w:eastAsia="標楷體" w:hAnsi="Cambria Math" w:cs="Times New Roman"/>
                <w:noProof/>
              </w:rPr>
              <m:t>msp</m:t>
            </m:r>
          </m:e>
          <m:sub>
            <m:r>
              <w:rPr>
                <w:rFonts w:ascii="Cambria Math" w:eastAsia="標楷體" w:hAnsi="Cambria Math" w:cs="Times New Roman"/>
                <w:noProof/>
              </w:rPr>
              <m:t>i</m:t>
            </m:r>
          </m:sub>
        </m:sSub>
        <m:r>
          <w:rPr>
            <w:rFonts w:ascii="Cambria Math" w:eastAsia="標楷體" w:hAnsi="Cambria Math" w:cs="Times New Roman"/>
            <w:noProof/>
          </w:rPr>
          <m:t>=i</m:t>
        </m:r>
      </m:oMath>
      <w:r w:rsidR="009E7D13" w:rsidRPr="006D75A1">
        <w:rPr>
          <w:rFonts w:ascii="Times New Roman" w:eastAsia="標楷體" w:hAnsi="Times New Roman" w:cs="Times New Roman"/>
          <w:lang w:val="en"/>
        </w:rPr>
        <w:t xml:space="preserve">. </w:t>
      </w:r>
      <w:r w:rsidRPr="006D75A1">
        <w:rPr>
          <w:rFonts w:ascii="Times New Roman" w:eastAsia="細明體" w:hAnsi="Times New Roman" w:cs="Times New Roman"/>
          <w:lang w:val="en"/>
        </w:rPr>
        <w:t xml:space="preserve">In each trading session, the seller can sell at most one commodity. If the market price (p) is not less than the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lowest willingness to sell price</w:t>
      </w:r>
      <w:r w:rsidR="00AC1BF3">
        <w:rPr>
          <w:rFonts w:ascii="Times New Roman" w:eastAsia="細明體" w:hAnsi="Times New Roman" w:cs="Times New Roman"/>
          <w:lang w:val="en"/>
        </w:rPr>
        <w:t xml:space="preserve"> </w:t>
      </w:r>
      <m:oMath>
        <m:sSub>
          <m:sSubPr>
            <m:ctrlPr>
              <w:rPr>
                <w:rFonts w:ascii="Cambria Math" w:eastAsia="標楷體" w:hAnsi="Cambria Math" w:cs="Times New Roman"/>
                <w:noProof/>
                <w:lang w:eastAsia="zh-HK"/>
              </w:rPr>
            </m:ctrlPr>
          </m:sSubPr>
          <m:e>
            <m:r>
              <w:rPr>
                <w:rFonts w:ascii="Cambria Math" w:eastAsia="標楷體" w:hAnsi="Cambria Math" w:cs="Times New Roman"/>
                <w:noProof/>
              </w:rPr>
              <m:t>(p≥msp</m:t>
            </m:r>
          </m:e>
          <m:sub>
            <m:r>
              <w:rPr>
                <w:rFonts w:ascii="Cambria Math" w:eastAsia="標楷體" w:hAnsi="Cambria Math" w:cs="Times New Roman"/>
                <w:noProof/>
              </w:rPr>
              <m:t>i</m:t>
            </m:r>
          </m:sub>
        </m:sSub>
        <m:r>
          <w:rPr>
            <w:rFonts w:ascii="Cambria Math" w:eastAsia="標楷體" w:hAnsi="Cambria Math" w:cs="Times New Roman"/>
            <w:noProof/>
            <w:lang w:eastAsia="zh-HK"/>
          </w:rPr>
          <m:t>)</m:t>
        </m:r>
      </m:oMath>
      <w:r w:rsidRPr="006D75A1">
        <w:rPr>
          <w:rFonts w:ascii="Times New Roman" w:eastAsia="細明體" w:hAnsi="Times New Roman" w:cs="Times New Roman"/>
          <w:lang w:val="en"/>
        </w:rPr>
        <w:t xml:space="preserve">, </w:t>
      </w:r>
      <w:r w:rsidR="00AC1BF3">
        <w:rPr>
          <w:rFonts w:ascii="Times New Roman" w:eastAsia="細明體" w:hAnsi="Times New Roman" w:cs="Times New Roman"/>
          <w:lang w:val="en"/>
        </w:rPr>
        <w:t xml:space="preserve">then </w:t>
      </w:r>
      <w:r w:rsidRPr="006D75A1">
        <w:rPr>
          <w:rFonts w:ascii="Times New Roman" w:eastAsia="細明體" w:hAnsi="Times New Roman" w:cs="Times New Roman"/>
          <w:lang w:val="en"/>
        </w:rPr>
        <w:t>there will be a supply in the market.</w:t>
      </w:r>
    </w:p>
    <w:p w14:paraId="654C540A" w14:textId="77777777" w:rsidR="004761AA" w:rsidRPr="006D75A1" w:rsidRDefault="004761AA" w:rsidP="004761AA">
      <w:pPr>
        <w:rPr>
          <w:rFonts w:ascii="Times New Roman" w:eastAsiaTheme="minorEastAsia" w:hAnsi="Times New Roman" w:cs="Times New Roman"/>
        </w:rPr>
      </w:pPr>
    </w:p>
    <w:p w14:paraId="3C40DE26" w14:textId="3C585EB7" w:rsidR="004761AA" w:rsidRPr="006D75A1" w:rsidRDefault="004761AA" w:rsidP="004761AA">
      <w:pPr>
        <w:rPr>
          <w:rFonts w:ascii="Times New Roman" w:eastAsia="細明體" w:hAnsi="Times New Roman" w:cs="Times New Roman"/>
        </w:rPr>
      </w:pPr>
      <w:r w:rsidRPr="006D75A1">
        <w:rPr>
          <w:rFonts w:ascii="Times New Roman" w:eastAsia="細明體" w:hAnsi="Times New Roman" w:cs="Times New Roman"/>
          <w:lang w:val="en"/>
        </w:rPr>
        <w:t xml:space="preserve">Each buyer generates a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price </w:t>
      </w:r>
      <m:oMath>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(R</m:t>
            </m:r>
          </m:e>
          <m:sub>
            <m:r>
              <w:rPr>
                <w:rFonts w:ascii="Cambria Math" w:eastAsia="標楷體" w:hAnsi="Cambria Math" w:cs="Times New Roman"/>
                <w:color w:val="000000"/>
                <w:vertAlign w:val="subscript"/>
              </w:rPr>
              <m:t>i</m:t>
            </m:r>
          </m:sub>
        </m:sSub>
        <m:r>
          <w:rPr>
            <w:rFonts w:ascii="Cambria Math" w:eastAsia="標楷體" w:hAnsi="Cambria Math" w:cs="Times New Roman"/>
            <w:color w:val="000000"/>
            <w:vertAlign w:val="subscript"/>
          </w:rPr>
          <m:t>)</m:t>
        </m:r>
      </m:oMath>
      <w:r w:rsidRPr="006D75A1">
        <w:rPr>
          <w:rFonts w:ascii="Times New Roman" w:eastAsia="細明體" w:hAnsi="Times New Roman" w:cs="Times New Roman"/>
          <w:lang w:val="en"/>
        </w:rPr>
        <w:t xml:space="preserve"> and an expected quality, </w:t>
      </w:r>
      <w:r w:rsidRPr="006D75A1">
        <w:rPr>
          <w:rFonts w:ascii="Times New Roman" w:eastAsia="標楷體" w:hAnsi="Times New Roman" w:cs="Times New Roman"/>
          <w:noProof/>
        </w:rPr>
        <w:t>(</w:t>
      </w:r>
      <w:bookmarkStart w:id="4" w:name="_Hlk98864570"/>
      <m:oMath>
        <m:sSub>
          <m:sSubPr>
            <m:ctrlPr>
              <w:rPr>
                <w:rFonts w:ascii="Cambria Math" w:eastAsia="標楷體" w:hAnsi="Cambria Math" w:cs="Times New Roman"/>
                <w:i/>
                <w:iCs/>
                <w:color w:val="000000"/>
                <w:vertAlign w:val="subscript"/>
              </w:rPr>
            </m:ctrlPr>
          </m:sSubPr>
          <m:e>
            <m:acc>
              <m:accPr>
                <m:ctrlPr>
                  <w:rPr>
                    <w:rFonts w:ascii="Cambria Math" w:eastAsia="標楷體" w:hAnsi="Cambria Math" w:cs="Times New Roman"/>
                    <w:i/>
                    <w:iCs/>
                    <w:color w:val="000000"/>
                  </w:rPr>
                </m:ctrlPr>
              </m:accPr>
              <m:e>
                <m:r>
                  <w:rPr>
                    <w:rFonts w:ascii="Cambria Math" w:eastAsia="標楷體" w:hAnsi="Cambria Math" w:cs="Times New Roman"/>
                    <w:color w:val="000000"/>
                  </w:rPr>
                  <m:t>q</m:t>
                </m:r>
              </m:e>
            </m:acc>
          </m:e>
          <m:sub>
            <m:r>
              <w:rPr>
                <w:rFonts w:ascii="Cambria Math" w:eastAsia="標楷體" w:hAnsi="Cambria Math" w:cs="Times New Roman"/>
                <w:color w:val="000000"/>
                <w:vertAlign w:val="subscript"/>
              </w:rPr>
              <m:t>i,n</m:t>
            </m:r>
          </m:sub>
        </m:sSub>
      </m:oMath>
      <w:bookmarkEnd w:id="4"/>
      <w:r w:rsidRPr="006D75A1">
        <w:rPr>
          <w:rFonts w:ascii="Times New Roman" w:eastAsia="標楷體" w:hAnsi="Times New Roman" w:cs="Times New Roman"/>
          <w:iCs/>
          <w:noProof/>
          <w:color w:val="000000"/>
        </w:rPr>
        <w:t>)</w:t>
      </w:r>
      <w:r w:rsidR="003F6E78">
        <w:rPr>
          <w:rFonts w:ascii="Times New Roman" w:eastAsia="標楷體" w:hAnsi="Times New Roman" w:cs="Times New Roman"/>
          <w:iCs/>
          <w:noProof/>
          <w:color w:val="000000"/>
        </w:rPr>
        <w:t xml:space="preserve"> </w:t>
      </w:r>
      <w:r w:rsidRPr="006D75A1">
        <w:rPr>
          <w:rFonts w:ascii="Times New Roman" w:eastAsia="細明體" w:hAnsi="Times New Roman" w:cs="Times New Roman"/>
          <w:lang w:val="en"/>
        </w:rPr>
        <w:t xml:space="preserve">and will multiply its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price</w:t>
      </w:r>
      <w:r w:rsidR="003F6E78">
        <w:rPr>
          <w:rFonts w:ascii="Times New Roman" w:eastAsia="細明體" w:hAnsi="Times New Roman" w:cs="Times New Roman"/>
          <w:lang w:val="en"/>
        </w:rPr>
        <w:t xml:space="preserve"> </w:t>
      </w:r>
      <m:oMath>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(R</m:t>
            </m:r>
          </m:e>
          <m:sub>
            <m:r>
              <w:rPr>
                <w:rFonts w:ascii="Cambria Math" w:eastAsia="標楷體" w:hAnsi="Cambria Math" w:cs="Times New Roman"/>
                <w:color w:val="000000"/>
                <w:vertAlign w:val="subscript"/>
              </w:rPr>
              <m:t>i,n</m:t>
            </m:r>
          </m:sub>
        </m:sSub>
        <m:r>
          <w:rPr>
            <w:rFonts w:ascii="Cambria Math" w:eastAsia="標楷體" w:hAnsi="Cambria Math" w:cs="Times New Roman"/>
            <w:color w:val="000000"/>
            <w:vertAlign w:val="subscript"/>
          </w:rPr>
          <m:t>)</m:t>
        </m:r>
      </m:oMath>
      <w:r w:rsidR="009E7D13"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by the n</w:t>
      </w:r>
      <w:r w:rsidRPr="006D75A1">
        <w:rPr>
          <w:rFonts w:ascii="Times New Roman" w:eastAsia="細明體" w:hAnsi="Times New Roman" w:cs="Times New Roman"/>
          <w:vertAlign w:val="superscript"/>
          <w:lang w:val="en"/>
        </w:rPr>
        <w:t>th</w:t>
      </w:r>
      <w:r w:rsidRPr="006D75A1">
        <w:rPr>
          <w:rFonts w:ascii="Times New Roman" w:eastAsia="細明體" w:hAnsi="Times New Roman" w:cs="Times New Roman"/>
          <w:lang w:val="en"/>
        </w:rPr>
        <w:t xml:space="preserve"> transaction round</w:t>
      </w:r>
      <w:r w:rsidR="003F6E78">
        <w:rPr>
          <w:rFonts w:ascii="Times New Roman" w:eastAsia="細明體" w:hAnsi="Times New Roman" w:cs="Times New Roman"/>
          <w:lang w:val="en"/>
        </w:rPr>
        <w:t>.</w:t>
      </w:r>
      <w:r w:rsidRPr="006D75A1">
        <w:rPr>
          <w:rFonts w:ascii="Times New Roman" w:eastAsia="細明體" w:hAnsi="Times New Roman" w:cs="Times New Roman"/>
          <w:lang w:val="en"/>
        </w:rPr>
        <w:t xml:space="preserve"> The expected quality </w:t>
      </w:r>
      <m:oMath>
        <m:sSub>
          <m:sSubPr>
            <m:ctrlPr>
              <w:rPr>
                <w:rFonts w:ascii="Cambria Math" w:eastAsia="標楷體" w:hAnsi="Cambria Math" w:cs="Times New Roman"/>
                <w:i/>
                <w:iCs/>
                <w:color w:val="000000"/>
                <w:vertAlign w:val="subscript"/>
              </w:rPr>
            </m:ctrlPr>
          </m:sSubPr>
          <m:e>
            <m:acc>
              <m:accPr>
                <m:ctrlPr>
                  <w:rPr>
                    <w:rFonts w:ascii="Cambria Math" w:eastAsia="標楷體" w:hAnsi="Cambria Math" w:cs="Times New Roman"/>
                    <w:i/>
                    <w:iCs/>
                    <w:color w:val="000000"/>
                  </w:rPr>
                </m:ctrlPr>
              </m:accPr>
              <m:e>
                <m:r>
                  <w:rPr>
                    <w:rFonts w:ascii="Cambria Math" w:eastAsia="標楷體" w:hAnsi="Cambria Math" w:cs="Times New Roman"/>
                    <w:color w:val="000000"/>
                  </w:rPr>
                  <m:t>q</m:t>
                </m:r>
              </m:e>
            </m:acc>
          </m:e>
          <m:sub>
            <m:r>
              <w:rPr>
                <w:rFonts w:ascii="Cambria Math" w:eastAsia="標楷體" w:hAnsi="Cambria Math" w:cs="Times New Roman"/>
                <w:color w:val="000000"/>
                <w:vertAlign w:val="subscript"/>
              </w:rPr>
              <m:t>i,n</m:t>
            </m:r>
          </m:sub>
        </m:sSub>
        <m:r>
          <w:rPr>
            <w:rFonts w:ascii="Cambria Math" w:eastAsia="標楷體" w:hAnsi="Cambria Math" w:cs="Times New Roman"/>
            <w:color w:val="000000"/>
            <w:vertAlign w:val="subscript"/>
          </w:rPr>
          <m:t xml:space="preserve"> </m:t>
        </m:r>
      </m:oMath>
      <w:r w:rsidRPr="006D75A1">
        <w:rPr>
          <w:rFonts w:ascii="Times New Roman" w:eastAsia="細明體" w:hAnsi="Times New Roman" w:cs="Times New Roman"/>
          <w:lang w:val="en"/>
        </w:rPr>
        <w:t xml:space="preserve">of n rounds, forming the standard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price </w:t>
      </w:r>
      <m:oMath>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(SR</m:t>
            </m:r>
          </m:e>
          <m:sub>
            <m:r>
              <w:rPr>
                <w:rFonts w:ascii="Cambria Math" w:eastAsia="標楷體" w:hAnsi="Cambria Math" w:cs="Times New Roman"/>
                <w:color w:val="000000"/>
                <w:vertAlign w:val="subscript"/>
              </w:rPr>
              <m:t>i</m:t>
            </m:r>
          </m:sub>
        </m:sSub>
        <m:r>
          <w:rPr>
            <w:rFonts w:ascii="Cambria Math" w:eastAsia="標楷體" w:hAnsi="Cambria Math" w:cs="Times New Roman"/>
            <w:color w:val="000000"/>
            <w:vertAlign w:val="subscript"/>
          </w:rPr>
          <m:t>)</m:t>
        </m:r>
      </m:oMath>
      <w:r w:rsidR="009E7D13" w:rsidRPr="006D75A1">
        <w:rPr>
          <w:rFonts w:ascii="Times New Roman" w:eastAsia="細明體" w:hAnsi="Times New Roman" w:cs="Times New Roman"/>
          <w:lang w:val="en"/>
        </w:rPr>
        <w:t xml:space="preserve"> a</w:t>
      </w:r>
      <w:r w:rsidRPr="006D75A1">
        <w:rPr>
          <w:rFonts w:ascii="Times New Roman" w:eastAsia="細明體" w:hAnsi="Times New Roman" w:cs="Times New Roman"/>
          <w:lang w:val="en"/>
        </w:rPr>
        <w:t xml:space="preserve">nd the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price of each agent is arranged by </w:t>
      </w:r>
      <m:oMath>
        <m:r>
          <m:rPr>
            <m:sty m:val="p"/>
          </m:rPr>
          <w:rPr>
            <w:rFonts w:ascii="Cambria Math" w:hAnsi="Cambria Math" w:cs="Times New Roman"/>
            <w:color w:val="505050"/>
            <w:lang w:eastAsia="zh-HK"/>
          </w:rPr>
          <m:t>(</m:t>
        </m:r>
        <m:r>
          <w:rPr>
            <w:rFonts w:ascii="Cambria Math" w:eastAsia="標楷體" w:hAnsi="Cambria Math" w:cs="Times New Roman"/>
            <w:noProof/>
          </w:rPr>
          <m:t>i</m:t>
        </m:r>
        <m:r>
          <m:rPr>
            <m:sty m:val="p"/>
          </m:rPr>
          <w:rPr>
            <w:rFonts w:ascii="Cambria Math" w:hAnsi="Cambria Math" w:cs="Times New Roman"/>
          </w:rPr>
          <m:t>=</m:t>
        </m:r>
        <m:r>
          <m:rPr>
            <m:sty m:val="p"/>
          </m:rPr>
          <w:rPr>
            <w:rFonts w:ascii="Cambria Math" w:hAnsi="Cambria Math" w:cs="Times New Roman"/>
            <w:color w:val="505050"/>
            <w:lang w:eastAsia="zh-HK"/>
          </w:rPr>
          <m:t>1,</m:t>
        </m:r>
        <m:r>
          <m:rPr>
            <m:sty m:val="p"/>
          </m:rPr>
          <w:rPr>
            <w:rFonts w:ascii="Cambria Math" w:hAnsi="Cambria Math" w:cs="Times New Roman"/>
            <w:color w:val="505050"/>
          </w:rPr>
          <m:t>2,</m:t>
        </m:r>
        <m:r>
          <m:rPr>
            <m:sty m:val="p"/>
          </m:rPr>
          <w:rPr>
            <w:rFonts w:ascii="Cambria Math" w:hAnsi="Cambria Math" w:cs="Times New Roman"/>
            <w:color w:val="505050"/>
            <w:lang w:eastAsia="zh-HK"/>
          </w:rPr>
          <m:t>…,</m:t>
        </m:r>
        <m:sSub>
          <m:sSubPr>
            <m:ctrlPr>
              <w:rPr>
                <w:rFonts w:ascii="Cambria Math" w:hAnsi="Cambria Math" w:cs="Times New Roman"/>
                <w:i/>
                <w:color w:val="505050"/>
                <w:vertAlign w:val="subscript"/>
                <w:lang w:eastAsia="zh-HK"/>
              </w:rPr>
            </m:ctrlPr>
          </m:sSubPr>
          <m:e>
            <m:r>
              <w:rPr>
                <w:rFonts w:ascii="Cambria Math" w:hAnsi="Cambria Math" w:cs="Times New Roman"/>
                <w:color w:val="505050"/>
                <w:vertAlign w:val="subscript"/>
                <w:lang w:eastAsia="zh-HK"/>
              </w:rPr>
              <m:t>n</m:t>
            </m:r>
          </m:e>
          <m:sub>
            <m:r>
              <w:rPr>
                <w:rFonts w:ascii="Cambria Math" w:hAnsi="Cambria Math" w:cs="Times New Roman"/>
                <w:color w:val="505050"/>
                <w:vertAlign w:val="subscript"/>
                <w:lang w:eastAsia="zh-HK"/>
              </w:rPr>
              <m:t>b</m:t>
            </m:r>
          </m:sub>
        </m:sSub>
        <m:r>
          <w:rPr>
            <w:rFonts w:ascii="Cambria Math" w:hAnsi="Cambria Math" w:cs="Times New Roman"/>
            <w:color w:val="505050"/>
            <w:vertAlign w:val="subscript"/>
            <w:lang w:eastAsia="zh-HK"/>
          </w:rPr>
          <m:t xml:space="preserve"> </m:t>
        </m:r>
        <m:r>
          <m:rPr>
            <m:sty m:val="p"/>
          </m:rPr>
          <w:rPr>
            <w:rFonts w:ascii="Cambria Math" w:hAnsi="Cambria Math" w:cs="Times New Roman"/>
            <w:color w:val="505050"/>
            <w:lang w:eastAsia="zh-HK"/>
          </w:rPr>
          <m:t>)</m:t>
        </m:r>
      </m:oMath>
      <w:r w:rsidRPr="006D75A1">
        <w:rPr>
          <w:rFonts w:ascii="Times New Roman" w:eastAsia="細明體" w:hAnsi="Times New Roman" w:cs="Times New Roman"/>
          <w:lang w:val="en"/>
        </w:rPr>
        <w:t xml:space="preserve">to form </w:t>
      </w:r>
      <w:r w:rsidR="003F6E78">
        <w:rPr>
          <w:rFonts w:ascii="Times New Roman" w:eastAsia="細明體" w:hAnsi="Times New Roman" w:cs="Times New Roman"/>
          <w:lang w:val="en"/>
        </w:rPr>
        <w:t xml:space="preserve">a </w:t>
      </w:r>
      <w:r w:rsidRPr="006D75A1">
        <w:rPr>
          <w:rFonts w:ascii="Times New Roman" w:eastAsia="細明體" w:hAnsi="Times New Roman" w:cs="Times New Roman"/>
          <w:lang w:val="en"/>
        </w:rPr>
        <w:t xml:space="preserve">standard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price</w:t>
      </w:r>
      <m:oMath>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(SR</m:t>
            </m:r>
          </m:e>
          <m:sub>
            <m:r>
              <w:rPr>
                <w:rFonts w:ascii="Cambria Math" w:eastAsia="標楷體" w:hAnsi="Cambria Math" w:cs="Times New Roman"/>
                <w:color w:val="000000"/>
                <w:vertAlign w:val="subscript"/>
              </w:rPr>
              <m:t>i</m:t>
            </m:r>
          </m:sub>
        </m:sSub>
        <m:r>
          <w:rPr>
            <w:rFonts w:ascii="Cambria Math" w:eastAsia="標楷體" w:hAnsi="Cambria Math" w:cs="Times New Roman"/>
            <w:color w:val="000000"/>
            <w:vertAlign w:val="subscript"/>
          </w:rPr>
          <m:t>=i)</m:t>
        </m:r>
        <m:r>
          <w:rPr>
            <w:rFonts w:ascii="Cambria Math" w:eastAsia="細明體" w:hAnsi="Cambria Math" w:cs="Times New Roman"/>
            <w:color w:val="000000"/>
            <w:vertAlign w:val="subscript"/>
          </w:rPr>
          <m:t>.</m:t>
        </m:r>
      </m:oMath>
      <w:r w:rsidR="003F6E78">
        <w:rPr>
          <w:rFonts w:ascii="Times New Roman" w:eastAsia="細明體" w:hAnsi="Times New Roman" w:cs="Times New Roman"/>
          <w:color w:val="000000"/>
          <w:vertAlign w:val="subscript"/>
        </w:rPr>
        <w:t xml:space="preserve"> </w:t>
      </w:r>
      <w:r w:rsidR="003F6E78">
        <w:rPr>
          <w:rFonts w:ascii="Times New Roman" w:eastAsia="細明體" w:hAnsi="Times New Roman" w:cs="Times New Roman"/>
          <w:lang w:val="en"/>
        </w:rPr>
        <w:t>D</w:t>
      </w:r>
      <w:r w:rsidRPr="006D75A1">
        <w:rPr>
          <w:rFonts w:ascii="Times New Roman" w:eastAsia="細明體" w:hAnsi="Times New Roman" w:cs="Times New Roman"/>
          <w:lang w:val="en"/>
        </w:rPr>
        <w:t xml:space="preserve">uring the simulation process, the standard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price of each buyer</w:t>
      </w:r>
      <w:r w:rsidR="0097216B">
        <w:rPr>
          <w:rFonts w:ascii="Times New Roman" w:eastAsia="細明體" w:hAnsi="Times New Roman" w:cs="Times New Roman"/>
          <w:lang w:val="en"/>
        </w:rPr>
        <w:t xml:space="preserve"> </w:t>
      </w:r>
      <m:oMath>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(SR</m:t>
            </m:r>
          </m:e>
          <m:sub>
            <m:r>
              <w:rPr>
                <w:rFonts w:ascii="Cambria Math" w:eastAsia="標楷體" w:hAnsi="Cambria Math" w:cs="Times New Roman"/>
                <w:color w:val="000000"/>
                <w:vertAlign w:val="subscript"/>
              </w:rPr>
              <m:t>i</m:t>
            </m:r>
          </m:sub>
        </m:sSub>
        <m:r>
          <w:rPr>
            <w:rFonts w:ascii="Cambria Math" w:eastAsia="標楷體" w:hAnsi="Cambria Math" w:cs="Times New Roman"/>
            <w:color w:val="000000"/>
            <w:vertAlign w:val="subscript"/>
          </w:rPr>
          <m:t xml:space="preserve">) </m:t>
        </m:r>
      </m:oMath>
      <w:r w:rsidRPr="006D75A1">
        <w:rPr>
          <w:rFonts w:ascii="Times New Roman" w:eastAsia="細明體" w:hAnsi="Times New Roman" w:cs="Times New Roman"/>
          <w:lang w:val="en"/>
        </w:rPr>
        <w:t xml:space="preserve">will remain unchanged at the beginning. When the </w:t>
      </w:r>
      <w:r w:rsidR="008E3CAB">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initial expected quality</w:t>
      </w:r>
      <w:r w:rsidR="00AC1BF3">
        <w:rPr>
          <w:rFonts w:ascii="Times New Roman" w:eastAsia="細明體" w:hAnsi="Times New Roman" w:cs="Times New Roman"/>
          <w:lang w:val="en"/>
        </w:rPr>
        <w:t xml:space="preserve"> </w:t>
      </w:r>
      <w:r w:rsidRPr="006D75A1">
        <w:rPr>
          <w:rFonts w:ascii="Times New Roman" w:eastAsia="標楷體" w:hAnsi="Times New Roman" w:cs="Times New Roman"/>
          <w:noProof/>
        </w:rPr>
        <w:t>(</w:t>
      </w:r>
      <m:oMath>
        <m:sSub>
          <m:sSubPr>
            <m:ctrlPr>
              <w:rPr>
                <w:rFonts w:ascii="Cambria Math" w:eastAsia="標楷體" w:hAnsi="Cambria Math" w:cs="Times New Roman"/>
                <w:i/>
                <w:iCs/>
                <w:color w:val="000000"/>
                <w:vertAlign w:val="subscript"/>
              </w:rPr>
            </m:ctrlPr>
          </m:sSubPr>
          <m:e>
            <m:acc>
              <m:accPr>
                <m:ctrlPr>
                  <w:rPr>
                    <w:rFonts w:ascii="Cambria Math" w:eastAsia="標楷體" w:hAnsi="Cambria Math" w:cs="Times New Roman"/>
                    <w:i/>
                    <w:iCs/>
                    <w:color w:val="000000"/>
                  </w:rPr>
                </m:ctrlPr>
              </m:accPr>
              <m:e>
                <m:r>
                  <w:rPr>
                    <w:rFonts w:ascii="Cambria Math" w:eastAsia="標楷體" w:hAnsi="Cambria Math" w:cs="Times New Roman"/>
                    <w:color w:val="000000"/>
                  </w:rPr>
                  <m:t>q</m:t>
                </m:r>
              </m:e>
            </m:acc>
          </m:e>
          <m:sub>
            <m:r>
              <w:rPr>
                <w:rFonts w:ascii="Cambria Math" w:eastAsia="標楷體" w:hAnsi="Cambria Math" w:cs="Times New Roman"/>
                <w:color w:val="000000"/>
                <w:vertAlign w:val="subscript"/>
              </w:rPr>
              <m:t>i,0</m:t>
            </m:r>
          </m:sub>
        </m:sSub>
      </m:oMath>
      <w:r w:rsidRPr="006D75A1">
        <w:rPr>
          <w:rFonts w:ascii="Times New Roman" w:eastAsia="標楷體" w:hAnsi="Times New Roman" w:cs="Times New Roman"/>
          <w:iCs/>
          <w:noProof/>
          <w:color w:val="000000"/>
        </w:rPr>
        <w:t>)</w:t>
      </w:r>
      <w:r w:rsidRPr="006D75A1">
        <w:rPr>
          <w:rFonts w:ascii="Times New Roman" w:eastAsia="細明體" w:hAnsi="Times New Roman" w:cs="Times New Roman"/>
          <w:lang w:val="en"/>
        </w:rPr>
        <w:t xml:space="preserve"> is 1, each </w:t>
      </w:r>
      <w:r w:rsidR="008E3CAB">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initial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price </w:t>
      </w:r>
      <m:oMath>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(R</m:t>
            </m:r>
          </m:e>
          <m:sub>
            <m:r>
              <w:rPr>
                <w:rFonts w:ascii="Cambria Math" w:eastAsia="標楷體" w:hAnsi="Cambria Math" w:cs="Times New Roman"/>
                <w:color w:val="000000"/>
                <w:vertAlign w:val="subscript"/>
              </w:rPr>
              <m:t>i,0</m:t>
            </m:r>
          </m:sub>
        </m:sSub>
        <m:r>
          <w:rPr>
            <w:rFonts w:ascii="Cambria Math" w:eastAsia="標楷體" w:hAnsi="Cambria Math" w:cs="Times New Roman"/>
            <w:color w:val="000000"/>
            <w:vertAlign w:val="subscript"/>
          </w:rPr>
          <m:t xml:space="preserve">) </m:t>
        </m:r>
      </m:oMath>
      <w:r w:rsidR="00AC1BF3">
        <w:rPr>
          <w:rFonts w:ascii="Times New Roman" w:eastAsia="細明體" w:hAnsi="Times New Roman" w:cs="Times New Roman"/>
          <w:lang w:val="en"/>
        </w:rPr>
        <w:t xml:space="preserve">is </w:t>
      </w:r>
      <w:r w:rsidRPr="006D75A1">
        <w:rPr>
          <w:rFonts w:ascii="Times New Roman" w:eastAsia="細明體" w:hAnsi="Times New Roman" w:cs="Times New Roman"/>
          <w:lang w:val="en"/>
        </w:rPr>
        <w:t xml:space="preserve">equal to </w:t>
      </w:r>
      <w:r w:rsidR="00AC1BF3">
        <w:rPr>
          <w:rFonts w:ascii="Times New Roman" w:eastAsia="細明體" w:hAnsi="Times New Roman" w:cs="Times New Roman"/>
          <w:lang w:val="en"/>
        </w:rPr>
        <w:t xml:space="preserve">a </w:t>
      </w:r>
      <w:r w:rsidRPr="006D75A1">
        <w:rPr>
          <w:rFonts w:ascii="Times New Roman" w:eastAsia="細明體" w:hAnsi="Times New Roman" w:cs="Times New Roman"/>
          <w:lang w:val="en"/>
        </w:rPr>
        <w:t xml:space="preserve">standard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price</w:t>
      </w:r>
      <m:oMath>
        <m:r>
          <w:rPr>
            <w:rFonts w:ascii="Cambria Math" w:eastAsia="細明體" w:hAnsi="Cambria Math" w:cs="Times New Roman"/>
            <w:lang w:val="en"/>
          </w:rPr>
          <m:t xml:space="preserve"> </m:t>
        </m:r>
        <m:r>
          <w:rPr>
            <w:rFonts w:ascii="Cambria Math" w:eastAsia="標楷體" w:hAnsi="Cambria Math" w:cs="Times New Roman"/>
            <w:color w:val="000000"/>
            <w:vertAlign w:val="subscript"/>
          </w:rPr>
          <m:t>(</m:t>
        </m:r>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SR</m:t>
            </m:r>
          </m:e>
          <m:sub>
            <m:r>
              <w:rPr>
                <w:rFonts w:ascii="Cambria Math" w:eastAsia="標楷體" w:hAnsi="Cambria Math" w:cs="Times New Roman"/>
                <w:color w:val="000000"/>
                <w:vertAlign w:val="subscript"/>
              </w:rPr>
              <m:t>i</m:t>
            </m:r>
          </m:sub>
        </m:sSub>
        <m:r>
          <w:rPr>
            <w:rFonts w:ascii="Cambria Math" w:eastAsia="標楷體" w:hAnsi="Cambria Math" w:cs="Times New Roman"/>
            <w:color w:val="000000"/>
            <w:vertAlign w:val="subscript"/>
          </w:rPr>
          <m:t>)</m:t>
        </m:r>
      </m:oMath>
      <w:r w:rsidRPr="006D75A1">
        <w:rPr>
          <w:rFonts w:ascii="Times New Roman" w:eastAsia="細明體" w:hAnsi="Times New Roman" w:cs="Times New Roman"/>
          <w:lang w:val="en"/>
        </w:rPr>
        <w:t xml:space="preserve">, until the </w:t>
      </w:r>
      <w:r w:rsidR="008E3CAB">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expected quality</w:t>
      </w:r>
      <w:r w:rsidR="009E7D13" w:rsidRPr="006D75A1">
        <w:rPr>
          <w:rFonts w:ascii="Times New Roman" w:eastAsia="細明體" w:hAnsi="Times New Roman" w:cs="Times New Roman"/>
          <w:lang w:val="en"/>
        </w:rPr>
        <w:t xml:space="preserve"> </w:t>
      </w:r>
      <w:r w:rsidRPr="006D75A1">
        <w:rPr>
          <w:rFonts w:ascii="Times New Roman" w:eastAsia="標楷體" w:hAnsi="Times New Roman" w:cs="Times New Roman"/>
          <w:noProof/>
        </w:rPr>
        <w:t>(</w:t>
      </w:r>
      <m:oMath>
        <m:sSub>
          <m:sSubPr>
            <m:ctrlPr>
              <w:rPr>
                <w:rFonts w:ascii="Cambria Math" w:eastAsia="標楷體" w:hAnsi="Cambria Math" w:cs="Times New Roman"/>
                <w:i/>
                <w:iCs/>
                <w:color w:val="000000"/>
                <w:vertAlign w:val="subscript"/>
              </w:rPr>
            </m:ctrlPr>
          </m:sSubPr>
          <m:e>
            <m:acc>
              <m:accPr>
                <m:ctrlPr>
                  <w:rPr>
                    <w:rFonts w:ascii="Cambria Math" w:eastAsia="標楷體" w:hAnsi="Cambria Math" w:cs="Times New Roman"/>
                    <w:i/>
                    <w:iCs/>
                    <w:color w:val="000000"/>
                  </w:rPr>
                </m:ctrlPr>
              </m:accPr>
              <m:e>
                <m:r>
                  <w:rPr>
                    <w:rFonts w:ascii="Cambria Math" w:eastAsia="標楷體" w:hAnsi="Cambria Math" w:cs="Times New Roman"/>
                    <w:color w:val="000000"/>
                  </w:rPr>
                  <m:t>q</m:t>
                </m:r>
              </m:e>
            </m:acc>
          </m:e>
          <m:sub>
            <m:r>
              <w:rPr>
                <w:rFonts w:ascii="Cambria Math" w:eastAsia="標楷體" w:hAnsi="Cambria Math" w:cs="Times New Roman"/>
                <w:color w:val="000000"/>
                <w:vertAlign w:val="subscript"/>
              </w:rPr>
              <m:t>i,n</m:t>
            </m:r>
          </m:sub>
        </m:sSub>
      </m:oMath>
      <w:r w:rsidRPr="006D75A1">
        <w:rPr>
          <w:rFonts w:ascii="Times New Roman" w:eastAsia="標楷體" w:hAnsi="Times New Roman" w:cs="Times New Roman"/>
          <w:iCs/>
          <w:noProof/>
          <w:color w:val="000000"/>
        </w:rPr>
        <w:t>)</w:t>
      </w:r>
      <w:r w:rsidRPr="006D75A1">
        <w:rPr>
          <w:rFonts w:ascii="Times New Roman" w:eastAsia="細明體" w:hAnsi="Times New Roman" w:cs="Times New Roman"/>
          <w:lang w:val="en"/>
        </w:rPr>
        <w:t xml:space="preserve"> is updated. At any trading round, the individual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prices for </w:t>
      </w:r>
      <w:r w:rsidRPr="006D75A1">
        <w:rPr>
          <w:rFonts w:ascii="Times New Roman" w:eastAsia="細明體" w:hAnsi="Times New Roman" w:cs="Times New Roman"/>
          <w:i/>
          <w:lang w:val="en"/>
        </w:rPr>
        <w:t>n</w:t>
      </w:r>
      <w:r w:rsidRPr="006D75A1">
        <w:rPr>
          <w:rFonts w:ascii="Times New Roman" w:eastAsia="細明體" w:hAnsi="Times New Roman" w:cs="Times New Roman"/>
          <w:i/>
          <w:vertAlign w:val="subscript"/>
          <w:lang w:val="en"/>
        </w:rPr>
        <w:t>b</w:t>
      </w:r>
      <w:r w:rsidRPr="006D75A1">
        <w:rPr>
          <w:rFonts w:ascii="Times New Roman" w:eastAsia="細明體" w:hAnsi="Times New Roman" w:cs="Times New Roman"/>
          <w:lang w:val="en"/>
        </w:rPr>
        <w:t xml:space="preserve"> buyers will be ranked as follows:</w:t>
      </w:r>
    </w:p>
    <w:p w14:paraId="1F9729DA" w14:textId="77777777" w:rsidR="004761AA" w:rsidRPr="006D75A1" w:rsidRDefault="000C0F68" w:rsidP="004761AA">
      <w:pPr>
        <w:spacing w:after="160" w:line="360" w:lineRule="auto"/>
        <w:ind w:firstLine="720"/>
        <w:jc w:val="center"/>
        <w:rPr>
          <w:rFonts w:ascii="Times New Roman" w:eastAsia="標楷體" w:hAnsi="Times New Roman" w:cs="Times New Roman"/>
          <w:noProof/>
          <w:color w:val="000000"/>
        </w:rPr>
      </w:pPr>
      <m:oMath>
        <m:sSub>
          <m:sSubPr>
            <m:ctrlPr>
              <w:rPr>
                <w:rFonts w:ascii="Cambria Math" w:eastAsia="標楷體" w:hAnsi="Cambria Math" w:cs="Times New Roman"/>
                <w:i/>
                <w:color w:val="000000"/>
                <w:sz w:val="27"/>
                <w:szCs w:val="27"/>
                <w:vertAlign w:val="subscript"/>
              </w:rPr>
            </m:ctrlPr>
          </m:sSubPr>
          <m:e>
            <m:r>
              <w:rPr>
                <w:rFonts w:ascii="Cambria Math" w:eastAsia="標楷體" w:hAnsi="Cambria Math" w:cs="Times New Roman"/>
                <w:color w:val="000000"/>
                <w:sz w:val="27"/>
                <w:szCs w:val="27"/>
                <w:vertAlign w:val="subscript"/>
              </w:rPr>
              <m:t>R</m:t>
            </m:r>
          </m:e>
          <m:sub>
            <m:r>
              <w:rPr>
                <w:rFonts w:ascii="Cambria Math" w:eastAsia="標楷體" w:hAnsi="Cambria Math" w:cs="Times New Roman"/>
                <w:color w:val="000000"/>
                <w:sz w:val="27"/>
                <w:szCs w:val="27"/>
                <w:vertAlign w:val="subscript"/>
              </w:rPr>
              <m:t>1,n</m:t>
            </m:r>
          </m:sub>
        </m:sSub>
        <m:r>
          <w:rPr>
            <w:rFonts w:ascii="Cambria Math" w:eastAsia="標楷體" w:hAnsi="Cambria Math" w:cs="Times New Roman"/>
            <w:color w:val="000000"/>
            <w:sz w:val="27"/>
            <w:szCs w:val="27"/>
            <w:vertAlign w:val="subscript"/>
          </w:rPr>
          <m:t>≥</m:t>
        </m:r>
        <m:sSub>
          <m:sSubPr>
            <m:ctrlPr>
              <w:rPr>
                <w:rFonts w:ascii="Cambria Math" w:eastAsia="標楷體" w:hAnsi="Cambria Math" w:cs="Times New Roman"/>
                <w:i/>
                <w:color w:val="000000"/>
                <w:sz w:val="27"/>
                <w:szCs w:val="27"/>
                <w:vertAlign w:val="subscript"/>
              </w:rPr>
            </m:ctrlPr>
          </m:sSubPr>
          <m:e>
            <m:r>
              <w:rPr>
                <w:rFonts w:ascii="Cambria Math" w:eastAsia="標楷體" w:hAnsi="Cambria Math" w:cs="Times New Roman"/>
                <w:color w:val="000000"/>
                <w:sz w:val="27"/>
                <w:szCs w:val="27"/>
                <w:vertAlign w:val="subscript"/>
              </w:rPr>
              <m:t>R</m:t>
            </m:r>
          </m:e>
          <m:sub>
            <m:r>
              <w:rPr>
                <w:rFonts w:ascii="Cambria Math" w:eastAsia="標楷體" w:hAnsi="Cambria Math" w:cs="Times New Roman"/>
                <w:color w:val="000000"/>
                <w:sz w:val="27"/>
                <w:szCs w:val="27"/>
                <w:vertAlign w:val="subscript"/>
              </w:rPr>
              <m:t>2,n</m:t>
            </m:r>
          </m:sub>
        </m:sSub>
        <m:r>
          <w:rPr>
            <w:rFonts w:ascii="Cambria Math" w:eastAsia="標楷體" w:hAnsi="Cambria Math" w:cs="Times New Roman"/>
            <w:color w:val="000000"/>
            <w:sz w:val="27"/>
            <w:szCs w:val="27"/>
            <w:vertAlign w:val="subscript"/>
          </w:rPr>
          <m:t>≥⋯≥</m:t>
        </m:r>
        <m:sSub>
          <m:sSubPr>
            <m:ctrlPr>
              <w:rPr>
                <w:rFonts w:ascii="Cambria Math" w:eastAsia="標楷體" w:hAnsi="Cambria Math" w:cs="Times New Roman"/>
                <w:i/>
                <w:color w:val="000000"/>
                <w:sz w:val="27"/>
                <w:szCs w:val="27"/>
                <w:vertAlign w:val="subscript"/>
              </w:rPr>
            </m:ctrlPr>
          </m:sSubPr>
          <m:e>
            <m:r>
              <w:rPr>
                <w:rFonts w:ascii="Cambria Math" w:eastAsia="標楷體" w:hAnsi="Cambria Math" w:cs="Times New Roman"/>
                <w:color w:val="000000"/>
                <w:sz w:val="27"/>
                <w:szCs w:val="27"/>
                <w:vertAlign w:val="subscript"/>
              </w:rPr>
              <m:t>R</m:t>
            </m:r>
          </m:e>
          <m:sub>
            <m:sSub>
              <m:sSubPr>
                <m:ctrlPr>
                  <w:rPr>
                    <w:rFonts w:ascii="Cambria Math" w:eastAsia="標楷體" w:hAnsi="Cambria Math" w:cs="Times New Roman"/>
                    <w:i/>
                    <w:color w:val="000000"/>
                    <w:sz w:val="27"/>
                    <w:szCs w:val="27"/>
                    <w:vertAlign w:val="subscript"/>
                  </w:rPr>
                </m:ctrlPr>
              </m:sSubPr>
              <m:e>
                <m:r>
                  <w:rPr>
                    <w:rFonts w:ascii="Cambria Math" w:eastAsia="標楷體" w:hAnsi="Cambria Math" w:cs="Times New Roman"/>
                    <w:color w:val="000000"/>
                    <w:sz w:val="27"/>
                    <w:szCs w:val="27"/>
                    <w:vertAlign w:val="subscript"/>
                  </w:rPr>
                  <m:t>n</m:t>
                </m:r>
              </m:e>
              <m:sub>
                <m:r>
                  <w:rPr>
                    <w:rFonts w:ascii="Cambria Math" w:eastAsia="標楷體" w:hAnsi="Cambria Math" w:cs="Times New Roman"/>
                    <w:color w:val="000000"/>
                    <w:sz w:val="27"/>
                    <w:szCs w:val="27"/>
                    <w:vertAlign w:val="subscript"/>
                  </w:rPr>
                  <m:t>b</m:t>
                </m:r>
              </m:sub>
            </m:sSub>
            <m:r>
              <w:rPr>
                <w:rFonts w:ascii="Cambria Math" w:eastAsia="標楷體" w:hAnsi="Cambria Math" w:cs="Times New Roman"/>
                <w:color w:val="000000"/>
                <w:sz w:val="27"/>
                <w:szCs w:val="27"/>
                <w:vertAlign w:val="subscript"/>
              </w:rPr>
              <m:t>,  n</m:t>
            </m:r>
          </m:sub>
        </m:sSub>
        <m:r>
          <w:rPr>
            <w:rFonts w:ascii="Cambria Math" w:eastAsia="標楷體" w:hAnsi="Cambria Math" w:cs="Times New Roman"/>
            <w:color w:val="000000"/>
            <w:sz w:val="27"/>
            <w:szCs w:val="27"/>
            <w:vertAlign w:val="subscript"/>
          </w:rPr>
          <m:t xml:space="preserve"> </m:t>
        </m:r>
      </m:oMath>
      <w:r w:rsidR="004761AA" w:rsidRPr="006D75A1">
        <w:rPr>
          <w:rFonts w:ascii="Times New Roman" w:eastAsia="標楷體" w:hAnsi="Times New Roman" w:cs="Times New Roman"/>
          <w:color w:val="000000"/>
        </w:rPr>
        <w:t xml:space="preserve">  </w:t>
      </w:r>
      <w:r w:rsidR="004761AA" w:rsidRPr="006D75A1">
        <w:rPr>
          <w:rFonts w:ascii="Times New Roman" w:eastAsia="標楷體" w:hAnsi="Times New Roman" w:cs="Times New Roman"/>
          <w:color w:val="000000"/>
        </w:rPr>
        <w:tab/>
      </w:r>
      <w:r w:rsidR="004761AA" w:rsidRPr="006D75A1">
        <w:rPr>
          <w:rFonts w:ascii="Times New Roman" w:eastAsia="標楷體" w:hAnsi="Times New Roman" w:cs="Times New Roman"/>
          <w:color w:val="000000"/>
        </w:rPr>
        <w:tab/>
      </w:r>
      <w:r w:rsidR="004761AA" w:rsidRPr="006D75A1">
        <w:rPr>
          <w:rFonts w:ascii="Times New Roman" w:eastAsia="標楷體" w:hAnsi="Times New Roman" w:cs="Times New Roman"/>
          <w:color w:val="000000"/>
        </w:rPr>
        <w:tab/>
      </w:r>
      <w:bookmarkStart w:id="5" w:name="_Hlk98863471"/>
      <w:r w:rsidR="004761AA" w:rsidRPr="006D75A1">
        <w:rPr>
          <w:rFonts w:ascii="Times New Roman" w:eastAsia="標楷體" w:hAnsi="Times New Roman" w:cs="Times New Roman"/>
          <w:color w:val="000000"/>
        </w:rPr>
        <w:tab/>
      </w:r>
      <w:bookmarkEnd w:id="5"/>
      <w:r w:rsidR="004761AA" w:rsidRPr="006D75A1">
        <w:rPr>
          <w:rFonts w:ascii="Times New Roman" w:eastAsia="標楷體" w:hAnsi="Times New Roman" w:cs="Times New Roman"/>
          <w:noProof/>
          <w:color w:val="000000"/>
          <w:sz w:val="27"/>
          <w:szCs w:val="27"/>
        </w:rPr>
        <w:t xml:space="preserve">  </w:t>
      </w:r>
      <w:bookmarkStart w:id="6" w:name="_Hlk98865985"/>
      <w:r w:rsidR="004761AA" w:rsidRPr="006D75A1">
        <w:rPr>
          <w:rFonts w:ascii="Times New Roman" w:eastAsia="標楷體" w:hAnsi="Times New Roman" w:cs="Times New Roman"/>
          <w:color w:val="000000"/>
        </w:rPr>
        <w:t>(1)</w:t>
      </w:r>
      <w:bookmarkEnd w:id="6"/>
    </w:p>
    <w:p w14:paraId="052D6611" w14:textId="33C998C1" w:rsidR="004761AA" w:rsidRPr="006D75A1" w:rsidRDefault="004761AA" w:rsidP="004761AA">
      <w:pPr>
        <w:rPr>
          <w:rFonts w:ascii="Times New Roman" w:eastAsia="細明體" w:hAnsi="Times New Roman" w:cs="Times New Roman"/>
          <w:lang w:val="en"/>
        </w:rPr>
      </w:pPr>
      <w:r w:rsidRPr="006D75A1">
        <w:rPr>
          <w:rFonts w:ascii="Times New Roman" w:eastAsia="細明體" w:hAnsi="Times New Roman" w:cs="Times New Roman"/>
          <w:lang w:val="en"/>
        </w:rPr>
        <w:t xml:space="preserve">The initial demand price is </w:t>
      </w:r>
      <m:oMath>
        <m:r>
          <m:rPr>
            <m:sty m:val="p"/>
          </m:rPr>
          <w:rPr>
            <w:rFonts w:ascii="Cambria Math" w:eastAsia="標楷體" w:hAnsi="Cambria Math" w:cs="Times New Roman"/>
            <w:noProof/>
            <w:lang w:eastAsia="zh-HK"/>
          </w:rPr>
          <m:t>[</m:t>
        </m:r>
        <m:r>
          <m:rPr>
            <m:sty m:val="p"/>
          </m:rPr>
          <w:rPr>
            <w:rFonts w:ascii="Cambria Math" w:eastAsia="標楷體" w:hAnsi="Cambria Math" w:cs="Times New Roman"/>
            <w:noProof/>
          </w:rPr>
          <m:t>0&lt;</m:t>
        </m:r>
        <m:r>
          <w:rPr>
            <w:rFonts w:ascii="Cambria Math" w:eastAsia="標楷體" w:hAnsi="Cambria Math" w:cs="Times New Roman"/>
            <w:noProof/>
          </w:rPr>
          <m:t>p≤</m:t>
        </m:r>
        <m:sSub>
          <m:sSubPr>
            <m:ctrlPr>
              <w:rPr>
                <w:rFonts w:ascii="Cambria Math" w:eastAsia="標楷體" w:hAnsi="Cambria Math" w:cs="Times New Roman"/>
                <w:i/>
                <w:color w:val="000000"/>
                <w:sz w:val="27"/>
                <w:szCs w:val="27"/>
                <w:vertAlign w:val="subscript"/>
              </w:rPr>
            </m:ctrlPr>
          </m:sSubPr>
          <m:e>
            <m:r>
              <w:rPr>
                <w:rFonts w:ascii="Cambria Math" w:eastAsia="標楷體" w:hAnsi="Cambria Math" w:cs="Times New Roman"/>
                <w:color w:val="000000"/>
                <w:sz w:val="27"/>
                <w:szCs w:val="27"/>
                <w:vertAlign w:val="subscript"/>
              </w:rPr>
              <m:t>n</m:t>
            </m:r>
          </m:e>
          <m:sub>
            <m:r>
              <w:rPr>
                <w:rFonts w:ascii="Cambria Math" w:eastAsia="標楷體" w:hAnsi="Cambria Math" w:cs="Times New Roman"/>
                <w:color w:val="000000"/>
                <w:sz w:val="27"/>
                <w:szCs w:val="27"/>
                <w:vertAlign w:val="subscript"/>
              </w:rPr>
              <m:t>b</m:t>
            </m:r>
          </m:sub>
        </m:sSub>
        <m:r>
          <w:rPr>
            <w:rFonts w:ascii="Cambria Math" w:eastAsia="標楷體" w:hAnsi="Cambria Math" w:cs="Times New Roman"/>
            <w:color w:val="000000"/>
            <w:vertAlign w:val="subscript"/>
            <w:lang w:eastAsia="zh-HK"/>
          </w:rPr>
          <m:t>]</m:t>
        </m:r>
      </m:oMath>
      <w:r w:rsidRPr="006D75A1">
        <w:rPr>
          <w:rFonts w:ascii="Times New Roman" w:eastAsia="細明體" w:hAnsi="Times New Roman" w:cs="Times New Roman"/>
          <w:lang w:val="en"/>
        </w:rPr>
        <w:t xml:space="preserve">  and the demand quantity is</w:t>
      </w:r>
      <w:r w:rsidR="003F6E78">
        <w:rPr>
          <w:rFonts w:ascii="Times New Roman" w:eastAsia="細明體" w:hAnsi="Times New Roman" w:cs="Times New Roman"/>
          <w:lang w:val="en"/>
        </w:rPr>
        <w:t xml:space="preserve"> </w:t>
      </w:r>
      <m:oMath>
        <m:r>
          <m:rPr>
            <m:sty m:val="p"/>
          </m:rPr>
          <w:rPr>
            <w:rFonts w:ascii="Cambria Math" w:eastAsia="標楷體" w:hAnsi="Cambria Math" w:cs="Times New Roman"/>
            <w:noProof/>
          </w:rPr>
          <m:t>[</m:t>
        </m:r>
        <m:sSub>
          <m:sSubPr>
            <m:ctrlPr>
              <w:rPr>
                <w:rFonts w:ascii="Cambria Math" w:eastAsia="標楷體" w:hAnsi="Cambria Math" w:cs="Times New Roman"/>
                <w:i/>
                <w:color w:val="000000"/>
                <w:sz w:val="27"/>
                <w:szCs w:val="27"/>
                <w:vertAlign w:val="subscript"/>
              </w:rPr>
            </m:ctrlPr>
          </m:sSubPr>
          <m:e>
            <m:r>
              <w:rPr>
                <w:rFonts w:ascii="Cambria Math" w:eastAsia="標楷體" w:hAnsi="Cambria Math" w:cs="Times New Roman"/>
                <w:color w:val="000000"/>
                <w:sz w:val="27"/>
                <w:szCs w:val="27"/>
                <w:vertAlign w:val="subscript"/>
              </w:rPr>
              <m:t>n</m:t>
            </m:r>
          </m:e>
          <m:sub>
            <m:r>
              <w:rPr>
                <w:rFonts w:ascii="Cambria Math" w:eastAsia="標楷體" w:hAnsi="Cambria Math" w:cs="Times New Roman"/>
                <w:color w:val="000000"/>
                <w:sz w:val="27"/>
                <w:szCs w:val="27"/>
                <w:vertAlign w:val="subscript"/>
              </w:rPr>
              <m:t>b</m:t>
            </m:r>
          </m:sub>
        </m:sSub>
        <m:r>
          <w:rPr>
            <w:rFonts w:ascii="Cambria Math" w:eastAsia="標楷體" w:hAnsi="Cambria Math" w:cs="Times New Roman"/>
            <w:color w:val="000000"/>
            <w:vertAlign w:val="subscript"/>
          </w:rPr>
          <m:t>+1-p]</m:t>
        </m:r>
      </m:oMath>
      <w:r w:rsidRPr="006D75A1">
        <w:rPr>
          <w:rFonts w:ascii="Times New Roman" w:eastAsia="細明體" w:hAnsi="Times New Roman" w:cs="Times New Roman"/>
          <w:lang w:val="en"/>
        </w:rPr>
        <w:t xml:space="preserve">. In each transaction, buyers will receive new products, they will update the expected quality </w:t>
      </w:r>
      <w:bookmarkStart w:id="7" w:name="_Hlk98863740"/>
      <w:r w:rsidRPr="006D75A1">
        <w:rPr>
          <w:rFonts w:ascii="Times New Roman" w:eastAsia="標楷體" w:hAnsi="Times New Roman" w:cs="Times New Roman"/>
          <w:noProof/>
        </w:rPr>
        <w:t>(</w:t>
      </w:r>
      <m:oMath>
        <m:sSub>
          <m:sSubPr>
            <m:ctrlPr>
              <w:rPr>
                <w:rFonts w:ascii="Cambria Math" w:eastAsia="標楷體" w:hAnsi="Cambria Math" w:cs="Times New Roman"/>
                <w:i/>
                <w:iCs/>
                <w:color w:val="000000"/>
                <w:vertAlign w:val="subscript"/>
              </w:rPr>
            </m:ctrlPr>
          </m:sSubPr>
          <m:e>
            <m:r>
              <w:rPr>
                <w:rFonts w:ascii="Cambria Math" w:eastAsia="標楷體" w:hAnsi="Cambria Math" w:cs="Times New Roman"/>
                <w:color w:val="000000"/>
              </w:rPr>
              <m:t>q</m:t>
            </m:r>
          </m:e>
          <m:sub>
            <m:r>
              <w:rPr>
                <w:rFonts w:ascii="Cambria Math" w:eastAsia="標楷體" w:hAnsi="Cambria Math" w:cs="Times New Roman"/>
                <w:color w:val="000000"/>
                <w:vertAlign w:val="subscript"/>
              </w:rPr>
              <m:t>i</m:t>
            </m:r>
          </m:sub>
        </m:sSub>
      </m:oMath>
      <w:r w:rsidRPr="006D75A1">
        <w:rPr>
          <w:rFonts w:ascii="Times New Roman" w:eastAsia="標楷體" w:hAnsi="Times New Roman" w:cs="Times New Roman"/>
          <w:iCs/>
          <w:noProof/>
          <w:color w:val="000000"/>
        </w:rPr>
        <w:t>)</w:t>
      </w:r>
      <w:bookmarkEnd w:id="7"/>
      <w:r w:rsidR="009E7D13" w:rsidRPr="006D75A1">
        <w:rPr>
          <w:rFonts w:ascii="Times New Roman" w:eastAsia="標楷體" w:hAnsi="Times New Roman" w:cs="Times New Roman"/>
          <w:iCs/>
          <w:noProof/>
          <w:color w:val="000000"/>
        </w:rPr>
        <w:t xml:space="preserve"> </w:t>
      </w:r>
      <w:r w:rsidRPr="006D75A1">
        <w:rPr>
          <w:rFonts w:ascii="Times New Roman" w:eastAsia="細明體" w:hAnsi="Times New Roman" w:cs="Times New Roman"/>
          <w:lang w:val="en"/>
        </w:rPr>
        <w:t xml:space="preserve">due to the quality of the purchased products, and the standard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w:t>
      </w:r>
      <w:r w:rsidR="003F6E78" w:rsidRPr="006D75A1">
        <w:rPr>
          <w:rFonts w:ascii="Times New Roman" w:eastAsia="細明體" w:hAnsi="Times New Roman" w:cs="Times New Roman"/>
          <w:lang w:val="en"/>
        </w:rPr>
        <w:t>price</w:t>
      </w:r>
      <w:r w:rsidR="003F6E78">
        <w:rPr>
          <w:rFonts w:ascii="Times New Roman" w:eastAsia="細明體" w:hAnsi="Times New Roman" w:cs="Times New Roman"/>
          <w:lang w:val="en"/>
        </w:rPr>
        <w:t xml:space="preserve"> </w:t>
      </w:r>
      <m:oMath>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(SR</m:t>
            </m:r>
          </m:e>
          <m:sub>
            <m:r>
              <w:rPr>
                <w:rFonts w:ascii="Cambria Math" w:eastAsia="標楷體" w:hAnsi="Cambria Math" w:cs="Times New Roman"/>
                <w:color w:val="000000"/>
                <w:vertAlign w:val="subscript"/>
              </w:rPr>
              <m:t>i</m:t>
            </m:r>
          </m:sub>
        </m:sSub>
        <m:r>
          <w:rPr>
            <w:rFonts w:ascii="Cambria Math" w:eastAsia="標楷體" w:hAnsi="Cambria Math" w:cs="Times New Roman"/>
            <w:color w:val="000000"/>
            <w:vertAlign w:val="subscript"/>
          </w:rPr>
          <m:t>)</m:t>
        </m:r>
      </m:oMath>
      <w:r w:rsidR="003F6E78">
        <w:rPr>
          <w:rFonts w:ascii="Times New Roman" w:eastAsia="細明體" w:hAnsi="Times New Roman" w:cs="Times New Roman"/>
          <w:color w:val="000000"/>
          <w:vertAlign w:val="subscript"/>
        </w:rPr>
        <w:t xml:space="preserve"> </w:t>
      </w:r>
      <w:r w:rsidRPr="006D75A1">
        <w:rPr>
          <w:rFonts w:ascii="Times New Roman" w:eastAsia="細明體" w:hAnsi="Times New Roman" w:cs="Times New Roman"/>
          <w:lang w:val="en"/>
        </w:rPr>
        <w:t xml:space="preserve">will vary with the </w:t>
      </w:r>
      <w:r w:rsidR="008E3CAB">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expected quality </w:t>
      </w:r>
      <w:r w:rsidRPr="006D75A1">
        <w:rPr>
          <w:rFonts w:ascii="Times New Roman" w:eastAsia="標楷體" w:hAnsi="Times New Roman" w:cs="Times New Roman"/>
          <w:noProof/>
        </w:rPr>
        <w:t>(</w:t>
      </w:r>
      <m:oMath>
        <m:sSub>
          <m:sSubPr>
            <m:ctrlPr>
              <w:rPr>
                <w:rFonts w:ascii="Cambria Math" w:eastAsia="標楷體" w:hAnsi="Cambria Math" w:cs="Times New Roman"/>
                <w:i/>
                <w:iCs/>
                <w:color w:val="000000"/>
                <w:vertAlign w:val="subscript"/>
              </w:rPr>
            </m:ctrlPr>
          </m:sSubPr>
          <m:e>
            <m:acc>
              <m:accPr>
                <m:ctrlPr>
                  <w:rPr>
                    <w:rFonts w:ascii="Cambria Math" w:eastAsia="標楷體" w:hAnsi="Cambria Math" w:cs="Times New Roman"/>
                    <w:i/>
                    <w:iCs/>
                    <w:color w:val="000000"/>
                  </w:rPr>
                </m:ctrlPr>
              </m:accPr>
              <m:e>
                <m:r>
                  <w:rPr>
                    <w:rFonts w:ascii="Cambria Math" w:eastAsia="標楷體" w:hAnsi="Cambria Math" w:cs="Times New Roman"/>
                    <w:color w:val="000000"/>
                  </w:rPr>
                  <m:t>q</m:t>
                </m:r>
              </m:e>
            </m:acc>
          </m:e>
          <m:sub>
            <m:r>
              <w:rPr>
                <w:rFonts w:ascii="Cambria Math" w:eastAsia="標楷體" w:hAnsi="Cambria Math" w:cs="Times New Roman"/>
                <w:color w:val="000000"/>
                <w:vertAlign w:val="subscript"/>
              </w:rPr>
              <m:t>i,n</m:t>
            </m:r>
          </m:sub>
        </m:sSub>
      </m:oMath>
      <w:r w:rsidRPr="006D75A1">
        <w:rPr>
          <w:rFonts w:ascii="Times New Roman" w:eastAsia="標楷體" w:hAnsi="Times New Roman" w:cs="Times New Roman"/>
          <w:iCs/>
          <w:noProof/>
          <w:color w:val="000000"/>
        </w:rPr>
        <w:t>)</w:t>
      </w:r>
      <w:r w:rsidRPr="006D75A1">
        <w:rPr>
          <w:rFonts w:ascii="Times New Roman" w:eastAsia="細明體" w:hAnsi="Times New Roman" w:cs="Times New Roman"/>
          <w:lang w:val="en"/>
        </w:rPr>
        <w:t xml:space="preserve"> changes, so the demand function changes accordingly.</w:t>
      </w:r>
    </w:p>
    <w:p w14:paraId="39B153CC" w14:textId="77777777" w:rsidR="004761AA" w:rsidRPr="006D75A1" w:rsidRDefault="004761AA" w:rsidP="004761AA">
      <w:pPr>
        <w:rPr>
          <w:rFonts w:ascii="Times New Roman" w:eastAsia="細明體" w:hAnsi="Times New Roman" w:cs="Times New Roman"/>
        </w:rPr>
      </w:pPr>
    </w:p>
    <w:p w14:paraId="62E886BC" w14:textId="57F60059" w:rsidR="004761AA" w:rsidRPr="006D75A1" w:rsidRDefault="004761AA" w:rsidP="004761AA">
      <w:pPr>
        <w:rPr>
          <w:rFonts w:ascii="Times New Roman" w:eastAsia="細明體" w:hAnsi="Times New Roman" w:cs="Times New Roman"/>
          <w:lang w:val="en"/>
        </w:rPr>
      </w:pPr>
      <w:r w:rsidRPr="006D75A1">
        <w:rPr>
          <w:rFonts w:ascii="Times New Roman" w:eastAsia="細明體" w:hAnsi="Times New Roman" w:cs="Times New Roman"/>
          <w:lang w:val="en"/>
        </w:rPr>
        <w:t xml:space="preserve">In each transaction, the buyer can buy at most one commodity, while the seller can sell one commodity, and the transaction will be completed at the equilibrium point of supply and demand every </w:t>
      </w:r>
      <w:r w:rsidRPr="006D75A1">
        <w:rPr>
          <w:rFonts w:ascii="Times New Roman" w:eastAsia="細明體" w:hAnsi="Times New Roman" w:cs="Times New Roman"/>
          <w:i/>
          <w:lang w:val="en"/>
        </w:rPr>
        <w:t>n</w:t>
      </w:r>
      <w:r w:rsidRPr="006D75A1">
        <w:rPr>
          <w:rFonts w:ascii="Times New Roman" w:eastAsia="細明體" w:hAnsi="Times New Roman" w:cs="Times New Roman"/>
          <w:lang w:val="en"/>
        </w:rPr>
        <w:t xml:space="preserve"> </w:t>
      </w:r>
      <w:r w:rsidR="009E7D13" w:rsidRPr="006D75A1">
        <w:rPr>
          <w:rFonts w:ascii="Times New Roman" w:eastAsia="細明體" w:hAnsi="Times New Roman" w:cs="Times New Roman"/>
          <w:lang w:val="en"/>
        </w:rPr>
        <w:t>rounds</w:t>
      </w:r>
      <w:r w:rsidRPr="006D75A1">
        <w:rPr>
          <w:rFonts w:ascii="Times New Roman" w:eastAsia="細明體" w:hAnsi="Times New Roman" w:cs="Times New Roman"/>
          <w:lang w:val="en"/>
        </w:rPr>
        <w:t xml:space="preserve">. The formula </w:t>
      </w:r>
      <w:r w:rsidR="003F6E78">
        <w:rPr>
          <w:rFonts w:ascii="Times New Roman" w:eastAsia="細明體" w:hAnsi="Times New Roman" w:cs="Times New Roman"/>
          <w:lang w:val="en"/>
        </w:rPr>
        <w:t>for</w:t>
      </w:r>
      <w:r w:rsidR="003F6E78"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the market price is as follows:</w:t>
      </w:r>
    </w:p>
    <w:p w14:paraId="0D85BB08" w14:textId="77777777" w:rsidR="004761AA" w:rsidRPr="006D75A1" w:rsidRDefault="000C0F68" w:rsidP="00A0108C">
      <w:pPr>
        <w:jc w:val="center"/>
        <w:rPr>
          <w:rFonts w:ascii="Times New Roman" w:eastAsia="細明體" w:hAnsi="Times New Roman" w:cs="Times New Roman"/>
          <w:color w:val="202124"/>
          <w:kern w:val="0"/>
          <w:szCs w:val="24"/>
        </w:rPr>
      </w:pPr>
      <m:oMath>
        <m:sSub>
          <m:sSubPr>
            <m:ctrlPr>
              <w:rPr>
                <w:rFonts w:ascii="Cambria Math" w:eastAsia="標楷體" w:hAnsi="Cambria Math" w:cs="Times New Roman"/>
                <w:vertAlign w:val="subscript"/>
              </w:rPr>
            </m:ctrlPr>
          </m:sSubPr>
          <m:e>
            <m:r>
              <w:rPr>
                <w:rFonts w:ascii="Cambria Math" w:eastAsia="標楷體" w:hAnsi="Cambria Math" w:cs="Times New Roman"/>
                <w:vertAlign w:val="subscript"/>
              </w:rPr>
              <m:t>p</m:t>
            </m:r>
          </m:e>
          <m:sub>
            <m:r>
              <w:rPr>
                <w:rFonts w:ascii="Cambria Math" w:eastAsia="標楷體" w:hAnsi="Cambria Math" w:cs="Times New Roman"/>
                <w:vertAlign w:val="subscript"/>
              </w:rPr>
              <m:t>n</m:t>
            </m:r>
          </m:sub>
        </m:sSub>
        <m:r>
          <m:rPr>
            <m:sty m:val="p"/>
          </m:rPr>
          <w:rPr>
            <w:rFonts w:ascii="Cambria Math" w:eastAsia="標楷體" w:hAnsi="Cambria Math" w:cs="Times New Roman"/>
          </w:rPr>
          <m:t xml:space="preserve">= </m:t>
        </m:r>
        <m:f>
          <m:fPr>
            <m:ctrlPr>
              <w:rPr>
                <w:rFonts w:ascii="Cambria Math" w:eastAsia="標楷體" w:hAnsi="Cambria Math" w:cs="Times New Roman"/>
                <w:iCs/>
              </w:rPr>
            </m:ctrlPr>
          </m:fPr>
          <m:num>
            <m:r>
              <m:rPr>
                <m:sty m:val="p"/>
              </m:rPr>
              <w:rPr>
                <w:rFonts w:ascii="Cambria Math" w:eastAsia="標楷體" w:hAnsi="Cambria Math" w:cs="Times New Roman"/>
              </w:rPr>
              <m:t>1</m:t>
            </m:r>
          </m:num>
          <m:den>
            <m:r>
              <m:rPr>
                <m:sty m:val="p"/>
              </m:rPr>
              <w:rPr>
                <w:rFonts w:ascii="Cambria Math" w:eastAsia="標楷體" w:hAnsi="Cambria Math" w:cs="Times New Roman"/>
              </w:rPr>
              <m:t>2</m:t>
            </m:r>
          </m:den>
        </m:f>
        <m:r>
          <m:rPr>
            <m:sty m:val="p"/>
          </m:rPr>
          <w:rPr>
            <w:rFonts w:ascii="Cambria Math" w:eastAsia="標楷體" w:hAnsi="Cambria Math" w:cs="Times New Roman"/>
          </w:rPr>
          <m:t xml:space="preserve"> [</m:t>
        </m:r>
        <m:r>
          <w:rPr>
            <w:rFonts w:ascii="Cambria Math" w:eastAsia="標楷體" w:hAnsi="Cambria Math" w:cs="Times New Roman"/>
          </w:rPr>
          <m:t>Min</m:t>
        </m:r>
        <m:r>
          <m:rPr>
            <m:sty m:val="p"/>
          </m:rPr>
          <w:rPr>
            <w:rFonts w:ascii="Cambria Math" w:eastAsia="標楷體" w:hAnsi="Cambria Math" w:cs="Times New Roman"/>
          </w:rPr>
          <m:t>(</m:t>
        </m:r>
        <m:sSub>
          <m:sSubPr>
            <m:ctrlPr>
              <w:rPr>
                <w:rFonts w:ascii="Cambria Math" w:eastAsia="標楷體" w:hAnsi="Cambria Math" w:cs="Times New Roman"/>
              </w:rPr>
            </m:ctrlPr>
          </m:sSubPr>
          <m:e>
            <m:r>
              <w:rPr>
                <w:rFonts w:ascii="Cambria Math" w:eastAsia="標楷體" w:hAnsi="Cambria Math" w:cs="Times New Roman"/>
              </w:rPr>
              <m:t>SR</m:t>
            </m:r>
          </m:e>
          <m:sub>
            <m:r>
              <w:rPr>
                <w:rFonts w:ascii="Cambria Math" w:eastAsia="標楷體" w:hAnsi="Cambria Math" w:cs="Times New Roman"/>
              </w:rPr>
              <m:t>y</m:t>
            </m:r>
            <m:r>
              <m:rPr>
                <m:sty m:val="p"/>
              </m:rPr>
              <w:rPr>
                <w:rFonts w:ascii="Cambria Math" w:eastAsia="標楷體" w:hAnsi="Cambria Math" w:cs="Times New Roman"/>
              </w:rPr>
              <m:t>,</m:t>
            </m:r>
            <m:r>
              <w:rPr>
                <w:rFonts w:ascii="Cambria Math" w:eastAsia="標楷體" w:hAnsi="Cambria Math" w:cs="Times New Roman"/>
              </w:rPr>
              <m:t>n</m:t>
            </m:r>
          </m:sub>
        </m:sSub>
        <m:r>
          <m:rPr>
            <m:sty m:val="p"/>
          </m:rPr>
          <w:rPr>
            <w:rFonts w:ascii="Cambria Math" w:eastAsia="標楷體" w:hAnsi="Cambria Math" w:cs="Times New Roman"/>
          </w:rPr>
          <m:t xml:space="preserve">, </m:t>
        </m:r>
        <m:sSub>
          <m:sSubPr>
            <m:ctrlPr>
              <w:rPr>
                <w:rFonts w:ascii="Cambria Math" w:eastAsia="標楷體" w:hAnsi="Cambria Math" w:cs="Times New Roman"/>
              </w:rPr>
            </m:ctrlPr>
          </m:sSubPr>
          <m:e>
            <m:r>
              <w:rPr>
                <w:rFonts w:ascii="Cambria Math" w:eastAsia="標楷體" w:hAnsi="Cambria Math" w:cs="Times New Roman"/>
              </w:rPr>
              <m:t>msp</m:t>
            </m:r>
          </m:e>
          <m:sub>
            <m:r>
              <w:rPr>
                <w:rFonts w:ascii="Cambria Math" w:eastAsia="標楷體" w:hAnsi="Cambria Math" w:cs="Times New Roman"/>
              </w:rPr>
              <m:t>y</m:t>
            </m:r>
            <m:r>
              <m:rPr>
                <m:sty m:val="p"/>
              </m:rPr>
              <w:rPr>
                <w:rFonts w:ascii="Cambria Math" w:eastAsia="標楷體" w:hAnsi="Cambria Math" w:cs="Times New Roman"/>
              </w:rPr>
              <m:t>+1</m:t>
            </m:r>
          </m:sub>
        </m:sSub>
        <m:r>
          <m:rPr>
            <m:sty m:val="p"/>
          </m:rPr>
          <w:rPr>
            <w:rFonts w:ascii="Cambria Math" w:eastAsia="標楷體" w:hAnsi="Cambria Math" w:cs="Times New Roman"/>
          </w:rPr>
          <m:t xml:space="preserve">)+ </m:t>
        </m:r>
        <m:r>
          <w:rPr>
            <w:rFonts w:ascii="Cambria Math" w:eastAsia="標楷體" w:hAnsi="Cambria Math" w:cs="Times New Roman"/>
          </w:rPr>
          <m:t>Max</m:t>
        </m:r>
        <m:r>
          <m:rPr>
            <m:sty m:val="p"/>
          </m:rPr>
          <w:rPr>
            <w:rFonts w:ascii="Cambria Math" w:eastAsia="標楷體" w:hAnsi="Cambria Math" w:cs="Times New Roman"/>
          </w:rPr>
          <m:t>(</m:t>
        </m:r>
        <m:sSub>
          <m:sSubPr>
            <m:ctrlPr>
              <w:rPr>
                <w:rFonts w:ascii="Cambria Math" w:eastAsia="標楷體" w:hAnsi="Cambria Math" w:cs="Times New Roman"/>
              </w:rPr>
            </m:ctrlPr>
          </m:sSubPr>
          <m:e>
            <m:r>
              <w:rPr>
                <w:rFonts w:ascii="Cambria Math" w:eastAsia="標楷體" w:hAnsi="Cambria Math" w:cs="Times New Roman"/>
              </w:rPr>
              <m:t>SR</m:t>
            </m:r>
          </m:e>
          <m:sub>
            <m:r>
              <w:rPr>
                <w:rFonts w:ascii="Cambria Math" w:eastAsia="標楷體" w:hAnsi="Cambria Math" w:cs="Times New Roman"/>
              </w:rPr>
              <m:t>y</m:t>
            </m:r>
            <m:r>
              <m:rPr>
                <m:sty m:val="p"/>
              </m:rPr>
              <w:rPr>
                <w:rFonts w:ascii="Cambria Math" w:eastAsia="標楷體" w:hAnsi="Cambria Math" w:cs="Times New Roman"/>
              </w:rPr>
              <m:t>+1,</m:t>
            </m:r>
            <m:r>
              <w:rPr>
                <w:rFonts w:ascii="Cambria Math" w:eastAsia="標楷體" w:hAnsi="Cambria Math" w:cs="Times New Roman"/>
              </w:rPr>
              <m:t>n</m:t>
            </m:r>
          </m:sub>
        </m:sSub>
        <m:r>
          <m:rPr>
            <m:sty m:val="p"/>
          </m:rPr>
          <w:rPr>
            <w:rFonts w:ascii="Cambria Math" w:eastAsia="標楷體" w:hAnsi="Cambria Math" w:cs="Times New Roman"/>
          </w:rPr>
          <m:t xml:space="preserve">, </m:t>
        </m:r>
        <m:sSub>
          <m:sSubPr>
            <m:ctrlPr>
              <w:rPr>
                <w:rFonts w:ascii="Cambria Math" w:eastAsia="標楷體" w:hAnsi="Cambria Math" w:cs="Times New Roman"/>
              </w:rPr>
            </m:ctrlPr>
          </m:sSubPr>
          <m:e>
            <m:r>
              <w:rPr>
                <w:rFonts w:ascii="Cambria Math" w:eastAsia="標楷體" w:hAnsi="Cambria Math" w:cs="Times New Roman"/>
              </w:rPr>
              <m:t>msp</m:t>
            </m:r>
          </m:e>
          <m:sub>
            <m:r>
              <w:rPr>
                <w:rFonts w:ascii="Cambria Math" w:eastAsia="標楷體" w:hAnsi="Cambria Math" w:cs="Times New Roman"/>
              </w:rPr>
              <m:t>y</m:t>
            </m:r>
          </m:sub>
        </m:sSub>
        <m:r>
          <m:rPr>
            <m:sty m:val="p"/>
          </m:rPr>
          <w:rPr>
            <w:rFonts w:ascii="Cambria Math" w:eastAsia="標楷體" w:hAnsi="Cambria Math" w:cs="Times New Roman"/>
          </w:rPr>
          <m:t>)</m:t>
        </m:r>
      </m:oMath>
      <w:r w:rsidR="004761AA" w:rsidRPr="006D75A1">
        <w:rPr>
          <w:rFonts w:ascii="Times New Roman" w:eastAsia="標楷體" w:hAnsi="Times New Roman" w:cs="Times New Roman"/>
          <w:iCs/>
        </w:rPr>
        <w:t xml:space="preserve">]    </w:t>
      </w:r>
      <w:r w:rsidR="004761AA" w:rsidRPr="006D75A1">
        <w:rPr>
          <w:rFonts w:ascii="Times New Roman" w:eastAsia="標楷體" w:hAnsi="Times New Roman" w:cs="Times New Roman"/>
        </w:rPr>
        <w:t>(2)</w:t>
      </w:r>
    </w:p>
    <w:p w14:paraId="5E64E87D" w14:textId="084F51F5" w:rsidR="004761AA" w:rsidRPr="006D75A1" w:rsidRDefault="004761AA" w:rsidP="00A0108C">
      <w:pPr>
        <w:rPr>
          <w:rFonts w:ascii="Times New Roman" w:eastAsia="細明體" w:hAnsi="Times New Roman" w:cs="Times New Roman"/>
          <w:vertAlign w:val="subscript"/>
        </w:rPr>
      </w:pPr>
      <w:r w:rsidRPr="006D75A1">
        <w:rPr>
          <w:rFonts w:ascii="Times New Roman" w:eastAsia="細明體" w:hAnsi="Times New Roman" w:cs="Times New Roman"/>
          <w:color w:val="202124"/>
          <w:kern w:val="0"/>
          <w:szCs w:val="24"/>
          <w:lang w:val="en"/>
        </w:rPr>
        <w:t xml:space="preserve">In each round of transactions, the maximum number of transactions </w:t>
      </w:r>
      <m:oMath>
        <m:r>
          <w:rPr>
            <w:rFonts w:ascii="Cambria Math" w:eastAsia="標楷體" w:hAnsi="Cambria Math" w:cs="Times New Roman"/>
          </w:rPr>
          <m:t>y</m:t>
        </m:r>
      </m:oMath>
      <w:r w:rsidRPr="006D75A1">
        <w:rPr>
          <w:rFonts w:ascii="Times New Roman" w:eastAsia="細明體" w:hAnsi="Times New Roman" w:cs="Times New Roman"/>
          <w:color w:val="202124"/>
          <w:kern w:val="0"/>
          <w:szCs w:val="24"/>
          <w:lang w:val="en"/>
        </w:rPr>
        <w:t xml:space="preserve"> is equal to the maximum value of </w:t>
      </w:r>
      <m:oMath>
        <m:r>
          <w:rPr>
            <w:rFonts w:ascii="Cambria Math" w:eastAsia="標楷體" w:hAnsi="Cambria Math" w:cs="Times New Roman"/>
          </w:rPr>
          <m:t>i</m:t>
        </m:r>
      </m:oMath>
      <w:r w:rsidRPr="006D75A1">
        <w:rPr>
          <w:rFonts w:ascii="Times New Roman" w:eastAsia="細明體" w:hAnsi="Times New Roman" w:cs="Times New Roman"/>
          <w:color w:val="202124"/>
          <w:kern w:val="0"/>
          <w:szCs w:val="24"/>
          <w:lang w:val="en"/>
        </w:rPr>
        <w:t xml:space="preserve">, for example </w:t>
      </w:r>
      <m:oMath>
        <m:sSub>
          <m:sSubPr>
            <m:ctrlPr>
              <w:rPr>
                <w:rFonts w:ascii="Cambria Math" w:eastAsia="標楷體" w:hAnsi="Cambria Math" w:cs="Times New Roman"/>
                <w:vertAlign w:val="subscript"/>
              </w:rPr>
            </m:ctrlPr>
          </m:sSubPr>
          <m:e>
            <m:r>
              <m:rPr>
                <m:sty m:val="p"/>
              </m:rPr>
              <w:rPr>
                <w:rFonts w:ascii="Cambria Math" w:eastAsia="標楷體" w:hAnsi="Cambria Math" w:cs="Times New Roman"/>
                <w:vertAlign w:val="subscript"/>
              </w:rPr>
              <m:t>[</m:t>
            </m:r>
            <m:r>
              <w:rPr>
                <w:rFonts w:ascii="Cambria Math" w:eastAsia="標楷體" w:hAnsi="Cambria Math" w:cs="Times New Roman"/>
                <w:vertAlign w:val="subscript"/>
              </w:rPr>
              <m:t>SR</m:t>
            </m:r>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sub>
        </m:sSub>
        <m:r>
          <m:rPr>
            <m:sty m:val="p"/>
          </m:rPr>
          <w:rPr>
            <w:rFonts w:ascii="Cambria Math" w:eastAsia="標楷體" w:hAnsi="Cambria Math" w:cs="Times New Roman"/>
            <w:vertAlign w:val="subscript"/>
          </w:rPr>
          <m:t>≥</m:t>
        </m:r>
        <m:sSub>
          <m:sSubPr>
            <m:ctrlPr>
              <w:rPr>
                <w:rFonts w:ascii="Cambria Math" w:eastAsia="標楷體" w:hAnsi="Cambria Math" w:cs="Times New Roman"/>
                <w:noProof/>
                <w:lang w:eastAsia="zh-HK"/>
              </w:rPr>
            </m:ctrlPr>
          </m:sSubPr>
          <m:e>
            <m:r>
              <w:rPr>
                <w:rFonts w:ascii="Cambria Math" w:eastAsia="標楷體" w:hAnsi="Cambria Math" w:cs="Times New Roman"/>
                <w:noProof/>
              </w:rPr>
              <m:t>msp</m:t>
            </m:r>
          </m:e>
          <m:sub>
            <m:r>
              <w:rPr>
                <w:rFonts w:ascii="Cambria Math" w:eastAsia="標楷體" w:hAnsi="Cambria Math" w:cs="Times New Roman"/>
                <w:noProof/>
              </w:rPr>
              <m:t>i</m:t>
            </m:r>
          </m:sub>
        </m:sSub>
        <m:r>
          <m:rPr>
            <m:sty m:val="p"/>
          </m:rPr>
          <w:rPr>
            <w:rFonts w:ascii="Cambria Math" w:eastAsia="標楷體" w:hAnsi="Cambria Math" w:cs="Times New Roman"/>
            <w:noProof/>
          </w:rPr>
          <m:t>] Buyer’s</m:t>
        </m:r>
      </m:oMath>
      <w:r w:rsidRPr="006D75A1">
        <w:rPr>
          <w:rFonts w:ascii="Times New Roman" w:eastAsia="細明體" w:hAnsi="Times New Roman" w:cs="Times New Roman"/>
          <w:color w:val="202124"/>
          <w:kern w:val="0"/>
          <w:szCs w:val="24"/>
          <w:lang w:val="en"/>
        </w:rPr>
        <w:t xml:space="preserve"> </w:t>
      </w:r>
      <w:r w:rsidR="009E7D13" w:rsidRPr="006D75A1">
        <w:rPr>
          <w:rFonts w:ascii="Times New Roman" w:eastAsia="細明體" w:hAnsi="Times New Roman" w:cs="Times New Roman"/>
          <w:color w:val="202124"/>
          <w:kern w:val="0"/>
          <w:szCs w:val="24"/>
          <w:lang w:val="en"/>
        </w:rPr>
        <w:t>reservation</w:t>
      </w:r>
      <w:r w:rsidRPr="006D75A1">
        <w:rPr>
          <w:rFonts w:ascii="Times New Roman" w:eastAsia="細明體" w:hAnsi="Times New Roman" w:cs="Times New Roman"/>
          <w:color w:val="202124"/>
          <w:kern w:val="0"/>
          <w:szCs w:val="24"/>
          <w:lang w:val="en"/>
        </w:rPr>
        <w:t xml:space="preserve"> price</w:t>
      </w:r>
      <w:bookmarkStart w:id="8" w:name="_Hlk98866232"/>
      <w:r w:rsidR="0097216B">
        <w:rPr>
          <w:rFonts w:ascii="Times New Roman" w:eastAsia="細明體" w:hAnsi="Times New Roman" w:cs="Times New Roman"/>
          <w:color w:val="202124"/>
          <w:kern w:val="0"/>
          <w:szCs w:val="24"/>
          <w:lang w:val="en"/>
        </w:rPr>
        <w:t xml:space="preserve"> </w:t>
      </w:r>
      <m:oMath>
        <m:sSub>
          <m:sSubPr>
            <m:ctrlPr>
              <w:rPr>
                <w:rFonts w:ascii="Cambria Math" w:eastAsia="標楷體" w:hAnsi="Cambria Math" w:cs="Times New Roman"/>
                <w:vertAlign w:val="subscript"/>
              </w:rPr>
            </m:ctrlPr>
          </m:sSubPr>
          <m:e>
            <m:r>
              <m:rPr>
                <m:sty m:val="p"/>
              </m:rPr>
              <w:rPr>
                <w:rFonts w:ascii="Cambria Math" w:eastAsia="標楷體" w:hAnsi="Cambria Math" w:cs="Times New Roman"/>
                <w:vertAlign w:val="subscript"/>
              </w:rPr>
              <m:t>(</m:t>
            </m:r>
            <m:r>
              <w:rPr>
                <w:rFonts w:ascii="Cambria Math" w:eastAsia="標楷體" w:hAnsi="Cambria Math" w:cs="Times New Roman"/>
                <w:vertAlign w:val="subscript"/>
              </w:rPr>
              <m:t>R</m:t>
            </m:r>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sub>
        </m:sSub>
        <m:r>
          <m:rPr>
            <m:sty m:val="p"/>
          </m:rPr>
          <w:rPr>
            <w:rFonts w:ascii="Cambria Math" w:eastAsia="標楷體" w:hAnsi="Cambria Math" w:cs="Times New Roman"/>
            <w:vertAlign w:val="subscript"/>
          </w:rPr>
          <m:t>)</m:t>
        </m:r>
      </m:oMath>
      <w:bookmarkEnd w:id="8"/>
    </w:p>
    <w:p w14:paraId="6037E14B" w14:textId="1F58D9D9" w:rsidR="004761AA" w:rsidRPr="006D75A1" w:rsidRDefault="004761AA" w:rsidP="00A0108C">
      <w:pPr>
        <w:rPr>
          <w:rFonts w:ascii="Times New Roman" w:eastAsia="細明體" w:hAnsi="Times New Roman" w:cs="Times New Roman"/>
          <w:color w:val="202124"/>
          <w:kern w:val="0"/>
          <w:szCs w:val="24"/>
          <w:lang w:val="en"/>
        </w:rPr>
      </w:pPr>
      <m:oMath>
        <m:r>
          <m:rPr>
            <m:sty m:val="p"/>
          </m:rPr>
          <w:rPr>
            <w:rFonts w:ascii="Cambria Math" w:eastAsia="標楷體" w:hAnsi="Cambria Math" w:cs="Times New Roman"/>
            <w:vertAlign w:val="subscript"/>
          </w:rPr>
          <m:t xml:space="preserve"> g</m:t>
        </m:r>
      </m:oMath>
      <w:r w:rsidRPr="006D75A1">
        <w:rPr>
          <w:rFonts w:ascii="Times New Roman" w:eastAsia="細明體" w:hAnsi="Times New Roman" w:cs="Times New Roman"/>
          <w:color w:val="202124"/>
          <w:kern w:val="0"/>
          <w:szCs w:val="24"/>
          <w:lang w:val="en"/>
        </w:rPr>
        <w:t>reater than or equal to the willingness to sell price</w:t>
      </w:r>
      <w:r w:rsidR="00AC1BF3">
        <w:rPr>
          <w:rFonts w:ascii="Times New Roman" w:eastAsia="細明體" w:hAnsi="Times New Roman" w:cs="Times New Roman"/>
          <w:color w:val="202124"/>
          <w:kern w:val="0"/>
          <w:szCs w:val="24"/>
          <w:lang w:val="en"/>
        </w:rPr>
        <w:t xml:space="preserve"> </w:t>
      </w:r>
      <w:r w:rsidRPr="006D75A1">
        <w:rPr>
          <w:rFonts w:ascii="Times New Roman" w:eastAsia="標楷體" w:hAnsi="Times New Roman" w:cs="Times New Roman"/>
          <w:noProof/>
        </w:rPr>
        <w:t>(</w:t>
      </w:r>
      <m:oMath>
        <m:sSub>
          <m:sSubPr>
            <m:ctrlPr>
              <w:rPr>
                <w:rFonts w:ascii="Cambria Math" w:eastAsia="標楷體" w:hAnsi="Cambria Math" w:cs="Times New Roman"/>
                <w:noProof/>
                <w:lang w:eastAsia="zh-HK"/>
              </w:rPr>
            </m:ctrlPr>
          </m:sSubPr>
          <m:e>
            <m:r>
              <w:rPr>
                <w:rFonts w:ascii="Cambria Math" w:eastAsia="標楷體" w:hAnsi="Cambria Math" w:cs="Times New Roman"/>
                <w:noProof/>
              </w:rPr>
              <m:t>msp</m:t>
            </m:r>
          </m:e>
          <m:sub>
            <m:r>
              <w:rPr>
                <w:rFonts w:ascii="Cambria Math" w:eastAsia="標楷體" w:hAnsi="Cambria Math" w:cs="Times New Roman"/>
                <w:noProof/>
              </w:rPr>
              <m:t>i</m:t>
            </m:r>
          </m:sub>
        </m:sSub>
        <m:r>
          <m:rPr>
            <m:sty m:val="p"/>
          </m:rPr>
          <w:rPr>
            <w:rFonts w:ascii="Cambria Math" w:eastAsia="標楷體" w:hAnsi="Cambria Math" w:cs="Times New Roman"/>
            <w:noProof/>
          </w:rPr>
          <m:t>)</m:t>
        </m:r>
      </m:oMath>
      <w:r w:rsidRPr="006D75A1">
        <w:rPr>
          <w:rFonts w:ascii="Times New Roman" w:eastAsia="細明體" w:hAnsi="Times New Roman" w:cs="Times New Roman"/>
          <w:color w:val="202124"/>
          <w:kern w:val="0"/>
          <w:szCs w:val="24"/>
          <w:lang w:val="en"/>
        </w:rPr>
        <w:t>.</w:t>
      </w:r>
    </w:p>
    <w:p w14:paraId="5ACAEAF0" w14:textId="77777777" w:rsidR="004761AA" w:rsidRPr="006D75A1" w:rsidRDefault="004761AA" w:rsidP="00A0108C">
      <w:pPr>
        <w:rPr>
          <w:rFonts w:ascii="Times New Roman" w:eastAsia="細明體" w:hAnsi="Times New Roman" w:cs="Times New Roman"/>
          <w:color w:val="202124"/>
          <w:kern w:val="0"/>
          <w:szCs w:val="24"/>
        </w:rPr>
      </w:pPr>
    </w:p>
    <w:p w14:paraId="35A3DA38" w14:textId="1223459F" w:rsidR="004761AA" w:rsidRPr="006D75A1" w:rsidRDefault="004761AA" w:rsidP="00A0108C">
      <w:pPr>
        <w:rPr>
          <w:rFonts w:ascii="Times New Roman" w:eastAsia="細明體" w:hAnsi="Times New Roman" w:cs="Times New Roman"/>
          <w:color w:val="202124"/>
          <w:kern w:val="0"/>
          <w:szCs w:val="24"/>
        </w:rPr>
      </w:pPr>
      <w:r w:rsidRPr="006D75A1">
        <w:rPr>
          <w:rFonts w:ascii="Times New Roman" w:eastAsia="細明體" w:hAnsi="Times New Roman" w:cs="Times New Roman"/>
          <w:color w:val="202124"/>
          <w:kern w:val="0"/>
          <w:szCs w:val="24"/>
          <w:lang w:val="en"/>
        </w:rPr>
        <w:t xml:space="preserve">In the simulation process, buyers update their expected quality after each transaction, and when buyers update their </w:t>
      </w:r>
      <w:r w:rsidR="009E7D13" w:rsidRPr="006D75A1">
        <w:rPr>
          <w:rFonts w:ascii="Times New Roman" w:eastAsia="細明體" w:hAnsi="Times New Roman" w:cs="Times New Roman"/>
          <w:color w:val="202124"/>
          <w:kern w:val="0"/>
          <w:szCs w:val="24"/>
          <w:lang w:val="en"/>
        </w:rPr>
        <w:t>individual</w:t>
      </w:r>
      <w:r w:rsidRPr="006D75A1">
        <w:rPr>
          <w:rFonts w:ascii="Times New Roman" w:eastAsia="細明體" w:hAnsi="Times New Roman" w:cs="Times New Roman"/>
          <w:color w:val="202124"/>
          <w:kern w:val="0"/>
          <w:szCs w:val="24"/>
          <w:lang w:val="en"/>
        </w:rPr>
        <w:t xml:space="preserve"> expected quality, they are mainly determined by social-weight and individual-weight.</w:t>
      </w:r>
    </w:p>
    <w:p w14:paraId="69F778CC" w14:textId="77777777" w:rsidR="004761AA" w:rsidRPr="006D75A1" w:rsidRDefault="004761AA" w:rsidP="004761AA">
      <w:pPr>
        <w:rPr>
          <w:rFonts w:ascii="Times New Roman" w:eastAsiaTheme="minorEastAsia" w:hAnsi="Times New Roman" w:cs="Times New Roman"/>
          <w:szCs w:val="24"/>
        </w:rPr>
      </w:pPr>
    </w:p>
    <w:p w14:paraId="55E21DDF" w14:textId="31FDD5C8" w:rsidR="004761AA" w:rsidRPr="006D75A1" w:rsidRDefault="004761AA" w:rsidP="00A0108C">
      <w:pPr>
        <w:rPr>
          <w:rFonts w:ascii="Times New Roman" w:eastAsia="細明體" w:hAnsi="Times New Roman" w:cs="Times New Roman"/>
        </w:rPr>
      </w:pPr>
      <w:r w:rsidRPr="006D75A1">
        <w:rPr>
          <w:rFonts w:ascii="Times New Roman" w:eastAsia="細明體" w:hAnsi="Times New Roman" w:cs="Times New Roman"/>
        </w:rPr>
        <w:t xml:space="preserve">When </w:t>
      </w:r>
      <w:r w:rsidR="00AC1BF3">
        <w:rPr>
          <w:rFonts w:ascii="Times New Roman" w:eastAsia="細明體" w:hAnsi="Times New Roman" w:cs="Times New Roman"/>
        </w:rPr>
        <w:t>a</w:t>
      </w:r>
      <w:r w:rsidR="00AC1BF3" w:rsidRPr="006D75A1">
        <w:rPr>
          <w:rFonts w:ascii="Times New Roman" w:eastAsia="細明體" w:hAnsi="Times New Roman" w:cs="Times New Roman"/>
        </w:rPr>
        <w:t xml:space="preserve"> </w:t>
      </w:r>
      <w:r w:rsidR="008E3CAB">
        <w:rPr>
          <w:rFonts w:ascii="Times New Roman" w:eastAsia="細明體" w:hAnsi="Times New Roman" w:cs="Times New Roman"/>
        </w:rPr>
        <w:t>buyer’s</w:t>
      </w:r>
      <w:r w:rsidRPr="006D75A1">
        <w:rPr>
          <w:rFonts w:ascii="Times New Roman" w:eastAsia="細明體" w:hAnsi="Times New Roman" w:cs="Times New Roman"/>
        </w:rPr>
        <w:t xml:space="preserve"> social weight </w:t>
      </w:r>
      <m:oMath>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λ</m:t>
            </m:r>
          </m:e>
          <m:sub>
            <m:r>
              <w:rPr>
                <w:rFonts w:ascii="Cambria Math" w:eastAsia="標楷體" w:hAnsi="Cambria Math" w:cs="Times New Roman"/>
              </w:rPr>
              <m:t>soc</m:t>
            </m:r>
          </m:sub>
        </m:sSub>
        <m:r>
          <w:rPr>
            <w:rFonts w:ascii="Cambria Math" w:eastAsia="標楷體" w:hAnsi="Cambria Math" w:cs="Times New Roman"/>
          </w:rPr>
          <m:t>)</m:t>
        </m:r>
      </m:oMath>
      <w:r w:rsidRPr="006D75A1">
        <w:rPr>
          <w:rFonts w:ascii="Times New Roman" w:eastAsia="細明體" w:hAnsi="Times New Roman" w:cs="Times New Roman"/>
        </w:rPr>
        <w:t xml:space="preserve"> is larger, the buyer will attach more importance to and experience, and when the </w:t>
      </w:r>
      <w:r w:rsidR="008E3CAB">
        <w:rPr>
          <w:rFonts w:ascii="Times New Roman" w:eastAsia="細明體" w:hAnsi="Times New Roman" w:cs="Times New Roman"/>
        </w:rPr>
        <w:t>buyer’s</w:t>
      </w:r>
      <w:r w:rsidRPr="006D75A1">
        <w:rPr>
          <w:rFonts w:ascii="Times New Roman" w:eastAsia="細明體" w:hAnsi="Times New Roman" w:cs="Times New Roman"/>
        </w:rPr>
        <w:t xml:space="preserve"> </w:t>
      </w:r>
      <w:r w:rsidR="009E7D13" w:rsidRPr="006D75A1">
        <w:rPr>
          <w:rFonts w:ascii="Times New Roman" w:eastAsia="細明體" w:hAnsi="Times New Roman" w:cs="Times New Roman"/>
        </w:rPr>
        <w:t>individual</w:t>
      </w:r>
      <w:r w:rsidRPr="006D75A1">
        <w:rPr>
          <w:rFonts w:ascii="Times New Roman" w:eastAsia="細明體" w:hAnsi="Times New Roman" w:cs="Times New Roman"/>
        </w:rPr>
        <w:t xml:space="preserve"> weight</w:t>
      </w:r>
      <w:r w:rsidR="003F6E78">
        <w:rPr>
          <w:rFonts w:ascii="Times New Roman" w:eastAsia="細明體" w:hAnsi="Times New Roman" w:cs="Times New Roman"/>
        </w:rPr>
        <w:t xml:space="preserve"> </w:t>
      </w:r>
      <m:oMath>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λ</m:t>
            </m:r>
          </m:e>
          <m:sub>
            <m:r>
              <w:rPr>
                <w:rFonts w:ascii="Cambria Math" w:eastAsia="標楷體" w:hAnsi="Cambria Math" w:cs="Times New Roman"/>
              </w:rPr>
              <m:t>ind</m:t>
            </m:r>
          </m:sub>
        </m:sSub>
        <m:r>
          <w:rPr>
            <w:rFonts w:ascii="Cambria Math" w:eastAsia="標楷體" w:hAnsi="Cambria Math" w:cs="Times New Roman"/>
          </w:rPr>
          <m:t>)</m:t>
        </m:r>
      </m:oMath>
      <w:r w:rsidR="003F6E78">
        <w:rPr>
          <w:rFonts w:ascii="Times New Roman" w:eastAsia="細明體" w:hAnsi="Times New Roman" w:cs="Times New Roman"/>
        </w:rPr>
        <w:t xml:space="preserve"> </w:t>
      </w:r>
      <w:r w:rsidRPr="006D75A1">
        <w:rPr>
          <w:rFonts w:ascii="Times New Roman" w:eastAsia="細明體" w:hAnsi="Times New Roman" w:cs="Times New Roman"/>
        </w:rPr>
        <w:t xml:space="preserve">is higher, they will consider their </w:t>
      </w:r>
      <w:r w:rsidR="003F6E78" w:rsidRPr="006D75A1">
        <w:rPr>
          <w:rFonts w:ascii="Times New Roman" w:eastAsia="細明體" w:hAnsi="Times New Roman" w:cs="Times New Roman"/>
        </w:rPr>
        <w:t>experience</w:t>
      </w:r>
      <w:r w:rsidRPr="006D75A1">
        <w:rPr>
          <w:rFonts w:ascii="Times New Roman" w:eastAsia="細明體" w:hAnsi="Times New Roman" w:cs="Times New Roman"/>
        </w:rPr>
        <w:t xml:space="preserve"> more. When each transaction round passes, consumers will update their quality expectations by multiplying the individual reservation price by the expected quality </w:t>
      </w:r>
      <w:r w:rsidRPr="006D75A1">
        <w:rPr>
          <w:rFonts w:ascii="Times New Roman" w:eastAsia="標楷體" w:hAnsi="Times New Roman" w:cs="Times New Roman"/>
        </w:rPr>
        <w:t>(</w:t>
      </w:r>
      <m:oMath>
        <m:sSub>
          <m:sSubPr>
            <m:ctrlPr>
              <w:rPr>
                <w:rFonts w:ascii="Cambria Math" w:eastAsia="標楷體" w:hAnsi="Cambria Math" w:cs="Times New Roman"/>
                <w:i/>
                <w:iCs/>
              </w:rPr>
            </m:ctrlPr>
          </m:sSubPr>
          <m:e>
            <m:r>
              <w:rPr>
                <w:rFonts w:ascii="Cambria Math" w:eastAsia="標楷體" w:hAnsi="Cambria Math" w:cs="Times New Roman"/>
              </w:rPr>
              <m:t>q</m:t>
            </m:r>
          </m:e>
          <m:sub>
            <m:r>
              <w:rPr>
                <w:rFonts w:ascii="Cambria Math" w:eastAsia="標楷體" w:hAnsi="Cambria Math" w:cs="Times New Roman"/>
              </w:rPr>
              <m:t>i,n</m:t>
            </m:r>
          </m:sub>
        </m:sSub>
      </m:oMath>
      <w:r w:rsidRPr="006D75A1">
        <w:rPr>
          <w:rFonts w:ascii="Times New Roman" w:eastAsia="標楷體" w:hAnsi="Times New Roman" w:cs="Times New Roman"/>
        </w:rPr>
        <w:t>)</w:t>
      </w:r>
      <w:r w:rsidRPr="006D75A1">
        <w:rPr>
          <w:rFonts w:ascii="Times New Roman" w:eastAsia="細明體" w:hAnsi="Times New Roman" w:cs="Times New Roman"/>
        </w:rPr>
        <w:t xml:space="preserve"> of the product in the current period. Each </w:t>
      </w:r>
      <w:r w:rsidR="008E3CAB">
        <w:rPr>
          <w:rFonts w:ascii="Times New Roman" w:eastAsia="細明體" w:hAnsi="Times New Roman" w:cs="Times New Roman"/>
        </w:rPr>
        <w:t>consumer’s</w:t>
      </w:r>
      <w:r w:rsidRPr="006D75A1">
        <w:rPr>
          <w:rFonts w:ascii="Times New Roman" w:eastAsia="細明體" w:hAnsi="Times New Roman" w:cs="Times New Roman"/>
        </w:rPr>
        <w:t xml:space="preserve"> initial expected quality </w:t>
      </w:r>
      <m:oMath>
        <m:d>
          <m:dPr>
            <m:ctrlPr>
              <w:rPr>
                <w:rFonts w:ascii="Cambria Math" w:eastAsia="標楷體" w:hAnsi="Cambria Math" w:cs="Times New Roman"/>
              </w:rPr>
            </m:ctrlPr>
          </m:dPr>
          <m:e>
            <m:sSub>
              <m:sSubPr>
                <m:ctrlPr>
                  <w:rPr>
                    <w:rFonts w:ascii="Cambria Math" w:eastAsia="標楷體" w:hAnsi="Cambria Math" w:cs="Times New Roman"/>
                    <w:i/>
                    <w:iCs/>
                  </w:rPr>
                </m:ctrlPr>
              </m:sSubPr>
              <m:e>
                <m:r>
                  <w:rPr>
                    <w:rFonts w:ascii="Cambria Math" w:eastAsia="標楷體" w:hAnsi="Cambria Math" w:cs="Times New Roman"/>
                  </w:rPr>
                  <m:t>q</m:t>
                </m:r>
              </m:e>
              <m:sub>
                <m:r>
                  <w:rPr>
                    <w:rFonts w:ascii="Cambria Math" w:eastAsia="標楷體" w:hAnsi="Cambria Math" w:cs="Times New Roman"/>
                  </w:rPr>
                  <m:t>i,0</m:t>
                </m:r>
              </m:sub>
            </m:sSub>
            <m:ctrlPr>
              <w:rPr>
                <w:rFonts w:ascii="Cambria Math" w:eastAsia="標楷體" w:hAnsi="Cambria Math" w:cs="Times New Roman"/>
                <w:i/>
              </w:rPr>
            </m:ctrlPr>
          </m:e>
        </m:d>
        <m:r>
          <w:rPr>
            <w:rFonts w:ascii="Cambria Math" w:eastAsia="標楷體" w:hAnsi="Cambria Math" w:cs="Times New Roman"/>
          </w:rPr>
          <m:t xml:space="preserve"> </m:t>
        </m:r>
      </m:oMath>
      <w:r w:rsidRPr="006D75A1">
        <w:rPr>
          <w:rFonts w:ascii="Times New Roman" w:eastAsia="細明體" w:hAnsi="Times New Roman" w:cs="Times New Roman"/>
        </w:rPr>
        <w:t>is 1.</w:t>
      </w:r>
    </w:p>
    <w:p w14:paraId="5EA0E633" w14:textId="77777777" w:rsidR="004761AA" w:rsidRPr="006D75A1" w:rsidRDefault="004761AA" w:rsidP="004761AA">
      <w:pPr>
        <w:rPr>
          <w:rFonts w:ascii="Times New Roman" w:eastAsiaTheme="minorEastAsia" w:hAnsi="Times New Roman" w:cs="Times New Roman"/>
          <w:color w:val="FF0000"/>
          <w:szCs w:val="24"/>
        </w:rPr>
      </w:pPr>
    </w:p>
    <w:p w14:paraId="5DAC2BD6" w14:textId="5019C4FE" w:rsidR="004761AA" w:rsidRPr="006D75A1" w:rsidRDefault="004761AA" w:rsidP="00A0108C">
      <w:pPr>
        <w:rPr>
          <w:rFonts w:ascii="Times New Roman" w:eastAsia="細明體" w:hAnsi="Times New Roman" w:cs="Times New Roman"/>
        </w:rPr>
      </w:pPr>
      <w:r w:rsidRPr="006D75A1">
        <w:rPr>
          <w:rFonts w:ascii="Times New Roman" w:eastAsia="細明體" w:hAnsi="Times New Roman" w:cs="Times New Roman"/>
        </w:rPr>
        <w:t xml:space="preserve">Each consumer will use the social weight </w:t>
      </w:r>
      <m:oMath>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λ</m:t>
            </m:r>
          </m:e>
          <m:sub>
            <m:r>
              <w:rPr>
                <w:rFonts w:ascii="Cambria Math" w:eastAsia="標楷體" w:hAnsi="Cambria Math" w:cs="Times New Roman"/>
              </w:rPr>
              <m:t>soc</m:t>
            </m:r>
          </m:sub>
        </m:sSub>
        <m:r>
          <w:rPr>
            <w:rFonts w:ascii="Cambria Math" w:eastAsia="標楷體" w:hAnsi="Cambria Math" w:cs="Times New Roman"/>
          </w:rPr>
          <m:t>)</m:t>
        </m:r>
      </m:oMath>
      <w:r w:rsidRPr="006D75A1">
        <w:rPr>
          <w:rFonts w:ascii="Times New Roman" w:eastAsia="細明體" w:hAnsi="Times New Roman" w:cs="Times New Roman"/>
        </w:rPr>
        <w:t xml:space="preserve"> and the </w:t>
      </w:r>
      <w:r w:rsidR="009E7D13" w:rsidRPr="006D75A1">
        <w:rPr>
          <w:rFonts w:ascii="Times New Roman" w:eastAsia="細明體" w:hAnsi="Times New Roman" w:cs="Times New Roman"/>
        </w:rPr>
        <w:t>individual</w:t>
      </w:r>
      <w:r w:rsidRPr="006D75A1">
        <w:rPr>
          <w:rFonts w:ascii="Times New Roman" w:eastAsia="細明體" w:hAnsi="Times New Roman" w:cs="Times New Roman"/>
        </w:rPr>
        <w:t xml:space="preserve"> weight</w:t>
      </w:r>
      <m:oMath>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λ</m:t>
            </m:r>
          </m:e>
          <m:sub>
            <m:r>
              <w:rPr>
                <w:rFonts w:ascii="Cambria Math" w:eastAsia="標楷體" w:hAnsi="Cambria Math" w:cs="Times New Roman"/>
              </w:rPr>
              <m:t>ind</m:t>
            </m:r>
          </m:sub>
        </m:sSub>
        <m:r>
          <w:rPr>
            <w:rFonts w:ascii="Cambria Math" w:eastAsia="標楷體" w:hAnsi="Cambria Math" w:cs="Times New Roman"/>
          </w:rPr>
          <m:t>)</m:t>
        </m:r>
      </m:oMath>
      <w:r w:rsidRPr="006D75A1">
        <w:rPr>
          <w:rFonts w:ascii="Times New Roman" w:eastAsia="細明體" w:hAnsi="Times New Roman" w:cs="Times New Roman"/>
        </w:rPr>
        <w:t xml:space="preserve"> as the sensitivity to online information. If the social weight</w:t>
      </w:r>
      <w:r w:rsidR="003F6E78">
        <w:rPr>
          <w:rFonts w:ascii="Times New Roman" w:eastAsia="細明體" w:hAnsi="Times New Roman" w:cs="Times New Roman"/>
        </w:rPr>
        <w:t xml:space="preserve"> </w:t>
      </w:r>
      <m:oMath>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λ</m:t>
            </m:r>
          </m:e>
          <m:sub>
            <m:r>
              <w:rPr>
                <w:rFonts w:ascii="Cambria Math" w:eastAsia="標楷體" w:hAnsi="Cambria Math" w:cs="Times New Roman"/>
              </w:rPr>
              <m:t>soc</m:t>
            </m:r>
          </m:sub>
        </m:sSub>
        <m:r>
          <w:rPr>
            <w:rFonts w:ascii="Cambria Math" w:eastAsia="標楷體" w:hAnsi="Cambria Math" w:cs="Times New Roman"/>
          </w:rPr>
          <m:t>)</m:t>
        </m:r>
      </m:oMath>
      <w:r w:rsidRPr="006D75A1">
        <w:rPr>
          <w:rFonts w:ascii="Times New Roman" w:eastAsia="細明體" w:hAnsi="Times New Roman" w:cs="Times New Roman"/>
        </w:rPr>
        <w:t xml:space="preserve"> is higher, the consumer will </w:t>
      </w:r>
      <w:r w:rsidR="003F6E78">
        <w:rPr>
          <w:rFonts w:ascii="Times New Roman" w:eastAsia="細明體" w:hAnsi="Times New Roman" w:cs="Times New Roman"/>
        </w:rPr>
        <w:t>rely more heavily</w:t>
      </w:r>
      <w:r w:rsidRPr="006D75A1">
        <w:rPr>
          <w:rFonts w:ascii="Times New Roman" w:eastAsia="細明體" w:hAnsi="Times New Roman" w:cs="Times New Roman"/>
        </w:rPr>
        <w:t xml:space="preserve"> </w:t>
      </w:r>
      <w:r w:rsidR="003F6E78">
        <w:rPr>
          <w:rFonts w:ascii="Times New Roman" w:eastAsia="細明體" w:hAnsi="Times New Roman" w:cs="Times New Roman"/>
        </w:rPr>
        <w:t>on</w:t>
      </w:r>
      <w:r w:rsidR="003F6E78" w:rsidRPr="006D75A1">
        <w:rPr>
          <w:rFonts w:ascii="Times New Roman" w:eastAsia="細明體" w:hAnsi="Times New Roman" w:cs="Times New Roman"/>
        </w:rPr>
        <w:t xml:space="preserve"> </w:t>
      </w:r>
      <w:r w:rsidR="004A10D8">
        <w:rPr>
          <w:rFonts w:ascii="Times New Roman" w:eastAsia="細明體" w:hAnsi="Times New Roman" w:cs="Times New Roman"/>
        </w:rPr>
        <w:t>opinions</w:t>
      </w:r>
      <w:r w:rsidRPr="006D75A1">
        <w:rPr>
          <w:rFonts w:ascii="Times New Roman" w:eastAsia="細明體" w:hAnsi="Times New Roman" w:cs="Times New Roman"/>
        </w:rPr>
        <w:t xml:space="preserve"> in the online community</w:t>
      </w:r>
      <w:r w:rsidR="0097216B">
        <w:rPr>
          <w:rFonts w:ascii="Times New Roman" w:eastAsia="細明體" w:hAnsi="Times New Roman" w:cs="Times New Roman"/>
        </w:rPr>
        <w:t>. I</w:t>
      </w:r>
      <w:r w:rsidRPr="006D75A1">
        <w:rPr>
          <w:rFonts w:ascii="Times New Roman" w:eastAsia="細明體" w:hAnsi="Times New Roman" w:cs="Times New Roman"/>
        </w:rPr>
        <w:t>f the individual weight</w:t>
      </w:r>
      <w:r w:rsidR="004A10D8">
        <w:rPr>
          <w:rFonts w:ascii="Times New Roman" w:eastAsia="細明體" w:hAnsi="Times New Roman" w:cs="Times New Roman"/>
        </w:rPr>
        <w:t xml:space="preserve"> </w:t>
      </w:r>
      <m:oMath>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λ</m:t>
            </m:r>
          </m:e>
          <m:sub>
            <m:r>
              <w:rPr>
                <w:rFonts w:ascii="Cambria Math" w:eastAsia="標楷體" w:hAnsi="Cambria Math" w:cs="Times New Roman"/>
              </w:rPr>
              <m:t>ind</m:t>
            </m:r>
          </m:sub>
        </m:sSub>
        <m:r>
          <w:rPr>
            <w:rFonts w:ascii="Cambria Math" w:eastAsia="標楷體" w:hAnsi="Cambria Math" w:cs="Times New Roman"/>
          </w:rPr>
          <m:t>)</m:t>
        </m:r>
      </m:oMath>
      <w:r w:rsidRPr="006D75A1">
        <w:rPr>
          <w:rFonts w:ascii="Times New Roman" w:eastAsia="細明體" w:hAnsi="Times New Roman" w:cs="Times New Roman"/>
        </w:rPr>
        <w:t xml:space="preserve"> is higher, consumers will consider their past experience more to form </w:t>
      </w:r>
      <w:r w:rsidRPr="006D75A1">
        <w:rPr>
          <w:rFonts w:ascii="Times New Roman" w:eastAsia="標楷體" w:hAnsi="Times New Roman" w:cs="Times New Roman"/>
        </w:rPr>
        <w:t>(</w:t>
      </w:r>
      <m:oMath>
        <m:sSub>
          <m:sSubPr>
            <m:ctrlPr>
              <w:rPr>
                <w:rFonts w:ascii="Cambria Math" w:eastAsia="標楷體" w:hAnsi="Cambria Math" w:cs="Times New Roman"/>
                <w:i/>
                <w:iCs/>
              </w:rPr>
            </m:ctrlPr>
          </m:sSubPr>
          <m:e>
            <m:r>
              <w:rPr>
                <w:rFonts w:ascii="Cambria Math" w:eastAsia="標楷體" w:hAnsi="Cambria Math" w:cs="Times New Roman"/>
              </w:rPr>
              <m:t>q</m:t>
            </m:r>
          </m:e>
          <m:sub>
            <m:r>
              <w:rPr>
                <w:rFonts w:ascii="Cambria Math" w:eastAsia="標楷體" w:hAnsi="Cambria Math" w:cs="Times New Roman"/>
              </w:rPr>
              <m:t>i,n</m:t>
            </m:r>
          </m:sub>
        </m:sSub>
      </m:oMath>
      <w:r w:rsidRPr="006D75A1">
        <w:rPr>
          <w:rFonts w:ascii="Times New Roman" w:eastAsia="標楷體" w:hAnsi="Times New Roman" w:cs="Times New Roman"/>
        </w:rPr>
        <w:t>)</w:t>
      </w:r>
      <w:r w:rsidR="003F6E78">
        <w:rPr>
          <w:rFonts w:ascii="Times New Roman" w:eastAsia="標楷體" w:hAnsi="Times New Roman" w:cs="Times New Roman"/>
        </w:rPr>
        <w:t xml:space="preserve"> </w:t>
      </w:r>
      <w:r w:rsidRPr="006D75A1">
        <w:rPr>
          <w:rFonts w:ascii="Times New Roman" w:eastAsia="細明體" w:hAnsi="Times New Roman" w:cs="Times New Roman"/>
        </w:rPr>
        <w:t>expected quality</w:t>
      </w:r>
      <w:r w:rsidR="00AC1BF3">
        <w:rPr>
          <w:rFonts w:ascii="Times New Roman" w:eastAsia="細明體" w:hAnsi="Times New Roman" w:cs="Times New Roman"/>
        </w:rPr>
        <w:t>. In addition,</w:t>
      </w:r>
      <m:oMath>
        <m:r>
          <m:rPr>
            <m:sty m:val="p"/>
          </m:rPr>
          <w:rPr>
            <w:rFonts w:ascii="Cambria Math" w:eastAsia="標楷體" w:hAnsi="Cambria Math" w:cs="Times New Roman"/>
          </w:rPr>
          <m:t xml:space="preserve"> (</m:t>
        </m:r>
        <m:sSub>
          <m:sSubPr>
            <m:ctrlPr>
              <w:rPr>
                <w:rFonts w:ascii="Cambria Math" w:eastAsia="標楷體" w:hAnsi="Cambria Math" w:cs="Times New Roman"/>
                <w:i/>
              </w:rPr>
            </m:ctrlPr>
          </m:sSubPr>
          <m:e>
            <m:acc>
              <m:accPr>
                <m:chr m:val="̅"/>
                <m:ctrlPr>
                  <w:rPr>
                    <w:rFonts w:ascii="Cambria Math" w:eastAsia="標楷體" w:hAnsi="Cambria Math" w:cs="Times New Roman"/>
                    <w:i/>
                  </w:rPr>
                </m:ctrlPr>
              </m:accPr>
              <m:e>
                <m:r>
                  <w:rPr>
                    <w:rFonts w:ascii="Cambria Math" w:eastAsia="標楷體" w:hAnsi="Cambria Math" w:cs="Times New Roman"/>
                  </w:rPr>
                  <m:t>q</m:t>
                </m:r>
              </m:e>
            </m:acc>
          </m:e>
          <m:sub>
            <m:r>
              <w:rPr>
                <w:rFonts w:ascii="Cambria Math" w:eastAsia="標楷體" w:hAnsi="Cambria Math" w:cs="Times New Roman"/>
              </w:rPr>
              <m:t>i, n</m:t>
            </m:r>
          </m:sub>
        </m:sSub>
        <m:r>
          <w:rPr>
            <w:rFonts w:ascii="Cambria Math" w:eastAsia="標楷體" w:hAnsi="Cambria Math" w:cs="Times New Roman"/>
          </w:rPr>
          <m:t>)</m:t>
        </m:r>
      </m:oMath>
      <w:r w:rsidRPr="006D75A1">
        <w:rPr>
          <w:rFonts w:ascii="Times New Roman" w:eastAsia="細明體" w:hAnsi="Times New Roman" w:cs="Times New Roman"/>
        </w:rPr>
        <w:t xml:space="preserve"> is the market average expected quality,</w:t>
      </w:r>
      <w:r w:rsidR="00AC1BF3">
        <w:rPr>
          <w:rFonts w:ascii="Times New Roman" w:eastAsia="細明體" w:hAnsi="Times New Roman" w:cs="Times New Roman"/>
        </w:rPr>
        <w:t xml:space="preserve"> while</w:t>
      </w:r>
      <m:oMath>
        <m:r>
          <w:rPr>
            <w:rFonts w:ascii="Cambria Math" w:eastAsia="細明體" w:hAnsi="Cambria Math" w:cs="Times New Roman"/>
          </w:rPr>
          <m:t xml:space="preserve"> </m:t>
        </m:r>
        <m:r>
          <w:rPr>
            <w:rFonts w:ascii="Cambria Math" w:eastAsia="標楷體" w:hAnsi="Cambria Math" w:cs="Times New Roman"/>
          </w:rPr>
          <m:t xml:space="preserve"> </m:t>
        </m:r>
        <m:sSub>
          <m:sSubPr>
            <m:ctrlPr>
              <w:rPr>
                <w:rFonts w:ascii="Cambria Math" w:eastAsia="標楷體" w:hAnsi="Cambria Math" w:cs="Times New Roman"/>
                <w:i/>
                <w:iCs/>
              </w:rPr>
            </m:ctrlPr>
          </m:sSubPr>
          <m:e>
            <m:r>
              <w:rPr>
                <w:rFonts w:ascii="Cambria Math" w:eastAsia="標楷體" w:hAnsi="Cambria Math" w:cs="Times New Roman"/>
              </w:rPr>
              <m:t>(</m:t>
            </m:r>
            <m:acc>
              <m:accPr>
                <m:ctrlPr>
                  <w:rPr>
                    <w:rFonts w:ascii="Cambria Math" w:eastAsia="標楷體" w:hAnsi="Cambria Math" w:cs="Times New Roman"/>
                    <w:i/>
                    <w:iCs/>
                  </w:rPr>
                </m:ctrlPr>
              </m:accPr>
              <m:e>
                <m:r>
                  <w:rPr>
                    <w:rFonts w:ascii="Cambria Math" w:eastAsia="標楷體" w:hAnsi="Cambria Math" w:cs="Times New Roman"/>
                  </w:rPr>
                  <m:t>q</m:t>
                </m:r>
              </m:e>
            </m:acc>
          </m:e>
          <m:sub>
            <m:r>
              <w:rPr>
                <w:rFonts w:ascii="Cambria Math" w:eastAsia="標楷體" w:hAnsi="Cambria Math" w:cs="Times New Roman"/>
              </w:rPr>
              <m:t>i,n</m:t>
            </m:r>
          </m:sub>
        </m:sSub>
        <m:r>
          <w:rPr>
            <w:rFonts w:ascii="Cambria Math" w:eastAsia="標楷體" w:hAnsi="Cambria Math" w:cs="Times New Roman"/>
          </w:rPr>
          <m:t>)</m:t>
        </m:r>
      </m:oMath>
      <w:r w:rsidRPr="006D75A1">
        <w:rPr>
          <w:rFonts w:ascii="Times New Roman" w:eastAsia="細明體" w:hAnsi="Times New Roman" w:cs="Times New Roman"/>
        </w:rPr>
        <w:t xml:space="preserve"> is the expected quality produced by each buyer in the current period.</w:t>
      </w:r>
    </w:p>
    <w:p w14:paraId="311A8D81" w14:textId="77777777" w:rsidR="004761AA" w:rsidRPr="006D75A1" w:rsidRDefault="004761AA" w:rsidP="00A0108C">
      <w:pPr>
        <w:rPr>
          <w:rFonts w:ascii="Times New Roman" w:eastAsia="細明體" w:hAnsi="Times New Roman" w:cs="Times New Roman"/>
        </w:rPr>
      </w:pPr>
    </w:p>
    <w:p w14:paraId="62B362C1" w14:textId="77777777" w:rsidR="004761AA" w:rsidRPr="006D75A1" w:rsidRDefault="009E7D13" w:rsidP="004761AA">
      <w:pPr>
        <w:rPr>
          <w:rFonts w:ascii="Times New Roman" w:eastAsia="細明體" w:hAnsi="Times New Roman" w:cs="Times New Roman"/>
          <w:lang w:val="en"/>
        </w:rPr>
      </w:pPr>
      <w:r w:rsidRPr="006D75A1">
        <w:rPr>
          <w:rFonts w:ascii="Times New Roman" w:eastAsia="細明體" w:hAnsi="Times New Roman" w:cs="Times New Roman"/>
          <w:lang w:val="en"/>
        </w:rPr>
        <w:t>Individual</w:t>
      </w:r>
      <w:r w:rsidR="004761AA" w:rsidRPr="006D75A1">
        <w:rPr>
          <w:rFonts w:ascii="Times New Roman" w:eastAsia="細明體" w:hAnsi="Times New Roman" w:cs="Times New Roman"/>
          <w:lang w:val="en"/>
        </w:rPr>
        <w:t xml:space="preserve"> and Social Comparison Comprehensive:</w:t>
      </w:r>
    </w:p>
    <w:p w14:paraId="16E07E9A" w14:textId="77777777" w:rsidR="004761AA" w:rsidRPr="006D75A1" w:rsidRDefault="000C0F68" w:rsidP="00A0108C">
      <w:pPr>
        <w:pStyle w:val="a4"/>
        <w:jc w:val="center"/>
        <w:rPr>
          <w:rFonts w:ascii="Times New Roman" w:eastAsia="細明體" w:hAnsi="Times New Roman" w:cs="Times New Roman"/>
          <w:color w:val="202124"/>
          <w:kern w:val="0"/>
          <w:sz w:val="28"/>
          <w:szCs w:val="28"/>
        </w:rPr>
      </w:pPr>
      <m:oMath>
        <m:sSub>
          <m:sSubPr>
            <m:ctrlPr>
              <w:rPr>
                <w:rFonts w:ascii="Cambria Math" w:eastAsia="標楷體" w:hAnsi="Cambria Math" w:cs="Times New Roman"/>
                <w:vertAlign w:val="subscript"/>
              </w:rPr>
            </m:ctrlPr>
          </m:sSubPr>
          <m:e>
            <m:acc>
              <m:accPr>
                <m:ctrlPr>
                  <w:rPr>
                    <w:rFonts w:ascii="Cambria Math" w:eastAsia="標楷體" w:hAnsi="Cambria Math" w:cs="Times New Roman"/>
                  </w:rPr>
                </m:ctrlPr>
              </m:accPr>
              <m:e>
                <m:r>
                  <w:rPr>
                    <w:rFonts w:ascii="Cambria Math" w:eastAsia="標楷體" w:hAnsi="Cambria Math" w:cs="Times New Roman"/>
                  </w:rPr>
                  <m:t>q</m:t>
                </m:r>
              </m:e>
            </m:acc>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r>
              <m:rPr>
                <m:sty m:val="p"/>
              </m:rPr>
              <w:rPr>
                <w:rFonts w:ascii="Cambria Math" w:eastAsia="標楷體" w:hAnsi="Cambria Math" w:cs="Times New Roman"/>
                <w:vertAlign w:val="subscript"/>
              </w:rPr>
              <m:t>+1</m:t>
            </m:r>
          </m:sub>
        </m:sSub>
        <m:r>
          <m:rPr>
            <m:sty m:val="p"/>
          </m:rPr>
          <w:rPr>
            <w:rFonts w:ascii="Cambria Math" w:eastAsia="標楷體" w:hAnsi="Cambria Math" w:cs="Times New Roman"/>
          </w:rPr>
          <m:t>=</m:t>
        </m:r>
        <m:r>
          <m:rPr>
            <m:sty m:val="p"/>
          </m:rPr>
          <w:rPr>
            <w:rFonts w:ascii="Cambria Math" w:eastAsia="標楷體" w:hAnsi="Cambria Math" w:cs="Times New Roman"/>
            <w:lang w:eastAsia="zh-HK"/>
          </w:rPr>
          <m:t xml:space="preserve"> </m:t>
        </m:r>
        <m:sSub>
          <m:sSubPr>
            <m:ctrlPr>
              <w:rPr>
                <w:rFonts w:ascii="Cambria Math" w:eastAsia="標楷體" w:hAnsi="Cambria Math" w:cs="Times New Roman"/>
                <w:vertAlign w:val="subscript"/>
              </w:rPr>
            </m:ctrlPr>
          </m:sSubPr>
          <m:e>
            <m:acc>
              <m:accPr>
                <m:ctrlPr>
                  <w:rPr>
                    <w:rFonts w:ascii="Cambria Math" w:eastAsia="標楷體" w:hAnsi="Cambria Math" w:cs="Times New Roman"/>
                  </w:rPr>
                </m:ctrlPr>
              </m:accPr>
              <m:e>
                <m:r>
                  <w:rPr>
                    <w:rFonts w:ascii="Cambria Math" w:eastAsia="標楷體" w:hAnsi="Cambria Math" w:cs="Times New Roman"/>
                  </w:rPr>
                  <m:t>q</m:t>
                </m:r>
              </m:e>
            </m:acc>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sub>
        </m:sSub>
        <m:r>
          <m:rPr>
            <m:sty m:val="p"/>
          </m:rPr>
          <w:rPr>
            <w:rFonts w:ascii="Cambria Math" w:eastAsia="標楷體" w:hAnsi="Cambria Math" w:cs="Times New Roman"/>
            <w:lang w:eastAsia="zh-HK"/>
          </w:rPr>
          <m:t>+</m:t>
        </m:r>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rPr>
              <m:t>ind</m:t>
            </m:r>
          </m:sub>
        </m:sSub>
        <m:d>
          <m:dPr>
            <m:ctrlPr>
              <w:rPr>
                <w:rFonts w:ascii="Cambria Math" w:eastAsia="標楷體" w:hAnsi="Cambria Math" w:cs="Times New Roman"/>
                <w:lang w:eastAsia="zh-HK"/>
              </w:rPr>
            </m:ctrlPr>
          </m:dPr>
          <m:e>
            <m:sSub>
              <m:sSubPr>
                <m:ctrlPr>
                  <w:rPr>
                    <w:rFonts w:ascii="Cambria Math" w:eastAsia="標楷體" w:hAnsi="Cambria Math" w:cs="Times New Roman"/>
                    <w:lang w:eastAsia="zh-HK"/>
                  </w:rPr>
                </m:ctrlPr>
              </m:sSubPr>
              <m:e>
                <m:r>
                  <w:rPr>
                    <w:rFonts w:ascii="Cambria Math" w:eastAsia="標楷體" w:hAnsi="Cambria Math" w:cs="Times New Roman"/>
                    <w:lang w:eastAsia="zh-HK"/>
                  </w:rPr>
                  <m:t>q</m:t>
                </m:r>
              </m:e>
              <m:sub>
                <m:r>
                  <w:rPr>
                    <w:rFonts w:ascii="Cambria Math" w:eastAsia="標楷體" w:hAnsi="Cambria Math" w:cs="Times New Roman"/>
                    <w:lang w:eastAsia="zh-HK"/>
                  </w:rPr>
                  <m:t>i</m:t>
                </m:r>
                <m:r>
                  <m:rPr>
                    <m:sty m:val="p"/>
                  </m:rPr>
                  <w:rPr>
                    <w:rFonts w:ascii="Cambria Math" w:eastAsia="標楷體" w:hAnsi="Cambria Math" w:cs="Times New Roman"/>
                    <w:lang w:eastAsia="zh-HK"/>
                  </w:rPr>
                  <m:t>,</m:t>
                </m:r>
                <m:r>
                  <w:rPr>
                    <w:rFonts w:ascii="Cambria Math" w:eastAsia="標楷體" w:hAnsi="Cambria Math" w:cs="Times New Roman"/>
                    <w:lang w:eastAsia="zh-HK"/>
                  </w:rPr>
                  <m:t>n</m:t>
                </m:r>
              </m:sub>
            </m:sSub>
            <m:r>
              <m:rPr>
                <m:sty m:val="p"/>
              </m:rPr>
              <w:rPr>
                <w:rFonts w:ascii="Cambria Math" w:eastAsia="標楷體" w:hAnsi="Cambria Math" w:cs="Times New Roman"/>
                <w:lang w:eastAsia="zh-HK"/>
              </w:rPr>
              <m:t>-</m:t>
            </m:r>
            <m:sSub>
              <m:sSubPr>
                <m:ctrlPr>
                  <w:rPr>
                    <w:rFonts w:ascii="Cambria Math" w:eastAsia="標楷體" w:hAnsi="Cambria Math" w:cs="Times New Roman"/>
                    <w:vertAlign w:val="subscript"/>
                  </w:rPr>
                </m:ctrlPr>
              </m:sSubPr>
              <m:e>
                <m:acc>
                  <m:accPr>
                    <m:ctrlPr>
                      <w:rPr>
                        <w:rFonts w:ascii="Cambria Math" w:eastAsia="標楷體" w:hAnsi="Cambria Math" w:cs="Times New Roman"/>
                      </w:rPr>
                    </m:ctrlPr>
                  </m:accPr>
                  <m:e>
                    <m:r>
                      <w:rPr>
                        <w:rFonts w:ascii="Cambria Math" w:eastAsia="標楷體" w:hAnsi="Cambria Math" w:cs="Times New Roman"/>
                      </w:rPr>
                      <m:t>q</m:t>
                    </m:r>
                  </m:e>
                </m:acc>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sub>
            </m:sSub>
            <m:ctrlPr>
              <w:rPr>
                <w:rFonts w:ascii="Cambria Math" w:eastAsia="標楷體" w:hAnsi="Cambria Math" w:cs="Times New Roman"/>
                <w:vertAlign w:val="subscript"/>
              </w:rPr>
            </m:ctrlPr>
          </m:e>
        </m:d>
        <m:r>
          <m:rPr>
            <m:sty m:val="p"/>
          </m:rPr>
          <w:rPr>
            <w:rFonts w:ascii="Cambria Math" w:eastAsia="標楷體" w:hAnsi="Cambria Math" w:cs="Times New Roman"/>
            <w:vertAlign w:val="subscript"/>
          </w:rPr>
          <m:t>+</m:t>
        </m:r>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lang w:eastAsia="zh-HK"/>
              </w:rPr>
              <m:t>soc</m:t>
            </m:r>
          </m:sub>
        </m:sSub>
        <m:r>
          <m:rPr>
            <m:sty m:val="p"/>
          </m:rPr>
          <w:rPr>
            <w:rFonts w:ascii="Cambria Math" w:eastAsia="標楷體" w:hAnsi="Cambria Math" w:cs="Times New Roman"/>
          </w:rPr>
          <m:t>(</m:t>
        </m:r>
        <m:sSub>
          <m:sSubPr>
            <m:ctrlPr>
              <w:rPr>
                <w:rFonts w:ascii="Cambria Math" w:eastAsia="標楷體" w:hAnsi="Cambria Math" w:cs="Times New Roman"/>
              </w:rPr>
            </m:ctrlPr>
          </m:sSubPr>
          <m:e>
            <m:acc>
              <m:accPr>
                <m:chr m:val="̅"/>
                <m:ctrlPr>
                  <w:rPr>
                    <w:rFonts w:ascii="Cambria Math" w:eastAsia="標楷體" w:hAnsi="Cambria Math" w:cs="Times New Roman"/>
                  </w:rPr>
                </m:ctrlPr>
              </m:accPr>
              <m:e>
                <m:r>
                  <w:rPr>
                    <w:rFonts w:ascii="Cambria Math" w:eastAsia="標楷體" w:hAnsi="Cambria Math" w:cs="Times New Roman"/>
                  </w:rPr>
                  <m:t>q</m:t>
                </m:r>
              </m:e>
            </m:acc>
          </m:e>
          <m:sub>
            <m:r>
              <w:rPr>
                <w:rFonts w:ascii="Cambria Math" w:eastAsia="標楷體" w:hAnsi="Cambria Math" w:cs="Times New Roman"/>
              </w:rPr>
              <m:t>i</m:t>
            </m:r>
            <m:r>
              <m:rPr>
                <m:sty m:val="p"/>
              </m:rPr>
              <w:rPr>
                <w:rFonts w:ascii="Cambria Math" w:eastAsia="標楷體" w:hAnsi="Cambria Math" w:cs="Times New Roman"/>
              </w:rPr>
              <m:t xml:space="preserve">, </m:t>
            </m:r>
            <m:r>
              <w:rPr>
                <w:rFonts w:ascii="Cambria Math" w:eastAsia="標楷體" w:hAnsi="Cambria Math" w:cs="Times New Roman"/>
              </w:rPr>
              <m:t>n</m:t>
            </m:r>
          </m:sub>
        </m:sSub>
        <m:r>
          <m:rPr>
            <m:sty m:val="p"/>
          </m:rPr>
          <w:rPr>
            <w:rFonts w:ascii="Cambria Math" w:eastAsia="標楷體" w:hAnsi="Cambria Math" w:cs="Times New Roman"/>
            <w:lang w:eastAsia="zh-HK"/>
          </w:rPr>
          <m:t>-</m:t>
        </m:r>
        <m:sSub>
          <m:sSubPr>
            <m:ctrlPr>
              <w:rPr>
                <w:rFonts w:ascii="Cambria Math" w:eastAsia="標楷體" w:hAnsi="Cambria Math" w:cs="Times New Roman"/>
                <w:vertAlign w:val="subscript"/>
              </w:rPr>
            </m:ctrlPr>
          </m:sSubPr>
          <m:e>
            <m:acc>
              <m:accPr>
                <m:ctrlPr>
                  <w:rPr>
                    <w:rFonts w:ascii="Cambria Math" w:eastAsia="標楷體" w:hAnsi="Cambria Math" w:cs="Times New Roman"/>
                  </w:rPr>
                </m:ctrlPr>
              </m:accPr>
              <m:e>
                <m:r>
                  <w:rPr>
                    <w:rFonts w:ascii="Cambria Math" w:eastAsia="標楷體" w:hAnsi="Cambria Math" w:cs="Times New Roman"/>
                  </w:rPr>
                  <m:t>q</m:t>
                </m:r>
              </m:e>
            </m:acc>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sub>
        </m:sSub>
        <m:r>
          <m:rPr>
            <m:sty m:val="p"/>
          </m:rPr>
          <w:rPr>
            <w:rFonts w:ascii="Cambria Math" w:eastAsia="標楷體" w:hAnsi="Cambria Math" w:cs="Times New Roman"/>
            <w:vertAlign w:val="subscript"/>
          </w:rPr>
          <m:t>)</m:t>
        </m:r>
      </m:oMath>
      <w:r w:rsidR="004761AA" w:rsidRPr="006D75A1">
        <w:rPr>
          <w:rFonts w:ascii="Times New Roman" w:eastAsia="細明體" w:hAnsi="Times New Roman" w:cs="Times New Roman"/>
          <w:vertAlign w:val="subscript"/>
        </w:rPr>
        <w:tab/>
      </w:r>
      <w:r w:rsidR="004761AA" w:rsidRPr="006D75A1">
        <w:rPr>
          <w:rFonts w:ascii="Times New Roman" w:eastAsia="標楷體" w:hAnsi="Times New Roman" w:cs="Times New Roman"/>
          <w:sz w:val="22"/>
          <w:vertAlign w:val="subscript"/>
        </w:rPr>
        <w:t xml:space="preserve">  </w:t>
      </w:r>
      <w:r w:rsidR="004761AA" w:rsidRPr="006D75A1">
        <w:rPr>
          <w:rFonts w:ascii="Times New Roman" w:eastAsia="標楷體" w:hAnsi="Times New Roman" w:cs="Times New Roman"/>
        </w:rPr>
        <w:t>(3)</w:t>
      </w:r>
    </w:p>
    <w:p w14:paraId="3D65906B" w14:textId="77777777" w:rsidR="004761AA" w:rsidRPr="006D75A1" w:rsidRDefault="004761AA" w:rsidP="004761AA">
      <w:pPr>
        <w:rPr>
          <w:rFonts w:ascii="Times New Roman" w:eastAsiaTheme="minorEastAsia" w:hAnsi="Times New Roman" w:cs="Times New Roman"/>
          <w:color w:val="FF0000"/>
          <w:szCs w:val="24"/>
        </w:rPr>
      </w:pPr>
    </w:p>
    <w:p w14:paraId="7C6234BB" w14:textId="6DDA786A" w:rsidR="004761AA" w:rsidRPr="006D75A1" w:rsidRDefault="004761AA" w:rsidP="004761AA">
      <w:pPr>
        <w:rPr>
          <w:rFonts w:ascii="Times New Roman" w:eastAsia="細明體" w:hAnsi="Times New Roman" w:cs="Times New Roman"/>
          <w:lang w:val="en"/>
        </w:rPr>
      </w:pPr>
      <w:r w:rsidRPr="006D75A1">
        <w:rPr>
          <w:rFonts w:ascii="Times New Roman" w:eastAsia="細明體" w:hAnsi="Times New Roman" w:cs="Times New Roman"/>
          <w:lang w:val="en"/>
        </w:rPr>
        <w:t>When a buyer buys a product</w:t>
      </w:r>
      <w:r w:rsidR="0097216B">
        <w:rPr>
          <w:rFonts w:ascii="Times New Roman" w:eastAsia="細明體" w:hAnsi="Times New Roman" w:cs="Times New Roman"/>
          <w:lang w:val="en"/>
        </w:rPr>
        <w:t>,</w:t>
      </w:r>
      <w:r w:rsidRPr="006D75A1">
        <w:rPr>
          <w:rFonts w:ascii="Times New Roman" w:eastAsia="細明體" w:hAnsi="Times New Roman" w:cs="Times New Roman"/>
          <w:lang w:val="en"/>
        </w:rPr>
        <w:t xml:space="preserve"> but there is no link on the network to which it is connected</w:t>
      </w:r>
      <w:r w:rsidR="009E7D13" w:rsidRPr="006D75A1">
        <w:rPr>
          <w:rFonts w:ascii="Times New Roman" w:eastAsia="細明體" w:hAnsi="Times New Roman" w:cs="Times New Roman"/>
          <w:lang w:val="en"/>
        </w:rPr>
        <w:t xml:space="preserve"> </w:t>
      </w:r>
      <w:r w:rsidRPr="006D75A1">
        <w:rPr>
          <w:rFonts w:ascii="Times New Roman" w:eastAsia="標楷體" w:hAnsi="Times New Roman" w:cs="Times New Roman"/>
          <w:iCs/>
          <w:color w:val="000000"/>
        </w:rPr>
        <w:t>(</w:t>
      </w:r>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lang w:eastAsia="zh-HK"/>
              </w:rPr>
              <m:t>soc</m:t>
            </m:r>
          </m:sub>
        </m:sSub>
        <m:r>
          <w:rPr>
            <w:rFonts w:ascii="Cambria Math" w:eastAsia="標楷體" w:hAnsi="Cambria Math" w:cs="Times New Roman"/>
            <w:color w:val="000000"/>
            <w:sz w:val="23"/>
            <w:szCs w:val="23"/>
            <w:lang w:eastAsia="zh-HK"/>
          </w:rPr>
          <m:t>=0</m:t>
        </m:r>
      </m:oMath>
      <w:r w:rsidRPr="006D75A1">
        <w:rPr>
          <w:rFonts w:ascii="Times New Roman" w:eastAsia="標楷體" w:hAnsi="Times New Roman" w:cs="Times New Roman"/>
          <w:color w:val="000000"/>
          <w:sz w:val="23"/>
          <w:szCs w:val="23"/>
        </w:rPr>
        <w:t>)</w:t>
      </w:r>
      <w:r w:rsidRPr="006D75A1">
        <w:rPr>
          <w:rFonts w:ascii="Times New Roman" w:eastAsia="細明體" w:hAnsi="Times New Roman" w:cs="Times New Roman"/>
          <w:lang w:val="en"/>
        </w:rPr>
        <w:t xml:space="preserve"> :</w:t>
      </w:r>
    </w:p>
    <w:p w14:paraId="5E8DDE4C" w14:textId="77777777" w:rsidR="004761AA" w:rsidRPr="006D75A1" w:rsidRDefault="000C0F68" w:rsidP="00A0108C">
      <w:pPr>
        <w:pStyle w:val="a4"/>
        <w:jc w:val="center"/>
        <w:rPr>
          <w:rFonts w:ascii="Times New Roman" w:eastAsia="標楷體" w:hAnsi="Times New Roman" w:cs="Times New Roman"/>
        </w:rPr>
      </w:pPr>
      <m:oMath>
        <m:sSub>
          <m:sSubPr>
            <m:ctrlPr>
              <w:rPr>
                <w:rFonts w:ascii="Cambria Math" w:eastAsia="標楷體" w:hAnsi="Cambria Math" w:cs="Times New Roman"/>
                <w:iCs/>
                <w:vertAlign w:val="subscript"/>
              </w:rPr>
            </m:ctrlPr>
          </m:sSubPr>
          <m:e>
            <m:acc>
              <m:accPr>
                <m:ctrlPr>
                  <w:rPr>
                    <w:rFonts w:ascii="Cambria Math" w:eastAsia="標楷體" w:hAnsi="Cambria Math" w:cs="Times New Roman"/>
                    <w:iCs/>
                  </w:rPr>
                </m:ctrlPr>
              </m:accPr>
              <m:e>
                <m:r>
                  <w:rPr>
                    <w:rFonts w:ascii="Cambria Math" w:eastAsia="標楷體" w:hAnsi="Cambria Math" w:cs="Times New Roman"/>
                  </w:rPr>
                  <m:t>q</m:t>
                </m:r>
              </m:e>
            </m:acc>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r>
              <m:rPr>
                <m:sty m:val="p"/>
              </m:rPr>
              <w:rPr>
                <w:rFonts w:ascii="Cambria Math" w:eastAsia="標楷體" w:hAnsi="Cambria Math" w:cs="Times New Roman"/>
                <w:vertAlign w:val="subscript"/>
              </w:rPr>
              <m:t>+1</m:t>
            </m:r>
          </m:sub>
        </m:sSub>
        <m:r>
          <m:rPr>
            <m:sty m:val="p"/>
          </m:rPr>
          <w:rPr>
            <w:rFonts w:ascii="Cambria Math" w:eastAsia="標楷體" w:hAnsi="Cambria Math" w:cs="Times New Roman"/>
            <w:sz w:val="23"/>
            <w:szCs w:val="23"/>
          </w:rPr>
          <m:t>=</m:t>
        </m:r>
        <m:sSub>
          <m:sSubPr>
            <m:ctrlPr>
              <w:rPr>
                <w:rFonts w:ascii="Cambria Math" w:eastAsia="標楷體" w:hAnsi="Cambria Math" w:cs="Times New Roman"/>
                <w:iCs/>
                <w:vertAlign w:val="subscript"/>
              </w:rPr>
            </m:ctrlPr>
          </m:sSubPr>
          <m:e>
            <m:acc>
              <m:accPr>
                <m:ctrlPr>
                  <w:rPr>
                    <w:rFonts w:ascii="Cambria Math" w:eastAsia="標楷體" w:hAnsi="Cambria Math" w:cs="Times New Roman"/>
                    <w:iCs/>
                  </w:rPr>
                </m:ctrlPr>
              </m:accPr>
              <m:e>
                <m:r>
                  <w:rPr>
                    <w:rFonts w:ascii="Cambria Math" w:eastAsia="標楷體" w:hAnsi="Cambria Math" w:cs="Times New Roman"/>
                  </w:rPr>
                  <m:t>q</m:t>
                </m:r>
              </m:e>
            </m:acc>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sub>
        </m:sSub>
        <m:r>
          <m:rPr>
            <m:sty m:val="p"/>
          </m:rPr>
          <w:rPr>
            <w:rFonts w:ascii="Cambria Math" w:eastAsia="標楷體" w:hAnsi="Cambria Math" w:cs="Times New Roman"/>
            <w:sz w:val="23"/>
            <w:szCs w:val="23"/>
            <w:lang w:eastAsia="zh-HK"/>
          </w:rPr>
          <m:t>+</m:t>
        </m:r>
        <m:sSub>
          <m:sSubPr>
            <m:ctrlPr>
              <w:rPr>
                <w:rFonts w:ascii="Cambria Math" w:eastAsia="標楷體" w:hAnsi="Cambria Math" w:cs="Times New Roman"/>
                <w:sz w:val="23"/>
                <w:szCs w:val="23"/>
                <w:lang w:eastAsia="zh-HK"/>
              </w:rPr>
            </m:ctrlPr>
          </m:sSubPr>
          <m:e>
            <m:r>
              <m:rPr>
                <m:sty m:val="p"/>
              </m:rPr>
              <w:rPr>
                <w:rFonts w:ascii="Cambria Math" w:eastAsia="標楷體" w:hAnsi="Cambria Math" w:cs="Times New Roman"/>
                <w:sz w:val="23"/>
                <w:szCs w:val="23"/>
                <w:lang w:eastAsia="zh-HK"/>
              </w:rPr>
              <m:t>λ</m:t>
            </m:r>
          </m:e>
          <m:sub>
            <m:r>
              <w:rPr>
                <w:rFonts w:ascii="Cambria Math" w:eastAsia="標楷體" w:hAnsi="Cambria Math" w:cs="Times New Roman"/>
                <w:sz w:val="23"/>
                <w:szCs w:val="23"/>
              </w:rPr>
              <m:t>ind</m:t>
            </m:r>
          </m:sub>
        </m:sSub>
        <m:d>
          <m:dPr>
            <m:ctrlPr>
              <w:rPr>
                <w:rFonts w:ascii="Cambria Math" w:eastAsia="標楷體" w:hAnsi="Cambria Math" w:cs="Times New Roman"/>
                <w:sz w:val="23"/>
                <w:szCs w:val="23"/>
                <w:lang w:eastAsia="zh-HK"/>
              </w:rPr>
            </m:ctrlPr>
          </m:dPr>
          <m:e>
            <m:sSub>
              <m:sSubPr>
                <m:ctrlPr>
                  <w:rPr>
                    <w:rFonts w:ascii="Cambria Math" w:eastAsia="標楷體" w:hAnsi="Cambria Math" w:cs="Times New Roman"/>
                    <w:sz w:val="23"/>
                    <w:szCs w:val="23"/>
                    <w:lang w:eastAsia="zh-HK"/>
                  </w:rPr>
                </m:ctrlPr>
              </m:sSubPr>
              <m:e>
                <m:r>
                  <w:rPr>
                    <w:rFonts w:ascii="Cambria Math" w:eastAsia="標楷體" w:hAnsi="Cambria Math" w:cs="Times New Roman"/>
                    <w:sz w:val="23"/>
                    <w:szCs w:val="23"/>
                    <w:lang w:eastAsia="zh-HK"/>
                  </w:rPr>
                  <m:t>q</m:t>
                </m:r>
              </m:e>
              <m:sub>
                <m:r>
                  <w:rPr>
                    <w:rFonts w:ascii="Cambria Math" w:eastAsia="標楷體" w:hAnsi="Cambria Math" w:cs="Times New Roman"/>
                    <w:sz w:val="23"/>
                    <w:szCs w:val="23"/>
                    <w:lang w:eastAsia="zh-HK"/>
                  </w:rPr>
                  <m:t>i</m:t>
                </m:r>
                <m:r>
                  <m:rPr>
                    <m:sty m:val="p"/>
                  </m:rPr>
                  <w:rPr>
                    <w:rFonts w:ascii="Cambria Math" w:eastAsia="標楷體" w:hAnsi="Cambria Math" w:cs="Times New Roman"/>
                    <w:sz w:val="23"/>
                    <w:szCs w:val="23"/>
                    <w:lang w:eastAsia="zh-HK"/>
                  </w:rPr>
                  <m:t>,</m:t>
                </m:r>
                <m:r>
                  <w:rPr>
                    <w:rFonts w:ascii="Cambria Math" w:eastAsia="標楷體" w:hAnsi="Cambria Math" w:cs="Times New Roman"/>
                    <w:sz w:val="23"/>
                    <w:szCs w:val="23"/>
                    <w:lang w:eastAsia="zh-HK"/>
                  </w:rPr>
                  <m:t>n</m:t>
                </m:r>
              </m:sub>
            </m:sSub>
            <m:r>
              <m:rPr>
                <m:sty m:val="p"/>
              </m:rPr>
              <w:rPr>
                <w:rFonts w:ascii="Cambria Math" w:eastAsia="標楷體" w:hAnsi="Cambria Math" w:cs="Times New Roman"/>
                <w:sz w:val="23"/>
                <w:szCs w:val="23"/>
                <w:lang w:eastAsia="zh-HK"/>
              </w:rPr>
              <m:t>-</m:t>
            </m:r>
            <m:sSub>
              <m:sSubPr>
                <m:ctrlPr>
                  <w:rPr>
                    <w:rFonts w:ascii="Cambria Math" w:eastAsia="標楷體" w:hAnsi="Cambria Math" w:cs="Times New Roman"/>
                    <w:iCs/>
                    <w:vertAlign w:val="subscript"/>
                  </w:rPr>
                </m:ctrlPr>
              </m:sSubPr>
              <m:e>
                <m:acc>
                  <m:accPr>
                    <m:ctrlPr>
                      <w:rPr>
                        <w:rFonts w:ascii="Cambria Math" w:eastAsia="標楷體" w:hAnsi="Cambria Math" w:cs="Times New Roman"/>
                        <w:iCs/>
                      </w:rPr>
                    </m:ctrlPr>
                  </m:accPr>
                  <m:e>
                    <m:r>
                      <w:rPr>
                        <w:rFonts w:ascii="Cambria Math" w:eastAsia="標楷體" w:hAnsi="Cambria Math" w:cs="Times New Roman"/>
                      </w:rPr>
                      <m:t>q</m:t>
                    </m:r>
                  </m:e>
                </m:acc>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sub>
            </m:sSub>
            <m:ctrlPr>
              <w:rPr>
                <w:rFonts w:ascii="Cambria Math" w:eastAsia="標楷體" w:hAnsi="Cambria Math" w:cs="Times New Roman"/>
                <w:iCs/>
                <w:sz w:val="23"/>
                <w:szCs w:val="23"/>
                <w:vertAlign w:val="subscript"/>
              </w:rPr>
            </m:ctrlPr>
          </m:e>
        </m:d>
      </m:oMath>
      <w:r w:rsidR="004761AA" w:rsidRPr="006D75A1">
        <w:rPr>
          <w:rFonts w:ascii="Times New Roman" w:eastAsia="細明體" w:hAnsi="Times New Roman" w:cs="Times New Roman"/>
          <w:iCs/>
          <w:sz w:val="23"/>
          <w:szCs w:val="23"/>
          <w:vertAlign w:val="subscript"/>
        </w:rPr>
        <w:tab/>
      </w:r>
      <w:r w:rsidR="004761AA" w:rsidRPr="006D75A1">
        <w:rPr>
          <w:rFonts w:ascii="Times New Roman" w:eastAsia="細明體" w:hAnsi="Times New Roman" w:cs="Times New Roman"/>
          <w:iCs/>
          <w:sz w:val="23"/>
          <w:szCs w:val="23"/>
          <w:vertAlign w:val="subscript"/>
        </w:rPr>
        <w:tab/>
      </w:r>
      <w:r w:rsidR="004761AA" w:rsidRPr="006D75A1">
        <w:rPr>
          <w:rFonts w:ascii="Times New Roman" w:eastAsia="細明體" w:hAnsi="Times New Roman" w:cs="Times New Roman"/>
          <w:iCs/>
          <w:sz w:val="23"/>
          <w:szCs w:val="23"/>
          <w:vertAlign w:val="subscript"/>
        </w:rPr>
        <w:tab/>
      </w:r>
      <w:r w:rsidR="004761AA" w:rsidRPr="006D75A1">
        <w:rPr>
          <w:rFonts w:ascii="Times New Roman" w:eastAsia="標楷體" w:hAnsi="Times New Roman" w:cs="Times New Roman"/>
        </w:rPr>
        <w:t>(4)</w:t>
      </w:r>
    </w:p>
    <w:p w14:paraId="0395E6E6" w14:textId="77777777" w:rsidR="004761AA" w:rsidRPr="006D75A1" w:rsidRDefault="004761AA" w:rsidP="00A0108C">
      <w:pPr>
        <w:pStyle w:val="a4"/>
        <w:rPr>
          <w:rFonts w:ascii="Times New Roman" w:eastAsia="標楷體" w:hAnsi="Times New Roman" w:cs="Times New Roman"/>
        </w:rPr>
      </w:pPr>
    </w:p>
    <w:p w14:paraId="28C7BE80" w14:textId="77777777" w:rsidR="004761AA" w:rsidRPr="006D75A1" w:rsidRDefault="004761AA" w:rsidP="004761AA">
      <w:pPr>
        <w:rPr>
          <w:rFonts w:ascii="Times New Roman" w:eastAsia="細明體" w:hAnsi="Times New Roman" w:cs="Times New Roman"/>
          <w:lang w:val="en"/>
        </w:rPr>
      </w:pPr>
      <w:r w:rsidRPr="006D75A1">
        <w:rPr>
          <w:rFonts w:ascii="Times New Roman" w:eastAsia="細明體" w:hAnsi="Times New Roman" w:cs="Times New Roman"/>
          <w:lang w:val="en"/>
        </w:rPr>
        <w:t xml:space="preserve">When the buyer does not purchase the product </w:t>
      </w:r>
      <w:r w:rsidRPr="006D75A1">
        <w:rPr>
          <w:rFonts w:ascii="Times New Roman" w:eastAsia="標楷體" w:hAnsi="Times New Roman" w:cs="Times New Roman"/>
          <w:iCs/>
          <w:color w:val="000000"/>
        </w:rPr>
        <w:t>(</w:t>
      </w:r>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r>
          <w:rPr>
            <w:rFonts w:ascii="Cambria Math" w:eastAsia="標楷體" w:hAnsi="Cambria Math" w:cs="Times New Roman"/>
            <w:color w:val="000000"/>
            <w:sz w:val="23"/>
            <w:szCs w:val="23"/>
            <w:lang w:eastAsia="zh-HK"/>
          </w:rPr>
          <m:t>=0</m:t>
        </m:r>
      </m:oMath>
      <w:r w:rsidRPr="006D75A1">
        <w:rPr>
          <w:rFonts w:ascii="Times New Roman" w:eastAsia="標楷體" w:hAnsi="Times New Roman" w:cs="Times New Roman"/>
          <w:iCs/>
          <w:color w:val="000000"/>
        </w:rPr>
        <w:t>)</w:t>
      </w:r>
      <w:r w:rsidRPr="006D75A1">
        <w:rPr>
          <w:rFonts w:ascii="Times New Roman" w:eastAsia="細明體" w:hAnsi="Times New Roman" w:cs="Times New Roman"/>
          <w:lang w:val="en"/>
        </w:rPr>
        <w:t xml:space="preserve"> but has a link on the connected network and has purchased it:</w:t>
      </w:r>
    </w:p>
    <w:p w14:paraId="11E41024" w14:textId="77777777" w:rsidR="00FA74E1" w:rsidRPr="006D75A1" w:rsidRDefault="000C0F68" w:rsidP="00A0108C">
      <w:pPr>
        <w:pStyle w:val="a4"/>
        <w:jc w:val="center"/>
        <w:rPr>
          <w:rFonts w:ascii="Times New Roman" w:eastAsia="細明體" w:hAnsi="Times New Roman" w:cs="Times New Roman"/>
          <w:color w:val="202124"/>
          <w:kern w:val="0"/>
        </w:rPr>
      </w:pPr>
      <m:oMath>
        <m:sSub>
          <m:sSubPr>
            <m:ctrlPr>
              <w:rPr>
                <w:rFonts w:ascii="Cambria Math" w:eastAsia="標楷體" w:hAnsi="Cambria Math" w:cs="Times New Roman"/>
                <w:iCs/>
                <w:vertAlign w:val="subscript"/>
              </w:rPr>
            </m:ctrlPr>
          </m:sSubPr>
          <m:e>
            <m:acc>
              <m:accPr>
                <m:ctrlPr>
                  <w:rPr>
                    <w:rFonts w:ascii="Cambria Math" w:eastAsia="標楷體" w:hAnsi="Cambria Math" w:cs="Times New Roman"/>
                    <w:iCs/>
                  </w:rPr>
                </m:ctrlPr>
              </m:accPr>
              <m:e>
                <m:r>
                  <w:rPr>
                    <w:rFonts w:ascii="Cambria Math" w:eastAsia="標楷體" w:hAnsi="Cambria Math" w:cs="Times New Roman"/>
                  </w:rPr>
                  <m:t>q</m:t>
                </m:r>
              </m:e>
            </m:acc>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r>
              <m:rPr>
                <m:sty m:val="p"/>
              </m:rPr>
              <w:rPr>
                <w:rFonts w:ascii="Cambria Math" w:eastAsia="標楷體" w:hAnsi="Cambria Math" w:cs="Times New Roman"/>
                <w:vertAlign w:val="subscript"/>
              </w:rPr>
              <m:t>+1</m:t>
            </m:r>
          </m:sub>
        </m:sSub>
        <m:r>
          <m:rPr>
            <m:sty m:val="p"/>
          </m:rPr>
          <w:rPr>
            <w:rFonts w:ascii="Cambria Math" w:eastAsia="標楷體" w:hAnsi="Cambria Math" w:cs="Times New Roman"/>
            <w:vertAlign w:val="subscript"/>
          </w:rPr>
          <m:t>=</m:t>
        </m:r>
        <m:sSub>
          <m:sSubPr>
            <m:ctrlPr>
              <w:rPr>
                <w:rFonts w:ascii="Cambria Math" w:eastAsia="標楷體" w:hAnsi="Cambria Math" w:cs="Times New Roman"/>
                <w:iCs/>
                <w:vertAlign w:val="subscript"/>
              </w:rPr>
            </m:ctrlPr>
          </m:sSubPr>
          <m:e>
            <m:acc>
              <m:accPr>
                <m:ctrlPr>
                  <w:rPr>
                    <w:rFonts w:ascii="Cambria Math" w:eastAsia="標楷體" w:hAnsi="Cambria Math" w:cs="Times New Roman"/>
                    <w:iCs/>
                  </w:rPr>
                </m:ctrlPr>
              </m:accPr>
              <m:e>
                <m:r>
                  <w:rPr>
                    <w:rFonts w:ascii="Cambria Math" w:eastAsia="標楷體" w:hAnsi="Cambria Math" w:cs="Times New Roman"/>
                  </w:rPr>
                  <m:t>q</m:t>
                </m:r>
              </m:e>
            </m:acc>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sub>
        </m:sSub>
        <m:r>
          <m:rPr>
            <m:sty m:val="p"/>
          </m:rPr>
          <w:rPr>
            <w:rFonts w:ascii="Cambria Math" w:eastAsia="標楷體" w:hAnsi="Cambria Math" w:cs="Times New Roman"/>
            <w:vertAlign w:val="subscript"/>
          </w:rPr>
          <m:t>+</m:t>
        </m:r>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rPr>
              <m:t>soc</m:t>
            </m:r>
          </m:sub>
        </m:sSub>
        <m:r>
          <m:rPr>
            <m:sty m:val="p"/>
          </m:rPr>
          <w:rPr>
            <w:rFonts w:ascii="Cambria Math" w:eastAsia="標楷體" w:hAnsi="Cambria Math" w:cs="Times New Roman"/>
          </w:rPr>
          <m:t>(</m:t>
        </m:r>
        <m:sSub>
          <m:sSubPr>
            <m:ctrlPr>
              <w:rPr>
                <w:rFonts w:ascii="Cambria Math" w:eastAsia="標楷體" w:hAnsi="Cambria Math" w:cs="Times New Roman"/>
              </w:rPr>
            </m:ctrlPr>
          </m:sSubPr>
          <m:e>
            <m:acc>
              <m:accPr>
                <m:chr m:val="̅"/>
                <m:ctrlPr>
                  <w:rPr>
                    <w:rFonts w:ascii="Cambria Math" w:eastAsia="標楷體" w:hAnsi="Cambria Math" w:cs="Times New Roman"/>
                  </w:rPr>
                </m:ctrlPr>
              </m:accPr>
              <m:e>
                <m:r>
                  <w:rPr>
                    <w:rFonts w:ascii="Cambria Math" w:eastAsia="標楷體" w:hAnsi="Cambria Math" w:cs="Times New Roman"/>
                  </w:rPr>
                  <m:t>q</m:t>
                </m:r>
              </m:e>
            </m:acc>
          </m:e>
          <m:sub>
            <m:r>
              <w:rPr>
                <w:rFonts w:ascii="Cambria Math" w:eastAsia="標楷體" w:hAnsi="Cambria Math" w:cs="Times New Roman"/>
              </w:rPr>
              <m:t>i</m:t>
            </m:r>
            <m:r>
              <m:rPr>
                <m:sty m:val="p"/>
              </m:rPr>
              <w:rPr>
                <w:rFonts w:ascii="Cambria Math" w:eastAsia="標楷體" w:hAnsi="Cambria Math" w:cs="Times New Roman"/>
              </w:rPr>
              <m:t xml:space="preserve">, </m:t>
            </m:r>
            <m:r>
              <w:rPr>
                <w:rFonts w:ascii="Cambria Math" w:eastAsia="標楷體" w:hAnsi="Cambria Math" w:cs="Times New Roman"/>
              </w:rPr>
              <m:t>n</m:t>
            </m:r>
          </m:sub>
        </m:sSub>
        <m:r>
          <m:rPr>
            <m:sty m:val="p"/>
          </m:rPr>
          <w:rPr>
            <w:rFonts w:ascii="Cambria Math" w:eastAsia="標楷體" w:hAnsi="Cambria Math" w:cs="Times New Roman"/>
            <w:lang w:eastAsia="zh-HK"/>
          </w:rPr>
          <m:t>-</m:t>
        </m:r>
        <m:sSub>
          <m:sSubPr>
            <m:ctrlPr>
              <w:rPr>
                <w:rFonts w:ascii="Cambria Math" w:eastAsia="標楷體" w:hAnsi="Cambria Math" w:cs="Times New Roman"/>
                <w:iCs/>
                <w:vertAlign w:val="subscript"/>
              </w:rPr>
            </m:ctrlPr>
          </m:sSubPr>
          <m:e>
            <m:acc>
              <m:accPr>
                <m:ctrlPr>
                  <w:rPr>
                    <w:rFonts w:ascii="Cambria Math" w:eastAsia="標楷體" w:hAnsi="Cambria Math" w:cs="Times New Roman"/>
                    <w:iCs/>
                  </w:rPr>
                </m:ctrlPr>
              </m:accPr>
              <m:e>
                <m:r>
                  <w:rPr>
                    <w:rFonts w:ascii="Cambria Math" w:eastAsia="標楷體" w:hAnsi="Cambria Math" w:cs="Times New Roman"/>
                  </w:rPr>
                  <m:t>q</m:t>
                </m:r>
              </m:e>
            </m:acc>
          </m:e>
          <m:sub>
            <m:r>
              <w:rPr>
                <w:rFonts w:ascii="Cambria Math" w:eastAsia="標楷體" w:hAnsi="Cambria Math" w:cs="Times New Roman"/>
                <w:vertAlign w:val="subscript"/>
              </w:rPr>
              <m:t>i</m:t>
            </m:r>
            <m:r>
              <m:rPr>
                <m:sty m:val="p"/>
              </m:rPr>
              <w:rPr>
                <w:rFonts w:ascii="Cambria Math" w:eastAsia="標楷體" w:hAnsi="Cambria Math" w:cs="Times New Roman"/>
                <w:vertAlign w:val="subscript"/>
              </w:rPr>
              <m:t>,</m:t>
            </m:r>
            <m:r>
              <w:rPr>
                <w:rFonts w:ascii="Cambria Math" w:eastAsia="標楷體" w:hAnsi="Cambria Math" w:cs="Times New Roman"/>
                <w:vertAlign w:val="subscript"/>
              </w:rPr>
              <m:t>n</m:t>
            </m:r>
          </m:sub>
        </m:sSub>
        <m:r>
          <m:rPr>
            <m:sty m:val="p"/>
          </m:rPr>
          <w:rPr>
            <w:rFonts w:ascii="Cambria Math" w:eastAsia="標楷體" w:hAnsi="Cambria Math" w:cs="Times New Roman"/>
            <w:vertAlign w:val="subscript"/>
          </w:rPr>
          <m:t>)</m:t>
        </m:r>
      </m:oMath>
      <w:r w:rsidR="00FA74E1" w:rsidRPr="006D75A1">
        <w:rPr>
          <w:rFonts w:ascii="Times New Roman" w:eastAsia="細明體" w:hAnsi="Times New Roman" w:cs="Times New Roman"/>
          <w:vertAlign w:val="subscript"/>
        </w:rPr>
        <w:tab/>
      </w:r>
      <w:r w:rsidR="00FA74E1" w:rsidRPr="006D75A1">
        <w:rPr>
          <w:rFonts w:ascii="Times New Roman" w:eastAsia="細明體" w:hAnsi="Times New Roman" w:cs="Times New Roman"/>
          <w:vertAlign w:val="subscript"/>
        </w:rPr>
        <w:tab/>
      </w:r>
      <w:r w:rsidR="00FA74E1" w:rsidRPr="006D75A1">
        <w:rPr>
          <w:rFonts w:ascii="Times New Roman" w:eastAsia="細明體" w:hAnsi="Times New Roman" w:cs="Times New Roman"/>
          <w:vertAlign w:val="subscript"/>
        </w:rPr>
        <w:tab/>
      </w:r>
      <w:bookmarkStart w:id="9" w:name="_Hlk98867744"/>
      <w:r w:rsidR="00FA74E1" w:rsidRPr="006D75A1">
        <w:rPr>
          <w:rFonts w:ascii="Times New Roman" w:eastAsia="標楷體" w:hAnsi="Times New Roman" w:cs="Times New Roman"/>
        </w:rPr>
        <w:t>(5)</w:t>
      </w:r>
      <w:bookmarkEnd w:id="9"/>
    </w:p>
    <w:p w14:paraId="754BEE2C" w14:textId="77777777" w:rsidR="00FA74E1" w:rsidRPr="006D75A1" w:rsidRDefault="00FA74E1" w:rsidP="00FA74E1">
      <w:pPr>
        <w:rPr>
          <w:rFonts w:ascii="Times New Roman" w:eastAsiaTheme="minorEastAsia" w:hAnsi="Times New Roman" w:cs="Times New Roman"/>
          <w:color w:val="FF0000"/>
          <w:szCs w:val="24"/>
        </w:rPr>
      </w:pPr>
    </w:p>
    <w:p w14:paraId="7CFCF78E" w14:textId="792AB8EE" w:rsidR="00FA74E1" w:rsidRPr="006D75A1" w:rsidRDefault="00FA74E1" w:rsidP="00FA74E1">
      <w:pPr>
        <w:rPr>
          <w:rFonts w:ascii="Times New Roman" w:eastAsia="細明體" w:hAnsi="Times New Roman" w:cs="Times New Roman"/>
          <w:lang w:val="en"/>
        </w:rPr>
      </w:pPr>
      <w:r w:rsidRPr="006D75A1">
        <w:rPr>
          <w:rFonts w:ascii="Times New Roman" w:eastAsia="細明體" w:hAnsi="Times New Roman" w:cs="Times New Roman"/>
          <w:lang w:val="en"/>
        </w:rPr>
        <w:t xml:space="preserve">The weight ratio in the model is set as </w:t>
      </w:r>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r>
          <w:rPr>
            <w:rFonts w:ascii="Cambria Math" w:eastAsia="標楷體" w:hAnsi="Cambria Math" w:cs="Times New Roman"/>
            <w:color w:val="000000"/>
            <w:sz w:val="23"/>
            <w:szCs w:val="23"/>
            <w:lang w:eastAsia="zh-HK"/>
          </w:rPr>
          <m:t>≥</m:t>
        </m:r>
        <m:r>
          <w:rPr>
            <w:rFonts w:ascii="Cambria Math" w:eastAsia="標楷體" w:hAnsi="Cambria Math" w:cs="Times New Roman"/>
            <w:color w:val="000000"/>
            <w:sz w:val="23"/>
            <w:szCs w:val="23"/>
          </w:rPr>
          <m:t>0</m:t>
        </m:r>
      </m:oMath>
      <w:r w:rsidRPr="006D75A1">
        <w:rPr>
          <w:rFonts w:ascii="Times New Roman" w:eastAsia="細明體" w:hAnsi="Times New Roman" w:cs="Times New Roman"/>
          <w:lang w:val="en"/>
        </w:rPr>
        <w:t xml:space="preserve"> </w:t>
      </w:r>
      <w:r w:rsidRPr="006D75A1">
        <w:rPr>
          <w:rFonts w:ascii="Times New Roman" w:eastAsia="標楷體" w:hAnsi="Times New Roman" w:cs="Times New Roman"/>
          <w:lang w:val="en"/>
        </w:rPr>
        <w:t>，</w:t>
      </w:r>
      <m:oMath>
        <m:r>
          <m:rPr>
            <m:sty m:val="p"/>
          </m:rPr>
          <w:rPr>
            <w:rFonts w:ascii="Cambria Math" w:eastAsia="標楷體" w:hAnsi="Cambria Math" w:cs="Times New Roman"/>
            <w:color w:val="000000"/>
            <w:sz w:val="23"/>
            <w:szCs w:val="23"/>
            <w:lang w:eastAsia="zh-HK"/>
          </w:rPr>
          <m:t xml:space="preserve"> </m:t>
        </m:r>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soc</m:t>
            </m:r>
          </m:sub>
        </m:sSub>
        <m:r>
          <w:rPr>
            <w:rFonts w:ascii="Cambria Math" w:eastAsia="標楷體" w:hAnsi="Cambria Math" w:cs="Times New Roman"/>
            <w:color w:val="000000"/>
            <w:sz w:val="23"/>
            <w:szCs w:val="23"/>
            <w:lang w:eastAsia="zh-HK"/>
          </w:rPr>
          <m:t>≤</m:t>
        </m:r>
        <m:r>
          <w:rPr>
            <w:rFonts w:ascii="Cambria Math" w:eastAsia="標楷體" w:hAnsi="Cambria Math" w:cs="Times New Roman"/>
            <w:color w:val="000000"/>
            <w:sz w:val="23"/>
            <w:szCs w:val="23"/>
          </w:rPr>
          <m:t>1</m:t>
        </m:r>
      </m:oMath>
      <w:r w:rsidR="003F6E78">
        <w:rPr>
          <w:rFonts w:ascii="Times New Roman" w:eastAsia="標楷體" w:hAnsi="Times New Roman" w:cs="Times New Roman"/>
          <w:color w:val="000000"/>
          <w:sz w:val="23"/>
          <w:szCs w:val="23"/>
        </w:rPr>
        <w:t xml:space="preserve">. </w:t>
      </w:r>
      <w:r w:rsidRPr="006D75A1">
        <w:rPr>
          <w:rFonts w:ascii="Times New Roman" w:eastAsia="細明體" w:hAnsi="Times New Roman" w:cs="Times New Roman"/>
          <w:lang w:val="en"/>
        </w:rPr>
        <w:t xml:space="preserve">When the </w:t>
      </w:r>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oMath>
      <w:r w:rsidRPr="006D75A1">
        <w:rPr>
          <w:rFonts w:ascii="Times New Roman" w:eastAsia="細明體" w:hAnsi="Times New Roman" w:cs="Times New Roman"/>
          <w:lang w:val="en"/>
        </w:rPr>
        <w:t xml:space="preserve"> value and the number of social network connections in the market are 0, the market quality will not change. When </w:t>
      </w:r>
      <w:bookmarkStart w:id="10" w:name="_Hlk98868135"/>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oMath>
      <w:bookmarkEnd w:id="10"/>
      <w:r w:rsidRPr="006D75A1">
        <w:rPr>
          <w:rFonts w:ascii="Times New Roman" w:eastAsia="細明體" w:hAnsi="Times New Roman" w:cs="Times New Roman"/>
          <w:lang w:val="en"/>
        </w:rPr>
        <w:t xml:space="preserve"> is 0, consumers have no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learning effect; when the number of social network connections is 0, consumers cannot exchange information with each other</w:t>
      </w:r>
      <w:r w:rsidR="0097216B">
        <w:rPr>
          <w:rFonts w:ascii="Times New Roman" w:eastAsia="細明體" w:hAnsi="Times New Roman" w:cs="Times New Roman"/>
          <w:lang w:val="en"/>
        </w:rPr>
        <w:t>. T</w:t>
      </w:r>
      <w:r w:rsidR="004A10D8">
        <w:rPr>
          <w:rFonts w:ascii="Times New Roman" w:eastAsia="細明體" w:hAnsi="Times New Roman" w:cs="Times New Roman"/>
          <w:lang w:val="en"/>
        </w:rPr>
        <w:t>herefore</w:t>
      </w:r>
      <w:r w:rsidR="0097216B">
        <w:rPr>
          <w:rFonts w:ascii="Times New Roman" w:eastAsia="細明體" w:hAnsi="Times New Roman" w:cs="Times New Roman"/>
          <w:lang w:val="en"/>
        </w:rPr>
        <w:t>,</w:t>
      </w:r>
      <w:r w:rsidR="004A10D8">
        <w:rPr>
          <w:rFonts w:ascii="Times New Roman" w:eastAsia="細明體" w:hAnsi="Times New Roman" w:cs="Times New Roman"/>
          <w:lang w:val="en"/>
        </w:rPr>
        <w:t xml:space="preserve"> </w:t>
      </w:r>
      <w:r w:rsidR="008E3CAB">
        <w:rPr>
          <w:rFonts w:ascii="Times New Roman" w:eastAsia="細明體" w:hAnsi="Times New Roman" w:cs="Times New Roman"/>
          <w:lang w:val="en"/>
        </w:rPr>
        <w:t>consumers’</w:t>
      </w:r>
      <w:r w:rsidRPr="006D75A1">
        <w:rPr>
          <w:rFonts w:ascii="Times New Roman" w:eastAsia="細明體" w:hAnsi="Times New Roman" w:cs="Times New Roman"/>
          <w:lang w:val="en"/>
        </w:rPr>
        <w:t xml:space="preserve"> expected quality will not change, and all results will remain </w:t>
      </w:r>
      <w:r w:rsidR="004A10D8">
        <w:rPr>
          <w:rFonts w:ascii="Times New Roman" w:eastAsia="細明體" w:hAnsi="Times New Roman" w:cs="Times New Roman"/>
          <w:lang w:val="en"/>
        </w:rPr>
        <w:t>equivalent to those produced by the</w:t>
      </w:r>
      <w:r w:rsidR="004A10D8"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initial </w:t>
      </w:r>
      <w:r w:rsidR="004A10D8">
        <w:rPr>
          <w:rFonts w:ascii="Times New Roman" w:eastAsia="細明體" w:hAnsi="Times New Roman" w:cs="Times New Roman"/>
          <w:lang w:val="en"/>
        </w:rPr>
        <w:t>conditions</w:t>
      </w:r>
      <w:r w:rsidRPr="006D75A1">
        <w:rPr>
          <w:rFonts w:ascii="Times New Roman" w:eastAsia="細明體" w:hAnsi="Times New Roman" w:cs="Times New Roman"/>
          <w:lang w:val="en"/>
        </w:rPr>
        <w:t>. Section IV describe</w:t>
      </w:r>
      <w:r w:rsidR="004A10D8">
        <w:rPr>
          <w:rFonts w:ascii="Times New Roman" w:eastAsia="細明體" w:hAnsi="Times New Roman" w:cs="Times New Roman"/>
          <w:lang w:val="en"/>
        </w:rPr>
        <w:t>s</w:t>
      </w:r>
      <w:r w:rsidRPr="006D75A1">
        <w:rPr>
          <w:rFonts w:ascii="Times New Roman" w:eastAsia="細明體" w:hAnsi="Times New Roman" w:cs="Times New Roman"/>
          <w:lang w:val="en"/>
        </w:rPr>
        <w:t xml:space="preserve"> the weight variable settings used in this paper.</w:t>
      </w:r>
    </w:p>
    <w:p w14:paraId="0FB2003E" w14:textId="77777777" w:rsidR="00FA74E1" w:rsidRPr="006D75A1" w:rsidRDefault="00FA74E1" w:rsidP="00FA74E1">
      <w:pPr>
        <w:rPr>
          <w:rFonts w:ascii="Times New Roman" w:eastAsia="細明體" w:hAnsi="Times New Roman" w:cs="Times New Roman"/>
          <w:lang w:val="en"/>
        </w:rPr>
      </w:pPr>
    </w:p>
    <w:p w14:paraId="3AC01587" w14:textId="77777777" w:rsidR="00FA74E1" w:rsidRPr="006D75A1" w:rsidRDefault="009E7D13" w:rsidP="00FA74E1">
      <w:pPr>
        <w:rPr>
          <w:rFonts w:ascii="Times New Roman" w:eastAsia="細明體" w:hAnsi="Times New Roman" w:cs="Times New Roman"/>
          <w:lang w:val="en"/>
        </w:rPr>
      </w:pPr>
      <w:r w:rsidRPr="006D75A1">
        <w:rPr>
          <w:rFonts w:ascii="Times New Roman" w:eastAsia="細明體" w:hAnsi="Times New Roman" w:cs="Times New Roman"/>
          <w:lang w:val="en"/>
        </w:rPr>
        <w:t>In Figure 1, t</w:t>
      </w:r>
      <w:r w:rsidR="00FA74E1" w:rsidRPr="006D75A1">
        <w:rPr>
          <w:rFonts w:ascii="Times New Roman" w:eastAsia="細明體" w:hAnsi="Times New Roman" w:cs="Times New Roman"/>
          <w:lang w:val="en"/>
        </w:rPr>
        <w:t>he commodity quality (</w:t>
      </w:r>
      <w:r w:rsidR="00FA74E1" w:rsidRPr="006D75A1">
        <w:rPr>
          <w:rFonts w:ascii="Times New Roman" w:eastAsia="細明體" w:hAnsi="Times New Roman" w:cs="Times New Roman"/>
          <w:i/>
          <w:lang w:val="en"/>
        </w:rPr>
        <w:t>q</w:t>
      </w:r>
      <w:r w:rsidR="00FA74E1" w:rsidRPr="006D75A1">
        <w:rPr>
          <w:rFonts w:ascii="Times New Roman" w:eastAsia="細明體" w:hAnsi="Times New Roman" w:cs="Times New Roman"/>
          <w:lang w:val="en"/>
        </w:rPr>
        <w:t xml:space="preserve">) parameter of the market in the MEQU model has three different distribution modes: Exponential Distribution, Uniform Distribution, and Trimmed Normal Distribution. The commodity quality </w:t>
      </w:r>
      <w:r w:rsidR="00FA74E1" w:rsidRPr="006D75A1">
        <w:rPr>
          <w:rFonts w:ascii="Times New Roman" w:eastAsia="細明體" w:hAnsi="Times New Roman" w:cs="Times New Roman"/>
          <w:i/>
          <w:lang w:val="en"/>
        </w:rPr>
        <w:t>q</w:t>
      </w:r>
      <w:r w:rsidR="00FA74E1" w:rsidRPr="006D75A1">
        <w:rPr>
          <w:rFonts w:ascii="Times New Roman" w:eastAsia="細明體" w:hAnsi="Times New Roman" w:cs="Times New Roman"/>
          <w:lang w:val="en"/>
        </w:rPr>
        <w:t xml:space="preserve"> follows a predetermined fixed mass distribution. This experiment adopts the exponential distribution and assumes that the expected value of the quality E(</w:t>
      </w:r>
      <w:r w:rsidR="00FA74E1" w:rsidRPr="006D75A1">
        <w:rPr>
          <w:rFonts w:ascii="Times New Roman" w:eastAsia="細明體" w:hAnsi="Times New Roman" w:cs="Times New Roman"/>
          <w:i/>
          <w:lang w:val="en"/>
        </w:rPr>
        <w:t>q</w:t>
      </w:r>
      <w:r w:rsidR="00FA74E1" w:rsidRPr="006D75A1">
        <w:rPr>
          <w:rFonts w:ascii="Times New Roman" w:eastAsia="細明體" w:hAnsi="Times New Roman" w:cs="Times New Roman"/>
          <w:lang w:val="en"/>
        </w:rPr>
        <w:t>) of each commodity is equal to 1.</w:t>
      </w:r>
    </w:p>
    <w:p w14:paraId="7606AF0F" w14:textId="77777777" w:rsidR="00FA74E1" w:rsidRPr="006D75A1" w:rsidRDefault="00FA74E1" w:rsidP="00FA74E1">
      <w:pPr>
        <w:rPr>
          <w:rFonts w:ascii="Times New Roman" w:eastAsia="細明體" w:hAnsi="Times New Roman" w:cs="Times New Roman"/>
          <w:lang w:val="en"/>
        </w:rPr>
      </w:pPr>
      <w:r w:rsidRPr="006D75A1">
        <w:rPr>
          <w:rFonts w:ascii="Times New Roman" w:eastAsia="細明體" w:hAnsi="Times New Roman" w:cs="Times New Roman"/>
          <w:lang w:val="en"/>
        </w:rPr>
        <w:lastRenderedPageBreak/>
        <w:t xml:space="preserve"> </w:t>
      </w:r>
    </w:p>
    <w:p w14:paraId="7976DC8A" w14:textId="77777777" w:rsidR="00FA74E1" w:rsidRPr="006D75A1" w:rsidRDefault="00FA74E1" w:rsidP="00FA74E1">
      <w:pPr>
        <w:rPr>
          <w:rFonts w:ascii="Times New Roman" w:eastAsia="細明體" w:hAnsi="Times New Roman" w:cs="Times New Roman"/>
        </w:rPr>
      </w:pPr>
      <w:r w:rsidRPr="006D75A1">
        <w:rPr>
          <w:rFonts w:ascii="Times New Roman" w:eastAsia="細明體" w:hAnsi="Times New Roman" w:cs="Times New Roman"/>
        </w:rPr>
        <w:t xml:space="preserve">         </w:t>
      </w:r>
      <w:r w:rsidRPr="006D75A1">
        <w:rPr>
          <w:rFonts w:ascii="Times New Roman" w:eastAsia="標楷體" w:hAnsi="Times New Roman" w:cs="Times New Roman"/>
          <w:noProof/>
        </w:rPr>
        <w:drawing>
          <wp:inline distT="0" distB="0" distL="0" distR="0" wp14:anchorId="1D7FC906" wp14:editId="0A1E01E5">
            <wp:extent cx="4319290" cy="2833688"/>
            <wp:effectExtent l="0" t="0" r="5080" b="508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2277" cy="2907813"/>
                    </a:xfrm>
                    <a:prstGeom prst="rect">
                      <a:avLst/>
                    </a:prstGeom>
                  </pic:spPr>
                </pic:pic>
              </a:graphicData>
            </a:graphic>
          </wp:inline>
        </w:drawing>
      </w:r>
    </w:p>
    <w:p w14:paraId="5FF79158" w14:textId="77777777" w:rsidR="00FA74E1" w:rsidRPr="006D75A1" w:rsidRDefault="00FA74E1" w:rsidP="00FA74E1">
      <w:pPr>
        <w:pStyle w:val="a4"/>
        <w:jc w:val="center"/>
        <w:rPr>
          <w:rStyle w:val="a8"/>
          <w:rFonts w:ascii="Times New Roman" w:eastAsia="細明體" w:hAnsi="Times New Roman" w:cs="Times New Roman"/>
          <w:lang w:val="en"/>
        </w:rPr>
      </w:pPr>
      <w:r w:rsidRPr="006D75A1">
        <w:rPr>
          <w:rStyle w:val="a8"/>
          <w:rFonts w:ascii="Times New Roman" w:eastAsia="細明體" w:hAnsi="Times New Roman" w:cs="Times New Roman"/>
          <w:lang w:val="en"/>
        </w:rPr>
        <w:t>Figure 1 Operation interface of this study</w:t>
      </w:r>
    </w:p>
    <w:p w14:paraId="378FB682" w14:textId="77777777" w:rsidR="004761AA" w:rsidRPr="006D75A1" w:rsidRDefault="004761AA" w:rsidP="00FA74E1">
      <w:pPr>
        <w:rPr>
          <w:rFonts w:ascii="Times New Roman" w:eastAsiaTheme="minorEastAsia" w:hAnsi="Times New Roman" w:cs="Times New Roman"/>
          <w:lang w:val="en"/>
        </w:rPr>
      </w:pPr>
    </w:p>
    <w:p w14:paraId="1F597564" w14:textId="77777777" w:rsidR="00FA74E1" w:rsidRPr="006D75A1" w:rsidRDefault="00FA74E1" w:rsidP="00FA74E1">
      <w:pPr>
        <w:pStyle w:val="2"/>
        <w:rPr>
          <w:rFonts w:ascii="Times New Roman" w:eastAsia="細明體" w:hAnsi="Times New Roman" w:cs="Times New Roman"/>
        </w:rPr>
      </w:pPr>
      <w:r w:rsidRPr="006D75A1">
        <w:rPr>
          <w:rFonts w:ascii="Times New Roman" w:eastAsia="細明體" w:hAnsi="Times New Roman" w:cs="Times New Roman"/>
          <w:lang w:val="en"/>
        </w:rPr>
        <w:t>3.2 Model Design</w:t>
      </w:r>
    </w:p>
    <w:p w14:paraId="45F940D7" w14:textId="30D7FC70" w:rsidR="00FA74E1" w:rsidRPr="006D75A1" w:rsidRDefault="00FA74E1" w:rsidP="00FA74E1">
      <w:pPr>
        <w:rPr>
          <w:rFonts w:ascii="Times New Roman" w:eastAsia="細明體" w:hAnsi="Times New Roman" w:cs="Times New Roman"/>
          <w:lang w:val="en"/>
        </w:rPr>
      </w:pPr>
      <w:r w:rsidRPr="006D75A1">
        <w:rPr>
          <w:rFonts w:ascii="Times New Roman" w:eastAsia="細明體" w:hAnsi="Times New Roman" w:cs="Times New Roman"/>
          <w:lang w:val="en"/>
        </w:rPr>
        <w:t xml:space="preserve">This study </w:t>
      </w:r>
      <w:r w:rsidR="004A10D8" w:rsidRPr="006D75A1">
        <w:rPr>
          <w:rFonts w:ascii="Times New Roman" w:eastAsia="細明體" w:hAnsi="Times New Roman" w:cs="Times New Roman"/>
          <w:lang w:val="en"/>
        </w:rPr>
        <w:t>re</w:t>
      </w:r>
      <w:r w:rsidR="004A10D8">
        <w:rPr>
          <w:rFonts w:ascii="Times New Roman" w:eastAsia="細明體" w:hAnsi="Times New Roman" w:cs="Times New Roman"/>
          <w:lang w:val="en"/>
        </w:rPr>
        <w:t>lies</w:t>
      </w:r>
      <w:r w:rsidR="004A10D8" w:rsidRPr="006D75A1">
        <w:rPr>
          <w:rFonts w:ascii="Times New Roman" w:eastAsia="細明體" w:hAnsi="Times New Roman" w:cs="Times New Roman"/>
          <w:lang w:val="en"/>
        </w:rPr>
        <w:t xml:space="preserve"> </w:t>
      </w:r>
      <w:r w:rsidR="0097216B">
        <w:rPr>
          <w:rFonts w:ascii="Times New Roman" w:eastAsia="細明體" w:hAnsi="Times New Roman" w:cs="Times New Roman"/>
          <w:lang w:val="en"/>
        </w:rPr>
        <w:t>on</w:t>
      </w:r>
      <w:r w:rsidRPr="006D75A1">
        <w:rPr>
          <w:rFonts w:ascii="Times New Roman" w:eastAsia="細明體" w:hAnsi="Times New Roman" w:cs="Times New Roman"/>
          <w:lang w:val="en"/>
        </w:rPr>
        <w:t xml:space="preserve"> t</w:t>
      </w:r>
      <w:r w:rsidR="004A10D8">
        <w:rPr>
          <w:rFonts w:ascii="Times New Roman" w:eastAsia="細明體" w:hAnsi="Times New Roman" w:cs="Times New Roman"/>
          <w:lang w:val="en"/>
        </w:rPr>
        <w:t>he</w:t>
      </w:r>
      <w:r w:rsidRPr="006D75A1">
        <w:rPr>
          <w:rFonts w:ascii="Times New Roman" w:eastAsia="細明體" w:hAnsi="Times New Roman" w:cs="Times New Roman"/>
          <w:lang w:val="en"/>
        </w:rPr>
        <w:t xml:space="preserve"> trust game model (Abramczuk et al., 2014) to add reputation variables and </w:t>
      </w:r>
      <w:r w:rsidR="004A10D8">
        <w:rPr>
          <w:rFonts w:ascii="Times New Roman" w:eastAsia="細明體" w:hAnsi="Times New Roman" w:cs="Times New Roman"/>
          <w:lang w:val="en"/>
        </w:rPr>
        <w:t xml:space="preserve">capture </w:t>
      </w:r>
      <w:r w:rsidRPr="006D75A1">
        <w:rPr>
          <w:rFonts w:ascii="Times New Roman" w:eastAsia="細明體" w:hAnsi="Times New Roman" w:cs="Times New Roman"/>
          <w:lang w:val="en"/>
        </w:rPr>
        <w:t xml:space="preserve">honesty strategies </w:t>
      </w:r>
      <w:r w:rsidR="004A10D8">
        <w:rPr>
          <w:rFonts w:ascii="Times New Roman" w:eastAsia="細明體" w:hAnsi="Times New Roman" w:cs="Times New Roman"/>
          <w:lang w:val="en"/>
        </w:rPr>
        <w:t>by</w:t>
      </w:r>
      <w:r w:rsidR="004A10D8" w:rsidRPr="006D75A1">
        <w:rPr>
          <w:rFonts w:ascii="Times New Roman" w:eastAsia="細明體" w:hAnsi="Times New Roman" w:cs="Times New Roman"/>
          <w:lang w:val="en"/>
        </w:rPr>
        <w:t xml:space="preserve"> </w:t>
      </w:r>
      <w:r w:rsidR="00AC1BF3">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w:t>
      </w:r>
      <w:r w:rsidR="00AC1BF3">
        <w:rPr>
          <w:rFonts w:ascii="Times New Roman" w:eastAsia="細明體" w:hAnsi="Times New Roman" w:cs="Times New Roman"/>
          <w:lang w:val="en"/>
        </w:rPr>
        <w:t>Buyer</w:t>
      </w:r>
      <w:r w:rsidRPr="006D75A1">
        <w:rPr>
          <w:rFonts w:ascii="Times New Roman" w:eastAsia="細明體" w:hAnsi="Times New Roman" w:cs="Times New Roman"/>
          <w:lang w:val="en"/>
        </w:rPr>
        <w:t xml:space="preserve"> </w:t>
      </w:r>
      <w:r w:rsidR="004A10D8">
        <w:rPr>
          <w:rFonts w:ascii="Times New Roman" w:eastAsia="細明體" w:hAnsi="Times New Roman" w:cs="Times New Roman"/>
          <w:lang w:val="en"/>
        </w:rPr>
        <w:t>adjustments to</w:t>
      </w:r>
      <w:r w:rsidRPr="006D75A1">
        <w:rPr>
          <w:rFonts w:ascii="Times New Roman" w:eastAsia="細明體" w:hAnsi="Times New Roman" w:cs="Times New Roman"/>
          <w:lang w:val="en"/>
        </w:rPr>
        <w:t xml:space="preserve"> expected quality </w:t>
      </w:r>
      <w:r w:rsidRPr="006D75A1">
        <w:rPr>
          <w:rFonts w:ascii="Times New Roman" w:eastAsia="標楷體" w:hAnsi="Times New Roman" w:cs="Times New Roman"/>
          <w:noProof/>
        </w:rPr>
        <w:t>(</w:t>
      </w:r>
      <m:oMath>
        <m:sSub>
          <m:sSubPr>
            <m:ctrlPr>
              <w:rPr>
                <w:rFonts w:ascii="Cambria Math" w:eastAsia="標楷體" w:hAnsi="Cambria Math" w:cs="Times New Roman"/>
                <w:i/>
                <w:iCs/>
                <w:color w:val="000000"/>
                <w:vertAlign w:val="subscript"/>
              </w:rPr>
            </m:ctrlPr>
          </m:sSubPr>
          <m:e>
            <m:r>
              <w:rPr>
                <w:rFonts w:ascii="Cambria Math" w:eastAsia="標楷體" w:hAnsi="Cambria Math" w:cs="Times New Roman"/>
                <w:color w:val="000000"/>
              </w:rPr>
              <m:t>q</m:t>
            </m:r>
          </m:e>
          <m:sub>
            <m:r>
              <w:rPr>
                <w:rFonts w:ascii="Cambria Math" w:eastAsia="標楷體" w:hAnsi="Cambria Math" w:cs="Times New Roman"/>
                <w:color w:val="000000"/>
                <w:vertAlign w:val="subscript"/>
              </w:rPr>
              <m:t>i,n</m:t>
            </m:r>
          </m:sub>
        </m:sSub>
      </m:oMath>
      <w:r w:rsidRPr="006D75A1">
        <w:rPr>
          <w:rFonts w:ascii="Times New Roman" w:eastAsia="標楷體" w:hAnsi="Times New Roman" w:cs="Times New Roman"/>
          <w:iCs/>
          <w:noProof/>
          <w:color w:val="000000"/>
        </w:rPr>
        <w:t>)</w:t>
      </w:r>
      <w:r w:rsidRPr="006D75A1">
        <w:rPr>
          <w:rFonts w:ascii="Times New Roman" w:eastAsia="細明體" w:hAnsi="Times New Roman" w:cs="Times New Roman"/>
          <w:lang w:val="en"/>
        </w:rPr>
        <w:t xml:space="preserve"> </w:t>
      </w:r>
      <w:r w:rsidR="004A10D8">
        <w:rPr>
          <w:rFonts w:ascii="Times New Roman" w:eastAsia="細明體" w:hAnsi="Times New Roman" w:cs="Times New Roman"/>
          <w:lang w:val="en"/>
        </w:rPr>
        <w:t xml:space="preserve">made </w:t>
      </w:r>
      <w:r w:rsidRPr="006D75A1">
        <w:rPr>
          <w:rFonts w:ascii="Times New Roman" w:eastAsia="細明體" w:hAnsi="Times New Roman" w:cs="Times New Roman"/>
          <w:lang w:val="en"/>
        </w:rPr>
        <w:t>after purchasing the item</w:t>
      </w:r>
      <w:r w:rsidR="00AC1BF3">
        <w:rPr>
          <w:rFonts w:ascii="Times New Roman" w:eastAsia="細明體" w:hAnsi="Times New Roman" w:cs="Times New Roman"/>
          <w:lang w:val="en"/>
        </w:rPr>
        <w:t xml:space="preserve"> are simulated</w:t>
      </w:r>
      <w:r w:rsidRPr="006D75A1">
        <w:rPr>
          <w:rFonts w:ascii="Times New Roman" w:eastAsia="細明體" w:hAnsi="Times New Roman" w:cs="Times New Roman"/>
          <w:lang w:val="en"/>
        </w:rPr>
        <w:t xml:space="preserve">. In the face of </w:t>
      </w:r>
      <w:r w:rsidR="0029254D" w:rsidRPr="006D75A1">
        <w:rPr>
          <w:rFonts w:ascii="Times New Roman" w:eastAsia="細明體" w:hAnsi="Times New Roman" w:cs="Times New Roman"/>
          <w:lang w:val="en"/>
        </w:rPr>
        <w:t>dishonest sellers</w:t>
      </w:r>
      <w:r w:rsidRPr="006D75A1">
        <w:rPr>
          <w:rFonts w:ascii="Times New Roman" w:eastAsia="細明體" w:hAnsi="Times New Roman" w:cs="Times New Roman"/>
          <w:lang w:val="en"/>
        </w:rPr>
        <w:t xml:space="preserve">, </w:t>
      </w:r>
      <w:r w:rsidR="00AC1BF3">
        <w:rPr>
          <w:rFonts w:ascii="Times New Roman" w:eastAsia="細明體" w:hAnsi="Times New Roman" w:cs="Times New Roman"/>
          <w:lang w:val="en"/>
        </w:rPr>
        <w:t>we investigate</w:t>
      </w:r>
      <w:r w:rsidR="00AC1BF3"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whether consumers are affected by </w:t>
      </w:r>
      <w:r w:rsidR="0029254D" w:rsidRPr="006D75A1">
        <w:rPr>
          <w:rFonts w:ascii="Times New Roman" w:eastAsia="細明體" w:hAnsi="Times New Roman" w:cs="Times New Roman"/>
          <w:lang w:val="en"/>
        </w:rPr>
        <w:t>dishonest sellers</w:t>
      </w:r>
      <w:r w:rsidRPr="006D75A1">
        <w:rPr>
          <w:rFonts w:ascii="Times New Roman" w:eastAsia="細明體" w:hAnsi="Times New Roman" w:cs="Times New Roman"/>
          <w:lang w:val="en"/>
        </w:rPr>
        <w:t xml:space="preserve"> </w:t>
      </w:r>
      <w:r w:rsidR="00AC1BF3">
        <w:rPr>
          <w:rFonts w:ascii="Times New Roman" w:eastAsia="細明體" w:hAnsi="Times New Roman" w:cs="Times New Roman"/>
          <w:lang w:val="en"/>
        </w:rPr>
        <w:t xml:space="preserve">in terms of </w:t>
      </w:r>
      <w:r w:rsidRPr="006D75A1">
        <w:rPr>
          <w:rFonts w:ascii="Times New Roman" w:eastAsia="細明體" w:hAnsi="Times New Roman" w:cs="Times New Roman"/>
          <w:lang w:val="en"/>
        </w:rPr>
        <w:t>market prices, transaction volumes, and seller earnings.</w:t>
      </w:r>
    </w:p>
    <w:p w14:paraId="063944D6" w14:textId="77777777" w:rsidR="00FA74E1" w:rsidRPr="006D75A1" w:rsidRDefault="00FA74E1" w:rsidP="00FA74E1">
      <w:pPr>
        <w:rPr>
          <w:rFonts w:ascii="Times New Roman" w:eastAsia="細明體" w:hAnsi="Times New Roman" w:cs="Times New Roman"/>
        </w:rPr>
      </w:pPr>
    </w:p>
    <w:p w14:paraId="5E127937" w14:textId="7055C6AF" w:rsidR="00FA74E1" w:rsidRPr="006D75A1" w:rsidRDefault="00FA74E1" w:rsidP="00FA74E1">
      <w:pPr>
        <w:rPr>
          <w:rFonts w:ascii="Times New Roman" w:eastAsia="細明體" w:hAnsi="Times New Roman" w:cs="Times New Roman"/>
          <w:lang w:val="en"/>
        </w:rPr>
      </w:pPr>
      <w:r w:rsidRPr="006D75A1">
        <w:rPr>
          <w:rFonts w:ascii="Times New Roman" w:eastAsia="細明體" w:hAnsi="Times New Roman" w:cs="Times New Roman"/>
          <w:lang w:val="en"/>
        </w:rPr>
        <w:t>There are two kinds of agents in the agent-based model of this paper, consumers (buyers) and e-commerce sellers</w:t>
      </w:r>
      <w:r w:rsidR="009E7D13" w:rsidRPr="006D75A1">
        <w:rPr>
          <w:rFonts w:ascii="Times New Roman" w:eastAsia="細明體" w:hAnsi="Times New Roman" w:cs="Times New Roman"/>
          <w:lang w:val="en"/>
        </w:rPr>
        <w:t xml:space="preserve"> (See </w:t>
      </w:r>
      <w:r w:rsidR="0097216B">
        <w:rPr>
          <w:rFonts w:ascii="Times New Roman" w:eastAsia="細明體" w:hAnsi="Times New Roman" w:cs="Times New Roman"/>
          <w:lang w:val="en"/>
        </w:rPr>
        <w:t>Figures</w:t>
      </w:r>
      <w:r w:rsidR="009E7D13" w:rsidRPr="006D75A1">
        <w:rPr>
          <w:rFonts w:ascii="Times New Roman" w:eastAsia="細明體" w:hAnsi="Times New Roman" w:cs="Times New Roman"/>
          <w:lang w:val="en"/>
        </w:rPr>
        <w:t xml:space="preserve"> 2 and 3)</w:t>
      </w:r>
      <w:r w:rsidRPr="006D75A1">
        <w:rPr>
          <w:rFonts w:ascii="Times New Roman" w:eastAsia="細明體" w:hAnsi="Times New Roman" w:cs="Times New Roman"/>
          <w:lang w:val="en"/>
        </w:rPr>
        <w:t xml:space="preserve">. Referring to the game modeling method of Abramczuk et al. (2014), the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honest strategy is added to the MEQU model. When the buyer </w:t>
      </w:r>
      <w:r w:rsidR="00AC1BF3">
        <w:rPr>
          <w:rFonts w:ascii="Times New Roman" w:eastAsia="細明體" w:hAnsi="Times New Roman" w:cs="Times New Roman"/>
          <w:lang w:val="en"/>
        </w:rPr>
        <w:t>purchase</w:t>
      </w:r>
      <w:r w:rsidR="00AC1BF3" w:rsidRPr="006D75A1">
        <w:rPr>
          <w:rFonts w:ascii="Times New Roman" w:eastAsia="細明體" w:hAnsi="Times New Roman" w:cs="Times New Roman"/>
          <w:lang w:val="en"/>
        </w:rPr>
        <w:t>s</w:t>
      </w:r>
      <w:r w:rsidR="004A10D8"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the product, when the </w:t>
      </w:r>
      <w:r w:rsidR="008E3CAB">
        <w:rPr>
          <w:rFonts w:ascii="Times New Roman" w:eastAsia="細明體" w:hAnsi="Times New Roman" w:cs="Times New Roman"/>
          <w:lang w:val="en"/>
        </w:rPr>
        <w:t>buyer’s</w:t>
      </w:r>
      <w:r w:rsidR="0097216B">
        <w:rPr>
          <w:rFonts w:ascii="Times New Roman" w:eastAsia="細明體" w:hAnsi="Times New Roman" w:cs="Times New Roman"/>
          <w:lang w:val="en"/>
        </w:rPr>
        <w:t xml:space="preserve"> </w:t>
      </w:r>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oMath>
      <w:r w:rsidRPr="006D75A1">
        <w:rPr>
          <w:rFonts w:ascii="Times New Roman" w:eastAsia="細明體" w:hAnsi="Times New Roman" w:cs="Times New Roman"/>
          <w:lang w:val="en"/>
        </w:rPr>
        <w:t xml:space="preserve">value and the number of social network connections are both greater than 0, </w:t>
      </w:r>
      <w:r w:rsidR="004A10D8">
        <w:rPr>
          <w:rFonts w:ascii="Times New Roman" w:eastAsia="細明體" w:hAnsi="Times New Roman" w:cs="Times New Roman"/>
          <w:lang w:val="en"/>
        </w:rPr>
        <w:t>t</w:t>
      </w:r>
      <w:r w:rsidR="004A10D8" w:rsidRPr="006D75A1">
        <w:rPr>
          <w:rFonts w:ascii="Times New Roman" w:eastAsia="細明體" w:hAnsi="Times New Roman" w:cs="Times New Roman"/>
          <w:lang w:val="en"/>
        </w:rPr>
        <w:t xml:space="preserve">he </w:t>
      </w:r>
      <w:r w:rsidRPr="006D75A1">
        <w:rPr>
          <w:rFonts w:ascii="Times New Roman" w:eastAsia="細明體" w:hAnsi="Times New Roman" w:cs="Times New Roman"/>
          <w:lang w:val="en"/>
        </w:rPr>
        <w:t xml:space="preserve">buyer will update the personal </w:t>
      </w:r>
      <w:r w:rsidR="009E7D13" w:rsidRPr="006D75A1">
        <w:rPr>
          <w:rFonts w:ascii="Times New Roman" w:eastAsia="細明體" w:hAnsi="Times New Roman" w:cs="Times New Roman"/>
          <w:lang w:val="en"/>
        </w:rPr>
        <w:t>reservation</w:t>
      </w:r>
      <w:r w:rsidRPr="006D75A1">
        <w:rPr>
          <w:rFonts w:ascii="Times New Roman" w:eastAsia="細明體" w:hAnsi="Times New Roman" w:cs="Times New Roman"/>
          <w:lang w:val="en"/>
        </w:rPr>
        <w:t xml:space="preserve"> price</w:t>
      </w:r>
      <m:oMath>
        <m:r>
          <w:rPr>
            <w:rFonts w:ascii="Cambria Math" w:eastAsia="細明體" w:hAnsi="Cambria Math" w:cs="Times New Roman"/>
            <w:lang w:val="en"/>
          </w:rPr>
          <m:t xml:space="preserve"> </m:t>
        </m:r>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(SR</m:t>
            </m:r>
          </m:e>
          <m:sub>
            <m:r>
              <w:rPr>
                <w:rFonts w:ascii="Cambria Math" w:eastAsia="標楷體" w:hAnsi="Cambria Math" w:cs="Times New Roman"/>
                <w:color w:val="000000"/>
                <w:vertAlign w:val="subscript"/>
              </w:rPr>
              <m:t>i,n</m:t>
            </m:r>
          </m:sub>
        </m:sSub>
        <m:r>
          <w:rPr>
            <w:rFonts w:ascii="Cambria Math" w:eastAsia="標楷體" w:hAnsi="Cambria Math" w:cs="Times New Roman"/>
            <w:color w:val="000000"/>
            <w:vertAlign w:val="subscript"/>
          </w:rPr>
          <m:t>)</m:t>
        </m:r>
      </m:oMath>
      <w:r w:rsidRPr="006D75A1">
        <w:rPr>
          <w:rFonts w:ascii="Times New Roman" w:eastAsia="細明體" w:hAnsi="Times New Roman" w:cs="Times New Roman"/>
          <w:lang w:val="en"/>
        </w:rPr>
        <w:t xml:space="preserve"> and the expected quality </w:t>
      </w:r>
      <w:r w:rsidRPr="006D75A1">
        <w:rPr>
          <w:rFonts w:ascii="Times New Roman" w:eastAsia="標楷體" w:hAnsi="Times New Roman" w:cs="Times New Roman"/>
          <w:noProof/>
        </w:rPr>
        <w:t>(</w:t>
      </w:r>
      <m:oMath>
        <m:sSub>
          <m:sSubPr>
            <m:ctrlPr>
              <w:rPr>
                <w:rFonts w:ascii="Cambria Math" w:eastAsia="標楷體" w:hAnsi="Cambria Math" w:cs="Times New Roman"/>
                <w:i/>
                <w:iCs/>
                <w:color w:val="000000"/>
                <w:vertAlign w:val="subscript"/>
              </w:rPr>
            </m:ctrlPr>
          </m:sSubPr>
          <m:e>
            <m:r>
              <w:rPr>
                <w:rFonts w:ascii="Cambria Math" w:eastAsia="標楷體" w:hAnsi="Cambria Math" w:cs="Times New Roman"/>
                <w:color w:val="000000"/>
              </w:rPr>
              <m:t>q</m:t>
            </m:r>
          </m:e>
          <m:sub>
            <m:r>
              <w:rPr>
                <w:rFonts w:ascii="Cambria Math" w:eastAsia="標楷體" w:hAnsi="Cambria Math" w:cs="Times New Roman"/>
                <w:color w:val="000000"/>
                <w:vertAlign w:val="subscript"/>
              </w:rPr>
              <m:t>i,n</m:t>
            </m:r>
          </m:sub>
        </m:sSub>
      </m:oMath>
      <w:r w:rsidRPr="006D75A1">
        <w:rPr>
          <w:rFonts w:ascii="Times New Roman" w:eastAsia="標楷體" w:hAnsi="Times New Roman" w:cs="Times New Roman"/>
          <w:iCs/>
          <w:noProof/>
          <w:color w:val="000000"/>
        </w:rPr>
        <w:t>)</w:t>
      </w:r>
      <w:r w:rsidRPr="006D75A1">
        <w:rPr>
          <w:rFonts w:ascii="Times New Roman" w:eastAsia="細明體" w:hAnsi="Times New Roman" w:cs="Times New Roman"/>
          <w:lang w:val="en"/>
        </w:rPr>
        <w:t xml:space="preserve">. In this study, 100 buyer agents and 100 seller agents </w:t>
      </w:r>
      <w:r w:rsidR="0097216B">
        <w:rPr>
          <w:rFonts w:ascii="Times New Roman" w:eastAsia="細明體" w:hAnsi="Times New Roman" w:cs="Times New Roman"/>
          <w:lang w:val="en"/>
        </w:rPr>
        <w:t>are modeled</w:t>
      </w:r>
      <w:r w:rsidRPr="006D75A1">
        <w:rPr>
          <w:rFonts w:ascii="Times New Roman" w:eastAsia="細明體" w:hAnsi="Times New Roman" w:cs="Times New Roman"/>
          <w:lang w:val="en"/>
        </w:rPr>
        <w:t>, and the social network is</w:t>
      </w:r>
      <w:r w:rsidR="004A10D8">
        <w:rPr>
          <w:rFonts w:ascii="Times New Roman" w:eastAsia="細明體" w:hAnsi="Times New Roman" w:cs="Times New Roman"/>
          <w:lang w:val="en"/>
        </w:rPr>
        <w:t xml:space="preserve"> </w:t>
      </w:r>
      <w:r w:rsidR="0097216B">
        <w:rPr>
          <w:rFonts w:ascii="Times New Roman" w:eastAsia="細明體" w:hAnsi="Times New Roman" w:cs="Times New Roman"/>
          <w:lang w:val="en"/>
        </w:rPr>
        <w:t>modeled</w:t>
      </w:r>
      <w:r w:rsidR="004A10D8">
        <w:rPr>
          <w:rFonts w:ascii="Times New Roman" w:eastAsia="細明體" w:hAnsi="Times New Roman" w:cs="Times New Roman"/>
          <w:lang w:val="en"/>
        </w:rPr>
        <w:t xml:space="preserve"> as </w:t>
      </w:r>
      <w:r w:rsidRPr="006D75A1">
        <w:rPr>
          <w:rFonts w:ascii="Times New Roman" w:eastAsia="細明體" w:hAnsi="Times New Roman" w:cs="Times New Roman"/>
          <w:lang w:val="en"/>
        </w:rPr>
        <w:t xml:space="preserve">a random network. When the number of network connections is 200, 100 buyers are connected to an average of 2 buyers on the network, and when the number of network connections is 1000, they are connected to an average of 10 buyers. Buyers linked through this </w:t>
      </w:r>
      <w:r w:rsidR="004A10D8">
        <w:rPr>
          <w:rFonts w:ascii="Times New Roman" w:eastAsia="細明體" w:hAnsi="Times New Roman" w:cs="Times New Roman"/>
          <w:lang w:val="en"/>
        </w:rPr>
        <w:t xml:space="preserve">manner </w:t>
      </w:r>
      <w:r w:rsidRPr="006D75A1">
        <w:rPr>
          <w:rFonts w:ascii="Times New Roman" w:eastAsia="細明體" w:hAnsi="Times New Roman" w:cs="Times New Roman"/>
          <w:lang w:val="en"/>
        </w:rPr>
        <w:t>can exchange opinions with each other.</w:t>
      </w:r>
    </w:p>
    <w:p w14:paraId="05C12B05" w14:textId="77777777" w:rsidR="00AD0293" w:rsidRPr="006D75A1" w:rsidRDefault="00AD0293" w:rsidP="00635203">
      <w:pPr>
        <w:jc w:val="center"/>
        <w:rPr>
          <w:rFonts w:ascii="Times New Roman" w:eastAsia="細明體" w:hAnsi="Times New Roman" w:cs="Times New Roman"/>
          <w:lang w:val="en"/>
        </w:rPr>
      </w:pPr>
    </w:p>
    <w:p w14:paraId="5E9C11D7" w14:textId="77777777" w:rsidR="009F0C14" w:rsidRPr="006D75A1" w:rsidRDefault="009F0C14" w:rsidP="00635203">
      <w:pPr>
        <w:jc w:val="center"/>
        <w:rPr>
          <w:rFonts w:ascii="Times New Roman" w:eastAsia="細明體" w:hAnsi="Times New Roman" w:cs="Times New Roman"/>
          <w:lang w:val="en"/>
        </w:rPr>
      </w:pPr>
    </w:p>
    <w:p w14:paraId="246559B2" w14:textId="77777777" w:rsidR="009F0C14" w:rsidRPr="006D75A1" w:rsidRDefault="009F0C14" w:rsidP="00635203">
      <w:pPr>
        <w:jc w:val="center"/>
        <w:rPr>
          <w:rFonts w:ascii="Times New Roman" w:eastAsia="細明體" w:hAnsi="Times New Roman" w:cs="Times New Roman"/>
          <w:lang w:val="en"/>
        </w:rPr>
      </w:pPr>
    </w:p>
    <w:p w14:paraId="5F2ECD6A" w14:textId="77777777" w:rsidR="009F0C14" w:rsidRPr="006D75A1" w:rsidRDefault="009F0C14" w:rsidP="00635203">
      <w:pPr>
        <w:jc w:val="center"/>
        <w:rPr>
          <w:rFonts w:ascii="Times New Roman" w:eastAsia="細明體" w:hAnsi="Times New Roman" w:cs="Times New Roman"/>
          <w:lang w:val="en"/>
        </w:rPr>
      </w:pPr>
    </w:p>
    <w:p w14:paraId="218B4DDA" w14:textId="77777777" w:rsidR="009F0C14" w:rsidRPr="006D75A1" w:rsidRDefault="009F0C14" w:rsidP="00635203">
      <w:pPr>
        <w:jc w:val="center"/>
        <w:rPr>
          <w:rFonts w:ascii="Times New Roman" w:eastAsia="細明體" w:hAnsi="Times New Roman" w:cs="Times New Roman"/>
          <w:lang w:val="en"/>
        </w:rPr>
      </w:pPr>
    </w:p>
    <w:p w14:paraId="78365EB6" w14:textId="77777777" w:rsidR="00901154" w:rsidRPr="006D75A1" w:rsidRDefault="00F81916" w:rsidP="00635203">
      <w:pPr>
        <w:jc w:val="center"/>
        <w:rPr>
          <w:rFonts w:ascii="Times New Roman" w:eastAsia="細明體" w:hAnsi="Times New Roman" w:cs="Times New Roman"/>
          <w:lang w:val="en"/>
        </w:rPr>
      </w:pPr>
      <w:r>
        <w:rPr>
          <w:noProof/>
        </w:rPr>
        <mc:AlternateContent>
          <mc:Choice Requires="wpc">
            <w:drawing>
              <wp:inline distT="0" distB="0" distL="0" distR="0" wp14:anchorId="6D525002" wp14:editId="2100BA73">
                <wp:extent cx="5246370" cy="6563459"/>
                <wp:effectExtent l="0" t="0" r="11430" b="8890"/>
                <wp:docPr id="214" name="畫布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矩形: 圓角 31"/>
                        <wps:cNvSpPr/>
                        <wps:spPr>
                          <a:xfrm>
                            <a:off x="2327043" y="0"/>
                            <a:ext cx="601980" cy="350520"/>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EF33BD5" w14:textId="77777777" w:rsidR="002B78DF" w:rsidRPr="00AD41C1" w:rsidRDefault="002B78DF" w:rsidP="00F8191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1C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56" name="平行四邊形 256"/>
                        <wps:cNvSpPr/>
                        <wps:spPr>
                          <a:xfrm>
                            <a:off x="952564" y="522868"/>
                            <a:ext cx="3359155" cy="731082"/>
                          </a:xfrm>
                          <a:prstGeom prst="parallelogram">
                            <a:avLst>
                              <a:gd name="adj" fmla="val 40333"/>
                            </a:avLst>
                          </a:prstGeom>
                          <a:solidFill>
                            <a:sysClr val="window" lastClr="FFFFFF"/>
                          </a:solidFill>
                          <a:ln w="12700" cap="flat" cmpd="sng" algn="ctr">
                            <a:solidFill>
                              <a:sysClr val="windowText" lastClr="000000"/>
                            </a:solidFill>
                            <a:prstDash val="solid"/>
                            <a:miter lim="800000"/>
                          </a:ln>
                          <a:effectLst/>
                        </wps:spPr>
                        <wps:txbx>
                          <w:txbxContent>
                            <w:p w14:paraId="701A0850" w14:textId="32E7B56F" w:rsidR="002B78DF" w:rsidRPr="00274896" w:rsidRDefault="002B78DF" w:rsidP="00F8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szCs w:val="24"/>
                                </w:rPr>
                              </w:pPr>
                              <w:r>
                                <w:rPr>
                                  <w:rFonts w:ascii="Calibri" w:hAnsi="Calibri" w:cs="Times New Roman"/>
                                  <w:color w:val="202124"/>
                                  <w:sz w:val="20"/>
                                  <w:szCs w:val="20"/>
                                </w:rPr>
                                <w:t xml:space="preserve">Generate </w:t>
                              </w:r>
                              <m:oMath>
                                <m:sSub>
                                  <m:sSubPr>
                                    <m:ctrlPr>
                                      <w:rPr>
                                        <w:rFonts w:ascii="Cambria Math" w:hAnsi="Cambria Math" w:cs="Times New Roman"/>
                                        <w:i/>
                                        <w:color w:val="202124"/>
                                        <w:sz w:val="20"/>
                                        <w:szCs w:val="20"/>
                                      </w:rPr>
                                    </m:ctrlPr>
                                  </m:sSubPr>
                                  <m:e>
                                    <m:r>
                                      <w:rPr>
                                        <w:rFonts w:ascii="Cambria Math" w:hAnsi="Cambria Math" w:cs="Times New Roman"/>
                                        <w:color w:val="202124"/>
                                        <w:sz w:val="20"/>
                                        <w:szCs w:val="20"/>
                                      </w:rPr>
                                      <m:t>n</m:t>
                                    </m:r>
                                  </m:e>
                                  <m:sub>
                                    <m:r>
                                      <w:rPr>
                                        <w:rFonts w:ascii="Cambria Math" w:hAnsi="Cambria Math" w:cs="Times New Roman"/>
                                        <w:color w:val="202124"/>
                                        <w:sz w:val="20"/>
                                        <w:szCs w:val="20"/>
                                      </w:rPr>
                                      <m:t>b</m:t>
                                    </m:r>
                                  </m:sub>
                                </m:sSub>
                              </m:oMath>
                              <w:r>
                                <w:rPr>
                                  <w:rFonts w:ascii="Calibri" w:hAnsi="Calibri" w:cs="Times New Roman"/>
                                  <w:color w:val="202124"/>
                                  <w:sz w:val="20"/>
                                  <w:szCs w:val="20"/>
                                </w:rPr>
                                <w:t xml:space="preserve"> buyer's ag</w:t>
                              </w:r>
                              <w:r w:rsidR="00274896">
                                <w:rPr>
                                  <w:rFonts w:ascii="Calibri" w:hAnsi="Calibri" w:cs="Times New Roman"/>
                                  <w:color w:val="202124"/>
                                  <w:sz w:val="20"/>
                                  <w:szCs w:val="20"/>
                                </w:rPr>
                                <w:t>ents and reservation</w:t>
                              </w:r>
                              <w:r>
                                <w:rPr>
                                  <w:rFonts w:ascii="Calibri" w:hAnsi="Calibri" w:cs="Times New Roman"/>
                                  <w:color w:val="202124"/>
                                  <w:sz w:val="20"/>
                                  <w:szCs w:val="20"/>
                                </w:rPr>
                                <w:t xml:space="preserve"> price</w:t>
                              </w:r>
                              <w:r w:rsidR="00274896">
                                <w:rPr>
                                  <w:rFonts w:ascii="Calibri" w:hAnsi="Calibri" w:cs="Times New Roman"/>
                                  <w:color w:val="202124"/>
                                  <w:sz w:val="20"/>
                                  <w:szCs w:val="20"/>
                                </w:rPr>
                                <w:t>s</w:t>
                              </w:r>
                              <w:r>
                                <w:rPr>
                                  <w:rFonts w:ascii="Calibri" w:hAnsi="Calibri" w:cs="Times New Roman"/>
                                  <w:color w:val="202124"/>
                                  <w:sz w:val="20"/>
                                  <w:szCs w:val="20"/>
                                </w:rPr>
                                <w:t xml:space="preserve"> </w:t>
                              </w:r>
                              <m:oMath>
                                <m:r>
                                  <w:rPr>
                                    <w:rFonts w:ascii="Cambria Math" w:hAnsi="Cambria Math" w:cs="Times New Roman"/>
                                    <w:color w:val="202124"/>
                                    <w:sz w:val="20"/>
                                    <w:szCs w:val="20"/>
                                  </w:rPr>
                                  <m:t>(</m:t>
                                </m:r>
                                <m:sSub>
                                  <m:sSubPr>
                                    <m:ctrlPr>
                                      <w:rPr>
                                        <w:rFonts w:ascii="Cambria Math" w:hAnsi="Cambria Math" w:cs="Times New Roman"/>
                                        <w:i/>
                                        <w:color w:val="202124"/>
                                        <w:sz w:val="20"/>
                                        <w:szCs w:val="20"/>
                                      </w:rPr>
                                    </m:ctrlPr>
                                  </m:sSubPr>
                                  <m:e>
                                    <m:r>
                                      <w:rPr>
                                        <w:rFonts w:ascii="Cambria Math" w:hAnsi="Cambria Math" w:cs="Times New Roman"/>
                                        <w:color w:val="202124"/>
                                        <w:sz w:val="20"/>
                                        <w:szCs w:val="20"/>
                                      </w:rPr>
                                      <m:t>R</m:t>
                                    </m:r>
                                  </m:e>
                                  <m:sub>
                                    <m:r>
                                      <w:rPr>
                                        <w:rFonts w:ascii="Cambria Math" w:hAnsi="Cambria Math" w:cs="Times New Roman"/>
                                        <w:color w:val="202124"/>
                                        <w:sz w:val="20"/>
                                        <w:szCs w:val="20"/>
                                      </w:rPr>
                                      <m:t>i,0</m:t>
                                    </m:r>
                                  </m:sub>
                                </m:sSub>
                                <m:r>
                                  <w:rPr>
                                    <w:rFonts w:ascii="Cambria Math" w:hAnsi="Cambria Math" w:cs="Times New Roman"/>
                                    <w:color w:val="202124"/>
                                    <w:sz w:val="20"/>
                                    <w:szCs w:val="20"/>
                                  </w:rPr>
                                  <m:t>)</m:t>
                                </m:r>
                              </m:oMath>
                              <w:r>
                                <w:rPr>
                                  <w:rFonts w:ascii="Calibri" w:hAnsi="Calibri" w:cs="Times New Roman" w:hint="eastAsia"/>
                                  <w:color w:val="202124"/>
                                  <w:sz w:val="20"/>
                                  <w:szCs w:val="20"/>
                                </w:rPr>
                                <w:t xml:space="preserve"> </w:t>
                              </w:r>
                              <w:r w:rsidR="00274896">
                                <w:rPr>
                                  <w:rFonts w:ascii="Calibri" w:hAnsi="Calibri" w:cs="Times New Roman"/>
                                  <w:color w:val="202124"/>
                                  <w:sz w:val="20"/>
                                  <w:szCs w:val="20"/>
                                </w:rPr>
                                <w:t>and initial expected qualities</w:t>
                              </w:r>
                              <w:r>
                                <w:rPr>
                                  <w:rFonts w:ascii="Calibri" w:hAnsi="Calibri" w:cs="Times New Roman"/>
                                  <w:color w:val="202124"/>
                                  <w:sz w:val="20"/>
                                  <w:szCs w:val="20"/>
                                </w:rPr>
                                <w:t xml:space="preserve"> </w:t>
                              </w:r>
                              <m:oMath>
                                <m:r>
                                  <w:rPr>
                                    <w:rFonts w:ascii="Cambria Math" w:hAnsi="Cambria Math" w:cs="Times New Roman"/>
                                    <w:color w:val="202124"/>
                                    <w:sz w:val="20"/>
                                    <w:szCs w:val="20"/>
                                  </w:rPr>
                                  <m:t>(</m:t>
                                </m:r>
                                <m:sSub>
                                  <m:sSubPr>
                                    <m:ctrlPr>
                                      <w:rPr>
                                        <w:rFonts w:ascii="Cambria Math" w:hAnsi="Cambria Math" w:cs="Times New Roman"/>
                                        <w:i/>
                                        <w:color w:val="202124"/>
                                        <w:sz w:val="20"/>
                                        <w:szCs w:val="20"/>
                                      </w:rPr>
                                    </m:ctrlPr>
                                  </m:sSubPr>
                                  <m:e>
                                    <m:acc>
                                      <m:accPr>
                                        <m:ctrlPr>
                                          <w:rPr>
                                            <w:rFonts w:ascii="Cambria Math" w:hAnsi="Cambria Math" w:cs="Times New Roman"/>
                                            <w:i/>
                                            <w:color w:val="202124"/>
                                            <w:sz w:val="20"/>
                                            <w:szCs w:val="20"/>
                                          </w:rPr>
                                        </m:ctrlPr>
                                      </m:accPr>
                                      <m:e>
                                        <m:r>
                                          <w:rPr>
                                            <w:rFonts w:ascii="Cambria Math" w:hAnsi="Cambria Math" w:cs="Times New Roman"/>
                                            <w:color w:val="202124"/>
                                            <w:sz w:val="20"/>
                                            <w:szCs w:val="20"/>
                                          </w:rPr>
                                          <m:t>q</m:t>
                                        </m:r>
                                      </m:e>
                                    </m:acc>
                                  </m:e>
                                  <m:sub>
                                    <m:r>
                                      <w:rPr>
                                        <w:rFonts w:ascii="Cambria Math" w:hAnsi="Cambria Math" w:cs="Times New Roman"/>
                                        <w:color w:val="202124"/>
                                        <w:sz w:val="20"/>
                                        <w:szCs w:val="20"/>
                                      </w:rPr>
                                      <m:t>i,0</m:t>
                                    </m:r>
                                  </m:sub>
                                </m:sSub>
                                <m:r>
                                  <w:rPr>
                                    <w:rFonts w:ascii="Cambria Math" w:hAnsi="Cambria Math" w:cs="Times New Roman"/>
                                    <w:color w:val="202124"/>
                                    <w:sz w:val="20"/>
                                    <w:szCs w:val="20"/>
                                  </w:rPr>
                                  <m:t>)</m:t>
                                </m:r>
                              </m:oMath>
                              <w:r w:rsidR="00274896">
                                <w:rPr>
                                  <w:rFonts w:ascii="Calibri" w:eastAsiaTheme="minorEastAsia" w:hAnsi="Calibri" w:cs="Times New Roman" w:hint="eastAsia"/>
                                  <w:color w:val="202124"/>
                                  <w:sz w:val="20"/>
                                  <w:szCs w:val="20"/>
                                </w:rPr>
                                <w:t>.</w:t>
                              </w:r>
                            </w:p>
                          </w:txbxContent>
                        </wps:txbx>
                        <wps:bodyPr rot="0" spcFirstLastPara="0" vert="horz" wrap="square" lIns="36000" tIns="36000" rIns="36000" bIns="36000" numCol="1" spcCol="0" rtlCol="0" fromWordArt="0" anchor="ctr" anchorCtr="0" forceAA="0" compatLnSpc="1">
                          <a:prstTxWarp prst="textNoShape">
                            <a:avLst/>
                          </a:prstTxWarp>
                          <a:spAutoFit/>
                        </wps:bodyPr>
                      </wps:wsp>
                      <wps:wsp>
                        <wps:cNvPr id="260" name="文字方塊 260"/>
                        <wps:cNvSpPr txBox="1"/>
                        <wps:spPr>
                          <a:xfrm>
                            <a:off x="983046" y="1432560"/>
                            <a:ext cx="3294717" cy="1516380"/>
                          </a:xfrm>
                          <a:prstGeom prst="rect">
                            <a:avLst/>
                          </a:prstGeom>
                          <a:solidFill>
                            <a:schemeClr val="lt1"/>
                          </a:solidFill>
                          <a:ln w="12700">
                            <a:solidFill>
                              <a:prstClr val="black"/>
                            </a:solidFill>
                          </a:ln>
                        </wps:spPr>
                        <wps:txbx>
                          <w:txbxContent>
                            <w:p w14:paraId="59E0D82D" w14:textId="15DEC267" w:rsidR="002B78DF" w:rsidRDefault="002B78DF" w:rsidP="00F81916">
                              <w:pPr>
                                <w:snapToGrid w:val="0"/>
                                <w:rPr>
                                  <w:noProof/>
                                  <w:sz w:val="20"/>
                                  <w:szCs w:val="20"/>
                                </w:rPr>
                              </w:pPr>
                              <w:r w:rsidRPr="00087E83">
                                <w:rPr>
                                  <w:noProof/>
                                  <w:sz w:val="20"/>
                                  <w:szCs w:val="20"/>
                                </w:rPr>
                                <w:t>Agents connect with each other and update the</w:t>
                              </w:r>
                              <w:r w:rsidR="00274896">
                                <w:rPr>
                                  <w:noProof/>
                                  <w:sz w:val="20"/>
                                  <w:szCs w:val="20"/>
                                </w:rPr>
                                <w:t>ir reseration</w:t>
                              </w:r>
                              <w:r w:rsidRPr="00087E83">
                                <w:rPr>
                                  <w:noProof/>
                                  <w:sz w:val="20"/>
                                  <w:szCs w:val="20"/>
                                </w:rPr>
                                <w:t xml:space="preserve"> price</w:t>
                              </w:r>
                              <w:r w:rsidR="00274896">
                                <w:rPr>
                                  <w:noProof/>
                                  <w:sz w:val="20"/>
                                  <w:szCs w:val="20"/>
                                </w:rPr>
                                <w:t>s</w:t>
                              </w:r>
                              <w:r w:rsidRPr="00087E83">
                                <w:rPr>
                                  <w:noProof/>
                                  <w:sz w:val="20"/>
                                  <w:szCs w:val="20"/>
                                </w:rPr>
                                <w:t xml:space="preserve"> and expected qualit</w:t>
                              </w:r>
                              <w:r w:rsidR="00274896">
                                <w:rPr>
                                  <w:noProof/>
                                  <w:sz w:val="20"/>
                                  <w:szCs w:val="20"/>
                                </w:rPr>
                                <w:t>ies</w:t>
                              </w:r>
                            </w:p>
                            <w:p w14:paraId="21D22A30" w14:textId="77777777" w:rsidR="002B78DF" w:rsidRDefault="002B78DF" w:rsidP="00F81916">
                              <w:pPr>
                                <w:snapToGrid w:val="0"/>
                                <w:rPr>
                                  <w:noProof/>
                                  <w:sz w:val="20"/>
                                  <w:szCs w:val="20"/>
                                </w:rPr>
                              </w:pPr>
                            </w:p>
                            <w:p w14:paraId="16A9463C" w14:textId="77777777" w:rsidR="002B78DF" w:rsidRDefault="002B78DF" w:rsidP="00F81916">
                              <w:pPr>
                                <w:snapToGrid w:val="0"/>
                                <w:rPr>
                                  <w:noProof/>
                                  <w:sz w:val="20"/>
                                  <w:szCs w:val="20"/>
                                </w:rPr>
                              </w:pPr>
                              <m:oMathPara>
                                <m:oMath>
                                  <m:r>
                                    <w:rPr>
                                      <w:rFonts w:ascii="Cambria Math" w:hAnsi="Cambria Math"/>
                                      <w:noProof/>
                                      <w:sz w:val="20"/>
                                      <w:szCs w:val="20"/>
                                    </w:rPr>
                                    <m:t>S</m:t>
                                  </m:r>
                                  <m:sSub>
                                    <m:sSubPr>
                                      <m:ctrlPr>
                                        <w:rPr>
                                          <w:rFonts w:ascii="Cambria Math" w:hAnsi="Cambria Math"/>
                                          <w:i/>
                                          <w:noProof/>
                                          <w:sz w:val="20"/>
                                          <w:szCs w:val="20"/>
                                        </w:rPr>
                                      </m:ctrlPr>
                                    </m:sSubPr>
                                    <m:e>
                                      <m:r>
                                        <w:rPr>
                                          <w:rFonts w:ascii="Cambria Math" w:hAnsi="Cambria Math"/>
                                          <w:noProof/>
                                          <w:sz w:val="20"/>
                                          <w:szCs w:val="20"/>
                                        </w:rPr>
                                        <m:t>R</m:t>
                                      </m:r>
                                    </m:e>
                                    <m:sub>
                                      <m:r>
                                        <w:rPr>
                                          <w:rFonts w:ascii="Cambria Math" w:hAnsi="Cambria Math"/>
                                          <w:noProof/>
                                          <w:sz w:val="20"/>
                                          <w:szCs w:val="20"/>
                                        </w:rPr>
                                        <m:t>i,n+1</m:t>
                                      </m:r>
                                    </m:sub>
                                  </m:sSub>
                                  <m:r>
                                    <w:rPr>
                                      <w:rFonts w:ascii="Cambria Math" w:hAnsi="Cambria Math"/>
                                      <w:noProof/>
                                      <w:sz w:val="20"/>
                                      <w:szCs w:val="20"/>
                                    </w:rPr>
                                    <m:t>-</m:t>
                                  </m:r>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R</m:t>
                                      </m:r>
                                    </m:e>
                                    <m:sub>
                                      <m:r>
                                        <w:rPr>
                                          <w:rFonts w:ascii="Cambria Math" w:eastAsia="標楷體" w:hAnsi="Cambria Math" w:cs="Times New Roman"/>
                                          <w:color w:val="000000"/>
                                          <w:vertAlign w:val="subscript"/>
                                        </w:rPr>
                                        <m:t>i</m:t>
                                      </m:r>
                                    </m:sub>
                                  </m:sSub>
                                  <m:r>
                                    <w:rPr>
                                      <w:rFonts w:ascii="Cambria Math" w:hAnsi="Cambria Math"/>
                                      <w:noProof/>
                                      <w:sz w:val="20"/>
                                      <w:szCs w:val="20"/>
                                    </w:rPr>
                                    <m:t>(</m:t>
                                  </m:r>
                                  <m:sSub>
                                    <m:sSubPr>
                                      <m:ctrlPr>
                                        <w:rPr>
                                          <w:rFonts w:ascii="Cambria Math" w:hAnsi="Cambria Math"/>
                                          <w:i/>
                                          <w:noProof/>
                                          <w:sz w:val="20"/>
                                          <w:szCs w:val="20"/>
                                        </w:rPr>
                                      </m:ctrlPr>
                                    </m:sSubPr>
                                    <m:e>
                                      <m:acc>
                                        <m:accPr>
                                          <m:ctrlPr>
                                            <w:rPr>
                                              <w:rFonts w:ascii="Cambria Math" w:hAnsi="Cambria Math"/>
                                              <w:i/>
                                              <w:noProof/>
                                              <w:sz w:val="20"/>
                                              <w:szCs w:val="20"/>
                                            </w:rPr>
                                          </m:ctrlPr>
                                        </m:accPr>
                                        <m:e>
                                          <m:r>
                                            <w:rPr>
                                              <w:rFonts w:ascii="Cambria Math" w:hAnsi="Cambria Math"/>
                                              <w:noProof/>
                                              <w:sz w:val="20"/>
                                              <w:szCs w:val="20"/>
                                            </w:rPr>
                                            <m:t>q</m:t>
                                          </m:r>
                                        </m:e>
                                      </m:acc>
                                    </m:e>
                                    <m:sub>
                                      <m:r>
                                        <w:rPr>
                                          <w:rFonts w:ascii="Cambria Math" w:hAnsi="Cambria Math"/>
                                          <w:noProof/>
                                          <w:sz w:val="20"/>
                                          <w:szCs w:val="20"/>
                                        </w:rPr>
                                        <m:t>i,n+1</m:t>
                                      </m:r>
                                    </m:sub>
                                  </m:sSub>
                                  <m:r>
                                    <w:rPr>
                                      <w:rFonts w:ascii="Cambria Math" w:hAnsi="Cambria Math"/>
                                      <w:noProof/>
                                      <w:sz w:val="20"/>
                                      <w:szCs w:val="20"/>
                                    </w:rPr>
                                    <m:t>)</m:t>
                                  </m:r>
                                </m:oMath>
                              </m:oMathPara>
                            </w:p>
                            <w:p w14:paraId="76F83A9E" w14:textId="77777777" w:rsidR="002B78DF" w:rsidRDefault="002B78DF" w:rsidP="00F81916">
                              <w:pPr>
                                <w:snapToGrid w:val="0"/>
                                <w:rPr>
                                  <w:noProof/>
                                  <w:sz w:val="20"/>
                                  <w:szCs w:val="20"/>
                                </w:rPr>
                              </w:pPr>
                            </w:p>
                            <w:p w14:paraId="2BEDC2E6" w14:textId="77777777" w:rsidR="002B78DF" w:rsidRDefault="002B78DF" w:rsidP="00F81916">
                              <w:pPr>
                                <w:snapToGrid w:val="0"/>
                                <w:rPr>
                                  <w:sz w:val="20"/>
                                  <w:szCs w:val="20"/>
                                </w:rPr>
                              </w:pPr>
                              <w:r w:rsidRPr="00087E83">
                                <w:rPr>
                                  <w:sz w:val="20"/>
                                  <w:szCs w:val="20"/>
                                </w:rPr>
                                <w:t>Expected quality is determined by a combination of social comparison weights and personal comparison weights</w:t>
                              </w:r>
                            </w:p>
                            <w:p w14:paraId="5B5AC300" w14:textId="77777777" w:rsidR="002B78DF" w:rsidRDefault="002B78DF" w:rsidP="00F81916">
                              <w:pPr>
                                <w:snapToGrid w:val="0"/>
                                <w:rPr>
                                  <w:sz w:val="20"/>
                                  <w:szCs w:val="20"/>
                                </w:rPr>
                              </w:pPr>
                            </w:p>
                            <w:p w14:paraId="43F7C1D9" w14:textId="77777777" w:rsidR="002B78DF" w:rsidRPr="00087E83" w:rsidRDefault="000C0F68" w:rsidP="00F81916">
                              <w:pPr>
                                <w:snapToGrid w:val="0"/>
                                <w:rPr>
                                  <w:sz w:val="20"/>
                                  <w:szCs w:val="20"/>
                                </w:rPr>
                              </w:pPr>
                              <m:oMathPara>
                                <m:oMath>
                                  <m:sSub>
                                    <m:sSubPr>
                                      <m:ctrlPr>
                                        <w:rPr>
                                          <w:rFonts w:ascii="Cambria Math" w:hAnsi="Cambria Math"/>
                                          <w:i/>
                                          <w:noProof/>
                                          <w:sz w:val="20"/>
                                          <w:szCs w:val="20"/>
                                        </w:rPr>
                                      </m:ctrlPr>
                                    </m:sSubPr>
                                    <m:e>
                                      <m:acc>
                                        <m:accPr>
                                          <m:ctrlPr>
                                            <w:rPr>
                                              <w:rFonts w:ascii="Cambria Math" w:hAnsi="Cambria Math"/>
                                              <w:i/>
                                              <w:noProof/>
                                              <w:sz w:val="20"/>
                                              <w:szCs w:val="20"/>
                                            </w:rPr>
                                          </m:ctrlPr>
                                        </m:accPr>
                                        <m:e>
                                          <m:r>
                                            <w:rPr>
                                              <w:rFonts w:ascii="Cambria Math" w:hAnsi="Cambria Math"/>
                                              <w:noProof/>
                                              <w:sz w:val="20"/>
                                              <w:szCs w:val="20"/>
                                            </w:rPr>
                                            <m:t>q</m:t>
                                          </m:r>
                                        </m:e>
                                      </m:acc>
                                    </m:e>
                                    <m:sub>
                                      <m:r>
                                        <w:rPr>
                                          <w:rFonts w:ascii="Cambria Math" w:hAnsi="Cambria Math"/>
                                          <w:noProof/>
                                          <w:sz w:val="20"/>
                                          <w:szCs w:val="20"/>
                                        </w:rPr>
                                        <m:t>i,n+1</m:t>
                                      </m:r>
                                    </m:sub>
                                  </m:sSub>
                                  <m:r>
                                    <w:rPr>
                                      <w:rFonts w:ascii="Cambria Math" w:hAnsi="Cambria Math"/>
                                      <w:noProof/>
                                      <w:sz w:val="20"/>
                                      <w:szCs w:val="20"/>
                                    </w:rPr>
                                    <m:t>-</m:t>
                                  </m:r>
                                  <m:sSub>
                                    <m:sSubPr>
                                      <m:ctrlPr>
                                        <w:rPr>
                                          <w:rFonts w:ascii="Cambria Math" w:hAnsi="Cambria Math"/>
                                          <w:i/>
                                          <w:noProof/>
                                          <w:sz w:val="20"/>
                                          <w:szCs w:val="20"/>
                                        </w:rPr>
                                      </m:ctrlPr>
                                    </m:sSubPr>
                                    <m:e>
                                      <m:acc>
                                        <m:accPr>
                                          <m:ctrlPr>
                                            <w:rPr>
                                              <w:rFonts w:ascii="Cambria Math" w:hAnsi="Cambria Math"/>
                                              <w:i/>
                                              <w:noProof/>
                                              <w:sz w:val="20"/>
                                              <w:szCs w:val="20"/>
                                            </w:rPr>
                                          </m:ctrlPr>
                                        </m:accPr>
                                        <m:e>
                                          <m:r>
                                            <w:rPr>
                                              <w:rFonts w:ascii="Cambria Math" w:hAnsi="Cambria Math"/>
                                              <w:noProof/>
                                              <w:sz w:val="20"/>
                                              <w:szCs w:val="20"/>
                                            </w:rPr>
                                            <m:t>q</m:t>
                                          </m:r>
                                        </m:e>
                                      </m:acc>
                                    </m:e>
                                    <m:sub>
                                      <m:r>
                                        <w:rPr>
                                          <w:rFonts w:ascii="Cambria Math" w:hAnsi="Cambria Math"/>
                                          <w:noProof/>
                                          <w:sz w:val="20"/>
                                          <w:szCs w:val="20"/>
                                        </w:rPr>
                                        <m:t>i,n</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λ</m:t>
                                      </m:r>
                                    </m:e>
                                    <m:sub>
                                      <m:r>
                                        <w:rPr>
                                          <w:rFonts w:ascii="Cambria Math" w:hAnsi="Cambria Math"/>
                                          <w:noProof/>
                                          <w:sz w:val="20"/>
                                          <w:szCs w:val="20"/>
                                        </w:rPr>
                                        <m:t>ind</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q</m:t>
                                      </m:r>
                                    </m:e>
                                    <m:sub>
                                      <m:r>
                                        <w:rPr>
                                          <w:rFonts w:ascii="Cambria Math" w:hAnsi="Cambria Math"/>
                                          <w:noProof/>
                                          <w:sz w:val="20"/>
                                          <w:szCs w:val="20"/>
                                        </w:rPr>
                                        <m:t>i,n</m:t>
                                      </m:r>
                                    </m:sub>
                                  </m:sSub>
                                  <m:r>
                                    <w:rPr>
                                      <w:rFonts w:ascii="Cambria Math" w:hAnsi="Cambria Math"/>
                                      <w:noProof/>
                                      <w:sz w:val="20"/>
                                      <w:szCs w:val="20"/>
                                    </w:rPr>
                                    <m:t>-</m:t>
                                  </m:r>
                                  <m:sSub>
                                    <m:sSubPr>
                                      <m:ctrlPr>
                                        <w:rPr>
                                          <w:rFonts w:ascii="Cambria Math" w:hAnsi="Cambria Math"/>
                                          <w:i/>
                                          <w:noProof/>
                                          <w:sz w:val="20"/>
                                          <w:szCs w:val="20"/>
                                        </w:rPr>
                                      </m:ctrlPr>
                                    </m:sSubPr>
                                    <m:e>
                                      <m:acc>
                                        <m:accPr>
                                          <m:ctrlPr>
                                            <w:rPr>
                                              <w:rFonts w:ascii="Cambria Math" w:hAnsi="Cambria Math"/>
                                              <w:i/>
                                              <w:noProof/>
                                              <w:sz w:val="20"/>
                                              <w:szCs w:val="20"/>
                                            </w:rPr>
                                          </m:ctrlPr>
                                        </m:accPr>
                                        <m:e>
                                          <m:r>
                                            <w:rPr>
                                              <w:rFonts w:ascii="Cambria Math" w:hAnsi="Cambria Math"/>
                                              <w:noProof/>
                                              <w:sz w:val="20"/>
                                              <w:szCs w:val="20"/>
                                            </w:rPr>
                                            <m:t>q</m:t>
                                          </m:r>
                                        </m:e>
                                      </m:acc>
                                    </m:e>
                                    <m:sub>
                                      <m:r>
                                        <w:rPr>
                                          <w:rFonts w:ascii="Cambria Math" w:hAnsi="Cambria Math"/>
                                          <w:noProof/>
                                          <w:sz w:val="20"/>
                                          <w:szCs w:val="20"/>
                                        </w:rPr>
                                        <m:t>i,n</m:t>
                                      </m:r>
                                    </m:sub>
                                  </m:sSub>
                                  <m:r>
                                    <w:rPr>
                                      <w:rFonts w:ascii="Cambria Math" w:hAnsi="Cambria Math"/>
                                      <w:noProof/>
                                      <w:sz w:val="20"/>
                                      <w:szCs w:val="20"/>
                                    </w:rPr>
                                    <m:t>)</m:t>
                                  </m:r>
                                  <m:r>
                                    <w:rPr>
                                      <w:rFonts w:ascii="Cambria Math" w:hAnsi="Cambria Math"/>
                                      <w:sz w:val="20"/>
                                      <w:szCs w:val="20"/>
                                    </w:rPr>
                                    <m:t>+</m:t>
                                  </m:r>
                                  <m:sSub>
                                    <m:sSubPr>
                                      <m:ctrlPr>
                                        <w:rPr>
                                          <w:rFonts w:ascii="Cambria Math" w:hAnsi="Cambria Math"/>
                                          <w:i/>
                                          <w:noProof/>
                                          <w:sz w:val="20"/>
                                          <w:szCs w:val="20"/>
                                        </w:rPr>
                                      </m:ctrlPr>
                                    </m:sSubPr>
                                    <m:e>
                                      <m:r>
                                        <w:rPr>
                                          <w:rFonts w:ascii="Cambria Math" w:hAnsi="Cambria Math"/>
                                          <w:noProof/>
                                          <w:sz w:val="20"/>
                                          <w:szCs w:val="20"/>
                                        </w:rPr>
                                        <m:t>λ</m:t>
                                      </m:r>
                                    </m:e>
                                    <m:sub>
                                      <m:r>
                                        <w:rPr>
                                          <w:rFonts w:ascii="Cambria Math" w:hAnsi="Cambria Math"/>
                                          <w:noProof/>
                                          <w:sz w:val="20"/>
                                          <w:szCs w:val="20"/>
                                        </w:rPr>
                                        <m:t>soc</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q</m:t>
                                      </m:r>
                                    </m:e>
                                    <m:sub>
                                      <m:r>
                                        <w:rPr>
                                          <w:rFonts w:ascii="Cambria Math" w:hAnsi="Cambria Math"/>
                                          <w:noProof/>
                                          <w:sz w:val="20"/>
                                          <w:szCs w:val="20"/>
                                        </w:rPr>
                                        <m:t>i,n</m:t>
                                      </m:r>
                                    </m:sub>
                                  </m:sSub>
                                  <m:r>
                                    <w:rPr>
                                      <w:rFonts w:ascii="Cambria Math" w:hAnsi="Cambria Math"/>
                                      <w:noProof/>
                                      <w:sz w:val="20"/>
                                      <w:szCs w:val="20"/>
                                    </w:rPr>
                                    <m:t>-</m:t>
                                  </m:r>
                                  <m:sSub>
                                    <m:sSubPr>
                                      <m:ctrlPr>
                                        <w:rPr>
                                          <w:rFonts w:ascii="Cambria Math" w:hAnsi="Cambria Math"/>
                                          <w:i/>
                                          <w:noProof/>
                                          <w:sz w:val="20"/>
                                          <w:szCs w:val="20"/>
                                        </w:rPr>
                                      </m:ctrlPr>
                                    </m:sSubPr>
                                    <m:e>
                                      <m:acc>
                                        <m:accPr>
                                          <m:ctrlPr>
                                            <w:rPr>
                                              <w:rFonts w:ascii="Cambria Math" w:hAnsi="Cambria Math"/>
                                              <w:i/>
                                              <w:noProof/>
                                              <w:sz w:val="20"/>
                                              <w:szCs w:val="20"/>
                                            </w:rPr>
                                          </m:ctrlPr>
                                        </m:accPr>
                                        <m:e>
                                          <m:r>
                                            <w:rPr>
                                              <w:rFonts w:ascii="Cambria Math" w:hAnsi="Cambria Math"/>
                                              <w:noProof/>
                                              <w:sz w:val="20"/>
                                              <w:szCs w:val="20"/>
                                            </w:rPr>
                                            <m:t>q</m:t>
                                          </m:r>
                                        </m:e>
                                      </m:acc>
                                    </m:e>
                                    <m:sub>
                                      <m:r>
                                        <w:rPr>
                                          <w:rFonts w:ascii="Cambria Math" w:hAnsi="Cambria Math"/>
                                          <w:noProof/>
                                          <w:sz w:val="20"/>
                                          <w:szCs w:val="20"/>
                                        </w:rPr>
                                        <m:t>i,n</m:t>
                                      </m:r>
                                    </m:sub>
                                  </m:sSub>
                                  <m:r>
                                    <w:rPr>
                                      <w:rFonts w:ascii="Cambria Math" w:hAnsi="Cambria Math"/>
                                      <w:noProof/>
                                      <w:sz w:val="20"/>
                                      <w:szCs w:val="20"/>
                                    </w:rPr>
                                    <m:t>)</m:t>
                                  </m:r>
                                </m:oMath>
                              </m:oMathPara>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61" name="流程圖: 決策 261"/>
                        <wps:cNvSpPr/>
                        <wps:spPr>
                          <a:xfrm>
                            <a:off x="1610716" y="3162300"/>
                            <a:ext cx="2042160" cy="853440"/>
                          </a:xfrm>
                          <a:prstGeom prst="flowChartDecis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605DC" w14:textId="6264844B" w:rsidR="002B78DF" w:rsidRDefault="002B78DF" w:rsidP="00F81916">
                              <w:pPr>
                                <w:snapToGrid w:val="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6B1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Transaction</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89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p>
                            <w:p w14:paraId="6E0BC5D3" w14:textId="77777777" w:rsidR="002B78DF" w:rsidRPr="00D66B1D" w:rsidRDefault="002B78DF" w:rsidP="00F81916">
                              <w:pPr>
                                <w:snapToGrid w:val="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[S</m:t>
                                  </m:r>
                                  <m:sSub>
                                    <m:sSubPr>
                                      <m:ctrlPr>
                                        <w:rPr>
                                          <w:rFonts w:ascii="Cambria Math" w:hAnsi="Cambria Math"/>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R</m:t>
                                      </m:r>
                                    </m:e>
                                    <m:sub>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i,n</m:t>
                                      </m:r>
                                    </m:sub>
                                  </m:sSub>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sSub>
                                    <m:sSubPr>
                                      <m:ctrlPr>
                                        <w:rPr>
                                          <w:rFonts w:ascii="Cambria Math" w:hAnsi="Cambria Math"/>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p</m:t>
                                      </m:r>
                                    </m:e>
                                    <m:sub>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n</m:t>
                                      </m:r>
                                    </m:sub>
                                  </m:sSub>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oMath>
                              </m:oMathPara>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2" name="矩形 262"/>
                        <wps:cNvSpPr/>
                        <wps:spPr>
                          <a:xfrm>
                            <a:off x="3947045" y="3276600"/>
                            <a:ext cx="1298906" cy="632460"/>
                          </a:xfrm>
                          <a:prstGeom prst="rect">
                            <a:avLst/>
                          </a:prstGeom>
                          <a:ln/>
                        </wps:spPr>
                        <wps:style>
                          <a:lnRef idx="2">
                            <a:schemeClr val="dk1"/>
                          </a:lnRef>
                          <a:fillRef idx="1">
                            <a:schemeClr val="lt1"/>
                          </a:fillRef>
                          <a:effectRef idx="0">
                            <a:schemeClr val="dk1"/>
                          </a:effectRef>
                          <a:fontRef idx="minor">
                            <a:schemeClr val="dk1"/>
                          </a:fontRef>
                        </wps:style>
                        <wps:txbx>
                          <w:txbxContent>
                            <w:p w14:paraId="2B5AC3C2" w14:textId="3DEEA3E5" w:rsidR="002B78DF" w:rsidRPr="001C7F70" w:rsidRDefault="002B78DF" w:rsidP="00F81916">
                              <w:pPr>
                                <w:snapToGrid w:val="0"/>
                                <w:jc w:val="center"/>
                                <w:rPr>
                                  <w:sz w:val="20"/>
                                  <w:szCs w:val="20"/>
                                </w:rPr>
                              </w:pPr>
                              <w:r w:rsidRPr="00BA7E3A">
                                <w:rPr>
                                  <w:rFonts w:ascii="Times New Roman" w:eastAsia="細明體" w:hAnsi="Times New Roman" w:cs="Times New Roman"/>
                                  <w:color w:val="202124"/>
                                  <w:kern w:val="0"/>
                                  <w:sz w:val="20"/>
                                  <w:szCs w:val="20"/>
                                  <w:lang w:val="en"/>
                                </w:rPr>
                                <w:t xml:space="preserve">Do not </w:t>
                              </w:r>
                              <w:r w:rsidR="00274896">
                                <w:rPr>
                                  <w:rFonts w:ascii="Times New Roman" w:eastAsia="細明體" w:hAnsi="Times New Roman" w:cs="Times New Roman"/>
                                  <w:color w:val="202124"/>
                                  <w:kern w:val="0"/>
                                  <w:sz w:val="20"/>
                                  <w:szCs w:val="20"/>
                                  <w:lang w:val="en"/>
                                </w:rPr>
                                <w:t>trade</w:t>
                              </w:r>
                              <w:r w:rsidRPr="00BA7E3A">
                                <w:rPr>
                                  <w:rFonts w:ascii="Times New Roman" w:eastAsia="細明體" w:hAnsi="Times New Roman" w:cs="Times New Roman"/>
                                  <w:color w:val="202124"/>
                                  <w:kern w:val="0"/>
                                  <w:sz w:val="20"/>
                                  <w:szCs w:val="20"/>
                                  <w:lang w:val="en"/>
                                </w:rPr>
                                <w:t xml:space="preserve"> and wait for the next round of tr</w:t>
                              </w:r>
                              <w:r w:rsidR="00274896">
                                <w:rPr>
                                  <w:rFonts w:ascii="Times New Roman" w:eastAsia="細明體" w:hAnsi="Times New Roman" w:cs="Times New Roman"/>
                                  <w:color w:val="202124"/>
                                  <w:kern w:val="0"/>
                                  <w:sz w:val="20"/>
                                  <w:szCs w:val="20"/>
                                  <w:lang w:val="en"/>
                                </w:rPr>
                                <w:t>ansaction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直線單箭頭接點 263"/>
                        <wps:cNvCnPr/>
                        <wps:spPr>
                          <a:xfrm>
                            <a:off x="2628033" y="350520"/>
                            <a:ext cx="4202" cy="17238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4" name="直線單箭頭接點 264"/>
                        <wps:cNvCnPr>
                          <a:stCxn id="256" idx="4"/>
                        </wps:cNvCnPr>
                        <wps:spPr>
                          <a:xfrm flipH="1">
                            <a:off x="2630405" y="1033020"/>
                            <a:ext cx="1857" cy="39951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 name="直線單箭頭接點 265"/>
                        <wps:cNvCnPr/>
                        <wps:spPr>
                          <a:xfrm>
                            <a:off x="2630405" y="2948940"/>
                            <a:ext cx="1362" cy="2133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6" name="直線單箭頭接點 266"/>
                        <wps:cNvCnPr/>
                        <wps:spPr>
                          <a:xfrm>
                            <a:off x="3652876" y="3589020"/>
                            <a:ext cx="294169" cy="38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7" name="接點: 肘形 267"/>
                        <wps:cNvCnPr/>
                        <wps:spPr>
                          <a:xfrm rot="16200000" flipV="1">
                            <a:off x="3894206" y="2574307"/>
                            <a:ext cx="1085850" cy="318735"/>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9" name="矩形 269"/>
                        <wps:cNvSpPr/>
                        <wps:spPr>
                          <a:xfrm>
                            <a:off x="1939990" y="4195741"/>
                            <a:ext cx="1382216" cy="338159"/>
                          </a:xfrm>
                          <a:prstGeom prst="rect">
                            <a:avLst/>
                          </a:prstGeom>
                          <a:ln/>
                        </wps:spPr>
                        <wps:style>
                          <a:lnRef idx="2">
                            <a:schemeClr val="dk1"/>
                          </a:lnRef>
                          <a:fillRef idx="1">
                            <a:schemeClr val="lt1"/>
                          </a:fillRef>
                          <a:effectRef idx="0">
                            <a:schemeClr val="dk1"/>
                          </a:effectRef>
                          <a:fontRef idx="minor">
                            <a:schemeClr val="dk1"/>
                          </a:fontRef>
                        </wps:style>
                        <wps:txbx>
                          <w:txbxContent>
                            <w:p w14:paraId="37CD17AE" w14:textId="5CDBDC4C" w:rsidR="002B78DF" w:rsidRDefault="00274896" w:rsidP="00F81916">
                              <w:pPr>
                                <w:snapToGrid w:val="0"/>
                                <w:jc w:val="center"/>
                                <w:rPr>
                                  <w:kern w:val="0"/>
                                  <w:szCs w:val="24"/>
                                </w:rPr>
                              </w:pPr>
                              <w:r>
                                <w:rPr>
                                  <w:rFonts w:cs="Times New Roman"/>
                                  <w:color w:val="202124"/>
                                  <w:sz w:val="20"/>
                                  <w:szCs w:val="20"/>
                                </w:rPr>
                                <w:t>Trade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98" name="直線單箭頭接點 198"/>
                        <wps:cNvCnPr/>
                        <wps:spPr>
                          <a:xfrm flipH="1">
                            <a:off x="2631078" y="4015740"/>
                            <a:ext cx="718" cy="18000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矩形 199"/>
                        <wps:cNvSpPr/>
                        <wps:spPr>
                          <a:xfrm>
                            <a:off x="3322209" y="4782480"/>
                            <a:ext cx="1554591" cy="528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79BFDA" w14:textId="77777777" w:rsidR="002B78DF" w:rsidRDefault="002B78DF" w:rsidP="00F8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Cs w:val="24"/>
                                </w:rPr>
                              </w:pPr>
                              <w:r>
                                <w:rPr>
                                  <w:rFonts w:ascii="Calibri" w:hAnsi="Calibri" w:cs="Times New Roman"/>
                                  <w:color w:val="202124"/>
                                  <w:sz w:val="20"/>
                                  <w:szCs w:val="20"/>
                                </w:rPr>
                                <w:t>Buy Strategy = false</w:t>
                              </w:r>
                            </w:p>
                            <w:p w14:paraId="10C1D77A" w14:textId="77777777" w:rsidR="002B78DF" w:rsidRPr="0082501A" w:rsidRDefault="002B78DF" w:rsidP="00F81916">
                              <w:pPr>
                                <w:snapToGrid w:val="0"/>
                                <w:jc w:val="center"/>
                              </w:pPr>
                              <w:r>
                                <w:rPr>
                                  <w:rFonts w:ascii="Calibri" w:hAnsi="Calibri" w:cs="Times New Roman"/>
                                  <w:color w:val="202124"/>
                                  <w:sz w:val="20"/>
                                  <w:szCs w:val="20"/>
                                </w:rPr>
                                <w:t xml:space="preserve"> </w:t>
                              </w:r>
                              <m:oMath>
                                <m:sSub>
                                  <m:sSubPr>
                                    <m:ctrlPr>
                                      <w:rPr>
                                        <w:rFonts w:ascii="Cambria Math" w:hAnsi="Cambria Math" w:cs="Times New Roman"/>
                                        <w:i/>
                                        <w:color w:val="202124"/>
                                        <w:sz w:val="20"/>
                                        <w:szCs w:val="20"/>
                                      </w:rPr>
                                    </m:ctrlPr>
                                  </m:sSubPr>
                                  <m:e>
                                    <m:acc>
                                      <m:accPr>
                                        <m:ctrlPr>
                                          <w:rPr>
                                            <w:rFonts w:ascii="Cambria Math" w:hAnsi="Cambria Math" w:cs="Times New Roman"/>
                                            <w:i/>
                                            <w:color w:val="202124"/>
                                            <w:sz w:val="20"/>
                                            <w:szCs w:val="20"/>
                                          </w:rPr>
                                        </m:ctrlPr>
                                      </m:accPr>
                                      <m:e>
                                        <m:r>
                                          <w:rPr>
                                            <w:rFonts w:ascii="Cambria Math" w:hAnsi="Cambria Math" w:cs="Times New Roman"/>
                                            <w:color w:val="202124"/>
                                            <w:sz w:val="20"/>
                                            <w:szCs w:val="20"/>
                                          </w:rPr>
                                          <m:t>q</m:t>
                                        </m:r>
                                      </m:e>
                                    </m:acc>
                                  </m:e>
                                  <m:sub>
                                    <m:r>
                                      <w:rPr>
                                        <w:rFonts w:ascii="Cambria Math" w:hAnsi="Cambria Math" w:cs="Times New Roman"/>
                                        <w:color w:val="202124"/>
                                        <w:sz w:val="20"/>
                                        <w:szCs w:val="20"/>
                                      </w:rPr>
                                      <m:t>i,n+1</m:t>
                                    </m:r>
                                  </m:sub>
                                </m:sSub>
                                <m:r>
                                  <w:rPr>
                                    <w:rFonts w:ascii="Cambria Math" w:hAnsi="Cambria Math" w:cs="Times New Roman"/>
                                    <w:color w:val="202124"/>
                                    <w:sz w:val="20"/>
                                    <w:szCs w:val="20"/>
                                  </w:rPr>
                                  <m:t>×F</m:t>
                                </m:r>
                              </m:oMath>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矩形 200"/>
                        <wps:cNvSpPr/>
                        <wps:spPr>
                          <a:xfrm>
                            <a:off x="384240" y="4782480"/>
                            <a:ext cx="1555750" cy="528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4FF71B" w14:textId="77777777" w:rsidR="002B78DF" w:rsidRDefault="002B78DF" w:rsidP="00F81916">
                              <w:pPr>
                                <w:snapToGrid w:val="0"/>
                                <w:jc w:val="center"/>
                                <w:rPr>
                                  <w:kern w:val="0"/>
                                  <w:szCs w:val="24"/>
                                </w:rPr>
                              </w:pPr>
                              <w:r>
                                <w:rPr>
                                  <w:rFonts w:ascii="Calibri" w:hAnsi="Calibri" w:cs="Times New Roman"/>
                                  <w:color w:val="202124"/>
                                  <w:sz w:val="20"/>
                                  <w:szCs w:val="20"/>
                                </w:rPr>
                                <w:t>Buy Strategy = true</w:t>
                              </w:r>
                            </w:p>
                            <w:p w14:paraId="79C78EF6" w14:textId="77777777" w:rsidR="002B78DF" w:rsidRDefault="002B78DF" w:rsidP="00F81916">
                              <w:pPr>
                                <w:snapToGrid w:val="0"/>
                                <w:jc w:val="center"/>
                              </w:pPr>
                              <w:r>
                                <w:rPr>
                                  <w:rFonts w:ascii="Calibri" w:hAnsi="Calibri" w:cs="Times New Roman"/>
                                  <w:color w:val="202124"/>
                                  <w:sz w:val="20"/>
                                  <w:szCs w:val="20"/>
                                </w:rPr>
                                <w:t xml:space="preserve"> </w:t>
                              </w:r>
                              <m:oMath>
                                <m:sSub>
                                  <m:sSubPr>
                                    <m:ctrlPr>
                                      <w:rPr>
                                        <w:rFonts w:ascii="Cambria Math" w:hAnsi="Cambria Math" w:cs="Times New Roman"/>
                                        <w:i/>
                                        <w:color w:val="202124"/>
                                        <w:sz w:val="20"/>
                                        <w:szCs w:val="20"/>
                                      </w:rPr>
                                    </m:ctrlPr>
                                  </m:sSubPr>
                                  <m:e>
                                    <m:acc>
                                      <m:accPr>
                                        <m:ctrlPr>
                                          <w:rPr>
                                            <w:rFonts w:ascii="Cambria Math" w:hAnsi="Cambria Math" w:cs="Times New Roman"/>
                                            <w:i/>
                                            <w:color w:val="202124"/>
                                            <w:sz w:val="20"/>
                                            <w:szCs w:val="20"/>
                                          </w:rPr>
                                        </m:ctrlPr>
                                      </m:accPr>
                                      <m:e>
                                        <m:r>
                                          <w:rPr>
                                            <w:rFonts w:ascii="Cambria Math" w:hAnsi="Cambria Math" w:cs="Times New Roman"/>
                                            <w:color w:val="202124"/>
                                            <w:sz w:val="20"/>
                                            <w:szCs w:val="20"/>
                                          </w:rPr>
                                          <m:t>q</m:t>
                                        </m:r>
                                      </m:e>
                                    </m:acc>
                                  </m:e>
                                  <m:sub>
                                    <m:r>
                                      <w:rPr>
                                        <w:rFonts w:ascii="Cambria Math" w:hAnsi="Cambria Math" w:cs="Times New Roman"/>
                                        <w:color w:val="202124"/>
                                        <w:sz w:val="20"/>
                                        <w:szCs w:val="20"/>
                                      </w:rPr>
                                      <m:t>i,n+1</m:t>
                                    </m:r>
                                  </m:sub>
                                </m:sSub>
                              </m:oMath>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流程圖: 決策 201"/>
                        <wps:cNvSpPr/>
                        <wps:spPr>
                          <a:xfrm>
                            <a:off x="1356360" y="5674020"/>
                            <a:ext cx="2545080" cy="853440"/>
                          </a:xfrm>
                          <a:prstGeom prst="flowChartDecis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C9F2A" w14:textId="77777777" w:rsidR="002B78DF" w:rsidRDefault="002B78DF" w:rsidP="00F81916">
                              <w:pPr>
                                <w:snapToGrid w:val="0"/>
                                <w:jc w:val="center"/>
                              </w:pPr>
                              <w:r w:rsidRPr="00F81916">
                                <w:rPr>
                                  <w:rFonts w:cs="Times New Roman"/>
                                  <w:color w:val="000000"/>
                                  <w:sz w:val="20"/>
                                  <w:szCs w:val="20"/>
                                  <w14:shadow w14:blurRad="38100" w14:dist="19050" w14:dir="2700000" w14:sx="100000" w14:sy="100000" w14:kx="0" w14:ky="0" w14:algn="tl">
                                    <w14:schemeClr w14:val="dk1">
                                      <w14:alpha w14:val="60000"/>
                                    </w14:schemeClr>
                                  </w14:shadow>
                                </w:rPr>
                                <w:t>Trading rounds greater than 500 rounds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02" name="接點: 肘形 202"/>
                        <wps:cNvCnPr/>
                        <wps:spPr>
                          <a:xfrm rot="16200000" flipH="1">
                            <a:off x="2936269" y="4660870"/>
                            <a:ext cx="512910" cy="258969"/>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接點: 肘形 204"/>
                        <wps:cNvCnPr/>
                        <wps:spPr>
                          <a:xfrm rot="10800000" flipV="1">
                            <a:off x="1939990" y="4533900"/>
                            <a:ext cx="551750" cy="512910"/>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5" name="直線單箭頭接點 205"/>
                        <wps:cNvCnPr/>
                        <wps:spPr>
                          <a:xfrm flipH="1">
                            <a:off x="3177540" y="5311140"/>
                            <a:ext cx="921965" cy="5334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直線單箭頭接點 206"/>
                        <wps:cNvCnPr/>
                        <wps:spPr>
                          <a:xfrm>
                            <a:off x="1162115" y="5311140"/>
                            <a:ext cx="902905" cy="5334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矩形: 圓角 207"/>
                        <wps:cNvSpPr/>
                        <wps:spPr>
                          <a:xfrm>
                            <a:off x="4643971" y="5933100"/>
                            <a:ext cx="601980" cy="350520"/>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5FA68CB" w14:textId="77777777" w:rsidR="002B78DF" w:rsidRDefault="002B78DF" w:rsidP="00F81916">
                              <w:pPr>
                                <w:jc w:val="center"/>
                                <w:rPr>
                                  <w:kern w:val="0"/>
                                  <w:szCs w:val="24"/>
                                </w:rPr>
                              </w:pPr>
                              <w:r w:rsidRPr="00F81916">
                                <w:rPr>
                                  <w:rFonts w:cs="Times New Roman"/>
                                  <w:color w:val="000000"/>
                                  <w14:shadow w14:blurRad="38100" w14:dist="19050" w14:dir="2700000" w14:sx="100000" w14:sy="100000" w14:kx="0" w14:ky="0" w14:algn="tl">
                                    <w14:schemeClr w14:val="dk1">
                                      <w14:alpha w14:val="60000"/>
                                    </w14:schemeClr>
                                  </w14:shadow>
                                </w:rPr>
                                <w:t>End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08" name="直線單箭頭接點 208"/>
                        <wps:cNvCnPr/>
                        <wps:spPr>
                          <a:xfrm>
                            <a:off x="3901440" y="6100740"/>
                            <a:ext cx="742531" cy="76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9" name="接點: 肘形 209"/>
                        <wps:cNvCnPr/>
                        <wps:spPr>
                          <a:xfrm rot="10800000">
                            <a:off x="983046" y="2190750"/>
                            <a:ext cx="373314" cy="3909990"/>
                          </a:xfrm>
                          <a:prstGeom prst="bentConnector3">
                            <a:avLst>
                              <a:gd name="adj1" fmla="val 32044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 name="文字方塊 210"/>
                        <wps:cNvSpPr txBox="1"/>
                        <wps:spPr>
                          <a:xfrm>
                            <a:off x="655320" y="5844452"/>
                            <a:ext cx="236220" cy="216416"/>
                          </a:xfrm>
                          <a:prstGeom prst="rect">
                            <a:avLst/>
                          </a:prstGeom>
                          <a:solidFill>
                            <a:schemeClr val="lt1"/>
                          </a:solidFill>
                          <a:ln w="6350">
                            <a:noFill/>
                          </a:ln>
                        </wps:spPr>
                        <wps:txbx>
                          <w:txbxContent>
                            <w:p w14:paraId="1A8372F3" w14:textId="77777777" w:rsidR="002B78DF" w:rsidRDefault="002B78DF" w:rsidP="00F81916">
                              <w:r>
                                <w:rPr>
                                  <w:rFonts w:hint="eastAsia"/>
                                </w:rPr>
                                <w:t>N</w:t>
                              </w:r>
                              <w:r>
                                <w:t>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 name="文字方塊 37"/>
                        <wps:cNvSpPr txBox="1"/>
                        <wps:spPr>
                          <a:xfrm>
                            <a:off x="4133225" y="5866631"/>
                            <a:ext cx="236220" cy="215900"/>
                          </a:xfrm>
                          <a:prstGeom prst="rect">
                            <a:avLst/>
                          </a:prstGeom>
                          <a:solidFill>
                            <a:schemeClr val="lt1"/>
                          </a:solidFill>
                          <a:ln w="6350">
                            <a:noFill/>
                          </a:ln>
                        </wps:spPr>
                        <wps:txbx>
                          <w:txbxContent>
                            <w:p w14:paraId="30C4C7C0" w14:textId="77777777" w:rsidR="002B78DF" w:rsidRDefault="002B78DF" w:rsidP="00F81916">
                              <w:pPr>
                                <w:rPr>
                                  <w:kern w:val="0"/>
                                  <w:szCs w:val="24"/>
                                </w:rPr>
                              </w:pPr>
                              <w:r>
                                <w:rPr>
                                  <w:rFonts w:ascii="Calibri" w:hAnsi="Calibri" w:cs="Times New Roman"/>
                                </w:rPr>
                                <w:t>YES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2" name="文字方塊 37"/>
                        <wps:cNvSpPr txBox="1"/>
                        <wps:spPr>
                          <a:xfrm>
                            <a:off x="2763180" y="3969915"/>
                            <a:ext cx="236220" cy="215265"/>
                          </a:xfrm>
                          <a:prstGeom prst="rect">
                            <a:avLst/>
                          </a:prstGeom>
                          <a:solidFill>
                            <a:schemeClr val="lt1"/>
                          </a:solidFill>
                          <a:ln w="6350">
                            <a:noFill/>
                          </a:ln>
                        </wps:spPr>
                        <wps:txbx>
                          <w:txbxContent>
                            <w:p w14:paraId="32052BFE" w14:textId="77777777" w:rsidR="002B78DF" w:rsidRDefault="002B78DF" w:rsidP="00F81916">
                              <w:pPr>
                                <w:rPr>
                                  <w:kern w:val="0"/>
                                  <w:szCs w:val="24"/>
                                </w:rPr>
                              </w:pPr>
                              <w:r>
                                <w:rPr>
                                  <w:rFonts w:ascii="Calibri" w:hAnsi="Calibri" w:cs="Times New Roman"/>
                                </w:rPr>
                                <w:t>YES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3" name="文字方塊 37"/>
                        <wps:cNvSpPr txBox="1"/>
                        <wps:spPr>
                          <a:xfrm>
                            <a:off x="3652876" y="3319440"/>
                            <a:ext cx="236220" cy="215900"/>
                          </a:xfrm>
                          <a:prstGeom prst="rect">
                            <a:avLst/>
                          </a:prstGeom>
                          <a:solidFill>
                            <a:schemeClr val="lt1"/>
                          </a:solidFill>
                          <a:ln w="6350">
                            <a:noFill/>
                          </a:ln>
                        </wps:spPr>
                        <wps:txbx>
                          <w:txbxContent>
                            <w:p w14:paraId="368475EF" w14:textId="77777777" w:rsidR="002B78DF" w:rsidRDefault="002B78DF" w:rsidP="00F81916">
                              <w:pPr>
                                <w:rPr>
                                  <w:kern w:val="0"/>
                                  <w:szCs w:val="24"/>
                                </w:rPr>
                              </w:pPr>
                              <w:r>
                                <w:rPr>
                                  <w:rFonts w:ascii="Calibri" w:hAnsi="Calibri" w:cs="Times New Roman"/>
                                </w:rPr>
                                <w:t>NO</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D525002" id="畫布 214" o:spid="_x0000_s1026" editas="canvas" style="width:413.1pt;height:516.8pt;mso-position-horizontal-relative:char;mso-position-vertical-relative:line" coordsize="52463,6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63;height:65633;visibility:visible;mso-wrap-style:square">
                  <v:fill o:detectmouseclick="t"/>
                  <v:path o:connecttype="none"/>
                </v:shape>
                <v:roundrect id="矩形: 圓角 31" o:spid="_x0000_s1028" style="position:absolute;left:23270;width:6020;height:3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" filled="f" strokecolor="black [3200]" strokeweight="1pt">
                  <v:textbox inset="1mm,1mm,1mm,1mm">
                    <w:txbxContent>
                      <w:p w14:paraId="0EF33BD5" w14:textId="77777777" w:rsidR="002B78DF" w:rsidRPr="00AD41C1" w:rsidRDefault="002B78DF" w:rsidP="00F8191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1C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v:textbox>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邊形 256" o:spid="_x0000_s1029" type="#_x0000_t7" style="position:absolute;left:9525;top:5228;width:33592;height:7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" adj="1896" fillcolor="window" strokecolor="windowText" strokeweight="1pt">
                  <v:textbox style="mso-fit-shape-to-text:t" inset="1mm,1mm,1mm,1mm">
                    <w:txbxContent>
                      <w:p w14:paraId="701A0850" w14:textId="32E7B56F" w:rsidR="002B78DF" w:rsidRPr="00274896" w:rsidRDefault="002B78DF" w:rsidP="00F8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kern w:val="0"/>
                            <w:szCs w:val="24"/>
                          </w:rPr>
                        </w:pPr>
                        <w:r>
                          <w:rPr>
                            <w:rFonts w:ascii="Calibri" w:hAnsi="Calibri" w:cs="Times New Roman"/>
                            <w:color w:val="202124"/>
                            <w:sz w:val="20"/>
                            <w:szCs w:val="20"/>
                          </w:rPr>
                          <w:t xml:space="preserve">Generate </w:t>
                        </w:r>
                        <m:oMath>
                          <m:sSub>
                            <m:sSubPr>
                              <m:ctrlPr>
                                <w:rPr>
                                  <w:rFonts w:ascii="Cambria Math" w:hAnsi="Cambria Math" w:cs="Times New Roman"/>
                                  <w:i/>
                                  <w:color w:val="202124"/>
                                  <w:sz w:val="20"/>
                                  <w:szCs w:val="20"/>
                                </w:rPr>
                              </m:ctrlPr>
                            </m:sSubPr>
                            <m:e>
                              <m:r>
                                <w:rPr>
                                  <w:rFonts w:ascii="Cambria Math" w:hAnsi="Cambria Math" w:cs="Times New Roman"/>
                                  <w:color w:val="202124"/>
                                  <w:sz w:val="20"/>
                                  <w:szCs w:val="20"/>
                                </w:rPr>
                                <m:t>n</m:t>
                              </m:r>
                            </m:e>
                            <m:sub>
                              <m:r>
                                <w:rPr>
                                  <w:rFonts w:ascii="Cambria Math" w:hAnsi="Cambria Math" w:cs="Times New Roman"/>
                                  <w:color w:val="202124"/>
                                  <w:sz w:val="20"/>
                                  <w:szCs w:val="20"/>
                                </w:rPr>
                                <m:t>b</m:t>
                              </m:r>
                            </m:sub>
                          </m:sSub>
                        </m:oMath>
                        <w:r>
                          <w:rPr>
                            <w:rFonts w:ascii="Calibri" w:hAnsi="Calibri" w:cs="Times New Roman"/>
                            <w:color w:val="202124"/>
                            <w:sz w:val="20"/>
                            <w:szCs w:val="20"/>
                          </w:rPr>
                          <w:t xml:space="preserve"> buyer's ag</w:t>
                        </w:r>
                        <w:r w:rsidR="00274896">
                          <w:rPr>
                            <w:rFonts w:ascii="Calibri" w:hAnsi="Calibri" w:cs="Times New Roman"/>
                            <w:color w:val="202124"/>
                            <w:sz w:val="20"/>
                            <w:szCs w:val="20"/>
                          </w:rPr>
                          <w:t>ents and reservation</w:t>
                        </w:r>
                        <w:r>
                          <w:rPr>
                            <w:rFonts w:ascii="Calibri" w:hAnsi="Calibri" w:cs="Times New Roman"/>
                            <w:color w:val="202124"/>
                            <w:sz w:val="20"/>
                            <w:szCs w:val="20"/>
                          </w:rPr>
                          <w:t xml:space="preserve"> price</w:t>
                        </w:r>
                        <w:r w:rsidR="00274896">
                          <w:rPr>
                            <w:rFonts w:ascii="Calibri" w:hAnsi="Calibri" w:cs="Times New Roman"/>
                            <w:color w:val="202124"/>
                            <w:sz w:val="20"/>
                            <w:szCs w:val="20"/>
                          </w:rPr>
                          <w:t>s</w:t>
                        </w:r>
                        <w:r>
                          <w:rPr>
                            <w:rFonts w:ascii="Calibri" w:hAnsi="Calibri" w:cs="Times New Roman"/>
                            <w:color w:val="202124"/>
                            <w:sz w:val="20"/>
                            <w:szCs w:val="20"/>
                          </w:rPr>
                          <w:t xml:space="preserve"> </w:t>
                        </w:r>
                        <m:oMath>
                          <m:r>
                            <w:rPr>
                              <w:rFonts w:ascii="Cambria Math" w:hAnsi="Cambria Math" w:cs="Times New Roman"/>
                              <w:color w:val="202124"/>
                              <w:sz w:val="20"/>
                              <w:szCs w:val="20"/>
                            </w:rPr>
                            <m:t>(</m:t>
                          </m:r>
                          <m:sSub>
                            <m:sSubPr>
                              <m:ctrlPr>
                                <w:rPr>
                                  <w:rFonts w:ascii="Cambria Math" w:hAnsi="Cambria Math" w:cs="Times New Roman"/>
                                  <w:i/>
                                  <w:color w:val="202124"/>
                                  <w:sz w:val="20"/>
                                  <w:szCs w:val="20"/>
                                </w:rPr>
                              </m:ctrlPr>
                            </m:sSubPr>
                            <m:e>
                              <m:r>
                                <w:rPr>
                                  <w:rFonts w:ascii="Cambria Math" w:hAnsi="Cambria Math" w:cs="Times New Roman"/>
                                  <w:color w:val="202124"/>
                                  <w:sz w:val="20"/>
                                  <w:szCs w:val="20"/>
                                </w:rPr>
                                <m:t>R</m:t>
                              </m:r>
                            </m:e>
                            <m:sub>
                              <m:r>
                                <w:rPr>
                                  <w:rFonts w:ascii="Cambria Math" w:hAnsi="Cambria Math" w:cs="Times New Roman"/>
                                  <w:color w:val="202124"/>
                                  <w:sz w:val="20"/>
                                  <w:szCs w:val="20"/>
                                </w:rPr>
                                <m:t>i,0</m:t>
                              </m:r>
                            </m:sub>
                          </m:sSub>
                          <m:r>
                            <w:rPr>
                              <w:rFonts w:ascii="Cambria Math" w:hAnsi="Cambria Math" w:cs="Times New Roman"/>
                              <w:color w:val="202124"/>
                              <w:sz w:val="20"/>
                              <w:szCs w:val="20"/>
                            </w:rPr>
                            <m:t>)</m:t>
                          </m:r>
                        </m:oMath>
                        <w:r>
                          <w:rPr>
                            <w:rFonts w:ascii="Calibri" w:hAnsi="Calibri" w:cs="Times New Roman" w:hint="eastAsia"/>
                            <w:color w:val="202124"/>
                            <w:sz w:val="20"/>
                            <w:szCs w:val="20"/>
                          </w:rPr>
                          <w:t xml:space="preserve"> </w:t>
                        </w:r>
                        <w:r w:rsidR="00274896">
                          <w:rPr>
                            <w:rFonts w:ascii="Calibri" w:hAnsi="Calibri" w:cs="Times New Roman"/>
                            <w:color w:val="202124"/>
                            <w:sz w:val="20"/>
                            <w:szCs w:val="20"/>
                          </w:rPr>
                          <w:t>and initial expected qualities</w:t>
                        </w:r>
                        <w:r>
                          <w:rPr>
                            <w:rFonts w:ascii="Calibri" w:hAnsi="Calibri" w:cs="Times New Roman"/>
                            <w:color w:val="202124"/>
                            <w:sz w:val="20"/>
                            <w:szCs w:val="20"/>
                          </w:rPr>
                          <w:t xml:space="preserve"> </w:t>
                        </w:r>
                        <m:oMath>
                          <m:r>
                            <w:rPr>
                              <w:rFonts w:ascii="Cambria Math" w:hAnsi="Cambria Math" w:cs="Times New Roman"/>
                              <w:color w:val="202124"/>
                              <w:sz w:val="20"/>
                              <w:szCs w:val="20"/>
                            </w:rPr>
                            <m:t>(</m:t>
                          </m:r>
                          <m:sSub>
                            <m:sSubPr>
                              <m:ctrlPr>
                                <w:rPr>
                                  <w:rFonts w:ascii="Cambria Math" w:hAnsi="Cambria Math" w:cs="Times New Roman"/>
                                  <w:i/>
                                  <w:color w:val="202124"/>
                                  <w:sz w:val="20"/>
                                  <w:szCs w:val="20"/>
                                </w:rPr>
                              </m:ctrlPr>
                            </m:sSubPr>
                            <m:e>
                              <m:acc>
                                <m:accPr>
                                  <m:ctrlPr>
                                    <w:rPr>
                                      <w:rFonts w:ascii="Cambria Math" w:hAnsi="Cambria Math" w:cs="Times New Roman"/>
                                      <w:i/>
                                      <w:color w:val="202124"/>
                                      <w:sz w:val="20"/>
                                      <w:szCs w:val="20"/>
                                    </w:rPr>
                                  </m:ctrlPr>
                                </m:accPr>
                                <m:e>
                                  <m:r>
                                    <w:rPr>
                                      <w:rFonts w:ascii="Cambria Math" w:hAnsi="Cambria Math" w:cs="Times New Roman"/>
                                      <w:color w:val="202124"/>
                                      <w:sz w:val="20"/>
                                      <w:szCs w:val="20"/>
                                    </w:rPr>
                                    <m:t>q</m:t>
                                  </m:r>
                                </m:e>
                              </m:acc>
                            </m:e>
                            <m:sub>
                              <m:r>
                                <w:rPr>
                                  <w:rFonts w:ascii="Cambria Math" w:hAnsi="Cambria Math" w:cs="Times New Roman"/>
                                  <w:color w:val="202124"/>
                                  <w:sz w:val="20"/>
                                  <w:szCs w:val="20"/>
                                </w:rPr>
                                <m:t>i,0</m:t>
                              </m:r>
                            </m:sub>
                          </m:sSub>
                          <m:r>
                            <w:rPr>
                              <w:rFonts w:ascii="Cambria Math" w:hAnsi="Cambria Math" w:cs="Times New Roman"/>
                              <w:color w:val="202124"/>
                              <w:sz w:val="20"/>
                              <w:szCs w:val="20"/>
                            </w:rPr>
                            <m:t>)</m:t>
                          </m:r>
                        </m:oMath>
                        <w:r w:rsidR="00274896">
                          <w:rPr>
                            <w:rFonts w:ascii="Calibri" w:eastAsiaTheme="minorEastAsia" w:hAnsi="Calibri" w:cs="Times New Roman" w:hint="eastAsia"/>
                            <w:color w:val="202124"/>
                            <w:sz w:val="20"/>
                            <w:szCs w:val="20"/>
                          </w:rPr>
                          <w:t>.</w:t>
                        </w:r>
                      </w:p>
                    </w:txbxContent>
                  </v:textbox>
                </v:shape>
                <v:shapetype id="_x0000_t202" coordsize="21600,21600" o:spt="202" path="m,l,21600r21600,l21600,xe">
                  <v:stroke joinstyle="miter"/>
                  <v:path gradientshapeok="t" o:connecttype="rect"/>
                </v:shapetype>
                <v:shape id="文字方塊 260" o:spid="_x0000_s1030" type="#_x0000_t202" style="position:absolute;left:9830;top:14325;width:32947;height:1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" fillcolor="white [3201]" strokeweight="1pt">
                  <v:textbox inset="1mm,1mm,1mm,1mm">
                    <w:txbxContent>
                      <w:p w14:paraId="59E0D82D" w14:textId="15DEC267" w:rsidR="002B78DF" w:rsidRDefault="002B78DF" w:rsidP="00F81916">
                        <w:pPr>
                          <w:snapToGrid w:val="0"/>
                          <w:rPr>
                            <w:noProof/>
                            <w:sz w:val="20"/>
                            <w:szCs w:val="20"/>
                          </w:rPr>
                        </w:pPr>
                        <w:r w:rsidRPr="00087E83">
                          <w:rPr>
                            <w:noProof/>
                            <w:sz w:val="20"/>
                            <w:szCs w:val="20"/>
                          </w:rPr>
                          <w:t>Agents connect with each other and update the</w:t>
                        </w:r>
                        <w:r w:rsidR="00274896">
                          <w:rPr>
                            <w:noProof/>
                            <w:sz w:val="20"/>
                            <w:szCs w:val="20"/>
                          </w:rPr>
                          <w:t>ir reseration</w:t>
                        </w:r>
                        <w:r w:rsidRPr="00087E83">
                          <w:rPr>
                            <w:noProof/>
                            <w:sz w:val="20"/>
                            <w:szCs w:val="20"/>
                          </w:rPr>
                          <w:t xml:space="preserve"> price</w:t>
                        </w:r>
                        <w:r w:rsidR="00274896">
                          <w:rPr>
                            <w:noProof/>
                            <w:sz w:val="20"/>
                            <w:szCs w:val="20"/>
                          </w:rPr>
                          <w:t>s</w:t>
                        </w:r>
                        <w:r w:rsidRPr="00087E83">
                          <w:rPr>
                            <w:noProof/>
                            <w:sz w:val="20"/>
                            <w:szCs w:val="20"/>
                          </w:rPr>
                          <w:t xml:space="preserve"> and expected qualit</w:t>
                        </w:r>
                        <w:r w:rsidR="00274896">
                          <w:rPr>
                            <w:noProof/>
                            <w:sz w:val="20"/>
                            <w:szCs w:val="20"/>
                          </w:rPr>
                          <w:t>ies</w:t>
                        </w:r>
                      </w:p>
                      <w:p w14:paraId="21D22A30" w14:textId="77777777" w:rsidR="002B78DF" w:rsidRDefault="002B78DF" w:rsidP="00F81916">
                        <w:pPr>
                          <w:snapToGrid w:val="0"/>
                          <w:rPr>
                            <w:noProof/>
                            <w:sz w:val="20"/>
                            <w:szCs w:val="20"/>
                          </w:rPr>
                        </w:pPr>
                      </w:p>
                      <w:p w14:paraId="16A9463C" w14:textId="77777777" w:rsidR="002B78DF" w:rsidRDefault="002B78DF" w:rsidP="00F81916">
                        <w:pPr>
                          <w:snapToGrid w:val="0"/>
                          <w:rPr>
                            <w:noProof/>
                            <w:sz w:val="20"/>
                            <w:szCs w:val="20"/>
                          </w:rPr>
                        </w:pPr>
                        <m:oMathPara>
                          <m:oMath>
                            <m:r>
                              <w:rPr>
                                <w:rFonts w:ascii="Cambria Math" w:hAnsi="Cambria Math"/>
                                <w:noProof/>
                                <w:sz w:val="20"/>
                                <w:szCs w:val="20"/>
                              </w:rPr>
                              <m:t>S</m:t>
                            </m:r>
                            <m:sSub>
                              <m:sSubPr>
                                <m:ctrlPr>
                                  <w:rPr>
                                    <w:rFonts w:ascii="Cambria Math" w:hAnsi="Cambria Math"/>
                                    <w:i/>
                                    <w:noProof/>
                                    <w:sz w:val="20"/>
                                    <w:szCs w:val="20"/>
                                  </w:rPr>
                                </m:ctrlPr>
                              </m:sSubPr>
                              <m:e>
                                <m:r>
                                  <w:rPr>
                                    <w:rFonts w:ascii="Cambria Math" w:hAnsi="Cambria Math"/>
                                    <w:noProof/>
                                    <w:sz w:val="20"/>
                                    <w:szCs w:val="20"/>
                                  </w:rPr>
                                  <m:t>R</m:t>
                                </m:r>
                              </m:e>
                              <m:sub>
                                <m:r>
                                  <w:rPr>
                                    <w:rFonts w:ascii="Cambria Math" w:hAnsi="Cambria Math"/>
                                    <w:noProof/>
                                    <w:sz w:val="20"/>
                                    <w:szCs w:val="20"/>
                                  </w:rPr>
                                  <m:t>i,n+1</m:t>
                                </m:r>
                              </m:sub>
                            </m:sSub>
                            <m:r>
                              <w:rPr>
                                <w:rFonts w:ascii="Cambria Math" w:hAnsi="Cambria Math"/>
                                <w:noProof/>
                                <w:sz w:val="20"/>
                                <w:szCs w:val="20"/>
                              </w:rPr>
                              <m:t>-</m:t>
                            </m:r>
                            <m:sSub>
                              <m:sSubPr>
                                <m:ctrlPr>
                                  <w:rPr>
                                    <w:rFonts w:ascii="Cambria Math" w:eastAsia="標楷體" w:hAnsi="Cambria Math" w:cs="Times New Roman"/>
                                    <w:i/>
                                    <w:color w:val="000000"/>
                                    <w:vertAlign w:val="subscript"/>
                                  </w:rPr>
                                </m:ctrlPr>
                              </m:sSubPr>
                              <m:e>
                                <m:r>
                                  <w:rPr>
                                    <w:rFonts w:ascii="Cambria Math" w:eastAsia="標楷體" w:hAnsi="Cambria Math" w:cs="Times New Roman"/>
                                    <w:color w:val="000000"/>
                                    <w:vertAlign w:val="subscript"/>
                                  </w:rPr>
                                  <m:t>R</m:t>
                                </m:r>
                              </m:e>
                              <m:sub>
                                <m:r>
                                  <w:rPr>
                                    <w:rFonts w:ascii="Cambria Math" w:eastAsia="標楷體" w:hAnsi="Cambria Math" w:cs="Times New Roman"/>
                                    <w:color w:val="000000"/>
                                    <w:vertAlign w:val="subscript"/>
                                  </w:rPr>
                                  <m:t>i</m:t>
                                </m:r>
                              </m:sub>
                            </m:sSub>
                            <m:r>
                              <w:rPr>
                                <w:rFonts w:ascii="Cambria Math" w:hAnsi="Cambria Math"/>
                                <w:noProof/>
                                <w:sz w:val="20"/>
                                <w:szCs w:val="20"/>
                              </w:rPr>
                              <m:t>(</m:t>
                            </m:r>
                            <m:sSub>
                              <m:sSubPr>
                                <m:ctrlPr>
                                  <w:rPr>
                                    <w:rFonts w:ascii="Cambria Math" w:hAnsi="Cambria Math"/>
                                    <w:i/>
                                    <w:noProof/>
                                    <w:sz w:val="20"/>
                                    <w:szCs w:val="20"/>
                                  </w:rPr>
                                </m:ctrlPr>
                              </m:sSubPr>
                              <m:e>
                                <m:acc>
                                  <m:accPr>
                                    <m:ctrlPr>
                                      <w:rPr>
                                        <w:rFonts w:ascii="Cambria Math" w:hAnsi="Cambria Math"/>
                                        <w:i/>
                                        <w:noProof/>
                                        <w:sz w:val="20"/>
                                        <w:szCs w:val="20"/>
                                      </w:rPr>
                                    </m:ctrlPr>
                                  </m:accPr>
                                  <m:e>
                                    <m:r>
                                      <w:rPr>
                                        <w:rFonts w:ascii="Cambria Math" w:hAnsi="Cambria Math"/>
                                        <w:noProof/>
                                        <w:sz w:val="20"/>
                                        <w:szCs w:val="20"/>
                                      </w:rPr>
                                      <m:t>q</m:t>
                                    </m:r>
                                  </m:e>
                                </m:acc>
                              </m:e>
                              <m:sub>
                                <m:r>
                                  <w:rPr>
                                    <w:rFonts w:ascii="Cambria Math" w:hAnsi="Cambria Math"/>
                                    <w:noProof/>
                                    <w:sz w:val="20"/>
                                    <w:szCs w:val="20"/>
                                  </w:rPr>
                                  <m:t>i,n+1</m:t>
                                </m:r>
                              </m:sub>
                            </m:sSub>
                            <m:r>
                              <w:rPr>
                                <w:rFonts w:ascii="Cambria Math" w:hAnsi="Cambria Math"/>
                                <w:noProof/>
                                <w:sz w:val="20"/>
                                <w:szCs w:val="20"/>
                              </w:rPr>
                              <m:t>)</m:t>
                            </m:r>
                          </m:oMath>
                        </m:oMathPara>
                      </w:p>
                      <w:p w14:paraId="76F83A9E" w14:textId="77777777" w:rsidR="002B78DF" w:rsidRDefault="002B78DF" w:rsidP="00F81916">
                        <w:pPr>
                          <w:snapToGrid w:val="0"/>
                          <w:rPr>
                            <w:noProof/>
                            <w:sz w:val="20"/>
                            <w:szCs w:val="20"/>
                          </w:rPr>
                        </w:pPr>
                      </w:p>
                      <w:p w14:paraId="2BEDC2E6" w14:textId="77777777" w:rsidR="002B78DF" w:rsidRDefault="002B78DF" w:rsidP="00F81916">
                        <w:pPr>
                          <w:snapToGrid w:val="0"/>
                          <w:rPr>
                            <w:sz w:val="20"/>
                            <w:szCs w:val="20"/>
                          </w:rPr>
                        </w:pPr>
                        <w:r w:rsidRPr="00087E83">
                          <w:rPr>
                            <w:sz w:val="20"/>
                            <w:szCs w:val="20"/>
                          </w:rPr>
                          <w:t>Expected quality is determined by a combination of social comparison weights and personal comparison weights</w:t>
                        </w:r>
                      </w:p>
                      <w:p w14:paraId="5B5AC300" w14:textId="77777777" w:rsidR="002B78DF" w:rsidRDefault="002B78DF" w:rsidP="00F81916">
                        <w:pPr>
                          <w:snapToGrid w:val="0"/>
                          <w:rPr>
                            <w:sz w:val="20"/>
                            <w:szCs w:val="20"/>
                          </w:rPr>
                        </w:pPr>
                      </w:p>
                      <w:p w14:paraId="43F7C1D9" w14:textId="77777777" w:rsidR="002B78DF" w:rsidRPr="00087E83" w:rsidRDefault="000C0F68" w:rsidP="00F81916">
                        <w:pPr>
                          <w:snapToGrid w:val="0"/>
                          <w:rPr>
                            <w:sz w:val="20"/>
                            <w:szCs w:val="20"/>
                          </w:rPr>
                        </w:pPr>
                        <m:oMathPara>
                          <m:oMath>
                            <m:sSub>
                              <m:sSubPr>
                                <m:ctrlPr>
                                  <w:rPr>
                                    <w:rFonts w:ascii="Cambria Math" w:hAnsi="Cambria Math"/>
                                    <w:i/>
                                    <w:noProof/>
                                    <w:sz w:val="20"/>
                                    <w:szCs w:val="20"/>
                                  </w:rPr>
                                </m:ctrlPr>
                              </m:sSubPr>
                              <m:e>
                                <m:acc>
                                  <m:accPr>
                                    <m:ctrlPr>
                                      <w:rPr>
                                        <w:rFonts w:ascii="Cambria Math" w:hAnsi="Cambria Math"/>
                                        <w:i/>
                                        <w:noProof/>
                                        <w:sz w:val="20"/>
                                        <w:szCs w:val="20"/>
                                      </w:rPr>
                                    </m:ctrlPr>
                                  </m:accPr>
                                  <m:e>
                                    <m:r>
                                      <w:rPr>
                                        <w:rFonts w:ascii="Cambria Math" w:hAnsi="Cambria Math"/>
                                        <w:noProof/>
                                        <w:sz w:val="20"/>
                                        <w:szCs w:val="20"/>
                                      </w:rPr>
                                      <m:t>q</m:t>
                                    </m:r>
                                  </m:e>
                                </m:acc>
                              </m:e>
                              <m:sub>
                                <m:r>
                                  <w:rPr>
                                    <w:rFonts w:ascii="Cambria Math" w:hAnsi="Cambria Math"/>
                                    <w:noProof/>
                                    <w:sz w:val="20"/>
                                    <w:szCs w:val="20"/>
                                  </w:rPr>
                                  <m:t>i,n+1</m:t>
                                </m:r>
                              </m:sub>
                            </m:sSub>
                            <m:r>
                              <w:rPr>
                                <w:rFonts w:ascii="Cambria Math" w:hAnsi="Cambria Math"/>
                                <w:noProof/>
                                <w:sz w:val="20"/>
                                <w:szCs w:val="20"/>
                              </w:rPr>
                              <m:t>-</m:t>
                            </m:r>
                            <m:sSub>
                              <m:sSubPr>
                                <m:ctrlPr>
                                  <w:rPr>
                                    <w:rFonts w:ascii="Cambria Math" w:hAnsi="Cambria Math"/>
                                    <w:i/>
                                    <w:noProof/>
                                    <w:sz w:val="20"/>
                                    <w:szCs w:val="20"/>
                                  </w:rPr>
                                </m:ctrlPr>
                              </m:sSubPr>
                              <m:e>
                                <m:acc>
                                  <m:accPr>
                                    <m:ctrlPr>
                                      <w:rPr>
                                        <w:rFonts w:ascii="Cambria Math" w:hAnsi="Cambria Math"/>
                                        <w:i/>
                                        <w:noProof/>
                                        <w:sz w:val="20"/>
                                        <w:szCs w:val="20"/>
                                      </w:rPr>
                                    </m:ctrlPr>
                                  </m:accPr>
                                  <m:e>
                                    <m:r>
                                      <w:rPr>
                                        <w:rFonts w:ascii="Cambria Math" w:hAnsi="Cambria Math"/>
                                        <w:noProof/>
                                        <w:sz w:val="20"/>
                                        <w:szCs w:val="20"/>
                                      </w:rPr>
                                      <m:t>q</m:t>
                                    </m:r>
                                  </m:e>
                                </m:acc>
                              </m:e>
                              <m:sub>
                                <m:r>
                                  <w:rPr>
                                    <w:rFonts w:ascii="Cambria Math" w:hAnsi="Cambria Math"/>
                                    <w:noProof/>
                                    <w:sz w:val="20"/>
                                    <w:szCs w:val="20"/>
                                  </w:rPr>
                                  <m:t>i,n</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λ</m:t>
                                </m:r>
                              </m:e>
                              <m:sub>
                                <m:r>
                                  <w:rPr>
                                    <w:rFonts w:ascii="Cambria Math" w:hAnsi="Cambria Math"/>
                                    <w:noProof/>
                                    <w:sz w:val="20"/>
                                    <w:szCs w:val="20"/>
                                  </w:rPr>
                                  <m:t>ind</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q</m:t>
                                </m:r>
                              </m:e>
                              <m:sub>
                                <m:r>
                                  <w:rPr>
                                    <w:rFonts w:ascii="Cambria Math" w:hAnsi="Cambria Math"/>
                                    <w:noProof/>
                                    <w:sz w:val="20"/>
                                    <w:szCs w:val="20"/>
                                  </w:rPr>
                                  <m:t>i,n</m:t>
                                </m:r>
                              </m:sub>
                            </m:sSub>
                            <m:r>
                              <w:rPr>
                                <w:rFonts w:ascii="Cambria Math" w:hAnsi="Cambria Math"/>
                                <w:noProof/>
                                <w:sz w:val="20"/>
                                <w:szCs w:val="20"/>
                              </w:rPr>
                              <m:t>-</m:t>
                            </m:r>
                            <m:sSub>
                              <m:sSubPr>
                                <m:ctrlPr>
                                  <w:rPr>
                                    <w:rFonts w:ascii="Cambria Math" w:hAnsi="Cambria Math"/>
                                    <w:i/>
                                    <w:noProof/>
                                    <w:sz w:val="20"/>
                                    <w:szCs w:val="20"/>
                                  </w:rPr>
                                </m:ctrlPr>
                              </m:sSubPr>
                              <m:e>
                                <m:acc>
                                  <m:accPr>
                                    <m:ctrlPr>
                                      <w:rPr>
                                        <w:rFonts w:ascii="Cambria Math" w:hAnsi="Cambria Math"/>
                                        <w:i/>
                                        <w:noProof/>
                                        <w:sz w:val="20"/>
                                        <w:szCs w:val="20"/>
                                      </w:rPr>
                                    </m:ctrlPr>
                                  </m:accPr>
                                  <m:e>
                                    <m:r>
                                      <w:rPr>
                                        <w:rFonts w:ascii="Cambria Math" w:hAnsi="Cambria Math"/>
                                        <w:noProof/>
                                        <w:sz w:val="20"/>
                                        <w:szCs w:val="20"/>
                                      </w:rPr>
                                      <m:t>q</m:t>
                                    </m:r>
                                  </m:e>
                                </m:acc>
                              </m:e>
                              <m:sub>
                                <m:r>
                                  <w:rPr>
                                    <w:rFonts w:ascii="Cambria Math" w:hAnsi="Cambria Math"/>
                                    <w:noProof/>
                                    <w:sz w:val="20"/>
                                    <w:szCs w:val="20"/>
                                  </w:rPr>
                                  <m:t>i,n</m:t>
                                </m:r>
                              </m:sub>
                            </m:sSub>
                            <m:r>
                              <w:rPr>
                                <w:rFonts w:ascii="Cambria Math" w:hAnsi="Cambria Math"/>
                                <w:noProof/>
                                <w:sz w:val="20"/>
                                <w:szCs w:val="20"/>
                              </w:rPr>
                              <m:t>)</m:t>
                            </m:r>
                            <m:r>
                              <w:rPr>
                                <w:rFonts w:ascii="Cambria Math" w:hAnsi="Cambria Math"/>
                                <w:sz w:val="20"/>
                                <w:szCs w:val="20"/>
                              </w:rPr>
                              <m:t>+</m:t>
                            </m:r>
                            <m:sSub>
                              <m:sSubPr>
                                <m:ctrlPr>
                                  <w:rPr>
                                    <w:rFonts w:ascii="Cambria Math" w:hAnsi="Cambria Math"/>
                                    <w:i/>
                                    <w:noProof/>
                                    <w:sz w:val="20"/>
                                    <w:szCs w:val="20"/>
                                  </w:rPr>
                                </m:ctrlPr>
                              </m:sSubPr>
                              <m:e>
                                <m:r>
                                  <w:rPr>
                                    <w:rFonts w:ascii="Cambria Math" w:hAnsi="Cambria Math"/>
                                    <w:noProof/>
                                    <w:sz w:val="20"/>
                                    <w:szCs w:val="20"/>
                                  </w:rPr>
                                  <m:t>λ</m:t>
                                </m:r>
                              </m:e>
                              <m:sub>
                                <m:r>
                                  <w:rPr>
                                    <w:rFonts w:ascii="Cambria Math" w:hAnsi="Cambria Math"/>
                                    <w:noProof/>
                                    <w:sz w:val="20"/>
                                    <w:szCs w:val="20"/>
                                  </w:rPr>
                                  <m:t>soc</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q</m:t>
                                </m:r>
                              </m:e>
                              <m:sub>
                                <m:r>
                                  <w:rPr>
                                    <w:rFonts w:ascii="Cambria Math" w:hAnsi="Cambria Math"/>
                                    <w:noProof/>
                                    <w:sz w:val="20"/>
                                    <w:szCs w:val="20"/>
                                  </w:rPr>
                                  <m:t>i,n</m:t>
                                </m:r>
                              </m:sub>
                            </m:sSub>
                            <m:r>
                              <w:rPr>
                                <w:rFonts w:ascii="Cambria Math" w:hAnsi="Cambria Math"/>
                                <w:noProof/>
                                <w:sz w:val="20"/>
                                <w:szCs w:val="20"/>
                              </w:rPr>
                              <m:t>-</m:t>
                            </m:r>
                            <m:sSub>
                              <m:sSubPr>
                                <m:ctrlPr>
                                  <w:rPr>
                                    <w:rFonts w:ascii="Cambria Math" w:hAnsi="Cambria Math"/>
                                    <w:i/>
                                    <w:noProof/>
                                    <w:sz w:val="20"/>
                                    <w:szCs w:val="20"/>
                                  </w:rPr>
                                </m:ctrlPr>
                              </m:sSubPr>
                              <m:e>
                                <m:acc>
                                  <m:accPr>
                                    <m:ctrlPr>
                                      <w:rPr>
                                        <w:rFonts w:ascii="Cambria Math" w:hAnsi="Cambria Math"/>
                                        <w:i/>
                                        <w:noProof/>
                                        <w:sz w:val="20"/>
                                        <w:szCs w:val="20"/>
                                      </w:rPr>
                                    </m:ctrlPr>
                                  </m:accPr>
                                  <m:e>
                                    <m:r>
                                      <w:rPr>
                                        <w:rFonts w:ascii="Cambria Math" w:hAnsi="Cambria Math"/>
                                        <w:noProof/>
                                        <w:sz w:val="20"/>
                                        <w:szCs w:val="20"/>
                                      </w:rPr>
                                      <m:t>q</m:t>
                                    </m:r>
                                  </m:e>
                                </m:acc>
                              </m:e>
                              <m:sub>
                                <m:r>
                                  <w:rPr>
                                    <w:rFonts w:ascii="Cambria Math" w:hAnsi="Cambria Math"/>
                                    <w:noProof/>
                                    <w:sz w:val="20"/>
                                    <w:szCs w:val="20"/>
                                  </w:rPr>
                                  <m:t>i,n</m:t>
                                </m:r>
                              </m:sub>
                            </m:sSub>
                            <m:r>
                              <w:rPr>
                                <w:rFonts w:ascii="Cambria Math" w:hAnsi="Cambria Math"/>
                                <w:noProof/>
                                <w:sz w:val="20"/>
                                <w:szCs w:val="20"/>
                              </w:rPr>
                              <m:t>)</m:t>
                            </m:r>
                          </m:oMath>
                        </m:oMathPara>
                      </w:p>
                    </w:txbxContent>
                  </v:textbox>
                </v:shape>
                <v:shapetype id="_x0000_t110" coordsize="21600,21600" o:spt="110" path="m10800,l,10800,10800,21600,21600,10800xe">
                  <v:stroke joinstyle="miter"/>
                  <v:path gradientshapeok="t" o:connecttype="rect" textboxrect="5400,5400,16200,16200"/>
                </v:shapetype>
                <v:shape id="流程圖: 決策 261" o:spid="_x0000_s1031" type="#_x0000_t110" style="position:absolute;left:16107;top:31623;width:20421;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" fillcolor="white [3212]" strokecolor="black [3213]" strokeweight="1pt">
                  <v:textbox inset="1mm,1mm,1mm,1mm">
                    <w:txbxContent>
                      <w:p w14:paraId="7CB605DC" w14:textId="6264844B" w:rsidR="002B78DF" w:rsidRDefault="002B78DF" w:rsidP="00F81916">
                        <w:pPr>
                          <w:snapToGrid w:val="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6B1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Transaction</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89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p>
                      <w:p w14:paraId="6E0BC5D3" w14:textId="77777777" w:rsidR="002B78DF" w:rsidRPr="00D66B1D" w:rsidRDefault="002B78DF" w:rsidP="00F81916">
                        <w:pPr>
                          <w:snapToGrid w:val="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[S</m:t>
                            </m:r>
                            <m:sSub>
                              <m:sSubPr>
                                <m:ctrlPr>
                                  <w:rPr>
                                    <w:rFonts w:ascii="Cambria Math" w:hAnsi="Cambria Math"/>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R</m:t>
                                </m:r>
                              </m:e>
                              <m:sub>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i,n</m:t>
                                </m:r>
                              </m:sub>
                            </m:sSub>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sSub>
                              <m:sSubPr>
                                <m:ctrlPr>
                                  <w:rPr>
                                    <w:rFonts w:ascii="Cambria Math" w:hAnsi="Cambria Math"/>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p</m:t>
                                </m:r>
                              </m:e>
                              <m:sub>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n</m:t>
                                </m:r>
                              </m:sub>
                            </m:sSub>
                            <m:r>
                              <w:rPr>
                                <w:rFonts w:ascii="Cambria Math" w:hAnsi="Cambria Math"/>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oMath>
                        </m:oMathPara>
                      </w:p>
                    </w:txbxContent>
                  </v:textbox>
                </v:shape>
                <v:rect id="矩形 262" o:spid="_x0000_s1032" style="position:absolute;left:39470;top:32766;width:12989;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" fillcolor="white [3201]" strokecolor="black [3200]" strokeweight="1pt">
                  <v:textbox>
                    <w:txbxContent>
                      <w:p w14:paraId="2B5AC3C2" w14:textId="3DEEA3E5" w:rsidR="002B78DF" w:rsidRPr="001C7F70" w:rsidRDefault="002B78DF" w:rsidP="00F81916">
                        <w:pPr>
                          <w:snapToGrid w:val="0"/>
                          <w:jc w:val="center"/>
                          <w:rPr>
                            <w:sz w:val="20"/>
                            <w:szCs w:val="20"/>
                          </w:rPr>
                        </w:pPr>
                        <w:r w:rsidRPr="00BA7E3A">
                          <w:rPr>
                            <w:rFonts w:ascii="Times New Roman" w:eastAsia="細明體" w:hAnsi="Times New Roman" w:cs="Times New Roman"/>
                            <w:color w:val="202124"/>
                            <w:kern w:val="0"/>
                            <w:sz w:val="20"/>
                            <w:szCs w:val="20"/>
                            <w:lang w:val="en"/>
                          </w:rPr>
                          <w:t xml:space="preserve">Do not </w:t>
                        </w:r>
                        <w:r w:rsidR="00274896">
                          <w:rPr>
                            <w:rFonts w:ascii="Times New Roman" w:eastAsia="細明體" w:hAnsi="Times New Roman" w:cs="Times New Roman"/>
                            <w:color w:val="202124"/>
                            <w:kern w:val="0"/>
                            <w:sz w:val="20"/>
                            <w:szCs w:val="20"/>
                            <w:lang w:val="en"/>
                          </w:rPr>
                          <w:t>trade</w:t>
                        </w:r>
                        <w:r w:rsidRPr="00BA7E3A">
                          <w:rPr>
                            <w:rFonts w:ascii="Times New Roman" w:eastAsia="細明體" w:hAnsi="Times New Roman" w:cs="Times New Roman"/>
                            <w:color w:val="202124"/>
                            <w:kern w:val="0"/>
                            <w:sz w:val="20"/>
                            <w:szCs w:val="20"/>
                            <w:lang w:val="en"/>
                          </w:rPr>
                          <w:t xml:space="preserve"> and wait for the next round of tr</w:t>
                        </w:r>
                        <w:r w:rsidR="00274896">
                          <w:rPr>
                            <w:rFonts w:ascii="Times New Roman" w:eastAsia="細明體" w:hAnsi="Times New Roman" w:cs="Times New Roman"/>
                            <w:color w:val="202124"/>
                            <w:kern w:val="0"/>
                            <w:sz w:val="20"/>
                            <w:szCs w:val="20"/>
                            <w:lang w:val="en"/>
                          </w:rPr>
                          <w:t>ansaction</w:t>
                        </w:r>
                      </w:p>
                    </w:txbxContent>
                  </v:textbox>
                </v:rect>
                <v:shapetype id="_x0000_t32" coordsize="21600,21600" o:spt="32" o:oned="t" path="m,l21600,21600e" filled="f">
                  <v:path arrowok="t" fillok="f" o:connecttype="none"/>
                  <o:lock v:ext="edit" shapetype="t"/>
                </v:shapetype>
                <v:shape id="直線單箭頭接點 263" o:spid="_x0000_s1033" type="#_x0000_t32" style="position:absolute;left:26280;top:3505;width:42;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" strokecolor="black [3213]" strokeweight="1pt">
                  <v:stroke endarrow="block" joinstyle="miter"/>
                </v:shape>
                <v:shape id="直線單箭頭接點 264" o:spid="_x0000_s1034" type="#_x0000_t32" style="position:absolute;left:26304;top:10330;width:18;height:39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" strokecolor="black [3213]" strokeweight="1pt">
                  <v:stroke endarrow="block" joinstyle="miter"/>
                </v:shape>
                <v:shape id="直線單箭頭接點 265" o:spid="_x0000_s1035" type="#_x0000_t32" style="position:absolute;left:26304;top:29489;width:13;height:2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" strokecolor="black [3213]" strokeweight="1pt">
                  <v:stroke endarrow="block" joinstyle="miter"/>
                </v:shape>
                <v:shape id="直線單箭頭接點 266" o:spid="_x0000_s1036" type="#_x0000_t32" style="position:absolute;left:36528;top:35890;width:2942;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" strokecolor="black [3213]" strokeweight="1pt">
                  <v:stroke endarrow="block" joinstyle="miter"/>
                </v:shape>
                <v:shapetype id="_x0000_t33" coordsize="21600,21600" o:spt="33" o:oned="t" path="m,l21600,r,21600e" filled="f">
                  <v:stroke joinstyle="miter"/>
                  <v:path arrowok="t" fillok="f" o:connecttype="none"/>
                  <o:lock v:ext="edit" shapetype="t"/>
                </v:shapetype>
                <v:shape id="接點: 肘形 267" o:spid="_x0000_s1037" type="#_x0000_t33" style="position:absolute;left:38941;top:25743;width:10859;height:318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" strokecolor="black [3213]" strokeweight="1pt">
                  <v:stroke endarrow="block"/>
                </v:shape>
                <v:rect id="矩形 269" o:spid="_x0000_s1038" style="position:absolute;left:19399;top:41957;width:13823;height:3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" fillcolor="white [3201]" strokecolor="black [3200]" strokeweight="1pt">
                  <v:textbox inset="1mm,1mm,1mm,1mm">
                    <w:txbxContent>
                      <w:p w14:paraId="37CD17AE" w14:textId="5CDBDC4C" w:rsidR="002B78DF" w:rsidRDefault="00274896" w:rsidP="00F81916">
                        <w:pPr>
                          <w:snapToGrid w:val="0"/>
                          <w:jc w:val="center"/>
                          <w:rPr>
                            <w:kern w:val="0"/>
                            <w:szCs w:val="24"/>
                          </w:rPr>
                        </w:pPr>
                        <w:r>
                          <w:rPr>
                            <w:rFonts w:cs="Times New Roman"/>
                            <w:color w:val="202124"/>
                            <w:sz w:val="20"/>
                            <w:szCs w:val="20"/>
                          </w:rPr>
                          <w:t>Trade</w:t>
                        </w:r>
                      </w:p>
                    </w:txbxContent>
                  </v:textbox>
                </v:rect>
                <v:shape id="直線單箭頭接點 198" o:spid="_x0000_s1039" type="#_x0000_t32" style="position:absolute;left:26310;top:40157;width: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" strokecolor="black [3213]" strokeweight="1pt">
                  <v:stroke endarrow="block" joinstyle="miter"/>
                </v:shape>
                <v:rect id="矩形 199" o:spid="_x0000_s1040" style="position:absolute;left:33222;top:47824;width:15546;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" fillcolor="window" strokecolor="windowText" strokeweight="1pt">
                  <v:textbox>
                    <w:txbxContent>
                      <w:p w14:paraId="2379BFDA" w14:textId="77777777" w:rsidR="002B78DF" w:rsidRDefault="002B78DF" w:rsidP="00F8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Cs w:val="24"/>
                          </w:rPr>
                        </w:pPr>
                        <w:r>
                          <w:rPr>
                            <w:rFonts w:ascii="Calibri" w:hAnsi="Calibri" w:cs="Times New Roman"/>
                            <w:color w:val="202124"/>
                            <w:sz w:val="20"/>
                            <w:szCs w:val="20"/>
                          </w:rPr>
                          <w:t>Buy Strategy = false</w:t>
                        </w:r>
                      </w:p>
                      <w:p w14:paraId="10C1D77A" w14:textId="77777777" w:rsidR="002B78DF" w:rsidRPr="0082501A" w:rsidRDefault="002B78DF" w:rsidP="00F81916">
                        <w:pPr>
                          <w:snapToGrid w:val="0"/>
                          <w:jc w:val="center"/>
                        </w:pPr>
                        <w:r>
                          <w:rPr>
                            <w:rFonts w:ascii="Calibri" w:hAnsi="Calibri" w:cs="Times New Roman"/>
                            <w:color w:val="202124"/>
                            <w:sz w:val="20"/>
                            <w:szCs w:val="20"/>
                          </w:rPr>
                          <w:t xml:space="preserve"> </w:t>
                        </w:r>
                        <m:oMath>
                          <m:sSub>
                            <m:sSubPr>
                              <m:ctrlPr>
                                <w:rPr>
                                  <w:rFonts w:ascii="Cambria Math" w:hAnsi="Cambria Math" w:cs="Times New Roman"/>
                                  <w:i/>
                                  <w:color w:val="202124"/>
                                  <w:sz w:val="20"/>
                                  <w:szCs w:val="20"/>
                                </w:rPr>
                              </m:ctrlPr>
                            </m:sSubPr>
                            <m:e>
                              <m:acc>
                                <m:accPr>
                                  <m:ctrlPr>
                                    <w:rPr>
                                      <w:rFonts w:ascii="Cambria Math" w:hAnsi="Cambria Math" w:cs="Times New Roman"/>
                                      <w:i/>
                                      <w:color w:val="202124"/>
                                      <w:sz w:val="20"/>
                                      <w:szCs w:val="20"/>
                                    </w:rPr>
                                  </m:ctrlPr>
                                </m:accPr>
                                <m:e>
                                  <m:r>
                                    <w:rPr>
                                      <w:rFonts w:ascii="Cambria Math" w:hAnsi="Cambria Math" w:cs="Times New Roman"/>
                                      <w:color w:val="202124"/>
                                      <w:sz w:val="20"/>
                                      <w:szCs w:val="20"/>
                                    </w:rPr>
                                    <m:t>q</m:t>
                                  </m:r>
                                </m:e>
                              </m:acc>
                            </m:e>
                            <m:sub>
                              <m:r>
                                <w:rPr>
                                  <w:rFonts w:ascii="Cambria Math" w:hAnsi="Cambria Math" w:cs="Times New Roman"/>
                                  <w:color w:val="202124"/>
                                  <w:sz w:val="20"/>
                                  <w:szCs w:val="20"/>
                                </w:rPr>
                                <m:t>i,n+1</m:t>
                              </m:r>
                            </m:sub>
                          </m:sSub>
                          <m:r>
                            <w:rPr>
                              <w:rFonts w:ascii="Cambria Math" w:hAnsi="Cambria Math" w:cs="Times New Roman"/>
                              <w:color w:val="202124"/>
                              <w:sz w:val="20"/>
                              <w:szCs w:val="20"/>
                            </w:rPr>
                            <m:t>×F</m:t>
                          </m:r>
                        </m:oMath>
                      </w:p>
                    </w:txbxContent>
                  </v:textbox>
                </v:rect>
                <v:rect id="矩形 200" o:spid="_x0000_s1041" style="position:absolute;left:3842;top:47824;width:1555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" fillcolor="window" strokecolor="windowText" strokeweight="1pt">
                  <v:textbox>
                    <w:txbxContent>
                      <w:p w14:paraId="3F4FF71B" w14:textId="77777777" w:rsidR="002B78DF" w:rsidRDefault="002B78DF" w:rsidP="00F81916">
                        <w:pPr>
                          <w:snapToGrid w:val="0"/>
                          <w:jc w:val="center"/>
                          <w:rPr>
                            <w:kern w:val="0"/>
                            <w:szCs w:val="24"/>
                          </w:rPr>
                        </w:pPr>
                        <w:r>
                          <w:rPr>
                            <w:rFonts w:ascii="Calibri" w:hAnsi="Calibri" w:cs="Times New Roman"/>
                            <w:color w:val="202124"/>
                            <w:sz w:val="20"/>
                            <w:szCs w:val="20"/>
                          </w:rPr>
                          <w:t>Buy Strategy = true</w:t>
                        </w:r>
                      </w:p>
                      <w:p w14:paraId="79C78EF6" w14:textId="77777777" w:rsidR="002B78DF" w:rsidRDefault="002B78DF" w:rsidP="00F81916">
                        <w:pPr>
                          <w:snapToGrid w:val="0"/>
                          <w:jc w:val="center"/>
                        </w:pPr>
                        <w:r>
                          <w:rPr>
                            <w:rFonts w:ascii="Calibri" w:hAnsi="Calibri" w:cs="Times New Roman"/>
                            <w:color w:val="202124"/>
                            <w:sz w:val="20"/>
                            <w:szCs w:val="20"/>
                          </w:rPr>
                          <w:t xml:space="preserve"> </w:t>
                        </w:r>
                        <m:oMath>
                          <m:sSub>
                            <m:sSubPr>
                              <m:ctrlPr>
                                <w:rPr>
                                  <w:rFonts w:ascii="Cambria Math" w:hAnsi="Cambria Math" w:cs="Times New Roman"/>
                                  <w:i/>
                                  <w:color w:val="202124"/>
                                  <w:sz w:val="20"/>
                                  <w:szCs w:val="20"/>
                                </w:rPr>
                              </m:ctrlPr>
                            </m:sSubPr>
                            <m:e>
                              <m:acc>
                                <m:accPr>
                                  <m:ctrlPr>
                                    <w:rPr>
                                      <w:rFonts w:ascii="Cambria Math" w:hAnsi="Cambria Math" w:cs="Times New Roman"/>
                                      <w:i/>
                                      <w:color w:val="202124"/>
                                      <w:sz w:val="20"/>
                                      <w:szCs w:val="20"/>
                                    </w:rPr>
                                  </m:ctrlPr>
                                </m:accPr>
                                <m:e>
                                  <m:r>
                                    <w:rPr>
                                      <w:rFonts w:ascii="Cambria Math" w:hAnsi="Cambria Math" w:cs="Times New Roman"/>
                                      <w:color w:val="202124"/>
                                      <w:sz w:val="20"/>
                                      <w:szCs w:val="20"/>
                                    </w:rPr>
                                    <m:t>q</m:t>
                                  </m:r>
                                </m:e>
                              </m:acc>
                            </m:e>
                            <m:sub>
                              <m:r>
                                <w:rPr>
                                  <w:rFonts w:ascii="Cambria Math" w:hAnsi="Cambria Math" w:cs="Times New Roman"/>
                                  <w:color w:val="202124"/>
                                  <w:sz w:val="20"/>
                                  <w:szCs w:val="20"/>
                                </w:rPr>
                                <m:t>i,n+1</m:t>
                              </m:r>
                            </m:sub>
                          </m:sSub>
                        </m:oMath>
                      </w:p>
                    </w:txbxContent>
                  </v:textbox>
                </v:rect>
                <v:shape id="流程圖: 決策 201" o:spid="_x0000_s1042" type="#_x0000_t110" style="position:absolute;left:13563;top:56740;width:25451;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" fillcolor="white [3212]" strokecolor="black [3213]" strokeweight="1pt">
                  <v:textbox inset="1mm,1mm,1mm,1mm">
                    <w:txbxContent>
                      <w:p w14:paraId="461C9F2A" w14:textId="77777777" w:rsidR="002B78DF" w:rsidRDefault="002B78DF" w:rsidP="00F81916">
                        <w:pPr>
                          <w:snapToGrid w:val="0"/>
                          <w:jc w:val="center"/>
                        </w:pPr>
                        <w:r w:rsidRPr="00F81916">
                          <w:rPr>
                            <w:rFonts w:cs="Times New Roman"/>
                            <w:color w:val="000000"/>
                            <w:sz w:val="20"/>
                            <w:szCs w:val="20"/>
                            <w14:shadow w14:blurRad="38100" w14:dist="19050" w14:dir="2700000" w14:sx="100000" w14:sy="100000" w14:kx="0" w14:ky="0" w14:algn="tl">
                              <w14:schemeClr w14:val="dk1">
                                <w14:alpha w14:val="60000"/>
                              </w14:schemeClr>
                            </w14:shadow>
                          </w:rPr>
                          <w:t>Trading rounds greater than 500 rounds</w:t>
                        </w:r>
                      </w:p>
                    </w:txbxContent>
                  </v:textbox>
                </v:shape>
                <v:shape id="接點: 肘形 202" o:spid="_x0000_s1043" type="#_x0000_t33" style="position:absolute;left:29362;top:46609;width:5129;height:25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" strokecolor="black [3213]"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04" o:spid="_x0000_s1044" type="#_x0000_t34" style="position:absolute;left:19399;top:45339;width:5518;height:512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" strokecolor="black [3213]" strokeweight="1pt">
                  <v:stroke endarrow="block"/>
                </v:shape>
                <v:shape id="直線單箭頭接點 205" o:spid="_x0000_s1045" type="#_x0000_t32" style="position:absolute;left:31775;top:53111;width:9220;height:5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" strokecolor="black [3213]" strokeweight="1pt">
                  <v:stroke endarrow="block" joinstyle="miter"/>
                </v:shape>
                <v:shape id="直線單箭頭接點 206" o:spid="_x0000_s1046" type="#_x0000_t32" style="position:absolute;left:11621;top:53111;width:9029;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" strokecolor="black [3213]" strokeweight="1pt">
                  <v:stroke endarrow="block" joinstyle="miter"/>
                </v:shape>
                <v:roundrect id="矩形: 圓角 207" o:spid="_x0000_s1047" style="position:absolute;left:46439;top:59331;width:6020;height:3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" filled="f" strokecolor="black [3200]" strokeweight="1pt">
                  <v:textbox inset="1mm,1mm,1mm,1mm">
                    <w:txbxContent>
                      <w:p w14:paraId="15FA68CB" w14:textId="77777777" w:rsidR="002B78DF" w:rsidRDefault="002B78DF" w:rsidP="00F81916">
                        <w:pPr>
                          <w:jc w:val="center"/>
                          <w:rPr>
                            <w:kern w:val="0"/>
                            <w:szCs w:val="24"/>
                          </w:rPr>
                        </w:pPr>
                        <w:r w:rsidRPr="00F81916">
                          <w:rPr>
                            <w:rFonts w:cs="Times New Roman"/>
                            <w:color w:val="000000"/>
                            <w14:shadow w14:blurRad="38100" w14:dist="19050" w14:dir="2700000" w14:sx="100000" w14:sy="100000" w14:kx="0" w14:ky="0" w14:algn="tl">
                              <w14:schemeClr w14:val="dk1">
                                <w14:alpha w14:val="60000"/>
                              </w14:schemeClr>
                            </w14:shadow>
                          </w:rPr>
                          <w:t>End</w:t>
                        </w:r>
                      </w:p>
                    </w:txbxContent>
                  </v:textbox>
                </v:roundrect>
                <v:shape id="直線單箭頭接點 208" o:spid="_x0000_s1048" type="#_x0000_t32" style="position:absolute;left:39014;top:61007;width:7425;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" strokecolor="black [3213]" strokeweight="1pt">
                  <v:stroke endarrow="block" joinstyle="miter"/>
                </v:shape>
                <v:shape id="接點: 肘形 209" o:spid="_x0000_s1049" type="#_x0000_t34" style="position:absolute;left:9830;top:21907;width:3733;height:391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" adj="69217" strokecolor="black [3213]" strokeweight="1pt">
                  <v:stroke endarrow="block"/>
                </v:shape>
                <v:shape id="文字方塊 210" o:spid="_x0000_s1050" type="#_x0000_t202" style="position:absolute;left:6553;top:58444;width:2362;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" fillcolor="white [3201]" stroked="f" strokeweight=".5pt">
                  <v:textbox inset="0,0,0,0">
                    <w:txbxContent>
                      <w:p w14:paraId="1A8372F3" w14:textId="77777777" w:rsidR="002B78DF" w:rsidRDefault="002B78DF" w:rsidP="00F81916">
                        <w:r>
                          <w:rPr>
                            <w:rFonts w:hint="eastAsia"/>
                          </w:rPr>
                          <w:t>N</w:t>
                        </w:r>
                        <w:r>
                          <w:t>O</w:t>
                        </w:r>
                      </w:p>
                    </w:txbxContent>
                  </v:textbox>
                </v:shape>
                <v:shape id="文字方塊 37" o:spid="_x0000_s1051" type="#_x0000_t202" style="position:absolute;left:41332;top:58666;width:236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" fillcolor="white [3201]" stroked="f" strokeweight=".5pt">
                  <v:textbox inset="0,0,0,0">
                    <w:txbxContent>
                      <w:p w14:paraId="30C4C7C0" w14:textId="77777777" w:rsidR="002B78DF" w:rsidRDefault="002B78DF" w:rsidP="00F81916">
                        <w:pPr>
                          <w:rPr>
                            <w:kern w:val="0"/>
                            <w:szCs w:val="24"/>
                          </w:rPr>
                        </w:pPr>
                        <w:r>
                          <w:rPr>
                            <w:rFonts w:ascii="Calibri" w:hAnsi="Calibri" w:cs="Times New Roman"/>
                          </w:rPr>
                          <w:t>YES</w:t>
                        </w:r>
                      </w:p>
                    </w:txbxContent>
                  </v:textbox>
                </v:shape>
                <v:shape id="文字方塊 37" o:spid="_x0000_s1052" type="#_x0000_t202" style="position:absolute;left:27631;top:39699;width:2363;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" fillcolor="white [3201]" stroked="f" strokeweight=".5pt">
                  <v:textbox inset="0,0,0,0">
                    <w:txbxContent>
                      <w:p w14:paraId="32052BFE" w14:textId="77777777" w:rsidR="002B78DF" w:rsidRDefault="002B78DF" w:rsidP="00F81916">
                        <w:pPr>
                          <w:rPr>
                            <w:kern w:val="0"/>
                            <w:szCs w:val="24"/>
                          </w:rPr>
                        </w:pPr>
                        <w:r>
                          <w:rPr>
                            <w:rFonts w:ascii="Calibri" w:hAnsi="Calibri" w:cs="Times New Roman"/>
                          </w:rPr>
                          <w:t>YES</w:t>
                        </w:r>
                      </w:p>
                    </w:txbxContent>
                  </v:textbox>
                </v:shape>
                <v:shape id="文字方塊 37" o:spid="_x0000_s1053" type="#_x0000_t202" style="position:absolute;left:36528;top:33194;width:236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" fillcolor="white [3201]" stroked="f" strokeweight=".5pt">
                  <v:textbox inset="0,0,0,0">
                    <w:txbxContent>
                      <w:p w14:paraId="368475EF" w14:textId="77777777" w:rsidR="002B78DF" w:rsidRDefault="002B78DF" w:rsidP="00F81916">
                        <w:pPr>
                          <w:rPr>
                            <w:kern w:val="0"/>
                            <w:szCs w:val="24"/>
                          </w:rPr>
                        </w:pPr>
                        <w:r>
                          <w:rPr>
                            <w:rFonts w:ascii="Calibri" w:hAnsi="Calibri" w:cs="Times New Roman"/>
                          </w:rPr>
                          <w:t>NO</w:t>
                        </w:r>
                      </w:p>
                    </w:txbxContent>
                  </v:textbox>
                </v:shape>
                <w10:anchorlock/>
              </v:group>
            </w:pict>
          </mc:Fallback>
        </mc:AlternateContent>
      </w:r>
    </w:p>
    <w:p w14:paraId="58DC6700" w14:textId="77777777" w:rsidR="009E7D13" w:rsidRPr="006D75A1" w:rsidRDefault="009E7D13" w:rsidP="009E7D1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細明體" w:hAnsi="Times New Roman" w:cs="Times New Roman"/>
          <w:color w:val="202124"/>
          <w:kern w:val="0"/>
          <w:szCs w:val="24"/>
        </w:rPr>
      </w:pPr>
      <w:r w:rsidRPr="006D75A1">
        <w:rPr>
          <w:rFonts w:ascii="Times New Roman" w:eastAsia="細明體" w:hAnsi="Times New Roman" w:cs="Times New Roman"/>
          <w:color w:val="202124"/>
          <w:kern w:val="0"/>
          <w:szCs w:val="24"/>
          <w:lang w:val="en"/>
        </w:rPr>
        <w:t>Figure 2. The formation process of buyer agents</w:t>
      </w:r>
    </w:p>
    <w:p w14:paraId="1A6840A5" w14:textId="77777777" w:rsidR="009E7D13" w:rsidRPr="006D75A1" w:rsidRDefault="009E7D13" w:rsidP="00635203">
      <w:pPr>
        <w:jc w:val="center"/>
        <w:rPr>
          <w:rFonts w:ascii="Times New Roman" w:eastAsia="細明體" w:hAnsi="Times New Roman" w:cs="Times New Roman"/>
        </w:rPr>
      </w:pPr>
    </w:p>
    <w:p w14:paraId="2C84C505" w14:textId="29A198F1" w:rsidR="00901154" w:rsidRPr="006D75A1" w:rsidRDefault="00AD0293" w:rsidP="0090115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lang w:val="en"/>
        </w:rPr>
      </w:pPr>
      <w:r w:rsidRPr="006D75A1">
        <w:rPr>
          <w:rFonts w:ascii="Times New Roman" w:eastAsia="細明體" w:hAnsi="Times New Roman" w:cs="Times New Roman"/>
          <w:color w:val="202124"/>
          <w:kern w:val="0"/>
          <w:szCs w:val="24"/>
          <w:lang w:val="en"/>
        </w:rPr>
        <w:t>T</w:t>
      </w:r>
      <w:r w:rsidRPr="006D75A1">
        <w:rPr>
          <w:rFonts w:ascii="Times New Roman" w:eastAsia="細明體" w:hAnsi="Times New Roman" w:cs="Times New Roman"/>
          <w:lang w:val="en"/>
        </w:rPr>
        <w:t xml:space="preserve">he buyer agent learns the quality (q) information of the new commodity by purchasing it in the market. When the </w:t>
      </w:r>
      <w:r w:rsidR="008E3CAB">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expected quality after purchase </w:t>
      </w:r>
      <m:oMath>
        <m:r>
          <m:rPr>
            <m:sty m:val="p"/>
          </m:rPr>
          <w:rPr>
            <w:rFonts w:ascii="Cambria Math" w:eastAsia="標楷體" w:hAnsi="Cambria Math" w:cs="Times New Roman"/>
          </w:rPr>
          <m:t>(</m:t>
        </m:r>
        <m:sSub>
          <m:sSubPr>
            <m:ctrlPr>
              <w:rPr>
                <w:rFonts w:ascii="Cambria Math" w:hAnsi="Cambria Math" w:cs="Times New Roman"/>
              </w:rPr>
            </m:ctrlPr>
          </m:sSubPr>
          <m:e>
            <m:r>
              <w:rPr>
                <w:rFonts w:ascii="Cambria Math" w:eastAsia="標楷體" w:hAnsi="Cambria Math" w:cs="Times New Roman"/>
              </w:rPr>
              <m:t>q</m:t>
            </m:r>
          </m:e>
          <m:sub>
            <m:r>
              <w:rPr>
                <w:rFonts w:ascii="Cambria Math" w:eastAsia="標楷體" w:hAnsi="Cambria Math" w:cs="Times New Roman"/>
              </w:rPr>
              <m:t>i,n</m:t>
            </m:r>
          </m:sub>
        </m:sSub>
        <m:r>
          <w:rPr>
            <w:rFonts w:ascii="Cambria Math" w:eastAsia="標楷體" w:hAnsi="Cambria Math" w:cs="Times New Roman"/>
          </w:rPr>
          <m:t>)</m:t>
        </m:r>
      </m:oMath>
      <w:r w:rsidRPr="006D75A1">
        <w:rPr>
          <w:rFonts w:ascii="Times New Roman" w:eastAsia="細明體" w:hAnsi="Times New Roman" w:cs="Times New Roman"/>
          <w:lang w:val="en"/>
        </w:rPr>
        <w:t xml:space="preserve"> is higher, the chance of purchasing new products is higher. When the </w:t>
      </w:r>
      <w:r w:rsidR="008107BC">
        <w:rPr>
          <w:rFonts w:ascii="Times New Roman" w:eastAsia="細明體" w:hAnsi="Times New Roman" w:cs="Times New Roman"/>
          <w:lang w:val="en"/>
        </w:rPr>
        <w:t>buyer</w:t>
      </w:r>
      <w:r w:rsidRPr="006D75A1">
        <w:rPr>
          <w:rFonts w:ascii="Times New Roman" w:eastAsia="細明體" w:hAnsi="Times New Roman" w:cs="Times New Roman"/>
          <w:lang w:val="en"/>
        </w:rPr>
        <w:t xml:space="preserve"> buys a false product in the market, the post-purchase expected quality </w:t>
      </w:r>
      <m:oMath>
        <m:r>
          <m:rPr>
            <m:sty m:val="p"/>
          </m:rPr>
          <w:rPr>
            <w:rFonts w:ascii="Cambria Math" w:eastAsia="標楷體" w:hAnsi="Cambria Math" w:cs="Times New Roman"/>
          </w:rPr>
          <m:t>(</m:t>
        </m:r>
        <m:sSub>
          <m:sSubPr>
            <m:ctrlPr>
              <w:rPr>
                <w:rFonts w:ascii="Cambria Math" w:hAnsi="Cambria Math" w:cs="Times New Roman"/>
              </w:rPr>
            </m:ctrlPr>
          </m:sSubPr>
          <m:e>
            <m:r>
              <w:rPr>
                <w:rFonts w:ascii="Cambria Math" w:eastAsia="標楷體" w:hAnsi="Cambria Math" w:cs="Times New Roman"/>
              </w:rPr>
              <m:t>q</m:t>
            </m:r>
          </m:e>
          <m:sub>
            <m:r>
              <w:rPr>
                <w:rFonts w:ascii="Cambria Math" w:eastAsia="標楷體" w:hAnsi="Cambria Math" w:cs="Times New Roman"/>
              </w:rPr>
              <m:t>i,n</m:t>
            </m:r>
          </m:sub>
        </m:sSub>
        <m:r>
          <w:rPr>
            <w:rFonts w:ascii="Cambria Math" w:eastAsia="標楷體" w:hAnsi="Cambria Math" w:cs="Times New Roman"/>
          </w:rPr>
          <m:t>)</m:t>
        </m:r>
      </m:oMath>
      <w:r w:rsidRPr="006D75A1">
        <w:rPr>
          <w:rFonts w:ascii="Times New Roman" w:eastAsia="細明體" w:hAnsi="Times New Roman" w:cs="Times New Roman"/>
          <w:lang w:val="en"/>
        </w:rPr>
        <w:t xml:space="preserve"> will decrease. The expected quality of the updated product after the buyer is deceived is </w:t>
      </w:r>
      <m:oMath>
        <m:r>
          <m:rPr>
            <m:sty m:val="p"/>
          </m:rPr>
          <w:rPr>
            <w:rFonts w:ascii="Cambria Math" w:eastAsia="標楷體" w:hAnsi="Cambria Math" w:cs="Times New Roman"/>
          </w:rPr>
          <m:t>(</m:t>
        </m:r>
        <m:sSub>
          <m:sSubPr>
            <m:ctrlPr>
              <w:rPr>
                <w:rFonts w:ascii="Cambria Math" w:hAnsi="Cambria Math" w:cs="Times New Roman"/>
              </w:rPr>
            </m:ctrlPr>
          </m:sSubPr>
          <m:e>
            <m:r>
              <w:rPr>
                <w:rFonts w:ascii="Cambria Math" w:eastAsia="標楷體" w:hAnsi="Cambria Math" w:cs="Times New Roman"/>
              </w:rPr>
              <m:t>q</m:t>
            </m:r>
          </m:e>
          <m:sub>
            <m:r>
              <w:rPr>
                <w:rFonts w:ascii="Cambria Math" w:eastAsia="標楷體" w:hAnsi="Cambria Math" w:cs="Times New Roman"/>
              </w:rPr>
              <m:t>i,n</m:t>
            </m:r>
          </m:sub>
        </m:sSub>
        <m:r>
          <w:rPr>
            <w:rFonts w:ascii="Cambria Math" w:eastAsia="標楷體" w:hAnsi="Cambria Math" w:cs="Times New Roman"/>
          </w:rPr>
          <m:t>)×F</m:t>
        </m:r>
      </m:oMath>
      <w:r w:rsidR="0097216B">
        <w:rPr>
          <w:rFonts w:ascii="Times New Roman" w:eastAsia="細明體" w:hAnsi="Times New Roman" w:cs="Times New Roman"/>
          <w:lang w:val="en"/>
        </w:rPr>
        <w:t>. W</w:t>
      </w:r>
      <w:r w:rsidRPr="006D75A1">
        <w:rPr>
          <w:rFonts w:ascii="Times New Roman" w:eastAsia="細明體" w:hAnsi="Times New Roman" w:cs="Times New Roman"/>
          <w:lang w:val="en"/>
        </w:rPr>
        <w:t xml:space="preserve">e set </w:t>
      </w:r>
      <w:r w:rsidRPr="006D75A1">
        <w:rPr>
          <w:rFonts w:ascii="Times New Roman" w:eastAsia="細明體" w:hAnsi="Times New Roman" w:cs="Times New Roman"/>
          <w:i/>
          <w:lang w:val="en"/>
        </w:rPr>
        <w:t>F</w:t>
      </w:r>
      <w:r w:rsidRPr="006D75A1">
        <w:rPr>
          <w:rFonts w:ascii="Times New Roman" w:eastAsia="細明體" w:hAnsi="Times New Roman" w:cs="Times New Roman"/>
          <w:lang w:val="en"/>
        </w:rPr>
        <w:t xml:space="preserve"> as 0.05, simulating </w:t>
      </w:r>
      <w:r w:rsidR="008107BC">
        <w:rPr>
          <w:rFonts w:ascii="Times New Roman" w:eastAsia="細明體" w:hAnsi="Times New Roman" w:cs="Times New Roman"/>
          <w:lang w:val="en"/>
        </w:rPr>
        <w:t>a loss of</w:t>
      </w:r>
      <w:r w:rsidRPr="006D75A1">
        <w:rPr>
          <w:rFonts w:ascii="Times New Roman" w:eastAsia="細明體" w:hAnsi="Times New Roman" w:cs="Times New Roman"/>
          <w:lang w:val="en"/>
        </w:rPr>
        <w:t xml:space="preserve"> trust </w:t>
      </w:r>
      <w:r w:rsidRPr="006D75A1">
        <w:rPr>
          <w:rFonts w:ascii="Times New Roman" w:eastAsia="細明體" w:hAnsi="Times New Roman" w:cs="Times New Roman"/>
          <w:lang w:val="en"/>
        </w:rPr>
        <w:lastRenderedPageBreak/>
        <w:t xml:space="preserve">in the </w:t>
      </w:r>
      <w:r w:rsidR="008107BC">
        <w:rPr>
          <w:rFonts w:ascii="Times New Roman" w:eastAsia="細明體" w:hAnsi="Times New Roman" w:cs="Times New Roman"/>
          <w:lang w:val="en"/>
        </w:rPr>
        <w:t>seller</w:t>
      </w:r>
      <w:r w:rsidRPr="006D75A1">
        <w:rPr>
          <w:rFonts w:ascii="Times New Roman" w:eastAsia="細明體" w:hAnsi="Times New Roman" w:cs="Times New Roman"/>
          <w:lang w:val="en"/>
        </w:rPr>
        <w:t xml:space="preserve"> after being deceived. In each transaction round, the buyer will select the commodity whose reserved price </w:t>
      </w:r>
      <m:oMath>
        <m:sSub>
          <m:sSubPr>
            <m:ctrlPr>
              <w:rPr>
                <w:rFonts w:ascii="Cambria Math" w:hAnsi="Cambria Math" w:cs="Times New Roman"/>
              </w:rPr>
            </m:ctrlPr>
          </m:sSubPr>
          <m:e>
            <m:r>
              <w:rPr>
                <w:rFonts w:ascii="Cambria Math" w:eastAsia="標楷體" w:hAnsi="Cambria Math" w:cs="Times New Roman"/>
              </w:rPr>
              <m:t>(SR</m:t>
            </m:r>
          </m:e>
          <m:sub>
            <m:r>
              <w:rPr>
                <w:rFonts w:ascii="Cambria Math" w:eastAsia="標楷體" w:hAnsi="Cambria Math" w:cs="Times New Roman"/>
              </w:rPr>
              <m:t>i</m:t>
            </m:r>
          </m:sub>
        </m:sSub>
        <m:r>
          <w:rPr>
            <w:rFonts w:ascii="Cambria Math" w:eastAsia="標楷體" w:hAnsi="Cambria Math" w:cs="Times New Roman"/>
          </w:rPr>
          <m:t>)</m:t>
        </m:r>
      </m:oMath>
      <w:r w:rsidR="009E7D13" w:rsidRPr="006D75A1">
        <w:rPr>
          <w:rFonts w:ascii="Times New Roman" w:eastAsia="細明體" w:hAnsi="Times New Roman" w:cs="Times New Roman"/>
        </w:rPr>
        <w:t xml:space="preserve"> </w:t>
      </w:r>
      <w:r w:rsidRPr="006D75A1">
        <w:rPr>
          <w:rFonts w:ascii="Times New Roman" w:eastAsia="細明體" w:hAnsi="Times New Roman" w:cs="Times New Roman"/>
          <w:lang w:val="en"/>
        </w:rPr>
        <w:t xml:space="preserve">is prioritized in the market, but there may still be honest or </w:t>
      </w:r>
      <w:r w:rsidR="0029254D" w:rsidRPr="006D75A1">
        <w:rPr>
          <w:rFonts w:ascii="Times New Roman" w:eastAsia="細明體" w:hAnsi="Times New Roman" w:cs="Times New Roman"/>
          <w:lang w:val="en"/>
        </w:rPr>
        <w:t>dishonest sellers</w:t>
      </w:r>
      <w:r w:rsidRPr="006D75A1">
        <w:rPr>
          <w:rFonts w:ascii="Times New Roman" w:eastAsia="細明體" w:hAnsi="Times New Roman" w:cs="Times New Roman"/>
          <w:lang w:val="en"/>
        </w:rPr>
        <w:t xml:space="preserve"> in the market at the same time</w:t>
      </w:r>
      <w:r w:rsidR="00901154" w:rsidRPr="006D75A1">
        <w:rPr>
          <w:rFonts w:ascii="Times New Roman" w:eastAsia="細明體" w:hAnsi="Times New Roman" w:cs="Times New Roman"/>
          <w:lang w:val="en"/>
        </w:rPr>
        <w:t>.</w:t>
      </w:r>
    </w:p>
    <w:p w14:paraId="7C872ACD" w14:textId="77777777" w:rsidR="00F81916" w:rsidRPr="00F81916" w:rsidRDefault="00445C5F" w:rsidP="00AD02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細明體" w:hAnsi="Times New Roman" w:cs="Times New Roman"/>
          <w:color w:val="202124"/>
          <w:kern w:val="0"/>
          <w:szCs w:val="24"/>
        </w:rPr>
      </w:pPr>
      <w:r>
        <w:rPr>
          <w:noProof/>
          <w:kern w:val="0"/>
        </w:rPr>
        <mc:AlternateContent>
          <mc:Choice Requires="wpc">
            <w:drawing>
              <wp:inline distT="0" distB="0" distL="0" distR="0" wp14:anchorId="31D8B566" wp14:editId="694CC0A6">
                <wp:extent cx="5486400" cy="5649533"/>
                <wp:effectExtent l="0" t="0" r="19050" b="0"/>
                <wp:docPr id="29" name="畫布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圓角 55"/>
                        <wps:cNvSpPr>
                          <a:spLocks noChangeArrowheads="1"/>
                        </wps:cNvSpPr>
                        <wps:spPr bwMode="auto">
                          <a:xfrm>
                            <a:off x="2354500" y="133002"/>
                            <a:ext cx="784800" cy="327605"/>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5FE46A0" w14:textId="77777777" w:rsidR="002B78DF" w:rsidRPr="00445C5F" w:rsidRDefault="002B78DF" w:rsidP="00445C5F">
                              <w:pPr>
                                <w:jc w:val="center"/>
                                <w:rPr>
                                  <w:rFonts w:ascii="Times New Roman" w:eastAsia="新細明體" w:hAnsi="Times New Roman" w:cs="Times New Roman"/>
                                </w:rPr>
                              </w:pPr>
                              <w:r w:rsidRPr="00445C5F">
                                <w:rPr>
                                  <w:rFonts w:ascii="Times New Roman" w:hAnsi="Times New Roman" w:cs="Times New Roman"/>
                                </w:rPr>
                                <w:t>S</w:t>
                              </w:r>
                              <w:r w:rsidRPr="00445C5F">
                                <w:rPr>
                                  <w:rFonts w:ascii="Times New Roman" w:eastAsia="新細明體" w:hAnsi="Times New Roman" w:cs="Times New Roman"/>
                                </w:rPr>
                                <w:t>tart</w:t>
                              </w:r>
                            </w:p>
                          </w:txbxContent>
                        </wps:txbx>
                        <wps:bodyPr rot="0" vert="horz" wrap="square" lIns="91440" tIns="45720" rIns="91440" bIns="45720" anchor="ctr" anchorCtr="0" upright="1">
                          <a:noAutofit/>
                        </wps:bodyPr>
                      </wps:wsp>
                      <wps:wsp>
                        <wps:cNvPr id="2" name="矩形 8"/>
                        <wps:cNvSpPr>
                          <a:spLocks noChangeArrowheads="1"/>
                        </wps:cNvSpPr>
                        <wps:spPr bwMode="auto">
                          <a:xfrm>
                            <a:off x="3850700" y="1283389"/>
                            <a:ext cx="1635700" cy="1421174"/>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23CD99B8"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rPr>
                                <w:t>Honest = false</w:t>
                              </w:r>
                            </w:p>
                            <w:p w14:paraId="218EF40C" w14:textId="77777777" w:rsidR="002B78DF" w:rsidRDefault="002B78DF" w:rsidP="0044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lang w:val="en"/>
                                </w:rPr>
                                <w:t>Random sales real or fake</w:t>
                              </w:r>
                            </w:p>
                            <w:p w14:paraId="04353FCA"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rPr>
                                <w:t>(Strategy= true/false)</w:t>
                              </w:r>
                            </w:p>
                            <w:p w14:paraId="09DCCA2E" w14:textId="77777777" w:rsidR="002B78DF" w:rsidRDefault="002B78DF" w:rsidP="00445C5F">
                              <w:pPr>
                                <w:shd w:val="clear" w:color="auto" w:fill="F8F9FA"/>
                                <w:snapToGrid w:val="0"/>
                                <w:rPr>
                                  <w:rFonts w:ascii="Times New Roman" w:eastAsia="標楷體" w:hAnsi="Times New Roman" w:cs="Times New Roman"/>
                                  <w:color w:val="202124"/>
                                  <w:kern w:val="0"/>
                                  <w:sz w:val="20"/>
                                  <w:szCs w:val="20"/>
                                  <w:lang w:val="en"/>
                                </w:rPr>
                              </w:pPr>
                              <w:r>
                                <w:rPr>
                                  <w:rFonts w:ascii="Times New Roman" w:eastAsia="標楷體" w:hAnsi="Times New Roman" w:cs="Times New Roman"/>
                                  <w:color w:val="202124"/>
                                  <w:kern w:val="0"/>
                                  <w:sz w:val="20"/>
                                  <w:szCs w:val="20"/>
                                  <w:lang w:val="en"/>
                                </w:rPr>
                                <w:t xml:space="preserve">One seller agent is randomly selected to view the market </w:t>
                              </w:r>
                            </w:p>
                            <w:p w14:paraId="7644F71D" w14:textId="77777777" w:rsidR="002B78DF" w:rsidRDefault="002B78DF" w:rsidP="00445C5F">
                              <w:pPr>
                                <w:shd w:val="clear" w:color="auto" w:fill="F8F9FA"/>
                                <w:snapToGrid w:val="0"/>
                                <w:rPr>
                                  <w:rFonts w:ascii="Times New Roman" w:eastAsia="標楷體" w:hAnsi="Times New Roman" w:cs="Times New Roman"/>
                                  <w:color w:val="202124"/>
                                  <w:kern w:val="0"/>
                                  <w:sz w:val="20"/>
                                  <w:szCs w:val="20"/>
                                </w:rPr>
                              </w:pPr>
                              <w:r>
                                <w:rPr>
                                  <w:rFonts w:ascii="Times New Roman" w:eastAsia="標楷體" w:hAnsi="Times New Roman" w:cs="Times New Roman"/>
                                  <w:color w:val="202124"/>
                                  <w:kern w:val="0"/>
                                  <w:sz w:val="20"/>
                                  <w:szCs w:val="20"/>
                                  <w:lang w:val="en"/>
                                </w:rPr>
                                <w:t>each time Rating</w:t>
                              </w:r>
                              <w:r>
                                <w:rPr>
                                  <w:rFonts w:ascii="Times New Roman" w:eastAsia="標楷體" w:hAnsi="Times New Roman" w:cs="Times New Roman" w:hint="eastAsia"/>
                                  <w:color w:val="202124"/>
                                  <w:kern w:val="0"/>
                                  <w:sz w:val="20"/>
                                  <w:szCs w:val="20"/>
                                  <w:lang w:val="en"/>
                                </w:rPr>
                                <w:t>＞</w:t>
                              </w:r>
                              <w:r>
                                <w:rPr>
                                  <w:rFonts w:ascii="Times New Roman" w:eastAsia="標楷體" w:hAnsi="Times New Roman" w:cs="Times New Roman"/>
                                  <w:color w:val="202124"/>
                                  <w:kern w:val="0"/>
                                  <w:sz w:val="20"/>
                                  <w:szCs w:val="20"/>
                                  <w:lang w:val="en"/>
                                </w:rPr>
                                <w:t>itself Rating follow the former strategy</w:t>
                              </w:r>
                            </w:p>
                            <w:p w14:paraId="4EC8FA69" w14:textId="77777777" w:rsidR="002B78DF" w:rsidRDefault="002B78DF" w:rsidP="00445C5F">
                              <w:pPr>
                                <w:snapToGrid w:val="0"/>
                                <w:jc w:val="center"/>
                                <w:rPr>
                                  <w:rFonts w:eastAsiaTheme="minorEastAsia"/>
                                  <w:color w:val="FF0000"/>
                                </w:rPr>
                              </w:pPr>
                            </w:p>
                          </w:txbxContent>
                        </wps:txbx>
                        <wps:bodyPr rot="0" vert="horz" wrap="square" lIns="91440" tIns="45720" rIns="91440" bIns="45720" anchor="ctr" anchorCtr="0" upright="1">
                          <a:noAutofit/>
                        </wps:bodyPr>
                      </wps:wsp>
                      <wps:wsp>
                        <wps:cNvPr id="3" name="流程圖: 資料 3"/>
                        <wps:cNvSpPr>
                          <a:spLocks noChangeArrowheads="1"/>
                        </wps:cNvSpPr>
                        <wps:spPr bwMode="auto">
                          <a:xfrm>
                            <a:off x="1124700" y="630809"/>
                            <a:ext cx="3254100" cy="566908"/>
                          </a:xfrm>
                          <a:prstGeom prst="flowChartInputOutput">
                            <a:avLst/>
                          </a:prstGeom>
                          <a:solidFill>
                            <a:schemeClr val="bg1">
                              <a:lumMod val="100000"/>
                              <a:lumOff val="0"/>
                            </a:schemeClr>
                          </a:solidFill>
                          <a:ln w="12700">
                            <a:solidFill>
                              <a:schemeClr val="tx1">
                                <a:lumMod val="100000"/>
                                <a:lumOff val="0"/>
                              </a:schemeClr>
                            </a:solidFill>
                            <a:miter lim="800000"/>
                            <a:headEnd/>
                            <a:tailEnd/>
                          </a:ln>
                        </wps:spPr>
                        <wps:txbx>
                          <w:txbxContent>
                            <w:p w14:paraId="7755A618" w14:textId="0A43E27F" w:rsidR="002B78DF" w:rsidRDefault="00274896"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標楷體" w:hAnsi="Times New Roman" w:cs="Times New Roman"/>
                                  <w:i/>
                                  <w:color w:val="000000" w:themeColor="text1"/>
                                  <w:sz w:val="20"/>
                                  <w:szCs w:val="20"/>
                                  <w:vertAlign w:val="subscript"/>
                                  <w:lang w:eastAsia="zh-HK"/>
                                </w:rPr>
                              </w:pPr>
                              <w:r>
                                <w:rPr>
                                  <w:rFonts w:ascii="Times New Roman" w:eastAsia="細明體" w:hAnsi="Times New Roman" w:cs="Times New Roman"/>
                                  <w:color w:val="202124"/>
                                  <w:kern w:val="0"/>
                                  <w:sz w:val="20"/>
                                  <w:szCs w:val="20"/>
                                  <w:lang w:val="en"/>
                                </w:rPr>
                                <w:t>Generate</w:t>
                              </w:r>
                              <w:r w:rsidR="002B78DF">
                                <w:rPr>
                                  <w:rFonts w:ascii="Times New Roman" w:eastAsia="細明體" w:hAnsi="Times New Roman" w:cs="Times New Roman"/>
                                  <w:color w:val="202124"/>
                                  <w:kern w:val="0"/>
                                  <w:sz w:val="20"/>
                                  <w:szCs w:val="20"/>
                                  <w:lang w:val="en"/>
                                </w:rPr>
                                <w:t xml:space="preserve"> </w:t>
                              </w:r>
                              <w:r>
                                <w:rPr>
                                  <w:rFonts w:ascii="Times New Roman" w:eastAsia="標楷體" w:hAnsi="Times New Roman" w:cs="Times New Roman"/>
                                  <w:i/>
                                  <w:color w:val="000000" w:themeColor="text1"/>
                                  <w:sz w:val="20"/>
                                  <w:szCs w:val="20"/>
                                  <w:lang w:eastAsia="zh-HK"/>
                                </w:rPr>
                                <w:t>n</w:t>
                              </w:r>
                              <w:r>
                                <w:rPr>
                                  <w:rFonts w:ascii="Times New Roman" w:eastAsia="標楷體" w:hAnsi="Times New Roman" w:cs="Times New Roman"/>
                                  <w:i/>
                                  <w:color w:val="000000" w:themeColor="text1"/>
                                  <w:sz w:val="20"/>
                                  <w:szCs w:val="20"/>
                                  <w:vertAlign w:val="subscript"/>
                                  <w:lang w:eastAsia="zh-HK"/>
                                </w:rPr>
                                <w:t>s</w:t>
                              </w:r>
                              <w:r w:rsidR="002B78DF">
                                <w:rPr>
                                  <w:rFonts w:ascii="Times New Roman" w:eastAsia="細明體" w:hAnsi="Times New Roman" w:cs="Times New Roman"/>
                                  <w:color w:val="202124"/>
                                  <w:kern w:val="0"/>
                                  <w:sz w:val="20"/>
                                  <w:szCs w:val="20"/>
                                  <w:lang w:val="en"/>
                                </w:rPr>
                                <w:t xml:space="preserve"> seller agents, follow </w:t>
                              </w:r>
                              <w:r w:rsidR="002B78DF">
                                <w:rPr>
                                  <w:rFonts w:ascii="Times New Roman" w:eastAsia="標楷體" w:hAnsi="Times New Roman" w:cs="Times New Roman"/>
                                  <w:i/>
                                  <w:color w:val="000000" w:themeColor="text1"/>
                                  <w:sz w:val="20"/>
                                  <w:szCs w:val="20"/>
                                  <w:lang w:eastAsia="zh-HK"/>
                                </w:rPr>
                                <w:t>n</w:t>
                              </w:r>
                              <w:r w:rsidR="002B78DF">
                                <w:rPr>
                                  <w:rFonts w:ascii="Times New Roman" w:eastAsia="標楷體" w:hAnsi="Times New Roman" w:cs="Times New Roman"/>
                                  <w:i/>
                                  <w:color w:val="000000" w:themeColor="text1"/>
                                  <w:sz w:val="20"/>
                                  <w:szCs w:val="20"/>
                                  <w:vertAlign w:val="subscript"/>
                                  <w:lang w:eastAsia="zh-HK"/>
                                </w:rPr>
                                <w:t xml:space="preserve">s </w:t>
                              </w:r>
                              <w:r w:rsidR="002B78DF">
                                <w:rPr>
                                  <w:rFonts w:ascii="Times New Roman" w:hAnsi="Times New Roman" w:cs="Times New Roman"/>
                                  <w:color w:val="505050"/>
                                  <w:kern w:val="0"/>
                                  <w:sz w:val="20"/>
                                  <w:szCs w:val="20"/>
                                  <w:lang w:eastAsia="zh-HK"/>
                                </w:rPr>
                                <w:t>(</w:t>
                              </w:r>
                              <m:oMath>
                                <m:r>
                                  <w:rPr>
                                    <w:rFonts w:ascii="Cambria Math" w:eastAsia="標楷體" w:hAnsi="Cambria Math" w:cs="Times New Roman"/>
                                    <w:noProof/>
                                    <w:kern w:val="0"/>
                                    <w:sz w:val="20"/>
                                    <w:szCs w:val="20"/>
                                  </w:rPr>
                                  <m:t>i</m:t>
                                </m:r>
                                <m:r>
                                  <m:rPr>
                                    <m:sty m:val="p"/>
                                  </m:rPr>
                                  <w:rPr>
                                    <w:rFonts w:ascii="Cambria Math" w:hAnsi="Cambria Math" w:cs="Times New Roman"/>
                                    <w:kern w:val="0"/>
                                    <w:sz w:val="20"/>
                                    <w:szCs w:val="20"/>
                                  </w:rPr>
                                  <m:t>=</m:t>
                                </m:r>
                                <m:r>
                                  <m:rPr>
                                    <m:sty m:val="p"/>
                                  </m:rPr>
                                  <w:rPr>
                                    <w:rFonts w:ascii="Cambria Math" w:hAnsi="Cambria Math" w:cs="Times New Roman"/>
                                    <w:color w:val="505050"/>
                                    <w:kern w:val="0"/>
                                    <w:sz w:val="20"/>
                                    <w:szCs w:val="20"/>
                                    <w:lang w:eastAsia="zh-HK"/>
                                  </w:rPr>
                                  <m:t>1,</m:t>
                                </m:r>
                                <m:r>
                                  <m:rPr>
                                    <m:sty m:val="p"/>
                                  </m:rPr>
                                  <w:rPr>
                                    <w:rFonts w:ascii="Cambria Math" w:hAnsi="Cambria Math" w:cs="Times New Roman"/>
                                    <w:color w:val="505050"/>
                                    <w:kern w:val="0"/>
                                    <w:sz w:val="20"/>
                                    <w:szCs w:val="20"/>
                                  </w:rPr>
                                  <m:t>2</m:t>
                                </m:r>
                                <m:r>
                                  <m:rPr>
                                    <m:sty m:val="p"/>
                                  </m:rPr>
                                  <w:rPr>
                                    <w:rFonts w:ascii="Cambria Math" w:hAnsi="Cambria Math" w:cs="Times New Roman"/>
                                    <w:color w:val="505050"/>
                                    <w:kern w:val="0"/>
                                    <w:sz w:val="20"/>
                                    <w:szCs w:val="20"/>
                                    <w:lang w:eastAsia="zh-HK"/>
                                  </w:rPr>
                                  <m:t>…</m:t>
                                </m:r>
                              </m:oMath>
                              <w:r w:rsidR="002B78DF">
                                <w:rPr>
                                  <w:rFonts w:ascii="Times New Roman" w:hAnsi="Times New Roman" w:cs="Times New Roman"/>
                                  <w:i/>
                                  <w:color w:val="505050"/>
                                  <w:kern w:val="0"/>
                                  <w:sz w:val="20"/>
                                  <w:szCs w:val="20"/>
                                  <w:lang w:eastAsia="zh-HK"/>
                                </w:rPr>
                                <w:t>n</w:t>
                              </w:r>
                              <w:r w:rsidR="002B78DF">
                                <w:rPr>
                                  <w:rFonts w:ascii="Times New Roman" w:hAnsi="Times New Roman" w:cs="Times New Roman"/>
                                  <w:i/>
                                  <w:color w:val="505050"/>
                                  <w:kern w:val="0"/>
                                  <w:sz w:val="20"/>
                                  <w:szCs w:val="20"/>
                                  <w:vertAlign w:val="subscript"/>
                                  <w:lang w:eastAsia="zh-HK"/>
                                </w:rPr>
                                <w:t xml:space="preserve">s </w:t>
                              </w:r>
                              <w:r w:rsidR="002B78DF">
                                <w:rPr>
                                  <w:rFonts w:ascii="Times New Roman" w:hAnsi="Times New Roman" w:cs="Times New Roman"/>
                                  <w:color w:val="505050"/>
                                  <w:kern w:val="0"/>
                                  <w:sz w:val="20"/>
                                  <w:szCs w:val="20"/>
                                  <w:lang w:eastAsia="zh-HK"/>
                                </w:rPr>
                                <w:t>)</w:t>
                              </w:r>
                              <w:r w:rsidR="002B78DF">
                                <w:rPr>
                                  <w:rFonts w:ascii="Times New Roman" w:eastAsia="細明體" w:hAnsi="Times New Roman" w:cs="Times New Roman"/>
                                  <w:color w:val="202124"/>
                                  <w:kern w:val="0"/>
                                  <w:sz w:val="20"/>
                                  <w:szCs w:val="20"/>
                                  <w:lang w:val="en"/>
                                </w:rPr>
                                <w:t xml:space="preserve"> Generate the lowest willing selling price</w:t>
                              </w:r>
                            </w:p>
                            <w:p w14:paraId="2BD1CBA6" w14:textId="77777777" w:rsidR="002B78DF" w:rsidRDefault="002B78DF" w:rsidP="00445C5F">
                              <w:pPr>
                                <w:jc w:val="center"/>
                                <w:rPr>
                                  <w:rFonts w:ascii="Times New Roman" w:eastAsiaTheme="minorEastAsia" w:hAnsi="Times New Roman" w:cs="Times New Roman"/>
                                  <w:sz w:val="20"/>
                                  <w:szCs w:val="20"/>
                                </w:rPr>
                              </w:pPr>
                            </w:p>
                          </w:txbxContent>
                        </wps:txbx>
                        <wps:bodyPr rot="0" vert="horz" wrap="square" lIns="91440" tIns="45720" rIns="91440" bIns="45720" anchor="ctr" anchorCtr="0" upright="1">
                          <a:noAutofit/>
                        </wps:bodyPr>
                      </wps:wsp>
                      <wps:wsp>
                        <wps:cNvPr id="4" name="直線單箭頭接點 7"/>
                        <wps:cNvCnPr>
                          <a:cxnSpLocks noChangeShapeType="1"/>
                          <a:stCxn id="3" idx="4"/>
                          <a:endCxn id="28" idx="0"/>
                        </wps:cNvCnPr>
                        <wps:spPr bwMode="auto">
                          <a:xfrm>
                            <a:off x="2751700" y="1197718"/>
                            <a:ext cx="6500" cy="45450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直線單箭頭接點 9"/>
                        <wps:cNvCnPr>
                          <a:cxnSpLocks noChangeShapeType="1"/>
                          <a:stCxn id="28" idx="3"/>
                          <a:endCxn id="2" idx="1"/>
                        </wps:cNvCnPr>
                        <wps:spPr bwMode="auto">
                          <a:xfrm>
                            <a:off x="3468700" y="1987079"/>
                            <a:ext cx="382000" cy="689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矩形 10"/>
                        <wps:cNvSpPr>
                          <a:spLocks noChangeArrowheads="1"/>
                        </wps:cNvSpPr>
                        <wps:spPr bwMode="auto">
                          <a:xfrm>
                            <a:off x="450700" y="1712725"/>
                            <a:ext cx="1077500" cy="571108"/>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4F1767D7"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rPr>
                                <w:t>Honest = true</w:t>
                              </w:r>
                            </w:p>
                            <w:p w14:paraId="4FF77E4B"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inherit" w:eastAsia="細明體" w:hAnsi="inherit" w:cs="細明體" w:hint="eastAsia"/>
                                  <w:color w:val="202124"/>
                                  <w:kern w:val="0"/>
                                  <w:sz w:val="42"/>
                                  <w:szCs w:val="42"/>
                                </w:rPr>
                              </w:pPr>
                              <w:r>
                                <w:rPr>
                                  <w:rFonts w:ascii="Times New Roman" w:eastAsia="細明體" w:hAnsi="Times New Roman" w:cs="Times New Roman"/>
                                  <w:color w:val="202124"/>
                                  <w:kern w:val="0"/>
                                  <w:sz w:val="20"/>
                                  <w:szCs w:val="20"/>
                                  <w:lang w:val="en"/>
                                </w:rPr>
                                <w:t>Sell real product</w:t>
                              </w:r>
                            </w:p>
                            <w:p w14:paraId="64B4DF42"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rPr>
                                <w:t>(Stretagy= true)</w:t>
                              </w:r>
                            </w:p>
                            <w:p w14:paraId="09E5C2EB" w14:textId="77777777" w:rsidR="002B78DF" w:rsidRDefault="002B78DF" w:rsidP="00445C5F">
                              <w:pPr>
                                <w:jc w:val="center"/>
                                <w:rPr>
                                  <w:rFonts w:eastAsiaTheme="minorEastAsia"/>
                                </w:rPr>
                              </w:pPr>
                            </w:p>
                          </w:txbxContent>
                        </wps:txbx>
                        <wps:bodyPr rot="0" vert="horz" wrap="square" lIns="91440" tIns="45720" rIns="91440" bIns="45720" anchor="ctr" anchorCtr="0" upright="1">
                          <a:noAutofit/>
                        </wps:bodyPr>
                      </wps:wsp>
                      <wps:wsp>
                        <wps:cNvPr id="7" name="直線單箭頭接點 11"/>
                        <wps:cNvCnPr>
                          <a:cxnSpLocks noChangeShapeType="1"/>
                          <a:stCxn id="28" idx="1"/>
                          <a:endCxn id="6" idx="3"/>
                        </wps:cNvCnPr>
                        <wps:spPr bwMode="auto">
                          <a:xfrm flipH="1">
                            <a:off x="1528200" y="1987129"/>
                            <a:ext cx="519500" cy="112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流程圖: 決策 12"/>
                        <wps:cNvSpPr>
                          <a:spLocks noChangeArrowheads="1"/>
                        </wps:cNvSpPr>
                        <wps:spPr bwMode="auto">
                          <a:xfrm>
                            <a:off x="1927500" y="2464136"/>
                            <a:ext cx="1691400" cy="815712"/>
                          </a:xfrm>
                          <a:prstGeom prst="flowChartDecision">
                            <a:avLst/>
                          </a:prstGeom>
                          <a:solidFill>
                            <a:schemeClr val="bg1">
                              <a:lumMod val="100000"/>
                              <a:lumOff val="0"/>
                            </a:schemeClr>
                          </a:solidFill>
                          <a:ln w="12700">
                            <a:solidFill>
                              <a:schemeClr val="tx1">
                                <a:lumMod val="100000"/>
                                <a:lumOff val="0"/>
                              </a:schemeClr>
                            </a:solidFill>
                            <a:miter lim="800000"/>
                            <a:headEnd/>
                            <a:tailEnd/>
                          </a:ln>
                        </wps:spPr>
                        <wps:txbx>
                          <w:txbxContent>
                            <w:p w14:paraId="3B35D2E9" w14:textId="77777777" w:rsidR="002B78DF" w:rsidRDefault="000C0F68" w:rsidP="00445C5F">
                              <w:pPr>
                                <w:rPr>
                                  <w:color w:val="000000" w:themeColor="text1"/>
                                </w:rPr>
                              </w:pPr>
                              <m:oMathPara>
                                <m:oMath>
                                  <m:sSub>
                                    <m:sSubPr>
                                      <m:ctrlPr>
                                        <w:rPr>
                                          <w:rFonts w:ascii="Cambria Math" w:eastAsia="標楷體" w:hAnsi="Cambria Math" w:cs="新細明體"/>
                                          <w:i/>
                                          <w:color w:val="000000" w:themeColor="text1"/>
                                          <w:szCs w:val="24"/>
                                          <w:vertAlign w:val="subscript"/>
                                        </w:rPr>
                                      </m:ctrlPr>
                                    </m:sSubPr>
                                    <m:e>
                                      <m:r>
                                        <w:rPr>
                                          <w:rFonts w:ascii="Cambria Math" w:eastAsia="標楷體" w:hAnsi="Cambria Math"/>
                                          <w:color w:val="000000" w:themeColor="text1"/>
                                          <w:kern w:val="0"/>
                                          <w:vertAlign w:val="subscript"/>
                                        </w:rPr>
                                        <m:t>p</m:t>
                                      </m:r>
                                    </m:e>
                                    <m:sub>
                                      <m:r>
                                        <w:rPr>
                                          <w:rFonts w:ascii="Cambria Math" w:eastAsia="標楷體" w:hAnsi="Cambria Math"/>
                                          <w:color w:val="000000" w:themeColor="text1"/>
                                          <w:kern w:val="0"/>
                                          <w:vertAlign w:val="subscript"/>
                                        </w:rPr>
                                        <m:t>n</m:t>
                                      </m:r>
                                    </m:sub>
                                  </m:sSub>
                                  <m:sSub>
                                    <m:sSubPr>
                                      <m:ctrlPr>
                                        <w:rPr>
                                          <w:rFonts w:ascii="Cambria Math" w:eastAsia="標楷體" w:hAnsi="Cambria Math"/>
                                          <w:noProof/>
                                          <w:color w:val="000000" w:themeColor="text1"/>
                                          <w:lang w:eastAsia="zh-HK"/>
                                        </w:rPr>
                                      </m:ctrlPr>
                                    </m:sSubPr>
                                    <m:e>
                                      <m:r>
                                        <w:rPr>
                                          <w:rFonts w:ascii="Cambria Math" w:eastAsia="標楷體" w:hAnsi="Cambria Math"/>
                                          <w:noProof/>
                                          <w:color w:val="000000" w:themeColor="text1"/>
                                        </w:rPr>
                                        <m:t>≥msp</m:t>
                                      </m:r>
                                    </m:e>
                                    <m:sub>
                                      <m:r>
                                        <w:rPr>
                                          <w:rFonts w:ascii="Cambria Math" w:eastAsia="標楷體" w:hAnsi="Cambria Math"/>
                                          <w:noProof/>
                                          <w:color w:val="000000" w:themeColor="text1"/>
                                        </w:rPr>
                                        <m:t>i,n</m:t>
                                      </m:r>
                                    </m:sub>
                                  </m:sSub>
                                </m:oMath>
                              </m:oMathPara>
                            </w:p>
                            <w:p w14:paraId="1AE90D5D" w14:textId="77777777" w:rsidR="002B78DF" w:rsidRDefault="002B78DF" w:rsidP="00445C5F">
                              <w:pPr>
                                <w:jc w:val="center"/>
                                <w:rPr>
                                  <w:color w:val="FF0000"/>
                                </w:rPr>
                              </w:pPr>
                            </w:p>
                          </w:txbxContent>
                        </wps:txbx>
                        <wps:bodyPr rot="0" vert="horz" wrap="square" lIns="91440" tIns="45720" rIns="91440" bIns="45720" anchor="ctr" anchorCtr="0" upright="1">
                          <a:noAutofit/>
                        </wps:bodyPr>
                      </wps:wsp>
                      <wps:wsp>
                        <wps:cNvPr id="9" name="直線單箭頭接點 13"/>
                        <wps:cNvCnPr>
                          <a:cxnSpLocks noChangeShapeType="1"/>
                          <a:stCxn id="28" idx="2"/>
                          <a:endCxn id="8" idx="0"/>
                        </wps:cNvCnPr>
                        <wps:spPr bwMode="auto">
                          <a:xfrm>
                            <a:off x="2758200" y="2321934"/>
                            <a:ext cx="15000" cy="142202"/>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矩形 14"/>
                        <wps:cNvSpPr>
                          <a:spLocks noChangeArrowheads="1"/>
                        </wps:cNvSpPr>
                        <wps:spPr bwMode="auto">
                          <a:xfrm>
                            <a:off x="3524500" y="3447251"/>
                            <a:ext cx="1004500" cy="416406"/>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4AE643DF"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lang w:val="en"/>
                                </w:rPr>
                                <w:t>No item sold</w:t>
                              </w:r>
                            </w:p>
                          </w:txbxContent>
                        </wps:txbx>
                        <wps:bodyPr rot="0" vert="horz" wrap="square" lIns="91440" tIns="45720" rIns="91440" bIns="45720" anchor="ctr" anchorCtr="0" upright="1">
                          <a:noAutofit/>
                        </wps:bodyPr>
                      </wps:wsp>
                      <wps:wsp>
                        <wps:cNvPr id="11" name="矩形 15"/>
                        <wps:cNvSpPr>
                          <a:spLocks noChangeArrowheads="1"/>
                        </wps:cNvSpPr>
                        <wps:spPr bwMode="auto">
                          <a:xfrm>
                            <a:off x="601000" y="3331049"/>
                            <a:ext cx="1803000" cy="605609"/>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27862724"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lang w:val="en"/>
                                </w:rPr>
                              </w:pPr>
                              <w:r>
                                <w:rPr>
                                  <w:rFonts w:ascii="Times New Roman" w:eastAsia="細明體" w:hAnsi="Times New Roman" w:cs="Times New Roman"/>
                                  <w:color w:val="202124"/>
                                  <w:kern w:val="0"/>
                                  <w:sz w:val="20"/>
                                  <w:szCs w:val="20"/>
                                  <w:lang w:val="en"/>
                                </w:rPr>
                                <w:t>buy real products (Rating+1)</w:t>
                              </w:r>
                            </w:p>
                            <w:p w14:paraId="60985622"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lang w:val="en"/>
                                </w:rPr>
                                <w:t>sell fake goods (Rating-1)</w:t>
                              </w:r>
                              <w:r>
                                <w:rPr>
                                  <w:rFonts w:ascii="Times New Roman" w:eastAsia="標楷體" w:hAnsi="Times New Roman" w:cs="Times New Roman" w:hint="eastAsia"/>
                                  <w:color w:val="202124"/>
                                  <w:kern w:val="0"/>
                                  <w:sz w:val="20"/>
                                  <w:szCs w:val="20"/>
                                  <w:lang w:val="en"/>
                                </w:rPr>
                                <w:t>，</w:t>
                              </w:r>
                              <w:r>
                                <w:rPr>
                                  <w:rFonts w:ascii="Times New Roman" w:eastAsia="細明體" w:hAnsi="Times New Roman" w:cs="Times New Roman"/>
                                  <w:color w:val="202124"/>
                                  <w:kern w:val="0"/>
                                  <w:sz w:val="20"/>
                                  <w:szCs w:val="20"/>
                                  <w:lang w:val="en"/>
                                </w:rPr>
                                <w:t>Add a deal with a deal</w:t>
                              </w:r>
                            </w:p>
                            <w:p w14:paraId="4F2D502F" w14:textId="77777777" w:rsidR="002B78DF" w:rsidRDefault="002B78DF" w:rsidP="00445C5F">
                              <w:pPr>
                                <w:jc w:val="center"/>
                                <w:rPr>
                                  <w:rFonts w:eastAsiaTheme="minorEastAsia"/>
                                </w:rPr>
                              </w:pPr>
                            </w:p>
                          </w:txbxContent>
                        </wps:txbx>
                        <wps:bodyPr rot="0" vert="horz" wrap="square" lIns="91440" tIns="45720" rIns="91440" bIns="45720" anchor="ctr" anchorCtr="0" upright="1">
                          <a:noAutofit/>
                        </wps:bodyPr>
                      </wps:wsp>
                      <wps:wsp>
                        <wps:cNvPr id="12" name="直線單箭頭接點 16"/>
                        <wps:cNvCnPr>
                          <a:cxnSpLocks noChangeShapeType="1"/>
                        </wps:cNvCnPr>
                        <wps:spPr bwMode="auto">
                          <a:xfrm flipH="1">
                            <a:off x="1481000" y="2996444"/>
                            <a:ext cx="725500" cy="32630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直線單箭頭接點 17"/>
                        <wps:cNvCnPr>
                          <a:cxnSpLocks noChangeShapeType="1"/>
                          <a:endCxn id="10" idx="0"/>
                        </wps:cNvCnPr>
                        <wps:spPr bwMode="auto">
                          <a:xfrm>
                            <a:off x="3142400" y="3103745"/>
                            <a:ext cx="884300" cy="34350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菱形 18"/>
                        <wps:cNvSpPr>
                          <a:spLocks noChangeArrowheads="1"/>
                        </wps:cNvSpPr>
                        <wps:spPr bwMode="auto">
                          <a:xfrm>
                            <a:off x="1768600" y="4120660"/>
                            <a:ext cx="1914700" cy="777511"/>
                          </a:xfrm>
                          <a:prstGeom prst="diamond">
                            <a:avLst/>
                          </a:prstGeom>
                          <a:solidFill>
                            <a:schemeClr val="bg1">
                              <a:lumMod val="100000"/>
                              <a:lumOff val="0"/>
                            </a:schemeClr>
                          </a:solidFill>
                          <a:ln w="12700">
                            <a:solidFill>
                              <a:schemeClr val="tx1">
                                <a:lumMod val="100000"/>
                                <a:lumOff val="0"/>
                              </a:schemeClr>
                            </a:solidFill>
                            <a:miter lim="800000"/>
                            <a:headEnd/>
                            <a:tailEnd/>
                          </a:ln>
                        </wps:spPr>
                        <wps:txbx>
                          <w:txbxContent>
                            <w:p w14:paraId="35E52FA9"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lang w:val="en"/>
                                </w:rPr>
                                <w:t>More than 500 trading rounds</w:t>
                              </w:r>
                            </w:p>
                            <w:p w14:paraId="34623B24" w14:textId="77777777" w:rsidR="002B78DF" w:rsidRDefault="002B78DF" w:rsidP="00445C5F">
                              <w:pPr>
                                <w:jc w:val="center"/>
                                <w:rPr>
                                  <w:rFonts w:eastAsiaTheme="minorEastAsia"/>
                                </w:rPr>
                              </w:pPr>
                            </w:p>
                          </w:txbxContent>
                        </wps:txbx>
                        <wps:bodyPr rot="0" vert="horz" wrap="square" lIns="91440" tIns="45720" rIns="91440" bIns="45720" anchor="ctr" anchorCtr="0" upright="1">
                          <a:noAutofit/>
                        </wps:bodyPr>
                      </wps:wsp>
                      <wps:wsp>
                        <wps:cNvPr id="15" name="矩形: 圓角 19"/>
                        <wps:cNvSpPr>
                          <a:spLocks noChangeArrowheads="1"/>
                        </wps:cNvSpPr>
                        <wps:spPr bwMode="auto">
                          <a:xfrm>
                            <a:off x="2339600" y="5151575"/>
                            <a:ext cx="785600" cy="395006"/>
                          </a:xfrm>
                          <a:prstGeom prst="roundRect">
                            <a:avLst>
                              <a:gd name="adj" fmla="val 16667"/>
                            </a:avLst>
                          </a:prstGeom>
                          <a:solidFill>
                            <a:schemeClr val="bg1">
                              <a:lumMod val="100000"/>
                              <a:lumOff val="0"/>
                            </a:schemeClr>
                          </a:solidFill>
                          <a:ln w="12700">
                            <a:solidFill>
                              <a:schemeClr val="tx1">
                                <a:lumMod val="100000"/>
                                <a:lumOff val="0"/>
                              </a:schemeClr>
                            </a:solidFill>
                            <a:miter lim="800000"/>
                            <a:headEnd/>
                            <a:tailEnd/>
                          </a:ln>
                        </wps:spPr>
                        <wps:txbx>
                          <w:txbxContent>
                            <w:p w14:paraId="4E75276B" w14:textId="77777777" w:rsidR="002B78DF" w:rsidRDefault="002B78DF" w:rsidP="00445C5F">
                              <w:pPr>
                                <w:jc w:val="center"/>
                                <w:rPr>
                                  <w:color w:val="000000" w:themeColor="text1"/>
                                </w:rPr>
                              </w:pPr>
                              <w:r>
                                <w:rPr>
                                  <w:color w:val="000000" w:themeColor="text1"/>
                                </w:rPr>
                                <w:t>End</w:t>
                              </w:r>
                            </w:p>
                            <w:p w14:paraId="7F760EFB" w14:textId="77777777" w:rsidR="002B78DF" w:rsidRDefault="002B78DF" w:rsidP="00445C5F">
                              <w:pPr>
                                <w:jc w:val="center"/>
                              </w:pPr>
                            </w:p>
                          </w:txbxContent>
                        </wps:txbx>
                        <wps:bodyPr rot="0" vert="horz" wrap="square" lIns="91440" tIns="45720" rIns="91440" bIns="45720" anchor="ctr" anchorCtr="0" upright="1">
                          <a:noAutofit/>
                        </wps:bodyPr>
                      </wps:wsp>
                      <wps:wsp>
                        <wps:cNvPr id="16" name="直線單箭頭接點 20"/>
                        <wps:cNvCnPr>
                          <a:cxnSpLocks noChangeShapeType="1"/>
                          <a:stCxn id="14" idx="2"/>
                          <a:endCxn id="15" idx="0"/>
                        </wps:cNvCnPr>
                        <wps:spPr bwMode="auto">
                          <a:xfrm>
                            <a:off x="2726000" y="4898172"/>
                            <a:ext cx="6400" cy="253404"/>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直線單箭頭接點 21"/>
                        <wps:cNvCnPr>
                          <a:cxnSpLocks noChangeShapeType="1"/>
                          <a:endCxn id="3" idx="1"/>
                        </wps:cNvCnPr>
                        <wps:spPr bwMode="auto">
                          <a:xfrm>
                            <a:off x="2745300" y="463607"/>
                            <a:ext cx="6400" cy="167202"/>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文字方塊 44"/>
                        <wps:cNvSpPr txBox="1">
                          <a:spLocks noChangeArrowheads="1"/>
                        </wps:cNvSpPr>
                        <wps:spPr bwMode="auto">
                          <a:xfrm>
                            <a:off x="3451500" y="1592361"/>
                            <a:ext cx="383900" cy="296404"/>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2D1BB6FD" w14:textId="3C89C15E" w:rsidR="002B78DF" w:rsidRDefault="002B78DF" w:rsidP="00445C5F">
                              <w:r>
                                <w:t>No</w:t>
                              </w:r>
                            </w:p>
                          </w:txbxContent>
                        </wps:txbx>
                        <wps:bodyPr rot="0" vert="horz" wrap="square" lIns="91440" tIns="45720" rIns="91440" bIns="45720" anchor="t" anchorCtr="0" upright="1">
                          <a:noAutofit/>
                        </wps:bodyPr>
                      </wps:wsp>
                      <wps:wsp>
                        <wps:cNvPr id="19" name="文字方塊 2"/>
                        <wps:cNvSpPr txBox="1">
                          <a:spLocks noChangeArrowheads="1"/>
                        </wps:cNvSpPr>
                        <wps:spPr bwMode="auto">
                          <a:xfrm>
                            <a:off x="1566600" y="1544966"/>
                            <a:ext cx="481100" cy="268604"/>
                          </a:xfrm>
                          <a:prstGeom prst="rect">
                            <a:avLst/>
                          </a:prstGeom>
                          <a:solidFill>
                            <a:srgbClr val="FFFFFF"/>
                          </a:solidFill>
                          <a:ln w="9525">
                            <a:solidFill>
                              <a:schemeClr val="bg1">
                                <a:lumMod val="100000"/>
                                <a:lumOff val="0"/>
                              </a:schemeClr>
                            </a:solidFill>
                            <a:miter lim="800000"/>
                            <a:headEnd/>
                            <a:tailEnd/>
                          </a:ln>
                        </wps:spPr>
                        <wps:txbx>
                          <w:txbxContent>
                            <w:p w14:paraId="2FF15152" w14:textId="77777777" w:rsidR="002B78DF" w:rsidRDefault="002B78DF" w:rsidP="00445C5F">
                              <w:pPr>
                                <w:pStyle w:val="Web"/>
                                <w:spacing w:before="0" w:beforeAutospacing="0" w:after="0" w:afterAutospacing="0"/>
                              </w:pPr>
                              <w:r>
                                <w:rPr>
                                  <w:rFonts w:ascii="Times New Roman" w:hAnsi="Times New Roman" w:cs="Times New Roman"/>
                                  <w:sz w:val="20"/>
                                  <w:szCs w:val="20"/>
                                </w:rPr>
                                <w:t>Yes</w:t>
                              </w:r>
                            </w:p>
                          </w:txbxContent>
                        </wps:txbx>
                        <wps:bodyPr rot="0" vert="horz" wrap="square" lIns="91440" tIns="45720" rIns="91440" bIns="45720" anchor="t" anchorCtr="0" upright="1">
                          <a:noAutofit/>
                        </wps:bodyPr>
                      </wps:wsp>
                      <wps:wsp>
                        <wps:cNvPr id="20" name="直線單箭頭接點 49"/>
                        <wps:cNvCnPr>
                          <a:cxnSpLocks noChangeShapeType="1"/>
                          <a:stCxn id="10" idx="2"/>
                        </wps:cNvCnPr>
                        <wps:spPr bwMode="auto">
                          <a:xfrm flipH="1">
                            <a:off x="3120900" y="3863657"/>
                            <a:ext cx="905800" cy="42070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直線單箭頭接點 50"/>
                        <wps:cNvCnPr>
                          <a:cxnSpLocks noChangeShapeType="1"/>
                        </wps:cNvCnPr>
                        <wps:spPr bwMode="auto">
                          <a:xfrm>
                            <a:off x="1339400" y="3945258"/>
                            <a:ext cx="1124700" cy="31330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文字方塊 2"/>
                        <wps:cNvSpPr txBox="1">
                          <a:spLocks noChangeArrowheads="1"/>
                        </wps:cNvSpPr>
                        <wps:spPr bwMode="auto">
                          <a:xfrm>
                            <a:off x="3077800" y="4800670"/>
                            <a:ext cx="412114" cy="329564"/>
                          </a:xfrm>
                          <a:prstGeom prst="rect">
                            <a:avLst/>
                          </a:prstGeom>
                          <a:solidFill>
                            <a:srgbClr val="FFFFFF"/>
                          </a:solidFill>
                          <a:ln w="9525">
                            <a:solidFill>
                              <a:schemeClr val="bg1">
                                <a:lumMod val="100000"/>
                                <a:lumOff val="0"/>
                              </a:schemeClr>
                            </a:solidFill>
                            <a:miter lim="800000"/>
                            <a:headEnd/>
                            <a:tailEnd/>
                          </a:ln>
                        </wps:spPr>
                        <wps:txbx>
                          <w:txbxContent>
                            <w:p w14:paraId="675A2937" w14:textId="77777777" w:rsidR="002B78DF" w:rsidRDefault="002B78DF" w:rsidP="00445C5F">
                              <w:pPr>
                                <w:pStyle w:val="Web"/>
                                <w:spacing w:before="0" w:beforeAutospacing="0" w:after="0" w:afterAutospacing="0"/>
                              </w:pPr>
                              <w:r>
                                <w:rPr>
                                  <w:rFonts w:ascii="Calibri" w:hAnsi="Calibri" w:cs="Times New Roman"/>
                                </w:rPr>
                                <w:t>yes</w:t>
                              </w:r>
                            </w:p>
                          </w:txbxContent>
                        </wps:txbx>
                        <wps:bodyPr rot="0" vert="horz" wrap="square" lIns="91440" tIns="45720" rIns="91440" bIns="45720" anchor="t" anchorCtr="0" upright="1">
                          <a:spAutoFit/>
                        </wps:bodyPr>
                      </wps:wsp>
                      <wps:wsp>
                        <wps:cNvPr id="24" name="接點: 肘形 52"/>
                        <wps:cNvCnPr>
                          <a:cxnSpLocks noChangeShapeType="1"/>
                          <a:stCxn id="15" idx="1"/>
                        </wps:cNvCnPr>
                        <wps:spPr bwMode="auto">
                          <a:xfrm rot="10800000" flipH="1">
                            <a:off x="2339600" y="1326519"/>
                            <a:ext cx="403500" cy="4022459"/>
                          </a:xfrm>
                          <a:prstGeom prst="bentConnector4">
                            <a:avLst>
                              <a:gd name="adj1" fmla="val -526861"/>
                              <a:gd name="adj2" fmla="val 99944"/>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文字方塊 2"/>
                        <wps:cNvSpPr txBox="1">
                          <a:spLocks noChangeArrowheads="1"/>
                        </wps:cNvSpPr>
                        <wps:spPr bwMode="auto">
                          <a:xfrm>
                            <a:off x="1116300" y="5001295"/>
                            <a:ext cx="412114" cy="285806"/>
                          </a:xfrm>
                          <a:prstGeom prst="rect">
                            <a:avLst/>
                          </a:prstGeom>
                          <a:solidFill>
                            <a:srgbClr val="FFFFFF"/>
                          </a:solidFill>
                          <a:ln w="9525">
                            <a:solidFill>
                              <a:schemeClr val="bg1">
                                <a:lumMod val="100000"/>
                                <a:lumOff val="0"/>
                              </a:schemeClr>
                            </a:solidFill>
                            <a:miter lim="800000"/>
                            <a:headEnd/>
                            <a:tailEnd/>
                          </a:ln>
                        </wps:spPr>
                        <wps:txbx>
                          <w:txbxContent>
                            <w:p w14:paraId="62C73982" w14:textId="77777777" w:rsidR="002B78DF" w:rsidRDefault="002B78DF" w:rsidP="00445C5F">
                              <w:pPr>
                                <w:pStyle w:val="Web"/>
                                <w:spacing w:before="0" w:beforeAutospacing="0" w:after="0" w:afterAutospacing="0"/>
                              </w:pPr>
                              <w:r>
                                <w:rPr>
                                  <w:rFonts w:ascii="Calibri" w:hAnsi="Calibri" w:cs="Times New Roman"/>
                                </w:rPr>
                                <w:t>No</w:t>
                              </w:r>
                            </w:p>
                          </w:txbxContent>
                        </wps:txbx>
                        <wps:bodyPr rot="0" vert="horz" wrap="square" lIns="91440" tIns="45720" rIns="91440" bIns="45720" anchor="t" anchorCtr="0" upright="1">
                          <a:noAutofit/>
                        </wps:bodyPr>
                      </wps:wsp>
                      <wps:wsp>
                        <wps:cNvPr id="26" name="文字方塊 44"/>
                        <wps:cNvSpPr txBox="1">
                          <a:spLocks noChangeArrowheads="1"/>
                        </wps:cNvSpPr>
                        <wps:spPr bwMode="auto">
                          <a:xfrm>
                            <a:off x="3700200" y="2995840"/>
                            <a:ext cx="719400" cy="295904"/>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6EF8284F" w14:textId="0BCC0FD7" w:rsidR="002B78DF" w:rsidRDefault="002B78DF" w:rsidP="00445C5F">
                              <w:pPr>
                                <w:pStyle w:val="Web"/>
                                <w:spacing w:before="0" w:beforeAutospacing="0" w:after="0" w:afterAutospacing="0"/>
                              </w:pPr>
                              <w:r>
                                <w:rPr>
                                  <w:rFonts w:ascii="Calibri" w:hAnsi="Calibri" w:cs="Times New Roman"/>
                                  <w:sz w:val="20"/>
                                  <w:szCs w:val="20"/>
                                </w:rPr>
                                <w:t>No</w:t>
                              </w:r>
                            </w:p>
                          </w:txbxContent>
                        </wps:txbx>
                        <wps:bodyPr rot="0" vert="horz" wrap="square" lIns="91440" tIns="45720" rIns="91440" bIns="45720" anchor="t" anchorCtr="0" upright="1">
                          <a:noAutofit/>
                        </wps:bodyPr>
                      </wps:wsp>
                      <wps:wsp>
                        <wps:cNvPr id="27" name="文字方塊 2"/>
                        <wps:cNvSpPr txBox="1">
                          <a:spLocks noChangeArrowheads="1"/>
                        </wps:cNvSpPr>
                        <wps:spPr bwMode="auto">
                          <a:xfrm>
                            <a:off x="1283500" y="2854442"/>
                            <a:ext cx="415700" cy="268004"/>
                          </a:xfrm>
                          <a:prstGeom prst="rect">
                            <a:avLst/>
                          </a:prstGeom>
                          <a:solidFill>
                            <a:srgbClr val="FFFFFF"/>
                          </a:solidFill>
                          <a:ln w="9525">
                            <a:solidFill>
                              <a:schemeClr val="bg1">
                                <a:lumMod val="100000"/>
                                <a:lumOff val="0"/>
                              </a:schemeClr>
                            </a:solidFill>
                            <a:miter lim="800000"/>
                            <a:headEnd/>
                            <a:tailEnd/>
                          </a:ln>
                        </wps:spPr>
                        <wps:txbx>
                          <w:txbxContent>
                            <w:p w14:paraId="4E1CBAE9" w14:textId="77777777" w:rsidR="002B78DF" w:rsidRDefault="002B78DF" w:rsidP="00445C5F">
                              <w:pPr>
                                <w:pStyle w:val="Web"/>
                                <w:spacing w:before="0" w:beforeAutospacing="0" w:after="0" w:afterAutospacing="0"/>
                              </w:pPr>
                              <w:r>
                                <w:rPr>
                                  <w:rFonts w:ascii="Times New Roman" w:hAnsi="Times New Roman"/>
                                  <w:sz w:val="20"/>
                                  <w:szCs w:val="20"/>
                                </w:rPr>
                                <w:t>Yes</w:t>
                              </w:r>
                            </w:p>
                          </w:txbxContent>
                        </wps:txbx>
                        <wps:bodyPr rot="0" vert="horz" wrap="square" lIns="91440" tIns="45720" rIns="91440" bIns="45720" anchor="t" anchorCtr="0" upright="1">
                          <a:noAutofit/>
                        </wps:bodyPr>
                      </wps:wsp>
                      <wps:wsp>
                        <wps:cNvPr id="28" name="流程圖: 決策 5"/>
                        <wps:cNvSpPr>
                          <a:spLocks noChangeArrowheads="1"/>
                        </wps:cNvSpPr>
                        <wps:spPr bwMode="auto">
                          <a:xfrm>
                            <a:off x="2047700" y="1652224"/>
                            <a:ext cx="1421000" cy="669710"/>
                          </a:xfrm>
                          <a:prstGeom prst="flowChartDecision">
                            <a:avLst/>
                          </a:prstGeom>
                          <a:solidFill>
                            <a:schemeClr val="bg1">
                              <a:lumMod val="100000"/>
                              <a:lumOff val="0"/>
                            </a:schemeClr>
                          </a:solidFill>
                          <a:ln w="12700">
                            <a:solidFill>
                              <a:schemeClr val="tx1">
                                <a:lumMod val="100000"/>
                                <a:lumOff val="0"/>
                              </a:schemeClr>
                            </a:solidFill>
                            <a:miter lim="800000"/>
                            <a:headEnd/>
                            <a:tailEnd/>
                          </a:ln>
                        </wps:spPr>
                        <wps:txbx>
                          <w:txbxContent>
                            <w:p w14:paraId="630FBD9B" w14:textId="77777777" w:rsidR="002B78DF" w:rsidRPr="00445C5F" w:rsidRDefault="002B78DF" w:rsidP="00445C5F">
                              <w:pPr>
                                <w:jc w:val="center"/>
                                <w:rPr>
                                  <w:rFonts w:ascii="Times New Roman" w:hAnsi="Times New Roman" w:cs="Times New Roman"/>
                                </w:rPr>
                              </w:pPr>
                              <w:r w:rsidRPr="00445C5F">
                                <w:rPr>
                                  <w:rFonts w:ascii="Times New Roman" w:hAnsi="Times New Roman" w:cs="Times New Roman"/>
                                </w:rPr>
                                <w:t>Honest?</w:t>
                              </w:r>
                            </w:p>
                          </w:txbxContent>
                        </wps:txbx>
                        <wps:bodyPr rot="0" vert="horz" wrap="square" lIns="91440" tIns="45720" rIns="91440" bIns="45720" anchor="ctr" anchorCtr="0" upright="1">
                          <a:noAutofit/>
                        </wps:bodyPr>
                      </wps:wsp>
                    </wpc:wpc>
                  </a:graphicData>
                </a:graphic>
              </wp:inline>
            </w:drawing>
          </mc:Choice>
          <mc:Fallback>
            <w:pict>
              <v:group w14:anchorId="31D8B566" id="畫布 29" o:spid="_x0000_s1054" editas="canvas" style="width:6in;height:444.85pt;mso-position-horizontal-relative:char;mso-position-vertical-relative:line" coordsize="54864,5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">
                <v:shape id="_x0000_s1055" type="#_x0000_t75" style="position:absolute;width:54864;height:56489;visibility:visible;mso-wrap-style:square">
                  <v:fill o:detectmouseclick="t"/>
                  <v:path o:connecttype="none"/>
                </v:shape>
                <v:roundrect id="矩形: 圓角 55" o:spid="_x0000_s1056" style="position:absolute;left:23545;top:1330;width:7848;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" filled="f" strokecolor="black [3213]" strokeweight="1pt">
                  <v:stroke joinstyle="miter"/>
                  <v:textbox>
                    <w:txbxContent>
                      <w:p w14:paraId="15FE46A0" w14:textId="77777777" w:rsidR="002B78DF" w:rsidRPr="00445C5F" w:rsidRDefault="002B78DF" w:rsidP="00445C5F">
                        <w:pPr>
                          <w:jc w:val="center"/>
                          <w:rPr>
                            <w:rFonts w:ascii="Times New Roman" w:eastAsia="新細明體" w:hAnsi="Times New Roman" w:cs="Times New Roman"/>
                          </w:rPr>
                        </w:pPr>
                        <w:r w:rsidRPr="00445C5F">
                          <w:rPr>
                            <w:rFonts w:ascii="Times New Roman" w:hAnsi="Times New Roman" w:cs="Times New Roman"/>
                          </w:rPr>
                          <w:t>S</w:t>
                        </w:r>
                        <w:r w:rsidRPr="00445C5F">
                          <w:rPr>
                            <w:rFonts w:ascii="Times New Roman" w:eastAsia="新細明體" w:hAnsi="Times New Roman" w:cs="Times New Roman"/>
                          </w:rPr>
                          <w:t>tart</w:t>
                        </w:r>
                      </w:p>
                    </w:txbxContent>
                  </v:textbox>
                </v:roundrect>
                <v:rect id="矩形 8" o:spid="_x0000_s1057" style="position:absolute;left:38507;top:12833;width:16357;height:14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textbox>
                    <w:txbxContent>
                      <w:p w14:paraId="23CD99B8"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rPr>
                          <w:t>Honest = false</w:t>
                        </w:r>
                      </w:p>
                      <w:p w14:paraId="218EF40C" w14:textId="77777777" w:rsidR="002B78DF" w:rsidRDefault="002B78DF" w:rsidP="0044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lang w:val="en"/>
                          </w:rPr>
                          <w:t>Random sales real or fake</w:t>
                        </w:r>
                      </w:p>
                      <w:p w14:paraId="04353FCA"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rPr>
                          <w:t>(Strategy= true/false)</w:t>
                        </w:r>
                      </w:p>
                      <w:p w14:paraId="09DCCA2E" w14:textId="77777777" w:rsidR="002B78DF" w:rsidRDefault="002B78DF" w:rsidP="00445C5F">
                        <w:pPr>
                          <w:shd w:val="clear" w:color="auto" w:fill="F8F9FA"/>
                          <w:snapToGrid w:val="0"/>
                          <w:rPr>
                            <w:rFonts w:ascii="Times New Roman" w:eastAsia="標楷體" w:hAnsi="Times New Roman" w:cs="Times New Roman"/>
                            <w:color w:val="202124"/>
                            <w:kern w:val="0"/>
                            <w:sz w:val="20"/>
                            <w:szCs w:val="20"/>
                            <w:lang w:val="en"/>
                          </w:rPr>
                        </w:pPr>
                        <w:r>
                          <w:rPr>
                            <w:rFonts w:ascii="Times New Roman" w:eastAsia="標楷體" w:hAnsi="Times New Roman" w:cs="Times New Roman"/>
                            <w:color w:val="202124"/>
                            <w:kern w:val="0"/>
                            <w:sz w:val="20"/>
                            <w:szCs w:val="20"/>
                            <w:lang w:val="en"/>
                          </w:rPr>
                          <w:t xml:space="preserve">One seller agent is randomly selected to view the market </w:t>
                        </w:r>
                      </w:p>
                      <w:p w14:paraId="7644F71D" w14:textId="77777777" w:rsidR="002B78DF" w:rsidRDefault="002B78DF" w:rsidP="00445C5F">
                        <w:pPr>
                          <w:shd w:val="clear" w:color="auto" w:fill="F8F9FA"/>
                          <w:snapToGrid w:val="0"/>
                          <w:rPr>
                            <w:rFonts w:ascii="Times New Roman" w:eastAsia="標楷體" w:hAnsi="Times New Roman" w:cs="Times New Roman"/>
                            <w:color w:val="202124"/>
                            <w:kern w:val="0"/>
                            <w:sz w:val="20"/>
                            <w:szCs w:val="20"/>
                          </w:rPr>
                        </w:pPr>
                        <w:r>
                          <w:rPr>
                            <w:rFonts w:ascii="Times New Roman" w:eastAsia="標楷體" w:hAnsi="Times New Roman" w:cs="Times New Roman"/>
                            <w:color w:val="202124"/>
                            <w:kern w:val="0"/>
                            <w:sz w:val="20"/>
                            <w:szCs w:val="20"/>
                            <w:lang w:val="en"/>
                          </w:rPr>
                          <w:t>each time Rating</w:t>
                        </w:r>
                        <w:r>
                          <w:rPr>
                            <w:rFonts w:ascii="Times New Roman" w:eastAsia="標楷體" w:hAnsi="Times New Roman" w:cs="Times New Roman" w:hint="eastAsia"/>
                            <w:color w:val="202124"/>
                            <w:kern w:val="0"/>
                            <w:sz w:val="20"/>
                            <w:szCs w:val="20"/>
                            <w:lang w:val="en"/>
                          </w:rPr>
                          <w:t>＞</w:t>
                        </w:r>
                        <w:r>
                          <w:rPr>
                            <w:rFonts w:ascii="Times New Roman" w:eastAsia="標楷體" w:hAnsi="Times New Roman" w:cs="Times New Roman"/>
                            <w:color w:val="202124"/>
                            <w:kern w:val="0"/>
                            <w:sz w:val="20"/>
                            <w:szCs w:val="20"/>
                            <w:lang w:val="en"/>
                          </w:rPr>
                          <w:t>itself Rating follow the former strategy</w:t>
                        </w:r>
                      </w:p>
                      <w:p w14:paraId="4EC8FA69" w14:textId="77777777" w:rsidR="002B78DF" w:rsidRDefault="002B78DF" w:rsidP="00445C5F">
                        <w:pPr>
                          <w:snapToGrid w:val="0"/>
                          <w:jc w:val="center"/>
                          <w:rPr>
                            <w:rFonts w:eastAsiaTheme="minorEastAsia"/>
                            <w:color w:val="FF0000"/>
                          </w:rPr>
                        </w:pPr>
                      </w:p>
                    </w:txbxContent>
                  </v:textbox>
                </v:rect>
                <v:shapetype id="_x0000_t111" coordsize="21600,21600" o:spt="111" path="m4321,l21600,,17204,21600,,21600xe">
                  <v:stroke joinstyle="miter"/>
                  <v:path gradientshapeok="t" o:connecttype="custom" o:connectlocs="12961,0;10800,0;2161,10800;8602,21600;10800,21600;19402,10800" textboxrect="4321,0,17204,21600"/>
                </v:shapetype>
                <v:shape id="流程圖: 資料 3" o:spid="_x0000_s1058" type="#_x0000_t111" style="position:absolute;left:11247;top:6308;width:32541;height:5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" fillcolor="white [3212]" strokecolor="black [3213]" strokeweight="1pt">
                  <v:textbox>
                    <w:txbxContent>
                      <w:p w14:paraId="7755A618" w14:textId="0A43E27F" w:rsidR="002B78DF" w:rsidRDefault="00274896"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標楷體" w:hAnsi="Times New Roman" w:cs="Times New Roman"/>
                            <w:i/>
                            <w:color w:val="000000" w:themeColor="text1"/>
                            <w:sz w:val="20"/>
                            <w:szCs w:val="20"/>
                            <w:vertAlign w:val="subscript"/>
                            <w:lang w:eastAsia="zh-HK"/>
                          </w:rPr>
                        </w:pPr>
                        <w:r>
                          <w:rPr>
                            <w:rFonts w:ascii="Times New Roman" w:eastAsia="細明體" w:hAnsi="Times New Roman" w:cs="Times New Roman"/>
                            <w:color w:val="202124"/>
                            <w:kern w:val="0"/>
                            <w:sz w:val="20"/>
                            <w:szCs w:val="20"/>
                            <w:lang w:val="en"/>
                          </w:rPr>
                          <w:t>Generate</w:t>
                        </w:r>
                        <w:r w:rsidR="002B78DF">
                          <w:rPr>
                            <w:rFonts w:ascii="Times New Roman" w:eastAsia="細明體" w:hAnsi="Times New Roman" w:cs="Times New Roman"/>
                            <w:color w:val="202124"/>
                            <w:kern w:val="0"/>
                            <w:sz w:val="20"/>
                            <w:szCs w:val="20"/>
                            <w:lang w:val="en"/>
                          </w:rPr>
                          <w:t xml:space="preserve"> </w:t>
                        </w:r>
                        <w:r>
                          <w:rPr>
                            <w:rFonts w:ascii="Times New Roman" w:eastAsia="標楷體" w:hAnsi="Times New Roman" w:cs="Times New Roman"/>
                            <w:i/>
                            <w:color w:val="000000" w:themeColor="text1"/>
                            <w:sz w:val="20"/>
                            <w:szCs w:val="20"/>
                            <w:lang w:eastAsia="zh-HK"/>
                          </w:rPr>
                          <w:t>n</w:t>
                        </w:r>
                        <w:r>
                          <w:rPr>
                            <w:rFonts w:ascii="Times New Roman" w:eastAsia="標楷體" w:hAnsi="Times New Roman" w:cs="Times New Roman"/>
                            <w:i/>
                            <w:color w:val="000000" w:themeColor="text1"/>
                            <w:sz w:val="20"/>
                            <w:szCs w:val="20"/>
                            <w:vertAlign w:val="subscript"/>
                            <w:lang w:eastAsia="zh-HK"/>
                          </w:rPr>
                          <w:t>s</w:t>
                        </w:r>
                        <w:r w:rsidR="002B78DF">
                          <w:rPr>
                            <w:rFonts w:ascii="Times New Roman" w:eastAsia="細明體" w:hAnsi="Times New Roman" w:cs="Times New Roman"/>
                            <w:color w:val="202124"/>
                            <w:kern w:val="0"/>
                            <w:sz w:val="20"/>
                            <w:szCs w:val="20"/>
                            <w:lang w:val="en"/>
                          </w:rPr>
                          <w:t xml:space="preserve"> seller agents, follow </w:t>
                        </w:r>
                        <w:r w:rsidR="002B78DF">
                          <w:rPr>
                            <w:rFonts w:ascii="Times New Roman" w:eastAsia="標楷體" w:hAnsi="Times New Roman" w:cs="Times New Roman"/>
                            <w:i/>
                            <w:color w:val="000000" w:themeColor="text1"/>
                            <w:sz w:val="20"/>
                            <w:szCs w:val="20"/>
                            <w:lang w:eastAsia="zh-HK"/>
                          </w:rPr>
                          <w:t>n</w:t>
                        </w:r>
                        <w:r w:rsidR="002B78DF">
                          <w:rPr>
                            <w:rFonts w:ascii="Times New Roman" w:eastAsia="標楷體" w:hAnsi="Times New Roman" w:cs="Times New Roman"/>
                            <w:i/>
                            <w:color w:val="000000" w:themeColor="text1"/>
                            <w:sz w:val="20"/>
                            <w:szCs w:val="20"/>
                            <w:vertAlign w:val="subscript"/>
                            <w:lang w:eastAsia="zh-HK"/>
                          </w:rPr>
                          <w:t xml:space="preserve">s </w:t>
                        </w:r>
                        <w:r w:rsidR="002B78DF">
                          <w:rPr>
                            <w:rFonts w:ascii="Times New Roman" w:hAnsi="Times New Roman" w:cs="Times New Roman"/>
                            <w:color w:val="505050"/>
                            <w:kern w:val="0"/>
                            <w:sz w:val="20"/>
                            <w:szCs w:val="20"/>
                            <w:lang w:eastAsia="zh-HK"/>
                          </w:rPr>
                          <w:t>(</w:t>
                        </w:r>
                        <m:oMath>
                          <m:r>
                            <w:rPr>
                              <w:rFonts w:ascii="Cambria Math" w:eastAsia="標楷體" w:hAnsi="Cambria Math" w:cs="Times New Roman"/>
                              <w:noProof/>
                              <w:kern w:val="0"/>
                              <w:sz w:val="20"/>
                              <w:szCs w:val="20"/>
                            </w:rPr>
                            <m:t>i</m:t>
                          </m:r>
                          <m:r>
                            <m:rPr>
                              <m:sty m:val="p"/>
                            </m:rPr>
                            <w:rPr>
                              <w:rFonts w:ascii="Cambria Math" w:hAnsi="Cambria Math" w:cs="Times New Roman"/>
                              <w:kern w:val="0"/>
                              <w:sz w:val="20"/>
                              <w:szCs w:val="20"/>
                            </w:rPr>
                            <m:t>=</m:t>
                          </m:r>
                          <m:r>
                            <m:rPr>
                              <m:sty m:val="p"/>
                            </m:rPr>
                            <w:rPr>
                              <w:rFonts w:ascii="Cambria Math" w:hAnsi="Cambria Math" w:cs="Times New Roman"/>
                              <w:color w:val="505050"/>
                              <w:kern w:val="0"/>
                              <w:sz w:val="20"/>
                              <w:szCs w:val="20"/>
                              <w:lang w:eastAsia="zh-HK"/>
                            </w:rPr>
                            <m:t>1,</m:t>
                          </m:r>
                          <m:r>
                            <m:rPr>
                              <m:sty m:val="p"/>
                            </m:rPr>
                            <w:rPr>
                              <w:rFonts w:ascii="Cambria Math" w:hAnsi="Cambria Math" w:cs="Times New Roman"/>
                              <w:color w:val="505050"/>
                              <w:kern w:val="0"/>
                              <w:sz w:val="20"/>
                              <w:szCs w:val="20"/>
                            </w:rPr>
                            <m:t>2</m:t>
                          </m:r>
                          <m:r>
                            <m:rPr>
                              <m:sty m:val="p"/>
                            </m:rPr>
                            <w:rPr>
                              <w:rFonts w:ascii="Cambria Math" w:hAnsi="Cambria Math" w:cs="Times New Roman"/>
                              <w:color w:val="505050"/>
                              <w:kern w:val="0"/>
                              <w:sz w:val="20"/>
                              <w:szCs w:val="20"/>
                              <w:lang w:eastAsia="zh-HK"/>
                            </w:rPr>
                            <m:t>…</m:t>
                          </m:r>
                        </m:oMath>
                        <w:r w:rsidR="002B78DF">
                          <w:rPr>
                            <w:rFonts w:ascii="Times New Roman" w:hAnsi="Times New Roman" w:cs="Times New Roman"/>
                            <w:i/>
                            <w:color w:val="505050"/>
                            <w:kern w:val="0"/>
                            <w:sz w:val="20"/>
                            <w:szCs w:val="20"/>
                            <w:lang w:eastAsia="zh-HK"/>
                          </w:rPr>
                          <w:t>n</w:t>
                        </w:r>
                        <w:r w:rsidR="002B78DF">
                          <w:rPr>
                            <w:rFonts w:ascii="Times New Roman" w:hAnsi="Times New Roman" w:cs="Times New Roman"/>
                            <w:i/>
                            <w:color w:val="505050"/>
                            <w:kern w:val="0"/>
                            <w:sz w:val="20"/>
                            <w:szCs w:val="20"/>
                            <w:vertAlign w:val="subscript"/>
                            <w:lang w:eastAsia="zh-HK"/>
                          </w:rPr>
                          <w:t xml:space="preserve">s </w:t>
                        </w:r>
                        <w:r w:rsidR="002B78DF">
                          <w:rPr>
                            <w:rFonts w:ascii="Times New Roman" w:hAnsi="Times New Roman" w:cs="Times New Roman"/>
                            <w:color w:val="505050"/>
                            <w:kern w:val="0"/>
                            <w:sz w:val="20"/>
                            <w:szCs w:val="20"/>
                            <w:lang w:eastAsia="zh-HK"/>
                          </w:rPr>
                          <w:t>)</w:t>
                        </w:r>
                        <w:r w:rsidR="002B78DF">
                          <w:rPr>
                            <w:rFonts w:ascii="Times New Roman" w:eastAsia="細明體" w:hAnsi="Times New Roman" w:cs="Times New Roman"/>
                            <w:color w:val="202124"/>
                            <w:kern w:val="0"/>
                            <w:sz w:val="20"/>
                            <w:szCs w:val="20"/>
                            <w:lang w:val="en"/>
                          </w:rPr>
                          <w:t xml:space="preserve"> Generate the lowest willing selling price</w:t>
                        </w:r>
                      </w:p>
                      <w:p w14:paraId="2BD1CBA6" w14:textId="77777777" w:rsidR="002B78DF" w:rsidRDefault="002B78DF" w:rsidP="00445C5F">
                        <w:pPr>
                          <w:jc w:val="center"/>
                          <w:rPr>
                            <w:rFonts w:ascii="Times New Roman" w:eastAsiaTheme="minorEastAsia" w:hAnsi="Times New Roman" w:cs="Times New Roman"/>
                            <w:sz w:val="20"/>
                            <w:szCs w:val="20"/>
                          </w:rPr>
                        </w:pPr>
                      </w:p>
                    </w:txbxContent>
                  </v:textbox>
                </v:shape>
                <v:shape id="直線單箭頭接點 7" o:spid="_x0000_s1059" type="#_x0000_t32" style="position:absolute;left:27517;top:11977;width:65;height:4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wnxAAAANoAAAAPAAAAZHJzL2Rvd25yZXYueG1sRI9Ba8JA&#10;FITvhf6H5RW86aZarE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FxzDCfEAAAA2gAAAA8A&#10;AAAAAAAAAAAAAAAABwIAAGRycy9kb3ducmV2LnhtbFBLBQYAAAAAAwADALcAAAD4AgAAAAA=&#10;" strokecolor="black [3213]" strokeweight=".5pt">
                  <v:stroke endarrow="block" joinstyle="miter"/>
                </v:shape>
                <v:shape id="直線單箭頭接點 9" o:spid="_x0000_s1060" type="#_x0000_t32" style="position:absolute;left:34687;top:19870;width:3820;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6m8xAAAANoAAAAPAAAAZHJzL2Rvd25yZXYueG1sRI9Ba8JA&#10;FITvhf6H5RW86aZKrU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DM/qbzEAAAA2gAAAA8A&#10;AAAAAAAAAAAAAAAABwIAAGRycy9kb3ducmV2LnhtbFBLBQYAAAAAAwADALcAAAD4AgAAAAA=&#10;" strokecolor="black [3213]" strokeweight=".5pt">
                  <v:stroke endarrow="block" joinstyle="miter"/>
                </v:shape>
                <v:rect id="矩形 10" o:spid="_x0000_s1061" style="position:absolute;left:4507;top:17127;width:10775;height:5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textbox>
                    <w:txbxContent>
                      <w:p w14:paraId="4F1767D7"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rPr>
                          <w:t>Honest = true</w:t>
                        </w:r>
                      </w:p>
                      <w:p w14:paraId="4FF77E4B"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inherit" w:eastAsia="細明體" w:hAnsi="inherit" w:cs="細明體" w:hint="eastAsia"/>
                            <w:color w:val="202124"/>
                            <w:kern w:val="0"/>
                            <w:sz w:val="42"/>
                            <w:szCs w:val="42"/>
                          </w:rPr>
                        </w:pPr>
                        <w:r>
                          <w:rPr>
                            <w:rFonts w:ascii="Times New Roman" w:eastAsia="細明體" w:hAnsi="Times New Roman" w:cs="Times New Roman"/>
                            <w:color w:val="202124"/>
                            <w:kern w:val="0"/>
                            <w:sz w:val="20"/>
                            <w:szCs w:val="20"/>
                            <w:lang w:val="en"/>
                          </w:rPr>
                          <w:t>Sell real product</w:t>
                        </w:r>
                      </w:p>
                      <w:p w14:paraId="64B4DF42"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rPr>
                          <w:t>(Stretagy= true)</w:t>
                        </w:r>
                      </w:p>
                      <w:p w14:paraId="09E5C2EB" w14:textId="77777777" w:rsidR="002B78DF" w:rsidRDefault="002B78DF" w:rsidP="00445C5F">
                        <w:pPr>
                          <w:jc w:val="center"/>
                          <w:rPr>
                            <w:rFonts w:eastAsiaTheme="minorEastAsia"/>
                          </w:rPr>
                        </w:pPr>
                      </w:p>
                    </w:txbxContent>
                  </v:textbox>
                </v:rect>
                <v:shape id="直線單箭頭接點 11" o:spid="_x0000_s1062" type="#_x0000_t32" style="position:absolute;left:15282;top:19871;width:5195;height: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" strokecolor="black [3213]" strokeweight=".5pt">
                  <v:stroke endarrow="block" joinstyle="miter"/>
                </v:shape>
                <v:shape id="流程圖: 決策 12" o:spid="_x0000_s1063" type="#_x0000_t110" style="position:absolute;left:19275;top:24641;width:16914;height:8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" fillcolor="white [3212]" strokecolor="black [3213]" strokeweight="1pt">
                  <v:textbox>
                    <w:txbxContent>
                      <w:p w14:paraId="3B35D2E9" w14:textId="77777777" w:rsidR="002B78DF" w:rsidRDefault="000C0F68" w:rsidP="00445C5F">
                        <w:pPr>
                          <w:rPr>
                            <w:color w:val="000000" w:themeColor="text1"/>
                          </w:rPr>
                        </w:pPr>
                        <m:oMathPara>
                          <m:oMath>
                            <m:sSub>
                              <m:sSubPr>
                                <m:ctrlPr>
                                  <w:rPr>
                                    <w:rFonts w:ascii="Cambria Math" w:eastAsia="標楷體" w:hAnsi="Cambria Math" w:cs="新細明體"/>
                                    <w:i/>
                                    <w:color w:val="000000" w:themeColor="text1"/>
                                    <w:szCs w:val="24"/>
                                    <w:vertAlign w:val="subscript"/>
                                  </w:rPr>
                                </m:ctrlPr>
                              </m:sSubPr>
                              <m:e>
                                <m:r>
                                  <w:rPr>
                                    <w:rFonts w:ascii="Cambria Math" w:eastAsia="標楷體" w:hAnsi="Cambria Math"/>
                                    <w:color w:val="000000" w:themeColor="text1"/>
                                    <w:kern w:val="0"/>
                                    <w:vertAlign w:val="subscript"/>
                                  </w:rPr>
                                  <m:t>p</m:t>
                                </m:r>
                              </m:e>
                              <m:sub>
                                <m:r>
                                  <w:rPr>
                                    <w:rFonts w:ascii="Cambria Math" w:eastAsia="標楷體" w:hAnsi="Cambria Math"/>
                                    <w:color w:val="000000" w:themeColor="text1"/>
                                    <w:kern w:val="0"/>
                                    <w:vertAlign w:val="subscript"/>
                                  </w:rPr>
                                  <m:t>n</m:t>
                                </m:r>
                              </m:sub>
                            </m:sSub>
                            <m:sSub>
                              <m:sSubPr>
                                <m:ctrlPr>
                                  <w:rPr>
                                    <w:rFonts w:ascii="Cambria Math" w:eastAsia="標楷體" w:hAnsi="Cambria Math"/>
                                    <w:noProof/>
                                    <w:color w:val="000000" w:themeColor="text1"/>
                                    <w:lang w:eastAsia="zh-HK"/>
                                  </w:rPr>
                                </m:ctrlPr>
                              </m:sSubPr>
                              <m:e>
                                <m:r>
                                  <w:rPr>
                                    <w:rFonts w:ascii="Cambria Math" w:eastAsia="標楷體" w:hAnsi="Cambria Math"/>
                                    <w:noProof/>
                                    <w:color w:val="000000" w:themeColor="text1"/>
                                  </w:rPr>
                                  <m:t>≥msp</m:t>
                                </m:r>
                              </m:e>
                              <m:sub>
                                <m:r>
                                  <w:rPr>
                                    <w:rFonts w:ascii="Cambria Math" w:eastAsia="標楷體" w:hAnsi="Cambria Math"/>
                                    <w:noProof/>
                                    <w:color w:val="000000" w:themeColor="text1"/>
                                  </w:rPr>
                                  <m:t>i,n</m:t>
                                </m:r>
                              </m:sub>
                            </m:sSub>
                          </m:oMath>
                        </m:oMathPara>
                      </w:p>
                      <w:p w14:paraId="1AE90D5D" w14:textId="77777777" w:rsidR="002B78DF" w:rsidRDefault="002B78DF" w:rsidP="00445C5F">
                        <w:pPr>
                          <w:jc w:val="center"/>
                          <w:rPr>
                            <w:color w:val="FF0000"/>
                          </w:rPr>
                        </w:pPr>
                      </w:p>
                    </w:txbxContent>
                  </v:textbox>
                </v:shape>
                <v:shape id="直線單箭頭接點 13" o:spid="_x0000_s1064" type="#_x0000_t32" style="position:absolute;left:27582;top:23219;width:15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" strokecolor="black [3213]" strokeweight=".5pt">
                  <v:stroke endarrow="block" joinstyle="miter"/>
                </v:shape>
                <v:rect id="矩形 14" o:spid="_x0000_s1065" style="position:absolute;left:35245;top:34472;width:10045;height:4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14:paraId="4AE643DF"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lang w:val="en"/>
                          </w:rPr>
                          <w:t>No item sold</w:t>
                        </w:r>
                      </w:p>
                    </w:txbxContent>
                  </v:textbox>
                </v:rect>
                <v:rect id="矩形 15" o:spid="_x0000_s1066" style="position:absolute;left:6010;top:33310;width:18030;height:6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14:paraId="27862724"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lang w:val="en"/>
                          </w:rPr>
                        </w:pPr>
                        <w:r>
                          <w:rPr>
                            <w:rFonts w:ascii="Times New Roman" w:eastAsia="細明體" w:hAnsi="Times New Roman" w:cs="Times New Roman"/>
                            <w:color w:val="202124"/>
                            <w:kern w:val="0"/>
                            <w:sz w:val="20"/>
                            <w:szCs w:val="20"/>
                            <w:lang w:val="en"/>
                          </w:rPr>
                          <w:t>buy real products (Rating+1)</w:t>
                        </w:r>
                      </w:p>
                      <w:p w14:paraId="60985622"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lang w:val="en"/>
                          </w:rPr>
                          <w:t>sell fake goods (Rating-1)</w:t>
                        </w:r>
                        <w:r>
                          <w:rPr>
                            <w:rFonts w:ascii="Times New Roman" w:eastAsia="標楷體" w:hAnsi="Times New Roman" w:cs="Times New Roman" w:hint="eastAsia"/>
                            <w:color w:val="202124"/>
                            <w:kern w:val="0"/>
                            <w:sz w:val="20"/>
                            <w:szCs w:val="20"/>
                            <w:lang w:val="en"/>
                          </w:rPr>
                          <w:t>，</w:t>
                        </w:r>
                        <w:r>
                          <w:rPr>
                            <w:rFonts w:ascii="Times New Roman" w:eastAsia="細明體" w:hAnsi="Times New Roman" w:cs="Times New Roman"/>
                            <w:color w:val="202124"/>
                            <w:kern w:val="0"/>
                            <w:sz w:val="20"/>
                            <w:szCs w:val="20"/>
                            <w:lang w:val="en"/>
                          </w:rPr>
                          <w:t>Add a deal with a deal</w:t>
                        </w:r>
                      </w:p>
                      <w:p w14:paraId="4F2D502F" w14:textId="77777777" w:rsidR="002B78DF" w:rsidRDefault="002B78DF" w:rsidP="00445C5F">
                        <w:pPr>
                          <w:jc w:val="center"/>
                          <w:rPr>
                            <w:rFonts w:eastAsiaTheme="minorEastAsia"/>
                          </w:rPr>
                        </w:pPr>
                      </w:p>
                    </w:txbxContent>
                  </v:textbox>
                </v:rect>
                <v:shape id="直線單箭頭接點 16" o:spid="_x0000_s1067" type="#_x0000_t32" style="position:absolute;left:14810;top:29964;width:7255;height:32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" strokecolor="black [3213]" strokeweight=".5pt">
                  <v:stroke endarrow="block" joinstyle="miter"/>
                </v:shape>
                <v:shape id="直線單箭頭接點 17" o:spid="_x0000_s1068" type="#_x0000_t32" style="position:absolute;left:31424;top:31037;width:8843;height:3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shapetype id="_x0000_t4" coordsize="21600,21600" o:spt="4" path="m10800,l,10800,10800,21600,21600,10800xe">
                  <v:stroke joinstyle="miter"/>
                  <v:path gradientshapeok="t" o:connecttype="rect" textboxrect="5400,5400,16200,16200"/>
                </v:shapetype>
                <v:shape id="菱形 18" o:spid="_x0000_s1069" type="#_x0000_t4" style="position:absolute;left:17686;top:41206;width:19147;height:7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" fillcolor="white [3212]" strokecolor="black [3213]" strokeweight="1pt">
                  <v:textbox>
                    <w:txbxContent>
                      <w:p w14:paraId="35E52FA9" w14:textId="77777777" w:rsidR="002B78DF" w:rsidRDefault="002B78DF" w:rsidP="00445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細明體" w:hAnsi="Times New Roman" w:cs="Times New Roman"/>
                            <w:color w:val="202124"/>
                            <w:kern w:val="0"/>
                            <w:sz w:val="20"/>
                            <w:szCs w:val="20"/>
                          </w:rPr>
                        </w:pPr>
                        <w:r>
                          <w:rPr>
                            <w:rFonts w:ascii="Times New Roman" w:eastAsia="細明體" w:hAnsi="Times New Roman" w:cs="Times New Roman"/>
                            <w:color w:val="202124"/>
                            <w:kern w:val="0"/>
                            <w:sz w:val="20"/>
                            <w:szCs w:val="20"/>
                            <w:lang w:val="en"/>
                          </w:rPr>
                          <w:t>More than 500 trading rounds</w:t>
                        </w:r>
                      </w:p>
                      <w:p w14:paraId="34623B24" w14:textId="77777777" w:rsidR="002B78DF" w:rsidRDefault="002B78DF" w:rsidP="00445C5F">
                        <w:pPr>
                          <w:jc w:val="center"/>
                          <w:rPr>
                            <w:rFonts w:eastAsiaTheme="minorEastAsia"/>
                          </w:rPr>
                        </w:pPr>
                      </w:p>
                    </w:txbxContent>
                  </v:textbox>
                </v:shape>
                <v:roundrect id="矩形: 圓角 19" o:spid="_x0000_s1070" style="position:absolute;left:23396;top:51515;width:7856;height:3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" fillcolor="white [3212]" strokecolor="black [3213]" strokeweight="1pt">
                  <v:stroke joinstyle="miter"/>
                  <v:textbox>
                    <w:txbxContent>
                      <w:p w14:paraId="4E75276B" w14:textId="77777777" w:rsidR="002B78DF" w:rsidRDefault="002B78DF" w:rsidP="00445C5F">
                        <w:pPr>
                          <w:jc w:val="center"/>
                          <w:rPr>
                            <w:color w:val="000000" w:themeColor="text1"/>
                          </w:rPr>
                        </w:pPr>
                        <w:r>
                          <w:rPr>
                            <w:color w:val="000000" w:themeColor="text1"/>
                          </w:rPr>
                          <w:t>End</w:t>
                        </w:r>
                      </w:p>
                      <w:p w14:paraId="7F760EFB" w14:textId="77777777" w:rsidR="002B78DF" w:rsidRDefault="002B78DF" w:rsidP="00445C5F">
                        <w:pPr>
                          <w:jc w:val="center"/>
                        </w:pPr>
                      </w:p>
                    </w:txbxContent>
                  </v:textbox>
                </v:roundrect>
                <v:shape id="直線單箭頭接點 20" o:spid="_x0000_s1071" type="#_x0000_t32" style="position:absolute;left:27260;top:48981;width:64;height:2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直線單箭頭接點 21" o:spid="_x0000_s1072" type="#_x0000_t32" style="position:absolute;left:27453;top:4636;width:64;height:1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v:shape>
                <v:shape id="文字方塊 44" o:spid="_x0000_s1073" type="#_x0000_t202" style="position:absolute;left:34515;top:15923;width:3839;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" fillcolor="white [3201]" strokecolor="white [3212]" strokeweight=".5pt">
                  <v:textbox>
                    <w:txbxContent>
                      <w:p w14:paraId="2D1BB6FD" w14:textId="3C89C15E" w:rsidR="002B78DF" w:rsidRDefault="002B78DF" w:rsidP="00445C5F">
                        <w:r>
                          <w:t>No</w:t>
                        </w:r>
                      </w:p>
                    </w:txbxContent>
                  </v:textbox>
                </v:shape>
                <v:shape id="文字方塊 2" o:spid="_x0000_s1074" type="#_x0000_t202" style="position:absolute;left:15666;top:15449;width:4811;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2FF15152" w14:textId="77777777" w:rsidR="002B78DF" w:rsidRDefault="002B78DF" w:rsidP="00445C5F">
                        <w:pPr>
                          <w:pStyle w:val="Web"/>
                          <w:spacing w:before="0" w:beforeAutospacing="0" w:after="0" w:afterAutospacing="0"/>
                        </w:pPr>
                        <w:r>
                          <w:rPr>
                            <w:rFonts w:ascii="Times New Roman" w:hAnsi="Times New Roman" w:cs="Times New Roman"/>
                            <w:sz w:val="20"/>
                            <w:szCs w:val="20"/>
                          </w:rPr>
                          <w:t>Yes</w:t>
                        </w:r>
                      </w:p>
                    </w:txbxContent>
                  </v:textbox>
                </v:shape>
                <v:shape id="直線單箭頭接點 49" o:spid="_x0000_s1075" type="#_x0000_t32" style="position:absolute;left:31209;top:38636;width:9058;height:4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shape id="直線單箭頭接點 50" o:spid="_x0000_s1076" type="#_x0000_t32" style="position:absolute;left:13394;top:39452;width:11247;height:3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 id="文字方塊 2" o:spid="_x0000_s1077" type="#_x0000_t202" style="position:absolute;left:30778;top:48006;width:4121;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" strokecolor="white [3212]">
                  <v:textbox style="mso-fit-shape-to-text:t">
                    <w:txbxContent>
                      <w:p w14:paraId="675A2937" w14:textId="77777777" w:rsidR="002B78DF" w:rsidRDefault="002B78DF" w:rsidP="00445C5F">
                        <w:pPr>
                          <w:pStyle w:val="Web"/>
                          <w:spacing w:before="0" w:beforeAutospacing="0" w:after="0" w:afterAutospacing="0"/>
                        </w:pPr>
                        <w:r>
                          <w:rPr>
                            <w:rFonts w:ascii="Calibri" w:hAnsi="Calibri" w:cs="Times New Roman"/>
                          </w:rPr>
                          <w:t>yes</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接點: 肘形 52" o:spid="_x0000_s1078" type="#_x0000_t35" style="position:absolute;left:23396;top:13265;width:4035;height:40224;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" adj="-113802,21588" strokecolor="black [3213]" strokeweight=".5pt">
                  <v:stroke endarrow="block"/>
                </v:shape>
                <v:shape id="文字方塊 2" o:spid="_x0000_s1079" type="#_x0000_t202" style="position:absolute;left:11163;top:50012;width:4121;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" strokecolor="white [3212]">
                  <v:textbox>
                    <w:txbxContent>
                      <w:p w14:paraId="62C73982" w14:textId="77777777" w:rsidR="002B78DF" w:rsidRDefault="002B78DF" w:rsidP="00445C5F">
                        <w:pPr>
                          <w:pStyle w:val="Web"/>
                          <w:spacing w:before="0" w:beforeAutospacing="0" w:after="0" w:afterAutospacing="0"/>
                        </w:pPr>
                        <w:r>
                          <w:rPr>
                            <w:rFonts w:ascii="Calibri" w:hAnsi="Calibri" w:cs="Times New Roman"/>
                          </w:rPr>
                          <w:t>No</w:t>
                        </w:r>
                      </w:p>
                    </w:txbxContent>
                  </v:textbox>
                </v:shape>
                <v:shape id="文字方塊 44" o:spid="_x0000_s1080" type="#_x0000_t202" style="position:absolute;left:37002;top:29958;width:719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" fillcolor="white [3201]" strokecolor="white [3212]" strokeweight=".5pt">
                  <v:textbox>
                    <w:txbxContent>
                      <w:p w14:paraId="6EF8284F" w14:textId="0BCC0FD7" w:rsidR="002B78DF" w:rsidRDefault="002B78DF" w:rsidP="00445C5F">
                        <w:pPr>
                          <w:pStyle w:val="Web"/>
                          <w:spacing w:before="0" w:beforeAutospacing="0" w:after="0" w:afterAutospacing="0"/>
                        </w:pPr>
                        <w:r>
                          <w:rPr>
                            <w:rFonts w:ascii="Calibri" w:hAnsi="Calibri" w:cs="Times New Roman"/>
                            <w:sz w:val="20"/>
                            <w:szCs w:val="20"/>
                          </w:rPr>
                          <w:t>No</w:t>
                        </w:r>
                      </w:p>
                    </w:txbxContent>
                  </v:textbox>
                </v:shape>
                <v:shape id="文字方塊 2" o:spid="_x0000_s1081" type="#_x0000_t202" style="position:absolute;left:12835;top:28544;width:4157;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" strokecolor="white [3212]">
                  <v:textbox>
                    <w:txbxContent>
                      <w:p w14:paraId="4E1CBAE9" w14:textId="77777777" w:rsidR="002B78DF" w:rsidRDefault="002B78DF" w:rsidP="00445C5F">
                        <w:pPr>
                          <w:pStyle w:val="Web"/>
                          <w:spacing w:before="0" w:beforeAutospacing="0" w:after="0" w:afterAutospacing="0"/>
                        </w:pPr>
                        <w:r>
                          <w:rPr>
                            <w:rFonts w:ascii="Times New Roman" w:hAnsi="Times New Roman"/>
                            <w:sz w:val="20"/>
                            <w:szCs w:val="20"/>
                          </w:rPr>
                          <w:t>Yes</w:t>
                        </w:r>
                      </w:p>
                    </w:txbxContent>
                  </v:textbox>
                </v:shape>
                <v:shape id="流程圖: 決策 5" o:spid="_x0000_s1082" type="#_x0000_t110" style="position:absolute;left:20477;top:16522;width:14210;height:6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" fillcolor="white [3212]" strokecolor="black [3213]" strokeweight="1pt">
                  <v:textbox>
                    <w:txbxContent>
                      <w:p w14:paraId="630FBD9B" w14:textId="77777777" w:rsidR="002B78DF" w:rsidRPr="00445C5F" w:rsidRDefault="002B78DF" w:rsidP="00445C5F">
                        <w:pPr>
                          <w:jc w:val="center"/>
                          <w:rPr>
                            <w:rFonts w:ascii="Times New Roman" w:hAnsi="Times New Roman" w:cs="Times New Roman"/>
                          </w:rPr>
                        </w:pPr>
                        <w:r w:rsidRPr="00445C5F">
                          <w:rPr>
                            <w:rFonts w:ascii="Times New Roman" w:hAnsi="Times New Roman" w:cs="Times New Roman"/>
                          </w:rPr>
                          <w:t>Honest?</w:t>
                        </w:r>
                      </w:p>
                    </w:txbxContent>
                  </v:textbox>
                </v:shape>
                <w10:anchorlock/>
              </v:group>
            </w:pict>
          </mc:Fallback>
        </mc:AlternateContent>
      </w:r>
    </w:p>
    <w:p w14:paraId="68820071" w14:textId="77777777" w:rsidR="00AD0293" w:rsidRDefault="00AD0293" w:rsidP="00AD02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細明體" w:hAnsi="Times New Roman" w:cs="Times New Roman"/>
          <w:color w:val="202124"/>
          <w:kern w:val="0"/>
          <w:szCs w:val="24"/>
          <w:lang w:val="en"/>
        </w:rPr>
      </w:pPr>
      <w:r w:rsidRPr="006D75A1">
        <w:rPr>
          <w:rFonts w:ascii="Times New Roman" w:eastAsia="細明體" w:hAnsi="Times New Roman" w:cs="Times New Roman"/>
          <w:color w:val="202124"/>
          <w:kern w:val="0"/>
          <w:szCs w:val="24"/>
          <w:lang w:val="en"/>
        </w:rPr>
        <w:t>Figure 3. The formation process of seller agent</w:t>
      </w:r>
      <w:r w:rsidR="009E7D13" w:rsidRPr="006D75A1">
        <w:rPr>
          <w:rFonts w:ascii="Times New Roman" w:eastAsia="細明體" w:hAnsi="Times New Roman" w:cs="Times New Roman"/>
          <w:color w:val="202124"/>
          <w:kern w:val="0"/>
          <w:szCs w:val="24"/>
          <w:lang w:val="en"/>
        </w:rPr>
        <w:t>s</w:t>
      </w:r>
    </w:p>
    <w:p w14:paraId="5E57E68F" w14:textId="77777777" w:rsidR="006D75A1" w:rsidRDefault="006D75A1" w:rsidP="00AD02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細明體" w:hAnsi="Times New Roman" w:cs="Times New Roman"/>
          <w:color w:val="202124"/>
          <w:kern w:val="0"/>
          <w:szCs w:val="24"/>
          <w:lang w:val="en"/>
        </w:rPr>
      </w:pPr>
    </w:p>
    <w:p w14:paraId="6D34F149" w14:textId="734FA1F5" w:rsidR="00AD0293" w:rsidRPr="006D75A1" w:rsidRDefault="00AD0293" w:rsidP="00AD0293">
      <w:pPr>
        <w:rPr>
          <w:rFonts w:ascii="Times New Roman" w:eastAsia="細明體" w:hAnsi="Times New Roman" w:cs="Times New Roman"/>
          <w:lang w:val="en"/>
        </w:rPr>
      </w:pPr>
      <w:r w:rsidRPr="006D75A1">
        <w:rPr>
          <w:rFonts w:ascii="Times New Roman" w:eastAsia="細明體" w:hAnsi="Times New Roman" w:cs="Times New Roman"/>
          <w:lang w:val="en"/>
        </w:rPr>
        <w:t xml:space="preserve">The honest ratios among the 100 sellers in this study are 100%, 80%, 50%, and 20%, respectively, corresponding to 100, 80, 50, and 20 honest sellers, </w:t>
      </w:r>
      <w:r w:rsidR="00162554">
        <w:rPr>
          <w:rFonts w:ascii="Times New Roman" w:eastAsia="細明體" w:hAnsi="Times New Roman" w:cs="Times New Roman"/>
          <w:lang w:val="en"/>
        </w:rPr>
        <w:t>with the remaining share being</w:t>
      </w:r>
      <w:r w:rsidRPr="006D75A1">
        <w:rPr>
          <w:rFonts w:ascii="Times New Roman" w:eastAsia="細明體" w:hAnsi="Times New Roman" w:cs="Times New Roman"/>
          <w:lang w:val="en"/>
        </w:rPr>
        <w:t xml:space="preserve"> dishonest sellers. </w:t>
      </w:r>
      <w:r w:rsidR="00162554">
        <w:rPr>
          <w:rFonts w:ascii="Times New Roman" w:eastAsia="細明體" w:hAnsi="Times New Roman" w:cs="Times New Roman"/>
          <w:lang w:val="en"/>
        </w:rPr>
        <w:t>A</w:t>
      </w:r>
      <w:r w:rsidRPr="006D75A1">
        <w:rPr>
          <w:rFonts w:ascii="Times New Roman" w:eastAsia="細明體" w:hAnsi="Times New Roman" w:cs="Times New Roman"/>
          <w:lang w:val="en"/>
        </w:rPr>
        <w:t xml:space="preserve"> reputation mechanism</w:t>
      </w:r>
      <w:r w:rsidR="0097216B">
        <w:rPr>
          <w:rFonts w:ascii="Times New Roman" w:eastAsia="細明體" w:hAnsi="Times New Roman" w:cs="Times New Roman"/>
          <w:lang w:val="en"/>
        </w:rPr>
        <w:t>,</w:t>
      </w:r>
      <w:r w:rsidRPr="006D75A1">
        <w:rPr>
          <w:rFonts w:ascii="Times New Roman" w:eastAsia="細明體" w:hAnsi="Times New Roman" w:cs="Times New Roman"/>
          <w:lang w:val="en"/>
        </w:rPr>
        <w:t xml:space="preserve"> </w:t>
      </w:r>
      <w:r w:rsidR="00162554">
        <w:rPr>
          <w:rFonts w:ascii="Times New Roman" w:eastAsia="細明體" w:hAnsi="Times New Roman" w:cs="Times New Roman"/>
          <w:lang w:val="en"/>
        </w:rPr>
        <w:t xml:space="preserve">as used by </w:t>
      </w:r>
      <w:r w:rsidRPr="006D75A1">
        <w:rPr>
          <w:rFonts w:ascii="Times New Roman" w:eastAsia="細明體" w:hAnsi="Times New Roman" w:cs="Times New Roman"/>
          <w:lang w:val="en"/>
        </w:rPr>
        <w:t>Abramczuk et al. (2014)</w:t>
      </w:r>
      <w:r w:rsidR="0097216B">
        <w:rPr>
          <w:rFonts w:ascii="Times New Roman" w:eastAsia="細明體" w:hAnsi="Times New Roman" w:cs="Times New Roman"/>
          <w:lang w:val="en"/>
        </w:rPr>
        <w:t>,</w:t>
      </w:r>
      <w:r w:rsidRPr="006D75A1">
        <w:rPr>
          <w:rFonts w:ascii="Times New Roman" w:eastAsia="細明體" w:hAnsi="Times New Roman" w:cs="Times New Roman"/>
          <w:lang w:val="en"/>
        </w:rPr>
        <w:t xml:space="preserve"> </w:t>
      </w:r>
      <w:r w:rsidR="00162554">
        <w:rPr>
          <w:rFonts w:ascii="Times New Roman" w:eastAsia="細明體" w:hAnsi="Times New Roman" w:cs="Times New Roman"/>
          <w:lang w:val="en"/>
        </w:rPr>
        <w:t xml:space="preserve">is added </w:t>
      </w:r>
      <w:r w:rsidRPr="006D75A1">
        <w:rPr>
          <w:rFonts w:ascii="Times New Roman" w:eastAsia="細明體" w:hAnsi="Times New Roman" w:cs="Times New Roman"/>
          <w:lang w:val="en"/>
        </w:rPr>
        <w:t xml:space="preserve">to record the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evaluation of </w:t>
      </w:r>
      <w:r w:rsidR="0097216B">
        <w:rPr>
          <w:rFonts w:ascii="Times New Roman" w:eastAsia="細明體" w:hAnsi="Times New Roman" w:cs="Times New Roman"/>
          <w:lang w:val="en"/>
        </w:rPr>
        <w:t xml:space="preserve">the </w:t>
      </w:r>
      <w:r w:rsidR="008E3CAB">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agent in the market.</w:t>
      </w:r>
    </w:p>
    <w:p w14:paraId="23196898" w14:textId="64A41A19" w:rsidR="00AD0293" w:rsidRPr="006D75A1" w:rsidRDefault="00AD0293" w:rsidP="00AD0293">
      <w:pPr>
        <w:rPr>
          <w:rFonts w:ascii="Times New Roman" w:eastAsia="細明體" w:hAnsi="Times New Roman" w:cs="Times New Roman"/>
        </w:rPr>
      </w:pPr>
      <w:r w:rsidRPr="006D75A1">
        <w:rPr>
          <w:rFonts w:ascii="Times New Roman" w:eastAsia="細明體" w:hAnsi="Times New Roman" w:cs="Times New Roman"/>
          <w:lang w:val="en"/>
        </w:rPr>
        <w:t xml:space="preserve">When a buyer buys an inauthentic product, the seller </w:t>
      </w:r>
      <w:r w:rsidR="00162554">
        <w:rPr>
          <w:rFonts w:ascii="Times New Roman" w:eastAsia="細明體" w:hAnsi="Times New Roman" w:cs="Times New Roman"/>
          <w:lang w:val="en"/>
        </w:rPr>
        <w:t>posts</w:t>
      </w:r>
      <w:r w:rsidRPr="006D75A1">
        <w:rPr>
          <w:rFonts w:ascii="Times New Roman" w:eastAsia="細明體" w:hAnsi="Times New Roman" w:cs="Times New Roman"/>
          <w:lang w:val="en"/>
        </w:rPr>
        <w:t xml:space="preserve"> a negative review and write</w:t>
      </w:r>
      <w:r w:rsidR="00162554">
        <w:rPr>
          <w:rFonts w:ascii="Times New Roman" w:eastAsia="細明體" w:hAnsi="Times New Roman" w:cs="Times New Roman"/>
          <w:lang w:val="en"/>
        </w:rPr>
        <w:t>s</w:t>
      </w:r>
      <w:r w:rsidRPr="006D75A1">
        <w:rPr>
          <w:rFonts w:ascii="Times New Roman" w:eastAsia="細明體" w:hAnsi="Times New Roman" w:cs="Times New Roman"/>
          <w:lang w:val="en"/>
        </w:rPr>
        <w:t xml:space="preserve"> it into its reputation record. On the contrary, if the buyer buys a real product, a positive review record will be added to the seller. The law of imitation and learning among sellers, when the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agent finds that the reputation of the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agent that he chooses to view is better </w:t>
      </w:r>
      <w:r w:rsidR="00C639A8">
        <w:rPr>
          <w:rFonts w:ascii="Times New Roman" w:eastAsia="細明體" w:hAnsi="Times New Roman" w:cs="Times New Roman"/>
          <w:lang w:val="en"/>
        </w:rPr>
        <w:lastRenderedPageBreak/>
        <w:t>than herself</w:t>
      </w:r>
      <w:r w:rsidRPr="006D75A1">
        <w:rPr>
          <w:rFonts w:ascii="Times New Roman" w:eastAsia="細明體" w:hAnsi="Times New Roman" w:cs="Times New Roman"/>
          <w:lang w:val="en"/>
        </w:rPr>
        <w:t xml:space="preserve">, the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agent will follow the strategy of the </w:t>
      </w:r>
      <w:r w:rsidR="008E3CAB">
        <w:rPr>
          <w:rFonts w:ascii="Times New Roman" w:eastAsia="細明體" w:hAnsi="Times New Roman" w:cs="Times New Roman"/>
          <w:lang w:val="en"/>
        </w:rPr>
        <w:t>seller’s</w:t>
      </w:r>
      <w:r w:rsidR="00274896">
        <w:rPr>
          <w:rFonts w:ascii="Times New Roman" w:eastAsia="細明體" w:hAnsi="Times New Roman" w:cs="Times New Roman"/>
          <w:lang w:val="en"/>
        </w:rPr>
        <w:t xml:space="preserve"> agent he checked in this round.</w:t>
      </w:r>
      <w:r w:rsidRPr="006D75A1">
        <w:rPr>
          <w:rFonts w:ascii="Times New Roman" w:eastAsia="細明體" w:hAnsi="Times New Roman" w:cs="Times New Roman"/>
          <w:lang w:val="en"/>
        </w:rPr>
        <w:t xml:space="preserve"> </w:t>
      </w:r>
      <w:r w:rsidR="00C639A8">
        <w:rPr>
          <w:rFonts w:ascii="Times New Roman" w:eastAsia="細明體" w:hAnsi="Times New Roman" w:cs="Times New Roman"/>
          <w:lang w:val="en"/>
        </w:rPr>
        <w:t>For example, when t</w:t>
      </w:r>
      <w:r w:rsidRPr="006D75A1">
        <w:rPr>
          <w:rFonts w:ascii="Times New Roman" w:eastAsia="細明體" w:hAnsi="Times New Roman" w:cs="Times New Roman"/>
          <w:lang w:val="en"/>
        </w:rPr>
        <w:t xml:space="preserve">he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agent </w:t>
      </w:r>
      <w:r w:rsidR="00274896">
        <w:rPr>
          <w:rFonts w:ascii="Times New Roman" w:eastAsia="細明體" w:hAnsi="Times New Roman" w:cs="Times New Roman"/>
          <w:lang w:val="en"/>
        </w:rPr>
        <w:t>choose</w:t>
      </w:r>
      <w:r w:rsidR="00C639A8">
        <w:rPr>
          <w:rFonts w:ascii="Times New Roman" w:eastAsia="細明體" w:hAnsi="Times New Roman" w:cs="Times New Roman"/>
          <w:lang w:val="en"/>
        </w:rPr>
        <w:t>s</w:t>
      </w:r>
      <w:r w:rsidR="00274896">
        <w:rPr>
          <w:rFonts w:ascii="Times New Roman" w:eastAsia="細明體" w:hAnsi="Times New Roman" w:cs="Times New Roman"/>
          <w:lang w:val="en"/>
        </w:rPr>
        <w:t xml:space="preserve"> to </w:t>
      </w:r>
      <w:r w:rsidR="00C639A8">
        <w:rPr>
          <w:rFonts w:ascii="Times New Roman" w:eastAsia="細明體" w:hAnsi="Times New Roman" w:cs="Times New Roman"/>
          <w:lang w:val="en"/>
        </w:rPr>
        <w:t>refer</w:t>
      </w:r>
      <w:r w:rsidR="00274896">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an honest </w:t>
      </w:r>
      <w:r w:rsidR="008E3CAB">
        <w:rPr>
          <w:rFonts w:ascii="Times New Roman" w:eastAsia="細明體" w:hAnsi="Times New Roman" w:cs="Times New Roman"/>
          <w:lang w:val="en"/>
        </w:rPr>
        <w:t>seller</w:t>
      </w:r>
      <w:r w:rsidR="00C639A8">
        <w:rPr>
          <w:rFonts w:ascii="Times New Roman" w:eastAsia="細明體" w:hAnsi="Times New Roman" w:cs="Times New Roman"/>
          <w:lang w:val="en"/>
        </w:rPr>
        <w:t xml:space="preserve">, if the seller’s reputation is </w:t>
      </w:r>
      <w:r w:rsidRPr="006D75A1">
        <w:rPr>
          <w:rFonts w:ascii="Times New Roman" w:eastAsia="細明體" w:hAnsi="Times New Roman" w:cs="Times New Roman"/>
          <w:lang w:val="en"/>
        </w:rPr>
        <w:t xml:space="preserve">higher than </w:t>
      </w:r>
      <w:r w:rsidR="00C639A8">
        <w:rPr>
          <w:rFonts w:ascii="Times New Roman" w:eastAsia="細明體" w:hAnsi="Times New Roman" w:cs="Times New Roman"/>
          <w:lang w:val="en"/>
        </w:rPr>
        <w:t>herself, she</w:t>
      </w:r>
      <w:r w:rsidRPr="006D75A1">
        <w:rPr>
          <w:rFonts w:ascii="Times New Roman" w:eastAsia="細明體" w:hAnsi="Times New Roman" w:cs="Times New Roman"/>
          <w:lang w:val="en"/>
        </w:rPr>
        <w:t xml:space="preserve"> will choose to </w:t>
      </w:r>
      <w:r w:rsidR="00C639A8">
        <w:rPr>
          <w:rFonts w:ascii="Times New Roman" w:eastAsia="細明體" w:hAnsi="Times New Roman" w:cs="Times New Roman"/>
          <w:lang w:val="en"/>
        </w:rPr>
        <w:t>be an</w:t>
      </w:r>
      <w:r w:rsidRPr="006D75A1">
        <w:rPr>
          <w:rFonts w:ascii="Times New Roman" w:eastAsia="細明體" w:hAnsi="Times New Roman" w:cs="Times New Roman"/>
          <w:lang w:val="en"/>
        </w:rPr>
        <w:t xml:space="preserve"> </w:t>
      </w:r>
      <w:r w:rsidR="00C639A8">
        <w:rPr>
          <w:rFonts w:ascii="Times New Roman" w:eastAsia="細明體" w:hAnsi="Times New Roman" w:cs="Times New Roman"/>
          <w:lang w:val="en"/>
        </w:rPr>
        <w:t>honest</w:t>
      </w:r>
      <w:r w:rsidRPr="006D75A1">
        <w:rPr>
          <w:rFonts w:ascii="Times New Roman" w:eastAsia="細明體" w:hAnsi="Times New Roman" w:cs="Times New Roman"/>
          <w:lang w:val="en"/>
        </w:rPr>
        <w:t xml:space="preserve"> </w:t>
      </w:r>
      <w:r w:rsidR="00C639A8">
        <w:rPr>
          <w:rFonts w:ascii="Times New Roman" w:eastAsia="細明體" w:hAnsi="Times New Roman" w:cs="Times New Roman"/>
          <w:lang w:val="en"/>
        </w:rPr>
        <w:t>seller. W</w:t>
      </w:r>
      <w:r w:rsidRPr="006D75A1">
        <w:rPr>
          <w:rFonts w:ascii="Times New Roman" w:eastAsia="細明體" w:hAnsi="Times New Roman" w:cs="Times New Roman"/>
          <w:lang w:val="en"/>
        </w:rPr>
        <w:t xml:space="preserve">hen the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agent </w:t>
      </w:r>
      <w:r w:rsidR="00C639A8">
        <w:rPr>
          <w:rFonts w:ascii="Times New Roman" w:eastAsia="細明體" w:hAnsi="Times New Roman" w:cs="Times New Roman"/>
          <w:lang w:val="en"/>
        </w:rPr>
        <w:t>chooses</w:t>
      </w:r>
      <w:r w:rsidRPr="006D75A1">
        <w:rPr>
          <w:rFonts w:ascii="Times New Roman" w:eastAsia="細明體" w:hAnsi="Times New Roman" w:cs="Times New Roman"/>
          <w:lang w:val="en"/>
        </w:rPr>
        <w:t xml:space="preserve"> </w:t>
      </w:r>
      <w:r w:rsidR="00C639A8">
        <w:rPr>
          <w:rFonts w:ascii="Times New Roman" w:eastAsia="細明體" w:hAnsi="Times New Roman" w:cs="Times New Roman"/>
          <w:lang w:val="en"/>
        </w:rPr>
        <w:t>to refer</w:t>
      </w:r>
      <w:r w:rsidRPr="006D75A1">
        <w:rPr>
          <w:rFonts w:ascii="Times New Roman" w:eastAsia="細明體" w:hAnsi="Times New Roman" w:cs="Times New Roman"/>
          <w:lang w:val="en"/>
        </w:rPr>
        <w:t xml:space="preserve"> a </w:t>
      </w:r>
      <w:r w:rsidR="00C639A8">
        <w:rPr>
          <w:rFonts w:ascii="Times New Roman" w:eastAsia="細明體" w:hAnsi="Times New Roman" w:cs="Times New Roman"/>
          <w:lang w:val="en"/>
        </w:rPr>
        <w:t>dishonest</w:t>
      </w:r>
      <w:r w:rsidRPr="006D75A1">
        <w:rPr>
          <w:rFonts w:ascii="Times New Roman" w:eastAsia="細明體" w:hAnsi="Times New Roman" w:cs="Times New Roman"/>
          <w:lang w:val="en"/>
        </w:rPr>
        <w:t xml:space="preserve"> </w:t>
      </w:r>
      <w:r w:rsidR="008E3CAB">
        <w:rPr>
          <w:rFonts w:ascii="Times New Roman" w:eastAsia="細明體" w:hAnsi="Times New Roman" w:cs="Times New Roman"/>
          <w:lang w:val="en"/>
        </w:rPr>
        <w:t>seller</w:t>
      </w:r>
      <w:r w:rsidR="00C639A8">
        <w:rPr>
          <w:rFonts w:ascii="Times New Roman" w:eastAsia="細明體" w:hAnsi="Times New Roman" w:cs="Times New Roman"/>
          <w:lang w:val="en"/>
        </w:rPr>
        <w:t>, if the seller’s reputation is</w:t>
      </w:r>
      <w:r w:rsidRPr="006D75A1">
        <w:rPr>
          <w:rFonts w:ascii="Times New Roman" w:eastAsia="細明體" w:hAnsi="Times New Roman" w:cs="Times New Roman"/>
          <w:lang w:val="en"/>
        </w:rPr>
        <w:t xml:space="preserve"> higher than </w:t>
      </w:r>
      <w:r w:rsidR="00C639A8">
        <w:rPr>
          <w:rFonts w:ascii="Times New Roman" w:eastAsia="細明體" w:hAnsi="Times New Roman" w:cs="Times New Roman" w:hint="eastAsia"/>
          <w:lang w:val="en"/>
        </w:rPr>
        <w:t>h</w:t>
      </w:r>
      <w:r w:rsidR="00C639A8">
        <w:rPr>
          <w:rFonts w:ascii="Times New Roman" w:eastAsia="細明體" w:hAnsi="Times New Roman" w:cs="Times New Roman"/>
          <w:lang w:val="en"/>
        </w:rPr>
        <w:t>erself</w:t>
      </w:r>
      <w:r w:rsidRPr="006D75A1">
        <w:rPr>
          <w:rFonts w:ascii="Times New Roman" w:eastAsia="細明體" w:hAnsi="Times New Roman" w:cs="Times New Roman"/>
          <w:lang w:val="en"/>
        </w:rPr>
        <w:t xml:space="preserve">, </w:t>
      </w:r>
      <w:r w:rsidR="00C639A8">
        <w:rPr>
          <w:rFonts w:ascii="Times New Roman" w:eastAsia="細明體" w:hAnsi="Times New Roman" w:cs="Times New Roman"/>
          <w:lang w:val="en"/>
        </w:rPr>
        <w:t>she will choose to be an dishonest seller.</w:t>
      </w:r>
      <w:r w:rsidR="00C639A8" w:rsidRPr="006D75A1">
        <w:rPr>
          <w:rFonts w:ascii="Times New Roman" w:eastAsia="細明體" w:hAnsi="Times New Roman" w:cs="Times New Roman"/>
        </w:rPr>
        <w:t xml:space="preserve"> </w:t>
      </w:r>
    </w:p>
    <w:p w14:paraId="20CE586D" w14:textId="77777777" w:rsidR="00AD0293" w:rsidRPr="006D75A1" w:rsidRDefault="00AD0293" w:rsidP="00AD0293">
      <w:pPr>
        <w:rPr>
          <w:rFonts w:ascii="Times New Roman" w:eastAsiaTheme="minorEastAsia" w:hAnsi="Times New Roman" w:cs="Times New Roman"/>
          <w:color w:val="FF0000"/>
        </w:rPr>
      </w:pPr>
    </w:p>
    <w:p w14:paraId="272312D5" w14:textId="77777777" w:rsidR="00AD0293" w:rsidRPr="006D75A1" w:rsidRDefault="00AD0293" w:rsidP="00AD0293">
      <w:pPr>
        <w:pStyle w:val="2"/>
        <w:rPr>
          <w:rFonts w:ascii="Times New Roman" w:eastAsia="細明體" w:hAnsi="Times New Roman" w:cs="Times New Roman"/>
          <w:lang w:val="en"/>
        </w:rPr>
      </w:pPr>
      <w:r w:rsidRPr="006D75A1">
        <w:rPr>
          <w:rFonts w:ascii="Times New Roman" w:eastAsia="細明體" w:hAnsi="Times New Roman" w:cs="Times New Roman"/>
          <w:lang w:val="en"/>
        </w:rPr>
        <w:t>3.3 Experimental Design</w:t>
      </w:r>
    </w:p>
    <w:p w14:paraId="079648ED" w14:textId="6E6B7EC0" w:rsidR="00AD0293" w:rsidRPr="006D75A1" w:rsidRDefault="00AD0293" w:rsidP="00AD0293">
      <w:pPr>
        <w:rPr>
          <w:rFonts w:ascii="Times New Roman" w:eastAsia="細明體" w:hAnsi="Times New Roman" w:cs="Times New Roman"/>
        </w:rPr>
      </w:pPr>
      <w:r w:rsidRPr="006D75A1">
        <w:rPr>
          <w:rFonts w:ascii="Times New Roman" w:eastAsia="細明體" w:hAnsi="Times New Roman" w:cs="Times New Roman"/>
          <w:lang w:val="en"/>
        </w:rPr>
        <w:t xml:space="preserve">In this paper, four groups of experiments were performed, and each group of experimental parameters was repeated 20 times, with 500 ticks each time. There </w:t>
      </w:r>
      <w:r w:rsidR="00162554">
        <w:rPr>
          <w:rFonts w:ascii="Times New Roman" w:eastAsia="細明體" w:hAnsi="Times New Roman" w:cs="Times New Roman"/>
          <w:lang w:val="en"/>
        </w:rPr>
        <w:t>were</w:t>
      </w:r>
      <w:r w:rsidR="0097216B">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100 buyers and 100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agents</w:t>
      </w:r>
      <w:r w:rsidR="00162554">
        <w:rPr>
          <w:rFonts w:ascii="Times New Roman" w:eastAsia="細明體" w:hAnsi="Times New Roman" w:cs="Times New Roman"/>
          <w:lang w:val="en"/>
        </w:rPr>
        <w:t xml:space="preserve">. </w:t>
      </w:r>
      <w:r w:rsidR="0097216B">
        <w:rPr>
          <w:rFonts w:ascii="Times New Roman" w:eastAsia="細明體" w:hAnsi="Times New Roman" w:cs="Times New Roman"/>
          <w:lang w:val="en"/>
        </w:rPr>
        <w:t>Whether the s</w:t>
      </w:r>
      <w:r w:rsidR="008E3CAB">
        <w:rPr>
          <w:rFonts w:ascii="Times New Roman" w:eastAsia="細明體" w:hAnsi="Times New Roman" w:cs="Times New Roman"/>
          <w:lang w:val="en"/>
        </w:rPr>
        <w:t>eller’s</w:t>
      </w:r>
      <w:r w:rsidRPr="006D75A1">
        <w:rPr>
          <w:rFonts w:ascii="Times New Roman" w:eastAsia="細明體" w:hAnsi="Times New Roman" w:cs="Times New Roman"/>
          <w:lang w:val="en"/>
        </w:rPr>
        <w:t xml:space="preserve"> </w:t>
      </w:r>
      <w:r w:rsidR="00162554" w:rsidRPr="006D75A1">
        <w:rPr>
          <w:rFonts w:ascii="Times New Roman" w:eastAsia="細明體" w:hAnsi="Times New Roman" w:cs="Times New Roman"/>
          <w:lang w:val="en"/>
        </w:rPr>
        <w:t>agents</w:t>
      </w:r>
      <w:r w:rsidRPr="006D75A1">
        <w:rPr>
          <w:rFonts w:ascii="Times New Roman" w:eastAsia="細明體" w:hAnsi="Times New Roman" w:cs="Times New Roman"/>
          <w:lang w:val="en"/>
        </w:rPr>
        <w:t xml:space="preserve"> </w:t>
      </w:r>
      <w:r w:rsidR="00162554">
        <w:rPr>
          <w:rFonts w:ascii="Times New Roman" w:eastAsia="細明體" w:hAnsi="Times New Roman" w:cs="Times New Roman"/>
          <w:lang w:val="en"/>
        </w:rPr>
        <w:t xml:space="preserve">were </w:t>
      </w:r>
      <w:r w:rsidRPr="006D75A1">
        <w:rPr>
          <w:rFonts w:ascii="Times New Roman" w:eastAsia="細明體" w:hAnsi="Times New Roman" w:cs="Times New Roman"/>
          <w:lang w:val="en"/>
        </w:rPr>
        <w:t xml:space="preserve">honest, the number of network connections of the </w:t>
      </w:r>
      <w:r w:rsidR="008E3CAB">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agent, the social comparison weight, and the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comparison weight </w:t>
      </w:r>
      <w:r w:rsidR="00162554">
        <w:rPr>
          <w:rFonts w:ascii="Times New Roman" w:eastAsia="細明體" w:hAnsi="Times New Roman" w:cs="Times New Roman"/>
          <w:lang w:val="en"/>
        </w:rPr>
        <w:t>were set at the outset</w:t>
      </w:r>
      <w:r w:rsidRPr="006D75A1">
        <w:rPr>
          <w:rFonts w:ascii="Times New Roman" w:eastAsia="細明體" w:hAnsi="Times New Roman" w:cs="Times New Roman"/>
          <w:lang w:val="en"/>
        </w:rPr>
        <w:t>. Observe</w:t>
      </w:r>
      <w:r w:rsidR="00162554">
        <w:rPr>
          <w:rFonts w:ascii="Times New Roman" w:eastAsia="細明體" w:hAnsi="Times New Roman" w:cs="Times New Roman"/>
          <w:lang w:val="en"/>
        </w:rPr>
        <w:t>d</w:t>
      </w:r>
      <w:r w:rsidRPr="006D75A1">
        <w:rPr>
          <w:rFonts w:ascii="Times New Roman" w:eastAsia="細明體" w:hAnsi="Times New Roman" w:cs="Times New Roman"/>
          <w:lang w:val="en"/>
        </w:rPr>
        <w:t xml:space="preserve"> changes in market commodity volume, market prices,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income, and </w:t>
      </w:r>
      <w:r w:rsidR="008E3CAB">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average expected quality</w:t>
      </w:r>
      <w:r w:rsidR="00162554">
        <w:rPr>
          <w:rFonts w:ascii="Times New Roman" w:eastAsia="細明體" w:hAnsi="Times New Roman" w:cs="Times New Roman"/>
          <w:lang w:val="en"/>
        </w:rPr>
        <w:t xml:space="preserve"> </w:t>
      </w:r>
      <w:r w:rsidR="0097216B">
        <w:rPr>
          <w:rFonts w:ascii="Times New Roman" w:eastAsia="細明體" w:hAnsi="Times New Roman" w:cs="Times New Roman"/>
          <w:lang w:val="en"/>
        </w:rPr>
        <w:t>was</w:t>
      </w:r>
      <w:r w:rsidR="00162554">
        <w:rPr>
          <w:rFonts w:ascii="Times New Roman" w:eastAsia="細明體" w:hAnsi="Times New Roman" w:cs="Times New Roman"/>
          <w:lang w:val="en"/>
        </w:rPr>
        <w:t xml:space="preserve"> also set at the outset</w:t>
      </w:r>
      <w:r w:rsidRPr="006D75A1">
        <w:rPr>
          <w:rFonts w:ascii="Times New Roman" w:eastAsia="細明體" w:hAnsi="Times New Roman" w:cs="Times New Roman"/>
          <w:lang w:val="en"/>
        </w:rPr>
        <w:t>. The experimental parameters are</w:t>
      </w:r>
      <w:r w:rsidR="008107BC">
        <w:rPr>
          <w:rFonts w:ascii="Times New Roman" w:eastAsia="細明體" w:hAnsi="Times New Roman" w:cs="Times New Roman"/>
          <w:lang w:val="en"/>
        </w:rPr>
        <w:t xml:space="preserve"> as follows</w:t>
      </w:r>
      <w:r w:rsidRPr="006D75A1">
        <w:rPr>
          <w:rFonts w:ascii="Times New Roman" w:eastAsia="細明體" w:hAnsi="Times New Roman" w:cs="Times New Roman"/>
          <w:lang w:val="en"/>
        </w:rPr>
        <w:t>:</w:t>
      </w:r>
    </w:p>
    <w:p w14:paraId="2B7873E1" w14:textId="77777777" w:rsidR="00AD0293" w:rsidRPr="006D75A1" w:rsidRDefault="00AD0293" w:rsidP="00AD0293">
      <w:pPr>
        <w:rPr>
          <w:rFonts w:ascii="Times New Roman" w:eastAsiaTheme="minorEastAsia" w:hAnsi="Times New Roman" w:cs="Times New Roman"/>
          <w:color w:val="FF0000"/>
        </w:rPr>
      </w:pPr>
    </w:p>
    <w:p w14:paraId="47025907" w14:textId="2CEA6F1B" w:rsidR="00AD0293" w:rsidRPr="006D75A1" w:rsidRDefault="00AD0293" w:rsidP="00AD0293">
      <w:pPr>
        <w:rPr>
          <w:rFonts w:ascii="Times New Roman" w:eastAsia="細明體" w:hAnsi="Times New Roman" w:cs="Times New Roman"/>
          <w:lang w:val="en"/>
        </w:rPr>
      </w:pPr>
      <w:r w:rsidRPr="006D75A1">
        <w:rPr>
          <w:rFonts w:ascii="Times New Roman" w:eastAsia="細明體" w:hAnsi="Times New Roman" w:cs="Times New Roman"/>
          <w:lang w:val="en"/>
        </w:rPr>
        <w:t>Social weight</w:t>
      </w:r>
      <w:r w:rsidR="00162554">
        <w:rPr>
          <w:rFonts w:ascii="Times New Roman" w:eastAsia="細明體" w:hAnsi="Times New Roman" w:cs="Times New Roman"/>
          <w:lang w:val="en"/>
        </w:rPr>
        <w:t xml:space="preserve"> </w:t>
      </w:r>
      <m:oMath>
        <m:sSub>
          <m:sSubPr>
            <m:ctrlPr>
              <w:rPr>
                <w:rFonts w:ascii="Cambria Math" w:eastAsia="標楷體" w:hAnsi="Cambria Math" w:cs="Times New Roman"/>
                <w:color w:val="000000"/>
                <w:lang w:eastAsia="zh-HK"/>
              </w:rPr>
            </m:ctrlPr>
          </m:sSubPr>
          <m:e>
            <m:r>
              <m:rPr>
                <m:sty m:val="p"/>
              </m:rPr>
              <w:rPr>
                <w:rFonts w:ascii="Cambria Math" w:eastAsia="標楷體" w:hAnsi="Cambria Math" w:cs="Times New Roman"/>
                <w:color w:val="000000"/>
                <w:lang w:eastAsia="zh-HK"/>
              </w:rPr>
              <m:t>[λ</m:t>
            </m:r>
          </m:e>
          <m:sub>
            <m:r>
              <w:rPr>
                <w:rFonts w:ascii="Cambria Math" w:eastAsia="標楷體" w:hAnsi="Cambria Math" w:cs="Times New Roman"/>
                <w:color w:val="000000"/>
              </w:rPr>
              <m:t>soc</m:t>
            </m:r>
          </m:sub>
        </m:sSub>
      </m:oMath>
      <w:r w:rsidRPr="006D75A1">
        <w:rPr>
          <w:rFonts w:ascii="Times New Roman" w:eastAsia="細明體" w:hAnsi="Times New Roman" w:cs="Times New Roman"/>
          <w:lang w:val="en"/>
        </w:rPr>
        <w:t xml:space="preserve"> =0.2, 0.4],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weight [</w:t>
      </w:r>
      <m:oMath>
        <m:sSub>
          <m:sSubPr>
            <m:ctrlPr>
              <w:rPr>
                <w:rFonts w:ascii="Cambria Math" w:eastAsia="標楷體" w:hAnsi="Cambria Math" w:cs="Times New Roman"/>
                <w:color w:val="000000"/>
                <w:lang w:eastAsia="zh-HK"/>
              </w:rPr>
            </m:ctrlPr>
          </m:sSubPr>
          <m:e>
            <m:r>
              <m:rPr>
                <m:sty m:val="p"/>
              </m:rPr>
              <w:rPr>
                <w:rFonts w:ascii="Cambria Math" w:eastAsia="標楷體" w:hAnsi="Cambria Math" w:cs="Times New Roman"/>
                <w:color w:val="000000"/>
                <w:lang w:eastAsia="zh-HK"/>
              </w:rPr>
              <m:t>λ</m:t>
            </m:r>
          </m:e>
          <m:sub>
            <m:r>
              <w:rPr>
                <w:rFonts w:ascii="Cambria Math" w:eastAsia="標楷體" w:hAnsi="Cambria Math" w:cs="Times New Roman"/>
                <w:color w:val="000000"/>
                <w:lang w:eastAsia="zh-HK"/>
              </w:rPr>
              <m:t>ind</m:t>
            </m:r>
          </m:sub>
        </m:sSub>
      </m:oMath>
      <w:r w:rsidRPr="006D75A1">
        <w:rPr>
          <w:rFonts w:ascii="Times New Roman" w:eastAsia="細明體" w:hAnsi="Times New Roman" w:cs="Times New Roman"/>
          <w:lang w:val="en"/>
        </w:rPr>
        <w:t>=0.2, 0.4], number of links [</w:t>
      </w:r>
      <w:r w:rsidR="00162554">
        <w:rPr>
          <w:rFonts w:ascii="Times New Roman" w:eastAsia="細明體" w:hAnsi="Times New Roman" w:cs="Times New Roman"/>
          <w:lang w:val="en"/>
        </w:rPr>
        <w:t>l</w:t>
      </w:r>
      <w:r w:rsidR="00162554" w:rsidRPr="006D75A1">
        <w:rPr>
          <w:rFonts w:ascii="Times New Roman" w:eastAsia="細明體" w:hAnsi="Times New Roman" w:cs="Times New Roman"/>
          <w:lang w:val="en"/>
        </w:rPr>
        <w:t>inks</w:t>
      </w:r>
      <w:r w:rsidRPr="006D75A1">
        <w:rPr>
          <w:rFonts w:ascii="Times New Roman" w:eastAsia="細明體" w:hAnsi="Times New Roman" w:cs="Times New Roman"/>
          <w:lang w:val="en"/>
        </w:rPr>
        <w:t xml:space="preserve">=0 , 200 , 400 , 800 , 1000 ],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weight [</w:t>
      </w:r>
      <m:oMath>
        <m:sSub>
          <m:sSubPr>
            <m:ctrlPr>
              <w:rPr>
                <w:rFonts w:ascii="Cambria Math" w:eastAsia="標楷體" w:hAnsi="Cambria Math" w:cs="Times New Roman"/>
                <w:color w:val="000000"/>
                <w:lang w:eastAsia="zh-HK"/>
              </w:rPr>
            </m:ctrlPr>
          </m:sSubPr>
          <m:e>
            <m:r>
              <m:rPr>
                <m:sty m:val="p"/>
              </m:rPr>
              <w:rPr>
                <w:rFonts w:ascii="Cambria Math" w:eastAsia="標楷體" w:hAnsi="Cambria Math" w:cs="Times New Roman"/>
                <w:color w:val="000000"/>
                <w:lang w:eastAsia="zh-HK"/>
              </w:rPr>
              <m:t>λ</m:t>
            </m:r>
          </m:e>
          <m:sub>
            <m:r>
              <w:rPr>
                <w:rFonts w:ascii="Cambria Math" w:eastAsia="標楷體" w:hAnsi="Cambria Math" w:cs="Times New Roman"/>
                <w:color w:val="000000"/>
              </w:rPr>
              <m:t>ind</m:t>
            </m:r>
          </m:sub>
        </m:sSub>
      </m:oMath>
      <w:r w:rsidRPr="006D75A1">
        <w:rPr>
          <w:rFonts w:ascii="Times New Roman" w:eastAsia="細明體" w:hAnsi="Times New Roman" w:cs="Times New Roman"/>
          <w:lang w:val="en"/>
        </w:rPr>
        <w:t>=0 , 0.01, 0.05 , 0.1 , 0.2 , 0.3 , 0.4 , 0.5 , 0.6 ] with different honest seller ratios [20%, 50%, 80%, 100%].</w:t>
      </w:r>
    </w:p>
    <w:p w14:paraId="401E36A9" w14:textId="24FCCD16" w:rsidR="00AD0293" w:rsidRPr="006D75A1" w:rsidRDefault="00AD0293" w:rsidP="00AD0293">
      <w:pPr>
        <w:rPr>
          <w:rFonts w:ascii="Times New Roman" w:eastAsia="細明體" w:hAnsi="Times New Roman" w:cs="Times New Roman"/>
        </w:rPr>
      </w:pPr>
      <w:r w:rsidRPr="006D75A1">
        <w:rPr>
          <w:rFonts w:ascii="Times New Roman" w:eastAsia="細明體" w:hAnsi="Times New Roman" w:cs="Times New Roman"/>
          <w:lang w:val="en"/>
        </w:rPr>
        <w:t xml:space="preserve">The average value of the transaction results of the last round of the 20 simulated markets </w:t>
      </w:r>
      <w:r w:rsidR="0097216B">
        <w:rPr>
          <w:rFonts w:ascii="Times New Roman" w:eastAsia="細明體" w:hAnsi="Times New Roman" w:cs="Times New Roman"/>
          <w:lang w:val="en"/>
        </w:rPr>
        <w:t>was</w:t>
      </w:r>
      <w:r w:rsidR="00162554"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compared, and the influence of </w:t>
      </w:r>
      <w:r w:rsidR="0029254D" w:rsidRPr="006D75A1">
        <w:rPr>
          <w:rFonts w:ascii="Times New Roman" w:eastAsia="細明體" w:hAnsi="Times New Roman" w:cs="Times New Roman"/>
          <w:lang w:val="en"/>
        </w:rPr>
        <w:t>dishonest sellers</w:t>
      </w:r>
      <w:r w:rsidRPr="006D75A1">
        <w:rPr>
          <w:rFonts w:ascii="Times New Roman" w:eastAsia="細明體" w:hAnsi="Times New Roman" w:cs="Times New Roman"/>
          <w:lang w:val="en"/>
        </w:rPr>
        <w:t xml:space="preserve"> on the e-commerce market was observed.</w:t>
      </w:r>
    </w:p>
    <w:p w14:paraId="6223D86B" w14:textId="77777777" w:rsidR="00AD0293" w:rsidRPr="006D75A1" w:rsidRDefault="00AD0293" w:rsidP="00AD0293">
      <w:pPr>
        <w:rPr>
          <w:rFonts w:ascii="Times New Roman" w:eastAsiaTheme="minorEastAsia" w:hAnsi="Times New Roman" w:cs="Times New Roman"/>
        </w:rPr>
      </w:pPr>
    </w:p>
    <w:p w14:paraId="143277B6" w14:textId="77777777" w:rsidR="00B0432D" w:rsidRDefault="00B0432D" w:rsidP="00AD0293">
      <w:pPr>
        <w:rPr>
          <w:rFonts w:ascii="Times New Roman" w:eastAsiaTheme="minorEastAsia" w:hAnsi="Times New Roman" w:cs="Times New Roman"/>
          <w:color w:val="FF0000"/>
        </w:rPr>
      </w:pPr>
    </w:p>
    <w:p w14:paraId="6F2737BD" w14:textId="77777777" w:rsidR="006D75A1" w:rsidRPr="006D75A1" w:rsidRDefault="006D75A1" w:rsidP="00AD0293">
      <w:pPr>
        <w:rPr>
          <w:rFonts w:ascii="Times New Roman" w:eastAsiaTheme="minorEastAsia" w:hAnsi="Times New Roman" w:cs="Times New Roman"/>
          <w:color w:val="FF0000"/>
        </w:rPr>
      </w:pPr>
    </w:p>
    <w:p w14:paraId="4E923775" w14:textId="77777777" w:rsidR="00AD0293" w:rsidRPr="006D75A1" w:rsidRDefault="00AD0293" w:rsidP="00AD0293">
      <w:pPr>
        <w:pStyle w:val="1"/>
        <w:rPr>
          <w:rFonts w:ascii="Times New Roman" w:eastAsia="細明體" w:hAnsi="Times New Roman" w:cs="Times New Roman"/>
          <w:lang w:val="en"/>
        </w:rPr>
      </w:pPr>
      <w:r w:rsidRPr="006D75A1">
        <w:rPr>
          <w:rFonts w:ascii="Times New Roman" w:eastAsia="細明體" w:hAnsi="Times New Roman" w:cs="Times New Roman"/>
          <w:lang w:val="en"/>
        </w:rPr>
        <w:t>4 Simulation results and analysis</w:t>
      </w:r>
    </w:p>
    <w:p w14:paraId="5A666FA0" w14:textId="7095C5A7" w:rsidR="00AD0293" w:rsidRPr="006D75A1" w:rsidRDefault="00AD0293" w:rsidP="00AD0293">
      <w:pPr>
        <w:rPr>
          <w:rFonts w:ascii="Times New Roman" w:eastAsia="細明體" w:hAnsi="Times New Roman" w:cs="Times New Roman"/>
          <w:lang w:val="en"/>
        </w:rPr>
      </w:pPr>
      <w:r w:rsidRPr="006D75A1">
        <w:rPr>
          <w:rFonts w:ascii="Times New Roman" w:eastAsia="細明體" w:hAnsi="Times New Roman" w:cs="Times New Roman"/>
          <w:lang w:val="en"/>
        </w:rPr>
        <w:t xml:space="preserve">In this section, the changes in commodity transaction volume, market price,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income, and </w:t>
      </w:r>
      <w:r w:rsidR="008E3CAB">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average expected quality are organized into tables.</w:t>
      </w:r>
    </w:p>
    <w:p w14:paraId="26D52B16" w14:textId="77777777" w:rsidR="00AD0293" w:rsidRPr="006D75A1" w:rsidRDefault="00AD0293" w:rsidP="00AD0293">
      <w:pPr>
        <w:rPr>
          <w:rFonts w:ascii="Times New Roman" w:eastAsia="細明體" w:hAnsi="Times New Roman" w:cs="Times New Roman"/>
          <w:lang w:val="en"/>
        </w:rPr>
      </w:pPr>
    </w:p>
    <w:p w14:paraId="5AE2BC4A" w14:textId="77777777" w:rsidR="00AD0293" w:rsidRPr="006D75A1" w:rsidRDefault="00AD0293" w:rsidP="00AD0293">
      <w:pPr>
        <w:pStyle w:val="2"/>
        <w:rPr>
          <w:rFonts w:ascii="Times New Roman" w:eastAsia="細明體" w:hAnsi="Times New Roman" w:cs="Times New Roman"/>
        </w:rPr>
      </w:pPr>
      <w:r w:rsidRPr="006D75A1">
        <w:rPr>
          <w:rFonts w:ascii="Times New Roman" w:eastAsia="細明體" w:hAnsi="Times New Roman" w:cs="Times New Roman"/>
          <w:lang w:val="en"/>
        </w:rPr>
        <w:t xml:space="preserve">4.1 The time </w:t>
      </w:r>
      <w:r w:rsidR="009E7D13" w:rsidRPr="006D75A1">
        <w:rPr>
          <w:rFonts w:ascii="Times New Roman" w:eastAsia="細明體" w:hAnsi="Times New Roman" w:cs="Times New Roman"/>
          <w:lang w:val="en"/>
        </w:rPr>
        <w:t>tendency</w:t>
      </w:r>
      <w:r w:rsidRPr="006D75A1">
        <w:rPr>
          <w:rFonts w:ascii="Times New Roman" w:eastAsia="細明體" w:hAnsi="Times New Roman" w:cs="Times New Roman"/>
          <w:lang w:val="en"/>
        </w:rPr>
        <w:t xml:space="preserve"> of the fundamental market</w:t>
      </w:r>
    </w:p>
    <w:p w14:paraId="475E3FCB" w14:textId="3CCC7D6C" w:rsidR="00AD0293" w:rsidRPr="006D75A1" w:rsidRDefault="00AD0293" w:rsidP="00AD0293">
      <w:pPr>
        <w:rPr>
          <w:rFonts w:ascii="Times New Roman" w:eastAsia="細明體" w:hAnsi="Times New Roman" w:cs="Times New Roman"/>
          <w:lang w:val="en"/>
        </w:rPr>
      </w:pPr>
      <w:r w:rsidRPr="006D75A1">
        <w:rPr>
          <w:rFonts w:ascii="Times New Roman" w:eastAsia="細明體" w:hAnsi="Times New Roman" w:cs="Times New Roman"/>
          <w:lang w:val="en"/>
        </w:rPr>
        <w:t>Buyer</w:t>
      </w:r>
      <w:r w:rsidR="008107BC">
        <w:rPr>
          <w:rFonts w:ascii="Times New Roman" w:eastAsia="細明體" w:hAnsi="Times New Roman" w:cs="Times New Roman"/>
          <w:lang w:val="en"/>
        </w:rPr>
        <w:t xml:space="preserve">s </w:t>
      </w:r>
      <w:r w:rsidRPr="006D75A1">
        <w:rPr>
          <w:rFonts w:ascii="Times New Roman" w:eastAsia="細明體" w:hAnsi="Times New Roman" w:cs="Times New Roman"/>
          <w:lang w:val="en"/>
        </w:rPr>
        <w:t xml:space="preserve">in the market can use the ability of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learning to</w:t>
      </w:r>
      <w:r w:rsidR="00162554">
        <w:rPr>
          <w:rFonts w:ascii="Times New Roman" w:eastAsia="細明體" w:hAnsi="Times New Roman" w:cs="Times New Roman"/>
          <w:lang w:val="en"/>
        </w:rPr>
        <w:t xml:space="preserve"> yield</w:t>
      </w:r>
      <w:r w:rsidRPr="006D75A1">
        <w:rPr>
          <w:rFonts w:ascii="Times New Roman" w:eastAsia="細明體" w:hAnsi="Times New Roman" w:cs="Times New Roman"/>
          <w:lang w:val="en"/>
        </w:rPr>
        <w:t xml:space="preserve"> improve</w:t>
      </w:r>
      <w:r w:rsidR="00162554">
        <w:rPr>
          <w:rFonts w:ascii="Times New Roman" w:eastAsia="細明體" w:hAnsi="Times New Roman" w:cs="Times New Roman"/>
          <w:lang w:val="en"/>
        </w:rPr>
        <w:t>ments</w:t>
      </w:r>
      <w:r w:rsidRPr="006D75A1">
        <w:rPr>
          <w:rFonts w:ascii="Times New Roman" w:eastAsia="細明體" w:hAnsi="Times New Roman" w:cs="Times New Roman"/>
          <w:lang w:val="en"/>
        </w:rPr>
        <w:t xml:space="preserve"> when purchasing new products.</w:t>
      </w:r>
    </w:p>
    <w:p w14:paraId="05C23195" w14:textId="39E62A4D" w:rsidR="00AD0293" w:rsidRPr="006D75A1" w:rsidRDefault="00AD0293" w:rsidP="00AD0293">
      <w:pPr>
        <w:rPr>
          <w:rFonts w:ascii="Times New Roman" w:eastAsia="細明體" w:hAnsi="Times New Roman" w:cs="Times New Roman"/>
          <w:lang w:val="en"/>
        </w:rPr>
      </w:pPr>
      <w:r w:rsidRPr="006D75A1">
        <w:rPr>
          <w:rFonts w:ascii="Times New Roman" w:eastAsia="細明體" w:hAnsi="Times New Roman" w:cs="Times New Roman"/>
          <w:lang w:val="en"/>
        </w:rPr>
        <w:t>Its expected quality, Figure 4</w:t>
      </w:r>
      <w:r w:rsidR="00B66B01">
        <w:rPr>
          <w:rFonts w:ascii="Times New Roman" w:eastAsia="細明體" w:hAnsi="Times New Roman" w:cs="Times New Roman"/>
          <w:lang w:val="en"/>
        </w:rPr>
        <w:t>,</w:t>
      </w:r>
      <w:r w:rsidRPr="006D75A1">
        <w:rPr>
          <w:rFonts w:ascii="Times New Roman" w:eastAsia="細明體" w:hAnsi="Times New Roman" w:cs="Times New Roman"/>
          <w:lang w:val="en"/>
        </w:rPr>
        <w:t xml:space="preserve"> reflects the changes in the market trend of commodity volume, </w:t>
      </w:r>
      <w:r w:rsidRPr="006D75A1">
        <w:rPr>
          <w:rFonts w:ascii="Times New Roman" w:eastAsia="細明體" w:hAnsi="Times New Roman" w:cs="Times New Roman"/>
          <w:lang w:val="en"/>
        </w:rPr>
        <w:lastRenderedPageBreak/>
        <w:t xml:space="preserve">market price,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income, and </w:t>
      </w:r>
      <w:r w:rsidR="008E3CAB">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average expected quality with the increase of transaction rounds when there are honest sellers in the market.</w:t>
      </w:r>
    </w:p>
    <w:p w14:paraId="05F4C4A6" w14:textId="77777777" w:rsidR="00AD0293" w:rsidRPr="006D75A1" w:rsidRDefault="00AD0293" w:rsidP="00FA74E1">
      <w:pPr>
        <w:rPr>
          <w:rFonts w:ascii="Times New Roman" w:eastAsia="細明體" w:hAnsi="Times New Roman" w:cs="Times New Roman"/>
          <w:lang w:val="en"/>
        </w:rPr>
      </w:pPr>
    </w:p>
    <w:p w14:paraId="1A28CB88" w14:textId="77777777" w:rsidR="00AD0293" w:rsidRPr="006D75A1" w:rsidRDefault="00AD0293" w:rsidP="00FA74E1">
      <w:pPr>
        <w:rPr>
          <w:rFonts w:ascii="Times New Roman" w:eastAsia="細明體" w:hAnsi="Times New Roman" w:cs="Times New Roman"/>
          <w:lang w:val="en"/>
        </w:rPr>
      </w:pPr>
      <w:r w:rsidRPr="006D75A1">
        <w:rPr>
          <w:rFonts w:ascii="Times New Roman" w:hAnsi="Times New Roman" w:cs="Times New Roman"/>
          <w:noProof/>
        </w:rPr>
        <w:drawing>
          <wp:inline distT="0" distB="0" distL="0" distR="0" wp14:anchorId="4DF57175" wp14:editId="5C0E6F91">
            <wp:extent cx="2574471" cy="1564640"/>
            <wp:effectExtent l="0" t="0" r="0" b="0"/>
            <wp:docPr id="279" name="圖表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D75A1">
        <w:rPr>
          <w:rFonts w:ascii="Times New Roman" w:hAnsi="Times New Roman" w:cs="Times New Roman"/>
          <w:noProof/>
        </w:rPr>
        <w:drawing>
          <wp:inline distT="0" distB="0" distL="0" distR="0" wp14:anchorId="30DAF441" wp14:editId="5AD92EA3">
            <wp:extent cx="2607310" cy="1646101"/>
            <wp:effectExtent l="0" t="0" r="0" b="0"/>
            <wp:docPr id="280" name="圖表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14CEDD" w14:textId="77777777" w:rsidR="00AD0293" w:rsidRPr="006D75A1" w:rsidRDefault="00AD0293" w:rsidP="00FA74E1">
      <w:pPr>
        <w:rPr>
          <w:rFonts w:ascii="Times New Roman" w:eastAsia="細明體" w:hAnsi="Times New Roman" w:cs="Times New Roman"/>
          <w:lang w:val="en"/>
        </w:rPr>
      </w:pPr>
    </w:p>
    <w:p w14:paraId="7B50BF6F" w14:textId="77777777" w:rsidR="00AD0293" w:rsidRPr="006D75A1" w:rsidRDefault="00AD0293" w:rsidP="00FA74E1">
      <w:pPr>
        <w:rPr>
          <w:rFonts w:ascii="Times New Roman" w:eastAsia="細明體" w:hAnsi="Times New Roman" w:cs="Times New Roman"/>
          <w:lang w:val="en"/>
        </w:rPr>
      </w:pPr>
      <w:r w:rsidRPr="006D75A1">
        <w:rPr>
          <w:rFonts w:ascii="Times New Roman" w:hAnsi="Times New Roman" w:cs="Times New Roman"/>
          <w:noProof/>
        </w:rPr>
        <w:drawing>
          <wp:inline distT="0" distB="0" distL="0" distR="0" wp14:anchorId="58DF18ED" wp14:editId="01CC23A7">
            <wp:extent cx="2383790" cy="1866900"/>
            <wp:effectExtent l="0" t="0" r="0" b="0"/>
            <wp:docPr id="281" name="圖表 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D75A1">
        <w:rPr>
          <w:rFonts w:ascii="Times New Roman" w:hAnsi="Times New Roman" w:cs="Times New Roman"/>
          <w:noProof/>
        </w:rPr>
        <w:drawing>
          <wp:inline distT="0" distB="0" distL="0" distR="0" wp14:anchorId="0F807232" wp14:editId="4DA9A84E">
            <wp:extent cx="3060000" cy="1908000"/>
            <wp:effectExtent l="0" t="0" r="0" b="0"/>
            <wp:docPr id="282" name="圖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CD0CA5" w14:textId="77777777" w:rsidR="00AD0293" w:rsidRPr="006D75A1" w:rsidRDefault="00AD0293" w:rsidP="00AD029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細明體" w:hAnsi="Times New Roman" w:cs="Times New Roman"/>
          <w:color w:val="202124"/>
          <w:kern w:val="0"/>
          <w:sz w:val="20"/>
          <w:szCs w:val="20"/>
        </w:rPr>
      </w:pPr>
      <w:r w:rsidRPr="006D75A1">
        <w:rPr>
          <w:rFonts w:ascii="Times New Roman" w:eastAsia="細明體" w:hAnsi="Times New Roman" w:cs="Times New Roman"/>
          <w:color w:val="202124"/>
          <w:kern w:val="0"/>
          <w:sz w:val="20"/>
          <w:szCs w:val="20"/>
          <w:lang w:val="en"/>
        </w:rPr>
        <w:t>Figure 4. Line chart of market transaction status of 100% honest sellers at λind=0.2, λsoc=0, Links=0</w:t>
      </w:r>
    </w:p>
    <w:p w14:paraId="4C6AF194" w14:textId="77777777" w:rsidR="00AD0293" w:rsidRPr="006D75A1" w:rsidRDefault="00AD0293" w:rsidP="00AD0293">
      <w:pPr>
        <w:jc w:val="center"/>
        <w:rPr>
          <w:rFonts w:ascii="Times New Roman" w:eastAsia="細明體" w:hAnsi="Times New Roman" w:cs="Times New Roman"/>
        </w:rPr>
      </w:pPr>
    </w:p>
    <w:p w14:paraId="3DC29A3A" w14:textId="15A2824E" w:rsidR="00AD0293" w:rsidRPr="006D75A1" w:rsidRDefault="00AD0293" w:rsidP="00AD0293">
      <w:pPr>
        <w:rPr>
          <w:rFonts w:ascii="Times New Roman" w:eastAsia="細明體" w:hAnsi="Times New Roman" w:cs="Times New Roman"/>
        </w:rPr>
      </w:pPr>
      <w:r w:rsidRPr="006D75A1">
        <w:rPr>
          <w:rFonts w:ascii="Times New Roman" w:eastAsia="細明體" w:hAnsi="Times New Roman" w:cs="Times New Roman"/>
          <w:lang w:val="en"/>
        </w:rPr>
        <w:t xml:space="preserve">The results in Figure 4 show that the decline in transaction volume and price reflects the decrease in buyer demand and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income under saturated market conditions, which is consistent with the results of Izquierdo et al. (2005).</w:t>
      </w:r>
    </w:p>
    <w:p w14:paraId="6DA36647" w14:textId="77777777" w:rsidR="00AD0293" w:rsidRPr="006D75A1" w:rsidRDefault="00AD0293" w:rsidP="00AD0293">
      <w:pPr>
        <w:rPr>
          <w:rFonts w:ascii="Times New Roman" w:eastAsia="細明體" w:hAnsi="Times New Roman" w:cs="Times New Roman"/>
          <w:sz w:val="18"/>
          <w:szCs w:val="18"/>
        </w:rPr>
      </w:pPr>
    </w:p>
    <w:p w14:paraId="3097AF60" w14:textId="3CA6A51A" w:rsidR="00AD0293" w:rsidRPr="006D75A1" w:rsidRDefault="00AD0293" w:rsidP="00FA74E1">
      <w:pPr>
        <w:rPr>
          <w:rFonts w:ascii="Times New Roman" w:eastAsia="細明體" w:hAnsi="Times New Roman" w:cs="Times New Roman"/>
        </w:rPr>
      </w:pPr>
      <w:r w:rsidRPr="006D75A1">
        <w:rPr>
          <w:rFonts w:ascii="Times New Roman" w:eastAsia="細明體" w:hAnsi="Times New Roman" w:cs="Times New Roman"/>
          <w:lang w:val="en"/>
        </w:rPr>
        <w:t xml:space="preserve">When </w:t>
      </w:r>
      <w:r w:rsidR="0029254D" w:rsidRPr="006D75A1">
        <w:rPr>
          <w:rFonts w:ascii="Times New Roman" w:eastAsia="細明體" w:hAnsi="Times New Roman" w:cs="Times New Roman"/>
          <w:lang w:val="en"/>
        </w:rPr>
        <w:t>dishonest sellers</w:t>
      </w:r>
      <w:r w:rsidRPr="006D75A1">
        <w:rPr>
          <w:rFonts w:ascii="Times New Roman" w:eastAsia="細明體" w:hAnsi="Times New Roman" w:cs="Times New Roman"/>
          <w:lang w:val="en"/>
        </w:rPr>
        <w:t xml:space="preserve"> appear in the market, if </w:t>
      </w:r>
      <w:r w:rsidR="00162554">
        <w:rPr>
          <w:rFonts w:ascii="Times New Roman" w:eastAsia="細明體" w:hAnsi="Times New Roman" w:cs="Times New Roman"/>
          <w:lang w:val="en"/>
        </w:rPr>
        <w:t>buyers</w:t>
      </w:r>
      <w:r w:rsidRPr="006D75A1">
        <w:rPr>
          <w:rFonts w:ascii="Times New Roman" w:eastAsia="細明體" w:hAnsi="Times New Roman" w:cs="Times New Roman"/>
          <w:lang w:val="en"/>
        </w:rPr>
        <w:t xml:space="preserve"> do not have a social network</w:t>
      </w:r>
      <w:r w:rsidR="00B66B01">
        <w:rPr>
          <w:rFonts w:ascii="Times New Roman" w:eastAsia="細明體" w:hAnsi="Times New Roman" w:cs="Times New Roman"/>
          <w:lang w:val="en"/>
        </w:rPr>
        <w:t>,</w:t>
      </w:r>
      <w:r w:rsidRPr="006D75A1">
        <w:rPr>
          <w:rFonts w:ascii="Times New Roman" w:eastAsia="細明體" w:hAnsi="Times New Roman" w:cs="Times New Roman"/>
          <w:lang w:val="en"/>
        </w:rPr>
        <w:t xml:space="preserve"> </w:t>
      </w:r>
      <w:r w:rsidR="00162554">
        <w:rPr>
          <w:rFonts w:ascii="Times New Roman" w:eastAsia="細明體" w:hAnsi="Times New Roman" w:cs="Times New Roman"/>
          <w:lang w:val="en"/>
        </w:rPr>
        <w:t>they</w:t>
      </w:r>
      <w:r w:rsidRPr="006D75A1">
        <w:rPr>
          <w:rFonts w:ascii="Times New Roman" w:eastAsia="細明體" w:hAnsi="Times New Roman" w:cs="Times New Roman"/>
          <w:lang w:val="en"/>
        </w:rPr>
        <w:t xml:space="preserve"> soon lose confidence in the products on the market. The quality declines rapidly, and as the trading time goes on</w:t>
      </w:r>
      <w:r w:rsidR="00162554">
        <w:rPr>
          <w:rFonts w:ascii="Times New Roman" w:eastAsia="細明體" w:hAnsi="Times New Roman" w:cs="Times New Roman"/>
          <w:lang w:val="en"/>
        </w:rPr>
        <w:t xml:space="preserve"> and </w:t>
      </w:r>
      <w:r w:rsidRPr="006D75A1">
        <w:rPr>
          <w:rFonts w:ascii="Times New Roman" w:eastAsia="細明體" w:hAnsi="Times New Roman" w:cs="Times New Roman"/>
          <w:lang w:val="en"/>
        </w:rPr>
        <w:t xml:space="preserve">the market may even shrink to the point </w:t>
      </w:r>
      <w:r w:rsidR="00162554">
        <w:rPr>
          <w:rFonts w:ascii="Times New Roman" w:eastAsia="細明體" w:hAnsi="Times New Roman" w:cs="Times New Roman"/>
          <w:lang w:val="en"/>
        </w:rPr>
        <w:t>at which trading stops</w:t>
      </w:r>
      <w:r w:rsidRPr="006D75A1">
        <w:rPr>
          <w:rFonts w:ascii="Times New Roman" w:eastAsia="細明體" w:hAnsi="Times New Roman" w:cs="Times New Roman"/>
          <w:lang w:val="en"/>
        </w:rPr>
        <w:t>, resulting in market failure. In other experiments, the result of this market failure is that with the addition of social learning and social network connectivity, the negative impact</w:t>
      </w:r>
      <w:r w:rsidR="00162554">
        <w:rPr>
          <w:rFonts w:ascii="Times New Roman" w:eastAsia="細明體" w:hAnsi="Times New Roman" w:cs="Times New Roman"/>
          <w:lang w:val="en"/>
        </w:rPr>
        <w:t>s</w:t>
      </w:r>
      <w:r w:rsidRPr="006D75A1">
        <w:rPr>
          <w:rFonts w:ascii="Times New Roman" w:eastAsia="細明體" w:hAnsi="Times New Roman" w:cs="Times New Roman"/>
          <w:lang w:val="en"/>
        </w:rPr>
        <w:t xml:space="preserve"> of quality uncertainty brought about by individual learning </w:t>
      </w:r>
      <w:r w:rsidR="00B66B01">
        <w:rPr>
          <w:rFonts w:ascii="Times New Roman" w:eastAsia="細明體" w:hAnsi="Times New Roman" w:cs="Times New Roman"/>
          <w:lang w:val="en"/>
        </w:rPr>
        <w:t>begin</w:t>
      </w:r>
      <w:r w:rsidRPr="006D75A1">
        <w:rPr>
          <w:rFonts w:ascii="Times New Roman" w:eastAsia="細明體" w:hAnsi="Times New Roman" w:cs="Times New Roman"/>
          <w:lang w:val="en"/>
        </w:rPr>
        <w:t xml:space="preserve"> to </w:t>
      </w:r>
      <w:r w:rsidR="008107BC" w:rsidRPr="006D75A1">
        <w:rPr>
          <w:rFonts w:ascii="Times New Roman" w:eastAsia="細明體" w:hAnsi="Times New Roman" w:cs="Times New Roman"/>
          <w:lang w:val="en"/>
        </w:rPr>
        <w:t>decrease and</w:t>
      </w:r>
      <w:r w:rsidRPr="006D75A1">
        <w:rPr>
          <w:rFonts w:ascii="Times New Roman" w:eastAsia="細明體" w:hAnsi="Times New Roman" w:cs="Times New Roman"/>
          <w:lang w:val="en"/>
        </w:rPr>
        <w:t xml:space="preserve"> </w:t>
      </w:r>
      <w:r w:rsidR="00B26805">
        <w:rPr>
          <w:rFonts w:ascii="Times New Roman" w:eastAsia="細明體" w:hAnsi="Times New Roman" w:cs="Times New Roman"/>
          <w:lang w:val="en"/>
        </w:rPr>
        <w:t>are</w:t>
      </w:r>
      <w:r w:rsidRPr="006D75A1">
        <w:rPr>
          <w:rFonts w:ascii="Times New Roman" w:eastAsia="細明體" w:hAnsi="Times New Roman" w:cs="Times New Roman"/>
          <w:lang w:val="en"/>
        </w:rPr>
        <w:t xml:space="preserve"> presented in subsequent experimental results.</w:t>
      </w:r>
    </w:p>
    <w:p w14:paraId="462FB9D6" w14:textId="77777777" w:rsidR="00AD0293" w:rsidRPr="006D75A1" w:rsidRDefault="00AD0293" w:rsidP="00AD0293">
      <w:pPr>
        <w:pStyle w:val="2"/>
        <w:rPr>
          <w:rFonts w:ascii="Times New Roman" w:eastAsia="細明體" w:hAnsi="Times New Roman" w:cs="Times New Roman"/>
          <w:lang w:val="en"/>
        </w:rPr>
      </w:pPr>
      <w:r w:rsidRPr="006D75A1">
        <w:rPr>
          <w:rFonts w:ascii="Times New Roman" w:eastAsia="細明體" w:hAnsi="Times New Roman" w:cs="Times New Roman"/>
          <w:lang w:val="en"/>
        </w:rPr>
        <w:t>4.2 Simulation result verification</w:t>
      </w:r>
    </w:p>
    <w:p w14:paraId="2FF916EB" w14:textId="2C5B2746" w:rsidR="00AD0293" w:rsidRPr="006D75A1" w:rsidRDefault="00AD0293" w:rsidP="00AD0293">
      <w:pPr>
        <w:rPr>
          <w:rFonts w:ascii="Times New Roman" w:eastAsia="細明體" w:hAnsi="Times New Roman" w:cs="Times New Roman"/>
        </w:rPr>
      </w:pPr>
      <w:r w:rsidRPr="006D75A1">
        <w:rPr>
          <w:rFonts w:ascii="Times New Roman" w:eastAsia="細明體" w:hAnsi="Times New Roman" w:cs="Times New Roman"/>
          <w:lang w:val="en"/>
        </w:rPr>
        <w:t>In this paper, the 100% honest seller market is used as the benchmark</w:t>
      </w:r>
      <w:r w:rsidR="00A319B9">
        <w:rPr>
          <w:rFonts w:ascii="Times New Roman" w:eastAsia="細明體" w:hAnsi="Times New Roman" w:cs="Times New Roman"/>
          <w:lang w:val="en"/>
        </w:rPr>
        <w:t>,</w:t>
      </w:r>
      <w:r w:rsidRPr="006D75A1">
        <w:rPr>
          <w:rFonts w:ascii="Times New Roman" w:eastAsia="細明體" w:hAnsi="Times New Roman" w:cs="Times New Roman"/>
          <w:lang w:val="en"/>
        </w:rPr>
        <w:t xml:space="preserve"> and the 80%, 50%, and </w:t>
      </w:r>
      <w:r w:rsidRPr="006D75A1">
        <w:rPr>
          <w:rFonts w:ascii="Times New Roman" w:eastAsia="細明體" w:hAnsi="Times New Roman" w:cs="Times New Roman"/>
          <w:lang w:val="en"/>
        </w:rPr>
        <w:lastRenderedPageBreak/>
        <w:t xml:space="preserve">20% honest seller markets are used for independent sample </w:t>
      </w:r>
      <w:r w:rsidR="00162554">
        <w:rPr>
          <w:rFonts w:ascii="Times New Roman" w:eastAsia="細明體" w:hAnsi="Times New Roman" w:cs="Times New Roman"/>
          <w:lang w:val="en"/>
        </w:rPr>
        <w:t>t</w:t>
      </w:r>
      <w:r w:rsidRPr="006D75A1">
        <w:rPr>
          <w:rFonts w:ascii="Times New Roman" w:eastAsia="細明體" w:hAnsi="Times New Roman" w:cs="Times New Roman"/>
          <w:lang w:val="en"/>
        </w:rPr>
        <w:t>-test</w:t>
      </w:r>
      <w:r w:rsidR="00162554">
        <w:rPr>
          <w:rFonts w:ascii="Times New Roman" w:eastAsia="細明體" w:hAnsi="Times New Roman" w:cs="Times New Roman"/>
          <w:lang w:val="en"/>
        </w:rPr>
        <w:t>s</w:t>
      </w:r>
      <w:r w:rsidRPr="006D75A1">
        <w:rPr>
          <w:rFonts w:ascii="Times New Roman" w:eastAsia="細明體" w:hAnsi="Times New Roman" w:cs="Times New Roman"/>
          <w:lang w:val="en"/>
        </w:rPr>
        <w:t xml:space="preserve">. From Tables 2 to 5, </w:t>
      </w:r>
      <w:r w:rsidR="00162554" w:rsidRPr="006D75A1">
        <w:rPr>
          <w:rFonts w:ascii="Times New Roman" w:eastAsia="細明體" w:hAnsi="Times New Roman" w:cs="Times New Roman"/>
          <w:lang w:val="en"/>
        </w:rPr>
        <w:t>the</w:t>
      </w:r>
      <w:r w:rsidRPr="006D75A1">
        <w:rPr>
          <w:rFonts w:ascii="Times New Roman" w:eastAsia="細明體" w:hAnsi="Times New Roman" w:cs="Times New Roman"/>
          <w:lang w:val="en"/>
        </w:rPr>
        <w:t xml:space="preserve"> p-values in the experimental results of each group are almost all significant, reflecting the existence of </w:t>
      </w:r>
      <w:r w:rsidR="0029254D" w:rsidRPr="006D75A1">
        <w:rPr>
          <w:rFonts w:ascii="Times New Roman" w:eastAsia="細明體" w:hAnsi="Times New Roman" w:cs="Times New Roman"/>
          <w:lang w:val="en"/>
        </w:rPr>
        <w:t>dishonest sellers</w:t>
      </w:r>
      <w:r w:rsidRPr="006D75A1">
        <w:rPr>
          <w:rFonts w:ascii="Times New Roman" w:eastAsia="細明體" w:hAnsi="Times New Roman" w:cs="Times New Roman"/>
          <w:lang w:val="en"/>
        </w:rPr>
        <w:t>. Significant negative impact on the market.</w:t>
      </w:r>
    </w:p>
    <w:p w14:paraId="01F0F67D" w14:textId="77777777" w:rsidR="00AD0293" w:rsidRPr="006D75A1" w:rsidRDefault="00AD0293" w:rsidP="00AD0293">
      <w:pPr>
        <w:rPr>
          <w:rFonts w:ascii="Times New Roman" w:eastAsia="細明體" w:hAnsi="Times New Roman" w:cs="Times New Roman"/>
          <w:sz w:val="28"/>
          <w:szCs w:val="28"/>
          <w:lang w:val="en"/>
        </w:rPr>
      </w:pPr>
    </w:p>
    <w:p w14:paraId="142CC6F8" w14:textId="7B9C394D" w:rsidR="00AD0293" w:rsidRPr="006D75A1" w:rsidRDefault="00AD0293" w:rsidP="00AD0293">
      <w:pPr>
        <w:jc w:val="center"/>
        <w:rPr>
          <w:rFonts w:ascii="Times New Roman" w:eastAsia="細明體" w:hAnsi="Times New Roman" w:cs="Times New Roman"/>
          <w:lang w:val="en"/>
        </w:rPr>
      </w:pPr>
      <w:r w:rsidRPr="006D75A1">
        <w:rPr>
          <w:rFonts w:ascii="Times New Roman" w:eastAsia="細明體" w:hAnsi="Times New Roman" w:cs="Times New Roman"/>
          <w:color w:val="202124"/>
          <w:kern w:val="0"/>
          <w:szCs w:val="24"/>
          <w:lang w:val="en"/>
        </w:rPr>
        <w:t xml:space="preserve">Table 2. </w:t>
      </w:r>
      <w:r w:rsidR="00C639A8">
        <w:rPr>
          <w:rFonts w:ascii="Times New Roman" w:eastAsia="細明體" w:hAnsi="Times New Roman" w:cs="Times New Roman"/>
          <w:color w:val="202124"/>
          <w:kern w:val="0"/>
          <w:szCs w:val="24"/>
          <w:lang w:val="en"/>
        </w:rPr>
        <w:t>t</w:t>
      </w:r>
      <w:r w:rsidRPr="006D75A1">
        <w:rPr>
          <w:rFonts w:ascii="Times New Roman" w:eastAsia="細明體" w:hAnsi="Times New Roman" w:cs="Times New Roman"/>
          <w:color w:val="202124"/>
          <w:kern w:val="0"/>
          <w:szCs w:val="24"/>
          <w:lang w:val="en"/>
        </w:rPr>
        <w:t xml:space="preserve">-test for different honest ratio markets with social weight </w:t>
      </w:r>
      <w:bookmarkStart w:id="11" w:name="_Hlk98871897"/>
      <m:oMath>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rPr>
              <m:t>soc</m:t>
            </m:r>
          </m:sub>
        </m:sSub>
      </m:oMath>
      <w:bookmarkEnd w:id="11"/>
      <w:r w:rsidRPr="006D75A1">
        <w:rPr>
          <w:rFonts w:ascii="Times New Roman" w:eastAsia="細明體" w:hAnsi="Times New Roman" w:cs="Times New Roman"/>
          <w:color w:val="202124"/>
          <w:kern w:val="0"/>
          <w:szCs w:val="24"/>
          <w:lang w:val="en"/>
        </w:rPr>
        <w:t>=0.2</w:t>
      </w:r>
    </w:p>
    <w:tbl>
      <w:tblPr>
        <w:tblStyle w:val="31"/>
        <w:tblpPr w:leftFromText="180" w:rightFromText="180" w:vertAnchor="text" w:horzAnchor="margin" w:tblpXSpec="center" w:tblpY="163"/>
        <w:tblW w:w="0" w:type="auto"/>
        <w:tblLook w:val="04A0" w:firstRow="1" w:lastRow="0" w:firstColumn="1" w:lastColumn="0" w:noHBand="0" w:noVBand="1"/>
      </w:tblPr>
      <w:tblGrid>
        <w:gridCol w:w="1985"/>
        <w:gridCol w:w="2268"/>
        <w:gridCol w:w="1276"/>
        <w:gridCol w:w="1035"/>
        <w:gridCol w:w="1091"/>
        <w:gridCol w:w="1125"/>
      </w:tblGrid>
      <w:tr w:rsidR="006D1D24" w:rsidRPr="006D75A1" w14:paraId="4A22E874" w14:textId="77777777" w:rsidTr="002778E9">
        <w:trPr>
          <w:trHeight w:val="440"/>
        </w:trPr>
        <w:tc>
          <w:tcPr>
            <w:tcW w:w="1985" w:type="dxa"/>
            <w:tcBorders>
              <w:top w:val="thinThickSmallGap" w:sz="24" w:space="0" w:color="auto"/>
              <w:left w:val="nil"/>
              <w:bottom w:val="single" w:sz="4" w:space="0" w:color="auto"/>
              <w:right w:val="nil"/>
            </w:tcBorders>
            <w:shd w:val="clear" w:color="auto" w:fill="D9D9D9" w:themeFill="background1" w:themeFillShade="D9"/>
            <w:vAlign w:val="center"/>
          </w:tcPr>
          <w:p w14:paraId="14D9DC5C" w14:textId="3FFE6F03" w:rsidR="006D1D24" w:rsidRPr="006D75A1" w:rsidRDefault="006D1D24" w:rsidP="00051FA0">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 xml:space="preserve">The percentage of honest </w:t>
            </w:r>
            <w:r w:rsidR="00A319B9">
              <w:rPr>
                <w:rFonts w:ascii="Times New Roman" w:eastAsia="標楷體" w:hAnsi="Times New Roman" w:cs="Times New Roman"/>
                <w:lang w:eastAsia="zh-HK"/>
              </w:rPr>
              <w:t>sellers</w:t>
            </w:r>
          </w:p>
        </w:tc>
        <w:tc>
          <w:tcPr>
            <w:tcW w:w="2268" w:type="dxa"/>
            <w:tcBorders>
              <w:top w:val="thinThickSmallGap" w:sz="24" w:space="0" w:color="auto"/>
              <w:left w:val="nil"/>
              <w:bottom w:val="single" w:sz="4" w:space="0" w:color="auto"/>
              <w:right w:val="nil"/>
            </w:tcBorders>
            <w:shd w:val="clear" w:color="auto" w:fill="D9D9D9" w:themeFill="background1" w:themeFillShade="D9"/>
            <w:vAlign w:val="center"/>
          </w:tcPr>
          <w:p w14:paraId="04E76BC0" w14:textId="77777777" w:rsidR="006D1D24" w:rsidRPr="006D75A1" w:rsidRDefault="006D1D24" w:rsidP="00051FA0">
            <w:pPr>
              <w:snapToGrid w:val="0"/>
              <w:rPr>
                <w:rFonts w:ascii="Times New Roman" w:eastAsia="標楷體" w:hAnsi="Times New Roman" w:cs="Times New Roman"/>
                <w:lang w:eastAsia="zh-HK"/>
              </w:rPr>
            </w:pPr>
            <w:r w:rsidRPr="006D75A1">
              <w:rPr>
                <w:rFonts w:ascii="Times New Roman" w:eastAsia="標楷體" w:hAnsi="Times New Roman" w:cs="Times New Roman"/>
              </w:rPr>
              <w:t>Variable</w:t>
            </w:r>
          </w:p>
        </w:tc>
        <w:tc>
          <w:tcPr>
            <w:tcW w:w="1276" w:type="dxa"/>
            <w:tcBorders>
              <w:top w:val="thinThickSmallGap" w:sz="24" w:space="0" w:color="auto"/>
              <w:left w:val="nil"/>
              <w:bottom w:val="single" w:sz="4" w:space="0" w:color="auto"/>
              <w:right w:val="nil"/>
            </w:tcBorders>
            <w:shd w:val="clear" w:color="auto" w:fill="D9D9D9" w:themeFill="background1" w:themeFillShade="D9"/>
            <w:vAlign w:val="center"/>
          </w:tcPr>
          <w:p w14:paraId="3D1D4C50" w14:textId="77777777" w:rsidR="006D1D24" w:rsidRPr="006D75A1" w:rsidRDefault="006D1D24" w:rsidP="00051FA0">
            <w:pPr>
              <w:snapToGrid w:val="0"/>
              <w:rPr>
                <w:rFonts w:ascii="Times New Roman" w:eastAsia="標楷體" w:hAnsi="Times New Roman" w:cs="Times New Roman"/>
                <w:lang w:eastAsia="zh-HK"/>
              </w:rPr>
            </w:pPr>
            <w:r w:rsidRPr="006D75A1">
              <w:rPr>
                <w:rFonts w:ascii="Times New Roman" w:eastAsia="標楷體" w:hAnsi="Times New Roman" w:cs="Times New Roman"/>
              </w:rPr>
              <w:t>Average</w:t>
            </w:r>
          </w:p>
        </w:tc>
        <w:tc>
          <w:tcPr>
            <w:tcW w:w="1035" w:type="dxa"/>
            <w:tcBorders>
              <w:top w:val="thinThickSmallGap" w:sz="24" w:space="0" w:color="auto"/>
              <w:left w:val="nil"/>
              <w:bottom w:val="single" w:sz="4" w:space="0" w:color="auto"/>
              <w:right w:val="nil"/>
            </w:tcBorders>
            <w:shd w:val="clear" w:color="auto" w:fill="D9D9D9" w:themeFill="background1" w:themeFillShade="D9"/>
            <w:vAlign w:val="center"/>
          </w:tcPr>
          <w:p w14:paraId="28056F4F" w14:textId="77777777" w:rsidR="006D1D24" w:rsidRPr="006D75A1" w:rsidRDefault="006D1D24" w:rsidP="00051FA0">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Standard deviation</w:t>
            </w:r>
          </w:p>
        </w:tc>
        <w:tc>
          <w:tcPr>
            <w:tcW w:w="1091" w:type="dxa"/>
            <w:tcBorders>
              <w:top w:val="thinThickSmallGap" w:sz="24" w:space="0" w:color="auto"/>
              <w:left w:val="nil"/>
              <w:bottom w:val="single" w:sz="4" w:space="0" w:color="auto"/>
              <w:right w:val="nil"/>
            </w:tcBorders>
            <w:shd w:val="clear" w:color="auto" w:fill="D9D9D9" w:themeFill="background1" w:themeFillShade="D9"/>
            <w:vAlign w:val="center"/>
          </w:tcPr>
          <w:p w14:paraId="738BDFCB" w14:textId="77777777" w:rsidR="006D1D24" w:rsidRPr="006D75A1" w:rsidRDefault="006D1D24" w:rsidP="00051FA0">
            <w:pPr>
              <w:snapToGrid w:val="0"/>
              <w:rPr>
                <w:rFonts w:ascii="Times New Roman" w:eastAsia="標楷體" w:hAnsi="Times New Roman" w:cs="Times New Roman"/>
              </w:rPr>
            </w:pPr>
            <w:r w:rsidRPr="00C639A8">
              <w:rPr>
                <w:rFonts w:ascii="Times New Roman" w:eastAsia="標楷體" w:hAnsi="Times New Roman" w:cs="Times New Roman"/>
                <w:i/>
              </w:rPr>
              <w:t>t</w:t>
            </w:r>
            <w:r w:rsidRPr="006D75A1">
              <w:rPr>
                <w:rFonts w:ascii="Times New Roman" w:eastAsia="標楷體" w:hAnsi="Times New Roman" w:cs="Times New Roman"/>
              </w:rPr>
              <w:t xml:space="preserve"> Value</w:t>
            </w:r>
          </w:p>
        </w:tc>
        <w:tc>
          <w:tcPr>
            <w:tcW w:w="1125" w:type="dxa"/>
            <w:tcBorders>
              <w:top w:val="thinThickSmallGap" w:sz="24" w:space="0" w:color="auto"/>
              <w:left w:val="nil"/>
              <w:bottom w:val="single" w:sz="4" w:space="0" w:color="auto"/>
              <w:right w:val="nil"/>
            </w:tcBorders>
            <w:shd w:val="clear" w:color="auto" w:fill="D9D9D9" w:themeFill="background1" w:themeFillShade="D9"/>
            <w:vAlign w:val="center"/>
          </w:tcPr>
          <w:p w14:paraId="5815747E"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i/>
                <w:lang w:eastAsia="zh-HK"/>
              </w:rPr>
              <w:t xml:space="preserve">P </w:t>
            </w:r>
            <w:r w:rsidRPr="006D75A1">
              <w:rPr>
                <w:rFonts w:ascii="Times New Roman" w:eastAsia="標楷體" w:hAnsi="Times New Roman" w:cs="Times New Roman"/>
                <w:lang w:eastAsia="zh-HK"/>
              </w:rPr>
              <w:t>Value</w:t>
            </w:r>
          </w:p>
        </w:tc>
      </w:tr>
      <w:tr w:rsidR="006D1D24" w:rsidRPr="006D75A1" w14:paraId="760CCA4E" w14:textId="77777777" w:rsidTr="002778E9">
        <w:tc>
          <w:tcPr>
            <w:tcW w:w="1985" w:type="dxa"/>
            <w:vMerge w:val="restart"/>
            <w:tcBorders>
              <w:top w:val="single" w:sz="4" w:space="0" w:color="auto"/>
              <w:left w:val="nil"/>
              <w:bottom w:val="nil"/>
              <w:right w:val="nil"/>
            </w:tcBorders>
            <w:vAlign w:val="center"/>
          </w:tcPr>
          <w:p w14:paraId="383C8C73"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80%</w:t>
            </w:r>
          </w:p>
          <w:p w14:paraId="05E4D73F" w14:textId="77777777" w:rsidR="006D1D24" w:rsidRPr="006D75A1" w:rsidRDefault="006D1D24" w:rsidP="00051FA0">
            <w:pPr>
              <w:snapToGrid w:val="0"/>
              <w:rPr>
                <w:rFonts w:ascii="Times New Roman" w:eastAsia="標楷體" w:hAnsi="Times New Roman" w:cs="Times New Roman"/>
              </w:rPr>
            </w:pPr>
          </w:p>
        </w:tc>
        <w:tc>
          <w:tcPr>
            <w:tcW w:w="2268" w:type="dxa"/>
            <w:tcBorders>
              <w:top w:val="single" w:sz="4" w:space="0" w:color="auto"/>
              <w:left w:val="nil"/>
              <w:bottom w:val="nil"/>
              <w:right w:val="nil"/>
            </w:tcBorders>
            <w:vAlign w:val="center"/>
          </w:tcPr>
          <w:p w14:paraId="37223998" w14:textId="77777777" w:rsidR="006D1D24" w:rsidRPr="006D75A1" w:rsidRDefault="00DA60F3" w:rsidP="00051FA0">
            <w:pPr>
              <w:snapToGrid w:val="0"/>
              <w:rPr>
                <w:rFonts w:ascii="Times New Roman" w:eastAsia="標楷體" w:hAnsi="Times New Roman" w:cs="Times New Roman"/>
              </w:rPr>
            </w:pPr>
            <w:r w:rsidRPr="006D75A1">
              <w:rPr>
                <w:rFonts w:ascii="Times New Roman" w:eastAsia="標楷體" w:hAnsi="Times New Roman" w:cs="Times New Roman"/>
              </w:rPr>
              <w:t>Traded</w:t>
            </w:r>
            <w:r w:rsidR="006D1D24" w:rsidRPr="006D75A1">
              <w:rPr>
                <w:rFonts w:ascii="Times New Roman" w:eastAsia="標楷體" w:hAnsi="Times New Roman" w:cs="Times New Roman"/>
              </w:rPr>
              <w:t xml:space="preserve"> volume</w:t>
            </w:r>
          </w:p>
        </w:tc>
        <w:tc>
          <w:tcPr>
            <w:tcW w:w="1276" w:type="dxa"/>
            <w:tcBorders>
              <w:top w:val="single" w:sz="4" w:space="0" w:color="auto"/>
              <w:left w:val="nil"/>
              <w:bottom w:val="nil"/>
              <w:right w:val="nil"/>
            </w:tcBorders>
            <w:vAlign w:val="center"/>
          </w:tcPr>
          <w:p w14:paraId="37084E6A"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30.26</w:t>
            </w:r>
          </w:p>
        </w:tc>
        <w:tc>
          <w:tcPr>
            <w:tcW w:w="1035" w:type="dxa"/>
            <w:tcBorders>
              <w:top w:val="single" w:sz="4" w:space="0" w:color="auto"/>
              <w:left w:val="nil"/>
              <w:bottom w:val="nil"/>
              <w:right w:val="nil"/>
            </w:tcBorders>
            <w:vAlign w:val="center"/>
          </w:tcPr>
          <w:p w14:paraId="54B51C50"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14.36</w:t>
            </w:r>
          </w:p>
        </w:tc>
        <w:tc>
          <w:tcPr>
            <w:tcW w:w="1091" w:type="dxa"/>
            <w:tcBorders>
              <w:top w:val="single" w:sz="4" w:space="0" w:color="auto"/>
              <w:left w:val="nil"/>
              <w:bottom w:val="nil"/>
              <w:right w:val="nil"/>
            </w:tcBorders>
            <w:vAlign w:val="center"/>
          </w:tcPr>
          <w:p w14:paraId="430C00CE"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16.384</w:t>
            </w:r>
          </w:p>
        </w:tc>
        <w:tc>
          <w:tcPr>
            <w:tcW w:w="1125" w:type="dxa"/>
            <w:tcBorders>
              <w:top w:val="single" w:sz="4" w:space="0" w:color="auto"/>
              <w:left w:val="nil"/>
              <w:bottom w:val="nil"/>
              <w:right w:val="nil"/>
            </w:tcBorders>
            <w:vAlign w:val="center"/>
          </w:tcPr>
          <w:p w14:paraId="3E87AD36"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51B69474" w14:textId="77777777" w:rsidTr="002778E9">
        <w:tc>
          <w:tcPr>
            <w:tcW w:w="1985" w:type="dxa"/>
            <w:vMerge/>
            <w:tcBorders>
              <w:top w:val="nil"/>
              <w:left w:val="nil"/>
              <w:bottom w:val="nil"/>
              <w:right w:val="nil"/>
            </w:tcBorders>
            <w:vAlign w:val="center"/>
          </w:tcPr>
          <w:p w14:paraId="63B9FC6F" w14:textId="77777777" w:rsidR="006D1D24" w:rsidRPr="006D75A1" w:rsidRDefault="006D1D24" w:rsidP="00051FA0">
            <w:pPr>
              <w:snapToGrid w:val="0"/>
              <w:rPr>
                <w:rFonts w:ascii="Times New Roman" w:eastAsia="標楷體" w:hAnsi="Times New Roman" w:cs="Times New Roman"/>
              </w:rPr>
            </w:pPr>
          </w:p>
        </w:tc>
        <w:tc>
          <w:tcPr>
            <w:tcW w:w="2268" w:type="dxa"/>
            <w:tcBorders>
              <w:top w:val="nil"/>
              <w:left w:val="nil"/>
              <w:bottom w:val="nil"/>
              <w:right w:val="nil"/>
            </w:tcBorders>
            <w:vAlign w:val="center"/>
          </w:tcPr>
          <w:p w14:paraId="71160FF4" w14:textId="77777777" w:rsidR="006D1D24" w:rsidRPr="006D75A1" w:rsidRDefault="00DA60F3" w:rsidP="00051FA0">
            <w:pPr>
              <w:snapToGrid w:val="0"/>
              <w:rPr>
                <w:rFonts w:ascii="Times New Roman" w:eastAsia="標楷體" w:hAnsi="Times New Roman" w:cs="Times New Roman"/>
              </w:rPr>
            </w:pPr>
            <w:r w:rsidRPr="006D75A1">
              <w:rPr>
                <w:rFonts w:ascii="Times New Roman" w:eastAsia="標楷體" w:hAnsi="Times New Roman" w:cs="Times New Roman"/>
              </w:rPr>
              <w:t>Market</w:t>
            </w:r>
            <w:r w:rsidR="006D1D24" w:rsidRPr="006D75A1">
              <w:rPr>
                <w:rFonts w:ascii="Times New Roman" w:eastAsia="標楷體" w:hAnsi="Times New Roman" w:cs="Times New Roman"/>
              </w:rPr>
              <w:t xml:space="preserve"> price</w:t>
            </w:r>
          </w:p>
        </w:tc>
        <w:tc>
          <w:tcPr>
            <w:tcW w:w="1276" w:type="dxa"/>
            <w:tcBorders>
              <w:top w:val="nil"/>
              <w:left w:val="nil"/>
              <w:bottom w:val="nil"/>
              <w:right w:val="nil"/>
            </w:tcBorders>
            <w:vAlign w:val="center"/>
          </w:tcPr>
          <w:p w14:paraId="766EF77A"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30.78</w:t>
            </w:r>
          </w:p>
        </w:tc>
        <w:tc>
          <w:tcPr>
            <w:tcW w:w="1035" w:type="dxa"/>
            <w:tcBorders>
              <w:top w:val="nil"/>
              <w:left w:val="nil"/>
              <w:bottom w:val="nil"/>
              <w:right w:val="nil"/>
            </w:tcBorders>
            <w:vAlign w:val="center"/>
          </w:tcPr>
          <w:p w14:paraId="1A18FCA2"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14.30</w:t>
            </w:r>
          </w:p>
        </w:tc>
        <w:tc>
          <w:tcPr>
            <w:tcW w:w="1091" w:type="dxa"/>
            <w:tcBorders>
              <w:top w:val="nil"/>
              <w:left w:val="nil"/>
              <w:bottom w:val="nil"/>
              <w:right w:val="nil"/>
            </w:tcBorders>
            <w:vAlign w:val="center"/>
          </w:tcPr>
          <w:p w14:paraId="4BA08953"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16.496</w:t>
            </w:r>
          </w:p>
        </w:tc>
        <w:tc>
          <w:tcPr>
            <w:tcW w:w="1125" w:type="dxa"/>
            <w:tcBorders>
              <w:top w:val="nil"/>
              <w:left w:val="nil"/>
              <w:bottom w:val="nil"/>
              <w:right w:val="nil"/>
            </w:tcBorders>
            <w:vAlign w:val="center"/>
          </w:tcPr>
          <w:p w14:paraId="68C11103"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3E35BEC9" w14:textId="77777777" w:rsidTr="002778E9">
        <w:tc>
          <w:tcPr>
            <w:tcW w:w="1985" w:type="dxa"/>
            <w:vMerge/>
            <w:tcBorders>
              <w:top w:val="nil"/>
              <w:left w:val="nil"/>
              <w:bottom w:val="nil"/>
              <w:right w:val="nil"/>
            </w:tcBorders>
            <w:vAlign w:val="center"/>
          </w:tcPr>
          <w:p w14:paraId="646A0359" w14:textId="77777777" w:rsidR="006D1D24" w:rsidRPr="006D75A1" w:rsidRDefault="006D1D24" w:rsidP="00051FA0">
            <w:pPr>
              <w:snapToGrid w:val="0"/>
              <w:rPr>
                <w:rFonts w:ascii="Times New Roman" w:eastAsia="標楷體" w:hAnsi="Times New Roman" w:cs="Times New Roman"/>
              </w:rPr>
            </w:pPr>
          </w:p>
        </w:tc>
        <w:tc>
          <w:tcPr>
            <w:tcW w:w="2268" w:type="dxa"/>
            <w:tcBorders>
              <w:top w:val="nil"/>
              <w:left w:val="nil"/>
              <w:bottom w:val="nil"/>
              <w:right w:val="nil"/>
            </w:tcBorders>
            <w:vAlign w:val="center"/>
          </w:tcPr>
          <w:p w14:paraId="520F6C09" w14:textId="1EF5A3FA" w:rsidR="006D1D24" w:rsidRPr="006D75A1" w:rsidRDefault="008E3CAB" w:rsidP="00051FA0">
            <w:pPr>
              <w:snapToGrid w:val="0"/>
              <w:rPr>
                <w:rFonts w:ascii="Times New Roman" w:eastAsia="標楷體" w:hAnsi="Times New Roman" w:cs="Times New Roman"/>
              </w:rPr>
            </w:pPr>
            <w:r>
              <w:rPr>
                <w:rFonts w:ascii="Times New Roman" w:eastAsia="標楷體" w:hAnsi="Times New Roman" w:cs="Times New Roman"/>
              </w:rPr>
              <w:t>Seller’s</w:t>
            </w:r>
            <w:r w:rsidR="006D1D24" w:rsidRPr="006D75A1">
              <w:rPr>
                <w:rFonts w:ascii="Times New Roman" w:eastAsia="標楷體" w:hAnsi="Times New Roman" w:cs="Times New Roman"/>
              </w:rPr>
              <w:t xml:space="preserve"> income</w:t>
            </w:r>
          </w:p>
        </w:tc>
        <w:tc>
          <w:tcPr>
            <w:tcW w:w="1276" w:type="dxa"/>
            <w:tcBorders>
              <w:top w:val="nil"/>
              <w:left w:val="nil"/>
              <w:bottom w:val="nil"/>
              <w:right w:val="nil"/>
            </w:tcBorders>
            <w:vAlign w:val="center"/>
          </w:tcPr>
          <w:p w14:paraId="34B07507"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560.62</w:t>
            </w:r>
          </w:p>
        </w:tc>
        <w:tc>
          <w:tcPr>
            <w:tcW w:w="1035" w:type="dxa"/>
            <w:tcBorders>
              <w:top w:val="nil"/>
              <w:left w:val="nil"/>
              <w:bottom w:val="nil"/>
              <w:right w:val="nil"/>
            </w:tcBorders>
            <w:vAlign w:val="center"/>
          </w:tcPr>
          <w:p w14:paraId="70866CA0"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342.30</w:t>
            </w:r>
          </w:p>
        </w:tc>
        <w:tc>
          <w:tcPr>
            <w:tcW w:w="1091" w:type="dxa"/>
            <w:tcBorders>
              <w:top w:val="nil"/>
              <w:left w:val="nil"/>
              <w:bottom w:val="nil"/>
              <w:right w:val="nil"/>
            </w:tcBorders>
            <w:vAlign w:val="center"/>
          </w:tcPr>
          <w:p w14:paraId="70022338"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17.643</w:t>
            </w:r>
          </w:p>
        </w:tc>
        <w:tc>
          <w:tcPr>
            <w:tcW w:w="1125" w:type="dxa"/>
            <w:tcBorders>
              <w:top w:val="nil"/>
              <w:left w:val="nil"/>
              <w:bottom w:val="nil"/>
              <w:right w:val="nil"/>
            </w:tcBorders>
            <w:vAlign w:val="center"/>
          </w:tcPr>
          <w:p w14:paraId="1D0E072B"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.353</w:t>
            </w:r>
          </w:p>
        </w:tc>
      </w:tr>
      <w:tr w:rsidR="006D1D24" w:rsidRPr="006D75A1" w14:paraId="0B357B21" w14:textId="77777777" w:rsidTr="002778E9">
        <w:tc>
          <w:tcPr>
            <w:tcW w:w="1985" w:type="dxa"/>
            <w:vMerge/>
            <w:tcBorders>
              <w:top w:val="nil"/>
              <w:left w:val="nil"/>
              <w:bottom w:val="single" w:sz="4" w:space="0" w:color="auto"/>
              <w:right w:val="nil"/>
            </w:tcBorders>
            <w:vAlign w:val="center"/>
          </w:tcPr>
          <w:p w14:paraId="2EE4E768" w14:textId="77777777" w:rsidR="006D1D24" w:rsidRPr="006D75A1" w:rsidRDefault="006D1D24" w:rsidP="00051FA0">
            <w:pPr>
              <w:snapToGrid w:val="0"/>
              <w:rPr>
                <w:rFonts w:ascii="Times New Roman" w:eastAsia="標楷體" w:hAnsi="Times New Roman" w:cs="Times New Roman"/>
              </w:rPr>
            </w:pPr>
          </w:p>
        </w:tc>
        <w:tc>
          <w:tcPr>
            <w:tcW w:w="2268" w:type="dxa"/>
            <w:tcBorders>
              <w:top w:val="nil"/>
              <w:left w:val="nil"/>
              <w:bottom w:val="single" w:sz="4" w:space="0" w:color="auto"/>
              <w:right w:val="nil"/>
            </w:tcBorders>
            <w:vAlign w:val="center"/>
          </w:tcPr>
          <w:p w14:paraId="1E8E5813" w14:textId="50A07826" w:rsidR="006D1D24" w:rsidRPr="006D75A1" w:rsidRDefault="008E3CAB" w:rsidP="00051FA0">
            <w:pPr>
              <w:snapToGrid w:val="0"/>
              <w:rPr>
                <w:rFonts w:ascii="Times New Roman" w:eastAsia="標楷體" w:hAnsi="Times New Roman" w:cs="Times New Roman"/>
              </w:rPr>
            </w:pPr>
            <w:r>
              <w:rPr>
                <w:rFonts w:ascii="Times New Roman" w:eastAsia="標楷體" w:hAnsi="Times New Roman" w:cs="Times New Roman"/>
              </w:rPr>
              <w:t>Buyer’s</w:t>
            </w:r>
            <w:r w:rsidR="006D1D24" w:rsidRPr="006D75A1">
              <w:rPr>
                <w:rFonts w:ascii="Times New Roman" w:eastAsia="標楷體" w:hAnsi="Times New Roman" w:cs="Times New Roman"/>
              </w:rPr>
              <w:t xml:space="preserve"> average expected quality</w:t>
            </w:r>
          </w:p>
        </w:tc>
        <w:tc>
          <w:tcPr>
            <w:tcW w:w="1276" w:type="dxa"/>
            <w:tcBorders>
              <w:top w:val="nil"/>
              <w:left w:val="nil"/>
              <w:bottom w:val="single" w:sz="4" w:space="0" w:color="auto"/>
              <w:right w:val="nil"/>
            </w:tcBorders>
            <w:vAlign w:val="center"/>
          </w:tcPr>
          <w:p w14:paraId="55D59BD4"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0.67</w:t>
            </w:r>
          </w:p>
        </w:tc>
        <w:tc>
          <w:tcPr>
            <w:tcW w:w="1035" w:type="dxa"/>
            <w:tcBorders>
              <w:top w:val="nil"/>
              <w:left w:val="nil"/>
              <w:bottom w:val="single" w:sz="4" w:space="0" w:color="auto"/>
              <w:right w:val="nil"/>
            </w:tcBorders>
            <w:vAlign w:val="center"/>
          </w:tcPr>
          <w:p w14:paraId="7EC8066D"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0.29</w:t>
            </w:r>
          </w:p>
        </w:tc>
        <w:tc>
          <w:tcPr>
            <w:tcW w:w="1091" w:type="dxa"/>
            <w:tcBorders>
              <w:top w:val="nil"/>
              <w:left w:val="nil"/>
              <w:bottom w:val="single" w:sz="4" w:space="0" w:color="auto"/>
              <w:right w:val="nil"/>
            </w:tcBorders>
            <w:vAlign w:val="center"/>
          </w:tcPr>
          <w:p w14:paraId="5AAB91CF"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19.681</w:t>
            </w:r>
          </w:p>
        </w:tc>
        <w:tc>
          <w:tcPr>
            <w:tcW w:w="1125" w:type="dxa"/>
            <w:tcBorders>
              <w:top w:val="nil"/>
              <w:left w:val="nil"/>
              <w:bottom w:val="single" w:sz="4" w:space="0" w:color="auto"/>
              <w:right w:val="nil"/>
            </w:tcBorders>
            <w:vAlign w:val="center"/>
          </w:tcPr>
          <w:p w14:paraId="0305A91D"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43F2E58D" w14:textId="77777777" w:rsidTr="002778E9">
        <w:tc>
          <w:tcPr>
            <w:tcW w:w="1985" w:type="dxa"/>
            <w:vMerge w:val="restart"/>
            <w:tcBorders>
              <w:top w:val="single" w:sz="4" w:space="0" w:color="auto"/>
              <w:left w:val="nil"/>
              <w:bottom w:val="nil"/>
              <w:right w:val="nil"/>
            </w:tcBorders>
            <w:vAlign w:val="center"/>
          </w:tcPr>
          <w:p w14:paraId="1DC1604F"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50%</w:t>
            </w:r>
          </w:p>
          <w:p w14:paraId="1E986D77" w14:textId="77777777" w:rsidR="006D1D24" w:rsidRPr="006D75A1" w:rsidRDefault="006D1D24" w:rsidP="00051FA0">
            <w:pPr>
              <w:snapToGrid w:val="0"/>
              <w:rPr>
                <w:rFonts w:ascii="Times New Roman" w:eastAsia="標楷體" w:hAnsi="Times New Roman" w:cs="Times New Roman"/>
              </w:rPr>
            </w:pPr>
          </w:p>
        </w:tc>
        <w:tc>
          <w:tcPr>
            <w:tcW w:w="2268" w:type="dxa"/>
            <w:tcBorders>
              <w:top w:val="single" w:sz="4" w:space="0" w:color="auto"/>
              <w:left w:val="nil"/>
              <w:bottom w:val="nil"/>
              <w:right w:val="nil"/>
            </w:tcBorders>
            <w:vAlign w:val="center"/>
          </w:tcPr>
          <w:p w14:paraId="58AC305A" w14:textId="77777777" w:rsidR="006D1D24" w:rsidRPr="006D75A1" w:rsidRDefault="00DA60F3" w:rsidP="00051FA0">
            <w:pPr>
              <w:snapToGrid w:val="0"/>
              <w:rPr>
                <w:rFonts w:ascii="Times New Roman" w:eastAsia="標楷體" w:hAnsi="Times New Roman" w:cs="Times New Roman"/>
              </w:rPr>
            </w:pPr>
            <w:r w:rsidRPr="006D75A1">
              <w:rPr>
                <w:rFonts w:ascii="Times New Roman" w:eastAsia="標楷體" w:hAnsi="Times New Roman" w:cs="Times New Roman"/>
              </w:rPr>
              <w:t xml:space="preserve">Traded </w:t>
            </w:r>
            <w:r w:rsidR="006D1D24" w:rsidRPr="006D75A1">
              <w:rPr>
                <w:rFonts w:ascii="Times New Roman" w:eastAsia="標楷體" w:hAnsi="Times New Roman" w:cs="Times New Roman"/>
              </w:rPr>
              <w:t>volume</w:t>
            </w:r>
          </w:p>
        </w:tc>
        <w:tc>
          <w:tcPr>
            <w:tcW w:w="1276" w:type="dxa"/>
            <w:tcBorders>
              <w:top w:val="single" w:sz="4" w:space="0" w:color="auto"/>
              <w:left w:val="nil"/>
              <w:bottom w:val="nil"/>
              <w:right w:val="nil"/>
            </w:tcBorders>
            <w:vAlign w:val="center"/>
          </w:tcPr>
          <w:p w14:paraId="60C7E524"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26.66</w:t>
            </w:r>
          </w:p>
        </w:tc>
        <w:tc>
          <w:tcPr>
            <w:tcW w:w="1035" w:type="dxa"/>
            <w:tcBorders>
              <w:top w:val="single" w:sz="4" w:space="0" w:color="auto"/>
              <w:left w:val="nil"/>
              <w:bottom w:val="nil"/>
              <w:right w:val="nil"/>
            </w:tcBorders>
            <w:vAlign w:val="center"/>
          </w:tcPr>
          <w:p w14:paraId="6FAE8292"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13.58</w:t>
            </w:r>
          </w:p>
        </w:tc>
        <w:tc>
          <w:tcPr>
            <w:tcW w:w="1091" w:type="dxa"/>
            <w:tcBorders>
              <w:top w:val="single" w:sz="4" w:space="0" w:color="auto"/>
              <w:left w:val="nil"/>
              <w:bottom w:val="nil"/>
              <w:right w:val="nil"/>
            </w:tcBorders>
            <w:vAlign w:val="center"/>
          </w:tcPr>
          <w:p w14:paraId="14D41BD8"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23.366</w:t>
            </w:r>
          </w:p>
        </w:tc>
        <w:tc>
          <w:tcPr>
            <w:tcW w:w="1125" w:type="dxa"/>
            <w:tcBorders>
              <w:top w:val="single" w:sz="4" w:space="0" w:color="auto"/>
              <w:left w:val="nil"/>
              <w:bottom w:val="nil"/>
              <w:right w:val="nil"/>
            </w:tcBorders>
            <w:vAlign w:val="center"/>
          </w:tcPr>
          <w:p w14:paraId="283CEA3D"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45CE8F55" w14:textId="77777777" w:rsidTr="002778E9">
        <w:tc>
          <w:tcPr>
            <w:tcW w:w="1985" w:type="dxa"/>
            <w:vMerge/>
            <w:tcBorders>
              <w:top w:val="nil"/>
              <w:left w:val="nil"/>
              <w:bottom w:val="nil"/>
              <w:right w:val="nil"/>
            </w:tcBorders>
            <w:vAlign w:val="center"/>
          </w:tcPr>
          <w:p w14:paraId="585D1F53" w14:textId="77777777" w:rsidR="006D1D24" w:rsidRPr="006D75A1" w:rsidRDefault="006D1D24" w:rsidP="00051FA0">
            <w:pPr>
              <w:snapToGrid w:val="0"/>
              <w:rPr>
                <w:rFonts w:ascii="Times New Roman" w:eastAsia="標楷體" w:hAnsi="Times New Roman" w:cs="Times New Roman"/>
              </w:rPr>
            </w:pPr>
          </w:p>
        </w:tc>
        <w:tc>
          <w:tcPr>
            <w:tcW w:w="2268" w:type="dxa"/>
            <w:tcBorders>
              <w:top w:val="nil"/>
              <w:left w:val="nil"/>
              <w:bottom w:val="nil"/>
              <w:right w:val="nil"/>
            </w:tcBorders>
            <w:vAlign w:val="center"/>
          </w:tcPr>
          <w:p w14:paraId="07878979"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Market</w:t>
            </w:r>
            <w:r w:rsidR="00DA60F3" w:rsidRPr="006D75A1">
              <w:rPr>
                <w:rFonts w:ascii="Times New Roman" w:eastAsia="標楷體" w:hAnsi="Times New Roman" w:cs="Times New Roman"/>
              </w:rPr>
              <w:t xml:space="preserve"> price</w:t>
            </w:r>
          </w:p>
        </w:tc>
        <w:tc>
          <w:tcPr>
            <w:tcW w:w="1276" w:type="dxa"/>
            <w:tcBorders>
              <w:top w:val="nil"/>
              <w:left w:val="nil"/>
              <w:bottom w:val="nil"/>
              <w:right w:val="nil"/>
            </w:tcBorders>
            <w:vAlign w:val="center"/>
          </w:tcPr>
          <w:p w14:paraId="75B1A405"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27.18</w:t>
            </w:r>
          </w:p>
        </w:tc>
        <w:tc>
          <w:tcPr>
            <w:tcW w:w="1035" w:type="dxa"/>
            <w:tcBorders>
              <w:top w:val="nil"/>
              <w:left w:val="nil"/>
              <w:bottom w:val="nil"/>
              <w:right w:val="nil"/>
            </w:tcBorders>
            <w:vAlign w:val="center"/>
          </w:tcPr>
          <w:p w14:paraId="3AEE5571"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13.56</w:t>
            </w:r>
          </w:p>
        </w:tc>
        <w:tc>
          <w:tcPr>
            <w:tcW w:w="1091" w:type="dxa"/>
            <w:tcBorders>
              <w:top w:val="nil"/>
              <w:left w:val="nil"/>
              <w:bottom w:val="nil"/>
              <w:right w:val="nil"/>
            </w:tcBorders>
            <w:vAlign w:val="center"/>
          </w:tcPr>
          <w:p w14:paraId="6450B32E"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23.495</w:t>
            </w:r>
          </w:p>
        </w:tc>
        <w:tc>
          <w:tcPr>
            <w:tcW w:w="1125" w:type="dxa"/>
            <w:tcBorders>
              <w:top w:val="nil"/>
              <w:left w:val="nil"/>
              <w:bottom w:val="nil"/>
              <w:right w:val="nil"/>
            </w:tcBorders>
            <w:vAlign w:val="center"/>
          </w:tcPr>
          <w:p w14:paraId="06F6D178"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68A3B3F4" w14:textId="77777777" w:rsidTr="002778E9">
        <w:tc>
          <w:tcPr>
            <w:tcW w:w="1985" w:type="dxa"/>
            <w:vMerge/>
            <w:tcBorders>
              <w:top w:val="nil"/>
              <w:left w:val="nil"/>
              <w:bottom w:val="nil"/>
              <w:right w:val="nil"/>
            </w:tcBorders>
            <w:vAlign w:val="center"/>
          </w:tcPr>
          <w:p w14:paraId="205D8633" w14:textId="77777777" w:rsidR="006D1D24" w:rsidRPr="006D75A1" w:rsidRDefault="006D1D24" w:rsidP="00051FA0">
            <w:pPr>
              <w:snapToGrid w:val="0"/>
              <w:rPr>
                <w:rFonts w:ascii="Times New Roman" w:eastAsia="標楷體" w:hAnsi="Times New Roman" w:cs="Times New Roman"/>
              </w:rPr>
            </w:pPr>
          </w:p>
        </w:tc>
        <w:tc>
          <w:tcPr>
            <w:tcW w:w="2268" w:type="dxa"/>
            <w:tcBorders>
              <w:top w:val="nil"/>
              <w:left w:val="nil"/>
              <w:bottom w:val="nil"/>
              <w:right w:val="nil"/>
            </w:tcBorders>
            <w:vAlign w:val="center"/>
          </w:tcPr>
          <w:p w14:paraId="3EF20F98" w14:textId="372E2AD6" w:rsidR="006D1D24" w:rsidRPr="006D75A1" w:rsidRDefault="008E3CAB" w:rsidP="00051FA0">
            <w:pPr>
              <w:snapToGrid w:val="0"/>
              <w:rPr>
                <w:rFonts w:ascii="Times New Roman" w:eastAsia="標楷體" w:hAnsi="Times New Roman" w:cs="Times New Roman"/>
              </w:rPr>
            </w:pPr>
            <w:r>
              <w:rPr>
                <w:rFonts w:ascii="Times New Roman" w:eastAsia="標楷體" w:hAnsi="Times New Roman" w:cs="Times New Roman"/>
              </w:rPr>
              <w:t>Seller’s</w:t>
            </w:r>
            <w:r w:rsidR="006D1D24" w:rsidRPr="006D75A1">
              <w:rPr>
                <w:rFonts w:ascii="Times New Roman" w:eastAsia="標楷體" w:hAnsi="Times New Roman" w:cs="Times New Roman"/>
              </w:rPr>
              <w:t xml:space="preserve"> income</w:t>
            </w:r>
          </w:p>
        </w:tc>
        <w:tc>
          <w:tcPr>
            <w:tcW w:w="1276" w:type="dxa"/>
            <w:tcBorders>
              <w:top w:val="nil"/>
              <w:left w:val="nil"/>
              <w:bottom w:val="nil"/>
              <w:right w:val="nil"/>
            </w:tcBorders>
            <w:vAlign w:val="center"/>
          </w:tcPr>
          <w:p w14:paraId="674D157B"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447.63</w:t>
            </w:r>
          </w:p>
        </w:tc>
        <w:tc>
          <w:tcPr>
            <w:tcW w:w="1035" w:type="dxa"/>
            <w:tcBorders>
              <w:top w:val="nil"/>
              <w:left w:val="nil"/>
              <w:bottom w:val="nil"/>
              <w:right w:val="nil"/>
            </w:tcBorders>
            <w:vAlign w:val="center"/>
          </w:tcPr>
          <w:p w14:paraId="133DF2AB"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289.38</w:t>
            </w:r>
          </w:p>
        </w:tc>
        <w:tc>
          <w:tcPr>
            <w:tcW w:w="1091" w:type="dxa"/>
            <w:tcBorders>
              <w:top w:val="nil"/>
              <w:left w:val="nil"/>
              <w:bottom w:val="nil"/>
              <w:right w:val="nil"/>
            </w:tcBorders>
            <w:vAlign w:val="center"/>
          </w:tcPr>
          <w:p w14:paraId="4A933B93"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26.594</w:t>
            </w:r>
          </w:p>
        </w:tc>
        <w:tc>
          <w:tcPr>
            <w:tcW w:w="1125" w:type="dxa"/>
            <w:tcBorders>
              <w:top w:val="nil"/>
              <w:left w:val="nil"/>
              <w:bottom w:val="nil"/>
              <w:right w:val="nil"/>
            </w:tcBorders>
            <w:vAlign w:val="center"/>
          </w:tcPr>
          <w:p w14:paraId="0D614BC0"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25BAAF8C" w14:textId="77777777" w:rsidTr="002778E9">
        <w:tc>
          <w:tcPr>
            <w:tcW w:w="1985" w:type="dxa"/>
            <w:vMerge/>
            <w:tcBorders>
              <w:top w:val="nil"/>
              <w:left w:val="nil"/>
              <w:bottom w:val="single" w:sz="4" w:space="0" w:color="auto"/>
              <w:right w:val="nil"/>
            </w:tcBorders>
            <w:vAlign w:val="center"/>
          </w:tcPr>
          <w:p w14:paraId="6B3B821D" w14:textId="77777777" w:rsidR="006D1D24" w:rsidRPr="006D75A1" w:rsidRDefault="006D1D24" w:rsidP="00051FA0">
            <w:pPr>
              <w:snapToGrid w:val="0"/>
              <w:rPr>
                <w:rFonts w:ascii="Times New Roman" w:eastAsia="標楷體" w:hAnsi="Times New Roman" w:cs="Times New Roman"/>
              </w:rPr>
            </w:pPr>
          </w:p>
        </w:tc>
        <w:tc>
          <w:tcPr>
            <w:tcW w:w="2268" w:type="dxa"/>
            <w:tcBorders>
              <w:top w:val="nil"/>
              <w:left w:val="nil"/>
              <w:bottom w:val="single" w:sz="4" w:space="0" w:color="auto"/>
              <w:right w:val="nil"/>
            </w:tcBorders>
            <w:vAlign w:val="center"/>
          </w:tcPr>
          <w:p w14:paraId="64FB70A5" w14:textId="012E3634" w:rsidR="006D1D24" w:rsidRPr="006D75A1" w:rsidRDefault="008E3CAB" w:rsidP="00051FA0">
            <w:pPr>
              <w:snapToGrid w:val="0"/>
              <w:rPr>
                <w:rFonts w:ascii="Times New Roman" w:eastAsia="標楷體" w:hAnsi="Times New Roman" w:cs="Times New Roman"/>
              </w:rPr>
            </w:pPr>
            <w:r>
              <w:rPr>
                <w:rFonts w:ascii="Times New Roman" w:eastAsia="標楷體" w:hAnsi="Times New Roman" w:cs="Times New Roman"/>
              </w:rPr>
              <w:t>Buyer’s</w:t>
            </w:r>
            <w:r w:rsidR="006D1D24" w:rsidRPr="006D75A1">
              <w:rPr>
                <w:rFonts w:ascii="Times New Roman" w:eastAsia="標楷體" w:hAnsi="Times New Roman" w:cs="Times New Roman"/>
              </w:rPr>
              <w:t xml:space="preserve"> average expected quality</w:t>
            </w:r>
          </w:p>
        </w:tc>
        <w:tc>
          <w:tcPr>
            <w:tcW w:w="1276" w:type="dxa"/>
            <w:tcBorders>
              <w:top w:val="nil"/>
              <w:left w:val="nil"/>
              <w:bottom w:val="single" w:sz="4" w:space="0" w:color="auto"/>
              <w:right w:val="nil"/>
            </w:tcBorders>
            <w:vAlign w:val="center"/>
          </w:tcPr>
          <w:p w14:paraId="1D1D492D"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0.59</w:t>
            </w:r>
          </w:p>
        </w:tc>
        <w:tc>
          <w:tcPr>
            <w:tcW w:w="1035" w:type="dxa"/>
            <w:tcBorders>
              <w:top w:val="nil"/>
              <w:left w:val="nil"/>
              <w:bottom w:val="single" w:sz="4" w:space="0" w:color="auto"/>
              <w:right w:val="nil"/>
            </w:tcBorders>
            <w:vAlign w:val="center"/>
          </w:tcPr>
          <w:p w14:paraId="078D1805"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0.28</w:t>
            </w:r>
          </w:p>
        </w:tc>
        <w:tc>
          <w:tcPr>
            <w:tcW w:w="1091" w:type="dxa"/>
            <w:tcBorders>
              <w:top w:val="nil"/>
              <w:left w:val="nil"/>
              <w:bottom w:val="single" w:sz="4" w:space="0" w:color="auto"/>
              <w:right w:val="nil"/>
            </w:tcBorders>
            <w:vAlign w:val="center"/>
          </w:tcPr>
          <w:p w14:paraId="4ADF3508"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28.058</w:t>
            </w:r>
          </w:p>
        </w:tc>
        <w:tc>
          <w:tcPr>
            <w:tcW w:w="1125" w:type="dxa"/>
            <w:tcBorders>
              <w:top w:val="nil"/>
              <w:left w:val="nil"/>
              <w:bottom w:val="single" w:sz="4" w:space="0" w:color="auto"/>
              <w:right w:val="nil"/>
            </w:tcBorders>
            <w:vAlign w:val="center"/>
          </w:tcPr>
          <w:p w14:paraId="70025D1A"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738FF4B0" w14:textId="77777777" w:rsidTr="002778E9">
        <w:tc>
          <w:tcPr>
            <w:tcW w:w="1985" w:type="dxa"/>
            <w:vMerge w:val="restart"/>
            <w:tcBorders>
              <w:top w:val="single" w:sz="4" w:space="0" w:color="auto"/>
              <w:left w:val="nil"/>
              <w:bottom w:val="nil"/>
              <w:right w:val="nil"/>
            </w:tcBorders>
            <w:vAlign w:val="center"/>
          </w:tcPr>
          <w:p w14:paraId="05ED6681"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20%</w:t>
            </w:r>
          </w:p>
          <w:p w14:paraId="7F8211C4" w14:textId="77777777" w:rsidR="006D1D24" w:rsidRPr="006D75A1" w:rsidRDefault="006D1D24" w:rsidP="00051FA0">
            <w:pPr>
              <w:snapToGrid w:val="0"/>
              <w:rPr>
                <w:rFonts w:ascii="Times New Roman" w:eastAsia="標楷體" w:hAnsi="Times New Roman" w:cs="Times New Roman"/>
              </w:rPr>
            </w:pPr>
          </w:p>
        </w:tc>
        <w:tc>
          <w:tcPr>
            <w:tcW w:w="2268" w:type="dxa"/>
            <w:tcBorders>
              <w:top w:val="single" w:sz="4" w:space="0" w:color="auto"/>
              <w:left w:val="nil"/>
              <w:bottom w:val="nil"/>
              <w:right w:val="nil"/>
            </w:tcBorders>
            <w:vAlign w:val="center"/>
          </w:tcPr>
          <w:p w14:paraId="3BF0812B" w14:textId="77777777" w:rsidR="006D1D24" w:rsidRPr="006D75A1" w:rsidRDefault="00DA60F3" w:rsidP="00051FA0">
            <w:pPr>
              <w:snapToGrid w:val="0"/>
              <w:rPr>
                <w:rFonts w:ascii="Times New Roman" w:eastAsia="標楷體" w:hAnsi="Times New Roman" w:cs="Times New Roman"/>
              </w:rPr>
            </w:pPr>
            <w:r w:rsidRPr="006D75A1">
              <w:rPr>
                <w:rFonts w:ascii="Times New Roman" w:eastAsia="標楷體" w:hAnsi="Times New Roman" w:cs="Times New Roman"/>
              </w:rPr>
              <w:t xml:space="preserve">Traded </w:t>
            </w:r>
            <w:r w:rsidR="006D1D24" w:rsidRPr="006D75A1">
              <w:rPr>
                <w:rFonts w:ascii="Times New Roman" w:eastAsia="標楷體" w:hAnsi="Times New Roman" w:cs="Times New Roman"/>
              </w:rPr>
              <w:t>volume</w:t>
            </w:r>
          </w:p>
        </w:tc>
        <w:tc>
          <w:tcPr>
            <w:tcW w:w="1276" w:type="dxa"/>
            <w:tcBorders>
              <w:top w:val="single" w:sz="4" w:space="0" w:color="auto"/>
              <w:left w:val="nil"/>
              <w:bottom w:val="nil"/>
              <w:right w:val="nil"/>
            </w:tcBorders>
            <w:vAlign w:val="center"/>
          </w:tcPr>
          <w:p w14:paraId="149816EE"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24.28</w:t>
            </w:r>
          </w:p>
        </w:tc>
        <w:tc>
          <w:tcPr>
            <w:tcW w:w="1035" w:type="dxa"/>
            <w:tcBorders>
              <w:top w:val="single" w:sz="4" w:space="0" w:color="auto"/>
              <w:left w:val="nil"/>
              <w:bottom w:val="nil"/>
              <w:right w:val="nil"/>
            </w:tcBorders>
            <w:vAlign w:val="center"/>
          </w:tcPr>
          <w:p w14:paraId="29B466CE"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12.83</w:t>
            </w:r>
          </w:p>
        </w:tc>
        <w:tc>
          <w:tcPr>
            <w:tcW w:w="1091" w:type="dxa"/>
            <w:tcBorders>
              <w:top w:val="single" w:sz="4" w:space="0" w:color="auto"/>
              <w:left w:val="nil"/>
              <w:bottom w:val="nil"/>
              <w:right w:val="nil"/>
            </w:tcBorders>
            <w:vAlign w:val="center"/>
          </w:tcPr>
          <w:p w14:paraId="08D8A51C"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28.612</w:t>
            </w:r>
          </w:p>
        </w:tc>
        <w:tc>
          <w:tcPr>
            <w:tcW w:w="1125" w:type="dxa"/>
            <w:tcBorders>
              <w:top w:val="single" w:sz="4" w:space="0" w:color="auto"/>
              <w:left w:val="nil"/>
              <w:bottom w:val="nil"/>
              <w:right w:val="nil"/>
            </w:tcBorders>
            <w:vAlign w:val="center"/>
          </w:tcPr>
          <w:p w14:paraId="7A42E674"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4F931498" w14:textId="77777777" w:rsidTr="002778E9">
        <w:tc>
          <w:tcPr>
            <w:tcW w:w="1985" w:type="dxa"/>
            <w:vMerge/>
            <w:tcBorders>
              <w:top w:val="nil"/>
              <w:left w:val="nil"/>
              <w:bottom w:val="nil"/>
              <w:right w:val="nil"/>
            </w:tcBorders>
            <w:vAlign w:val="center"/>
          </w:tcPr>
          <w:p w14:paraId="74AAEA36" w14:textId="77777777" w:rsidR="006D1D24" w:rsidRPr="006D75A1" w:rsidRDefault="006D1D24" w:rsidP="00051FA0">
            <w:pPr>
              <w:snapToGrid w:val="0"/>
              <w:rPr>
                <w:rFonts w:ascii="Times New Roman" w:eastAsia="標楷體" w:hAnsi="Times New Roman" w:cs="Times New Roman"/>
              </w:rPr>
            </w:pPr>
          </w:p>
        </w:tc>
        <w:tc>
          <w:tcPr>
            <w:tcW w:w="2268" w:type="dxa"/>
            <w:tcBorders>
              <w:top w:val="nil"/>
              <w:left w:val="nil"/>
              <w:bottom w:val="nil"/>
              <w:right w:val="nil"/>
            </w:tcBorders>
            <w:vAlign w:val="center"/>
          </w:tcPr>
          <w:p w14:paraId="5BE81792"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Market</w:t>
            </w:r>
            <w:r w:rsidR="00DA60F3" w:rsidRPr="006D75A1">
              <w:rPr>
                <w:rFonts w:ascii="Times New Roman" w:eastAsia="標楷體" w:hAnsi="Times New Roman" w:cs="Times New Roman"/>
              </w:rPr>
              <w:t xml:space="preserve"> price</w:t>
            </w:r>
          </w:p>
        </w:tc>
        <w:tc>
          <w:tcPr>
            <w:tcW w:w="1276" w:type="dxa"/>
            <w:tcBorders>
              <w:top w:val="nil"/>
              <w:left w:val="nil"/>
              <w:bottom w:val="nil"/>
              <w:right w:val="nil"/>
            </w:tcBorders>
            <w:vAlign w:val="center"/>
          </w:tcPr>
          <w:p w14:paraId="71DD22EA"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24.80</w:t>
            </w:r>
          </w:p>
        </w:tc>
        <w:tc>
          <w:tcPr>
            <w:tcW w:w="1035" w:type="dxa"/>
            <w:tcBorders>
              <w:top w:val="nil"/>
              <w:left w:val="nil"/>
              <w:bottom w:val="nil"/>
              <w:right w:val="nil"/>
            </w:tcBorders>
            <w:vAlign w:val="center"/>
          </w:tcPr>
          <w:p w14:paraId="4B9153E8"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12.81</w:t>
            </w:r>
          </w:p>
        </w:tc>
        <w:tc>
          <w:tcPr>
            <w:tcW w:w="1091" w:type="dxa"/>
            <w:tcBorders>
              <w:top w:val="nil"/>
              <w:left w:val="nil"/>
              <w:bottom w:val="nil"/>
              <w:right w:val="nil"/>
            </w:tcBorders>
            <w:vAlign w:val="center"/>
          </w:tcPr>
          <w:p w14:paraId="214CD083"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28.745</w:t>
            </w:r>
          </w:p>
        </w:tc>
        <w:tc>
          <w:tcPr>
            <w:tcW w:w="1125" w:type="dxa"/>
            <w:tcBorders>
              <w:top w:val="nil"/>
              <w:left w:val="nil"/>
              <w:bottom w:val="nil"/>
              <w:right w:val="nil"/>
            </w:tcBorders>
            <w:vAlign w:val="center"/>
          </w:tcPr>
          <w:p w14:paraId="1AE7F447"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06BB6514" w14:textId="77777777" w:rsidTr="002778E9">
        <w:tc>
          <w:tcPr>
            <w:tcW w:w="1985" w:type="dxa"/>
            <w:vMerge/>
            <w:tcBorders>
              <w:top w:val="nil"/>
              <w:left w:val="nil"/>
              <w:bottom w:val="nil"/>
              <w:right w:val="nil"/>
            </w:tcBorders>
            <w:vAlign w:val="center"/>
          </w:tcPr>
          <w:p w14:paraId="5889EC06" w14:textId="77777777" w:rsidR="006D1D24" w:rsidRPr="006D75A1" w:rsidRDefault="006D1D24" w:rsidP="00051FA0">
            <w:pPr>
              <w:snapToGrid w:val="0"/>
              <w:rPr>
                <w:rFonts w:ascii="Times New Roman" w:eastAsia="標楷體" w:hAnsi="Times New Roman" w:cs="Times New Roman"/>
              </w:rPr>
            </w:pPr>
          </w:p>
        </w:tc>
        <w:tc>
          <w:tcPr>
            <w:tcW w:w="2268" w:type="dxa"/>
            <w:tcBorders>
              <w:top w:val="nil"/>
              <w:left w:val="nil"/>
              <w:bottom w:val="nil"/>
              <w:right w:val="nil"/>
            </w:tcBorders>
            <w:vAlign w:val="center"/>
          </w:tcPr>
          <w:p w14:paraId="3E309618" w14:textId="64E20FED" w:rsidR="006D1D24" w:rsidRPr="006D75A1" w:rsidRDefault="008E3CAB" w:rsidP="00051FA0">
            <w:pPr>
              <w:snapToGrid w:val="0"/>
              <w:rPr>
                <w:rFonts w:ascii="Times New Roman" w:eastAsia="標楷體" w:hAnsi="Times New Roman" w:cs="Times New Roman"/>
              </w:rPr>
            </w:pPr>
            <w:r>
              <w:rPr>
                <w:rFonts w:ascii="Times New Roman" w:eastAsia="標楷體" w:hAnsi="Times New Roman" w:cs="Times New Roman"/>
              </w:rPr>
              <w:t>Seller’s</w:t>
            </w:r>
            <w:r w:rsidR="006D1D24" w:rsidRPr="006D75A1">
              <w:rPr>
                <w:rFonts w:ascii="Times New Roman" w:eastAsia="標楷體" w:hAnsi="Times New Roman" w:cs="Times New Roman"/>
              </w:rPr>
              <w:t xml:space="preserve"> income</w:t>
            </w:r>
          </w:p>
        </w:tc>
        <w:tc>
          <w:tcPr>
            <w:tcW w:w="1276" w:type="dxa"/>
            <w:tcBorders>
              <w:top w:val="nil"/>
              <w:left w:val="nil"/>
              <w:bottom w:val="nil"/>
              <w:right w:val="nil"/>
            </w:tcBorders>
            <w:vAlign w:val="center"/>
          </w:tcPr>
          <w:p w14:paraId="68FAF07B"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377.07</w:t>
            </w:r>
          </w:p>
        </w:tc>
        <w:tc>
          <w:tcPr>
            <w:tcW w:w="1035" w:type="dxa"/>
            <w:tcBorders>
              <w:top w:val="nil"/>
              <w:left w:val="nil"/>
              <w:bottom w:val="nil"/>
              <w:right w:val="nil"/>
            </w:tcBorders>
            <w:vAlign w:val="center"/>
          </w:tcPr>
          <w:p w14:paraId="7DE88FBF"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254.43</w:t>
            </w:r>
          </w:p>
        </w:tc>
        <w:tc>
          <w:tcPr>
            <w:tcW w:w="1091" w:type="dxa"/>
            <w:tcBorders>
              <w:top w:val="nil"/>
              <w:left w:val="nil"/>
              <w:bottom w:val="nil"/>
              <w:right w:val="nil"/>
            </w:tcBorders>
            <w:vAlign w:val="center"/>
          </w:tcPr>
          <w:p w14:paraId="5DDF9642"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32.895</w:t>
            </w:r>
          </w:p>
        </w:tc>
        <w:tc>
          <w:tcPr>
            <w:tcW w:w="1125" w:type="dxa"/>
            <w:tcBorders>
              <w:top w:val="nil"/>
              <w:left w:val="nil"/>
              <w:bottom w:val="nil"/>
              <w:right w:val="nil"/>
            </w:tcBorders>
            <w:vAlign w:val="center"/>
          </w:tcPr>
          <w:p w14:paraId="65945630"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7D21B3B3" w14:textId="77777777" w:rsidTr="002778E9">
        <w:tc>
          <w:tcPr>
            <w:tcW w:w="1985" w:type="dxa"/>
            <w:vMerge/>
            <w:tcBorders>
              <w:top w:val="nil"/>
              <w:left w:val="nil"/>
              <w:bottom w:val="thickThinSmallGap" w:sz="24" w:space="0" w:color="auto"/>
              <w:right w:val="nil"/>
            </w:tcBorders>
            <w:vAlign w:val="center"/>
          </w:tcPr>
          <w:p w14:paraId="5E216A7C" w14:textId="77777777" w:rsidR="006D1D24" w:rsidRPr="006D75A1" w:rsidRDefault="006D1D24" w:rsidP="00051FA0">
            <w:pPr>
              <w:snapToGrid w:val="0"/>
              <w:rPr>
                <w:rFonts w:ascii="Times New Roman" w:eastAsia="標楷體" w:hAnsi="Times New Roman" w:cs="Times New Roman"/>
              </w:rPr>
            </w:pPr>
          </w:p>
        </w:tc>
        <w:tc>
          <w:tcPr>
            <w:tcW w:w="2268" w:type="dxa"/>
            <w:tcBorders>
              <w:top w:val="nil"/>
              <w:left w:val="nil"/>
              <w:bottom w:val="thickThinSmallGap" w:sz="24" w:space="0" w:color="auto"/>
              <w:right w:val="nil"/>
            </w:tcBorders>
            <w:vAlign w:val="center"/>
          </w:tcPr>
          <w:p w14:paraId="42FEF60E"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Buyer’s average expected quality</w:t>
            </w:r>
          </w:p>
        </w:tc>
        <w:tc>
          <w:tcPr>
            <w:tcW w:w="1276" w:type="dxa"/>
            <w:tcBorders>
              <w:top w:val="nil"/>
              <w:left w:val="nil"/>
              <w:bottom w:val="thickThinSmallGap" w:sz="24" w:space="0" w:color="auto"/>
              <w:right w:val="nil"/>
            </w:tcBorders>
            <w:vAlign w:val="center"/>
          </w:tcPr>
          <w:p w14:paraId="4A325D37"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0.54</w:t>
            </w:r>
          </w:p>
        </w:tc>
        <w:tc>
          <w:tcPr>
            <w:tcW w:w="1035" w:type="dxa"/>
            <w:tcBorders>
              <w:top w:val="nil"/>
              <w:left w:val="nil"/>
              <w:bottom w:val="thickThinSmallGap" w:sz="24" w:space="0" w:color="auto"/>
              <w:right w:val="nil"/>
            </w:tcBorders>
            <w:vAlign w:val="center"/>
          </w:tcPr>
          <w:p w14:paraId="092ED090"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0.27</w:t>
            </w:r>
          </w:p>
        </w:tc>
        <w:tc>
          <w:tcPr>
            <w:tcW w:w="1091" w:type="dxa"/>
            <w:tcBorders>
              <w:top w:val="nil"/>
              <w:left w:val="nil"/>
              <w:bottom w:val="thickThinSmallGap" w:sz="24" w:space="0" w:color="auto"/>
              <w:right w:val="nil"/>
            </w:tcBorders>
            <w:vAlign w:val="center"/>
          </w:tcPr>
          <w:p w14:paraId="6403E606"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34.056</w:t>
            </w:r>
          </w:p>
        </w:tc>
        <w:tc>
          <w:tcPr>
            <w:tcW w:w="1125" w:type="dxa"/>
            <w:tcBorders>
              <w:top w:val="nil"/>
              <w:left w:val="nil"/>
              <w:bottom w:val="thickThinSmallGap" w:sz="24" w:space="0" w:color="auto"/>
              <w:right w:val="nil"/>
            </w:tcBorders>
            <w:vAlign w:val="center"/>
          </w:tcPr>
          <w:p w14:paraId="049C597D"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0CE998E0" w14:textId="77777777" w:rsidTr="006D1D24">
        <w:tc>
          <w:tcPr>
            <w:tcW w:w="8780" w:type="dxa"/>
            <w:gridSpan w:val="6"/>
            <w:tcBorders>
              <w:top w:val="thickThinSmallGap" w:sz="24" w:space="0" w:color="auto"/>
              <w:left w:val="nil"/>
              <w:bottom w:val="nil"/>
              <w:right w:val="nil"/>
            </w:tcBorders>
          </w:tcPr>
          <w:p w14:paraId="10F7C913"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*p&lt;0.05,**p&lt;0.01,***p&lt;0.001</w:t>
            </w:r>
          </w:p>
        </w:tc>
      </w:tr>
    </w:tbl>
    <w:p w14:paraId="0F366D32" w14:textId="77777777" w:rsidR="006D1D24" w:rsidRPr="006D75A1" w:rsidRDefault="006D1D24" w:rsidP="006D1D24">
      <w:pPr>
        <w:jc w:val="center"/>
        <w:rPr>
          <w:rFonts w:ascii="Times New Roman" w:eastAsiaTheme="minorEastAsia" w:hAnsi="Times New Roman" w:cs="Times New Roman"/>
          <w:color w:val="202124"/>
          <w:kern w:val="0"/>
          <w:szCs w:val="24"/>
          <w:lang w:val="en"/>
        </w:rPr>
      </w:pPr>
    </w:p>
    <w:p w14:paraId="3607D0DC" w14:textId="64820AF5" w:rsidR="00AD0293" w:rsidRPr="006D75A1" w:rsidRDefault="006D1D24" w:rsidP="006D1D24">
      <w:pPr>
        <w:jc w:val="center"/>
        <w:rPr>
          <w:rFonts w:ascii="Times New Roman" w:eastAsia="細明體" w:hAnsi="Times New Roman" w:cs="Times New Roman"/>
          <w:lang w:val="en"/>
        </w:rPr>
      </w:pPr>
      <w:r w:rsidRPr="006D75A1">
        <w:rPr>
          <w:rFonts w:ascii="Times New Roman" w:hAnsi="Times New Roman" w:cs="Times New Roman"/>
          <w:color w:val="202124"/>
          <w:kern w:val="0"/>
          <w:szCs w:val="24"/>
          <w:lang w:val="en"/>
        </w:rPr>
        <w:t>Table 3.</w:t>
      </w:r>
      <w:r w:rsidR="00C639A8" w:rsidRPr="006D75A1">
        <w:rPr>
          <w:rFonts w:ascii="Times New Roman" w:eastAsia="細明體" w:hAnsi="Times New Roman" w:cs="Times New Roman"/>
          <w:color w:val="202124"/>
          <w:kern w:val="0"/>
          <w:szCs w:val="24"/>
          <w:lang w:val="en"/>
        </w:rPr>
        <w:t xml:space="preserve"> </w:t>
      </w:r>
      <w:r w:rsidR="00C639A8">
        <w:rPr>
          <w:rFonts w:ascii="Times New Roman" w:eastAsia="細明體" w:hAnsi="Times New Roman" w:cs="Times New Roman"/>
          <w:color w:val="202124"/>
          <w:kern w:val="0"/>
          <w:szCs w:val="24"/>
          <w:lang w:val="en"/>
        </w:rPr>
        <w:t>t</w:t>
      </w:r>
      <w:r w:rsidR="00C639A8" w:rsidRPr="006D75A1">
        <w:rPr>
          <w:rFonts w:ascii="Times New Roman" w:eastAsia="細明體" w:hAnsi="Times New Roman" w:cs="Times New Roman"/>
          <w:color w:val="202124"/>
          <w:kern w:val="0"/>
          <w:szCs w:val="24"/>
          <w:lang w:val="en"/>
        </w:rPr>
        <w:t>-test for different honest ratio markets with social weight</w:t>
      </w:r>
      <w:r w:rsidRPr="006D75A1">
        <w:rPr>
          <w:rFonts w:ascii="Times New Roman" w:hAnsi="Times New Roman" w:cs="Times New Roman"/>
          <w:color w:val="202124"/>
          <w:kern w:val="0"/>
          <w:szCs w:val="24"/>
          <w:lang w:val="en"/>
        </w:rPr>
        <w:t xml:space="preserve"> </w:t>
      </w:r>
      <w:bookmarkStart w:id="12" w:name="_Hlk98872747"/>
      <m:oMath>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rPr>
              <m:t>soc</m:t>
            </m:r>
          </m:sub>
        </m:sSub>
      </m:oMath>
      <w:bookmarkEnd w:id="12"/>
      <w:r w:rsidRPr="006D75A1">
        <w:rPr>
          <w:rFonts w:ascii="Times New Roman" w:hAnsi="Times New Roman" w:cs="Times New Roman"/>
          <w:color w:val="202124"/>
          <w:kern w:val="0"/>
          <w:szCs w:val="24"/>
          <w:lang w:val="en"/>
        </w:rPr>
        <w:t>=0.4</w:t>
      </w:r>
    </w:p>
    <w:tbl>
      <w:tblPr>
        <w:tblStyle w:val="4"/>
        <w:tblW w:w="0" w:type="auto"/>
        <w:tblLook w:val="04A0" w:firstRow="1" w:lastRow="0" w:firstColumn="1" w:lastColumn="0" w:noHBand="0" w:noVBand="1"/>
      </w:tblPr>
      <w:tblGrid>
        <w:gridCol w:w="1843"/>
        <w:gridCol w:w="2552"/>
        <w:gridCol w:w="1276"/>
        <w:gridCol w:w="1053"/>
        <w:gridCol w:w="992"/>
        <w:gridCol w:w="1122"/>
        <w:gridCol w:w="95"/>
      </w:tblGrid>
      <w:tr w:rsidR="006D1D24" w:rsidRPr="006D75A1" w14:paraId="1C31797B" w14:textId="77777777" w:rsidTr="00DA60F3">
        <w:trPr>
          <w:gridAfter w:val="1"/>
          <w:wAfter w:w="95" w:type="dxa"/>
          <w:trHeight w:val="299"/>
        </w:trPr>
        <w:tc>
          <w:tcPr>
            <w:tcW w:w="1843" w:type="dxa"/>
            <w:tcBorders>
              <w:top w:val="thinThickSmallGap" w:sz="24" w:space="0" w:color="auto"/>
              <w:left w:val="nil"/>
              <w:bottom w:val="single" w:sz="4" w:space="0" w:color="auto"/>
              <w:right w:val="nil"/>
            </w:tcBorders>
            <w:shd w:val="clear" w:color="auto" w:fill="D9D9D9" w:themeFill="background1" w:themeFillShade="D9"/>
            <w:vAlign w:val="center"/>
          </w:tcPr>
          <w:p w14:paraId="64E45C84" w14:textId="4F89E94A" w:rsidR="006D1D24" w:rsidRPr="006D75A1" w:rsidRDefault="006D1D24" w:rsidP="00051FA0">
            <w:pPr>
              <w:snapToGrid w:val="0"/>
              <w:rPr>
                <w:rFonts w:ascii="Times New Roman" w:eastAsia="標楷體" w:hAnsi="Times New Roman" w:cs="Times New Roman"/>
                <w:lang w:eastAsia="zh-HK"/>
              </w:rPr>
            </w:pPr>
            <w:bookmarkStart w:id="13" w:name="_Hlk98872088"/>
            <w:r w:rsidRPr="006D75A1">
              <w:rPr>
                <w:rFonts w:ascii="Times New Roman" w:eastAsia="標楷體" w:hAnsi="Times New Roman" w:cs="Times New Roman"/>
                <w:lang w:eastAsia="zh-HK"/>
              </w:rPr>
              <w:t xml:space="preserve">The percentage of honest </w:t>
            </w:r>
            <w:r w:rsidR="00A319B9">
              <w:rPr>
                <w:rFonts w:ascii="Times New Roman" w:eastAsia="標楷體" w:hAnsi="Times New Roman" w:cs="Times New Roman"/>
                <w:lang w:eastAsia="zh-HK"/>
              </w:rPr>
              <w:t>sellers</w:t>
            </w:r>
          </w:p>
        </w:tc>
        <w:tc>
          <w:tcPr>
            <w:tcW w:w="2552" w:type="dxa"/>
            <w:tcBorders>
              <w:top w:val="thinThickSmallGap" w:sz="24" w:space="0" w:color="auto"/>
              <w:left w:val="nil"/>
              <w:bottom w:val="single" w:sz="4" w:space="0" w:color="auto"/>
              <w:right w:val="nil"/>
            </w:tcBorders>
            <w:shd w:val="clear" w:color="auto" w:fill="D9D9D9" w:themeFill="background1" w:themeFillShade="D9"/>
            <w:vAlign w:val="center"/>
          </w:tcPr>
          <w:p w14:paraId="27BE1091"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Variable</w:t>
            </w:r>
          </w:p>
        </w:tc>
        <w:tc>
          <w:tcPr>
            <w:tcW w:w="1276" w:type="dxa"/>
            <w:tcBorders>
              <w:top w:val="thinThickSmallGap" w:sz="24" w:space="0" w:color="auto"/>
              <w:left w:val="nil"/>
              <w:bottom w:val="single" w:sz="4" w:space="0" w:color="auto"/>
              <w:right w:val="nil"/>
            </w:tcBorders>
            <w:shd w:val="clear" w:color="auto" w:fill="D9D9D9" w:themeFill="background1" w:themeFillShade="D9"/>
            <w:vAlign w:val="center"/>
          </w:tcPr>
          <w:p w14:paraId="418E51A2"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Average</w:t>
            </w:r>
          </w:p>
        </w:tc>
        <w:tc>
          <w:tcPr>
            <w:tcW w:w="1053" w:type="dxa"/>
            <w:tcBorders>
              <w:top w:val="thinThickSmallGap" w:sz="24" w:space="0" w:color="auto"/>
              <w:left w:val="nil"/>
              <w:bottom w:val="single" w:sz="4" w:space="0" w:color="auto"/>
              <w:right w:val="nil"/>
            </w:tcBorders>
            <w:shd w:val="clear" w:color="auto" w:fill="D9D9D9" w:themeFill="background1" w:themeFillShade="D9"/>
            <w:vAlign w:val="center"/>
          </w:tcPr>
          <w:p w14:paraId="0BDE8E38" w14:textId="77777777" w:rsidR="006D1D24" w:rsidRPr="006D75A1" w:rsidRDefault="006D1D24" w:rsidP="00051FA0">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 xml:space="preserve">Standard deviation </w:t>
            </w:r>
          </w:p>
        </w:tc>
        <w:tc>
          <w:tcPr>
            <w:tcW w:w="992" w:type="dxa"/>
            <w:tcBorders>
              <w:top w:val="thinThickSmallGap" w:sz="24" w:space="0" w:color="auto"/>
              <w:left w:val="nil"/>
              <w:bottom w:val="single" w:sz="4" w:space="0" w:color="auto"/>
              <w:right w:val="nil"/>
            </w:tcBorders>
            <w:shd w:val="clear" w:color="auto" w:fill="D9D9D9" w:themeFill="background1" w:themeFillShade="D9"/>
            <w:vAlign w:val="center"/>
          </w:tcPr>
          <w:p w14:paraId="7402B011" w14:textId="77777777" w:rsidR="006D1D24" w:rsidRPr="006D75A1" w:rsidRDefault="006D1D24" w:rsidP="00051FA0">
            <w:pPr>
              <w:snapToGrid w:val="0"/>
              <w:rPr>
                <w:rFonts w:ascii="Times New Roman" w:eastAsia="標楷體" w:hAnsi="Times New Roman" w:cs="Times New Roman"/>
                <w:lang w:eastAsia="zh-HK"/>
              </w:rPr>
            </w:pPr>
            <w:r w:rsidRPr="00C639A8">
              <w:rPr>
                <w:rFonts w:ascii="Times New Roman" w:eastAsia="標楷體" w:hAnsi="Times New Roman" w:cs="Times New Roman"/>
                <w:i/>
                <w:lang w:eastAsia="zh-HK"/>
              </w:rPr>
              <w:t>t</w:t>
            </w:r>
            <w:r w:rsidRPr="006D75A1">
              <w:rPr>
                <w:rFonts w:ascii="Times New Roman" w:eastAsia="標楷體" w:hAnsi="Times New Roman" w:cs="Times New Roman"/>
                <w:lang w:eastAsia="zh-HK"/>
              </w:rPr>
              <w:t xml:space="preserve"> value</w:t>
            </w:r>
          </w:p>
        </w:tc>
        <w:tc>
          <w:tcPr>
            <w:tcW w:w="1122" w:type="dxa"/>
            <w:tcBorders>
              <w:top w:val="thinThickSmallGap" w:sz="24" w:space="0" w:color="auto"/>
              <w:left w:val="nil"/>
              <w:bottom w:val="single" w:sz="4" w:space="0" w:color="auto"/>
              <w:right w:val="nil"/>
            </w:tcBorders>
            <w:shd w:val="clear" w:color="auto" w:fill="D9D9D9" w:themeFill="background1" w:themeFillShade="D9"/>
            <w:vAlign w:val="center"/>
          </w:tcPr>
          <w:p w14:paraId="26295F15"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i/>
              </w:rPr>
              <w:t xml:space="preserve">P </w:t>
            </w:r>
            <w:r w:rsidRPr="006D75A1">
              <w:rPr>
                <w:rFonts w:ascii="Times New Roman" w:eastAsia="標楷體" w:hAnsi="Times New Roman" w:cs="Times New Roman"/>
              </w:rPr>
              <w:t>value</w:t>
            </w:r>
          </w:p>
        </w:tc>
      </w:tr>
      <w:bookmarkEnd w:id="13"/>
      <w:tr w:rsidR="00DA60F3" w:rsidRPr="006D75A1" w14:paraId="676F5A27" w14:textId="77777777" w:rsidTr="00DA60F3">
        <w:tc>
          <w:tcPr>
            <w:tcW w:w="1843" w:type="dxa"/>
            <w:vMerge w:val="restart"/>
            <w:tcBorders>
              <w:top w:val="single" w:sz="4" w:space="0" w:color="auto"/>
              <w:left w:val="nil"/>
              <w:bottom w:val="nil"/>
              <w:right w:val="nil"/>
            </w:tcBorders>
            <w:vAlign w:val="center"/>
          </w:tcPr>
          <w:p w14:paraId="310E16C9"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80%</w:t>
            </w:r>
          </w:p>
          <w:p w14:paraId="048CF238" w14:textId="77777777" w:rsidR="00DA60F3" w:rsidRPr="006D75A1" w:rsidRDefault="00DA60F3" w:rsidP="00DA60F3">
            <w:pPr>
              <w:snapToGrid w:val="0"/>
              <w:rPr>
                <w:rFonts w:ascii="Times New Roman" w:eastAsia="標楷體" w:hAnsi="Times New Roman" w:cs="Times New Roman"/>
              </w:rPr>
            </w:pPr>
          </w:p>
        </w:tc>
        <w:tc>
          <w:tcPr>
            <w:tcW w:w="2552" w:type="dxa"/>
            <w:tcBorders>
              <w:top w:val="single" w:sz="4" w:space="0" w:color="auto"/>
              <w:left w:val="nil"/>
              <w:bottom w:val="nil"/>
              <w:right w:val="nil"/>
            </w:tcBorders>
          </w:tcPr>
          <w:p w14:paraId="2E34EF9D"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Traded volume</w:t>
            </w:r>
          </w:p>
        </w:tc>
        <w:tc>
          <w:tcPr>
            <w:tcW w:w="1276" w:type="dxa"/>
            <w:tcBorders>
              <w:top w:val="single" w:sz="4" w:space="0" w:color="auto"/>
              <w:left w:val="nil"/>
              <w:bottom w:val="nil"/>
              <w:right w:val="nil"/>
            </w:tcBorders>
            <w:vAlign w:val="center"/>
          </w:tcPr>
          <w:p w14:paraId="3FD92663"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32.99</w:t>
            </w:r>
          </w:p>
        </w:tc>
        <w:tc>
          <w:tcPr>
            <w:tcW w:w="1053" w:type="dxa"/>
            <w:tcBorders>
              <w:top w:val="single" w:sz="4" w:space="0" w:color="auto"/>
              <w:left w:val="nil"/>
              <w:bottom w:val="nil"/>
              <w:right w:val="nil"/>
            </w:tcBorders>
            <w:vAlign w:val="center"/>
          </w:tcPr>
          <w:p w14:paraId="08A2815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14.58</w:t>
            </w:r>
          </w:p>
        </w:tc>
        <w:tc>
          <w:tcPr>
            <w:tcW w:w="992" w:type="dxa"/>
            <w:tcBorders>
              <w:top w:val="single" w:sz="4" w:space="0" w:color="auto"/>
              <w:left w:val="nil"/>
              <w:bottom w:val="nil"/>
              <w:right w:val="nil"/>
            </w:tcBorders>
            <w:vAlign w:val="center"/>
          </w:tcPr>
          <w:p w14:paraId="5D48336E"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11.697</w:t>
            </w:r>
          </w:p>
        </w:tc>
        <w:tc>
          <w:tcPr>
            <w:tcW w:w="1217" w:type="dxa"/>
            <w:gridSpan w:val="2"/>
            <w:tcBorders>
              <w:top w:val="single" w:sz="4" w:space="0" w:color="auto"/>
              <w:left w:val="nil"/>
              <w:bottom w:val="nil"/>
              <w:right w:val="nil"/>
            </w:tcBorders>
            <w:vAlign w:val="center"/>
          </w:tcPr>
          <w:p w14:paraId="35E9DA7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4B70C59E" w14:textId="77777777" w:rsidTr="00DA60F3">
        <w:tc>
          <w:tcPr>
            <w:tcW w:w="1843" w:type="dxa"/>
            <w:vMerge/>
            <w:tcBorders>
              <w:top w:val="nil"/>
              <w:left w:val="nil"/>
              <w:bottom w:val="nil"/>
              <w:right w:val="nil"/>
            </w:tcBorders>
            <w:vAlign w:val="center"/>
          </w:tcPr>
          <w:p w14:paraId="35E27039"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4AF7FD51"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Market price</w:t>
            </w:r>
          </w:p>
        </w:tc>
        <w:tc>
          <w:tcPr>
            <w:tcW w:w="1276" w:type="dxa"/>
            <w:tcBorders>
              <w:top w:val="nil"/>
              <w:left w:val="nil"/>
              <w:bottom w:val="nil"/>
              <w:right w:val="nil"/>
            </w:tcBorders>
            <w:vAlign w:val="center"/>
          </w:tcPr>
          <w:p w14:paraId="26BDF8A0"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33.51</w:t>
            </w:r>
          </w:p>
        </w:tc>
        <w:tc>
          <w:tcPr>
            <w:tcW w:w="1053" w:type="dxa"/>
            <w:tcBorders>
              <w:top w:val="nil"/>
              <w:left w:val="nil"/>
              <w:bottom w:val="nil"/>
              <w:right w:val="nil"/>
            </w:tcBorders>
            <w:vAlign w:val="center"/>
          </w:tcPr>
          <w:p w14:paraId="60F7D0B0"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14.60</w:t>
            </w:r>
          </w:p>
        </w:tc>
        <w:tc>
          <w:tcPr>
            <w:tcW w:w="992" w:type="dxa"/>
            <w:tcBorders>
              <w:top w:val="nil"/>
              <w:left w:val="nil"/>
              <w:bottom w:val="nil"/>
              <w:right w:val="nil"/>
            </w:tcBorders>
            <w:vAlign w:val="center"/>
          </w:tcPr>
          <w:p w14:paraId="1E0DE37B"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11.765</w:t>
            </w:r>
          </w:p>
        </w:tc>
        <w:tc>
          <w:tcPr>
            <w:tcW w:w="1217" w:type="dxa"/>
            <w:gridSpan w:val="2"/>
            <w:tcBorders>
              <w:top w:val="nil"/>
              <w:left w:val="nil"/>
              <w:bottom w:val="nil"/>
              <w:right w:val="nil"/>
            </w:tcBorders>
            <w:vAlign w:val="center"/>
          </w:tcPr>
          <w:p w14:paraId="15DC9C9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65F3F9E8" w14:textId="77777777" w:rsidTr="00DA60F3">
        <w:tc>
          <w:tcPr>
            <w:tcW w:w="1843" w:type="dxa"/>
            <w:vMerge/>
            <w:tcBorders>
              <w:top w:val="nil"/>
              <w:left w:val="nil"/>
              <w:bottom w:val="nil"/>
              <w:right w:val="nil"/>
            </w:tcBorders>
            <w:vAlign w:val="center"/>
          </w:tcPr>
          <w:p w14:paraId="405A1A09"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5BA5AABA" w14:textId="264D1DB2" w:rsidR="00DA60F3" w:rsidRPr="006D75A1" w:rsidRDefault="008E3CAB" w:rsidP="00DA60F3">
            <w:pPr>
              <w:rPr>
                <w:rFonts w:ascii="Times New Roman" w:hAnsi="Times New Roman" w:cs="Times New Roman"/>
              </w:rPr>
            </w:pPr>
            <w:r>
              <w:rPr>
                <w:rFonts w:ascii="Times New Roman" w:hAnsi="Times New Roman" w:cs="Times New Roman"/>
              </w:rPr>
              <w:t>Seller’s</w:t>
            </w:r>
            <w:r w:rsidR="00DA60F3" w:rsidRPr="006D75A1">
              <w:rPr>
                <w:rFonts w:ascii="Times New Roman" w:hAnsi="Times New Roman" w:cs="Times New Roman"/>
              </w:rPr>
              <w:t xml:space="preserve"> income</w:t>
            </w:r>
          </w:p>
        </w:tc>
        <w:tc>
          <w:tcPr>
            <w:tcW w:w="1276" w:type="dxa"/>
            <w:tcBorders>
              <w:top w:val="nil"/>
              <w:left w:val="nil"/>
              <w:bottom w:val="nil"/>
              <w:right w:val="nil"/>
            </w:tcBorders>
            <w:vAlign w:val="center"/>
          </w:tcPr>
          <w:p w14:paraId="7D938B2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651.38</w:t>
            </w:r>
          </w:p>
        </w:tc>
        <w:tc>
          <w:tcPr>
            <w:tcW w:w="1053" w:type="dxa"/>
            <w:tcBorders>
              <w:top w:val="nil"/>
              <w:left w:val="nil"/>
              <w:bottom w:val="nil"/>
              <w:right w:val="nil"/>
            </w:tcBorders>
            <w:vAlign w:val="center"/>
          </w:tcPr>
          <w:p w14:paraId="204DE1A9"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381.39</w:t>
            </w:r>
          </w:p>
        </w:tc>
        <w:tc>
          <w:tcPr>
            <w:tcW w:w="992" w:type="dxa"/>
            <w:tcBorders>
              <w:top w:val="nil"/>
              <w:left w:val="nil"/>
              <w:bottom w:val="nil"/>
              <w:right w:val="nil"/>
            </w:tcBorders>
            <w:vAlign w:val="center"/>
          </w:tcPr>
          <w:p w14:paraId="66D6D45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11.464</w:t>
            </w:r>
          </w:p>
        </w:tc>
        <w:tc>
          <w:tcPr>
            <w:tcW w:w="1217" w:type="dxa"/>
            <w:gridSpan w:val="2"/>
            <w:tcBorders>
              <w:top w:val="nil"/>
              <w:left w:val="nil"/>
              <w:bottom w:val="nil"/>
              <w:right w:val="nil"/>
            </w:tcBorders>
            <w:vAlign w:val="center"/>
          </w:tcPr>
          <w:p w14:paraId="5A9D773B"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33011927" w14:textId="77777777" w:rsidTr="00DA60F3">
        <w:tc>
          <w:tcPr>
            <w:tcW w:w="1843" w:type="dxa"/>
            <w:vMerge/>
            <w:tcBorders>
              <w:top w:val="nil"/>
              <w:left w:val="nil"/>
              <w:bottom w:val="single" w:sz="4" w:space="0" w:color="auto"/>
              <w:right w:val="nil"/>
            </w:tcBorders>
            <w:vAlign w:val="center"/>
          </w:tcPr>
          <w:p w14:paraId="5BC73390"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single" w:sz="4" w:space="0" w:color="auto"/>
              <w:right w:val="nil"/>
            </w:tcBorders>
          </w:tcPr>
          <w:p w14:paraId="041205F0" w14:textId="7778F054" w:rsidR="00DA60F3" w:rsidRPr="006D75A1" w:rsidRDefault="008E3CAB" w:rsidP="00DA60F3">
            <w:pPr>
              <w:rPr>
                <w:rFonts w:ascii="Times New Roman" w:hAnsi="Times New Roman" w:cs="Times New Roman"/>
              </w:rPr>
            </w:pPr>
            <w:r>
              <w:rPr>
                <w:rFonts w:ascii="Times New Roman" w:hAnsi="Times New Roman" w:cs="Times New Roman"/>
              </w:rPr>
              <w:t>Buyer’s</w:t>
            </w:r>
            <w:r w:rsidR="00DA60F3" w:rsidRPr="006D75A1">
              <w:rPr>
                <w:rFonts w:ascii="Times New Roman" w:hAnsi="Times New Roman" w:cs="Times New Roman"/>
              </w:rPr>
              <w:t xml:space="preserve"> average expected quality</w:t>
            </w:r>
          </w:p>
        </w:tc>
        <w:tc>
          <w:tcPr>
            <w:tcW w:w="1276" w:type="dxa"/>
            <w:tcBorders>
              <w:top w:val="nil"/>
              <w:left w:val="nil"/>
              <w:bottom w:val="single" w:sz="4" w:space="0" w:color="auto"/>
              <w:right w:val="nil"/>
            </w:tcBorders>
            <w:vAlign w:val="center"/>
          </w:tcPr>
          <w:p w14:paraId="427A8DDF"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0.73</w:t>
            </w:r>
          </w:p>
        </w:tc>
        <w:tc>
          <w:tcPr>
            <w:tcW w:w="1053" w:type="dxa"/>
            <w:tcBorders>
              <w:top w:val="nil"/>
              <w:left w:val="nil"/>
              <w:bottom w:val="single" w:sz="4" w:space="0" w:color="auto"/>
              <w:right w:val="nil"/>
            </w:tcBorders>
            <w:vAlign w:val="center"/>
          </w:tcPr>
          <w:p w14:paraId="72A17B00"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0.29</w:t>
            </w:r>
          </w:p>
        </w:tc>
        <w:tc>
          <w:tcPr>
            <w:tcW w:w="992" w:type="dxa"/>
            <w:tcBorders>
              <w:top w:val="nil"/>
              <w:left w:val="nil"/>
              <w:bottom w:val="single" w:sz="4" w:space="0" w:color="auto"/>
              <w:right w:val="nil"/>
            </w:tcBorders>
            <w:vAlign w:val="center"/>
          </w:tcPr>
          <w:p w14:paraId="37F8AAC8"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14.389</w:t>
            </w:r>
          </w:p>
        </w:tc>
        <w:tc>
          <w:tcPr>
            <w:tcW w:w="1217" w:type="dxa"/>
            <w:gridSpan w:val="2"/>
            <w:tcBorders>
              <w:top w:val="nil"/>
              <w:left w:val="nil"/>
              <w:bottom w:val="single" w:sz="4" w:space="0" w:color="auto"/>
              <w:right w:val="nil"/>
            </w:tcBorders>
            <w:vAlign w:val="center"/>
          </w:tcPr>
          <w:p w14:paraId="59BC9731"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09FBFFCE" w14:textId="77777777" w:rsidTr="002F675A">
        <w:tc>
          <w:tcPr>
            <w:tcW w:w="1843" w:type="dxa"/>
            <w:vMerge w:val="restart"/>
            <w:tcBorders>
              <w:top w:val="single" w:sz="4" w:space="0" w:color="auto"/>
              <w:left w:val="nil"/>
              <w:bottom w:val="nil"/>
              <w:right w:val="nil"/>
            </w:tcBorders>
            <w:vAlign w:val="center"/>
          </w:tcPr>
          <w:p w14:paraId="4C2ECBA7"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50%</w:t>
            </w:r>
          </w:p>
          <w:p w14:paraId="3A47A162" w14:textId="77777777" w:rsidR="00DA60F3" w:rsidRPr="006D75A1" w:rsidRDefault="00DA60F3" w:rsidP="00DA60F3">
            <w:pPr>
              <w:snapToGrid w:val="0"/>
              <w:rPr>
                <w:rFonts w:ascii="Times New Roman" w:eastAsia="標楷體" w:hAnsi="Times New Roman" w:cs="Times New Roman"/>
              </w:rPr>
            </w:pPr>
          </w:p>
        </w:tc>
        <w:tc>
          <w:tcPr>
            <w:tcW w:w="2552" w:type="dxa"/>
            <w:tcBorders>
              <w:top w:val="single" w:sz="4" w:space="0" w:color="auto"/>
              <w:left w:val="nil"/>
              <w:bottom w:val="nil"/>
              <w:right w:val="nil"/>
            </w:tcBorders>
          </w:tcPr>
          <w:p w14:paraId="6906ECAA"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Traded volume</w:t>
            </w:r>
          </w:p>
        </w:tc>
        <w:tc>
          <w:tcPr>
            <w:tcW w:w="1276" w:type="dxa"/>
            <w:tcBorders>
              <w:top w:val="single" w:sz="4" w:space="0" w:color="auto"/>
              <w:left w:val="nil"/>
              <w:bottom w:val="nil"/>
              <w:right w:val="nil"/>
            </w:tcBorders>
            <w:vAlign w:val="center"/>
          </w:tcPr>
          <w:p w14:paraId="49B21B36"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31</w:t>
            </w:r>
          </w:p>
        </w:tc>
        <w:tc>
          <w:tcPr>
            <w:tcW w:w="1053" w:type="dxa"/>
            <w:tcBorders>
              <w:top w:val="single" w:sz="4" w:space="0" w:color="auto"/>
              <w:left w:val="nil"/>
              <w:bottom w:val="nil"/>
              <w:right w:val="nil"/>
            </w:tcBorders>
            <w:vAlign w:val="center"/>
          </w:tcPr>
          <w:p w14:paraId="50CABE35"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14.82</w:t>
            </w:r>
          </w:p>
        </w:tc>
        <w:tc>
          <w:tcPr>
            <w:tcW w:w="992" w:type="dxa"/>
            <w:tcBorders>
              <w:top w:val="single" w:sz="4" w:space="0" w:color="auto"/>
              <w:left w:val="nil"/>
              <w:bottom w:val="nil"/>
              <w:right w:val="nil"/>
            </w:tcBorders>
            <w:vAlign w:val="center"/>
          </w:tcPr>
          <w:p w14:paraId="0CEFDE0F"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14.921</w:t>
            </w:r>
          </w:p>
        </w:tc>
        <w:tc>
          <w:tcPr>
            <w:tcW w:w="1217" w:type="dxa"/>
            <w:gridSpan w:val="2"/>
            <w:tcBorders>
              <w:top w:val="single" w:sz="4" w:space="0" w:color="auto"/>
              <w:left w:val="nil"/>
              <w:bottom w:val="nil"/>
              <w:right w:val="nil"/>
            </w:tcBorders>
            <w:vAlign w:val="center"/>
          </w:tcPr>
          <w:p w14:paraId="6926A10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44EEDBA4" w14:textId="77777777" w:rsidTr="002F675A">
        <w:tc>
          <w:tcPr>
            <w:tcW w:w="1843" w:type="dxa"/>
            <w:vMerge/>
            <w:tcBorders>
              <w:top w:val="nil"/>
              <w:left w:val="nil"/>
              <w:bottom w:val="nil"/>
              <w:right w:val="nil"/>
            </w:tcBorders>
            <w:vAlign w:val="center"/>
          </w:tcPr>
          <w:p w14:paraId="23914426"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16F03621"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Market price</w:t>
            </w:r>
          </w:p>
        </w:tc>
        <w:tc>
          <w:tcPr>
            <w:tcW w:w="1276" w:type="dxa"/>
            <w:tcBorders>
              <w:top w:val="nil"/>
              <w:left w:val="nil"/>
              <w:bottom w:val="nil"/>
              <w:right w:val="nil"/>
            </w:tcBorders>
            <w:vAlign w:val="center"/>
          </w:tcPr>
          <w:p w14:paraId="18595F0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31.55</w:t>
            </w:r>
          </w:p>
        </w:tc>
        <w:tc>
          <w:tcPr>
            <w:tcW w:w="1053" w:type="dxa"/>
            <w:tcBorders>
              <w:top w:val="nil"/>
              <w:left w:val="nil"/>
              <w:bottom w:val="nil"/>
              <w:right w:val="nil"/>
            </w:tcBorders>
            <w:vAlign w:val="center"/>
          </w:tcPr>
          <w:p w14:paraId="379FCE50"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14.78</w:t>
            </w:r>
          </w:p>
        </w:tc>
        <w:tc>
          <w:tcPr>
            <w:tcW w:w="992" w:type="dxa"/>
            <w:tcBorders>
              <w:top w:val="nil"/>
              <w:left w:val="nil"/>
              <w:bottom w:val="nil"/>
              <w:right w:val="nil"/>
            </w:tcBorders>
            <w:vAlign w:val="center"/>
          </w:tcPr>
          <w:p w14:paraId="08BA9813"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14.990</w:t>
            </w:r>
          </w:p>
        </w:tc>
        <w:tc>
          <w:tcPr>
            <w:tcW w:w="1217" w:type="dxa"/>
            <w:gridSpan w:val="2"/>
            <w:tcBorders>
              <w:top w:val="nil"/>
              <w:left w:val="nil"/>
              <w:bottom w:val="nil"/>
              <w:right w:val="nil"/>
            </w:tcBorders>
            <w:vAlign w:val="center"/>
          </w:tcPr>
          <w:p w14:paraId="7968CF8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5C827D54" w14:textId="77777777" w:rsidTr="002F675A">
        <w:tc>
          <w:tcPr>
            <w:tcW w:w="1843" w:type="dxa"/>
            <w:vMerge/>
            <w:tcBorders>
              <w:top w:val="nil"/>
              <w:left w:val="nil"/>
              <w:bottom w:val="nil"/>
              <w:right w:val="nil"/>
            </w:tcBorders>
            <w:vAlign w:val="center"/>
          </w:tcPr>
          <w:p w14:paraId="1A6CFBD2"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62056793" w14:textId="75A8CF55" w:rsidR="00DA60F3" w:rsidRPr="006D75A1" w:rsidRDefault="008E3CAB" w:rsidP="00DA60F3">
            <w:pPr>
              <w:rPr>
                <w:rFonts w:ascii="Times New Roman" w:hAnsi="Times New Roman" w:cs="Times New Roman"/>
              </w:rPr>
            </w:pPr>
            <w:r>
              <w:rPr>
                <w:rFonts w:ascii="Times New Roman" w:hAnsi="Times New Roman" w:cs="Times New Roman"/>
              </w:rPr>
              <w:t>Seller’s</w:t>
            </w:r>
            <w:r w:rsidR="00DA60F3" w:rsidRPr="006D75A1">
              <w:rPr>
                <w:rFonts w:ascii="Times New Roman" w:hAnsi="Times New Roman" w:cs="Times New Roman"/>
              </w:rPr>
              <w:t xml:space="preserve"> income</w:t>
            </w:r>
          </w:p>
        </w:tc>
        <w:tc>
          <w:tcPr>
            <w:tcW w:w="1276" w:type="dxa"/>
            <w:tcBorders>
              <w:top w:val="nil"/>
              <w:left w:val="nil"/>
              <w:bottom w:val="nil"/>
              <w:right w:val="nil"/>
            </w:tcBorders>
            <w:vAlign w:val="center"/>
          </w:tcPr>
          <w:p w14:paraId="04636CC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591.05</w:t>
            </w:r>
          </w:p>
        </w:tc>
        <w:tc>
          <w:tcPr>
            <w:tcW w:w="1053" w:type="dxa"/>
            <w:tcBorders>
              <w:top w:val="nil"/>
              <w:left w:val="nil"/>
              <w:bottom w:val="nil"/>
              <w:right w:val="nil"/>
            </w:tcBorders>
            <w:vAlign w:val="center"/>
          </w:tcPr>
          <w:p w14:paraId="75504011"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360.06</w:t>
            </w:r>
          </w:p>
        </w:tc>
        <w:tc>
          <w:tcPr>
            <w:tcW w:w="992" w:type="dxa"/>
            <w:tcBorders>
              <w:top w:val="nil"/>
              <w:left w:val="nil"/>
              <w:bottom w:val="nil"/>
              <w:right w:val="nil"/>
            </w:tcBorders>
            <w:vAlign w:val="center"/>
          </w:tcPr>
          <w:p w14:paraId="22B6B41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15.535</w:t>
            </w:r>
          </w:p>
        </w:tc>
        <w:tc>
          <w:tcPr>
            <w:tcW w:w="1217" w:type="dxa"/>
            <w:gridSpan w:val="2"/>
            <w:tcBorders>
              <w:top w:val="nil"/>
              <w:left w:val="nil"/>
              <w:bottom w:val="nil"/>
              <w:right w:val="nil"/>
            </w:tcBorders>
            <w:vAlign w:val="center"/>
          </w:tcPr>
          <w:p w14:paraId="562820E3"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0E1F2403" w14:textId="77777777" w:rsidTr="002F675A">
        <w:tc>
          <w:tcPr>
            <w:tcW w:w="1843" w:type="dxa"/>
            <w:vMerge/>
            <w:tcBorders>
              <w:top w:val="nil"/>
              <w:left w:val="nil"/>
              <w:bottom w:val="single" w:sz="4" w:space="0" w:color="auto"/>
              <w:right w:val="nil"/>
            </w:tcBorders>
            <w:vAlign w:val="center"/>
          </w:tcPr>
          <w:p w14:paraId="150EE9B1"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single" w:sz="4" w:space="0" w:color="auto"/>
              <w:right w:val="nil"/>
            </w:tcBorders>
          </w:tcPr>
          <w:p w14:paraId="7827ED89" w14:textId="6826E3CA" w:rsidR="00DA60F3" w:rsidRPr="006D75A1" w:rsidRDefault="008E3CAB" w:rsidP="00DA60F3">
            <w:pPr>
              <w:rPr>
                <w:rFonts w:ascii="Times New Roman" w:hAnsi="Times New Roman" w:cs="Times New Roman"/>
              </w:rPr>
            </w:pPr>
            <w:r>
              <w:rPr>
                <w:rFonts w:ascii="Times New Roman" w:hAnsi="Times New Roman" w:cs="Times New Roman"/>
              </w:rPr>
              <w:t>Buyer’s</w:t>
            </w:r>
            <w:r w:rsidR="00DA60F3" w:rsidRPr="006D75A1">
              <w:rPr>
                <w:rFonts w:ascii="Times New Roman" w:hAnsi="Times New Roman" w:cs="Times New Roman"/>
              </w:rPr>
              <w:t xml:space="preserve"> average expected quality</w:t>
            </w:r>
          </w:p>
        </w:tc>
        <w:tc>
          <w:tcPr>
            <w:tcW w:w="1276" w:type="dxa"/>
            <w:tcBorders>
              <w:top w:val="nil"/>
              <w:left w:val="nil"/>
              <w:bottom w:val="single" w:sz="4" w:space="0" w:color="auto"/>
              <w:right w:val="nil"/>
            </w:tcBorders>
            <w:vAlign w:val="center"/>
          </w:tcPr>
          <w:p w14:paraId="2ED0907D"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0.69</w:t>
            </w:r>
          </w:p>
        </w:tc>
        <w:tc>
          <w:tcPr>
            <w:tcW w:w="1053" w:type="dxa"/>
            <w:tcBorders>
              <w:top w:val="nil"/>
              <w:left w:val="nil"/>
              <w:bottom w:val="single" w:sz="4" w:space="0" w:color="auto"/>
              <w:right w:val="nil"/>
            </w:tcBorders>
            <w:vAlign w:val="center"/>
          </w:tcPr>
          <w:p w14:paraId="1243DEA9"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0.30</w:t>
            </w:r>
          </w:p>
        </w:tc>
        <w:tc>
          <w:tcPr>
            <w:tcW w:w="992" w:type="dxa"/>
            <w:tcBorders>
              <w:top w:val="nil"/>
              <w:left w:val="nil"/>
              <w:bottom w:val="single" w:sz="4" w:space="0" w:color="auto"/>
              <w:right w:val="nil"/>
            </w:tcBorders>
            <w:vAlign w:val="center"/>
          </w:tcPr>
          <w:p w14:paraId="50C1A54D"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17.769</w:t>
            </w:r>
          </w:p>
        </w:tc>
        <w:tc>
          <w:tcPr>
            <w:tcW w:w="1217" w:type="dxa"/>
            <w:gridSpan w:val="2"/>
            <w:tcBorders>
              <w:top w:val="nil"/>
              <w:left w:val="nil"/>
              <w:bottom w:val="single" w:sz="4" w:space="0" w:color="auto"/>
              <w:right w:val="nil"/>
            </w:tcBorders>
            <w:vAlign w:val="center"/>
          </w:tcPr>
          <w:p w14:paraId="2FEF65BF"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6950C1AE" w14:textId="77777777" w:rsidTr="002F675A">
        <w:tc>
          <w:tcPr>
            <w:tcW w:w="1843" w:type="dxa"/>
            <w:vMerge w:val="restart"/>
            <w:tcBorders>
              <w:top w:val="single" w:sz="4" w:space="0" w:color="auto"/>
              <w:left w:val="nil"/>
              <w:bottom w:val="nil"/>
              <w:right w:val="nil"/>
            </w:tcBorders>
            <w:vAlign w:val="center"/>
          </w:tcPr>
          <w:p w14:paraId="5BB52F7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20%</w:t>
            </w:r>
          </w:p>
          <w:p w14:paraId="50EB317D" w14:textId="77777777" w:rsidR="00DA60F3" w:rsidRPr="006D75A1" w:rsidRDefault="00DA60F3" w:rsidP="00DA60F3">
            <w:pPr>
              <w:snapToGrid w:val="0"/>
              <w:rPr>
                <w:rFonts w:ascii="Times New Roman" w:eastAsia="標楷體" w:hAnsi="Times New Roman" w:cs="Times New Roman"/>
              </w:rPr>
            </w:pPr>
          </w:p>
        </w:tc>
        <w:tc>
          <w:tcPr>
            <w:tcW w:w="2552" w:type="dxa"/>
            <w:tcBorders>
              <w:top w:val="single" w:sz="4" w:space="0" w:color="auto"/>
              <w:left w:val="nil"/>
              <w:bottom w:val="nil"/>
              <w:right w:val="nil"/>
            </w:tcBorders>
          </w:tcPr>
          <w:p w14:paraId="69D65DE7"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Traded volume</w:t>
            </w:r>
          </w:p>
        </w:tc>
        <w:tc>
          <w:tcPr>
            <w:tcW w:w="1276" w:type="dxa"/>
            <w:tcBorders>
              <w:top w:val="single" w:sz="4" w:space="0" w:color="auto"/>
              <w:left w:val="nil"/>
              <w:bottom w:val="nil"/>
              <w:right w:val="nil"/>
            </w:tcBorders>
            <w:vAlign w:val="center"/>
          </w:tcPr>
          <w:p w14:paraId="5FDD4A6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29.56</w:t>
            </w:r>
          </w:p>
        </w:tc>
        <w:tc>
          <w:tcPr>
            <w:tcW w:w="1053" w:type="dxa"/>
            <w:tcBorders>
              <w:top w:val="single" w:sz="4" w:space="0" w:color="auto"/>
              <w:left w:val="nil"/>
              <w:bottom w:val="nil"/>
              <w:right w:val="nil"/>
            </w:tcBorders>
            <w:vAlign w:val="center"/>
          </w:tcPr>
          <w:p w14:paraId="477CF377"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14.68</w:t>
            </w:r>
          </w:p>
        </w:tc>
        <w:tc>
          <w:tcPr>
            <w:tcW w:w="992" w:type="dxa"/>
            <w:tcBorders>
              <w:top w:val="single" w:sz="4" w:space="0" w:color="auto"/>
              <w:left w:val="nil"/>
              <w:bottom w:val="nil"/>
              <w:right w:val="nil"/>
            </w:tcBorders>
            <w:vAlign w:val="center"/>
          </w:tcPr>
          <w:p w14:paraId="1F94FB18"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17.467</w:t>
            </w:r>
          </w:p>
        </w:tc>
        <w:tc>
          <w:tcPr>
            <w:tcW w:w="1217" w:type="dxa"/>
            <w:gridSpan w:val="2"/>
            <w:tcBorders>
              <w:top w:val="single" w:sz="4" w:space="0" w:color="auto"/>
              <w:left w:val="nil"/>
              <w:bottom w:val="nil"/>
              <w:right w:val="nil"/>
            </w:tcBorders>
            <w:vAlign w:val="center"/>
          </w:tcPr>
          <w:p w14:paraId="3171798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10C1AF78" w14:textId="77777777" w:rsidTr="002F675A">
        <w:tc>
          <w:tcPr>
            <w:tcW w:w="1843" w:type="dxa"/>
            <w:vMerge/>
            <w:tcBorders>
              <w:top w:val="nil"/>
              <w:left w:val="nil"/>
              <w:bottom w:val="nil"/>
              <w:right w:val="nil"/>
            </w:tcBorders>
            <w:vAlign w:val="center"/>
          </w:tcPr>
          <w:p w14:paraId="5A231789"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0F4ACF1E"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Market price</w:t>
            </w:r>
          </w:p>
        </w:tc>
        <w:tc>
          <w:tcPr>
            <w:tcW w:w="1276" w:type="dxa"/>
            <w:tcBorders>
              <w:top w:val="nil"/>
              <w:left w:val="nil"/>
              <w:bottom w:val="nil"/>
              <w:right w:val="nil"/>
            </w:tcBorders>
            <w:vAlign w:val="center"/>
          </w:tcPr>
          <w:p w14:paraId="43F87E66"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30.07</w:t>
            </w:r>
          </w:p>
        </w:tc>
        <w:tc>
          <w:tcPr>
            <w:tcW w:w="1053" w:type="dxa"/>
            <w:tcBorders>
              <w:top w:val="nil"/>
              <w:left w:val="nil"/>
              <w:bottom w:val="nil"/>
              <w:right w:val="nil"/>
            </w:tcBorders>
            <w:vAlign w:val="center"/>
          </w:tcPr>
          <w:p w14:paraId="2F15FA5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14.66</w:t>
            </w:r>
          </w:p>
        </w:tc>
        <w:tc>
          <w:tcPr>
            <w:tcW w:w="992" w:type="dxa"/>
            <w:tcBorders>
              <w:top w:val="nil"/>
              <w:left w:val="nil"/>
              <w:bottom w:val="nil"/>
              <w:right w:val="nil"/>
            </w:tcBorders>
            <w:vAlign w:val="center"/>
          </w:tcPr>
          <w:p w14:paraId="79322CB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17.591</w:t>
            </w:r>
          </w:p>
        </w:tc>
        <w:tc>
          <w:tcPr>
            <w:tcW w:w="1217" w:type="dxa"/>
            <w:gridSpan w:val="2"/>
            <w:tcBorders>
              <w:top w:val="nil"/>
              <w:left w:val="nil"/>
              <w:bottom w:val="nil"/>
              <w:right w:val="nil"/>
            </w:tcBorders>
            <w:vAlign w:val="center"/>
          </w:tcPr>
          <w:p w14:paraId="14EADA3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3E284348" w14:textId="77777777" w:rsidTr="002F675A">
        <w:tc>
          <w:tcPr>
            <w:tcW w:w="1843" w:type="dxa"/>
            <w:vMerge/>
            <w:tcBorders>
              <w:top w:val="nil"/>
              <w:left w:val="nil"/>
              <w:bottom w:val="nil"/>
              <w:right w:val="nil"/>
            </w:tcBorders>
            <w:vAlign w:val="center"/>
          </w:tcPr>
          <w:p w14:paraId="7175595F"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3DF275FE" w14:textId="36FDBC96" w:rsidR="00DA60F3" w:rsidRPr="006D75A1" w:rsidRDefault="008E3CAB" w:rsidP="00DA60F3">
            <w:pPr>
              <w:rPr>
                <w:rFonts w:ascii="Times New Roman" w:hAnsi="Times New Roman" w:cs="Times New Roman"/>
              </w:rPr>
            </w:pPr>
            <w:r>
              <w:rPr>
                <w:rFonts w:ascii="Times New Roman" w:hAnsi="Times New Roman" w:cs="Times New Roman"/>
              </w:rPr>
              <w:t>Seller’s</w:t>
            </w:r>
            <w:r w:rsidR="00DA60F3" w:rsidRPr="006D75A1">
              <w:rPr>
                <w:rFonts w:ascii="Times New Roman" w:hAnsi="Times New Roman" w:cs="Times New Roman"/>
              </w:rPr>
              <w:t xml:space="preserve"> income</w:t>
            </w:r>
          </w:p>
        </w:tc>
        <w:tc>
          <w:tcPr>
            <w:tcW w:w="1276" w:type="dxa"/>
            <w:tcBorders>
              <w:top w:val="nil"/>
              <w:left w:val="nil"/>
              <w:bottom w:val="nil"/>
              <w:right w:val="nil"/>
            </w:tcBorders>
            <w:vAlign w:val="center"/>
          </w:tcPr>
          <w:p w14:paraId="19A55B15"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544.45</w:t>
            </w:r>
          </w:p>
        </w:tc>
        <w:tc>
          <w:tcPr>
            <w:tcW w:w="1053" w:type="dxa"/>
            <w:tcBorders>
              <w:top w:val="nil"/>
              <w:left w:val="nil"/>
              <w:bottom w:val="nil"/>
              <w:right w:val="nil"/>
            </w:tcBorders>
            <w:vAlign w:val="center"/>
          </w:tcPr>
          <w:p w14:paraId="77A3E4E1"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343.04</w:t>
            </w:r>
          </w:p>
        </w:tc>
        <w:tc>
          <w:tcPr>
            <w:tcW w:w="992" w:type="dxa"/>
            <w:tcBorders>
              <w:top w:val="nil"/>
              <w:left w:val="nil"/>
              <w:bottom w:val="nil"/>
              <w:right w:val="nil"/>
            </w:tcBorders>
            <w:vAlign w:val="center"/>
          </w:tcPr>
          <w:p w14:paraId="65908B0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18.869</w:t>
            </w:r>
          </w:p>
        </w:tc>
        <w:tc>
          <w:tcPr>
            <w:tcW w:w="1217" w:type="dxa"/>
            <w:gridSpan w:val="2"/>
            <w:tcBorders>
              <w:top w:val="nil"/>
              <w:left w:val="nil"/>
              <w:bottom w:val="nil"/>
              <w:right w:val="nil"/>
            </w:tcBorders>
            <w:vAlign w:val="center"/>
          </w:tcPr>
          <w:p w14:paraId="7532EFD9"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.002**</w:t>
            </w:r>
          </w:p>
        </w:tc>
      </w:tr>
      <w:tr w:rsidR="00DA60F3" w:rsidRPr="006D75A1" w14:paraId="1D69E1F5" w14:textId="77777777" w:rsidTr="002F675A">
        <w:tc>
          <w:tcPr>
            <w:tcW w:w="1843" w:type="dxa"/>
            <w:vMerge/>
            <w:tcBorders>
              <w:top w:val="nil"/>
              <w:left w:val="nil"/>
              <w:bottom w:val="thickThinSmallGap" w:sz="24" w:space="0" w:color="auto"/>
              <w:right w:val="nil"/>
            </w:tcBorders>
            <w:vAlign w:val="center"/>
          </w:tcPr>
          <w:p w14:paraId="29A9E6EB"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thickThinSmallGap" w:sz="24" w:space="0" w:color="auto"/>
              <w:right w:val="nil"/>
            </w:tcBorders>
          </w:tcPr>
          <w:p w14:paraId="760C7CF7"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Buyer’s average expected quality</w:t>
            </w:r>
          </w:p>
        </w:tc>
        <w:tc>
          <w:tcPr>
            <w:tcW w:w="1276" w:type="dxa"/>
            <w:tcBorders>
              <w:top w:val="nil"/>
              <w:left w:val="nil"/>
              <w:bottom w:val="thickThinSmallGap" w:sz="24" w:space="0" w:color="auto"/>
              <w:right w:val="nil"/>
            </w:tcBorders>
            <w:vAlign w:val="center"/>
          </w:tcPr>
          <w:p w14:paraId="5823076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0.65</w:t>
            </w:r>
          </w:p>
        </w:tc>
        <w:tc>
          <w:tcPr>
            <w:tcW w:w="1053" w:type="dxa"/>
            <w:tcBorders>
              <w:top w:val="nil"/>
              <w:left w:val="nil"/>
              <w:bottom w:val="thickThinSmallGap" w:sz="24" w:space="0" w:color="auto"/>
              <w:right w:val="nil"/>
            </w:tcBorders>
            <w:vAlign w:val="center"/>
          </w:tcPr>
          <w:p w14:paraId="52DF6450"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0.30</w:t>
            </w:r>
          </w:p>
        </w:tc>
        <w:tc>
          <w:tcPr>
            <w:tcW w:w="992" w:type="dxa"/>
            <w:tcBorders>
              <w:top w:val="nil"/>
              <w:left w:val="nil"/>
              <w:bottom w:val="thickThinSmallGap" w:sz="24" w:space="0" w:color="auto"/>
              <w:right w:val="nil"/>
            </w:tcBorders>
            <w:vAlign w:val="center"/>
          </w:tcPr>
          <w:p w14:paraId="5F183AD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20.983</w:t>
            </w:r>
          </w:p>
        </w:tc>
        <w:tc>
          <w:tcPr>
            <w:tcW w:w="1217" w:type="dxa"/>
            <w:gridSpan w:val="2"/>
            <w:tcBorders>
              <w:top w:val="nil"/>
              <w:left w:val="nil"/>
              <w:bottom w:val="thickThinSmallGap" w:sz="24" w:space="0" w:color="auto"/>
              <w:right w:val="nil"/>
            </w:tcBorders>
            <w:vAlign w:val="center"/>
          </w:tcPr>
          <w:p w14:paraId="3F96F60B"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3354FBEF" w14:textId="77777777" w:rsidTr="00DA60F3">
        <w:tc>
          <w:tcPr>
            <w:tcW w:w="8933" w:type="dxa"/>
            <w:gridSpan w:val="7"/>
            <w:tcBorders>
              <w:top w:val="thickThinSmallGap" w:sz="24" w:space="0" w:color="auto"/>
              <w:left w:val="nil"/>
              <w:bottom w:val="nil"/>
              <w:right w:val="nil"/>
            </w:tcBorders>
          </w:tcPr>
          <w:p w14:paraId="020E454E" w14:textId="77777777" w:rsidR="006D1D24" w:rsidRPr="006D75A1" w:rsidRDefault="006D1D24" w:rsidP="00051FA0">
            <w:pPr>
              <w:snapToGrid w:val="0"/>
              <w:rPr>
                <w:rFonts w:ascii="Times New Roman" w:eastAsia="標楷體" w:hAnsi="Times New Roman" w:cs="Times New Roman"/>
              </w:rPr>
            </w:pPr>
            <w:r w:rsidRPr="006D75A1">
              <w:rPr>
                <w:rFonts w:ascii="Times New Roman" w:eastAsia="標楷體" w:hAnsi="Times New Roman" w:cs="Times New Roman"/>
              </w:rPr>
              <w:t>*p&lt;0.05,**p&lt;0.01,***p&lt;0.001</w:t>
            </w:r>
          </w:p>
          <w:p w14:paraId="788577E1" w14:textId="77777777" w:rsidR="006D1D24" w:rsidRPr="006D75A1" w:rsidRDefault="006D1D24" w:rsidP="00051FA0">
            <w:pPr>
              <w:snapToGrid w:val="0"/>
              <w:rPr>
                <w:rFonts w:ascii="Times New Roman" w:eastAsia="DengXian" w:hAnsi="Times New Roman" w:cs="Times New Roman"/>
              </w:rPr>
            </w:pPr>
          </w:p>
        </w:tc>
      </w:tr>
    </w:tbl>
    <w:p w14:paraId="5E51E0B4" w14:textId="2CB7F222" w:rsidR="006D1D24" w:rsidRPr="006D75A1" w:rsidRDefault="006D1D24" w:rsidP="006D1D2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細明體" w:hAnsi="Times New Roman" w:cs="Times New Roman"/>
          <w:color w:val="202124"/>
          <w:kern w:val="0"/>
          <w:szCs w:val="24"/>
        </w:rPr>
      </w:pPr>
      <w:r w:rsidRPr="006D75A1">
        <w:rPr>
          <w:rFonts w:ascii="Times New Roman" w:eastAsia="細明體" w:hAnsi="Times New Roman" w:cs="Times New Roman"/>
          <w:color w:val="202124"/>
          <w:kern w:val="0"/>
          <w:szCs w:val="24"/>
          <w:lang w:val="en"/>
        </w:rPr>
        <w:lastRenderedPageBreak/>
        <w:t xml:space="preserve">Table 4. </w:t>
      </w:r>
      <w:r w:rsidR="00C639A8">
        <w:rPr>
          <w:rFonts w:ascii="Times New Roman" w:eastAsia="細明體" w:hAnsi="Times New Roman" w:cs="Times New Roman"/>
          <w:color w:val="202124"/>
          <w:kern w:val="0"/>
          <w:szCs w:val="24"/>
          <w:lang w:val="en"/>
        </w:rPr>
        <w:t>t</w:t>
      </w:r>
      <w:r w:rsidR="00C639A8" w:rsidRPr="006D75A1">
        <w:rPr>
          <w:rFonts w:ascii="Times New Roman" w:eastAsia="細明體" w:hAnsi="Times New Roman" w:cs="Times New Roman"/>
          <w:color w:val="202124"/>
          <w:kern w:val="0"/>
          <w:szCs w:val="24"/>
          <w:lang w:val="en"/>
        </w:rPr>
        <w:t xml:space="preserve">-test for different honest </w:t>
      </w:r>
      <w:r w:rsidR="00C639A8">
        <w:rPr>
          <w:rFonts w:ascii="Times New Roman" w:eastAsia="細明體" w:hAnsi="Times New Roman" w:cs="Times New Roman"/>
          <w:color w:val="202124"/>
          <w:kern w:val="0"/>
          <w:szCs w:val="24"/>
          <w:lang w:val="en"/>
        </w:rPr>
        <w:t xml:space="preserve">ratio markets with </w:t>
      </w:r>
      <w:r w:rsidRPr="006D75A1">
        <w:rPr>
          <w:rFonts w:ascii="Times New Roman" w:eastAsia="細明體" w:hAnsi="Times New Roman" w:cs="Times New Roman"/>
          <w:color w:val="202124"/>
          <w:kern w:val="0"/>
          <w:szCs w:val="24"/>
          <w:lang w:val="en"/>
        </w:rPr>
        <w:t xml:space="preserve">individual weight </w:t>
      </w:r>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oMath>
      <w:r w:rsidRPr="006D75A1">
        <w:rPr>
          <w:rFonts w:ascii="Times New Roman" w:eastAsia="細明體" w:hAnsi="Times New Roman" w:cs="Times New Roman"/>
          <w:color w:val="202124"/>
          <w:kern w:val="0"/>
          <w:szCs w:val="24"/>
          <w:lang w:val="en"/>
        </w:rPr>
        <w:t>=0.2</w:t>
      </w:r>
    </w:p>
    <w:tbl>
      <w:tblPr>
        <w:tblStyle w:val="5"/>
        <w:tblW w:w="0" w:type="auto"/>
        <w:tblLook w:val="04A0" w:firstRow="1" w:lastRow="0" w:firstColumn="1" w:lastColumn="0" w:noHBand="0" w:noVBand="1"/>
      </w:tblPr>
      <w:tblGrid>
        <w:gridCol w:w="1696"/>
        <w:gridCol w:w="2552"/>
        <w:gridCol w:w="1276"/>
        <w:gridCol w:w="1084"/>
        <w:gridCol w:w="992"/>
        <w:gridCol w:w="1122"/>
      </w:tblGrid>
      <w:tr w:rsidR="00C639A8" w:rsidRPr="006D75A1" w14:paraId="7793FD32" w14:textId="77777777" w:rsidTr="00C639A8">
        <w:trPr>
          <w:trHeight w:val="299"/>
        </w:trPr>
        <w:tc>
          <w:tcPr>
            <w:tcW w:w="1696" w:type="dxa"/>
            <w:tcBorders>
              <w:top w:val="thinThickSmallGap" w:sz="24" w:space="0" w:color="auto"/>
              <w:left w:val="nil"/>
              <w:bottom w:val="single" w:sz="4" w:space="0" w:color="auto"/>
              <w:right w:val="nil"/>
            </w:tcBorders>
            <w:shd w:val="clear" w:color="auto" w:fill="D9D9D9" w:themeFill="background1" w:themeFillShade="D9"/>
            <w:vAlign w:val="center"/>
          </w:tcPr>
          <w:p w14:paraId="06265447" w14:textId="3F38982A" w:rsidR="00C639A8" w:rsidRPr="006D75A1" w:rsidRDefault="00C639A8" w:rsidP="00C639A8">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 xml:space="preserve">The percentage </w:t>
            </w:r>
            <w:r>
              <w:rPr>
                <w:rFonts w:ascii="Times New Roman" w:eastAsia="標楷體" w:hAnsi="Times New Roman" w:cs="Times New Roman"/>
                <w:lang w:eastAsia="zh-HK"/>
              </w:rPr>
              <w:t xml:space="preserve">of </w:t>
            </w:r>
            <w:r w:rsidRPr="006D75A1">
              <w:rPr>
                <w:rFonts w:ascii="Times New Roman" w:eastAsia="標楷體" w:hAnsi="Times New Roman" w:cs="Times New Roman"/>
                <w:lang w:eastAsia="zh-HK"/>
              </w:rPr>
              <w:t xml:space="preserve">honest </w:t>
            </w:r>
            <w:r>
              <w:rPr>
                <w:rFonts w:ascii="Times New Roman" w:eastAsia="標楷體" w:hAnsi="Times New Roman" w:cs="Times New Roman"/>
                <w:lang w:eastAsia="zh-HK"/>
              </w:rPr>
              <w:t>sellers</w:t>
            </w:r>
          </w:p>
        </w:tc>
        <w:tc>
          <w:tcPr>
            <w:tcW w:w="2552" w:type="dxa"/>
            <w:tcBorders>
              <w:top w:val="thinThickSmallGap" w:sz="24" w:space="0" w:color="auto"/>
              <w:left w:val="nil"/>
              <w:bottom w:val="single" w:sz="4" w:space="0" w:color="auto"/>
              <w:right w:val="nil"/>
            </w:tcBorders>
            <w:shd w:val="clear" w:color="auto" w:fill="D9D9D9" w:themeFill="background1" w:themeFillShade="D9"/>
            <w:vAlign w:val="center"/>
          </w:tcPr>
          <w:p w14:paraId="077BD714" w14:textId="77777777" w:rsidR="00C639A8" w:rsidRPr="006D75A1" w:rsidRDefault="00C639A8" w:rsidP="00C639A8">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Variable</w:t>
            </w:r>
          </w:p>
        </w:tc>
        <w:tc>
          <w:tcPr>
            <w:tcW w:w="1276" w:type="dxa"/>
            <w:tcBorders>
              <w:top w:val="thinThickSmallGap" w:sz="24" w:space="0" w:color="auto"/>
              <w:left w:val="nil"/>
              <w:bottom w:val="single" w:sz="4" w:space="0" w:color="auto"/>
              <w:right w:val="nil"/>
            </w:tcBorders>
            <w:shd w:val="clear" w:color="auto" w:fill="D9D9D9" w:themeFill="background1" w:themeFillShade="D9"/>
            <w:vAlign w:val="center"/>
          </w:tcPr>
          <w:p w14:paraId="34F6BEFB" w14:textId="79325CA5" w:rsidR="00C639A8" w:rsidRPr="006D75A1" w:rsidRDefault="00C639A8" w:rsidP="00C639A8">
            <w:pPr>
              <w:snapToGrid w:val="0"/>
              <w:rPr>
                <w:rFonts w:ascii="Times New Roman" w:eastAsia="標楷體" w:hAnsi="Times New Roman" w:cs="Times New Roman"/>
                <w:lang w:eastAsia="zh-HK"/>
              </w:rPr>
            </w:pPr>
            <w:r w:rsidRPr="006D75A1">
              <w:rPr>
                <w:rFonts w:ascii="Times New Roman" w:eastAsia="標楷體" w:hAnsi="Times New Roman" w:cs="Times New Roman"/>
              </w:rPr>
              <w:t>A</w:t>
            </w:r>
            <w:r>
              <w:rPr>
                <w:rFonts w:ascii="Times New Roman" w:eastAsia="標楷體" w:hAnsi="Times New Roman" w:cs="Times New Roman"/>
              </w:rPr>
              <w:t>verage</w:t>
            </w:r>
          </w:p>
        </w:tc>
        <w:tc>
          <w:tcPr>
            <w:tcW w:w="1084" w:type="dxa"/>
            <w:tcBorders>
              <w:top w:val="thinThickSmallGap" w:sz="24" w:space="0" w:color="auto"/>
              <w:left w:val="nil"/>
              <w:bottom w:val="single" w:sz="4" w:space="0" w:color="auto"/>
              <w:right w:val="nil"/>
            </w:tcBorders>
            <w:shd w:val="clear" w:color="auto" w:fill="D9D9D9" w:themeFill="background1" w:themeFillShade="D9"/>
            <w:vAlign w:val="center"/>
          </w:tcPr>
          <w:p w14:paraId="79097D2B" w14:textId="1C191A88" w:rsidR="00C639A8" w:rsidRPr="006D75A1" w:rsidRDefault="00C639A8" w:rsidP="00C639A8">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 xml:space="preserve">Standard </w:t>
            </w:r>
            <w:r>
              <w:rPr>
                <w:rFonts w:ascii="Times New Roman" w:eastAsia="標楷體" w:hAnsi="Times New Roman" w:cs="Times New Roman"/>
                <w:lang w:eastAsia="zh-HK"/>
              </w:rPr>
              <w:t>Deviation</w:t>
            </w:r>
          </w:p>
        </w:tc>
        <w:tc>
          <w:tcPr>
            <w:tcW w:w="992" w:type="dxa"/>
            <w:tcBorders>
              <w:top w:val="thinThickSmallGap" w:sz="24" w:space="0" w:color="auto"/>
              <w:left w:val="nil"/>
              <w:bottom w:val="single" w:sz="4" w:space="0" w:color="auto"/>
              <w:right w:val="nil"/>
            </w:tcBorders>
            <w:shd w:val="clear" w:color="auto" w:fill="D9D9D9" w:themeFill="background1" w:themeFillShade="D9"/>
            <w:vAlign w:val="center"/>
          </w:tcPr>
          <w:p w14:paraId="7C13E097" w14:textId="3AF4278F" w:rsidR="00C639A8" w:rsidRPr="006D75A1" w:rsidRDefault="00C639A8" w:rsidP="00C639A8">
            <w:pPr>
              <w:snapToGrid w:val="0"/>
              <w:rPr>
                <w:rFonts w:ascii="Times New Roman" w:eastAsia="標楷體" w:hAnsi="Times New Roman" w:cs="Times New Roman"/>
              </w:rPr>
            </w:pPr>
            <w:r w:rsidRPr="00C639A8">
              <w:rPr>
                <w:rFonts w:ascii="Times New Roman" w:eastAsia="標楷體" w:hAnsi="Times New Roman" w:cs="Times New Roman"/>
                <w:i/>
                <w:lang w:eastAsia="zh-HK"/>
              </w:rPr>
              <w:t>t</w:t>
            </w:r>
            <w:r w:rsidRPr="006D75A1">
              <w:rPr>
                <w:rFonts w:ascii="Times New Roman" w:eastAsia="標楷體" w:hAnsi="Times New Roman" w:cs="Times New Roman"/>
                <w:lang w:eastAsia="zh-HK"/>
              </w:rPr>
              <w:t xml:space="preserve"> value</w:t>
            </w:r>
          </w:p>
        </w:tc>
        <w:tc>
          <w:tcPr>
            <w:tcW w:w="1122" w:type="dxa"/>
            <w:tcBorders>
              <w:top w:val="thinThickSmallGap" w:sz="24" w:space="0" w:color="auto"/>
              <w:left w:val="nil"/>
              <w:bottom w:val="single" w:sz="4" w:space="0" w:color="auto"/>
              <w:right w:val="nil"/>
            </w:tcBorders>
            <w:shd w:val="clear" w:color="auto" w:fill="D9D9D9" w:themeFill="background1" w:themeFillShade="D9"/>
            <w:vAlign w:val="center"/>
          </w:tcPr>
          <w:p w14:paraId="219BF85E" w14:textId="2F7E7CC3" w:rsidR="00C639A8" w:rsidRPr="006D75A1" w:rsidRDefault="00C639A8" w:rsidP="00C639A8">
            <w:pPr>
              <w:snapToGrid w:val="0"/>
              <w:rPr>
                <w:rFonts w:ascii="Times New Roman" w:eastAsia="標楷體" w:hAnsi="Times New Roman" w:cs="Times New Roman"/>
              </w:rPr>
            </w:pPr>
            <w:r w:rsidRPr="006D75A1">
              <w:rPr>
                <w:rFonts w:ascii="Times New Roman" w:eastAsia="標楷體" w:hAnsi="Times New Roman" w:cs="Times New Roman"/>
                <w:i/>
              </w:rPr>
              <w:t xml:space="preserve">P </w:t>
            </w:r>
            <w:r w:rsidRPr="006D75A1">
              <w:rPr>
                <w:rFonts w:ascii="Times New Roman" w:eastAsia="標楷體" w:hAnsi="Times New Roman" w:cs="Times New Roman"/>
              </w:rPr>
              <w:t>value</w:t>
            </w:r>
          </w:p>
        </w:tc>
      </w:tr>
      <w:tr w:rsidR="00DA60F3" w:rsidRPr="006D75A1" w14:paraId="34BE7FF6" w14:textId="77777777" w:rsidTr="00C639A8">
        <w:tc>
          <w:tcPr>
            <w:tcW w:w="1696" w:type="dxa"/>
            <w:vMerge w:val="restart"/>
            <w:tcBorders>
              <w:top w:val="single" w:sz="4" w:space="0" w:color="auto"/>
              <w:left w:val="nil"/>
              <w:bottom w:val="nil"/>
              <w:right w:val="nil"/>
            </w:tcBorders>
            <w:vAlign w:val="center"/>
          </w:tcPr>
          <w:p w14:paraId="03655935"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80%</w:t>
            </w:r>
          </w:p>
          <w:p w14:paraId="621C0B69" w14:textId="77777777" w:rsidR="00DA60F3" w:rsidRPr="006D75A1" w:rsidRDefault="00DA60F3" w:rsidP="00DA60F3">
            <w:pPr>
              <w:snapToGrid w:val="0"/>
              <w:rPr>
                <w:rFonts w:ascii="Times New Roman" w:eastAsia="標楷體" w:hAnsi="Times New Roman" w:cs="Times New Roman"/>
              </w:rPr>
            </w:pPr>
          </w:p>
        </w:tc>
        <w:tc>
          <w:tcPr>
            <w:tcW w:w="2552" w:type="dxa"/>
            <w:tcBorders>
              <w:top w:val="single" w:sz="4" w:space="0" w:color="auto"/>
              <w:left w:val="nil"/>
              <w:bottom w:val="nil"/>
              <w:right w:val="nil"/>
            </w:tcBorders>
          </w:tcPr>
          <w:p w14:paraId="68EEAE15"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Traded volume</w:t>
            </w:r>
          </w:p>
        </w:tc>
        <w:tc>
          <w:tcPr>
            <w:tcW w:w="1276" w:type="dxa"/>
            <w:tcBorders>
              <w:top w:val="single" w:sz="4" w:space="0" w:color="auto"/>
              <w:left w:val="nil"/>
              <w:bottom w:val="nil"/>
              <w:right w:val="nil"/>
            </w:tcBorders>
            <w:vAlign w:val="center"/>
          </w:tcPr>
          <w:p w14:paraId="27994DE5"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26.28</w:t>
            </w:r>
          </w:p>
        </w:tc>
        <w:tc>
          <w:tcPr>
            <w:tcW w:w="1084" w:type="dxa"/>
            <w:tcBorders>
              <w:top w:val="single" w:sz="4" w:space="0" w:color="auto"/>
              <w:left w:val="nil"/>
              <w:bottom w:val="nil"/>
              <w:right w:val="nil"/>
            </w:tcBorders>
            <w:vAlign w:val="center"/>
          </w:tcPr>
          <w:p w14:paraId="3F4E241B"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15.84</w:t>
            </w:r>
          </w:p>
        </w:tc>
        <w:tc>
          <w:tcPr>
            <w:tcW w:w="992" w:type="dxa"/>
            <w:tcBorders>
              <w:top w:val="single" w:sz="4" w:space="0" w:color="auto"/>
              <w:left w:val="nil"/>
              <w:bottom w:val="nil"/>
              <w:right w:val="nil"/>
            </w:tcBorders>
            <w:vAlign w:val="center"/>
          </w:tcPr>
          <w:p w14:paraId="33CBF873"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18.699</w:t>
            </w:r>
          </w:p>
        </w:tc>
        <w:tc>
          <w:tcPr>
            <w:tcW w:w="1122" w:type="dxa"/>
            <w:tcBorders>
              <w:top w:val="single" w:sz="4" w:space="0" w:color="auto"/>
              <w:left w:val="nil"/>
              <w:bottom w:val="nil"/>
              <w:right w:val="nil"/>
            </w:tcBorders>
            <w:vAlign w:val="center"/>
          </w:tcPr>
          <w:p w14:paraId="3307290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321D6D04" w14:textId="77777777" w:rsidTr="00C639A8">
        <w:tc>
          <w:tcPr>
            <w:tcW w:w="1696" w:type="dxa"/>
            <w:vMerge/>
            <w:tcBorders>
              <w:top w:val="nil"/>
              <w:left w:val="nil"/>
              <w:bottom w:val="nil"/>
              <w:right w:val="nil"/>
            </w:tcBorders>
            <w:vAlign w:val="center"/>
          </w:tcPr>
          <w:p w14:paraId="0B3FC89A"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28FF7352"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Market price</w:t>
            </w:r>
          </w:p>
        </w:tc>
        <w:tc>
          <w:tcPr>
            <w:tcW w:w="1276" w:type="dxa"/>
            <w:tcBorders>
              <w:top w:val="nil"/>
              <w:left w:val="nil"/>
              <w:bottom w:val="nil"/>
              <w:right w:val="nil"/>
            </w:tcBorders>
            <w:vAlign w:val="center"/>
          </w:tcPr>
          <w:p w14:paraId="6AF7CD2E"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26.85</w:t>
            </w:r>
          </w:p>
        </w:tc>
        <w:tc>
          <w:tcPr>
            <w:tcW w:w="1084" w:type="dxa"/>
            <w:tcBorders>
              <w:top w:val="nil"/>
              <w:left w:val="nil"/>
              <w:bottom w:val="nil"/>
              <w:right w:val="nil"/>
            </w:tcBorders>
            <w:vAlign w:val="center"/>
          </w:tcPr>
          <w:p w14:paraId="3F8746F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15.75</w:t>
            </w:r>
          </w:p>
        </w:tc>
        <w:tc>
          <w:tcPr>
            <w:tcW w:w="992" w:type="dxa"/>
            <w:tcBorders>
              <w:top w:val="nil"/>
              <w:left w:val="nil"/>
              <w:bottom w:val="nil"/>
              <w:right w:val="nil"/>
            </w:tcBorders>
            <w:vAlign w:val="center"/>
          </w:tcPr>
          <w:p w14:paraId="43BB135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18.846</w:t>
            </w:r>
          </w:p>
        </w:tc>
        <w:tc>
          <w:tcPr>
            <w:tcW w:w="1122" w:type="dxa"/>
            <w:tcBorders>
              <w:top w:val="nil"/>
              <w:left w:val="nil"/>
              <w:bottom w:val="nil"/>
              <w:right w:val="nil"/>
            </w:tcBorders>
            <w:vAlign w:val="center"/>
          </w:tcPr>
          <w:p w14:paraId="7AE158ED"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35CE1691" w14:textId="77777777" w:rsidTr="00C639A8">
        <w:tc>
          <w:tcPr>
            <w:tcW w:w="1696" w:type="dxa"/>
            <w:vMerge/>
            <w:tcBorders>
              <w:top w:val="nil"/>
              <w:left w:val="nil"/>
              <w:bottom w:val="nil"/>
              <w:right w:val="nil"/>
            </w:tcBorders>
            <w:vAlign w:val="center"/>
          </w:tcPr>
          <w:p w14:paraId="2DEC021A"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52197C81" w14:textId="0A1B9F2A" w:rsidR="00DA60F3" w:rsidRPr="006D75A1" w:rsidRDefault="008E3CAB" w:rsidP="00DA60F3">
            <w:pPr>
              <w:rPr>
                <w:rFonts w:ascii="Times New Roman" w:hAnsi="Times New Roman" w:cs="Times New Roman"/>
              </w:rPr>
            </w:pPr>
            <w:r>
              <w:rPr>
                <w:rFonts w:ascii="Times New Roman" w:hAnsi="Times New Roman" w:cs="Times New Roman"/>
              </w:rPr>
              <w:t>Seller’s</w:t>
            </w:r>
            <w:r w:rsidR="00DA60F3" w:rsidRPr="006D75A1">
              <w:rPr>
                <w:rFonts w:ascii="Times New Roman" w:hAnsi="Times New Roman" w:cs="Times New Roman"/>
              </w:rPr>
              <w:t xml:space="preserve"> income</w:t>
            </w:r>
          </w:p>
        </w:tc>
        <w:tc>
          <w:tcPr>
            <w:tcW w:w="1276" w:type="dxa"/>
            <w:tcBorders>
              <w:top w:val="nil"/>
              <w:left w:val="nil"/>
              <w:bottom w:val="nil"/>
              <w:right w:val="nil"/>
            </w:tcBorders>
            <w:vAlign w:val="center"/>
          </w:tcPr>
          <w:p w14:paraId="36CA51A2"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470.96</w:t>
            </w:r>
          </w:p>
        </w:tc>
        <w:tc>
          <w:tcPr>
            <w:tcW w:w="1084" w:type="dxa"/>
            <w:tcBorders>
              <w:top w:val="nil"/>
              <w:left w:val="nil"/>
              <w:bottom w:val="nil"/>
              <w:right w:val="nil"/>
            </w:tcBorders>
            <w:vAlign w:val="center"/>
          </w:tcPr>
          <w:p w14:paraId="0AAA757E"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386.91</w:t>
            </w:r>
          </w:p>
        </w:tc>
        <w:tc>
          <w:tcPr>
            <w:tcW w:w="992" w:type="dxa"/>
            <w:tcBorders>
              <w:top w:val="nil"/>
              <w:left w:val="nil"/>
              <w:bottom w:val="nil"/>
              <w:right w:val="nil"/>
            </w:tcBorders>
            <w:vAlign w:val="center"/>
          </w:tcPr>
          <w:p w14:paraId="486A1ABF"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16.036</w:t>
            </w:r>
          </w:p>
        </w:tc>
        <w:tc>
          <w:tcPr>
            <w:tcW w:w="1122" w:type="dxa"/>
            <w:tcBorders>
              <w:top w:val="nil"/>
              <w:left w:val="nil"/>
              <w:bottom w:val="nil"/>
              <w:right w:val="nil"/>
            </w:tcBorders>
            <w:vAlign w:val="center"/>
          </w:tcPr>
          <w:p w14:paraId="2990DF2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53651E86" w14:textId="77777777" w:rsidTr="00C639A8">
        <w:tc>
          <w:tcPr>
            <w:tcW w:w="1696" w:type="dxa"/>
            <w:vMerge/>
            <w:tcBorders>
              <w:top w:val="nil"/>
              <w:left w:val="nil"/>
              <w:bottom w:val="single" w:sz="4" w:space="0" w:color="auto"/>
              <w:right w:val="nil"/>
            </w:tcBorders>
            <w:vAlign w:val="center"/>
          </w:tcPr>
          <w:p w14:paraId="3E447704"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single" w:sz="4" w:space="0" w:color="auto"/>
              <w:right w:val="nil"/>
            </w:tcBorders>
          </w:tcPr>
          <w:p w14:paraId="6396B316" w14:textId="60B5B3DF" w:rsidR="00DA60F3" w:rsidRPr="006D75A1" w:rsidRDefault="008E3CAB" w:rsidP="00DA60F3">
            <w:pPr>
              <w:rPr>
                <w:rFonts w:ascii="Times New Roman" w:hAnsi="Times New Roman" w:cs="Times New Roman"/>
              </w:rPr>
            </w:pPr>
            <w:r>
              <w:rPr>
                <w:rFonts w:ascii="Times New Roman" w:hAnsi="Times New Roman" w:cs="Times New Roman"/>
              </w:rPr>
              <w:t>Buyer’s</w:t>
            </w:r>
            <w:r w:rsidR="00DA60F3" w:rsidRPr="006D75A1">
              <w:rPr>
                <w:rFonts w:ascii="Times New Roman" w:hAnsi="Times New Roman" w:cs="Times New Roman"/>
              </w:rPr>
              <w:t xml:space="preserve"> average expected quality</w:t>
            </w:r>
          </w:p>
        </w:tc>
        <w:tc>
          <w:tcPr>
            <w:tcW w:w="1276" w:type="dxa"/>
            <w:tcBorders>
              <w:top w:val="nil"/>
              <w:left w:val="nil"/>
              <w:bottom w:val="single" w:sz="4" w:space="0" w:color="auto"/>
              <w:right w:val="nil"/>
            </w:tcBorders>
            <w:vAlign w:val="center"/>
          </w:tcPr>
          <w:p w14:paraId="27613CA5"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0.6</w:t>
            </w:r>
          </w:p>
        </w:tc>
        <w:tc>
          <w:tcPr>
            <w:tcW w:w="1084" w:type="dxa"/>
            <w:tcBorders>
              <w:top w:val="nil"/>
              <w:left w:val="nil"/>
              <w:bottom w:val="single" w:sz="4" w:space="0" w:color="auto"/>
              <w:right w:val="nil"/>
            </w:tcBorders>
            <w:vAlign w:val="center"/>
          </w:tcPr>
          <w:p w14:paraId="58603DC3"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0.32</w:t>
            </w:r>
          </w:p>
        </w:tc>
        <w:tc>
          <w:tcPr>
            <w:tcW w:w="992" w:type="dxa"/>
            <w:tcBorders>
              <w:top w:val="nil"/>
              <w:left w:val="nil"/>
              <w:bottom w:val="single" w:sz="4" w:space="0" w:color="auto"/>
              <w:right w:val="nil"/>
            </w:tcBorders>
            <w:vAlign w:val="center"/>
          </w:tcPr>
          <w:p w14:paraId="7F2E480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25.659</w:t>
            </w:r>
          </w:p>
        </w:tc>
        <w:tc>
          <w:tcPr>
            <w:tcW w:w="1122" w:type="dxa"/>
            <w:tcBorders>
              <w:top w:val="nil"/>
              <w:left w:val="nil"/>
              <w:bottom w:val="single" w:sz="4" w:space="0" w:color="auto"/>
              <w:right w:val="nil"/>
            </w:tcBorders>
            <w:vAlign w:val="center"/>
          </w:tcPr>
          <w:p w14:paraId="2D8E9E8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1A574309" w14:textId="77777777" w:rsidTr="00C639A8">
        <w:tc>
          <w:tcPr>
            <w:tcW w:w="1696" w:type="dxa"/>
            <w:vMerge w:val="restart"/>
            <w:tcBorders>
              <w:top w:val="single" w:sz="4" w:space="0" w:color="auto"/>
              <w:left w:val="nil"/>
              <w:bottom w:val="nil"/>
              <w:right w:val="nil"/>
            </w:tcBorders>
            <w:vAlign w:val="center"/>
          </w:tcPr>
          <w:p w14:paraId="6950E753"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50%</w:t>
            </w:r>
          </w:p>
          <w:p w14:paraId="5FC74387" w14:textId="77777777" w:rsidR="00DA60F3" w:rsidRPr="006D75A1" w:rsidRDefault="00DA60F3" w:rsidP="00DA60F3">
            <w:pPr>
              <w:snapToGrid w:val="0"/>
              <w:rPr>
                <w:rFonts w:ascii="Times New Roman" w:eastAsia="標楷體" w:hAnsi="Times New Roman" w:cs="Times New Roman"/>
              </w:rPr>
            </w:pPr>
          </w:p>
        </w:tc>
        <w:tc>
          <w:tcPr>
            <w:tcW w:w="2552" w:type="dxa"/>
            <w:tcBorders>
              <w:top w:val="single" w:sz="4" w:space="0" w:color="auto"/>
              <w:left w:val="nil"/>
              <w:bottom w:val="nil"/>
              <w:right w:val="nil"/>
            </w:tcBorders>
          </w:tcPr>
          <w:p w14:paraId="7A766CDA"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Traded volume</w:t>
            </w:r>
          </w:p>
        </w:tc>
        <w:tc>
          <w:tcPr>
            <w:tcW w:w="1276" w:type="dxa"/>
            <w:tcBorders>
              <w:top w:val="single" w:sz="4" w:space="0" w:color="auto"/>
              <w:left w:val="nil"/>
              <w:bottom w:val="nil"/>
              <w:right w:val="nil"/>
            </w:tcBorders>
            <w:vAlign w:val="center"/>
          </w:tcPr>
          <w:p w14:paraId="2C3AED18"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23.15</w:t>
            </w:r>
          </w:p>
        </w:tc>
        <w:tc>
          <w:tcPr>
            <w:tcW w:w="1084" w:type="dxa"/>
            <w:tcBorders>
              <w:top w:val="single" w:sz="4" w:space="0" w:color="auto"/>
              <w:left w:val="nil"/>
              <w:bottom w:val="nil"/>
              <w:right w:val="nil"/>
            </w:tcBorders>
            <w:vAlign w:val="center"/>
          </w:tcPr>
          <w:p w14:paraId="6BA67BF8"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15.6</w:t>
            </w:r>
          </w:p>
        </w:tc>
        <w:tc>
          <w:tcPr>
            <w:tcW w:w="992" w:type="dxa"/>
            <w:tcBorders>
              <w:top w:val="single" w:sz="4" w:space="0" w:color="auto"/>
              <w:left w:val="nil"/>
              <w:bottom w:val="nil"/>
              <w:right w:val="nil"/>
            </w:tcBorders>
            <w:vAlign w:val="center"/>
          </w:tcPr>
          <w:p w14:paraId="6CEED985"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24.337</w:t>
            </w:r>
          </w:p>
        </w:tc>
        <w:tc>
          <w:tcPr>
            <w:tcW w:w="1122" w:type="dxa"/>
            <w:tcBorders>
              <w:top w:val="single" w:sz="4" w:space="0" w:color="auto"/>
              <w:left w:val="nil"/>
              <w:bottom w:val="nil"/>
              <w:right w:val="nil"/>
            </w:tcBorders>
            <w:vAlign w:val="center"/>
          </w:tcPr>
          <w:p w14:paraId="221BAA0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52646CCE" w14:textId="77777777" w:rsidTr="00C639A8">
        <w:tc>
          <w:tcPr>
            <w:tcW w:w="1696" w:type="dxa"/>
            <w:vMerge/>
            <w:tcBorders>
              <w:top w:val="nil"/>
              <w:left w:val="nil"/>
              <w:bottom w:val="nil"/>
              <w:right w:val="nil"/>
            </w:tcBorders>
            <w:vAlign w:val="center"/>
          </w:tcPr>
          <w:p w14:paraId="20B37E59"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2102DA26"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Market price</w:t>
            </w:r>
          </w:p>
        </w:tc>
        <w:tc>
          <w:tcPr>
            <w:tcW w:w="1276" w:type="dxa"/>
            <w:tcBorders>
              <w:top w:val="nil"/>
              <w:left w:val="nil"/>
              <w:bottom w:val="nil"/>
              <w:right w:val="nil"/>
            </w:tcBorders>
            <w:vAlign w:val="center"/>
          </w:tcPr>
          <w:p w14:paraId="0577B807"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23.72</w:t>
            </w:r>
          </w:p>
        </w:tc>
        <w:tc>
          <w:tcPr>
            <w:tcW w:w="1084" w:type="dxa"/>
            <w:tcBorders>
              <w:top w:val="nil"/>
              <w:left w:val="nil"/>
              <w:bottom w:val="nil"/>
              <w:right w:val="nil"/>
            </w:tcBorders>
            <w:vAlign w:val="center"/>
          </w:tcPr>
          <w:p w14:paraId="5CDB9E50"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15.53</w:t>
            </w:r>
          </w:p>
        </w:tc>
        <w:tc>
          <w:tcPr>
            <w:tcW w:w="992" w:type="dxa"/>
            <w:tcBorders>
              <w:top w:val="nil"/>
              <w:left w:val="nil"/>
              <w:bottom w:val="nil"/>
              <w:right w:val="nil"/>
            </w:tcBorders>
            <w:vAlign w:val="center"/>
          </w:tcPr>
          <w:p w14:paraId="70553E9F"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24.488</w:t>
            </w:r>
          </w:p>
        </w:tc>
        <w:tc>
          <w:tcPr>
            <w:tcW w:w="1122" w:type="dxa"/>
            <w:tcBorders>
              <w:top w:val="nil"/>
              <w:left w:val="nil"/>
              <w:bottom w:val="nil"/>
              <w:right w:val="nil"/>
            </w:tcBorders>
            <w:vAlign w:val="center"/>
          </w:tcPr>
          <w:p w14:paraId="1150589E"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68831CB1" w14:textId="77777777" w:rsidTr="00C639A8">
        <w:tc>
          <w:tcPr>
            <w:tcW w:w="1696" w:type="dxa"/>
            <w:vMerge/>
            <w:tcBorders>
              <w:top w:val="nil"/>
              <w:left w:val="nil"/>
              <w:bottom w:val="nil"/>
              <w:right w:val="nil"/>
            </w:tcBorders>
            <w:vAlign w:val="center"/>
          </w:tcPr>
          <w:p w14:paraId="71AEF8A5"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6085BBAA" w14:textId="35C252E5" w:rsidR="00DA60F3" w:rsidRPr="006D75A1" w:rsidRDefault="008E3CAB" w:rsidP="00DA60F3">
            <w:pPr>
              <w:rPr>
                <w:rFonts w:ascii="Times New Roman" w:hAnsi="Times New Roman" w:cs="Times New Roman"/>
              </w:rPr>
            </w:pPr>
            <w:r>
              <w:rPr>
                <w:rFonts w:ascii="Times New Roman" w:hAnsi="Times New Roman" w:cs="Times New Roman"/>
              </w:rPr>
              <w:t>Seller’s</w:t>
            </w:r>
            <w:r w:rsidR="00DA60F3" w:rsidRPr="006D75A1">
              <w:rPr>
                <w:rFonts w:ascii="Times New Roman" w:hAnsi="Times New Roman" w:cs="Times New Roman"/>
              </w:rPr>
              <w:t xml:space="preserve"> income</w:t>
            </w:r>
          </w:p>
        </w:tc>
        <w:tc>
          <w:tcPr>
            <w:tcW w:w="1276" w:type="dxa"/>
            <w:tcBorders>
              <w:top w:val="nil"/>
              <w:left w:val="nil"/>
              <w:bottom w:val="nil"/>
              <w:right w:val="nil"/>
            </w:tcBorders>
            <w:vAlign w:val="center"/>
          </w:tcPr>
          <w:p w14:paraId="057D4DFD"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389.96</w:t>
            </w:r>
          </w:p>
        </w:tc>
        <w:tc>
          <w:tcPr>
            <w:tcW w:w="1084" w:type="dxa"/>
            <w:tcBorders>
              <w:top w:val="nil"/>
              <w:left w:val="nil"/>
              <w:bottom w:val="nil"/>
              <w:right w:val="nil"/>
            </w:tcBorders>
            <w:vAlign w:val="center"/>
          </w:tcPr>
          <w:p w14:paraId="3325A599"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356.92</w:t>
            </w:r>
          </w:p>
        </w:tc>
        <w:tc>
          <w:tcPr>
            <w:tcW w:w="992" w:type="dxa"/>
            <w:tcBorders>
              <w:top w:val="nil"/>
              <w:left w:val="nil"/>
              <w:bottom w:val="nil"/>
              <w:right w:val="nil"/>
            </w:tcBorders>
            <w:vAlign w:val="center"/>
          </w:tcPr>
          <w:p w14:paraId="464EAB62"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22.239</w:t>
            </w:r>
          </w:p>
        </w:tc>
        <w:tc>
          <w:tcPr>
            <w:tcW w:w="1122" w:type="dxa"/>
            <w:tcBorders>
              <w:top w:val="nil"/>
              <w:left w:val="nil"/>
              <w:bottom w:val="nil"/>
              <w:right w:val="nil"/>
            </w:tcBorders>
            <w:vAlign w:val="center"/>
          </w:tcPr>
          <w:p w14:paraId="5311AF68"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2A4D86B1" w14:textId="77777777" w:rsidTr="00C639A8">
        <w:tc>
          <w:tcPr>
            <w:tcW w:w="1696" w:type="dxa"/>
            <w:vMerge/>
            <w:tcBorders>
              <w:top w:val="nil"/>
              <w:left w:val="nil"/>
              <w:bottom w:val="single" w:sz="4" w:space="0" w:color="auto"/>
              <w:right w:val="nil"/>
            </w:tcBorders>
            <w:vAlign w:val="center"/>
          </w:tcPr>
          <w:p w14:paraId="08F0B26F"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single" w:sz="4" w:space="0" w:color="auto"/>
              <w:right w:val="nil"/>
            </w:tcBorders>
          </w:tcPr>
          <w:p w14:paraId="14F9F0AB" w14:textId="7AF2EFB5" w:rsidR="00DA60F3" w:rsidRPr="006D75A1" w:rsidRDefault="008E3CAB" w:rsidP="00DA60F3">
            <w:pPr>
              <w:rPr>
                <w:rFonts w:ascii="Times New Roman" w:hAnsi="Times New Roman" w:cs="Times New Roman"/>
              </w:rPr>
            </w:pPr>
            <w:r>
              <w:rPr>
                <w:rFonts w:ascii="Times New Roman" w:hAnsi="Times New Roman" w:cs="Times New Roman"/>
              </w:rPr>
              <w:t>Buyer’s</w:t>
            </w:r>
            <w:r w:rsidR="00DA60F3" w:rsidRPr="006D75A1">
              <w:rPr>
                <w:rFonts w:ascii="Times New Roman" w:hAnsi="Times New Roman" w:cs="Times New Roman"/>
              </w:rPr>
              <w:t xml:space="preserve"> average expected quality</w:t>
            </w:r>
          </w:p>
        </w:tc>
        <w:tc>
          <w:tcPr>
            <w:tcW w:w="1276" w:type="dxa"/>
            <w:tcBorders>
              <w:top w:val="nil"/>
              <w:left w:val="nil"/>
              <w:bottom w:val="single" w:sz="4" w:space="0" w:color="auto"/>
              <w:right w:val="nil"/>
            </w:tcBorders>
            <w:vAlign w:val="center"/>
          </w:tcPr>
          <w:p w14:paraId="5392874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0.53</w:t>
            </w:r>
          </w:p>
        </w:tc>
        <w:tc>
          <w:tcPr>
            <w:tcW w:w="1084" w:type="dxa"/>
            <w:tcBorders>
              <w:top w:val="nil"/>
              <w:left w:val="nil"/>
              <w:bottom w:val="single" w:sz="4" w:space="0" w:color="auto"/>
              <w:right w:val="nil"/>
            </w:tcBorders>
            <w:vAlign w:val="center"/>
          </w:tcPr>
          <w:p w14:paraId="375C2FEB"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0.32</w:t>
            </w:r>
          </w:p>
        </w:tc>
        <w:tc>
          <w:tcPr>
            <w:tcW w:w="992" w:type="dxa"/>
            <w:tcBorders>
              <w:top w:val="nil"/>
              <w:left w:val="nil"/>
              <w:bottom w:val="single" w:sz="4" w:space="0" w:color="auto"/>
              <w:right w:val="nil"/>
            </w:tcBorders>
            <w:vAlign w:val="center"/>
          </w:tcPr>
          <w:p w14:paraId="66A719A5"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32.279</w:t>
            </w:r>
          </w:p>
        </w:tc>
        <w:tc>
          <w:tcPr>
            <w:tcW w:w="1122" w:type="dxa"/>
            <w:tcBorders>
              <w:top w:val="nil"/>
              <w:left w:val="nil"/>
              <w:bottom w:val="single" w:sz="4" w:space="0" w:color="auto"/>
              <w:right w:val="nil"/>
            </w:tcBorders>
            <w:vAlign w:val="center"/>
          </w:tcPr>
          <w:p w14:paraId="338FAF86"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3224E6EF" w14:textId="77777777" w:rsidTr="00C639A8">
        <w:tc>
          <w:tcPr>
            <w:tcW w:w="1696" w:type="dxa"/>
            <w:vMerge w:val="restart"/>
            <w:tcBorders>
              <w:top w:val="single" w:sz="4" w:space="0" w:color="auto"/>
              <w:left w:val="nil"/>
              <w:bottom w:val="nil"/>
              <w:right w:val="nil"/>
            </w:tcBorders>
            <w:vAlign w:val="center"/>
          </w:tcPr>
          <w:p w14:paraId="7B34F410"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20%</w:t>
            </w:r>
          </w:p>
          <w:p w14:paraId="3983F9C2" w14:textId="77777777" w:rsidR="00DA60F3" w:rsidRPr="006D75A1" w:rsidRDefault="00DA60F3" w:rsidP="00DA60F3">
            <w:pPr>
              <w:snapToGrid w:val="0"/>
              <w:rPr>
                <w:rFonts w:ascii="Times New Roman" w:eastAsia="標楷體" w:hAnsi="Times New Roman" w:cs="Times New Roman"/>
              </w:rPr>
            </w:pPr>
          </w:p>
        </w:tc>
        <w:tc>
          <w:tcPr>
            <w:tcW w:w="2552" w:type="dxa"/>
            <w:tcBorders>
              <w:top w:val="single" w:sz="4" w:space="0" w:color="auto"/>
              <w:left w:val="nil"/>
              <w:bottom w:val="nil"/>
              <w:right w:val="nil"/>
            </w:tcBorders>
          </w:tcPr>
          <w:p w14:paraId="17114957"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Traded volume</w:t>
            </w:r>
          </w:p>
        </w:tc>
        <w:tc>
          <w:tcPr>
            <w:tcW w:w="1276" w:type="dxa"/>
            <w:tcBorders>
              <w:top w:val="single" w:sz="4" w:space="0" w:color="auto"/>
              <w:left w:val="nil"/>
              <w:bottom w:val="nil"/>
              <w:right w:val="nil"/>
            </w:tcBorders>
            <w:vAlign w:val="center"/>
          </w:tcPr>
          <w:p w14:paraId="0D375B7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21.17</w:t>
            </w:r>
          </w:p>
        </w:tc>
        <w:tc>
          <w:tcPr>
            <w:tcW w:w="1084" w:type="dxa"/>
            <w:tcBorders>
              <w:top w:val="single" w:sz="4" w:space="0" w:color="auto"/>
              <w:left w:val="nil"/>
              <w:bottom w:val="nil"/>
              <w:right w:val="nil"/>
            </w:tcBorders>
            <w:vAlign w:val="center"/>
          </w:tcPr>
          <w:p w14:paraId="1FBD6576"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15.29</w:t>
            </w:r>
          </w:p>
        </w:tc>
        <w:tc>
          <w:tcPr>
            <w:tcW w:w="992" w:type="dxa"/>
            <w:tcBorders>
              <w:top w:val="single" w:sz="4" w:space="0" w:color="auto"/>
              <w:left w:val="nil"/>
              <w:bottom w:val="nil"/>
              <w:right w:val="nil"/>
            </w:tcBorders>
            <w:vAlign w:val="center"/>
          </w:tcPr>
          <w:p w14:paraId="3FEA294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28.184</w:t>
            </w:r>
          </w:p>
        </w:tc>
        <w:tc>
          <w:tcPr>
            <w:tcW w:w="1122" w:type="dxa"/>
            <w:tcBorders>
              <w:top w:val="single" w:sz="4" w:space="0" w:color="auto"/>
              <w:left w:val="nil"/>
              <w:bottom w:val="nil"/>
              <w:right w:val="nil"/>
            </w:tcBorders>
            <w:vAlign w:val="center"/>
          </w:tcPr>
          <w:p w14:paraId="153F22C0"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583F0DF1" w14:textId="77777777" w:rsidTr="00C639A8">
        <w:tc>
          <w:tcPr>
            <w:tcW w:w="1696" w:type="dxa"/>
            <w:vMerge/>
            <w:tcBorders>
              <w:top w:val="nil"/>
              <w:left w:val="nil"/>
              <w:bottom w:val="nil"/>
              <w:right w:val="nil"/>
            </w:tcBorders>
            <w:vAlign w:val="center"/>
          </w:tcPr>
          <w:p w14:paraId="4CBC27BB"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694D00A8"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Market price</w:t>
            </w:r>
          </w:p>
        </w:tc>
        <w:tc>
          <w:tcPr>
            <w:tcW w:w="1276" w:type="dxa"/>
            <w:tcBorders>
              <w:top w:val="nil"/>
              <w:left w:val="nil"/>
              <w:bottom w:val="nil"/>
              <w:right w:val="nil"/>
            </w:tcBorders>
            <w:vAlign w:val="center"/>
          </w:tcPr>
          <w:p w14:paraId="4A1F110F"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21.76</w:t>
            </w:r>
          </w:p>
        </w:tc>
        <w:tc>
          <w:tcPr>
            <w:tcW w:w="1084" w:type="dxa"/>
            <w:tcBorders>
              <w:top w:val="nil"/>
              <w:left w:val="nil"/>
              <w:bottom w:val="nil"/>
              <w:right w:val="nil"/>
            </w:tcBorders>
            <w:vAlign w:val="center"/>
          </w:tcPr>
          <w:p w14:paraId="24DE5919"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15.21</w:t>
            </w:r>
          </w:p>
        </w:tc>
        <w:tc>
          <w:tcPr>
            <w:tcW w:w="992" w:type="dxa"/>
            <w:tcBorders>
              <w:top w:val="nil"/>
              <w:left w:val="nil"/>
              <w:bottom w:val="nil"/>
              <w:right w:val="nil"/>
            </w:tcBorders>
            <w:vAlign w:val="center"/>
          </w:tcPr>
          <w:p w14:paraId="010CD619"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28.363</w:t>
            </w:r>
          </w:p>
        </w:tc>
        <w:tc>
          <w:tcPr>
            <w:tcW w:w="1122" w:type="dxa"/>
            <w:tcBorders>
              <w:top w:val="nil"/>
              <w:left w:val="nil"/>
              <w:bottom w:val="nil"/>
              <w:right w:val="nil"/>
            </w:tcBorders>
            <w:vAlign w:val="center"/>
          </w:tcPr>
          <w:p w14:paraId="647E3188"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1935795D" w14:textId="77777777" w:rsidTr="00C639A8">
        <w:tc>
          <w:tcPr>
            <w:tcW w:w="1696" w:type="dxa"/>
            <w:vMerge/>
            <w:tcBorders>
              <w:top w:val="nil"/>
              <w:left w:val="nil"/>
              <w:bottom w:val="nil"/>
              <w:right w:val="nil"/>
            </w:tcBorders>
            <w:vAlign w:val="center"/>
          </w:tcPr>
          <w:p w14:paraId="0606AC33"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4908C53E" w14:textId="54E2EEC2" w:rsidR="00DA60F3" w:rsidRPr="006D75A1" w:rsidRDefault="008E3CAB" w:rsidP="00DA60F3">
            <w:pPr>
              <w:rPr>
                <w:rFonts w:ascii="Times New Roman" w:hAnsi="Times New Roman" w:cs="Times New Roman"/>
              </w:rPr>
            </w:pPr>
            <w:r>
              <w:rPr>
                <w:rFonts w:ascii="Times New Roman" w:hAnsi="Times New Roman" w:cs="Times New Roman"/>
              </w:rPr>
              <w:t>Seller’s</w:t>
            </w:r>
            <w:r w:rsidR="00DA60F3" w:rsidRPr="006D75A1">
              <w:rPr>
                <w:rFonts w:ascii="Times New Roman" w:hAnsi="Times New Roman" w:cs="Times New Roman"/>
              </w:rPr>
              <w:t xml:space="preserve"> income</w:t>
            </w:r>
          </w:p>
        </w:tc>
        <w:tc>
          <w:tcPr>
            <w:tcW w:w="1276" w:type="dxa"/>
            <w:tcBorders>
              <w:top w:val="nil"/>
              <w:left w:val="nil"/>
              <w:bottom w:val="nil"/>
              <w:right w:val="nil"/>
            </w:tcBorders>
            <w:vAlign w:val="center"/>
          </w:tcPr>
          <w:p w14:paraId="7083B582"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341.39</w:t>
            </w:r>
          </w:p>
        </w:tc>
        <w:tc>
          <w:tcPr>
            <w:tcW w:w="1084" w:type="dxa"/>
            <w:tcBorders>
              <w:top w:val="nil"/>
              <w:left w:val="nil"/>
              <w:bottom w:val="nil"/>
              <w:right w:val="nil"/>
            </w:tcBorders>
            <w:vAlign w:val="center"/>
          </w:tcPr>
          <w:p w14:paraId="07D7423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337.12</w:t>
            </w:r>
          </w:p>
        </w:tc>
        <w:tc>
          <w:tcPr>
            <w:tcW w:w="992" w:type="dxa"/>
            <w:tcBorders>
              <w:top w:val="nil"/>
              <w:left w:val="nil"/>
              <w:bottom w:val="nil"/>
              <w:right w:val="nil"/>
            </w:tcBorders>
            <w:vAlign w:val="center"/>
          </w:tcPr>
          <w:p w14:paraId="68136FA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26.346</w:t>
            </w:r>
          </w:p>
        </w:tc>
        <w:tc>
          <w:tcPr>
            <w:tcW w:w="1122" w:type="dxa"/>
            <w:tcBorders>
              <w:top w:val="nil"/>
              <w:left w:val="nil"/>
              <w:bottom w:val="nil"/>
              <w:right w:val="nil"/>
            </w:tcBorders>
            <w:vAlign w:val="center"/>
          </w:tcPr>
          <w:p w14:paraId="4CB00ED2"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36A1E3D5" w14:textId="77777777" w:rsidTr="00C639A8">
        <w:tc>
          <w:tcPr>
            <w:tcW w:w="1696" w:type="dxa"/>
            <w:vMerge/>
            <w:tcBorders>
              <w:top w:val="nil"/>
              <w:left w:val="nil"/>
              <w:bottom w:val="thickThinSmallGap" w:sz="24" w:space="0" w:color="auto"/>
              <w:right w:val="nil"/>
            </w:tcBorders>
            <w:vAlign w:val="center"/>
          </w:tcPr>
          <w:p w14:paraId="337DADEB"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thickThinSmallGap" w:sz="24" w:space="0" w:color="auto"/>
              <w:right w:val="nil"/>
            </w:tcBorders>
          </w:tcPr>
          <w:p w14:paraId="7785CEA2"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Buyer’s average expected quality</w:t>
            </w:r>
          </w:p>
        </w:tc>
        <w:tc>
          <w:tcPr>
            <w:tcW w:w="1276" w:type="dxa"/>
            <w:tcBorders>
              <w:top w:val="nil"/>
              <w:left w:val="nil"/>
              <w:bottom w:val="thickThinSmallGap" w:sz="24" w:space="0" w:color="auto"/>
              <w:right w:val="nil"/>
            </w:tcBorders>
            <w:vAlign w:val="center"/>
          </w:tcPr>
          <w:p w14:paraId="63551AE1"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0.48</w:t>
            </w:r>
          </w:p>
        </w:tc>
        <w:tc>
          <w:tcPr>
            <w:tcW w:w="1084" w:type="dxa"/>
            <w:tcBorders>
              <w:top w:val="nil"/>
              <w:left w:val="nil"/>
              <w:bottom w:val="thickThinSmallGap" w:sz="24" w:space="0" w:color="auto"/>
              <w:right w:val="nil"/>
            </w:tcBorders>
            <w:vAlign w:val="center"/>
          </w:tcPr>
          <w:p w14:paraId="52F517A8"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0.32</w:t>
            </w:r>
          </w:p>
        </w:tc>
        <w:tc>
          <w:tcPr>
            <w:tcW w:w="992" w:type="dxa"/>
            <w:tcBorders>
              <w:top w:val="nil"/>
              <w:left w:val="nil"/>
              <w:bottom w:val="thickThinSmallGap" w:sz="24" w:space="0" w:color="auto"/>
              <w:right w:val="nil"/>
            </w:tcBorders>
            <w:vAlign w:val="center"/>
          </w:tcPr>
          <w:p w14:paraId="1F9973C8"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37.149</w:t>
            </w:r>
          </w:p>
        </w:tc>
        <w:tc>
          <w:tcPr>
            <w:tcW w:w="1122" w:type="dxa"/>
            <w:tcBorders>
              <w:top w:val="nil"/>
              <w:left w:val="nil"/>
              <w:bottom w:val="thickThinSmallGap" w:sz="24" w:space="0" w:color="auto"/>
              <w:right w:val="nil"/>
            </w:tcBorders>
            <w:vAlign w:val="center"/>
          </w:tcPr>
          <w:p w14:paraId="5CFB7AC6"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6676FFF2" w14:textId="77777777" w:rsidTr="00C639A8">
        <w:tc>
          <w:tcPr>
            <w:tcW w:w="8722" w:type="dxa"/>
            <w:gridSpan w:val="6"/>
            <w:tcBorders>
              <w:top w:val="thickThinSmallGap" w:sz="24" w:space="0" w:color="auto"/>
              <w:left w:val="nil"/>
              <w:bottom w:val="nil"/>
              <w:right w:val="nil"/>
            </w:tcBorders>
          </w:tcPr>
          <w:p w14:paraId="7BAE3D6A" w14:textId="77777777" w:rsidR="006D1D24" w:rsidRPr="006D75A1" w:rsidRDefault="006D1D24" w:rsidP="00B0432D">
            <w:pPr>
              <w:snapToGrid w:val="0"/>
              <w:rPr>
                <w:rFonts w:ascii="Times New Roman" w:eastAsia="標楷體" w:hAnsi="Times New Roman" w:cs="Times New Roman"/>
              </w:rPr>
            </w:pPr>
            <w:r w:rsidRPr="006D75A1">
              <w:rPr>
                <w:rFonts w:ascii="Times New Roman" w:eastAsia="標楷體" w:hAnsi="Times New Roman" w:cs="Times New Roman"/>
              </w:rPr>
              <w:t>*p&lt;0.05,**p&lt;0.01,***p&lt;0.001</w:t>
            </w:r>
          </w:p>
        </w:tc>
      </w:tr>
    </w:tbl>
    <w:p w14:paraId="7E45CB3D" w14:textId="77777777" w:rsidR="006D1D24" w:rsidRPr="006D75A1" w:rsidRDefault="006D1D24" w:rsidP="006D1D2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細明體" w:hAnsi="Times New Roman" w:cs="Times New Roman"/>
          <w:color w:val="202124"/>
          <w:kern w:val="0"/>
          <w:szCs w:val="24"/>
          <w:lang w:val="en"/>
        </w:rPr>
      </w:pPr>
    </w:p>
    <w:p w14:paraId="5692EBAE" w14:textId="1A3649E5" w:rsidR="006D1D24" w:rsidRPr="006D75A1" w:rsidRDefault="006D1D24" w:rsidP="006D1D2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細明體" w:hAnsi="Times New Roman" w:cs="Times New Roman"/>
          <w:color w:val="202124"/>
          <w:kern w:val="0"/>
          <w:szCs w:val="24"/>
        </w:rPr>
      </w:pPr>
      <w:r w:rsidRPr="006D75A1">
        <w:rPr>
          <w:rFonts w:ascii="Times New Roman" w:eastAsia="細明體" w:hAnsi="Times New Roman" w:cs="Times New Roman"/>
          <w:color w:val="202124"/>
          <w:kern w:val="0"/>
          <w:szCs w:val="24"/>
          <w:lang w:val="en"/>
        </w:rPr>
        <w:t>Table 5.</w:t>
      </w:r>
      <w:r w:rsidR="00C639A8" w:rsidRPr="006D75A1">
        <w:rPr>
          <w:rFonts w:ascii="Times New Roman" w:eastAsia="細明體" w:hAnsi="Times New Roman" w:cs="Times New Roman"/>
          <w:color w:val="202124"/>
          <w:kern w:val="0"/>
          <w:szCs w:val="24"/>
          <w:lang w:val="en"/>
        </w:rPr>
        <w:t xml:space="preserve"> </w:t>
      </w:r>
      <w:r w:rsidR="00C639A8">
        <w:rPr>
          <w:rFonts w:ascii="Times New Roman" w:eastAsia="細明體" w:hAnsi="Times New Roman" w:cs="Times New Roman"/>
          <w:color w:val="202124"/>
          <w:kern w:val="0"/>
          <w:szCs w:val="24"/>
          <w:lang w:val="en"/>
        </w:rPr>
        <w:t>t</w:t>
      </w:r>
      <w:r w:rsidR="00C639A8" w:rsidRPr="006D75A1">
        <w:rPr>
          <w:rFonts w:ascii="Times New Roman" w:eastAsia="細明體" w:hAnsi="Times New Roman" w:cs="Times New Roman"/>
          <w:color w:val="202124"/>
          <w:kern w:val="0"/>
          <w:szCs w:val="24"/>
          <w:lang w:val="en"/>
        </w:rPr>
        <w:t xml:space="preserve">-test for different honest </w:t>
      </w:r>
      <w:r w:rsidR="00C639A8">
        <w:rPr>
          <w:rFonts w:ascii="Times New Roman" w:eastAsia="細明體" w:hAnsi="Times New Roman" w:cs="Times New Roman"/>
          <w:color w:val="202124"/>
          <w:kern w:val="0"/>
          <w:szCs w:val="24"/>
          <w:lang w:val="en"/>
        </w:rPr>
        <w:t>ratio markets with</w:t>
      </w:r>
      <w:r w:rsidRPr="006D75A1">
        <w:rPr>
          <w:rFonts w:ascii="Times New Roman" w:eastAsia="細明體" w:hAnsi="Times New Roman" w:cs="Times New Roman"/>
          <w:color w:val="202124"/>
          <w:kern w:val="0"/>
          <w:szCs w:val="24"/>
          <w:lang w:val="en"/>
        </w:rPr>
        <w:t xml:space="preserve"> individual weight </w:t>
      </w:r>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oMath>
      <w:r w:rsidRPr="006D75A1">
        <w:rPr>
          <w:rFonts w:ascii="Times New Roman" w:eastAsia="細明體" w:hAnsi="Times New Roman" w:cs="Times New Roman"/>
          <w:color w:val="202124"/>
          <w:kern w:val="0"/>
          <w:szCs w:val="24"/>
          <w:lang w:val="en"/>
        </w:rPr>
        <w:t>=0.4</w:t>
      </w:r>
    </w:p>
    <w:tbl>
      <w:tblPr>
        <w:tblStyle w:val="6"/>
        <w:tblW w:w="0" w:type="auto"/>
        <w:tblLook w:val="04A0" w:firstRow="1" w:lastRow="0" w:firstColumn="1" w:lastColumn="0" w:noHBand="0" w:noVBand="1"/>
      </w:tblPr>
      <w:tblGrid>
        <w:gridCol w:w="1696"/>
        <w:gridCol w:w="2552"/>
        <w:gridCol w:w="1276"/>
        <w:gridCol w:w="1084"/>
        <w:gridCol w:w="992"/>
        <w:gridCol w:w="1122"/>
      </w:tblGrid>
      <w:tr w:rsidR="006D1D24" w:rsidRPr="006D75A1" w14:paraId="5D9C01F5" w14:textId="77777777" w:rsidTr="00DA60F3">
        <w:trPr>
          <w:trHeight w:val="299"/>
        </w:trPr>
        <w:tc>
          <w:tcPr>
            <w:tcW w:w="1696" w:type="dxa"/>
            <w:tcBorders>
              <w:top w:val="thinThickSmallGap" w:sz="24" w:space="0" w:color="auto"/>
              <w:left w:val="nil"/>
              <w:bottom w:val="single" w:sz="4" w:space="0" w:color="auto"/>
              <w:right w:val="nil"/>
            </w:tcBorders>
            <w:shd w:val="clear" w:color="auto" w:fill="D9D9D9" w:themeFill="background1" w:themeFillShade="D9"/>
            <w:vAlign w:val="center"/>
          </w:tcPr>
          <w:p w14:paraId="5D684A40" w14:textId="20EE79FF" w:rsidR="006D1D24" w:rsidRPr="006D75A1" w:rsidRDefault="006D1D24" w:rsidP="00B0432D">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 xml:space="preserve">The percentage </w:t>
            </w:r>
            <w:r w:rsidR="00A319B9">
              <w:rPr>
                <w:rFonts w:ascii="Times New Roman" w:eastAsia="標楷體" w:hAnsi="Times New Roman" w:cs="Times New Roman"/>
                <w:lang w:eastAsia="zh-HK"/>
              </w:rPr>
              <w:t xml:space="preserve">of </w:t>
            </w:r>
            <w:r w:rsidRPr="006D75A1">
              <w:rPr>
                <w:rFonts w:ascii="Times New Roman" w:eastAsia="標楷體" w:hAnsi="Times New Roman" w:cs="Times New Roman"/>
                <w:lang w:eastAsia="zh-HK"/>
              </w:rPr>
              <w:t xml:space="preserve">honest </w:t>
            </w:r>
            <w:r w:rsidR="008E3CAB">
              <w:rPr>
                <w:rFonts w:ascii="Times New Roman" w:eastAsia="標楷體" w:hAnsi="Times New Roman" w:cs="Times New Roman"/>
                <w:lang w:eastAsia="zh-HK"/>
              </w:rPr>
              <w:t>sellers</w:t>
            </w:r>
          </w:p>
        </w:tc>
        <w:tc>
          <w:tcPr>
            <w:tcW w:w="2552" w:type="dxa"/>
            <w:tcBorders>
              <w:top w:val="thinThickSmallGap" w:sz="24" w:space="0" w:color="auto"/>
              <w:left w:val="nil"/>
              <w:bottom w:val="single" w:sz="4" w:space="0" w:color="auto"/>
              <w:right w:val="nil"/>
            </w:tcBorders>
            <w:shd w:val="clear" w:color="auto" w:fill="D9D9D9" w:themeFill="background1" w:themeFillShade="D9"/>
            <w:vAlign w:val="center"/>
          </w:tcPr>
          <w:p w14:paraId="04F56381" w14:textId="77777777" w:rsidR="006D1D24" w:rsidRPr="006D75A1" w:rsidRDefault="006D1D24" w:rsidP="00B0432D">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Variable</w:t>
            </w:r>
          </w:p>
        </w:tc>
        <w:tc>
          <w:tcPr>
            <w:tcW w:w="1276" w:type="dxa"/>
            <w:tcBorders>
              <w:top w:val="thinThickSmallGap" w:sz="24" w:space="0" w:color="auto"/>
              <w:left w:val="nil"/>
              <w:bottom w:val="single" w:sz="4" w:space="0" w:color="auto"/>
              <w:right w:val="nil"/>
            </w:tcBorders>
            <w:shd w:val="clear" w:color="auto" w:fill="D9D9D9" w:themeFill="background1" w:themeFillShade="D9"/>
            <w:vAlign w:val="center"/>
          </w:tcPr>
          <w:p w14:paraId="54F6EEB4" w14:textId="77CAE63A" w:rsidR="006D1D24" w:rsidRPr="006D75A1" w:rsidRDefault="00F76350" w:rsidP="00B0432D">
            <w:pPr>
              <w:snapToGrid w:val="0"/>
              <w:rPr>
                <w:rFonts w:ascii="Times New Roman" w:eastAsia="標楷體" w:hAnsi="Times New Roman" w:cs="Times New Roman"/>
                <w:lang w:eastAsia="zh-HK"/>
              </w:rPr>
            </w:pPr>
            <w:r w:rsidRPr="006D75A1">
              <w:rPr>
                <w:rFonts w:ascii="Times New Roman" w:eastAsia="標楷體" w:hAnsi="Times New Roman" w:cs="Times New Roman"/>
              </w:rPr>
              <w:t>A</w:t>
            </w:r>
            <w:r>
              <w:rPr>
                <w:rFonts w:ascii="Times New Roman" w:eastAsia="標楷體" w:hAnsi="Times New Roman" w:cs="Times New Roman"/>
              </w:rPr>
              <w:t>verage</w:t>
            </w:r>
          </w:p>
        </w:tc>
        <w:tc>
          <w:tcPr>
            <w:tcW w:w="1025" w:type="dxa"/>
            <w:tcBorders>
              <w:top w:val="thinThickSmallGap" w:sz="24" w:space="0" w:color="auto"/>
              <w:left w:val="nil"/>
              <w:bottom w:val="single" w:sz="4" w:space="0" w:color="auto"/>
              <w:right w:val="nil"/>
            </w:tcBorders>
            <w:shd w:val="clear" w:color="auto" w:fill="D9D9D9" w:themeFill="background1" w:themeFillShade="D9"/>
            <w:vAlign w:val="center"/>
          </w:tcPr>
          <w:p w14:paraId="20305AFD" w14:textId="3DEF40EC" w:rsidR="006D1D24" w:rsidRPr="006D75A1" w:rsidRDefault="006D1D24" w:rsidP="00B0432D">
            <w:pPr>
              <w:snapToGrid w:val="0"/>
              <w:rPr>
                <w:rFonts w:ascii="Times New Roman" w:eastAsia="標楷體" w:hAnsi="Times New Roman" w:cs="Times New Roman"/>
                <w:lang w:eastAsia="zh-HK"/>
              </w:rPr>
            </w:pPr>
            <w:r w:rsidRPr="006D75A1">
              <w:rPr>
                <w:rFonts w:ascii="Times New Roman" w:eastAsia="標楷體" w:hAnsi="Times New Roman" w:cs="Times New Roman"/>
                <w:lang w:eastAsia="zh-HK"/>
              </w:rPr>
              <w:t xml:space="preserve">Standard </w:t>
            </w:r>
            <w:r w:rsidR="00A319B9">
              <w:rPr>
                <w:rFonts w:ascii="Times New Roman" w:eastAsia="標楷體" w:hAnsi="Times New Roman" w:cs="Times New Roman"/>
                <w:lang w:eastAsia="zh-HK"/>
              </w:rPr>
              <w:t>Deviation</w:t>
            </w:r>
          </w:p>
        </w:tc>
        <w:tc>
          <w:tcPr>
            <w:tcW w:w="992" w:type="dxa"/>
            <w:tcBorders>
              <w:top w:val="thinThickSmallGap" w:sz="24" w:space="0" w:color="auto"/>
              <w:left w:val="nil"/>
              <w:bottom w:val="single" w:sz="4" w:space="0" w:color="auto"/>
              <w:right w:val="nil"/>
            </w:tcBorders>
            <w:shd w:val="clear" w:color="auto" w:fill="D9D9D9" w:themeFill="background1" w:themeFillShade="D9"/>
            <w:vAlign w:val="center"/>
          </w:tcPr>
          <w:p w14:paraId="7A1F6F74" w14:textId="77777777" w:rsidR="006D1D24" w:rsidRPr="006D75A1" w:rsidRDefault="006D1D24" w:rsidP="00B0432D">
            <w:pPr>
              <w:snapToGrid w:val="0"/>
              <w:rPr>
                <w:rFonts w:ascii="Times New Roman" w:eastAsia="標楷體" w:hAnsi="Times New Roman" w:cs="Times New Roman"/>
              </w:rPr>
            </w:pPr>
            <w:r w:rsidRPr="006D75A1">
              <w:rPr>
                <w:rFonts w:ascii="Times New Roman" w:eastAsia="標楷體" w:hAnsi="Times New Roman" w:cs="Times New Roman"/>
              </w:rPr>
              <w:t>t value</w:t>
            </w:r>
          </w:p>
        </w:tc>
        <w:tc>
          <w:tcPr>
            <w:tcW w:w="1122" w:type="dxa"/>
            <w:tcBorders>
              <w:top w:val="thinThickSmallGap" w:sz="24" w:space="0" w:color="auto"/>
              <w:left w:val="nil"/>
              <w:bottom w:val="single" w:sz="4" w:space="0" w:color="auto"/>
              <w:right w:val="nil"/>
            </w:tcBorders>
            <w:shd w:val="clear" w:color="auto" w:fill="D9D9D9" w:themeFill="background1" w:themeFillShade="D9"/>
            <w:vAlign w:val="center"/>
          </w:tcPr>
          <w:p w14:paraId="2303A34A" w14:textId="77777777" w:rsidR="006D1D24" w:rsidRPr="006D75A1" w:rsidRDefault="006D1D24" w:rsidP="00B0432D">
            <w:pPr>
              <w:snapToGrid w:val="0"/>
              <w:rPr>
                <w:rFonts w:ascii="Times New Roman" w:eastAsia="標楷體" w:hAnsi="Times New Roman" w:cs="Times New Roman"/>
              </w:rPr>
            </w:pPr>
            <w:r w:rsidRPr="006D75A1">
              <w:rPr>
                <w:rFonts w:ascii="Times New Roman" w:eastAsia="標楷體" w:hAnsi="Times New Roman" w:cs="Times New Roman"/>
                <w:i/>
                <w:lang w:eastAsia="zh-HK"/>
              </w:rPr>
              <w:t>P value</w:t>
            </w:r>
          </w:p>
        </w:tc>
      </w:tr>
      <w:tr w:rsidR="00DA60F3" w:rsidRPr="006D75A1" w14:paraId="2ABD4199" w14:textId="77777777" w:rsidTr="00DA60F3">
        <w:tc>
          <w:tcPr>
            <w:tcW w:w="1696" w:type="dxa"/>
            <w:vMerge w:val="restart"/>
            <w:tcBorders>
              <w:top w:val="single" w:sz="4" w:space="0" w:color="auto"/>
              <w:left w:val="nil"/>
              <w:bottom w:val="nil"/>
              <w:right w:val="nil"/>
            </w:tcBorders>
            <w:vAlign w:val="center"/>
          </w:tcPr>
          <w:p w14:paraId="4503F70F"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80%</w:t>
            </w:r>
          </w:p>
          <w:p w14:paraId="4429D93C" w14:textId="77777777" w:rsidR="00DA60F3" w:rsidRPr="006D75A1" w:rsidRDefault="00DA60F3" w:rsidP="00DA60F3">
            <w:pPr>
              <w:snapToGrid w:val="0"/>
              <w:rPr>
                <w:rFonts w:ascii="Times New Roman" w:eastAsia="標楷體" w:hAnsi="Times New Roman" w:cs="Times New Roman"/>
              </w:rPr>
            </w:pPr>
          </w:p>
        </w:tc>
        <w:tc>
          <w:tcPr>
            <w:tcW w:w="2552" w:type="dxa"/>
            <w:tcBorders>
              <w:top w:val="single" w:sz="4" w:space="0" w:color="auto"/>
              <w:left w:val="nil"/>
              <w:bottom w:val="nil"/>
              <w:right w:val="nil"/>
            </w:tcBorders>
          </w:tcPr>
          <w:p w14:paraId="147FA406"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Traded volume</w:t>
            </w:r>
          </w:p>
        </w:tc>
        <w:tc>
          <w:tcPr>
            <w:tcW w:w="1276" w:type="dxa"/>
            <w:tcBorders>
              <w:top w:val="single" w:sz="4" w:space="0" w:color="auto"/>
              <w:left w:val="nil"/>
              <w:bottom w:val="nil"/>
              <w:right w:val="nil"/>
            </w:tcBorders>
            <w:vAlign w:val="center"/>
          </w:tcPr>
          <w:p w14:paraId="7FC429C1"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25.77</w:t>
            </w:r>
          </w:p>
        </w:tc>
        <w:tc>
          <w:tcPr>
            <w:tcW w:w="1025" w:type="dxa"/>
            <w:tcBorders>
              <w:top w:val="single" w:sz="4" w:space="0" w:color="auto"/>
              <w:left w:val="nil"/>
              <w:bottom w:val="nil"/>
              <w:right w:val="nil"/>
            </w:tcBorders>
            <w:vAlign w:val="center"/>
          </w:tcPr>
          <w:p w14:paraId="2382DE6E"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14.40</w:t>
            </w:r>
          </w:p>
        </w:tc>
        <w:tc>
          <w:tcPr>
            <w:tcW w:w="992" w:type="dxa"/>
            <w:tcBorders>
              <w:top w:val="single" w:sz="4" w:space="0" w:color="auto"/>
              <w:left w:val="nil"/>
              <w:bottom w:val="nil"/>
              <w:right w:val="nil"/>
            </w:tcBorders>
            <w:vAlign w:val="center"/>
          </w:tcPr>
          <w:p w14:paraId="6E9BEB9D"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 xml:space="preserve">8.685 </w:t>
            </w:r>
          </w:p>
        </w:tc>
        <w:tc>
          <w:tcPr>
            <w:tcW w:w="1122" w:type="dxa"/>
            <w:tcBorders>
              <w:top w:val="single" w:sz="4" w:space="0" w:color="auto"/>
              <w:left w:val="nil"/>
              <w:bottom w:val="nil"/>
              <w:right w:val="nil"/>
            </w:tcBorders>
            <w:vAlign w:val="center"/>
          </w:tcPr>
          <w:p w14:paraId="6EAAD51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6E189315" w14:textId="77777777" w:rsidTr="00DA60F3">
        <w:tc>
          <w:tcPr>
            <w:tcW w:w="1696" w:type="dxa"/>
            <w:vMerge/>
            <w:tcBorders>
              <w:top w:val="nil"/>
              <w:left w:val="nil"/>
              <w:bottom w:val="nil"/>
              <w:right w:val="nil"/>
            </w:tcBorders>
            <w:vAlign w:val="center"/>
          </w:tcPr>
          <w:p w14:paraId="398A62A0"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0CF65803"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Market price</w:t>
            </w:r>
          </w:p>
        </w:tc>
        <w:tc>
          <w:tcPr>
            <w:tcW w:w="1276" w:type="dxa"/>
            <w:tcBorders>
              <w:top w:val="nil"/>
              <w:left w:val="nil"/>
              <w:bottom w:val="nil"/>
              <w:right w:val="nil"/>
            </w:tcBorders>
            <w:vAlign w:val="center"/>
          </w:tcPr>
          <w:p w14:paraId="619B344B"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26.34</w:t>
            </w:r>
          </w:p>
        </w:tc>
        <w:tc>
          <w:tcPr>
            <w:tcW w:w="1025" w:type="dxa"/>
            <w:tcBorders>
              <w:top w:val="nil"/>
              <w:left w:val="nil"/>
              <w:bottom w:val="nil"/>
              <w:right w:val="nil"/>
            </w:tcBorders>
            <w:vAlign w:val="center"/>
          </w:tcPr>
          <w:p w14:paraId="1A320CD9"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14.31</w:t>
            </w:r>
          </w:p>
        </w:tc>
        <w:tc>
          <w:tcPr>
            <w:tcW w:w="992" w:type="dxa"/>
            <w:tcBorders>
              <w:top w:val="nil"/>
              <w:left w:val="nil"/>
              <w:bottom w:val="nil"/>
              <w:right w:val="nil"/>
            </w:tcBorders>
            <w:vAlign w:val="center"/>
          </w:tcPr>
          <w:p w14:paraId="0D238E0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8.735</w:t>
            </w:r>
          </w:p>
        </w:tc>
        <w:tc>
          <w:tcPr>
            <w:tcW w:w="1122" w:type="dxa"/>
            <w:tcBorders>
              <w:top w:val="nil"/>
              <w:left w:val="nil"/>
              <w:bottom w:val="nil"/>
              <w:right w:val="nil"/>
            </w:tcBorders>
            <w:vAlign w:val="center"/>
          </w:tcPr>
          <w:p w14:paraId="280BF73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26128F51" w14:textId="77777777" w:rsidTr="00DA60F3">
        <w:tc>
          <w:tcPr>
            <w:tcW w:w="1696" w:type="dxa"/>
            <w:vMerge/>
            <w:tcBorders>
              <w:top w:val="nil"/>
              <w:left w:val="nil"/>
              <w:bottom w:val="nil"/>
              <w:right w:val="nil"/>
            </w:tcBorders>
            <w:vAlign w:val="center"/>
          </w:tcPr>
          <w:p w14:paraId="3FCF881C"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17A58133" w14:textId="1E9A6F55" w:rsidR="00DA60F3" w:rsidRPr="006D75A1" w:rsidRDefault="008E3CAB" w:rsidP="00DA60F3">
            <w:pPr>
              <w:rPr>
                <w:rFonts w:ascii="Times New Roman" w:hAnsi="Times New Roman" w:cs="Times New Roman"/>
              </w:rPr>
            </w:pPr>
            <w:r>
              <w:rPr>
                <w:rFonts w:ascii="Times New Roman" w:hAnsi="Times New Roman" w:cs="Times New Roman"/>
              </w:rPr>
              <w:t>Seller’s</w:t>
            </w:r>
            <w:r w:rsidR="00DA60F3" w:rsidRPr="006D75A1">
              <w:rPr>
                <w:rFonts w:ascii="Times New Roman" w:hAnsi="Times New Roman" w:cs="Times New Roman"/>
              </w:rPr>
              <w:t xml:space="preserve"> income</w:t>
            </w:r>
          </w:p>
        </w:tc>
        <w:tc>
          <w:tcPr>
            <w:tcW w:w="1276" w:type="dxa"/>
            <w:tcBorders>
              <w:top w:val="nil"/>
              <w:left w:val="nil"/>
              <w:bottom w:val="nil"/>
              <w:right w:val="nil"/>
            </w:tcBorders>
            <w:vAlign w:val="center"/>
          </w:tcPr>
          <w:p w14:paraId="435A5200"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436.07</w:t>
            </w:r>
          </w:p>
        </w:tc>
        <w:tc>
          <w:tcPr>
            <w:tcW w:w="1025" w:type="dxa"/>
            <w:tcBorders>
              <w:top w:val="nil"/>
              <w:left w:val="nil"/>
              <w:bottom w:val="nil"/>
              <w:right w:val="nil"/>
            </w:tcBorders>
            <w:vAlign w:val="center"/>
          </w:tcPr>
          <w:p w14:paraId="7B08A6FC"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347.09</w:t>
            </w:r>
          </w:p>
        </w:tc>
        <w:tc>
          <w:tcPr>
            <w:tcW w:w="992" w:type="dxa"/>
            <w:tcBorders>
              <w:top w:val="nil"/>
              <w:left w:val="nil"/>
              <w:bottom w:val="nil"/>
              <w:right w:val="nil"/>
            </w:tcBorders>
            <w:vAlign w:val="center"/>
          </w:tcPr>
          <w:p w14:paraId="15FAFB59"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6.138</w:t>
            </w:r>
          </w:p>
        </w:tc>
        <w:tc>
          <w:tcPr>
            <w:tcW w:w="1122" w:type="dxa"/>
            <w:tcBorders>
              <w:top w:val="nil"/>
              <w:left w:val="nil"/>
              <w:bottom w:val="nil"/>
              <w:right w:val="nil"/>
            </w:tcBorders>
            <w:vAlign w:val="center"/>
          </w:tcPr>
          <w:p w14:paraId="58894B17"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71147D7A" w14:textId="77777777" w:rsidTr="00DA60F3">
        <w:tc>
          <w:tcPr>
            <w:tcW w:w="1696" w:type="dxa"/>
            <w:vMerge/>
            <w:tcBorders>
              <w:top w:val="nil"/>
              <w:left w:val="nil"/>
              <w:bottom w:val="single" w:sz="4" w:space="0" w:color="auto"/>
              <w:right w:val="nil"/>
            </w:tcBorders>
            <w:vAlign w:val="center"/>
          </w:tcPr>
          <w:p w14:paraId="3110E7B9"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single" w:sz="4" w:space="0" w:color="auto"/>
              <w:right w:val="nil"/>
            </w:tcBorders>
          </w:tcPr>
          <w:p w14:paraId="7096811E" w14:textId="25ADE24D" w:rsidR="00DA60F3" w:rsidRPr="006D75A1" w:rsidRDefault="008E3CAB" w:rsidP="00DA60F3">
            <w:pPr>
              <w:rPr>
                <w:rFonts w:ascii="Times New Roman" w:hAnsi="Times New Roman" w:cs="Times New Roman"/>
              </w:rPr>
            </w:pPr>
            <w:r>
              <w:rPr>
                <w:rFonts w:ascii="Times New Roman" w:hAnsi="Times New Roman" w:cs="Times New Roman"/>
              </w:rPr>
              <w:t>Buyer’s</w:t>
            </w:r>
            <w:r w:rsidR="00DA60F3" w:rsidRPr="006D75A1">
              <w:rPr>
                <w:rFonts w:ascii="Times New Roman" w:hAnsi="Times New Roman" w:cs="Times New Roman"/>
              </w:rPr>
              <w:t xml:space="preserve"> average expected quality</w:t>
            </w:r>
          </w:p>
        </w:tc>
        <w:tc>
          <w:tcPr>
            <w:tcW w:w="1276" w:type="dxa"/>
            <w:tcBorders>
              <w:top w:val="nil"/>
              <w:left w:val="nil"/>
              <w:bottom w:val="single" w:sz="4" w:space="0" w:color="auto"/>
              <w:right w:val="nil"/>
            </w:tcBorders>
            <w:vAlign w:val="center"/>
          </w:tcPr>
          <w:p w14:paraId="58E43EB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0.62</w:t>
            </w:r>
          </w:p>
        </w:tc>
        <w:tc>
          <w:tcPr>
            <w:tcW w:w="1025" w:type="dxa"/>
            <w:tcBorders>
              <w:top w:val="nil"/>
              <w:left w:val="nil"/>
              <w:bottom w:val="single" w:sz="4" w:space="0" w:color="auto"/>
              <w:right w:val="nil"/>
            </w:tcBorders>
            <w:vAlign w:val="center"/>
          </w:tcPr>
          <w:p w14:paraId="474755E3"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0.29</w:t>
            </w:r>
          </w:p>
        </w:tc>
        <w:tc>
          <w:tcPr>
            <w:tcW w:w="992" w:type="dxa"/>
            <w:tcBorders>
              <w:top w:val="nil"/>
              <w:left w:val="nil"/>
              <w:bottom w:val="single" w:sz="4" w:space="0" w:color="auto"/>
              <w:right w:val="nil"/>
            </w:tcBorders>
            <w:vAlign w:val="center"/>
          </w:tcPr>
          <w:p w14:paraId="16B6CA05"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13.520</w:t>
            </w:r>
          </w:p>
        </w:tc>
        <w:tc>
          <w:tcPr>
            <w:tcW w:w="1122" w:type="dxa"/>
            <w:tcBorders>
              <w:top w:val="nil"/>
              <w:left w:val="nil"/>
              <w:bottom w:val="single" w:sz="4" w:space="0" w:color="auto"/>
              <w:right w:val="nil"/>
            </w:tcBorders>
            <w:vAlign w:val="center"/>
          </w:tcPr>
          <w:p w14:paraId="7D70F283"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5E424403" w14:textId="77777777" w:rsidTr="002F675A">
        <w:tc>
          <w:tcPr>
            <w:tcW w:w="1696" w:type="dxa"/>
            <w:vMerge w:val="restart"/>
            <w:tcBorders>
              <w:top w:val="single" w:sz="4" w:space="0" w:color="auto"/>
              <w:left w:val="nil"/>
              <w:bottom w:val="nil"/>
              <w:right w:val="nil"/>
            </w:tcBorders>
            <w:vAlign w:val="center"/>
          </w:tcPr>
          <w:p w14:paraId="3A1EB51F"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50%</w:t>
            </w:r>
          </w:p>
          <w:p w14:paraId="47172D38" w14:textId="77777777" w:rsidR="00DA60F3" w:rsidRPr="006D75A1" w:rsidRDefault="00DA60F3" w:rsidP="00DA60F3">
            <w:pPr>
              <w:snapToGrid w:val="0"/>
              <w:rPr>
                <w:rFonts w:ascii="Times New Roman" w:eastAsia="標楷體" w:hAnsi="Times New Roman" w:cs="Times New Roman"/>
              </w:rPr>
            </w:pPr>
          </w:p>
        </w:tc>
        <w:tc>
          <w:tcPr>
            <w:tcW w:w="2552" w:type="dxa"/>
            <w:tcBorders>
              <w:top w:val="single" w:sz="4" w:space="0" w:color="auto"/>
              <w:left w:val="nil"/>
              <w:bottom w:val="nil"/>
              <w:right w:val="nil"/>
            </w:tcBorders>
          </w:tcPr>
          <w:p w14:paraId="5F2E97B5"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Traded volume</w:t>
            </w:r>
          </w:p>
        </w:tc>
        <w:tc>
          <w:tcPr>
            <w:tcW w:w="1276" w:type="dxa"/>
            <w:tcBorders>
              <w:top w:val="single" w:sz="4" w:space="0" w:color="auto"/>
              <w:left w:val="nil"/>
              <w:bottom w:val="nil"/>
              <w:right w:val="nil"/>
            </w:tcBorders>
            <w:vAlign w:val="center"/>
          </w:tcPr>
          <w:p w14:paraId="197ED6D8"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23.61</w:t>
            </w:r>
          </w:p>
        </w:tc>
        <w:tc>
          <w:tcPr>
            <w:tcW w:w="1025" w:type="dxa"/>
            <w:tcBorders>
              <w:top w:val="single" w:sz="4" w:space="0" w:color="auto"/>
              <w:left w:val="nil"/>
              <w:bottom w:val="nil"/>
              <w:right w:val="nil"/>
            </w:tcBorders>
            <w:vAlign w:val="center"/>
          </w:tcPr>
          <w:p w14:paraId="3204D903"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14.9</w:t>
            </w:r>
          </w:p>
        </w:tc>
        <w:tc>
          <w:tcPr>
            <w:tcW w:w="992" w:type="dxa"/>
            <w:tcBorders>
              <w:top w:val="single" w:sz="4" w:space="0" w:color="auto"/>
              <w:left w:val="nil"/>
              <w:bottom w:val="nil"/>
              <w:right w:val="nil"/>
            </w:tcBorders>
            <w:vAlign w:val="center"/>
          </w:tcPr>
          <w:p w14:paraId="7F0618EF"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12.041</w:t>
            </w:r>
          </w:p>
        </w:tc>
        <w:tc>
          <w:tcPr>
            <w:tcW w:w="1122" w:type="dxa"/>
            <w:tcBorders>
              <w:top w:val="single" w:sz="4" w:space="0" w:color="auto"/>
              <w:left w:val="nil"/>
              <w:bottom w:val="nil"/>
              <w:right w:val="nil"/>
            </w:tcBorders>
            <w:vAlign w:val="center"/>
          </w:tcPr>
          <w:p w14:paraId="27F788A7"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0513B6B0" w14:textId="77777777" w:rsidTr="002F675A">
        <w:tc>
          <w:tcPr>
            <w:tcW w:w="1696" w:type="dxa"/>
            <w:vMerge/>
            <w:tcBorders>
              <w:top w:val="nil"/>
              <w:left w:val="nil"/>
              <w:bottom w:val="nil"/>
              <w:right w:val="nil"/>
            </w:tcBorders>
            <w:vAlign w:val="center"/>
          </w:tcPr>
          <w:p w14:paraId="2F37FCA9"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11E4A382"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Market price</w:t>
            </w:r>
          </w:p>
        </w:tc>
        <w:tc>
          <w:tcPr>
            <w:tcW w:w="1276" w:type="dxa"/>
            <w:tcBorders>
              <w:top w:val="nil"/>
              <w:left w:val="nil"/>
              <w:bottom w:val="nil"/>
              <w:right w:val="nil"/>
            </w:tcBorders>
            <w:vAlign w:val="center"/>
          </w:tcPr>
          <w:p w14:paraId="0B6169F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24.17</w:t>
            </w:r>
          </w:p>
        </w:tc>
        <w:tc>
          <w:tcPr>
            <w:tcW w:w="1025" w:type="dxa"/>
            <w:tcBorders>
              <w:top w:val="nil"/>
              <w:left w:val="nil"/>
              <w:bottom w:val="nil"/>
              <w:right w:val="nil"/>
            </w:tcBorders>
            <w:vAlign w:val="center"/>
          </w:tcPr>
          <w:p w14:paraId="332B54B1"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14.86</w:t>
            </w:r>
          </w:p>
        </w:tc>
        <w:tc>
          <w:tcPr>
            <w:tcW w:w="992" w:type="dxa"/>
            <w:tcBorders>
              <w:top w:val="nil"/>
              <w:left w:val="nil"/>
              <w:bottom w:val="nil"/>
              <w:right w:val="nil"/>
            </w:tcBorders>
            <w:vAlign w:val="center"/>
          </w:tcPr>
          <w:p w14:paraId="205CDEF9"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12.133</w:t>
            </w:r>
          </w:p>
        </w:tc>
        <w:tc>
          <w:tcPr>
            <w:tcW w:w="1122" w:type="dxa"/>
            <w:tcBorders>
              <w:top w:val="nil"/>
              <w:left w:val="nil"/>
              <w:bottom w:val="nil"/>
              <w:right w:val="nil"/>
            </w:tcBorders>
            <w:vAlign w:val="center"/>
          </w:tcPr>
          <w:p w14:paraId="25E2B3AD"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653CFD73" w14:textId="77777777" w:rsidTr="002F675A">
        <w:tc>
          <w:tcPr>
            <w:tcW w:w="1696" w:type="dxa"/>
            <w:vMerge/>
            <w:tcBorders>
              <w:top w:val="nil"/>
              <w:left w:val="nil"/>
              <w:bottom w:val="nil"/>
              <w:right w:val="nil"/>
            </w:tcBorders>
            <w:vAlign w:val="center"/>
          </w:tcPr>
          <w:p w14:paraId="60543250"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191AFFA1" w14:textId="1ACF7652" w:rsidR="00DA60F3" w:rsidRPr="006D75A1" w:rsidRDefault="008E3CAB" w:rsidP="00DA60F3">
            <w:pPr>
              <w:rPr>
                <w:rFonts w:ascii="Times New Roman" w:hAnsi="Times New Roman" w:cs="Times New Roman"/>
              </w:rPr>
            </w:pPr>
            <w:r>
              <w:rPr>
                <w:rFonts w:ascii="Times New Roman" w:hAnsi="Times New Roman" w:cs="Times New Roman"/>
              </w:rPr>
              <w:t>Seller’s</w:t>
            </w:r>
            <w:r w:rsidR="00DA60F3" w:rsidRPr="006D75A1">
              <w:rPr>
                <w:rFonts w:ascii="Times New Roman" w:hAnsi="Times New Roman" w:cs="Times New Roman"/>
              </w:rPr>
              <w:t xml:space="preserve"> income</w:t>
            </w:r>
          </w:p>
        </w:tc>
        <w:tc>
          <w:tcPr>
            <w:tcW w:w="1276" w:type="dxa"/>
            <w:tcBorders>
              <w:top w:val="nil"/>
              <w:left w:val="nil"/>
              <w:bottom w:val="nil"/>
              <w:right w:val="nil"/>
            </w:tcBorders>
            <w:vAlign w:val="center"/>
          </w:tcPr>
          <w:p w14:paraId="3BCD91C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390.26</w:t>
            </w:r>
          </w:p>
        </w:tc>
        <w:tc>
          <w:tcPr>
            <w:tcW w:w="1025" w:type="dxa"/>
            <w:tcBorders>
              <w:top w:val="nil"/>
              <w:left w:val="nil"/>
              <w:bottom w:val="nil"/>
              <w:right w:val="nil"/>
            </w:tcBorders>
            <w:vAlign w:val="center"/>
          </w:tcPr>
          <w:p w14:paraId="585EC51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344.17</w:t>
            </w:r>
          </w:p>
        </w:tc>
        <w:tc>
          <w:tcPr>
            <w:tcW w:w="992" w:type="dxa"/>
            <w:tcBorders>
              <w:top w:val="nil"/>
              <w:left w:val="nil"/>
              <w:bottom w:val="nil"/>
              <w:right w:val="nil"/>
            </w:tcBorders>
            <w:vAlign w:val="center"/>
          </w:tcPr>
          <w:p w14:paraId="46BC64A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9.139</w:t>
            </w:r>
          </w:p>
        </w:tc>
        <w:tc>
          <w:tcPr>
            <w:tcW w:w="1122" w:type="dxa"/>
            <w:tcBorders>
              <w:top w:val="nil"/>
              <w:left w:val="nil"/>
              <w:bottom w:val="nil"/>
              <w:right w:val="nil"/>
            </w:tcBorders>
            <w:vAlign w:val="center"/>
          </w:tcPr>
          <w:p w14:paraId="446EAF0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12C9F901" w14:textId="77777777" w:rsidTr="002F675A">
        <w:tc>
          <w:tcPr>
            <w:tcW w:w="1696" w:type="dxa"/>
            <w:vMerge/>
            <w:tcBorders>
              <w:top w:val="nil"/>
              <w:left w:val="nil"/>
              <w:bottom w:val="single" w:sz="4" w:space="0" w:color="auto"/>
              <w:right w:val="nil"/>
            </w:tcBorders>
            <w:vAlign w:val="center"/>
          </w:tcPr>
          <w:p w14:paraId="6FD40C2D"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single" w:sz="4" w:space="0" w:color="auto"/>
              <w:right w:val="nil"/>
            </w:tcBorders>
          </w:tcPr>
          <w:p w14:paraId="34E40DAA" w14:textId="23FAF32B" w:rsidR="00DA60F3" w:rsidRPr="006D75A1" w:rsidRDefault="008E3CAB" w:rsidP="00DA60F3">
            <w:pPr>
              <w:rPr>
                <w:rFonts w:ascii="Times New Roman" w:hAnsi="Times New Roman" w:cs="Times New Roman"/>
              </w:rPr>
            </w:pPr>
            <w:r>
              <w:rPr>
                <w:rFonts w:ascii="Times New Roman" w:hAnsi="Times New Roman" w:cs="Times New Roman"/>
              </w:rPr>
              <w:t>Buyer’s</w:t>
            </w:r>
            <w:r w:rsidR="00DA60F3" w:rsidRPr="006D75A1">
              <w:rPr>
                <w:rFonts w:ascii="Times New Roman" w:hAnsi="Times New Roman" w:cs="Times New Roman"/>
              </w:rPr>
              <w:t xml:space="preserve"> average expected quality</w:t>
            </w:r>
          </w:p>
        </w:tc>
        <w:tc>
          <w:tcPr>
            <w:tcW w:w="1276" w:type="dxa"/>
            <w:tcBorders>
              <w:top w:val="nil"/>
              <w:left w:val="nil"/>
              <w:bottom w:val="single" w:sz="4" w:space="0" w:color="auto"/>
              <w:right w:val="nil"/>
            </w:tcBorders>
            <w:vAlign w:val="center"/>
          </w:tcPr>
          <w:p w14:paraId="2BECFB37"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0.56</w:t>
            </w:r>
          </w:p>
        </w:tc>
        <w:tc>
          <w:tcPr>
            <w:tcW w:w="1025" w:type="dxa"/>
            <w:tcBorders>
              <w:top w:val="nil"/>
              <w:left w:val="nil"/>
              <w:bottom w:val="single" w:sz="4" w:space="0" w:color="auto"/>
              <w:right w:val="nil"/>
            </w:tcBorders>
            <w:vAlign w:val="center"/>
          </w:tcPr>
          <w:p w14:paraId="3D6E3942"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0.31</w:t>
            </w:r>
          </w:p>
        </w:tc>
        <w:tc>
          <w:tcPr>
            <w:tcW w:w="992" w:type="dxa"/>
            <w:tcBorders>
              <w:top w:val="nil"/>
              <w:left w:val="nil"/>
              <w:bottom w:val="single" w:sz="4" w:space="0" w:color="auto"/>
              <w:right w:val="nil"/>
            </w:tcBorders>
            <w:vAlign w:val="center"/>
          </w:tcPr>
          <w:p w14:paraId="48976F5E"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18.353</w:t>
            </w:r>
          </w:p>
        </w:tc>
        <w:tc>
          <w:tcPr>
            <w:tcW w:w="1122" w:type="dxa"/>
            <w:tcBorders>
              <w:top w:val="nil"/>
              <w:left w:val="nil"/>
              <w:bottom w:val="single" w:sz="4" w:space="0" w:color="auto"/>
              <w:right w:val="nil"/>
            </w:tcBorders>
            <w:vAlign w:val="center"/>
          </w:tcPr>
          <w:p w14:paraId="7498538B"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3E4F2B84" w14:textId="77777777" w:rsidTr="002F675A">
        <w:tc>
          <w:tcPr>
            <w:tcW w:w="1696" w:type="dxa"/>
            <w:vMerge w:val="restart"/>
            <w:tcBorders>
              <w:top w:val="single" w:sz="4" w:space="0" w:color="auto"/>
              <w:left w:val="nil"/>
              <w:bottom w:val="nil"/>
              <w:right w:val="nil"/>
            </w:tcBorders>
            <w:vAlign w:val="center"/>
          </w:tcPr>
          <w:p w14:paraId="6962586D"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20%</w:t>
            </w:r>
          </w:p>
          <w:p w14:paraId="7CE74F38" w14:textId="77777777" w:rsidR="00DA60F3" w:rsidRPr="006D75A1" w:rsidRDefault="00DA60F3" w:rsidP="00DA60F3">
            <w:pPr>
              <w:snapToGrid w:val="0"/>
              <w:rPr>
                <w:rFonts w:ascii="Times New Roman" w:eastAsia="標楷體" w:hAnsi="Times New Roman" w:cs="Times New Roman"/>
              </w:rPr>
            </w:pPr>
          </w:p>
        </w:tc>
        <w:tc>
          <w:tcPr>
            <w:tcW w:w="2552" w:type="dxa"/>
            <w:tcBorders>
              <w:top w:val="single" w:sz="4" w:space="0" w:color="auto"/>
              <w:left w:val="nil"/>
              <w:bottom w:val="nil"/>
              <w:right w:val="nil"/>
            </w:tcBorders>
          </w:tcPr>
          <w:p w14:paraId="50D720B0"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Traded volume</w:t>
            </w:r>
          </w:p>
        </w:tc>
        <w:tc>
          <w:tcPr>
            <w:tcW w:w="1276" w:type="dxa"/>
            <w:tcBorders>
              <w:top w:val="single" w:sz="4" w:space="0" w:color="auto"/>
              <w:left w:val="nil"/>
              <w:bottom w:val="nil"/>
              <w:right w:val="nil"/>
            </w:tcBorders>
            <w:vAlign w:val="center"/>
          </w:tcPr>
          <w:p w14:paraId="680DD7D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22.18</w:t>
            </w:r>
          </w:p>
        </w:tc>
        <w:tc>
          <w:tcPr>
            <w:tcW w:w="1025" w:type="dxa"/>
            <w:tcBorders>
              <w:top w:val="single" w:sz="4" w:space="0" w:color="auto"/>
              <w:left w:val="nil"/>
              <w:bottom w:val="nil"/>
              <w:right w:val="nil"/>
            </w:tcBorders>
            <w:vAlign w:val="center"/>
          </w:tcPr>
          <w:p w14:paraId="761DBC53"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14.84</w:t>
            </w:r>
          </w:p>
        </w:tc>
        <w:tc>
          <w:tcPr>
            <w:tcW w:w="992" w:type="dxa"/>
            <w:tcBorders>
              <w:top w:val="single" w:sz="4" w:space="0" w:color="auto"/>
              <w:left w:val="nil"/>
              <w:bottom w:val="nil"/>
              <w:right w:val="nil"/>
            </w:tcBorders>
            <w:vAlign w:val="center"/>
          </w:tcPr>
          <w:p w14:paraId="6DCEB3F6"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14.474</w:t>
            </w:r>
          </w:p>
        </w:tc>
        <w:tc>
          <w:tcPr>
            <w:tcW w:w="1122" w:type="dxa"/>
            <w:tcBorders>
              <w:top w:val="single" w:sz="4" w:space="0" w:color="auto"/>
              <w:left w:val="nil"/>
              <w:bottom w:val="nil"/>
              <w:right w:val="nil"/>
            </w:tcBorders>
            <w:vAlign w:val="center"/>
          </w:tcPr>
          <w:p w14:paraId="2DDACF4B"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64F349F4" w14:textId="77777777" w:rsidTr="002F675A">
        <w:tc>
          <w:tcPr>
            <w:tcW w:w="1696" w:type="dxa"/>
            <w:vMerge/>
            <w:tcBorders>
              <w:top w:val="nil"/>
              <w:left w:val="nil"/>
              <w:bottom w:val="nil"/>
              <w:right w:val="nil"/>
            </w:tcBorders>
            <w:vAlign w:val="center"/>
          </w:tcPr>
          <w:p w14:paraId="7E45346D"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3FF932C2"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Market price</w:t>
            </w:r>
          </w:p>
        </w:tc>
        <w:tc>
          <w:tcPr>
            <w:tcW w:w="1276" w:type="dxa"/>
            <w:tcBorders>
              <w:top w:val="nil"/>
              <w:left w:val="nil"/>
              <w:bottom w:val="nil"/>
              <w:right w:val="nil"/>
            </w:tcBorders>
            <w:vAlign w:val="center"/>
          </w:tcPr>
          <w:p w14:paraId="561D0B60"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22.75</w:t>
            </w:r>
          </w:p>
        </w:tc>
        <w:tc>
          <w:tcPr>
            <w:tcW w:w="1025" w:type="dxa"/>
            <w:tcBorders>
              <w:top w:val="nil"/>
              <w:left w:val="nil"/>
              <w:bottom w:val="nil"/>
              <w:right w:val="nil"/>
            </w:tcBorders>
            <w:vAlign w:val="center"/>
          </w:tcPr>
          <w:p w14:paraId="334A45FB"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14.76</w:t>
            </w:r>
          </w:p>
        </w:tc>
        <w:tc>
          <w:tcPr>
            <w:tcW w:w="992" w:type="dxa"/>
            <w:tcBorders>
              <w:top w:val="nil"/>
              <w:left w:val="nil"/>
              <w:bottom w:val="nil"/>
              <w:right w:val="nil"/>
            </w:tcBorders>
            <w:vAlign w:val="center"/>
          </w:tcPr>
          <w:p w14:paraId="436B7B6F"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14.563</w:t>
            </w:r>
          </w:p>
        </w:tc>
        <w:tc>
          <w:tcPr>
            <w:tcW w:w="1122" w:type="dxa"/>
            <w:tcBorders>
              <w:top w:val="nil"/>
              <w:left w:val="nil"/>
              <w:bottom w:val="nil"/>
              <w:right w:val="nil"/>
            </w:tcBorders>
            <w:vAlign w:val="center"/>
          </w:tcPr>
          <w:p w14:paraId="0D6B3595"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DA60F3" w:rsidRPr="006D75A1" w14:paraId="1CE71FBD" w14:textId="77777777" w:rsidTr="002F675A">
        <w:tc>
          <w:tcPr>
            <w:tcW w:w="1696" w:type="dxa"/>
            <w:vMerge/>
            <w:tcBorders>
              <w:top w:val="nil"/>
              <w:left w:val="nil"/>
              <w:bottom w:val="nil"/>
              <w:right w:val="nil"/>
            </w:tcBorders>
            <w:vAlign w:val="center"/>
          </w:tcPr>
          <w:p w14:paraId="6468F1A7"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nil"/>
              <w:right w:val="nil"/>
            </w:tcBorders>
          </w:tcPr>
          <w:p w14:paraId="290B6F9B" w14:textId="6D4F881E" w:rsidR="00DA60F3" w:rsidRPr="006D75A1" w:rsidRDefault="008E3CAB" w:rsidP="00DA60F3">
            <w:pPr>
              <w:rPr>
                <w:rFonts w:ascii="Times New Roman" w:hAnsi="Times New Roman" w:cs="Times New Roman"/>
              </w:rPr>
            </w:pPr>
            <w:r>
              <w:rPr>
                <w:rFonts w:ascii="Times New Roman" w:hAnsi="Times New Roman" w:cs="Times New Roman"/>
              </w:rPr>
              <w:t>Seller’s</w:t>
            </w:r>
            <w:r w:rsidR="00DA60F3" w:rsidRPr="006D75A1">
              <w:rPr>
                <w:rFonts w:ascii="Times New Roman" w:hAnsi="Times New Roman" w:cs="Times New Roman"/>
              </w:rPr>
              <w:t xml:space="preserve"> income</w:t>
            </w:r>
          </w:p>
        </w:tc>
        <w:tc>
          <w:tcPr>
            <w:tcW w:w="1276" w:type="dxa"/>
            <w:tcBorders>
              <w:top w:val="nil"/>
              <w:left w:val="nil"/>
              <w:bottom w:val="nil"/>
              <w:right w:val="nil"/>
            </w:tcBorders>
            <w:vAlign w:val="center"/>
          </w:tcPr>
          <w:p w14:paraId="36C56247"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356.22</w:t>
            </w:r>
          </w:p>
        </w:tc>
        <w:tc>
          <w:tcPr>
            <w:tcW w:w="1025" w:type="dxa"/>
            <w:tcBorders>
              <w:top w:val="nil"/>
              <w:left w:val="nil"/>
              <w:bottom w:val="nil"/>
              <w:right w:val="nil"/>
            </w:tcBorders>
            <w:vAlign w:val="center"/>
          </w:tcPr>
          <w:p w14:paraId="4D5816E2"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330.32</w:t>
            </w:r>
          </w:p>
        </w:tc>
        <w:tc>
          <w:tcPr>
            <w:tcW w:w="992" w:type="dxa"/>
            <w:tcBorders>
              <w:top w:val="nil"/>
              <w:left w:val="nil"/>
              <w:bottom w:val="nil"/>
              <w:right w:val="nil"/>
            </w:tcBorders>
            <w:vAlign w:val="center"/>
          </w:tcPr>
          <w:p w14:paraId="4772B4D1"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11.603</w:t>
            </w:r>
          </w:p>
        </w:tc>
        <w:tc>
          <w:tcPr>
            <w:tcW w:w="1122" w:type="dxa"/>
            <w:tcBorders>
              <w:top w:val="nil"/>
              <w:left w:val="nil"/>
              <w:bottom w:val="nil"/>
              <w:right w:val="nil"/>
            </w:tcBorders>
            <w:vAlign w:val="center"/>
          </w:tcPr>
          <w:p w14:paraId="168F922A"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.036*</w:t>
            </w:r>
          </w:p>
        </w:tc>
      </w:tr>
      <w:tr w:rsidR="00DA60F3" w:rsidRPr="006D75A1" w14:paraId="02624839" w14:textId="77777777" w:rsidTr="002F675A">
        <w:tc>
          <w:tcPr>
            <w:tcW w:w="1696" w:type="dxa"/>
            <w:vMerge/>
            <w:tcBorders>
              <w:top w:val="nil"/>
              <w:left w:val="nil"/>
              <w:bottom w:val="thickThinSmallGap" w:sz="24" w:space="0" w:color="auto"/>
              <w:right w:val="nil"/>
            </w:tcBorders>
            <w:vAlign w:val="center"/>
          </w:tcPr>
          <w:p w14:paraId="69B95E43" w14:textId="77777777" w:rsidR="00DA60F3" w:rsidRPr="006D75A1" w:rsidRDefault="00DA60F3" w:rsidP="00DA60F3">
            <w:pPr>
              <w:snapToGrid w:val="0"/>
              <w:rPr>
                <w:rFonts w:ascii="Times New Roman" w:eastAsia="標楷體" w:hAnsi="Times New Roman" w:cs="Times New Roman"/>
              </w:rPr>
            </w:pPr>
          </w:p>
        </w:tc>
        <w:tc>
          <w:tcPr>
            <w:tcW w:w="2552" w:type="dxa"/>
            <w:tcBorders>
              <w:top w:val="nil"/>
              <w:left w:val="nil"/>
              <w:bottom w:val="thickThinSmallGap" w:sz="24" w:space="0" w:color="auto"/>
              <w:right w:val="nil"/>
            </w:tcBorders>
          </w:tcPr>
          <w:p w14:paraId="076230EC" w14:textId="77777777" w:rsidR="00DA60F3" w:rsidRPr="006D75A1" w:rsidRDefault="00DA60F3" w:rsidP="00DA60F3">
            <w:pPr>
              <w:rPr>
                <w:rFonts w:ascii="Times New Roman" w:hAnsi="Times New Roman" w:cs="Times New Roman"/>
              </w:rPr>
            </w:pPr>
            <w:r w:rsidRPr="006D75A1">
              <w:rPr>
                <w:rFonts w:ascii="Times New Roman" w:hAnsi="Times New Roman" w:cs="Times New Roman"/>
              </w:rPr>
              <w:t>Buyer’s average expected quality</w:t>
            </w:r>
          </w:p>
        </w:tc>
        <w:tc>
          <w:tcPr>
            <w:tcW w:w="1276" w:type="dxa"/>
            <w:tcBorders>
              <w:top w:val="nil"/>
              <w:left w:val="nil"/>
              <w:bottom w:val="thickThinSmallGap" w:sz="24" w:space="0" w:color="auto"/>
              <w:right w:val="nil"/>
            </w:tcBorders>
            <w:vAlign w:val="center"/>
          </w:tcPr>
          <w:p w14:paraId="5CFB7585"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0.53</w:t>
            </w:r>
          </w:p>
        </w:tc>
        <w:tc>
          <w:tcPr>
            <w:tcW w:w="1025" w:type="dxa"/>
            <w:tcBorders>
              <w:top w:val="nil"/>
              <w:left w:val="nil"/>
              <w:bottom w:val="thickThinSmallGap" w:sz="24" w:space="0" w:color="auto"/>
              <w:right w:val="nil"/>
            </w:tcBorders>
            <w:vAlign w:val="center"/>
          </w:tcPr>
          <w:p w14:paraId="35D85A77"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0.32</w:t>
            </w:r>
          </w:p>
        </w:tc>
        <w:tc>
          <w:tcPr>
            <w:tcW w:w="992" w:type="dxa"/>
            <w:tcBorders>
              <w:top w:val="nil"/>
              <w:left w:val="nil"/>
              <w:bottom w:val="thickThinSmallGap" w:sz="24" w:space="0" w:color="auto"/>
              <w:right w:val="nil"/>
            </w:tcBorders>
            <w:vAlign w:val="center"/>
          </w:tcPr>
          <w:p w14:paraId="48135754"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20.907</w:t>
            </w:r>
          </w:p>
        </w:tc>
        <w:tc>
          <w:tcPr>
            <w:tcW w:w="1122" w:type="dxa"/>
            <w:tcBorders>
              <w:top w:val="nil"/>
              <w:left w:val="nil"/>
              <w:bottom w:val="thickThinSmallGap" w:sz="24" w:space="0" w:color="auto"/>
              <w:right w:val="nil"/>
            </w:tcBorders>
            <w:vAlign w:val="center"/>
          </w:tcPr>
          <w:p w14:paraId="290A1206" w14:textId="77777777" w:rsidR="00DA60F3" w:rsidRPr="006D75A1" w:rsidRDefault="00DA60F3" w:rsidP="00DA60F3">
            <w:pPr>
              <w:snapToGrid w:val="0"/>
              <w:rPr>
                <w:rFonts w:ascii="Times New Roman" w:eastAsia="標楷體" w:hAnsi="Times New Roman" w:cs="Times New Roman"/>
              </w:rPr>
            </w:pPr>
            <w:r w:rsidRPr="006D75A1">
              <w:rPr>
                <w:rFonts w:ascii="Times New Roman" w:eastAsia="標楷體" w:hAnsi="Times New Roman" w:cs="Times New Roman"/>
              </w:rPr>
              <w:t>.000***</w:t>
            </w:r>
          </w:p>
        </w:tc>
      </w:tr>
      <w:tr w:rsidR="006D1D24" w:rsidRPr="006D75A1" w14:paraId="41C76E6D" w14:textId="77777777" w:rsidTr="00DA60F3">
        <w:tc>
          <w:tcPr>
            <w:tcW w:w="8663" w:type="dxa"/>
            <w:gridSpan w:val="6"/>
            <w:tcBorders>
              <w:top w:val="thickThinSmallGap" w:sz="24" w:space="0" w:color="auto"/>
              <w:left w:val="nil"/>
              <w:bottom w:val="nil"/>
              <w:right w:val="nil"/>
            </w:tcBorders>
          </w:tcPr>
          <w:p w14:paraId="0F797698" w14:textId="77777777" w:rsidR="006D1D24" w:rsidRPr="006D75A1" w:rsidRDefault="006D1D24" w:rsidP="00B0432D">
            <w:pPr>
              <w:snapToGrid w:val="0"/>
              <w:rPr>
                <w:rFonts w:ascii="Times New Roman" w:eastAsia="標楷體" w:hAnsi="Times New Roman" w:cs="Times New Roman"/>
              </w:rPr>
            </w:pPr>
            <w:r w:rsidRPr="006D75A1">
              <w:rPr>
                <w:rFonts w:ascii="Times New Roman" w:eastAsia="標楷體" w:hAnsi="Times New Roman" w:cs="Times New Roman"/>
              </w:rPr>
              <w:t>*p&lt;0.05,**p&lt;0.01,***p&lt;0.001</w:t>
            </w:r>
          </w:p>
        </w:tc>
      </w:tr>
    </w:tbl>
    <w:p w14:paraId="1AE427D6" w14:textId="77777777" w:rsidR="006D1D24" w:rsidRPr="006D75A1" w:rsidRDefault="006D1D24" w:rsidP="006D1D24">
      <w:pPr>
        <w:jc w:val="center"/>
        <w:rPr>
          <w:rFonts w:ascii="Times New Roman" w:eastAsia="細明體" w:hAnsi="Times New Roman" w:cs="Times New Roman"/>
        </w:rPr>
      </w:pPr>
    </w:p>
    <w:p w14:paraId="3DD90739" w14:textId="77777777" w:rsidR="006D1D24" w:rsidRPr="006D75A1" w:rsidRDefault="006D1D24" w:rsidP="006D1D24">
      <w:pPr>
        <w:jc w:val="center"/>
        <w:rPr>
          <w:rFonts w:ascii="Times New Roman" w:eastAsia="細明體" w:hAnsi="Times New Roman" w:cs="Times New Roman"/>
          <w:lang w:val="en"/>
        </w:rPr>
      </w:pPr>
      <w:r w:rsidRPr="006D75A1">
        <w:rPr>
          <w:rFonts w:ascii="Times New Roman" w:eastAsia="細明體" w:hAnsi="Times New Roman" w:cs="Times New Roman"/>
          <w:lang w:val="en"/>
        </w:rPr>
        <w:t xml:space="preserve">Table 6. Regression of social weight,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weight, initial honesty ratio,</w:t>
      </w:r>
    </w:p>
    <w:p w14:paraId="49F6DE50" w14:textId="77777777" w:rsidR="006D1D24" w:rsidRPr="006D75A1" w:rsidRDefault="006D1D24" w:rsidP="006D1D24">
      <w:pPr>
        <w:jc w:val="center"/>
        <w:rPr>
          <w:rFonts w:ascii="Times New Roman" w:eastAsia="細明體" w:hAnsi="Times New Roman" w:cs="Times New Roman"/>
        </w:rPr>
      </w:pPr>
      <w:r w:rsidRPr="006D75A1">
        <w:rPr>
          <w:rFonts w:ascii="Times New Roman" w:eastAsia="細明體" w:hAnsi="Times New Roman" w:cs="Times New Roman"/>
          <w:lang w:val="en"/>
        </w:rPr>
        <w:t>and the number of connections to the honesty ratio at the 500th round</w:t>
      </w:r>
    </w:p>
    <w:p w14:paraId="1EBB7D47" w14:textId="77777777" w:rsidR="006D1D24" w:rsidRPr="006D75A1" w:rsidRDefault="006D1D24" w:rsidP="006D1D24">
      <w:pPr>
        <w:jc w:val="center"/>
        <w:rPr>
          <w:rFonts w:ascii="Times New Roman" w:eastAsiaTheme="minorEastAsia" w:hAnsi="Times New Roman" w:cs="Times New Roman"/>
        </w:rPr>
      </w:pPr>
    </w:p>
    <w:p w14:paraId="19C1DAF2" w14:textId="77777777" w:rsidR="006D1D24" w:rsidRPr="006D75A1" w:rsidRDefault="006D1D24" w:rsidP="006D1D24">
      <w:pPr>
        <w:jc w:val="center"/>
        <w:rPr>
          <w:rFonts w:ascii="Times New Roman" w:eastAsiaTheme="minorEastAsia" w:hAnsi="Times New Roman" w:cs="Times New Roman"/>
        </w:rPr>
      </w:pPr>
      <w:r w:rsidRPr="006D75A1">
        <w:rPr>
          <w:rFonts w:ascii="Times New Roman" w:eastAsiaTheme="minorEastAsia" w:hAnsi="Times New Roman" w:cs="Times New Roman"/>
        </w:rPr>
        <w:t>OLS, using observations 1-1440</w:t>
      </w:r>
    </w:p>
    <w:p w14:paraId="3CF93AB3" w14:textId="77777777" w:rsidR="006D1D24" w:rsidRPr="006D75A1" w:rsidRDefault="006D1D24" w:rsidP="006D1D24">
      <w:pPr>
        <w:jc w:val="center"/>
        <w:rPr>
          <w:rFonts w:ascii="Times New Roman" w:eastAsiaTheme="minorEastAsia" w:hAnsi="Times New Roman" w:cs="Times New Roman"/>
        </w:rPr>
      </w:pPr>
      <w:r w:rsidRPr="006D75A1">
        <w:rPr>
          <w:rFonts w:ascii="Times New Roman" w:eastAsiaTheme="minorEastAsia" w:hAnsi="Times New Roman" w:cs="Times New Roman"/>
        </w:rPr>
        <w:t>Dependent variable: final_ratio</w:t>
      </w:r>
    </w:p>
    <w:p w14:paraId="404DB520" w14:textId="77777777" w:rsidR="006D1D24" w:rsidRPr="006D75A1" w:rsidRDefault="006D1D24" w:rsidP="006D1D24">
      <w:pPr>
        <w:jc w:val="center"/>
        <w:rPr>
          <w:rFonts w:ascii="Times New Roman" w:eastAsiaTheme="minorEastAsia" w:hAnsi="Times New Roman" w:cs="Times New Roman"/>
        </w:rPr>
      </w:pPr>
      <w:r w:rsidRPr="006D75A1">
        <w:rPr>
          <w:rFonts w:ascii="Times New Roman" w:eastAsiaTheme="minorEastAsia" w:hAnsi="Times New Roman" w:cs="Times New Roman"/>
        </w:rPr>
        <w:t>Heteroskedasticity-robust standard errors, variant HC1</w:t>
      </w:r>
    </w:p>
    <w:tbl>
      <w:tblPr>
        <w:tblW w:w="0" w:type="auto"/>
        <w:jc w:val="center"/>
        <w:tblLayout w:type="fixed"/>
        <w:tblCellMar>
          <w:left w:w="30" w:type="dxa"/>
          <w:right w:w="30" w:type="dxa"/>
        </w:tblCellMar>
        <w:tblLook w:val="0000" w:firstRow="0" w:lastRow="0" w:firstColumn="0" w:lastColumn="0" w:noHBand="0" w:noVBand="0"/>
      </w:tblPr>
      <w:tblGrid>
        <w:gridCol w:w="1930"/>
        <w:gridCol w:w="600"/>
        <w:gridCol w:w="800"/>
        <w:gridCol w:w="500"/>
        <w:gridCol w:w="400"/>
        <w:gridCol w:w="500"/>
        <w:gridCol w:w="1400"/>
        <w:gridCol w:w="600"/>
        <w:gridCol w:w="800"/>
        <w:gridCol w:w="500"/>
      </w:tblGrid>
      <w:tr w:rsidR="006D1D24" w:rsidRPr="006D75A1" w14:paraId="767DAE8B" w14:textId="77777777" w:rsidTr="002778E9">
        <w:trPr>
          <w:trHeight w:val="262"/>
          <w:jc w:val="center"/>
        </w:trPr>
        <w:tc>
          <w:tcPr>
            <w:tcW w:w="1930" w:type="dxa"/>
            <w:tcBorders>
              <w:top w:val="nil"/>
              <w:left w:val="nil"/>
              <w:bottom w:val="nil"/>
              <w:right w:val="nil"/>
            </w:tcBorders>
          </w:tcPr>
          <w:p w14:paraId="002A6D23"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i/>
                <w:iCs/>
              </w:rPr>
              <w:t xml:space="preserve">Variable </w:t>
            </w:r>
          </w:p>
        </w:tc>
        <w:tc>
          <w:tcPr>
            <w:tcW w:w="1400" w:type="dxa"/>
            <w:gridSpan w:val="2"/>
            <w:tcBorders>
              <w:top w:val="nil"/>
              <w:left w:val="nil"/>
              <w:bottom w:val="nil"/>
              <w:right w:val="nil"/>
            </w:tcBorders>
          </w:tcPr>
          <w:p w14:paraId="76A98964"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i/>
                <w:iCs/>
              </w:rPr>
              <w:t>Coefficient</w:t>
            </w:r>
          </w:p>
        </w:tc>
        <w:tc>
          <w:tcPr>
            <w:tcW w:w="1400" w:type="dxa"/>
            <w:gridSpan w:val="3"/>
            <w:tcBorders>
              <w:top w:val="nil"/>
              <w:left w:val="nil"/>
              <w:bottom w:val="nil"/>
              <w:right w:val="nil"/>
            </w:tcBorders>
          </w:tcPr>
          <w:p w14:paraId="6108AB94"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i/>
                <w:iCs/>
              </w:rPr>
              <w:t>Std. Error</w:t>
            </w:r>
          </w:p>
        </w:tc>
        <w:tc>
          <w:tcPr>
            <w:tcW w:w="1400" w:type="dxa"/>
            <w:tcBorders>
              <w:top w:val="nil"/>
              <w:left w:val="nil"/>
              <w:bottom w:val="nil"/>
              <w:right w:val="nil"/>
            </w:tcBorders>
          </w:tcPr>
          <w:p w14:paraId="24AB245C"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i/>
                <w:iCs/>
              </w:rPr>
              <w:t>t-ratio</w:t>
            </w:r>
          </w:p>
        </w:tc>
        <w:tc>
          <w:tcPr>
            <w:tcW w:w="1400" w:type="dxa"/>
            <w:gridSpan w:val="2"/>
            <w:tcBorders>
              <w:top w:val="nil"/>
              <w:left w:val="nil"/>
              <w:bottom w:val="nil"/>
              <w:right w:val="nil"/>
            </w:tcBorders>
          </w:tcPr>
          <w:p w14:paraId="549E9DDC"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i/>
                <w:iCs/>
              </w:rPr>
              <w:t>p-value</w:t>
            </w:r>
          </w:p>
        </w:tc>
        <w:tc>
          <w:tcPr>
            <w:tcW w:w="500" w:type="dxa"/>
            <w:tcBorders>
              <w:top w:val="nil"/>
              <w:left w:val="nil"/>
              <w:bottom w:val="nil"/>
              <w:right w:val="nil"/>
            </w:tcBorders>
          </w:tcPr>
          <w:p w14:paraId="641AE2DA" w14:textId="77777777" w:rsidR="006D1D24" w:rsidRPr="006D75A1" w:rsidRDefault="006D1D24" w:rsidP="00B0432D">
            <w:pPr>
              <w:snapToGrid w:val="0"/>
              <w:rPr>
                <w:rFonts w:ascii="Times New Roman" w:eastAsiaTheme="minorEastAsia" w:hAnsi="Times New Roman" w:cs="Times New Roman"/>
              </w:rPr>
            </w:pPr>
          </w:p>
        </w:tc>
      </w:tr>
      <w:tr w:rsidR="006D1D24" w:rsidRPr="006D75A1" w14:paraId="342E5FE5" w14:textId="77777777" w:rsidTr="002778E9">
        <w:trPr>
          <w:trHeight w:val="262"/>
          <w:jc w:val="center"/>
        </w:trPr>
        <w:tc>
          <w:tcPr>
            <w:tcW w:w="1930" w:type="dxa"/>
            <w:tcBorders>
              <w:top w:val="nil"/>
              <w:left w:val="nil"/>
              <w:bottom w:val="nil"/>
              <w:right w:val="nil"/>
            </w:tcBorders>
          </w:tcPr>
          <w:p w14:paraId="4E9DF32C"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標楷體" w:hAnsi="Times New Roman" w:cs="Times New Roman"/>
                <w:lang w:eastAsia="zh-HK"/>
              </w:rPr>
              <w:t>λ</w:t>
            </w:r>
            <w:r w:rsidRPr="006D75A1">
              <w:rPr>
                <w:rFonts w:ascii="Times New Roman" w:eastAsia="標楷體" w:hAnsi="Times New Roman" w:cs="Times New Roman"/>
                <w:vertAlign w:val="subscript"/>
                <w:lang w:eastAsia="zh-HK"/>
              </w:rPr>
              <w:t>soc</w:t>
            </w:r>
          </w:p>
        </w:tc>
        <w:tc>
          <w:tcPr>
            <w:tcW w:w="1400" w:type="dxa"/>
            <w:gridSpan w:val="2"/>
            <w:tcBorders>
              <w:top w:val="nil"/>
              <w:left w:val="nil"/>
              <w:bottom w:val="nil"/>
              <w:right w:val="nil"/>
            </w:tcBorders>
          </w:tcPr>
          <w:p w14:paraId="1C86AF63"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40.6782</w:t>
            </w:r>
          </w:p>
        </w:tc>
        <w:tc>
          <w:tcPr>
            <w:tcW w:w="1400" w:type="dxa"/>
            <w:gridSpan w:val="3"/>
            <w:tcBorders>
              <w:top w:val="nil"/>
              <w:left w:val="nil"/>
              <w:bottom w:val="nil"/>
              <w:right w:val="nil"/>
            </w:tcBorders>
          </w:tcPr>
          <w:p w14:paraId="7603189E"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5.18098</w:t>
            </w:r>
          </w:p>
        </w:tc>
        <w:tc>
          <w:tcPr>
            <w:tcW w:w="1400" w:type="dxa"/>
            <w:tcBorders>
              <w:top w:val="nil"/>
              <w:left w:val="nil"/>
              <w:bottom w:val="nil"/>
              <w:right w:val="nil"/>
            </w:tcBorders>
          </w:tcPr>
          <w:p w14:paraId="6FD45351"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7.851</w:t>
            </w:r>
          </w:p>
        </w:tc>
        <w:tc>
          <w:tcPr>
            <w:tcW w:w="1400" w:type="dxa"/>
            <w:gridSpan w:val="2"/>
            <w:tcBorders>
              <w:top w:val="nil"/>
              <w:left w:val="nil"/>
              <w:bottom w:val="nil"/>
              <w:right w:val="nil"/>
            </w:tcBorders>
          </w:tcPr>
          <w:p w14:paraId="3F8D363F"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&lt;0.0001</w:t>
            </w:r>
          </w:p>
        </w:tc>
        <w:tc>
          <w:tcPr>
            <w:tcW w:w="500" w:type="dxa"/>
            <w:tcBorders>
              <w:top w:val="nil"/>
              <w:left w:val="nil"/>
              <w:bottom w:val="nil"/>
              <w:right w:val="nil"/>
            </w:tcBorders>
          </w:tcPr>
          <w:p w14:paraId="2766F76A"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w:t>
            </w:r>
          </w:p>
        </w:tc>
      </w:tr>
      <w:tr w:rsidR="006D1D24" w:rsidRPr="006D75A1" w14:paraId="1FEA01C7" w14:textId="77777777" w:rsidTr="002778E9">
        <w:trPr>
          <w:trHeight w:val="262"/>
          <w:jc w:val="center"/>
        </w:trPr>
        <w:tc>
          <w:tcPr>
            <w:tcW w:w="1930" w:type="dxa"/>
            <w:tcBorders>
              <w:top w:val="nil"/>
              <w:left w:val="nil"/>
              <w:bottom w:val="nil"/>
              <w:right w:val="nil"/>
            </w:tcBorders>
          </w:tcPr>
          <w:p w14:paraId="7221AB7B"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標楷體" w:hAnsi="Times New Roman" w:cs="Times New Roman"/>
                <w:lang w:eastAsia="zh-HK"/>
              </w:rPr>
              <w:t>λ</w:t>
            </w:r>
            <w:r w:rsidRPr="006D75A1">
              <w:rPr>
                <w:rFonts w:ascii="Times New Roman" w:eastAsia="標楷體" w:hAnsi="Times New Roman" w:cs="Times New Roman"/>
                <w:vertAlign w:val="subscript"/>
                <w:lang w:eastAsia="zh-HK"/>
              </w:rPr>
              <w:t>ind</w:t>
            </w:r>
          </w:p>
        </w:tc>
        <w:tc>
          <w:tcPr>
            <w:tcW w:w="1400" w:type="dxa"/>
            <w:gridSpan w:val="2"/>
            <w:tcBorders>
              <w:top w:val="nil"/>
              <w:left w:val="nil"/>
              <w:bottom w:val="nil"/>
              <w:right w:val="nil"/>
            </w:tcBorders>
          </w:tcPr>
          <w:p w14:paraId="10BC7EFA"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40.6503</w:t>
            </w:r>
          </w:p>
        </w:tc>
        <w:tc>
          <w:tcPr>
            <w:tcW w:w="1400" w:type="dxa"/>
            <w:gridSpan w:val="3"/>
            <w:tcBorders>
              <w:top w:val="nil"/>
              <w:left w:val="nil"/>
              <w:bottom w:val="nil"/>
              <w:right w:val="nil"/>
            </w:tcBorders>
          </w:tcPr>
          <w:p w14:paraId="2A6008E0"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5.18269</w:t>
            </w:r>
          </w:p>
        </w:tc>
        <w:tc>
          <w:tcPr>
            <w:tcW w:w="1400" w:type="dxa"/>
            <w:tcBorders>
              <w:top w:val="nil"/>
              <w:left w:val="nil"/>
              <w:bottom w:val="nil"/>
              <w:right w:val="nil"/>
            </w:tcBorders>
          </w:tcPr>
          <w:p w14:paraId="41413ADD"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7.843</w:t>
            </w:r>
          </w:p>
        </w:tc>
        <w:tc>
          <w:tcPr>
            <w:tcW w:w="1400" w:type="dxa"/>
            <w:gridSpan w:val="2"/>
            <w:tcBorders>
              <w:top w:val="nil"/>
              <w:left w:val="nil"/>
              <w:bottom w:val="nil"/>
              <w:right w:val="nil"/>
            </w:tcBorders>
          </w:tcPr>
          <w:p w14:paraId="7E7C00AE"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&lt;0.0001</w:t>
            </w:r>
          </w:p>
        </w:tc>
        <w:tc>
          <w:tcPr>
            <w:tcW w:w="500" w:type="dxa"/>
            <w:tcBorders>
              <w:top w:val="nil"/>
              <w:left w:val="nil"/>
              <w:bottom w:val="nil"/>
              <w:right w:val="nil"/>
            </w:tcBorders>
          </w:tcPr>
          <w:p w14:paraId="76330F97"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w:t>
            </w:r>
          </w:p>
        </w:tc>
      </w:tr>
      <w:tr w:rsidR="006D1D24" w:rsidRPr="006D75A1" w14:paraId="203CF12A" w14:textId="77777777" w:rsidTr="002778E9">
        <w:trPr>
          <w:trHeight w:val="262"/>
          <w:jc w:val="center"/>
        </w:trPr>
        <w:tc>
          <w:tcPr>
            <w:tcW w:w="1930" w:type="dxa"/>
            <w:tcBorders>
              <w:top w:val="nil"/>
              <w:left w:val="nil"/>
              <w:bottom w:val="nil"/>
              <w:right w:val="nil"/>
            </w:tcBorders>
          </w:tcPr>
          <w:p w14:paraId="6F52F4C0"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inital_ratio</w:t>
            </w:r>
          </w:p>
        </w:tc>
        <w:tc>
          <w:tcPr>
            <w:tcW w:w="1400" w:type="dxa"/>
            <w:gridSpan w:val="2"/>
            <w:tcBorders>
              <w:top w:val="nil"/>
              <w:left w:val="nil"/>
              <w:bottom w:val="nil"/>
              <w:right w:val="nil"/>
            </w:tcBorders>
          </w:tcPr>
          <w:p w14:paraId="5C845233"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0.275484</w:t>
            </w:r>
          </w:p>
        </w:tc>
        <w:tc>
          <w:tcPr>
            <w:tcW w:w="1400" w:type="dxa"/>
            <w:gridSpan w:val="3"/>
            <w:tcBorders>
              <w:top w:val="nil"/>
              <w:left w:val="nil"/>
              <w:bottom w:val="nil"/>
              <w:right w:val="nil"/>
            </w:tcBorders>
          </w:tcPr>
          <w:p w14:paraId="5B525075"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0.0288071</w:t>
            </w:r>
          </w:p>
        </w:tc>
        <w:tc>
          <w:tcPr>
            <w:tcW w:w="1400" w:type="dxa"/>
            <w:tcBorders>
              <w:top w:val="nil"/>
              <w:left w:val="nil"/>
              <w:bottom w:val="nil"/>
              <w:right w:val="nil"/>
            </w:tcBorders>
          </w:tcPr>
          <w:p w14:paraId="7FE581D9"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9.563</w:t>
            </w:r>
          </w:p>
        </w:tc>
        <w:tc>
          <w:tcPr>
            <w:tcW w:w="1400" w:type="dxa"/>
            <w:gridSpan w:val="2"/>
            <w:tcBorders>
              <w:top w:val="nil"/>
              <w:left w:val="nil"/>
              <w:bottom w:val="nil"/>
              <w:right w:val="nil"/>
            </w:tcBorders>
          </w:tcPr>
          <w:p w14:paraId="22B370DF"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&lt;0.0001</w:t>
            </w:r>
          </w:p>
        </w:tc>
        <w:tc>
          <w:tcPr>
            <w:tcW w:w="500" w:type="dxa"/>
            <w:tcBorders>
              <w:top w:val="nil"/>
              <w:left w:val="nil"/>
              <w:bottom w:val="nil"/>
              <w:right w:val="nil"/>
            </w:tcBorders>
          </w:tcPr>
          <w:p w14:paraId="58FDEB69"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w:t>
            </w:r>
          </w:p>
        </w:tc>
      </w:tr>
      <w:tr w:rsidR="006D1D24" w:rsidRPr="006D75A1" w14:paraId="346A9700" w14:textId="77777777" w:rsidTr="002778E9">
        <w:trPr>
          <w:trHeight w:val="262"/>
          <w:jc w:val="center"/>
        </w:trPr>
        <w:tc>
          <w:tcPr>
            <w:tcW w:w="1930" w:type="dxa"/>
            <w:tcBorders>
              <w:top w:val="nil"/>
              <w:left w:val="nil"/>
              <w:bottom w:val="nil"/>
              <w:right w:val="nil"/>
            </w:tcBorders>
          </w:tcPr>
          <w:p w14:paraId="5CFC9FD0"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links</w:t>
            </w:r>
          </w:p>
        </w:tc>
        <w:tc>
          <w:tcPr>
            <w:tcW w:w="1400" w:type="dxa"/>
            <w:gridSpan w:val="2"/>
            <w:tcBorders>
              <w:top w:val="nil"/>
              <w:left w:val="nil"/>
              <w:bottom w:val="nil"/>
              <w:right w:val="nil"/>
            </w:tcBorders>
          </w:tcPr>
          <w:p w14:paraId="628BDA4F"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0.014121</w:t>
            </w:r>
          </w:p>
        </w:tc>
        <w:tc>
          <w:tcPr>
            <w:tcW w:w="1400" w:type="dxa"/>
            <w:gridSpan w:val="3"/>
            <w:tcBorders>
              <w:top w:val="nil"/>
              <w:left w:val="nil"/>
              <w:bottom w:val="nil"/>
              <w:right w:val="nil"/>
            </w:tcBorders>
          </w:tcPr>
          <w:p w14:paraId="2A42EA2F"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0.0024897</w:t>
            </w:r>
          </w:p>
        </w:tc>
        <w:tc>
          <w:tcPr>
            <w:tcW w:w="1400" w:type="dxa"/>
            <w:tcBorders>
              <w:top w:val="nil"/>
              <w:left w:val="nil"/>
              <w:bottom w:val="nil"/>
              <w:right w:val="nil"/>
            </w:tcBorders>
          </w:tcPr>
          <w:p w14:paraId="641ECC9D"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5.672</w:t>
            </w:r>
          </w:p>
        </w:tc>
        <w:tc>
          <w:tcPr>
            <w:tcW w:w="1400" w:type="dxa"/>
            <w:gridSpan w:val="2"/>
            <w:tcBorders>
              <w:top w:val="nil"/>
              <w:left w:val="nil"/>
              <w:bottom w:val="nil"/>
              <w:right w:val="nil"/>
            </w:tcBorders>
          </w:tcPr>
          <w:p w14:paraId="0C9C7E14"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&lt;0.0001</w:t>
            </w:r>
          </w:p>
        </w:tc>
        <w:tc>
          <w:tcPr>
            <w:tcW w:w="500" w:type="dxa"/>
            <w:tcBorders>
              <w:top w:val="nil"/>
              <w:left w:val="nil"/>
              <w:bottom w:val="nil"/>
              <w:right w:val="nil"/>
            </w:tcBorders>
          </w:tcPr>
          <w:p w14:paraId="6A9D6CFA"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w:t>
            </w:r>
          </w:p>
        </w:tc>
      </w:tr>
      <w:tr w:rsidR="006D1D24" w:rsidRPr="006D75A1" w14:paraId="78CCFA44" w14:textId="77777777" w:rsidTr="002778E9">
        <w:trPr>
          <w:trHeight w:val="262"/>
          <w:jc w:val="center"/>
        </w:trPr>
        <w:tc>
          <w:tcPr>
            <w:tcW w:w="2530" w:type="dxa"/>
            <w:gridSpan w:val="2"/>
            <w:tcBorders>
              <w:top w:val="nil"/>
              <w:left w:val="nil"/>
              <w:bottom w:val="nil"/>
              <w:right w:val="nil"/>
            </w:tcBorders>
          </w:tcPr>
          <w:p w14:paraId="782FAF37"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Mean dependent var</w:t>
            </w:r>
          </w:p>
        </w:tc>
        <w:tc>
          <w:tcPr>
            <w:tcW w:w="1300" w:type="dxa"/>
            <w:gridSpan w:val="2"/>
            <w:tcBorders>
              <w:top w:val="nil"/>
              <w:left w:val="nil"/>
              <w:bottom w:val="nil"/>
              <w:right w:val="nil"/>
            </w:tcBorders>
          </w:tcPr>
          <w:p w14:paraId="5861D77A"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50.00646</w:t>
            </w:r>
          </w:p>
        </w:tc>
        <w:tc>
          <w:tcPr>
            <w:tcW w:w="400" w:type="dxa"/>
            <w:tcBorders>
              <w:top w:val="nil"/>
              <w:left w:val="nil"/>
              <w:bottom w:val="nil"/>
              <w:right w:val="nil"/>
            </w:tcBorders>
          </w:tcPr>
          <w:p w14:paraId="3C943EF5" w14:textId="77777777" w:rsidR="006D1D24" w:rsidRPr="006D75A1" w:rsidRDefault="006D1D24" w:rsidP="00B0432D">
            <w:pPr>
              <w:snapToGrid w:val="0"/>
              <w:rPr>
                <w:rFonts w:ascii="Times New Roman" w:eastAsiaTheme="minorEastAsia" w:hAnsi="Times New Roman" w:cs="Times New Roman"/>
              </w:rPr>
            </w:pPr>
          </w:p>
        </w:tc>
        <w:tc>
          <w:tcPr>
            <w:tcW w:w="2500" w:type="dxa"/>
            <w:gridSpan w:val="3"/>
            <w:tcBorders>
              <w:top w:val="nil"/>
              <w:left w:val="nil"/>
              <w:bottom w:val="nil"/>
              <w:right w:val="nil"/>
            </w:tcBorders>
          </w:tcPr>
          <w:p w14:paraId="1E401C77"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S.D. dependent var</w:t>
            </w:r>
          </w:p>
        </w:tc>
        <w:tc>
          <w:tcPr>
            <w:tcW w:w="1300" w:type="dxa"/>
            <w:gridSpan w:val="2"/>
            <w:tcBorders>
              <w:top w:val="nil"/>
              <w:left w:val="nil"/>
              <w:bottom w:val="nil"/>
              <w:right w:val="nil"/>
            </w:tcBorders>
          </w:tcPr>
          <w:p w14:paraId="1C90C472"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36.24076</w:t>
            </w:r>
          </w:p>
        </w:tc>
      </w:tr>
      <w:tr w:rsidR="006D1D24" w:rsidRPr="006D75A1" w14:paraId="4A8F8C79" w14:textId="77777777" w:rsidTr="002778E9">
        <w:trPr>
          <w:trHeight w:val="262"/>
          <w:jc w:val="center"/>
        </w:trPr>
        <w:tc>
          <w:tcPr>
            <w:tcW w:w="2530" w:type="dxa"/>
            <w:gridSpan w:val="2"/>
            <w:tcBorders>
              <w:top w:val="nil"/>
              <w:left w:val="nil"/>
              <w:bottom w:val="nil"/>
              <w:right w:val="nil"/>
            </w:tcBorders>
          </w:tcPr>
          <w:p w14:paraId="6AA9ED06"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Sum squared resid</w:t>
            </w:r>
          </w:p>
        </w:tc>
        <w:tc>
          <w:tcPr>
            <w:tcW w:w="1300" w:type="dxa"/>
            <w:gridSpan w:val="2"/>
            <w:tcBorders>
              <w:top w:val="nil"/>
              <w:left w:val="nil"/>
              <w:bottom w:val="nil"/>
              <w:right w:val="nil"/>
            </w:tcBorders>
          </w:tcPr>
          <w:p w14:paraId="13F6F5CB"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2181851</w:t>
            </w:r>
          </w:p>
        </w:tc>
        <w:tc>
          <w:tcPr>
            <w:tcW w:w="400" w:type="dxa"/>
            <w:tcBorders>
              <w:top w:val="nil"/>
              <w:left w:val="nil"/>
              <w:bottom w:val="nil"/>
              <w:right w:val="nil"/>
            </w:tcBorders>
          </w:tcPr>
          <w:p w14:paraId="044034D5" w14:textId="77777777" w:rsidR="006D1D24" w:rsidRPr="006D75A1" w:rsidRDefault="006D1D24" w:rsidP="00B0432D">
            <w:pPr>
              <w:snapToGrid w:val="0"/>
              <w:rPr>
                <w:rFonts w:ascii="Times New Roman" w:eastAsiaTheme="minorEastAsia" w:hAnsi="Times New Roman" w:cs="Times New Roman"/>
              </w:rPr>
            </w:pPr>
          </w:p>
        </w:tc>
        <w:tc>
          <w:tcPr>
            <w:tcW w:w="2500" w:type="dxa"/>
            <w:gridSpan w:val="3"/>
            <w:tcBorders>
              <w:top w:val="nil"/>
              <w:left w:val="nil"/>
              <w:bottom w:val="nil"/>
              <w:right w:val="nil"/>
            </w:tcBorders>
          </w:tcPr>
          <w:p w14:paraId="2E3778D1"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S.E. of regression</w:t>
            </w:r>
          </w:p>
        </w:tc>
        <w:tc>
          <w:tcPr>
            <w:tcW w:w="1300" w:type="dxa"/>
            <w:gridSpan w:val="2"/>
            <w:tcBorders>
              <w:top w:val="nil"/>
              <w:left w:val="nil"/>
              <w:bottom w:val="nil"/>
              <w:right w:val="nil"/>
            </w:tcBorders>
          </w:tcPr>
          <w:p w14:paraId="2122AE90"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38.97942</w:t>
            </w:r>
          </w:p>
        </w:tc>
      </w:tr>
      <w:tr w:rsidR="006D1D24" w:rsidRPr="006D75A1" w14:paraId="198071CE" w14:textId="77777777" w:rsidTr="002778E9">
        <w:trPr>
          <w:trHeight w:val="262"/>
          <w:jc w:val="center"/>
        </w:trPr>
        <w:tc>
          <w:tcPr>
            <w:tcW w:w="2530" w:type="dxa"/>
            <w:gridSpan w:val="2"/>
            <w:tcBorders>
              <w:top w:val="nil"/>
              <w:left w:val="nil"/>
              <w:bottom w:val="nil"/>
              <w:right w:val="nil"/>
            </w:tcBorders>
          </w:tcPr>
          <w:p w14:paraId="000CE6B6"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R-squared</w:t>
            </w:r>
          </w:p>
        </w:tc>
        <w:tc>
          <w:tcPr>
            <w:tcW w:w="1300" w:type="dxa"/>
            <w:gridSpan w:val="2"/>
            <w:tcBorders>
              <w:top w:val="nil"/>
              <w:left w:val="nil"/>
              <w:bottom w:val="nil"/>
              <w:right w:val="nil"/>
            </w:tcBorders>
          </w:tcPr>
          <w:p w14:paraId="09FB850D"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0.602643</w:t>
            </w:r>
          </w:p>
        </w:tc>
        <w:tc>
          <w:tcPr>
            <w:tcW w:w="400" w:type="dxa"/>
            <w:tcBorders>
              <w:top w:val="nil"/>
              <w:left w:val="nil"/>
              <w:bottom w:val="nil"/>
              <w:right w:val="nil"/>
            </w:tcBorders>
          </w:tcPr>
          <w:p w14:paraId="112BE84B" w14:textId="77777777" w:rsidR="006D1D24" w:rsidRPr="006D75A1" w:rsidRDefault="006D1D24" w:rsidP="00B0432D">
            <w:pPr>
              <w:snapToGrid w:val="0"/>
              <w:rPr>
                <w:rFonts w:ascii="Times New Roman" w:eastAsiaTheme="minorEastAsia" w:hAnsi="Times New Roman" w:cs="Times New Roman"/>
              </w:rPr>
            </w:pPr>
          </w:p>
        </w:tc>
        <w:tc>
          <w:tcPr>
            <w:tcW w:w="2500" w:type="dxa"/>
            <w:gridSpan w:val="3"/>
            <w:tcBorders>
              <w:top w:val="nil"/>
              <w:left w:val="nil"/>
              <w:bottom w:val="nil"/>
              <w:right w:val="nil"/>
            </w:tcBorders>
          </w:tcPr>
          <w:p w14:paraId="5C7B3897"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Adjusted R-squared</w:t>
            </w:r>
          </w:p>
        </w:tc>
        <w:tc>
          <w:tcPr>
            <w:tcW w:w="1300" w:type="dxa"/>
            <w:gridSpan w:val="2"/>
            <w:tcBorders>
              <w:top w:val="nil"/>
              <w:left w:val="nil"/>
              <w:bottom w:val="nil"/>
              <w:right w:val="nil"/>
            </w:tcBorders>
          </w:tcPr>
          <w:p w14:paraId="7E36DB1A"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0.601812</w:t>
            </w:r>
          </w:p>
        </w:tc>
      </w:tr>
      <w:tr w:rsidR="006D1D24" w:rsidRPr="006D75A1" w14:paraId="6DB5097E" w14:textId="77777777" w:rsidTr="002778E9">
        <w:trPr>
          <w:trHeight w:val="262"/>
          <w:jc w:val="center"/>
        </w:trPr>
        <w:tc>
          <w:tcPr>
            <w:tcW w:w="2530" w:type="dxa"/>
            <w:gridSpan w:val="2"/>
            <w:tcBorders>
              <w:top w:val="nil"/>
              <w:left w:val="nil"/>
              <w:bottom w:val="nil"/>
              <w:right w:val="nil"/>
            </w:tcBorders>
          </w:tcPr>
          <w:p w14:paraId="6F9A9AF7"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F(4, 1436)</w:t>
            </w:r>
          </w:p>
        </w:tc>
        <w:tc>
          <w:tcPr>
            <w:tcW w:w="1300" w:type="dxa"/>
            <w:gridSpan w:val="2"/>
            <w:tcBorders>
              <w:top w:val="nil"/>
              <w:left w:val="nil"/>
              <w:bottom w:val="nil"/>
              <w:right w:val="nil"/>
            </w:tcBorders>
          </w:tcPr>
          <w:p w14:paraId="1937D93D"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541.9301</w:t>
            </w:r>
          </w:p>
        </w:tc>
        <w:tc>
          <w:tcPr>
            <w:tcW w:w="400" w:type="dxa"/>
            <w:tcBorders>
              <w:top w:val="nil"/>
              <w:left w:val="nil"/>
              <w:bottom w:val="nil"/>
              <w:right w:val="nil"/>
            </w:tcBorders>
          </w:tcPr>
          <w:p w14:paraId="0E95B508" w14:textId="77777777" w:rsidR="006D1D24" w:rsidRPr="006D75A1" w:rsidRDefault="006D1D24" w:rsidP="00B0432D">
            <w:pPr>
              <w:snapToGrid w:val="0"/>
              <w:rPr>
                <w:rFonts w:ascii="Times New Roman" w:eastAsiaTheme="minorEastAsia" w:hAnsi="Times New Roman" w:cs="Times New Roman"/>
              </w:rPr>
            </w:pPr>
          </w:p>
        </w:tc>
        <w:tc>
          <w:tcPr>
            <w:tcW w:w="2500" w:type="dxa"/>
            <w:gridSpan w:val="3"/>
            <w:tcBorders>
              <w:top w:val="nil"/>
              <w:left w:val="nil"/>
              <w:bottom w:val="nil"/>
              <w:right w:val="nil"/>
            </w:tcBorders>
          </w:tcPr>
          <w:p w14:paraId="204EAC68"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P-value(F)</w:t>
            </w:r>
          </w:p>
        </w:tc>
        <w:tc>
          <w:tcPr>
            <w:tcW w:w="1300" w:type="dxa"/>
            <w:gridSpan w:val="2"/>
            <w:tcBorders>
              <w:top w:val="nil"/>
              <w:left w:val="nil"/>
              <w:bottom w:val="nil"/>
              <w:right w:val="nil"/>
            </w:tcBorders>
          </w:tcPr>
          <w:p w14:paraId="0538C39D"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5.3e-285</w:t>
            </w:r>
          </w:p>
        </w:tc>
      </w:tr>
      <w:tr w:rsidR="006D1D24" w:rsidRPr="006D75A1" w14:paraId="12BFB4E2" w14:textId="77777777" w:rsidTr="002778E9">
        <w:trPr>
          <w:trHeight w:val="262"/>
          <w:jc w:val="center"/>
        </w:trPr>
        <w:tc>
          <w:tcPr>
            <w:tcW w:w="2530" w:type="dxa"/>
            <w:gridSpan w:val="2"/>
            <w:tcBorders>
              <w:top w:val="nil"/>
              <w:left w:val="nil"/>
              <w:bottom w:val="nil"/>
              <w:right w:val="nil"/>
            </w:tcBorders>
          </w:tcPr>
          <w:p w14:paraId="553A0E19"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Log-likelihood</w:t>
            </w:r>
          </w:p>
        </w:tc>
        <w:tc>
          <w:tcPr>
            <w:tcW w:w="1300" w:type="dxa"/>
            <w:gridSpan w:val="2"/>
            <w:tcBorders>
              <w:top w:val="nil"/>
              <w:left w:val="nil"/>
              <w:bottom w:val="nil"/>
              <w:right w:val="nil"/>
            </w:tcBorders>
          </w:tcPr>
          <w:p w14:paraId="2F3BC181"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−7316.037</w:t>
            </w:r>
          </w:p>
        </w:tc>
        <w:tc>
          <w:tcPr>
            <w:tcW w:w="400" w:type="dxa"/>
            <w:tcBorders>
              <w:top w:val="nil"/>
              <w:left w:val="nil"/>
              <w:bottom w:val="nil"/>
              <w:right w:val="nil"/>
            </w:tcBorders>
          </w:tcPr>
          <w:p w14:paraId="227B4556" w14:textId="77777777" w:rsidR="006D1D24" w:rsidRPr="006D75A1" w:rsidRDefault="006D1D24" w:rsidP="00B0432D">
            <w:pPr>
              <w:snapToGrid w:val="0"/>
              <w:rPr>
                <w:rFonts w:ascii="Times New Roman" w:eastAsiaTheme="minorEastAsia" w:hAnsi="Times New Roman" w:cs="Times New Roman"/>
              </w:rPr>
            </w:pPr>
          </w:p>
        </w:tc>
        <w:tc>
          <w:tcPr>
            <w:tcW w:w="2500" w:type="dxa"/>
            <w:gridSpan w:val="3"/>
            <w:tcBorders>
              <w:top w:val="nil"/>
              <w:left w:val="nil"/>
              <w:bottom w:val="nil"/>
              <w:right w:val="nil"/>
            </w:tcBorders>
          </w:tcPr>
          <w:p w14:paraId="6E1FB50D"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Akaike criterion</w:t>
            </w:r>
          </w:p>
        </w:tc>
        <w:tc>
          <w:tcPr>
            <w:tcW w:w="1300" w:type="dxa"/>
            <w:gridSpan w:val="2"/>
            <w:tcBorders>
              <w:top w:val="nil"/>
              <w:left w:val="nil"/>
              <w:bottom w:val="nil"/>
              <w:right w:val="nil"/>
            </w:tcBorders>
          </w:tcPr>
          <w:p w14:paraId="5171B87F"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14640.07</w:t>
            </w:r>
          </w:p>
        </w:tc>
      </w:tr>
      <w:tr w:rsidR="006D1D24" w:rsidRPr="006D75A1" w14:paraId="6D06474E" w14:textId="77777777" w:rsidTr="002778E9">
        <w:trPr>
          <w:trHeight w:val="262"/>
          <w:jc w:val="center"/>
        </w:trPr>
        <w:tc>
          <w:tcPr>
            <w:tcW w:w="2530" w:type="dxa"/>
            <w:gridSpan w:val="2"/>
            <w:tcBorders>
              <w:top w:val="nil"/>
              <w:left w:val="nil"/>
              <w:bottom w:val="nil"/>
              <w:right w:val="nil"/>
            </w:tcBorders>
          </w:tcPr>
          <w:p w14:paraId="5F8B0649"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Schwarz criterion</w:t>
            </w:r>
          </w:p>
        </w:tc>
        <w:tc>
          <w:tcPr>
            <w:tcW w:w="1300" w:type="dxa"/>
            <w:gridSpan w:val="2"/>
            <w:tcBorders>
              <w:top w:val="nil"/>
              <w:left w:val="nil"/>
              <w:bottom w:val="nil"/>
              <w:right w:val="nil"/>
            </w:tcBorders>
          </w:tcPr>
          <w:p w14:paraId="737D0398"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14661.16</w:t>
            </w:r>
          </w:p>
        </w:tc>
        <w:tc>
          <w:tcPr>
            <w:tcW w:w="400" w:type="dxa"/>
            <w:tcBorders>
              <w:top w:val="nil"/>
              <w:left w:val="nil"/>
              <w:bottom w:val="nil"/>
              <w:right w:val="nil"/>
            </w:tcBorders>
          </w:tcPr>
          <w:p w14:paraId="1DFFDFB2" w14:textId="77777777" w:rsidR="006D1D24" w:rsidRPr="006D75A1" w:rsidRDefault="006D1D24" w:rsidP="00B0432D">
            <w:pPr>
              <w:snapToGrid w:val="0"/>
              <w:rPr>
                <w:rFonts w:ascii="Times New Roman" w:eastAsiaTheme="minorEastAsia" w:hAnsi="Times New Roman" w:cs="Times New Roman"/>
              </w:rPr>
            </w:pPr>
          </w:p>
        </w:tc>
        <w:tc>
          <w:tcPr>
            <w:tcW w:w="2500" w:type="dxa"/>
            <w:gridSpan w:val="3"/>
            <w:tcBorders>
              <w:top w:val="nil"/>
              <w:left w:val="nil"/>
              <w:bottom w:val="nil"/>
              <w:right w:val="nil"/>
            </w:tcBorders>
          </w:tcPr>
          <w:p w14:paraId="7C3584B4"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Hannan-Quinn</w:t>
            </w:r>
          </w:p>
        </w:tc>
        <w:tc>
          <w:tcPr>
            <w:tcW w:w="1300" w:type="dxa"/>
            <w:gridSpan w:val="2"/>
            <w:tcBorders>
              <w:top w:val="nil"/>
              <w:left w:val="nil"/>
              <w:bottom w:val="nil"/>
              <w:right w:val="nil"/>
            </w:tcBorders>
          </w:tcPr>
          <w:p w14:paraId="2C30F3D0" w14:textId="77777777" w:rsidR="006D1D24" w:rsidRPr="006D75A1" w:rsidRDefault="006D1D24" w:rsidP="00B0432D">
            <w:pPr>
              <w:snapToGrid w:val="0"/>
              <w:rPr>
                <w:rFonts w:ascii="Times New Roman" w:eastAsiaTheme="minorEastAsia" w:hAnsi="Times New Roman" w:cs="Times New Roman"/>
              </w:rPr>
            </w:pPr>
            <w:r w:rsidRPr="006D75A1">
              <w:rPr>
                <w:rFonts w:ascii="Times New Roman" w:eastAsiaTheme="minorEastAsia" w:hAnsi="Times New Roman" w:cs="Times New Roman"/>
              </w:rPr>
              <w:t xml:space="preserve"> 14647.95</w:t>
            </w:r>
          </w:p>
        </w:tc>
      </w:tr>
    </w:tbl>
    <w:p w14:paraId="24EA65E3" w14:textId="77777777" w:rsidR="006D1D24" w:rsidRPr="006D75A1" w:rsidRDefault="006D1D24" w:rsidP="006D1D24">
      <w:pPr>
        <w:jc w:val="center"/>
        <w:rPr>
          <w:rFonts w:ascii="Times New Roman" w:eastAsia="細明體" w:hAnsi="Times New Roman" w:cs="Times New Roman"/>
        </w:rPr>
      </w:pPr>
    </w:p>
    <w:p w14:paraId="4F537454" w14:textId="77777777" w:rsidR="006D1D24" w:rsidRPr="006D75A1" w:rsidRDefault="006D1D24" w:rsidP="006D1D24">
      <w:pPr>
        <w:pStyle w:val="2"/>
        <w:rPr>
          <w:rFonts w:ascii="Times New Roman" w:eastAsia="細明體" w:hAnsi="Times New Roman" w:cs="Times New Roman"/>
        </w:rPr>
      </w:pPr>
      <w:r w:rsidRPr="006D75A1">
        <w:rPr>
          <w:rFonts w:ascii="Times New Roman" w:eastAsia="細明體" w:hAnsi="Times New Roman" w:cs="Times New Roman"/>
        </w:rPr>
        <w:t xml:space="preserve">4.3 </w:t>
      </w:r>
      <w:r w:rsidR="00DA60F3" w:rsidRPr="006D75A1">
        <w:rPr>
          <w:rFonts w:ascii="Times New Roman" w:eastAsia="細明體" w:hAnsi="Times New Roman" w:cs="Times New Roman"/>
        </w:rPr>
        <w:t>Effect</w:t>
      </w:r>
      <w:r w:rsidRPr="006D75A1">
        <w:rPr>
          <w:rFonts w:ascii="Times New Roman" w:eastAsia="細明體" w:hAnsi="Times New Roman" w:cs="Times New Roman"/>
        </w:rPr>
        <w:t xml:space="preserve"> of market parameters on results</w:t>
      </w:r>
    </w:p>
    <w:p w14:paraId="4FA2A391" w14:textId="01F27BC5" w:rsidR="006D1D24" w:rsidRPr="006D75A1" w:rsidRDefault="006D1D24" w:rsidP="006D1D24">
      <w:pPr>
        <w:rPr>
          <w:rFonts w:ascii="Times New Roman" w:eastAsia="細明體" w:hAnsi="Times New Roman" w:cs="Times New Roman"/>
        </w:rPr>
      </w:pPr>
      <w:r w:rsidRPr="006D75A1">
        <w:rPr>
          <w:rFonts w:ascii="Times New Roman" w:eastAsia="細明體" w:hAnsi="Times New Roman" w:cs="Times New Roman"/>
          <w:lang w:val="en"/>
        </w:rPr>
        <w:t>The results of price and commodity trading volume</w:t>
      </w:r>
      <w:r w:rsidR="00A30F4D">
        <w:rPr>
          <w:rFonts w:ascii="Times New Roman" w:eastAsia="細明體" w:hAnsi="Times New Roman" w:cs="Times New Roman"/>
          <w:lang w:val="en"/>
        </w:rPr>
        <w:t>s were obtained</w:t>
      </w:r>
      <w:r w:rsidRPr="006D75A1">
        <w:rPr>
          <w:rFonts w:ascii="Times New Roman" w:eastAsia="細明體" w:hAnsi="Times New Roman" w:cs="Times New Roman"/>
          <w:lang w:val="en"/>
        </w:rPr>
        <w:t xml:space="preserve"> after 500 transactions in each market. When the market is full of honest sellers, with the increase </w:t>
      </w:r>
      <w:r w:rsidR="00A319B9">
        <w:rPr>
          <w:rFonts w:ascii="Times New Roman" w:eastAsia="細明體" w:hAnsi="Times New Roman" w:cs="Times New Roman"/>
          <w:lang w:val="en"/>
        </w:rPr>
        <w:t>in</w:t>
      </w:r>
      <w:r w:rsidRPr="006D75A1">
        <w:rPr>
          <w:rFonts w:ascii="Times New Roman" w:eastAsia="細明體" w:hAnsi="Times New Roman" w:cs="Times New Roman"/>
          <w:lang w:val="en"/>
        </w:rPr>
        <w:t xml:space="preserve"> the number of network connections and the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comparison weight </w:t>
      </w:r>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oMath>
      <w:r w:rsidRPr="006D75A1">
        <w:rPr>
          <w:rFonts w:ascii="Times New Roman" w:eastAsia="細明體" w:hAnsi="Times New Roman" w:cs="Times New Roman"/>
          <w:lang w:val="en"/>
        </w:rPr>
        <w:t>, the sales volume and price of the product decrease steadily</w:t>
      </w:r>
      <w:r w:rsidR="00A30F4D">
        <w:rPr>
          <w:rFonts w:ascii="Times New Roman" w:eastAsia="細明體" w:hAnsi="Times New Roman" w:cs="Times New Roman"/>
          <w:lang w:val="en"/>
        </w:rPr>
        <w:t>. With a lower number of</w:t>
      </w:r>
      <w:r w:rsidRPr="006D75A1">
        <w:rPr>
          <w:rFonts w:ascii="Times New Roman" w:eastAsia="細明體" w:hAnsi="Times New Roman" w:cs="Times New Roman"/>
          <w:lang w:val="en"/>
        </w:rPr>
        <w:t xml:space="preserve"> connections, the higher the decline. </w:t>
      </w:r>
      <w:r w:rsidR="009059E3" w:rsidRPr="009059E3">
        <w:rPr>
          <w:rFonts w:ascii="Times New Roman" w:eastAsia="細明體" w:hAnsi="Times New Roman" w:cs="Times New Roman"/>
          <w:lang w:val="en"/>
        </w:rPr>
        <w:t>Izquierdo et al.</w:t>
      </w:r>
      <w:r w:rsidR="009059E3">
        <w:rPr>
          <w:rFonts w:ascii="Times New Roman" w:eastAsia="細明體" w:hAnsi="Times New Roman" w:cs="Times New Roman"/>
          <w:lang w:val="en"/>
        </w:rPr>
        <w:t xml:space="preserve"> (</w:t>
      </w:r>
      <w:r w:rsidRPr="006D75A1">
        <w:rPr>
          <w:rFonts w:ascii="Times New Roman" w:eastAsia="細明體" w:hAnsi="Times New Roman" w:cs="Times New Roman"/>
          <w:lang w:val="en"/>
        </w:rPr>
        <w:t>2005)</w:t>
      </w:r>
      <w:r w:rsidR="009059E3">
        <w:rPr>
          <w:rFonts w:ascii="Times New Roman" w:eastAsia="細明體" w:hAnsi="Times New Roman" w:cs="Times New Roman"/>
          <w:lang w:val="en"/>
        </w:rPr>
        <w:t xml:space="preserve"> showed that</w:t>
      </w:r>
      <w:r w:rsidRPr="006D75A1">
        <w:rPr>
          <w:rFonts w:ascii="Times New Roman" w:eastAsia="細明體" w:hAnsi="Times New Roman" w:cs="Times New Roman"/>
          <w:lang w:val="en"/>
        </w:rPr>
        <w:t xml:space="preserve"> </w:t>
      </w:r>
      <w:r w:rsidR="009059E3">
        <w:rPr>
          <w:rFonts w:ascii="Times New Roman" w:eastAsia="細明體" w:hAnsi="Times New Roman" w:cs="Times New Roman"/>
          <w:lang w:val="en"/>
        </w:rPr>
        <w:t>w</w:t>
      </w:r>
      <w:r w:rsidRPr="006D75A1">
        <w:rPr>
          <w:rFonts w:ascii="Times New Roman" w:eastAsia="細明體" w:hAnsi="Times New Roman" w:cs="Times New Roman"/>
          <w:lang w:val="en"/>
        </w:rPr>
        <w:t xml:space="preserve">hen the social weight </w:t>
      </w:r>
      <m:oMath>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rPr>
              <m:t>soc</m:t>
            </m:r>
          </m:sub>
        </m:sSub>
      </m:oMath>
      <w:r w:rsidRPr="006D75A1">
        <w:rPr>
          <w:rFonts w:ascii="Times New Roman" w:eastAsia="細明體" w:hAnsi="Times New Roman" w:cs="Times New Roman"/>
          <w:lang w:val="en"/>
        </w:rPr>
        <w:t xml:space="preserve"> is lower and the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weight </w:t>
      </w:r>
      <w:bookmarkStart w:id="14" w:name="_Hlk98872992"/>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oMath>
      <w:bookmarkEnd w:id="14"/>
      <w:r w:rsidRPr="006D75A1">
        <w:rPr>
          <w:rFonts w:ascii="Times New Roman" w:eastAsia="細明體" w:hAnsi="Times New Roman" w:cs="Times New Roman"/>
          <w:lang w:val="en"/>
        </w:rPr>
        <w:t xml:space="preserve"> is higher, buyers rely more on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experience to generate expected quality. In this case, buyers generally underestimate the actual quality of goods, and the willingness to pay </w:t>
      </w:r>
      <w:r w:rsidR="008107BC">
        <w:rPr>
          <w:rFonts w:ascii="Times New Roman" w:eastAsia="細明體" w:hAnsi="Times New Roman" w:cs="Times New Roman"/>
          <w:lang w:val="en"/>
        </w:rPr>
        <w:t>decreases</w:t>
      </w:r>
      <w:r w:rsidR="008107BC" w:rsidRPr="006D75A1">
        <w:rPr>
          <w:rFonts w:ascii="Times New Roman" w:eastAsia="細明體" w:hAnsi="Times New Roman" w:cs="Times New Roman"/>
          <w:lang w:val="en"/>
        </w:rPr>
        <w:t>.</w:t>
      </w:r>
      <w:r w:rsidRPr="006D75A1">
        <w:rPr>
          <w:rFonts w:ascii="Times New Roman" w:eastAsia="細明體" w:hAnsi="Times New Roman" w:cs="Times New Roman"/>
          <w:lang w:val="en"/>
        </w:rPr>
        <w:t xml:space="preserve"> When </w:t>
      </w:r>
      <w:r w:rsidR="0029254D" w:rsidRPr="006D75A1">
        <w:rPr>
          <w:rFonts w:ascii="Times New Roman" w:eastAsia="細明體" w:hAnsi="Times New Roman" w:cs="Times New Roman"/>
          <w:lang w:val="en"/>
        </w:rPr>
        <w:t>dishonest sellers</w:t>
      </w:r>
      <w:r w:rsidRPr="006D75A1">
        <w:rPr>
          <w:rFonts w:ascii="Times New Roman" w:eastAsia="細明體" w:hAnsi="Times New Roman" w:cs="Times New Roman"/>
          <w:lang w:val="en"/>
        </w:rPr>
        <w:t xml:space="preserve"> begin to appear in the market, the</w:t>
      </w:r>
      <w:r w:rsidR="00EB559B">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number of </w:t>
      </w:r>
      <w:r w:rsidR="001341AE">
        <w:rPr>
          <w:rFonts w:ascii="Times New Roman" w:eastAsia="細明體" w:hAnsi="Times New Roman" w:cs="Times New Roman"/>
          <w:lang w:val="en"/>
        </w:rPr>
        <w:t>I</w:t>
      </w:r>
      <w:r w:rsidR="008107BC" w:rsidRPr="006D75A1">
        <w:rPr>
          <w:rFonts w:ascii="Times New Roman" w:eastAsia="細明體" w:hAnsi="Times New Roman" w:cs="Times New Roman"/>
          <w:lang w:val="en"/>
        </w:rPr>
        <w:t xml:space="preserve">nternet </w:t>
      </w:r>
      <w:r w:rsidRPr="006D75A1">
        <w:rPr>
          <w:rFonts w:ascii="Times New Roman" w:eastAsia="細明體" w:hAnsi="Times New Roman" w:cs="Times New Roman"/>
          <w:lang w:val="en"/>
        </w:rPr>
        <w:t>connections</w:t>
      </w:r>
      <w:r w:rsidR="008107BC">
        <w:rPr>
          <w:rFonts w:ascii="Times New Roman" w:eastAsia="細明體" w:hAnsi="Times New Roman" w:cs="Times New Roman"/>
          <w:lang w:val="en"/>
        </w:rPr>
        <w:t xml:space="preserve"> falls</w:t>
      </w:r>
      <w:r w:rsidRPr="006D75A1">
        <w:rPr>
          <w:rFonts w:ascii="Times New Roman" w:eastAsia="細明體" w:hAnsi="Times New Roman" w:cs="Times New Roman"/>
          <w:lang w:val="en"/>
        </w:rPr>
        <w:t xml:space="preserve">, </w:t>
      </w:r>
      <w:r w:rsidR="008107BC">
        <w:rPr>
          <w:rFonts w:ascii="Times New Roman" w:eastAsia="細明體" w:hAnsi="Times New Roman" w:cs="Times New Roman"/>
          <w:lang w:val="en"/>
        </w:rPr>
        <w:t>as does</w:t>
      </w:r>
      <w:r w:rsidRPr="006D75A1">
        <w:rPr>
          <w:rFonts w:ascii="Times New Roman" w:eastAsia="細明體" w:hAnsi="Times New Roman" w:cs="Times New Roman"/>
          <w:lang w:val="en"/>
        </w:rPr>
        <w:t xml:space="preserve"> sales volume. Some buyers buy false goods in the market, which greatly reduces the expected quality, and the price of the goods in the market also falls. When there are fake sellers in the market, the</w:t>
      </w:r>
      <w:r w:rsidR="00EB559B">
        <w:rPr>
          <w:rFonts w:ascii="Times New Roman" w:eastAsia="細明體" w:hAnsi="Times New Roman" w:cs="Times New Roman"/>
          <w:lang w:val="en"/>
        </w:rPr>
        <w:t>re</w:t>
      </w:r>
      <w:r w:rsidRPr="006D75A1">
        <w:rPr>
          <w:rFonts w:ascii="Times New Roman" w:eastAsia="細明體" w:hAnsi="Times New Roman" w:cs="Times New Roman"/>
          <w:lang w:val="en"/>
        </w:rPr>
        <w:t xml:space="preserve"> </w:t>
      </w:r>
      <w:r w:rsidR="00A30F4D">
        <w:rPr>
          <w:rFonts w:ascii="Times New Roman" w:eastAsia="細明體" w:hAnsi="Times New Roman" w:cs="Times New Roman"/>
          <w:lang w:val="en"/>
        </w:rPr>
        <w:t xml:space="preserve">are a higher number of </w:t>
      </w:r>
      <w:r w:rsidR="001341AE">
        <w:rPr>
          <w:rFonts w:ascii="Times New Roman" w:eastAsia="細明體" w:hAnsi="Times New Roman" w:cs="Times New Roman"/>
          <w:lang w:val="en"/>
        </w:rPr>
        <w:t>I</w:t>
      </w:r>
      <w:r w:rsidR="00A30F4D">
        <w:rPr>
          <w:rFonts w:ascii="Times New Roman" w:eastAsia="細明體" w:hAnsi="Times New Roman" w:cs="Times New Roman"/>
          <w:lang w:val="en"/>
        </w:rPr>
        <w:t xml:space="preserve">nternet </w:t>
      </w:r>
      <w:r w:rsidRPr="006D75A1">
        <w:rPr>
          <w:rFonts w:ascii="Times New Roman" w:eastAsia="細明體" w:hAnsi="Times New Roman" w:cs="Times New Roman"/>
          <w:lang w:val="en"/>
        </w:rPr>
        <w:t>connections</w:t>
      </w:r>
      <w:r w:rsidR="00A30F4D">
        <w:rPr>
          <w:rFonts w:ascii="Times New Roman" w:eastAsia="細明體" w:hAnsi="Times New Roman" w:cs="Times New Roman"/>
          <w:lang w:val="en"/>
        </w:rPr>
        <w:t>. The</w:t>
      </w:r>
      <w:r w:rsidRPr="006D75A1">
        <w:rPr>
          <w:rFonts w:ascii="Times New Roman" w:eastAsia="細明體" w:hAnsi="Times New Roman" w:cs="Times New Roman"/>
          <w:lang w:val="en"/>
        </w:rPr>
        <w:t xml:space="preserve"> </w:t>
      </w:r>
      <w:r w:rsidR="00A30F4D">
        <w:rPr>
          <w:rFonts w:ascii="Times New Roman" w:eastAsia="細明體" w:hAnsi="Times New Roman" w:cs="Times New Roman"/>
          <w:lang w:val="en"/>
        </w:rPr>
        <w:t>higher</w:t>
      </w:r>
      <w:r w:rsidRPr="006D75A1">
        <w:rPr>
          <w:rFonts w:ascii="Times New Roman" w:eastAsia="細明體" w:hAnsi="Times New Roman" w:cs="Times New Roman"/>
          <w:lang w:val="en"/>
        </w:rPr>
        <w:t xml:space="preserve"> </w:t>
      </w:r>
      <w:r w:rsidR="00A30F4D">
        <w:rPr>
          <w:rFonts w:ascii="Times New Roman" w:eastAsia="細明體" w:hAnsi="Times New Roman" w:cs="Times New Roman"/>
          <w:lang w:val="en"/>
        </w:rPr>
        <w:t xml:space="preserve">the </w:t>
      </w:r>
      <w:r w:rsidRPr="006D75A1">
        <w:rPr>
          <w:rFonts w:ascii="Times New Roman" w:eastAsia="細明體" w:hAnsi="Times New Roman" w:cs="Times New Roman"/>
          <w:lang w:val="en"/>
        </w:rPr>
        <w:t>market price and commodity transaction volume</w:t>
      </w:r>
      <w:r w:rsidR="00A30F4D">
        <w:rPr>
          <w:rFonts w:ascii="Times New Roman" w:eastAsia="細明體" w:hAnsi="Times New Roman" w:cs="Times New Roman"/>
          <w:lang w:val="en"/>
        </w:rPr>
        <w:t>s</w:t>
      </w:r>
      <w:r w:rsidRPr="006D75A1">
        <w:rPr>
          <w:rFonts w:ascii="Times New Roman" w:eastAsia="細明體" w:hAnsi="Times New Roman" w:cs="Times New Roman"/>
          <w:lang w:val="en"/>
        </w:rPr>
        <w:t>, the weaker the impact of fake products</w:t>
      </w:r>
      <w:r w:rsidR="00A30F4D">
        <w:rPr>
          <w:rFonts w:ascii="Times New Roman" w:eastAsia="細明體" w:hAnsi="Times New Roman" w:cs="Times New Roman"/>
          <w:lang w:val="en"/>
        </w:rPr>
        <w:t xml:space="preserve"> as</w:t>
      </w:r>
      <w:r w:rsidRPr="006D75A1">
        <w:rPr>
          <w:rFonts w:ascii="Times New Roman" w:eastAsia="細明體" w:hAnsi="Times New Roman" w:cs="Times New Roman"/>
          <w:lang w:val="en"/>
        </w:rPr>
        <w:t xml:space="preserve"> buyers will share more information due to the connection, and the less they will be attacked by fake products</w:t>
      </w:r>
      <w:r w:rsidR="00A30F4D">
        <w:rPr>
          <w:rFonts w:ascii="Times New Roman" w:eastAsia="細明體" w:hAnsi="Times New Roman" w:cs="Times New Roman"/>
          <w:lang w:val="en"/>
        </w:rPr>
        <w:t>.</w:t>
      </w:r>
      <w:r w:rsidRPr="006D75A1">
        <w:rPr>
          <w:rFonts w:ascii="Times New Roman" w:eastAsia="細明體" w:hAnsi="Times New Roman" w:cs="Times New Roman"/>
          <w:lang w:val="en"/>
        </w:rPr>
        <w:t xml:space="preserve"> Confidence in market commodities is less likely to underestimate the expected quality of commodities. However, when the proportion of </w:t>
      </w:r>
      <w:r w:rsidR="0029254D" w:rsidRPr="006D75A1">
        <w:rPr>
          <w:rFonts w:ascii="Times New Roman" w:eastAsia="細明體" w:hAnsi="Times New Roman" w:cs="Times New Roman"/>
          <w:lang w:val="en"/>
        </w:rPr>
        <w:t>dishonest sellers</w:t>
      </w:r>
      <w:r w:rsidRPr="006D75A1">
        <w:rPr>
          <w:rFonts w:ascii="Times New Roman" w:eastAsia="細明體" w:hAnsi="Times New Roman" w:cs="Times New Roman"/>
          <w:lang w:val="en"/>
        </w:rPr>
        <w:t xml:space="preserve"> is higher, the negative impact on market price and </w:t>
      </w:r>
      <w:r w:rsidRPr="006D75A1">
        <w:rPr>
          <w:rFonts w:ascii="Times New Roman" w:eastAsia="細明體" w:hAnsi="Times New Roman" w:cs="Times New Roman"/>
          <w:lang w:val="en"/>
        </w:rPr>
        <w:lastRenderedPageBreak/>
        <w:t>sales volume is more obvious.</w:t>
      </w:r>
    </w:p>
    <w:p w14:paraId="2D69BE7B" w14:textId="77777777" w:rsidR="006D1D24" w:rsidRPr="006D75A1" w:rsidRDefault="006D1D24" w:rsidP="006D1D24">
      <w:pPr>
        <w:rPr>
          <w:rFonts w:ascii="Times New Roman" w:eastAsia="細明體" w:hAnsi="Times New Roman" w:cs="Times New Roman"/>
        </w:rPr>
      </w:pPr>
    </w:p>
    <w:p w14:paraId="4CBD2F21" w14:textId="082FF98C" w:rsidR="006D1D24" w:rsidRPr="006D75A1" w:rsidRDefault="006D1D24" w:rsidP="006D1D24">
      <w:pPr>
        <w:rPr>
          <w:rFonts w:ascii="Times New Roman" w:eastAsia="細明體" w:hAnsi="Times New Roman" w:cs="Times New Roman"/>
          <w:szCs w:val="24"/>
          <w:lang w:val="en"/>
        </w:rPr>
      </w:pPr>
      <w:r w:rsidRPr="006D75A1">
        <w:rPr>
          <w:rFonts w:ascii="Times New Roman" w:eastAsia="細明體" w:hAnsi="Times New Roman" w:cs="Times New Roman"/>
          <w:szCs w:val="24"/>
          <w:lang w:val="en"/>
        </w:rPr>
        <w:t xml:space="preserve">The observation results show that the higher the </w:t>
      </w:r>
      <w:r w:rsidR="008E3CAB">
        <w:rPr>
          <w:rFonts w:ascii="Times New Roman" w:eastAsia="細明體" w:hAnsi="Times New Roman" w:cs="Times New Roman"/>
          <w:szCs w:val="24"/>
          <w:lang w:val="en"/>
        </w:rPr>
        <w:t>buyer’s</w:t>
      </w:r>
      <w:r w:rsidRPr="006D75A1">
        <w:rPr>
          <w:rFonts w:ascii="Times New Roman" w:eastAsia="細明體" w:hAnsi="Times New Roman" w:cs="Times New Roman"/>
          <w:szCs w:val="24"/>
          <w:lang w:val="en"/>
        </w:rPr>
        <w:t xml:space="preserve"> network connection and the social comparison weight </w:t>
      </w:r>
      <w:bookmarkStart w:id="15" w:name="_Hlk98873051"/>
      <m:oMath>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rPr>
              <m:t>soc</m:t>
            </m:r>
          </m:sub>
        </m:sSub>
      </m:oMath>
      <w:bookmarkEnd w:id="15"/>
      <w:r w:rsidRPr="006D75A1">
        <w:rPr>
          <w:rFonts w:ascii="Times New Roman" w:eastAsia="細明體" w:hAnsi="Times New Roman" w:cs="Times New Roman"/>
          <w:szCs w:val="24"/>
          <w:lang w:val="en"/>
        </w:rPr>
        <w:t xml:space="preserve">, the higher the </w:t>
      </w:r>
      <w:r w:rsidR="008E3CAB">
        <w:rPr>
          <w:rFonts w:ascii="Times New Roman" w:eastAsia="細明體" w:hAnsi="Times New Roman" w:cs="Times New Roman"/>
          <w:szCs w:val="24"/>
          <w:lang w:val="en"/>
        </w:rPr>
        <w:t>seller’s</w:t>
      </w:r>
      <w:r w:rsidRPr="006D75A1">
        <w:rPr>
          <w:rFonts w:ascii="Times New Roman" w:eastAsia="細明體" w:hAnsi="Times New Roman" w:cs="Times New Roman"/>
          <w:szCs w:val="24"/>
          <w:lang w:val="en"/>
        </w:rPr>
        <w:t xml:space="preserve"> income, whether in a completely honest market or a market </w:t>
      </w:r>
      <w:r w:rsidR="00A30F4D">
        <w:rPr>
          <w:rFonts w:ascii="Times New Roman" w:eastAsia="細明體" w:hAnsi="Times New Roman" w:cs="Times New Roman"/>
          <w:szCs w:val="24"/>
          <w:lang w:val="en"/>
        </w:rPr>
        <w:t xml:space="preserve">containing </w:t>
      </w:r>
      <w:r w:rsidR="0029254D" w:rsidRPr="006D75A1">
        <w:rPr>
          <w:rFonts w:ascii="Times New Roman" w:eastAsia="細明體" w:hAnsi="Times New Roman" w:cs="Times New Roman"/>
          <w:szCs w:val="24"/>
          <w:lang w:val="en"/>
        </w:rPr>
        <w:t>dishonest sellers</w:t>
      </w:r>
      <w:r w:rsidRPr="006D75A1">
        <w:rPr>
          <w:rFonts w:ascii="Times New Roman" w:eastAsia="細明體" w:hAnsi="Times New Roman" w:cs="Times New Roman"/>
          <w:szCs w:val="24"/>
          <w:lang w:val="en"/>
        </w:rPr>
        <w:t xml:space="preserve">. When buyers can </w:t>
      </w:r>
      <w:r w:rsidR="00A30F4D">
        <w:rPr>
          <w:rFonts w:ascii="Times New Roman" w:eastAsia="細明體" w:hAnsi="Times New Roman" w:cs="Times New Roman"/>
          <w:szCs w:val="24"/>
          <w:lang w:val="en"/>
        </w:rPr>
        <w:t xml:space="preserve">obtain </w:t>
      </w:r>
      <w:r w:rsidRPr="006D75A1">
        <w:rPr>
          <w:rFonts w:ascii="Times New Roman" w:eastAsia="細明體" w:hAnsi="Times New Roman" w:cs="Times New Roman"/>
          <w:szCs w:val="24"/>
          <w:lang w:val="en"/>
        </w:rPr>
        <w:t xml:space="preserve">more information, </w:t>
      </w:r>
      <w:r w:rsidR="00A30F4D">
        <w:rPr>
          <w:rFonts w:ascii="Times New Roman" w:eastAsia="細明體" w:hAnsi="Times New Roman" w:cs="Times New Roman"/>
          <w:szCs w:val="24"/>
          <w:lang w:val="en"/>
        </w:rPr>
        <w:t>t</w:t>
      </w:r>
      <w:r w:rsidR="00A30F4D" w:rsidRPr="006D75A1">
        <w:rPr>
          <w:rFonts w:ascii="Times New Roman" w:eastAsia="細明體" w:hAnsi="Times New Roman" w:cs="Times New Roman"/>
          <w:szCs w:val="24"/>
          <w:lang w:val="en"/>
        </w:rPr>
        <w:t xml:space="preserve">he </w:t>
      </w:r>
      <w:r w:rsidR="00A30F4D">
        <w:rPr>
          <w:rFonts w:ascii="Times New Roman" w:eastAsia="細明體" w:hAnsi="Times New Roman" w:cs="Times New Roman"/>
          <w:szCs w:val="24"/>
          <w:lang w:val="en"/>
        </w:rPr>
        <w:t>lower the impact of</w:t>
      </w:r>
      <w:r w:rsidRPr="006D75A1">
        <w:rPr>
          <w:rFonts w:ascii="Times New Roman" w:eastAsia="細明體" w:hAnsi="Times New Roman" w:cs="Times New Roman"/>
          <w:szCs w:val="24"/>
          <w:lang w:val="en"/>
        </w:rPr>
        <w:t xml:space="preserve"> fake goods on </w:t>
      </w:r>
      <w:r w:rsidR="008E3CAB">
        <w:rPr>
          <w:rFonts w:ascii="Times New Roman" w:eastAsia="細明體" w:hAnsi="Times New Roman" w:cs="Times New Roman"/>
          <w:szCs w:val="24"/>
          <w:lang w:val="en"/>
        </w:rPr>
        <w:t>buyers’</w:t>
      </w:r>
      <w:r w:rsidRPr="006D75A1">
        <w:rPr>
          <w:rFonts w:ascii="Times New Roman" w:eastAsia="細明體" w:hAnsi="Times New Roman" w:cs="Times New Roman"/>
          <w:szCs w:val="24"/>
          <w:lang w:val="en"/>
        </w:rPr>
        <w:t xml:space="preserve"> expected quality in the market</w:t>
      </w:r>
      <w:r w:rsidR="00A30F4D">
        <w:rPr>
          <w:rFonts w:ascii="Times New Roman" w:eastAsia="細明體" w:hAnsi="Times New Roman" w:cs="Times New Roman"/>
          <w:szCs w:val="24"/>
          <w:lang w:val="en"/>
        </w:rPr>
        <w:t>. The</w:t>
      </w:r>
      <w:r w:rsidRPr="006D75A1">
        <w:rPr>
          <w:rFonts w:ascii="Times New Roman" w:eastAsia="細明體" w:hAnsi="Times New Roman" w:cs="Times New Roman"/>
          <w:szCs w:val="24"/>
          <w:lang w:val="en"/>
        </w:rPr>
        <w:t xml:space="preserve"> higher the </w:t>
      </w:r>
      <w:r w:rsidR="008E3CAB">
        <w:rPr>
          <w:rFonts w:ascii="Times New Roman" w:eastAsia="細明體" w:hAnsi="Times New Roman" w:cs="Times New Roman"/>
          <w:szCs w:val="24"/>
          <w:lang w:val="en"/>
        </w:rPr>
        <w:t>seller’s</w:t>
      </w:r>
      <w:r w:rsidRPr="006D75A1">
        <w:rPr>
          <w:rFonts w:ascii="Times New Roman" w:eastAsia="細明體" w:hAnsi="Times New Roman" w:cs="Times New Roman"/>
          <w:szCs w:val="24"/>
          <w:lang w:val="en"/>
        </w:rPr>
        <w:t xml:space="preserve"> income</w:t>
      </w:r>
      <w:r w:rsidR="00A30F4D">
        <w:rPr>
          <w:rFonts w:ascii="Times New Roman" w:eastAsia="細明體" w:hAnsi="Times New Roman" w:cs="Times New Roman"/>
          <w:szCs w:val="24"/>
          <w:lang w:val="en"/>
        </w:rPr>
        <w:t>,</w:t>
      </w:r>
      <w:r w:rsidRPr="006D75A1">
        <w:rPr>
          <w:rFonts w:ascii="Times New Roman" w:eastAsia="細明體" w:hAnsi="Times New Roman" w:cs="Times New Roman"/>
          <w:szCs w:val="24"/>
          <w:lang w:val="en"/>
        </w:rPr>
        <w:t xml:space="preserve"> the less </w:t>
      </w:r>
      <w:r w:rsidR="00EB559B">
        <w:rPr>
          <w:rFonts w:ascii="Times New Roman" w:eastAsia="細明體" w:hAnsi="Times New Roman" w:cs="Times New Roman"/>
          <w:szCs w:val="24"/>
          <w:lang w:val="en"/>
        </w:rPr>
        <w:t>than</w:t>
      </w:r>
      <w:r w:rsidR="00A30F4D">
        <w:rPr>
          <w:rFonts w:ascii="Times New Roman" w:eastAsia="細明體" w:hAnsi="Times New Roman" w:cs="Times New Roman"/>
          <w:szCs w:val="24"/>
          <w:lang w:val="en"/>
        </w:rPr>
        <w:t xml:space="preserve"> </w:t>
      </w:r>
      <w:r w:rsidRPr="006D75A1">
        <w:rPr>
          <w:rFonts w:ascii="Times New Roman" w:eastAsia="細明體" w:hAnsi="Times New Roman" w:cs="Times New Roman"/>
          <w:szCs w:val="24"/>
          <w:lang w:val="en"/>
        </w:rPr>
        <w:t xml:space="preserve">honest sellers </w:t>
      </w:r>
      <w:r w:rsidR="00A30F4D">
        <w:rPr>
          <w:rFonts w:ascii="Times New Roman" w:eastAsia="細明體" w:hAnsi="Times New Roman" w:cs="Times New Roman"/>
          <w:szCs w:val="24"/>
          <w:lang w:val="en"/>
        </w:rPr>
        <w:t>are</w:t>
      </w:r>
      <w:r w:rsidRPr="006D75A1">
        <w:rPr>
          <w:rFonts w:ascii="Times New Roman" w:eastAsia="細明體" w:hAnsi="Times New Roman" w:cs="Times New Roman"/>
          <w:szCs w:val="24"/>
          <w:lang w:val="en"/>
        </w:rPr>
        <w:t xml:space="preserve"> affected by the </w:t>
      </w:r>
      <w:r w:rsidR="008E3CAB">
        <w:rPr>
          <w:rFonts w:ascii="Times New Roman" w:eastAsia="細明體" w:hAnsi="Times New Roman" w:cs="Times New Roman"/>
          <w:szCs w:val="24"/>
          <w:lang w:val="en"/>
        </w:rPr>
        <w:t>“</w:t>
      </w:r>
      <w:r w:rsidRPr="006D75A1">
        <w:rPr>
          <w:rFonts w:ascii="Times New Roman" w:eastAsia="細明體" w:hAnsi="Times New Roman" w:cs="Times New Roman"/>
          <w:szCs w:val="24"/>
          <w:lang w:val="en"/>
        </w:rPr>
        <w:t>lemon problem</w:t>
      </w:r>
      <w:r w:rsidR="008E3CAB">
        <w:rPr>
          <w:rFonts w:ascii="Times New Roman" w:eastAsia="細明體" w:hAnsi="Times New Roman" w:cs="Times New Roman"/>
          <w:szCs w:val="24"/>
          <w:lang w:val="en"/>
        </w:rPr>
        <w:t>”</w:t>
      </w:r>
      <w:r w:rsidRPr="006D75A1">
        <w:rPr>
          <w:rFonts w:ascii="Times New Roman" w:eastAsia="細明體" w:hAnsi="Times New Roman" w:cs="Times New Roman"/>
          <w:szCs w:val="24"/>
          <w:lang w:val="en"/>
        </w:rPr>
        <w:t xml:space="preserve"> in this market.</w:t>
      </w:r>
    </w:p>
    <w:p w14:paraId="10C5D28B" w14:textId="77777777" w:rsidR="006D1D24" w:rsidRPr="006D75A1" w:rsidRDefault="006D1D24" w:rsidP="006D1D24">
      <w:pPr>
        <w:rPr>
          <w:rFonts w:ascii="Times New Roman" w:eastAsia="細明體" w:hAnsi="Times New Roman" w:cs="Times New Roman"/>
          <w:szCs w:val="24"/>
        </w:rPr>
      </w:pPr>
    </w:p>
    <w:p w14:paraId="102AD1E6" w14:textId="3B588019" w:rsidR="006D1D24" w:rsidRPr="006D75A1" w:rsidRDefault="006D1D24" w:rsidP="006D1D24">
      <w:pPr>
        <w:rPr>
          <w:rFonts w:ascii="Times New Roman" w:eastAsia="細明體" w:hAnsi="Times New Roman" w:cs="Times New Roman"/>
          <w:szCs w:val="24"/>
          <w:lang w:val="en"/>
        </w:rPr>
      </w:pPr>
      <w:r w:rsidRPr="006D75A1">
        <w:rPr>
          <w:rFonts w:ascii="Times New Roman" w:eastAsia="細明體" w:hAnsi="Times New Roman" w:cs="Times New Roman"/>
          <w:szCs w:val="24"/>
          <w:lang w:val="en"/>
        </w:rPr>
        <w:t xml:space="preserve">The average expected quality results of buyers after 500 transactions in each market under the fixed </w:t>
      </w:r>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oMath>
      <w:r w:rsidRPr="006D75A1">
        <w:rPr>
          <w:rFonts w:ascii="Times New Roman" w:eastAsia="細明體" w:hAnsi="Times New Roman" w:cs="Times New Roman"/>
          <w:szCs w:val="24"/>
          <w:lang w:val="en"/>
        </w:rPr>
        <w:t xml:space="preserve"> =0.2 of the individual comparison weight condition. Whether in a completely honest market or a market with </w:t>
      </w:r>
      <w:r w:rsidR="0029254D" w:rsidRPr="006D75A1">
        <w:rPr>
          <w:rFonts w:ascii="Times New Roman" w:eastAsia="細明體" w:hAnsi="Times New Roman" w:cs="Times New Roman"/>
          <w:szCs w:val="24"/>
          <w:lang w:val="en"/>
        </w:rPr>
        <w:t>dishonest sellers</w:t>
      </w:r>
      <w:r w:rsidRPr="006D75A1">
        <w:rPr>
          <w:rFonts w:ascii="Times New Roman" w:eastAsia="細明體" w:hAnsi="Times New Roman" w:cs="Times New Roman"/>
          <w:szCs w:val="24"/>
          <w:lang w:val="en"/>
        </w:rPr>
        <w:t xml:space="preserve">, as the number of </w:t>
      </w:r>
      <w:r w:rsidR="001341AE">
        <w:rPr>
          <w:rFonts w:ascii="Times New Roman" w:eastAsia="細明體" w:hAnsi="Times New Roman" w:cs="Times New Roman"/>
          <w:szCs w:val="24"/>
          <w:lang w:val="en"/>
        </w:rPr>
        <w:t>I</w:t>
      </w:r>
      <w:r w:rsidR="00A30F4D" w:rsidRPr="006D75A1">
        <w:rPr>
          <w:rFonts w:ascii="Times New Roman" w:eastAsia="細明體" w:hAnsi="Times New Roman" w:cs="Times New Roman"/>
          <w:szCs w:val="24"/>
          <w:lang w:val="en"/>
        </w:rPr>
        <w:t xml:space="preserve">nternet </w:t>
      </w:r>
      <w:r w:rsidRPr="006D75A1">
        <w:rPr>
          <w:rFonts w:ascii="Times New Roman" w:eastAsia="細明體" w:hAnsi="Times New Roman" w:cs="Times New Roman"/>
          <w:szCs w:val="24"/>
          <w:lang w:val="en"/>
        </w:rPr>
        <w:t xml:space="preserve">connections increases and the social comparison weight </w:t>
      </w:r>
      <m:oMath>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rPr>
              <m:t>soc</m:t>
            </m:r>
          </m:sub>
        </m:sSub>
      </m:oMath>
      <w:r w:rsidRPr="006D75A1">
        <w:rPr>
          <w:rFonts w:ascii="Times New Roman" w:eastAsia="細明體" w:hAnsi="Times New Roman" w:cs="Times New Roman"/>
          <w:szCs w:val="24"/>
          <w:lang w:val="en"/>
        </w:rPr>
        <w:t xml:space="preserve"> increases, the average expected quality of buyers will be higher and higher, and the social comparison weight </w:t>
      </w:r>
      <m:oMath>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rPr>
              <m:t>soc</m:t>
            </m:r>
          </m:sub>
        </m:sSub>
      </m:oMath>
      <w:r w:rsidRPr="006D75A1">
        <w:rPr>
          <w:rFonts w:ascii="Times New Roman" w:eastAsia="細明體" w:hAnsi="Times New Roman" w:cs="Times New Roman"/>
          <w:szCs w:val="24"/>
          <w:lang w:val="en"/>
        </w:rPr>
        <w:t xml:space="preserve"> </w:t>
      </w:r>
      <w:r w:rsidR="00A30F4D">
        <w:rPr>
          <w:rFonts w:ascii="Times New Roman" w:eastAsia="細明體" w:hAnsi="Times New Roman" w:cs="Times New Roman"/>
          <w:szCs w:val="24"/>
          <w:lang w:val="en"/>
        </w:rPr>
        <w:t>becomes lower</w:t>
      </w:r>
      <w:r w:rsidRPr="006D75A1">
        <w:rPr>
          <w:rFonts w:ascii="Times New Roman" w:eastAsia="細明體" w:hAnsi="Times New Roman" w:cs="Times New Roman"/>
          <w:szCs w:val="24"/>
          <w:lang w:val="en"/>
        </w:rPr>
        <w:t xml:space="preserve">. At 0.4 and the number of </w:t>
      </w:r>
      <w:r w:rsidR="001341AE">
        <w:rPr>
          <w:rFonts w:ascii="Times New Roman" w:eastAsia="細明體" w:hAnsi="Times New Roman" w:cs="Times New Roman"/>
          <w:szCs w:val="24"/>
          <w:lang w:val="en"/>
        </w:rPr>
        <w:t>I</w:t>
      </w:r>
      <w:r w:rsidR="00A30F4D" w:rsidRPr="006D75A1">
        <w:rPr>
          <w:rFonts w:ascii="Times New Roman" w:eastAsia="細明體" w:hAnsi="Times New Roman" w:cs="Times New Roman"/>
          <w:szCs w:val="24"/>
          <w:lang w:val="en"/>
        </w:rPr>
        <w:t xml:space="preserve">nternet </w:t>
      </w:r>
      <w:r w:rsidRPr="006D75A1">
        <w:rPr>
          <w:rFonts w:ascii="Times New Roman" w:eastAsia="細明體" w:hAnsi="Times New Roman" w:cs="Times New Roman"/>
          <w:szCs w:val="24"/>
          <w:lang w:val="en"/>
        </w:rPr>
        <w:t xml:space="preserve">connections is less than 400, the market </w:t>
      </w:r>
      <w:r w:rsidR="00A30F4D">
        <w:rPr>
          <w:rFonts w:ascii="Times New Roman" w:eastAsia="細明體" w:hAnsi="Times New Roman" w:cs="Times New Roman"/>
          <w:szCs w:val="24"/>
          <w:lang w:val="en"/>
        </w:rPr>
        <w:t>will be</w:t>
      </w:r>
      <w:r w:rsidRPr="006D75A1">
        <w:rPr>
          <w:rFonts w:ascii="Times New Roman" w:eastAsia="細明體" w:hAnsi="Times New Roman" w:cs="Times New Roman"/>
          <w:szCs w:val="24"/>
          <w:lang w:val="en"/>
        </w:rPr>
        <w:t xml:space="preserve"> badly affected by fake products, and the average </w:t>
      </w:r>
      <w:r w:rsidR="008E3CAB">
        <w:rPr>
          <w:rFonts w:ascii="Times New Roman" w:eastAsia="細明體" w:hAnsi="Times New Roman" w:cs="Times New Roman"/>
          <w:szCs w:val="24"/>
          <w:lang w:val="en"/>
        </w:rPr>
        <w:t>buyer’s</w:t>
      </w:r>
      <w:r w:rsidRPr="006D75A1">
        <w:rPr>
          <w:rFonts w:ascii="Times New Roman" w:eastAsia="細明體" w:hAnsi="Times New Roman" w:cs="Times New Roman"/>
          <w:szCs w:val="24"/>
          <w:lang w:val="en"/>
        </w:rPr>
        <w:t xml:space="preserve"> expected quality is </w:t>
      </w:r>
      <w:r w:rsidR="00A30F4D">
        <w:rPr>
          <w:rFonts w:ascii="Times New Roman" w:eastAsia="細明體" w:hAnsi="Times New Roman" w:cs="Times New Roman"/>
          <w:szCs w:val="24"/>
          <w:lang w:val="en"/>
        </w:rPr>
        <w:t xml:space="preserve">thereby </w:t>
      </w:r>
      <w:r w:rsidRPr="006D75A1">
        <w:rPr>
          <w:rFonts w:ascii="Times New Roman" w:eastAsia="細明體" w:hAnsi="Times New Roman" w:cs="Times New Roman"/>
          <w:szCs w:val="24"/>
          <w:lang w:val="en"/>
        </w:rPr>
        <w:t>significantly reduced. It is easy to be influenced by inferior goods brought by fake goods to drive out high-quality goods.</w:t>
      </w:r>
    </w:p>
    <w:p w14:paraId="55C32F42" w14:textId="77777777" w:rsidR="006D1D24" w:rsidRPr="006D75A1" w:rsidRDefault="006D1D24" w:rsidP="006D1D24">
      <w:pPr>
        <w:rPr>
          <w:rFonts w:ascii="Times New Roman" w:eastAsia="細明體" w:hAnsi="Times New Roman" w:cs="Times New Roman"/>
          <w:szCs w:val="24"/>
        </w:rPr>
      </w:pPr>
    </w:p>
    <w:p w14:paraId="3BF8D47D" w14:textId="77777777" w:rsidR="00B0432D" w:rsidRPr="006D75A1" w:rsidRDefault="00B0432D" w:rsidP="006D1D24">
      <w:pPr>
        <w:rPr>
          <w:rFonts w:ascii="Times New Roman" w:eastAsia="細明體" w:hAnsi="Times New Roman" w:cs="Times New Roman"/>
          <w:szCs w:val="24"/>
        </w:rPr>
      </w:pPr>
    </w:p>
    <w:p w14:paraId="53FC8D42" w14:textId="77777777" w:rsidR="006D1D24" w:rsidRPr="006D75A1" w:rsidRDefault="006D1D24" w:rsidP="006D1D24">
      <w:pPr>
        <w:pStyle w:val="1"/>
        <w:rPr>
          <w:rFonts w:ascii="Times New Roman" w:eastAsia="細明體" w:hAnsi="Times New Roman" w:cs="Times New Roman"/>
          <w:lang w:val="en"/>
        </w:rPr>
      </w:pPr>
      <w:r w:rsidRPr="006D75A1">
        <w:rPr>
          <w:rFonts w:ascii="Times New Roman" w:eastAsia="細明體" w:hAnsi="Times New Roman" w:cs="Times New Roman"/>
          <w:lang w:val="en"/>
        </w:rPr>
        <w:t xml:space="preserve">5 Conclusions and future research </w:t>
      </w:r>
      <w:r w:rsidR="00DA60F3" w:rsidRPr="006D75A1">
        <w:rPr>
          <w:rFonts w:ascii="Times New Roman" w:eastAsia="細明體" w:hAnsi="Times New Roman" w:cs="Times New Roman"/>
          <w:lang w:val="en"/>
        </w:rPr>
        <w:t>suggestions</w:t>
      </w:r>
    </w:p>
    <w:p w14:paraId="1AC4129E" w14:textId="77777777" w:rsidR="006D1D24" w:rsidRPr="006D75A1" w:rsidRDefault="006D1D24" w:rsidP="006D1D24">
      <w:pPr>
        <w:pStyle w:val="2"/>
        <w:rPr>
          <w:rFonts w:ascii="Times New Roman" w:eastAsia="細明體" w:hAnsi="Times New Roman" w:cs="Times New Roman"/>
          <w:lang w:val="en"/>
        </w:rPr>
      </w:pPr>
      <w:r w:rsidRPr="006D75A1">
        <w:rPr>
          <w:rFonts w:ascii="Times New Roman" w:eastAsia="細明體" w:hAnsi="Times New Roman" w:cs="Times New Roman"/>
          <w:lang w:val="en"/>
        </w:rPr>
        <w:t>5.1 Conclusion</w:t>
      </w:r>
    </w:p>
    <w:p w14:paraId="6F0AF19D" w14:textId="1AE92249" w:rsidR="00C30320" w:rsidRPr="006D75A1" w:rsidRDefault="00C30320" w:rsidP="00C30320">
      <w:pPr>
        <w:rPr>
          <w:rFonts w:ascii="Times New Roman" w:eastAsia="細明體" w:hAnsi="Times New Roman" w:cs="Times New Roman"/>
        </w:rPr>
      </w:pPr>
      <w:r w:rsidRPr="006D75A1">
        <w:rPr>
          <w:rFonts w:ascii="Times New Roman" w:eastAsia="細明體" w:hAnsi="Times New Roman" w:cs="Times New Roman"/>
          <w:lang w:val="en"/>
        </w:rPr>
        <w:t xml:space="preserve">By adding the attributes of honesty and dishonesty to the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agent in the MEQU model and adding </w:t>
      </w:r>
      <w:r w:rsidR="00DA60F3" w:rsidRPr="006D75A1">
        <w:rPr>
          <w:rFonts w:ascii="Times New Roman" w:eastAsia="細明體" w:hAnsi="Times New Roman" w:cs="Times New Roman"/>
          <w:lang w:val="en"/>
        </w:rPr>
        <w:t xml:space="preserve">dishonesty </w:t>
      </w:r>
      <w:r w:rsidRPr="006D75A1">
        <w:rPr>
          <w:rFonts w:ascii="Times New Roman" w:eastAsia="細明體" w:hAnsi="Times New Roman" w:cs="Times New Roman"/>
          <w:lang w:val="en"/>
        </w:rPr>
        <w:t xml:space="preserve">products to the market, changes in the expected quality </w:t>
      </w:r>
      <w:r w:rsidRPr="006D75A1">
        <w:rPr>
          <w:rFonts w:ascii="Times New Roman" w:eastAsia="標楷體" w:hAnsi="Times New Roman" w:cs="Times New Roman"/>
          <w:noProof/>
        </w:rPr>
        <w:t>(</w:t>
      </w:r>
      <m:oMath>
        <m:sSub>
          <m:sSubPr>
            <m:ctrlPr>
              <w:rPr>
                <w:rFonts w:ascii="Cambria Math" w:eastAsia="標楷體" w:hAnsi="Cambria Math" w:cs="Times New Roman"/>
                <w:i/>
                <w:iCs/>
                <w:color w:val="000000"/>
                <w:vertAlign w:val="subscript"/>
              </w:rPr>
            </m:ctrlPr>
          </m:sSubPr>
          <m:e>
            <m:r>
              <w:rPr>
                <w:rFonts w:ascii="Cambria Math" w:eastAsia="標楷體" w:hAnsi="Cambria Math" w:cs="Times New Roman"/>
                <w:color w:val="000000"/>
              </w:rPr>
              <m:t>q</m:t>
            </m:r>
          </m:e>
          <m:sub>
            <m:r>
              <w:rPr>
                <w:rFonts w:ascii="Cambria Math" w:eastAsia="標楷體" w:hAnsi="Cambria Math" w:cs="Times New Roman"/>
                <w:color w:val="000000"/>
                <w:vertAlign w:val="subscript"/>
              </w:rPr>
              <m:t>i,n</m:t>
            </m:r>
          </m:sub>
        </m:sSub>
      </m:oMath>
      <w:r w:rsidRPr="006D75A1">
        <w:rPr>
          <w:rFonts w:ascii="Times New Roman" w:eastAsia="標楷體" w:hAnsi="Times New Roman" w:cs="Times New Roman"/>
          <w:iCs/>
          <w:noProof/>
          <w:color w:val="000000"/>
        </w:rPr>
        <w:t>)</w:t>
      </w:r>
      <w:r w:rsidRPr="006D75A1">
        <w:rPr>
          <w:rFonts w:ascii="Times New Roman" w:eastAsia="細明體" w:hAnsi="Times New Roman" w:cs="Times New Roman"/>
          <w:lang w:val="en"/>
        </w:rPr>
        <w:t xml:space="preserve"> </w:t>
      </w:r>
      <w:r w:rsidR="00A30F4D">
        <w:rPr>
          <w:rFonts w:ascii="Times New Roman" w:eastAsia="細明體" w:hAnsi="Times New Roman" w:cs="Times New Roman"/>
          <w:lang w:val="en"/>
        </w:rPr>
        <w:t xml:space="preserve">among consumers are </w:t>
      </w:r>
      <w:r w:rsidR="00EB559B">
        <w:rPr>
          <w:rFonts w:ascii="Times New Roman" w:eastAsia="細明體" w:hAnsi="Times New Roman" w:cs="Times New Roman"/>
          <w:lang w:val="en"/>
        </w:rPr>
        <w:t>modeled,</w:t>
      </w:r>
      <w:r w:rsidR="00A30F4D">
        <w:rPr>
          <w:rFonts w:ascii="Times New Roman" w:eastAsia="細明體" w:hAnsi="Times New Roman" w:cs="Times New Roman"/>
          <w:lang w:val="en"/>
        </w:rPr>
        <w:t xml:space="preserve"> and</w:t>
      </w:r>
      <w:r w:rsidRPr="006D75A1">
        <w:rPr>
          <w:rFonts w:ascii="Times New Roman" w:eastAsia="細明體" w:hAnsi="Times New Roman" w:cs="Times New Roman"/>
          <w:lang w:val="en"/>
        </w:rPr>
        <w:t xml:space="preserve"> changes in </w:t>
      </w:r>
      <w:r w:rsidR="008E3CAB">
        <w:rPr>
          <w:rFonts w:ascii="Times New Roman" w:eastAsia="細明體" w:hAnsi="Times New Roman" w:cs="Times New Roman"/>
          <w:lang w:val="en"/>
        </w:rPr>
        <w:t>consumers’</w:t>
      </w:r>
      <w:r w:rsidRPr="006D75A1">
        <w:rPr>
          <w:rFonts w:ascii="Times New Roman" w:eastAsia="細明體" w:hAnsi="Times New Roman" w:cs="Times New Roman"/>
          <w:lang w:val="en"/>
        </w:rPr>
        <w:t xml:space="preserve"> mentality after being deceived</w:t>
      </w:r>
      <w:r w:rsidR="00A30F4D">
        <w:rPr>
          <w:rFonts w:ascii="Times New Roman" w:eastAsia="細明體" w:hAnsi="Times New Roman" w:cs="Times New Roman"/>
          <w:lang w:val="en"/>
        </w:rPr>
        <w:t xml:space="preserve"> is moderated</w:t>
      </w:r>
      <w:r w:rsidRPr="006D75A1">
        <w:rPr>
          <w:rFonts w:ascii="Times New Roman" w:eastAsia="細明體" w:hAnsi="Times New Roman" w:cs="Times New Roman"/>
          <w:lang w:val="en"/>
        </w:rPr>
        <w:t>.</w:t>
      </w:r>
    </w:p>
    <w:p w14:paraId="11E41969" w14:textId="77777777" w:rsidR="00C30320" w:rsidRPr="006D75A1" w:rsidRDefault="00C30320" w:rsidP="00C30320">
      <w:pPr>
        <w:rPr>
          <w:rFonts w:ascii="Times New Roman" w:eastAsiaTheme="minorEastAsia" w:hAnsi="Times New Roman" w:cs="Times New Roman"/>
          <w:color w:val="FF0000"/>
        </w:rPr>
      </w:pPr>
    </w:p>
    <w:p w14:paraId="76AF90E8" w14:textId="4D3335B0" w:rsidR="00C30320" w:rsidRPr="006D75A1" w:rsidRDefault="00C30320" w:rsidP="00C30320">
      <w:pPr>
        <w:rPr>
          <w:rFonts w:ascii="Times New Roman" w:eastAsia="細明體" w:hAnsi="Times New Roman" w:cs="Times New Roman"/>
        </w:rPr>
      </w:pPr>
      <w:r w:rsidRPr="006D75A1">
        <w:rPr>
          <w:rFonts w:ascii="Times New Roman" w:eastAsia="細明體" w:hAnsi="Times New Roman" w:cs="Times New Roman"/>
          <w:lang w:val="en"/>
        </w:rPr>
        <w:t xml:space="preserve">This paper makes a summary of the experimental results. Through the experiment, we </w:t>
      </w:r>
      <w:r w:rsidR="00A30F4D">
        <w:rPr>
          <w:rFonts w:ascii="Times New Roman" w:eastAsia="細明體" w:hAnsi="Times New Roman" w:cs="Times New Roman"/>
          <w:lang w:val="en"/>
        </w:rPr>
        <w:t>find</w:t>
      </w:r>
      <w:r w:rsidR="00A30F4D"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that when consumers have </w:t>
      </w:r>
      <w:r w:rsidR="00DA60F3" w:rsidRPr="006D75A1">
        <w:rPr>
          <w:rFonts w:ascii="Times New Roman" w:eastAsia="細明體" w:hAnsi="Times New Roman" w:cs="Times New Roman"/>
          <w:lang w:val="en"/>
        </w:rPr>
        <w:t>social</w:t>
      </w:r>
      <w:r w:rsidRPr="006D75A1">
        <w:rPr>
          <w:rFonts w:ascii="Times New Roman" w:eastAsia="細明體" w:hAnsi="Times New Roman" w:cs="Times New Roman"/>
          <w:lang w:val="en"/>
        </w:rPr>
        <w:t xml:space="preserve"> connection</w:t>
      </w:r>
      <w:r w:rsidR="00DA60F3" w:rsidRPr="006D75A1">
        <w:rPr>
          <w:rFonts w:ascii="Times New Roman" w:eastAsia="細明體" w:hAnsi="Times New Roman" w:cs="Times New Roman"/>
          <w:lang w:val="en"/>
        </w:rPr>
        <w:t>s</w:t>
      </w:r>
      <w:r w:rsidRPr="006D75A1">
        <w:rPr>
          <w:rFonts w:ascii="Times New Roman" w:eastAsia="細明體" w:hAnsi="Times New Roman" w:cs="Times New Roman"/>
          <w:lang w:val="en"/>
        </w:rPr>
        <w:t xml:space="preserve">, the higher </w:t>
      </w:r>
      <w:r w:rsidR="00A30F4D">
        <w:rPr>
          <w:rFonts w:ascii="Times New Roman" w:eastAsia="細明體" w:hAnsi="Times New Roman" w:cs="Times New Roman"/>
          <w:lang w:val="en"/>
        </w:rPr>
        <w:t>the</w:t>
      </w:r>
      <w:r w:rsidRPr="006D75A1">
        <w:rPr>
          <w:rFonts w:ascii="Times New Roman" w:eastAsia="細明體" w:hAnsi="Times New Roman" w:cs="Times New Roman"/>
          <w:lang w:val="en"/>
        </w:rPr>
        <w:t xml:space="preserve"> social comparison weight </w:t>
      </w:r>
      <m:oMath>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rPr>
              <m:t>soc</m:t>
            </m:r>
          </m:sub>
        </m:sSub>
      </m:oMath>
      <w:r w:rsidRPr="006D75A1">
        <w:rPr>
          <w:rFonts w:ascii="Times New Roman" w:eastAsia="細明體" w:hAnsi="Times New Roman" w:cs="Times New Roman"/>
          <w:lang w:val="en"/>
        </w:rPr>
        <w:t xml:space="preserve">, </w:t>
      </w:r>
      <w:r w:rsidR="008107BC">
        <w:rPr>
          <w:rFonts w:ascii="Times New Roman" w:eastAsia="細明體" w:hAnsi="Times New Roman" w:cs="Times New Roman"/>
          <w:lang w:val="en"/>
        </w:rPr>
        <w:t>they are more willing to</w:t>
      </w:r>
      <w:r w:rsidRPr="006D75A1">
        <w:rPr>
          <w:rFonts w:ascii="Times New Roman" w:eastAsia="細明體" w:hAnsi="Times New Roman" w:cs="Times New Roman"/>
          <w:lang w:val="en"/>
        </w:rPr>
        <w:t xml:space="preserve"> accept the opinions of other </w:t>
      </w:r>
      <w:r w:rsidR="00A30F4D">
        <w:rPr>
          <w:rFonts w:ascii="Times New Roman" w:eastAsia="細明體" w:hAnsi="Times New Roman" w:cs="Times New Roman"/>
          <w:lang w:val="en"/>
        </w:rPr>
        <w:t>buyers in</w:t>
      </w:r>
      <w:r w:rsidRPr="006D75A1">
        <w:rPr>
          <w:rFonts w:ascii="Times New Roman" w:eastAsia="細明體" w:hAnsi="Times New Roman" w:cs="Times New Roman"/>
          <w:lang w:val="en"/>
        </w:rPr>
        <w:t xml:space="preserve"> the market, and the expected quality </w:t>
      </w:r>
      <w:r w:rsidR="00A30F4D">
        <w:rPr>
          <w:rFonts w:ascii="Times New Roman" w:eastAsia="細明體" w:hAnsi="Times New Roman" w:cs="Times New Roman"/>
          <w:lang w:val="en"/>
        </w:rPr>
        <w:t>is</w:t>
      </w:r>
      <w:r w:rsidRPr="006D75A1">
        <w:rPr>
          <w:rFonts w:ascii="Times New Roman" w:eastAsia="細明體" w:hAnsi="Times New Roman" w:cs="Times New Roman"/>
          <w:lang w:val="en"/>
        </w:rPr>
        <w:t xml:space="preserve"> higher</w:t>
      </w:r>
      <w:r w:rsidR="00A30F4D">
        <w:rPr>
          <w:rFonts w:ascii="Times New Roman" w:eastAsia="細明體" w:hAnsi="Times New Roman" w:cs="Times New Roman"/>
          <w:lang w:val="en"/>
        </w:rPr>
        <w:t>, o</w:t>
      </w:r>
      <w:r w:rsidRPr="006D75A1">
        <w:rPr>
          <w:rFonts w:ascii="Times New Roman" w:eastAsia="細明體" w:hAnsi="Times New Roman" w:cs="Times New Roman"/>
          <w:lang w:val="en"/>
        </w:rPr>
        <w:t>bjective</w:t>
      </w:r>
      <w:r w:rsidR="00EB559B">
        <w:rPr>
          <w:rFonts w:ascii="Times New Roman" w:eastAsia="細明體" w:hAnsi="Times New Roman" w:cs="Times New Roman"/>
          <w:lang w:val="en"/>
        </w:rPr>
        <w:t>,</w:t>
      </w:r>
      <w:r w:rsidRPr="006D75A1">
        <w:rPr>
          <w:rFonts w:ascii="Times New Roman" w:eastAsia="細明體" w:hAnsi="Times New Roman" w:cs="Times New Roman"/>
          <w:lang w:val="en"/>
        </w:rPr>
        <w:t xml:space="preserve"> stabl</w:t>
      </w:r>
      <w:r w:rsidR="00A30F4D">
        <w:rPr>
          <w:rFonts w:ascii="Times New Roman" w:eastAsia="細明體" w:hAnsi="Times New Roman" w:cs="Times New Roman"/>
          <w:lang w:val="en"/>
        </w:rPr>
        <w:t>e</w:t>
      </w:r>
      <w:r w:rsidR="00EB559B">
        <w:rPr>
          <w:rFonts w:ascii="Times New Roman" w:eastAsia="細明體" w:hAnsi="Times New Roman" w:cs="Times New Roman"/>
          <w:lang w:val="en"/>
        </w:rPr>
        <w:t>,</w:t>
      </w:r>
      <w:r w:rsidR="00A30F4D">
        <w:rPr>
          <w:rFonts w:ascii="Times New Roman" w:eastAsia="細明體" w:hAnsi="Times New Roman" w:cs="Times New Roman"/>
          <w:lang w:val="en"/>
        </w:rPr>
        <w:t xml:space="preserve"> and ultimately</w:t>
      </w:r>
      <w:r w:rsidRPr="006D75A1">
        <w:rPr>
          <w:rFonts w:ascii="Times New Roman" w:eastAsia="細明體" w:hAnsi="Times New Roman" w:cs="Times New Roman"/>
          <w:lang w:val="en"/>
        </w:rPr>
        <w:t xml:space="preserve"> less affected by fake sellers. From the experimental results, it can be observed that the higher the social comparison weight </w:t>
      </w:r>
      <m:oMath>
        <m:sSub>
          <m:sSubPr>
            <m:ctrlPr>
              <w:rPr>
                <w:rFonts w:ascii="Cambria Math" w:eastAsia="標楷體" w:hAnsi="Cambria Math" w:cs="Times New Roman"/>
                <w:lang w:eastAsia="zh-HK"/>
              </w:rPr>
            </m:ctrlPr>
          </m:sSubPr>
          <m:e>
            <m:r>
              <m:rPr>
                <m:sty m:val="p"/>
              </m:rPr>
              <w:rPr>
                <w:rFonts w:ascii="Cambria Math" w:eastAsia="標楷體" w:hAnsi="Cambria Math" w:cs="Times New Roman"/>
                <w:lang w:eastAsia="zh-HK"/>
              </w:rPr>
              <m:t>λ</m:t>
            </m:r>
          </m:e>
          <m:sub>
            <m:r>
              <w:rPr>
                <w:rFonts w:ascii="Cambria Math" w:eastAsia="標楷體" w:hAnsi="Cambria Math" w:cs="Times New Roman"/>
              </w:rPr>
              <m:t>soc</m:t>
            </m:r>
          </m:sub>
        </m:sSub>
      </m:oMath>
      <w:r w:rsidRPr="006D75A1">
        <w:rPr>
          <w:rFonts w:ascii="Times New Roman" w:eastAsia="細明體" w:hAnsi="Times New Roman" w:cs="Times New Roman"/>
          <w:lang w:val="en"/>
        </w:rPr>
        <w:t xml:space="preserve"> and the higher the number of network connections, the more stable the market transaction </w:t>
      </w:r>
      <w:r w:rsidRPr="006D75A1">
        <w:rPr>
          <w:rFonts w:ascii="Times New Roman" w:eastAsia="細明體" w:hAnsi="Times New Roman" w:cs="Times New Roman"/>
          <w:lang w:val="en"/>
        </w:rPr>
        <w:lastRenderedPageBreak/>
        <w:t xml:space="preserve">results, prices, and </w:t>
      </w:r>
      <w:r w:rsidR="008E3CAB">
        <w:rPr>
          <w:rFonts w:ascii="Times New Roman" w:eastAsia="細明體" w:hAnsi="Times New Roman" w:cs="Times New Roman"/>
          <w:lang w:val="en"/>
        </w:rPr>
        <w:t>sellers’</w:t>
      </w:r>
      <w:r w:rsidRPr="006D75A1">
        <w:rPr>
          <w:rFonts w:ascii="Times New Roman" w:eastAsia="細明體" w:hAnsi="Times New Roman" w:cs="Times New Roman"/>
          <w:lang w:val="en"/>
        </w:rPr>
        <w:t xml:space="preserve"> income. Under such market conditions, </w:t>
      </w:r>
      <w:r w:rsidR="008107BC">
        <w:rPr>
          <w:rFonts w:ascii="Times New Roman" w:eastAsia="細明體" w:hAnsi="Times New Roman" w:cs="Times New Roman"/>
          <w:lang w:val="en"/>
        </w:rPr>
        <w:t>through</w:t>
      </w:r>
      <w:r w:rsidRPr="006D75A1">
        <w:rPr>
          <w:rFonts w:ascii="Times New Roman" w:eastAsia="細明體" w:hAnsi="Times New Roman" w:cs="Times New Roman"/>
          <w:lang w:val="en"/>
        </w:rPr>
        <w:t xml:space="preserve"> news dissemination and information sharing</w:t>
      </w:r>
      <w:r w:rsidR="00EB559B">
        <w:rPr>
          <w:rFonts w:ascii="Times New Roman" w:eastAsia="細明體" w:hAnsi="Times New Roman" w:cs="Times New Roman"/>
          <w:lang w:val="en"/>
        </w:rPr>
        <w:t>,</w:t>
      </w:r>
      <w:r w:rsidRPr="006D75A1">
        <w:rPr>
          <w:rFonts w:ascii="Times New Roman" w:eastAsia="細明體" w:hAnsi="Times New Roman" w:cs="Times New Roman"/>
          <w:lang w:val="en"/>
        </w:rPr>
        <w:t xml:space="preserve"> </w:t>
      </w:r>
      <w:r w:rsidR="00A30F4D">
        <w:rPr>
          <w:rFonts w:ascii="Times New Roman" w:eastAsia="細明體" w:hAnsi="Times New Roman" w:cs="Times New Roman"/>
          <w:lang w:val="en"/>
        </w:rPr>
        <w:t>a stable</w:t>
      </w:r>
      <w:r w:rsidRPr="006D75A1">
        <w:rPr>
          <w:rFonts w:ascii="Times New Roman" w:eastAsia="細明體" w:hAnsi="Times New Roman" w:cs="Times New Roman"/>
          <w:lang w:val="en"/>
        </w:rPr>
        <w:t xml:space="preserve"> expected quality </w:t>
      </w:r>
      <w:r w:rsidR="00A30F4D">
        <w:rPr>
          <w:rFonts w:ascii="Times New Roman" w:eastAsia="細明體" w:hAnsi="Times New Roman" w:cs="Times New Roman"/>
          <w:lang w:val="en"/>
        </w:rPr>
        <w:t>among</w:t>
      </w:r>
      <w:r w:rsidR="00A30F4D"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consumers </w:t>
      </w:r>
      <w:r w:rsidRPr="006D75A1">
        <w:rPr>
          <w:rFonts w:ascii="Times New Roman" w:eastAsia="標楷體" w:hAnsi="Times New Roman" w:cs="Times New Roman"/>
          <w:noProof/>
        </w:rPr>
        <w:t>(</w:t>
      </w:r>
      <m:oMath>
        <m:sSub>
          <m:sSubPr>
            <m:ctrlPr>
              <w:rPr>
                <w:rFonts w:ascii="Cambria Math" w:eastAsia="標楷體" w:hAnsi="Cambria Math" w:cs="Times New Roman"/>
                <w:i/>
                <w:iCs/>
                <w:color w:val="000000"/>
                <w:vertAlign w:val="subscript"/>
              </w:rPr>
            </m:ctrlPr>
          </m:sSubPr>
          <m:e>
            <m:r>
              <w:rPr>
                <w:rFonts w:ascii="Cambria Math" w:eastAsia="標楷體" w:hAnsi="Cambria Math" w:cs="Times New Roman"/>
                <w:color w:val="000000"/>
              </w:rPr>
              <m:t>q</m:t>
            </m:r>
          </m:e>
          <m:sub>
            <m:r>
              <w:rPr>
                <w:rFonts w:ascii="Cambria Math" w:eastAsia="標楷體" w:hAnsi="Cambria Math" w:cs="Times New Roman"/>
                <w:color w:val="000000"/>
                <w:vertAlign w:val="subscript"/>
              </w:rPr>
              <m:t>i,n</m:t>
            </m:r>
          </m:sub>
        </m:sSub>
      </m:oMath>
      <w:r w:rsidRPr="006D75A1">
        <w:rPr>
          <w:rFonts w:ascii="Times New Roman" w:eastAsia="標楷體" w:hAnsi="Times New Roman" w:cs="Times New Roman"/>
          <w:iCs/>
          <w:noProof/>
          <w:color w:val="000000"/>
        </w:rPr>
        <w:t>)</w:t>
      </w:r>
      <w:r w:rsidRPr="006D75A1">
        <w:rPr>
          <w:rFonts w:ascii="Times New Roman" w:eastAsia="細明體" w:hAnsi="Times New Roman" w:cs="Times New Roman"/>
          <w:lang w:val="en"/>
        </w:rPr>
        <w:t xml:space="preserve"> and </w:t>
      </w:r>
      <w:r w:rsidR="008107BC" w:rsidRPr="00D45BA4">
        <w:rPr>
          <w:rFonts w:ascii="Times New Roman" w:eastAsia="細明體" w:hAnsi="Times New Roman" w:cs="Times New Roman"/>
          <w:lang w:val="en"/>
        </w:rPr>
        <w:t>emerges and</w:t>
      </w:r>
      <w:r w:rsidR="008107BC">
        <w:rPr>
          <w:rFonts w:ascii="Times New Roman" w:eastAsia="細明體" w:hAnsi="Times New Roman" w:cs="Times New Roman"/>
          <w:i/>
          <w:iCs/>
          <w:lang w:val="en"/>
        </w:rPr>
        <w:t xml:space="preserve"> vice versa</w:t>
      </w:r>
      <w:r w:rsidR="00A30F4D">
        <w:rPr>
          <w:rFonts w:ascii="Times New Roman" w:eastAsia="細明體" w:hAnsi="Times New Roman" w:cs="Times New Roman"/>
          <w:i/>
          <w:iCs/>
          <w:lang w:val="en"/>
        </w:rPr>
        <w:t>.</w:t>
      </w:r>
      <w:r w:rsidRPr="006D75A1">
        <w:rPr>
          <w:rFonts w:ascii="Times New Roman" w:eastAsia="細明體" w:hAnsi="Times New Roman" w:cs="Times New Roman"/>
          <w:lang w:val="en"/>
        </w:rPr>
        <w:t xml:space="preserve"> When the number of </w:t>
      </w:r>
      <w:r w:rsidR="001341AE">
        <w:rPr>
          <w:rFonts w:ascii="Times New Roman" w:eastAsia="細明體" w:hAnsi="Times New Roman" w:cs="Times New Roman"/>
          <w:lang w:val="en"/>
        </w:rPr>
        <w:t>I</w:t>
      </w:r>
      <w:r w:rsidR="00A30F4D" w:rsidRPr="006D75A1">
        <w:rPr>
          <w:rFonts w:ascii="Times New Roman" w:eastAsia="細明體" w:hAnsi="Times New Roman" w:cs="Times New Roman"/>
          <w:lang w:val="en"/>
        </w:rPr>
        <w:t xml:space="preserve">nternet </w:t>
      </w:r>
      <w:r w:rsidRPr="006D75A1">
        <w:rPr>
          <w:rFonts w:ascii="Times New Roman" w:eastAsia="細明體" w:hAnsi="Times New Roman" w:cs="Times New Roman"/>
          <w:lang w:val="en"/>
        </w:rPr>
        <w:t xml:space="preserve">connections is </w:t>
      </w:r>
      <w:r w:rsidR="00A30F4D">
        <w:rPr>
          <w:rFonts w:ascii="Times New Roman" w:eastAsia="細明體" w:hAnsi="Times New Roman" w:cs="Times New Roman"/>
          <w:lang w:val="en"/>
        </w:rPr>
        <w:t>low</w:t>
      </w:r>
      <w:r w:rsidRPr="006D75A1">
        <w:rPr>
          <w:rFonts w:ascii="Times New Roman" w:eastAsia="細明體" w:hAnsi="Times New Roman" w:cs="Times New Roman"/>
          <w:lang w:val="en"/>
        </w:rPr>
        <w:t xml:space="preserve">, the transaction results and prices of the market and the income of sellers gradually </w:t>
      </w:r>
      <w:r w:rsidR="00EB559B">
        <w:rPr>
          <w:rFonts w:ascii="Times New Roman" w:eastAsia="細明體" w:hAnsi="Times New Roman" w:cs="Times New Roman"/>
          <w:lang w:val="en"/>
        </w:rPr>
        <w:t>decrease</w:t>
      </w:r>
      <w:r w:rsidRPr="006D75A1">
        <w:rPr>
          <w:rFonts w:ascii="Times New Roman" w:eastAsia="細明體" w:hAnsi="Times New Roman" w:cs="Times New Roman"/>
          <w:lang w:val="en"/>
        </w:rPr>
        <w:t xml:space="preserve">, </w:t>
      </w:r>
      <w:r w:rsidR="00EB559B">
        <w:rPr>
          <w:rFonts w:ascii="Times New Roman" w:eastAsia="細明體" w:hAnsi="Times New Roman" w:cs="Times New Roman"/>
          <w:lang w:val="en"/>
        </w:rPr>
        <w:t xml:space="preserve">and </w:t>
      </w:r>
      <w:r w:rsidRPr="006D75A1">
        <w:rPr>
          <w:rFonts w:ascii="Times New Roman" w:eastAsia="細明體" w:hAnsi="Times New Roman" w:cs="Times New Roman"/>
          <w:lang w:val="en"/>
        </w:rPr>
        <w:t xml:space="preserve">the destructive effect of </w:t>
      </w:r>
      <w:r w:rsidR="00EB559B">
        <w:rPr>
          <w:rFonts w:ascii="Times New Roman" w:eastAsia="細明體" w:hAnsi="Times New Roman" w:cs="Times New Roman"/>
          <w:lang w:val="en"/>
        </w:rPr>
        <w:t>fake products</w:t>
      </w:r>
      <w:r w:rsidRPr="006D75A1">
        <w:rPr>
          <w:rFonts w:ascii="Times New Roman" w:eastAsia="細明體" w:hAnsi="Times New Roman" w:cs="Times New Roman"/>
          <w:lang w:val="en"/>
        </w:rPr>
        <w:t xml:space="preserve"> is </w:t>
      </w:r>
      <w:r w:rsidR="00A30F4D">
        <w:rPr>
          <w:rFonts w:ascii="Times New Roman" w:eastAsia="細明體" w:hAnsi="Times New Roman" w:cs="Times New Roman"/>
          <w:lang w:val="en"/>
        </w:rPr>
        <w:t>stronger</w:t>
      </w:r>
      <w:r w:rsidR="00DA60F3" w:rsidRPr="006D75A1">
        <w:rPr>
          <w:rFonts w:ascii="Times New Roman" w:eastAsia="細明體" w:hAnsi="Times New Roman" w:cs="Times New Roman"/>
          <w:lang w:val="en"/>
        </w:rPr>
        <w:t>.</w:t>
      </w:r>
    </w:p>
    <w:p w14:paraId="48570439" w14:textId="77777777" w:rsidR="00C30320" w:rsidRPr="006D75A1" w:rsidRDefault="00C30320" w:rsidP="00C30320">
      <w:pPr>
        <w:rPr>
          <w:rFonts w:ascii="Times New Roman" w:eastAsiaTheme="minorEastAsia" w:hAnsi="Times New Roman" w:cs="Times New Roman"/>
          <w:color w:val="FF0000"/>
        </w:rPr>
      </w:pPr>
    </w:p>
    <w:p w14:paraId="4D49E6EF" w14:textId="00AC5993" w:rsidR="00C30320" w:rsidRPr="006D75A1" w:rsidRDefault="00C30320" w:rsidP="00C30320">
      <w:pPr>
        <w:rPr>
          <w:rFonts w:ascii="Times New Roman" w:eastAsia="細明體" w:hAnsi="Times New Roman" w:cs="Times New Roman"/>
          <w:lang w:val="en"/>
        </w:rPr>
      </w:pPr>
      <w:r w:rsidRPr="006D75A1">
        <w:rPr>
          <w:rFonts w:ascii="Times New Roman" w:eastAsia="細明體" w:hAnsi="Times New Roman" w:cs="Times New Roman"/>
          <w:lang w:val="en"/>
        </w:rPr>
        <w:t xml:space="preserve">At the same time, when the </w:t>
      </w:r>
      <w:r w:rsidR="008E3CAB">
        <w:rPr>
          <w:rFonts w:ascii="Times New Roman" w:eastAsia="細明體" w:hAnsi="Times New Roman" w:cs="Times New Roman"/>
          <w:lang w:val="en"/>
        </w:rPr>
        <w:t>consumer’s</w:t>
      </w:r>
      <w:r w:rsidRPr="006D75A1">
        <w:rPr>
          <w:rFonts w:ascii="Times New Roman" w:eastAsia="細明體" w:hAnsi="Times New Roman" w:cs="Times New Roman"/>
          <w:lang w:val="en"/>
        </w:rPr>
        <w:t xml:space="preserve">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comparison weight λ</w:t>
      </w:r>
      <w:r w:rsidR="00A30F4D">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is higher, the </w:t>
      </w:r>
      <w:r w:rsidR="008E3CAB">
        <w:rPr>
          <w:rFonts w:ascii="Times New Roman" w:eastAsia="細明體" w:hAnsi="Times New Roman" w:cs="Times New Roman"/>
          <w:lang w:val="en"/>
        </w:rPr>
        <w:t>consumer’s</w:t>
      </w:r>
      <w:r w:rsidRPr="006D75A1">
        <w:rPr>
          <w:rFonts w:ascii="Times New Roman" w:eastAsia="細明體" w:hAnsi="Times New Roman" w:cs="Times New Roman"/>
          <w:lang w:val="en"/>
        </w:rPr>
        <w:t xml:space="preserve">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learning ability is correspondingly improved, but in a market with uncertain quality, depending on the quality of the market, </w:t>
      </w:r>
      <w:r w:rsidR="00A30F4D">
        <w:rPr>
          <w:rFonts w:ascii="Times New Roman" w:eastAsia="細明體" w:hAnsi="Times New Roman" w:cs="Times New Roman"/>
          <w:lang w:val="en"/>
        </w:rPr>
        <w:t>this</w:t>
      </w:r>
      <w:r w:rsidR="00A30F4D"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may </w:t>
      </w:r>
      <w:r w:rsidR="00A30F4D">
        <w:rPr>
          <w:rFonts w:ascii="Times New Roman" w:eastAsia="細明體" w:hAnsi="Times New Roman" w:cs="Times New Roman"/>
          <w:lang w:val="en"/>
        </w:rPr>
        <w:t xml:space="preserve">impact </w:t>
      </w:r>
      <w:r w:rsidR="00EB559B">
        <w:rPr>
          <w:rFonts w:ascii="Times New Roman" w:eastAsia="細明體" w:hAnsi="Times New Roman" w:cs="Times New Roman"/>
          <w:lang w:val="en"/>
        </w:rPr>
        <w:t xml:space="preserve">the </w:t>
      </w:r>
      <w:r w:rsidR="008E3CAB">
        <w:rPr>
          <w:rFonts w:ascii="Times New Roman" w:eastAsia="細明體" w:hAnsi="Times New Roman" w:cs="Times New Roman"/>
          <w:lang w:val="en"/>
        </w:rPr>
        <w:t>consumer’s</w:t>
      </w:r>
      <w:r w:rsidRPr="006D75A1">
        <w:rPr>
          <w:rFonts w:ascii="Times New Roman" w:eastAsia="細明體" w:hAnsi="Times New Roman" w:cs="Times New Roman"/>
          <w:lang w:val="en"/>
        </w:rPr>
        <w:t xml:space="preserve"> expected quality</w:t>
      </w:r>
      <w:bookmarkStart w:id="16" w:name="_Hlk98873620"/>
      <w:r w:rsidR="008107BC">
        <w:rPr>
          <w:rFonts w:ascii="Times New Roman" w:eastAsia="細明體" w:hAnsi="Times New Roman" w:cs="Times New Roman"/>
          <w:lang w:val="en"/>
        </w:rPr>
        <w:t xml:space="preserve"> </w:t>
      </w:r>
      <w:r w:rsidRPr="006D75A1">
        <w:rPr>
          <w:rFonts w:ascii="Times New Roman" w:eastAsia="標楷體" w:hAnsi="Times New Roman" w:cs="Times New Roman"/>
          <w:noProof/>
        </w:rPr>
        <w:t>(</w:t>
      </w:r>
      <m:oMath>
        <m:sSub>
          <m:sSubPr>
            <m:ctrlPr>
              <w:rPr>
                <w:rFonts w:ascii="Cambria Math" w:eastAsia="標楷體" w:hAnsi="Cambria Math" w:cs="Times New Roman"/>
                <w:i/>
                <w:iCs/>
                <w:color w:val="000000"/>
                <w:vertAlign w:val="subscript"/>
              </w:rPr>
            </m:ctrlPr>
          </m:sSubPr>
          <m:e>
            <m:r>
              <w:rPr>
                <w:rFonts w:ascii="Cambria Math" w:eastAsia="標楷體" w:hAnsi="Cambria Math" w:cs="Times New Roman"/>
                <w:color w:val="000000"/>
              </w:rPr>
              <m:t>q</m:t>
            </m:r>
          </m:e>
          <m:sub>
            <m:r>
              <w:rPr>
                <w:rFonts w:ascii="Cambria Math" w:eastAsia="標楷體" w:hAnsi="Cambria Math" w:cs="Times New Roman"/>
                <w:color w:val="000000"/>
                <w:vertAlign w:val="subscript"/>
              </w:rPr>
              <m:t>i,n</m:t>
            </m:r>
          </m:sub>
        </m:sSub>
      </m:oMath>
      <w:r w:rsidRPr="006D75A1">
        <w:rPr>
          <w:rFonts w:ascii="Times New Roman" w:eastAsia="標楷體" w:hAnsi="Times New Roman" w:cs="Times New Roman"/>
          <w:iCs/>
          <w:noProof/>
          <w:color w:val="000000"/>
        </w:rPr>
        <w:t>)</w:t>
      </w:r>
      <w:bookmarkEnd w:id="16"/>
      <w:r w:rsidR="00A30F4D">
        <w:rPr>
          <w:rFonts w:ascii="Times New Roman" w:eastAsia="細明體" w:hAnsi="Times New Roman" w:cs="Times New Roman"/>
          <w:lang w:val="en"/>
        </w:rPr>
        <w:t>.</w:t>
      </w:r>
      <w:r w:rsidRPr="006D75A1">
        <w:rPr>
          <w:rFonts w:ascii="Times New Roman" w:eastAsia="細明體" w:hAnsi="Times New Roman" w:cs="Times New Roman"/>
          <w:lang w:val="en"/>
        </w:rPr>
        <w:t xml:space="preserve"> </w:t>
      </w:r>
      <w:r w:rsidR="00A30F4D">
        <w:rPr>
          <w:rFonts w:ascii="Times New Roman" w:eastAsia="細明體" w:hAnsi="Times New Roman" w:cs="Times New Roman"/>
          <w:lang w:val="en"/>
        </w:rPr>
        <w:t>I</w:t>
      </w:r>
      <w:r w:rsidRPr="006D75A1">
        <w:rPr>
          <w:rFonts w:ascii="Times New Roman" w:eastAsia="細明體" w:hAnsi="Times New Roman" w:cs="Times New Roman"/>
          <w:lang w:val="en"/>
        </w:rPr>
        <w:t xml:space="preserve">f </w:t>
      </w:r>
      <w:r w:rsidR="00A30F4D">
        <w:rPr>
          <w:rFonts w:ascii="Times New Roman" w:eastAsia="細明體" w:hAnsi="Times New Roman" w:cs="Times New Roman"/>
          <w:lang w:val="en"/>
        </w:rPr>
        <w:t>an</w:t>
      </w:r>
      <w:r w:rsidR="00A30F4D" w:rsidRPr="006D75A1">
        <w:rPr>
          <w:rFonts w:ascii="Times New Roman" w:eastAsia="細明體" w:hAnsi="Times New Roman" w:cs="Times New Roman"/>
          <w:lang w:val="en"/>
        </w:rPr>
        <w:t xml:space="preserve">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comparison weight </w:t>
      </w:r>
      <m:oMath>
        <m:sSub>
          <m:sSubPr>
            <m:ctrlPr>
              <w:rPr>
                <w:rFonts w:ascii="Cambria Math" w:eastAsia="標楷體" w:hAnsi="Cambria Math" w:cs="Times New Roman"/>
                <w:color w:val="000000"/>
                <w:sz w:val="23"/>
                <w:szCs w:val="23"/>
                <w:lang w:eastAsia="zh-HK"/>
              </w:rPr>
            </m:ctrlPr>
          </m:sSubPr>
          <m:e>
            <m:r>
              <m:rPr>
                <m:sty m:val="p"/>
              </m:rPr>
              <w:rPr>
                <w:rFonts w:ascii="Cambria Math" w:eastAsia="標楷體" w:hAnsi="Cambria Math" w:cs="Times New Roman"/>
                <w:color w:val="000000"/>
                <w:sz w:val="23"/>
                <w:szCs w:val="23"/>
                <w:lang w:eastAsia="zh-HK"/>
              </w:rPr>
              <m:t>λ</m:t>
            </m:r>
          </m:e>
          <m:sub>
            <m:r>
              <w:rPr>
                <w:rFonts w:ascii="Cambria Math" w:eastAsia="標楷體" w:hAnsi="Cambria Math" w:cs="Times New Roman"/>
                <w:color w:val="000000"/>
                <w:sz w:val="23"/>
                <w:szCs w:val="23"/>
              </w:rPr>
              <m:t>ind</m:t>
            </m:r>
          </m:sub>
        </m:sSub>
      </m:oMath>
      <w:r w:rsidRPr="006D75A1">
        <w:rPr>
          <w:rFonts w:ascii="Times New Roman" w:eastAsia="標楷體" w:hAnsi="Times New Roman" w:cs="Times New Roman"/>
          <w:bCs/>
          <w:vertAlign w:val="subscript"/>
        </w:rPr>
        <w:t xml:space="preserve">  </w:t>
      </w:r>
      <w:r w:rsidRPr="006D75A1">
        <w:rPr>
          <w:rFonts w:ascii="Times New Roman" w:eastAsia="細明體" w:hAnsi="Times New Roman" w:cs="Times New Roman"/>
          <w:lang w:val="en"/>
        </w:rPr>
        <w:t>is higher</w:t>
      </w:r>
      <w:r w:rsidR="00FA125A">
        <w:rPr>
          <w:rFonts w:ascii="Times New Roman" w:eastAsia="細明體" w:hAnsi="Times New Roman" w:cs="Times New Roman"/>
          <w:lang w:val="en"/>
        </w:rPr>
        <w:t>,</w:t>
      </w:r>
      <w:r w:rsidRPr="006D75A1">
        <w:rPr>
          <w:rFonts w:ascii="Times New Roman" w:eastAsia="細明體" w:hAnsi="Times New Roman" w:cs="Times New Roman"/>
          <w:lang w:val="en"/>
        </w:rPr>
        <w:t xml:space="preserve"> and the social comparison weight </w:t>
      </w:r>
      <m:oMath>
        <m:sSub>
          <m:sSubPr>
            <m:ctrlPr>
              <w:rPr>
                <w:rFonts w:ascii="Cambria Math" w:eastAsia="標楷體" w:hAnsi="Cambria Math" w:cs="Times New Roman"/>
                <w:color w:val="000000"/>
                <w:lang w:eastAsia="zh-HK"/>
              </w:rPr>
            </m:ctrlPr>
          </m:sSubPr>
          <m:e>
            <m:r>
              <m:rPr>
                <m:sty m:val="p"/>
              </m:rPr>
              <w:rPr>
                <w:rFonts w:ascii="Cambria Math" w:eastAsia="標楷體" w:hAnsi="Cambria Math" w:cs="Times New Roman"/>
                <w:color w:val="000000"/>
                <w:lang w:eastAsia="zh-HK"/>
              </w:rPr>
              <m:t>λ</m:t>
            </m:r>
          </m:e>
          <m:sub>
            <m:r>
              <w:rPr>
                <w:rFonts w:ascii="Cambria Math" w:eastAsia="標楷體" w:hAnsi="Cambria Math" w:cs="Times New Roman"/>
                <w:color w:val="000000"/>
              </w:rPr>
              <m:t>soc</m:t>
            </m:r>
          </m:sub>
        </m:sSub>
      </m:oMath>
      <w:r w:rsidRPr="006D75A1">
        <w:rPr>
          <w:rFonts w:ascii="Times New Roman" w:eastAsia="細明體" w:hAnsi="Times New Roman" w:cs="Times New Roman"/>
          <w:lang w:val="en"/>
        </w:rPr>
        <w:t xml:space="preserve"> is lower, it is likely to have an extreme reaction to the market. From the experimental results 4.2 and 4.3, it can be found that, for example, there are false purchases. From then on, </w:t>
      </w:r>
      <w:r w:rsidR="008107BC">
        <w:rPr>
          <w:rFonts w:ascii="Times New Roman" w:eastAsia="細明體" w:hAnsi="Times New Roman" w:cs="Times New Roman"/>
          <w:lang w:val="en"/>
        </w:rPr>
        <w:t>would-be buyers</w:t>
      </w:r>
      <w:r w:rsidR="008107BC"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 xml:space="preserve">may think that the quality of the products is unreliable and </w:t>
      </w:r>
      <w:r w:rsidR="00A30F4D">
        <w:rPr>
          <w:rFonts w:ascii="Times New Roman" w:eastAsia="細明體" w:hAnsi="Times New Roman" w:cs="Times New Roman"/>
          <w:lang w:val="en"/>
        </w:rPr>
        <w:t xml:space="preserve">therefore </w:t>
      </w:r>
      <w:r w:rsidRPr="006D75A1">
        <w:rPr>
          <w:rFonts w:ascii="Times New Roman" w:eastAsia="細明體" w:hAnsi="Times New Roman" w:cs="Times New Roman"/>
          <w:lang w:val="en"/>
        </w:rPr>
        <w:t xml:space="preserve">refuse to buy the products, and the originally good e-commerce companies in this market may withdraw from the market due to </w:t>
      </w:r>
      <w:r w:rsidR="00A30F4D">
        <w:rPr>
          <w:rFonts w:ascii="Times New Roman" w:eastAsia="細明體" w:hAnsi="Times New Roman" w:cs="Times New Roman"/>
          <w:lang w:val="en"/>
        </w:rPr>
        <w:t>the size of the market diminishing</w:t>
      </w:r>
      <w:r w:rsidRPr="006D75A1">
        <w:rPr>
          <w:rFonts w:ascii="Times New Roman" w:eastAsia="細明體" w:hAnsi="Times New Roman" w:cs="Times New Roman"/>
          <w:lang w:val="en"/>
        </w:rPr>
        <w:t>.</w:t>
      </w:r>
    </w:p>
    <w:p w14:paraId="272D2BB4" w14:textId="77777777" w:rsidR="00C30320" w:rsidRPr="006D75A1" w:rsidRDefault="00C30320" w:rsidP="00C30320">
      <w:pPr>
        <w:rPr>
          <w:rFonts w:ascii="Times New Roman" w:eastAsia="細明體" w:hAnsi="Times New Roman" w:cs="Times New Roman"/>
        </w:rPr>
      </w:pPr>
    </w:p>
    <w:p w14:paraId="0AF259CE" w14:textId="33492C6F" w:rsidR="00C30320" w:rsidRPr="006D75A1" w:rsidRDefault="00C30320" w:rsidP="00C30320">
      <w:pPr>
        <w:rPr>
          <w:rFonts w:ascii="Times New Roman" w:eastAsia="細明體" w:hAnsi="Times New Roman" w:cs="Times New Roman"/>
        </w:rPr>
      </w:pPr>
      <w:r w:rsidRPr="006D75A1">
        <w:rPr>
          <w:rFonts w:ascii="Times New Roman" w:eastAsia="細明體" w:hAnsi="Times New Roman" w:cs="Times New Roman"/>
          <w:lang w:val="en"/>
        </w:rPr>
        <w:t xml:space="preserve">The above market results are generally </w:t>
      </w:r>
      <w:r w:rsidR="00A30F4D" w:rsidRPr="006D75A1">
        <w:rPr>
          <w:rFonts w:ascii="Times New Roman" w:eastAsia="細明體" w:hAnsi="Times New Roman" w:cs="Times New Roman"/>
          <w:lang w:val="en"/>
        </w:rPr>
        <w:t>like</w:t>
      </w:r>
      <w:r w:rsidRPr="006D75A1">
        <w:rPr>
          <w:rFonts w:ascii="Times New Roman" w:eastAsia="細明體" w:hAnsi="Times New Roman" w:cs="Times New Roman"/>
          <w:lang w:val="en"/>
        </w:rPr>
        <w:t xml:space="preserve"> the results of the </w:t>
      </w:r>
      <w:r w:rsidR="008E3CAB">
        <w:rPr>
          <w:rFonts w:ascii="Times New Roman" w:eastAsia="細明體" w:hAnsi="Times New Roman" w:cs="Times New Roman"/>
          <w:lang w:val="en"/>
        </w:rPr>
        <w:t>“</w:t>
      </w:r>
      <w:r w:rsidRPr="006D75A1">
        <w:rPr>
          <w:rFonts w:ascii="Times New Roman" w:eastAsia="細明體" w:hAnsi="Times New Roman" w:cs="Times New Roman"/>
          <w:lang w:val="en"/>
        </w:rPr>
        <w:t>lemon market</w:t>
      </w:r>
      <w:r w:rsidR="00FA125A">
        <w:rPr>
          <w:rFonts w:ascii="Times New Roman" w:eastAsia="細明體" w:hAnsi="Times New Roman" w:cs="Times New Roman"/>
          <w:lang w:val="en"/>
        </w:rPr>
        <w:t>.”</w:t>
      </w:r>
      <w:r w:rsidRPr="006D75A1">
        <w:rPr>
          <w:rFonts w:ascii="Times New Roman" w:eastAsia="細明體" w:hAnsi="Times New Roman" w:cs="Times New Roman"/>
          <w:lang w:val="en"/>
        </w:rPr>
        <w:t xml:space="preserve"> When false products appear in the market, a defective market </w:t>
      </w:r>
      <w:r w:rsidR="00A30F4D">
        <w:rPr>
          <w:rFonts w:ascii="Times New Roman" w:eastAsia="細明體" w:hAnsi="Times New Roman" w:cs="Times New Roman"/>
          <w:lang w:val="en"/>
        </w:rPr>
        <w:t>is</w:t>
      </w:r>
      <w:r w:rsidRPr="006D75A1">
        <w:rPr>
          <w:rFonts w:ascii="Times New Roman" w:eastAsia="細明體" w:hAnsi="Times New Roman" w:cs="Times New Roman"/>
          <w:lang w:val="en"/>
        </w:rPr>
        <w:t xml:space="preserve"> formed, causing consumers to refuse to </w:t>
      </w:r>
      <w:r w:rsidR="00A30F4D">
        <w:rPr>
          <w:rFonts w:ascii="Times New Roman" w:eastAsia="細明體" w:hAnsi="Times New Roman" w:cs="Times New Roman"/>
          <w:lang w:val="en"/>
        </w:rPr>
        <w:t>make purchases</w:t>
      </w:r>
      <w:r w:rsidRPr="006D75A1">
        <w:rPr>
          <w:rFonts w:ascii="Times New Roman" w:eastAsia="細明體" w:hAnsi="Times New Roman" w:cs="Times New Roman"/>
          <w:lang w:val="en"/>
        </w:rPr>
        <w:t xml:space="preserve">. With the increase in the degree of connection and the improvement in the ability to grasp information, </w:t>
      </w:r>
      <w:r w:rsidR="00A30F4D">
        <w:rPr>
          <w:rFonts w:ascii="Times New Roman" w:eastAsia="細明體" w:hAnsi="Times New Roman" w:cs="Times New Roman"/>
          <w:lang w:val="en"/>
        </w:rPr>
        <w:t>consumers are better</w:t>
      </w:r>
      <w:r w:rsidRPr="006D75A1">
        <w:rPr>
          <w:rFonts w:ascii="Times New Roman" w:eastAsia="細明體" w:hAnsi="Times New Roman" w:cs="Times New Roman"/>
          <w:lang w:val="en"/>
        </w:rPr>
        <w:t xml:space="preserve"> able to independently judge expected quality, and because of the existence of false products in the market, they will not refuse to re-enter the market. At the same time, because of the exchange of information, the idea that the whole market is inferior goods is broken, and the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cognitive bias is corrected by the influence of information exchange. In this experiment, consumers </w:t>
      </w:r>
      <w:r w:rsidR="009B3DC2">
        <w:rPr>
          <w:rFonts w:ascii="Times New Roman" w:eastAsia="細明體" w:hAnsi="Times New Roman" w:cs="Times New Roman"/>
          <w:lang w:val="en"/>
        </w:rPr>
        <w:t>are better able to</w:t>
      </w:r>
      <w:r w:rsidRPr="006D75A1">
        <w:rPr>
          <w:rFonts w:ascii="Times New Roman" w:eastAsia="細明體" w:hAnsi="Times New Roman" w:cs="Times New Roman"/>
          <w:lang w:val="en"/>
        </w:rPr>
        <w:t xml:space="preserve"> observe and grasp information </w:t>
      </w:r>
      <w:r w:rsidR="009B3DC2">
        <w:rPr>
          <w:rFonts w:ascii="Times New Roman" w:eastAsia="細明體" w:hAnsi="Times New Roman" w:cs="Times New Roman"/>
          <w:lang w:val="en"/>
        </w:rPr>
        <w:t>from others</w:t>
      </w:r>
      <w:r w:rsidRPr="006D75A1">
        <w:rPr>
          <w:rFonts w:ascii="Times New Roman" w:eastAsia="細明體" w:hAnsi="Times New Roman" w:cs="Times New Roman"/>
          <w:lang w:val="en"/>
        </w:rPr>
        <w:t xml:space="preserve">. This phenomenon can also be found in a market with higher social comparison, </w:t>
      </w:r>
      <w:r w:rsidR="009E7D13" w:rsidRPr="006D75A1">
        <w:rPr>
          <w:rFonts w:ascii="Times New Roman" w:eastAsia="細明體" w:hAnsi="Times New Roman" w:cs="Times New Roman"/>
          <w:lang w:val="en"/>
        </w:rPr>
        <w:t>individual</w:t>
      </w:r>
      <w:r w:rsidRPr="006D75A1">
        <w:rPr>
          <w:rFonts w:ascii="Times New Roman" w:eastAsia="細明體" w:hAnsi="Times New Roman" w:cs="Times New Roman"/>
          <w:lang w:val="en"/>
        </w:rPr>
        <w:t xml:space="preserve"> learning ability, and social connections. In such a market, consumers have higher quality expectations</w:t>
      </w:r>
      <w:r w:rsidR="00FA125A">
        <w:rPr>
          <w:rFonts w:ascii="Times New Roman" w:eastAsia="細明體" w:hAnsi="Times New Roman" w:cs="Times New Roman"/>
          <w:lang w:val="en"/>
        </w:rPr>
        <w:t>,</w:t>
      </w:r>
      <w:r w:rsidRPr="006D75A1">
        <w:rPr>
          <w:rFonts w:ascii="Times New Roman" w:eastAsia="細明體" w:hAnsi="Times New Roman" w:cs="Times New Roman"/>
          <w:lang w:val="en"/>
        </w:rPr>
        <w:t xml:space="preserve"> and online e-commerce income is higher and more stable.</w:t>
      </w:r>
    </w:p>
    <w:p w14:paraId="0E6BFD45" w14:textId="77777777" w:rsidR="00C30320" w:rsidRPr="006D75A1" w:rsidRDefault="00C30320" w:rsidP="00C30320">
      <w:pPr>
        <w:rPr>
          <w:rFonts w:ascii="Times New Roman" w:eastAsia="細明體" w:hAnsi="Times New Roman" w:cs="Times New Roman"/>
        </w:rPr>
      </w:pPr>
    </w:p>
    <w:p w14:paraId="5FDFF3D7" w14:textId="7E8FFA1E" w:rsidR="00C30320" w:rsidRPr="006D75A1" w:rsidRDefault="00C30320" w:rsidP="00C30320">
      <w:pPr>
        <w:rPr>
          <w:rFonts w:ascii="Times New Roman" w:eastAsia="細明體" w:hAnsi="Times New Roman" w:cs="Times New Roman"/>
        </w:rPr>
      </w:pPr>
      <w:r w:rsidRPr="006D75A1">
        <w:rPr>
          <w:rFonts w:ascii="Times New Roman" w:eastAsia="細明體" w:hAnsi="Times New Roman" w:cs="Times New Roman"/>
          <w:lang w:val="en"/>
        </w:rPr>
        <w:t xml:space="preserve">However, when e-commerce is facing the online market, the average quality of the entire commodity market will be affected by these fake commodities, and consumers will therefore </w:t>
      </w:r>
      <w:r w:rsidR="009B3DC2">
        <w:rPr>
          <w:rFonts w:ascii="Times New Roman" w:eastAsia="細明體" w:hAnsi="Times New Roman" w:cs="Times New Roman"/>
          <w:lang w:val="en"/>
        </w:rPr>
        <w:t>lose</w:t>
      </w:r>
      <w:r w:rsidRPr="006D75A1">
        <w:rPr>
          <w:rFonts w:ascii="Times New Roman" w:eastAsia="細明體" w:hAnsi="Times New Roman" w:cs="Times New Roman"/>
          <w:lang w:val="en"/>
        </w:rPr>
        <w:t xml:space="preserve"> confidence in commodities and their expected quality </w:t>
      </w:r>
      <w:r w:rsidRPr="006D75A1">
        <w:rPr>
          <w:rFonts w:ascii="Times New Roman" w:eastAsia="標楷體" w:hAnsi="Times New Roman" w:cs="Times New Roman"/>
          <w:noProof/>
        </w:rPr>
        <w:t>(</w:t>
      </w:r>
      <m:oMath>
        <m:sSub>
          <m:sSubPr>
            <m:ctrlPr>
              <w:rPr>
                <w:rFonts w:ascii="Cambria Math" w:eastAsia="標楷體" w:hAnsi="Cambria Math" w:cs="Times New Roman"/>
                <w:i/>
                <w:iCs/>
                <w:color w:val="000000"/>
                <w:vertAlign w:val="subscript"/>
              </w:rPr>
            </m:ctrlPr>
          </m:sSubPr>
          <m:e>
            <m:r>
              <w:rPr>
                <w:rFonts w:ascii="Cambria Math" w:eastAsia="標楷體" w:hAnsi="Cambria Math" w:cs="Times New Roman"/>
                <w:color w:val="000000"/>
              </w:rPr>
              <m:t>q</m:t>
            </m:r>
          </m:e>
          <m:sub>
            <m:r>
              <w:rPr>
                <w:rFonts w:ascii="Cambria Math" w:eastAsia="標楷體" w:hAnsi="Cambria Math" w:cs="Times New Roman"/>
                <w:color w:val="000000"/>
                <w:vertAlign w:val="subscript"/>
              </w:rPr>
              <m:t>i,n</m:t>
            </m:r>
          </m:sub>
        </m:sSub>
      </m:oMath>
      <w:r w:rsidRPr="006D75A1">
        <w:rPr>
          <w:rFonts w:ascii="Times New Roman" w:eastAsia="標楷體" w:hAnsi="Times New Roman" w:cs="Times New Roman"/>
          <w:iCs/>
          <w:noProof/>
          <w:color w:val="000000"/>
        </w:rPr>
        <w:t>)</w:t>
      </w:r>
      <w:r w:rsidRPr="006D75A1">
        <w:rPr>
          <w:rFonts w:ascii="Times New Roman" w:eastAsia="細明體" w:hAnsi="Times New Roman" w:cs="Times New Roman"/>
          <w:lang w:val="en"/>
        </w:rPr>
        <w:t xml:space="preserve"> </w:t>
      </w:r>
      <w:r w:rsidR="009B3DC2">
        <w:rPr>
          <w:rFonts w:ascii="Times New Roman" w:eastAsia="細明體" w:hAnsi="Times New Roman" w:cs="Times New Roman"/>
          <w:lang w:val="en"/>
        </w:rPr>
        <w:t>will</w:t>
      </w:r>
      <w:r w:rsidRPr="006D75A1">
        <w:rPr>
          <w:rFonts w:ascii="Times New Roman" w:eastAsia="細明體" w:hAnsi="Times New Roman" w:cs="Times New Roman"/>
          <w:lang w:val="en"/>
        </w:rPr>
        <w:t xml:space="preserve"> decline</w:t>
      </w:r>
      <w:r w:rsidR="009B3DC2">
        <w:rPr>
          <w:rFonts w:ascii="Times New Roman" w:eastAsia="細明體" w:hAnsi="Times New Roman" w:cs="Times New Roman"/>
          <w:lang w:val="en"/>
        </w:rPr>
        <w:t>. This</w:t>
      </w:r>
      <w:r w:rsidRPr="006D75A1">
        <w:rPr>
          <w:rFonts w:ascii="Times New Roman" w:eastAsia="細明體" w:hAnsi="Times New Roman" w:cs="Times New Roman"/>
          <w:lang w:val="en"/>
        </w:rPr>
        <w:t xml:space="preserve"> </w:t>
      </w:r>
      <w:r w:rsidR="009B3DC2" w:rsidRPr="006D75A1">
        <w:rPr>
          <w:rFonts w:ascii="Times New Roman" w:eastAsia="細明體" w:hAnsi="Times New Roman" w:cs="Times New Roman"/>
          <w:lang w:val="en"/>
        </w:rPr>
        <w:t>phenomen</w:t>
      </w:r>
      <w:r w:rsidR="009B3DC2">
        <w:rPr>
          <w:rFonts w:ascii="Times New Roman" w:eastAsia="細明體" w:hAnsi="Times New Roman" w:cs="Times New Roman"/>
          <w:lang w:val="en"/>
        </w:rPr>
        <w:t>on</w:t>
      </w:r>
      <w:r w:rsidR="009B3DC2" w:rsidRPr="006D75A1">
        <w:rPr>
          <w:rFonts w:ascii="Times New Roman" w:eastAsia="細明體" w:hAnsi="Times New Roman" w:cs="Times New Roman"/>
          <w:lang w:val="en"/>
        </w:rPr>
        <w:t xml:space="preserve"> h</w:t>
      </w:r>
      <w:r w:rsidR="009B3DC2">
        <w:rPr>
          <w:rFonts w:ascii="Times New Roman" w:eastAsia="細明體" w:hAnsi="Times New Roman" w:cs="Times New Roman"/>
          <w:lang w:val="en"/>
        </w:rPr>
        <w:t>as</w:t>
      </w:r>
      <w:r w:rsidR="009B3DC2" w:rsidRPr="006D75A1">
        <w:rPr>
          <w:rFonts w:ascii="Times New Roman" w:eastAsia="細明體" w:hAnsi="Times New Roman" w:cs="Times New Roman"/>
          <w:lang w:val="en"/>
        </w:rPr>
        <w:t xml:space="preserve"> </w:t>
      </w:r>
      <w:r w:rsidRPr="006D75A1">
        <w:rPr>
          <w:rFonts w:ascii="Times New Roman" w:eastAsia="細明體" w:hAnsi="Times New Roman" w:cs="Times New Roman"/>
          <w:lang w:val="en"/>
        </w:rPr>
        <w:t>been observed through simulation experiments: the greater the uncertainty of quality, the lower the number of network connections, and the</w:t>
      </w:r>
      <w:r w:rsidR="009B3DC2">
        <w:rPr>
          <w:rFonts w:ascii="Times New Roman" w:eastAsia="細明體" w:hAnsi="Times New Roman" w:cs="Times New Roman"/>
          <w:lang w:val="en"/>
        </w:rPr>
        <w:t xml:space="preserve"> lower the</w:t>
      </w:r>
      <w:r w:rsidRPr="006D75A1">
        <w:rPr>
          <w:rFonts w:ascii="Times New Roman" w:eastAsia="細明體" w:hAnsi="Times New Roman" w:cs="Times New Roman"/>
          <w:lang w:val="en"/>
        </w:rPr>
        <w:t xml:space="preserve"> </w:t>
      </w:r>
      <w:r w:rsidR="009B3DC2">
        <w:rPr>
          <w:rFonts w:ascii="Times New Roman" w:eastAsia="細明體" w:hAnsi="Times New Roman" w:cs="Times New Roman"/>
          <w:lang w:val="en"/>
        </w:rPr>
        <w:t>ability for consumers to learn and compare</w:t>
      </w:r>
      <w:r w:rsidR="00FA125A">
        <w:rPr>
          <w:rFonts w:ascii="Times New Roman" w:eastAsia="細明體" w:hAnsi="Times New Roman" w:cs="Times New Roman"/>
          <w:lang w:val="en"/>
        </w:rPr>
        <w:t>,</w:t>
      </w:r>
      <w:r w:rsidR="009B3DC2">
        <w:rPr>
          <w:rFonts w:ascii="Times New Roman" w:eastAsia="細明體" w:hAnsi="Times New Roman" w:cs="Times New Roman"/>
          <w:lang w:val="en"/>
        </w:rPr>
        <w:t xml:space="preserve"> the weaker the e-commerce market</w:t>
      </w:r>
      <w:r w:rsidRPr="006D75A1">
        <w:rPr>
          <w:rFonts w:ascii="Times New Roman" w:eastAsia="細明體" w:hAnsi="Times New Roman" w:cs="Times New Roman"/>
          <w:lang w:val="en"/>
        </w:rPr>
        <w:t xml:space="preserve">. When e-commerce faces a market with many </w:t>
      </w:r>
      <w:r w:rsidR="0029254D" w:rsidRPr="006D75A1">
        <w:rPr>
          <w:rFonts w:ascii="Times New Roman" w:eastAsia="細明體" w:hAnsi="Times New Roman" w:cs="Times New Roman"/>
          <w:lang w:val="en"/>
        </w:rPr>
        <w:t>dishonest sellers</w:t>
      </w:r>
      <w:r w:rsidRPr="006D75A1">
        <w:rPr>
          <w:rFonts w:ascii="Times New Roman" w:eastAsia="細明體" w:hAnsi="Times New Roman" w:cs="Times New Roman"/>
          <w:lang w:val="en"/>
        </w:rPr>
        <w:t xml:space="preserve">, it </w:t>
      </w:r>
      <w:r w:rsidR="009B3DC2">
        <w:rPr>
          <w:rFonts w:ascii="Times New Roman" w:eastAsia="細明體" w:hAnsi="Times New Roman" w:cs="Times New Roman"/>
          <w:lang w:val="en"/>
        </w:rPr>
        <w:t>will</w:t>
      </w:r>
      <w:r w:rsidRPr="006D75A1">
        <w:rPr>
          <w:rFonts w:ascii="Times New Roman" w:eastAsia="細明體" w:hAnsi="Times New Roman" w:cs="Times New Roman"/>
          <w:lang w:val="en"/>
        </w:rPr>
        <w:t xml:space="preserve"> suffer losses due to the extreme negative expectations of consumers. </w:t>
      </w:r>
      <w:r w:rsidR="009B3DC2">
        <w:rPr>
          <w:rFonts w:ascii="Times New Roman" w:eastAsia="細明體" w:hAnsi="Times New Roman" w:cs="Times New Roman"/>
          <w:lang w:val="en"/>
        </w:rPr>
        <w:t>The</w:t>
      </w:r>
      <w:r w:rsidRPr="006D75A1">
        <w:rPr>
          <w:rFonts w:ascii="Times New Roman" w:eastAsia="細明體" w:hAnsi="Times New Roman" w:cs="Times New Roman"/>
          <w:lang w:val="en"/>
        </w:rPr>
        <w:t xml:space="preserve"> market space </w:t>
      </w:r>
      <w:r w:rsidR="009B3DC2">
        <w:rPr>
          <w:rFonts w:ascii="Times New Roman" w:eastAsia="細明體" w:hAnsi="Times New Roman" w:cs="Times New Roman"/>
          <w:lang w:val="en"/>
        </w:rPr>
        <w:t xml:space="preserve">may even shrink until </w:t>
      </w:r>
      <w:r w:rsidR="00FA125A">
        <w:rPr>
          <w:rFonts w:ascii="Times New Roman" w:eastAsia="細明體" w:hAnsi="Times New Roman" w:cs="Times New Roman"/>
          <w:lang w:val="en"/>
        </w:rPr>
        <w:t>it</w:t>
      </w:r>
      <w:r w:rsidR="009B3DC2">
        <w:rPr>
          <w:rFonts w:ascii="Times New Roman" w:eastAsia="細明體" w:hAnsi="Times New Roman" w:cs="Times New Roman"/>
          <w:lang w:val="en"/>
        </w:rPr>
        <w:t xml:space="preserve"> no longer exists</w:t>
      </w:r>
      <w:r w:rsidRPr="006D75A1">
        <w:rPr>
          <w:rFonts w:ascii="Times New Roman" w:eastAsia="細明體" w:hAnsi="Times New Roman" w:cs="Times New Roman"/>
          <w:lang w:val="en"/>
        </w:rPr>
        <w:t>.</w:t>
      </w:r>
    </w:p>
    <w:p w14:paraId="2D9A6CA7" w14:textId="77777777" w:rsidR="00C30320" w:rsidRPr="006D75A1" w:rsidRDefault="00C30320" w:rsidP="00C30320">
      <w:pPr>
        <w:rPr>
          <w:rFonts w:ascii="Times New Roman" w:eastAsia="細明體" w:hAnsi="Times New Roman" w:cs="Times New Roman"/>
        </w:rPr>
      </w:pPr>
    </w:p>
    <w:p w14:paraId="18470B93" w14:textId="649F8317" w:rsidR="00C30320" w:rsidRPr="006D75A1" w:rsidRDefault="00C30320" w:rsidP="00C30320">
      <w:pPr>
        <w:rPr>
          <w:rFonts w:ascii="Times New Roman" w:eastAsia="細明體" w:hAnsi="Times New Roman" w:cs="Times New Roman"/>
          <w:lang w:val="en"/>
        </w:rPr>
      </w:pPr>
      <w:r w:rsidRPr="006D75A1">
        <w:rPr>
          <w:rFonts w:ascii="Times New Roman" w:eastAsia="細明體" w:hAnsi="Times New Roman" w:cs="Times New Roman"/>
          <w:lang w:val="en"/>
        </w:rPr>
        <w:t>Therefore, for e-commerce</w:t>
      </w:r>
      <w:r w:rsidR="009B3DC2">
        <w:rPr>
          <w:rFonts w:ascii="Times New Roman" w:eastAsia="細明體" w:hAnsi="Times New Roman" w:cs="Times New Roman"/>
          <w:lang w:val="en"/>
        </w:rPr>
        <w:t xml:space="preserve"> to be successful</w:t>
      </w:r>
      <w:r w:rsidRPr="006D75A1">
        <w:rPr>
          <w:rFonts w:ascii="Times New Roman" w:eastAsia="細明體" w:hAnsi="Times New Roman" w:cs="Times New Roman"/>
          <w:lang w:val="en"/>
        </w:rPr>
        <w:t xml:space="preserve">, </w:t>
      </w:r>
      <w:r w:rsidR="009B3DC2" w:rsidRPr="006D75A1">
        <w:rPr>
          <w:rFonts w:ascii="Times New Roman" w:eastAsia="細明體" w:hAnsi="Times New Roman" w:cs="Times New Roman"/>
          <w:lang w:val="en"/>
        </w:rPr>
        <w:t>consumers</w:t>
      </w:r>
      <w:r w:rsidR="009B3DC2">
        <w:rPr>
          <w:rFonts w:ascii="Times New Roman" w:eastAsia="細明體" w:hAnsi="Times New Roman" w:cs="Times New Roman"/>
          <w:lang w:val="en"/>
        </w:rPr>
        <w:t xml:space="preserve"> must </w:t>
      </w:r>
      <w:r w:rsidRPr="006D75A1">
        <w:rPr>
          <w:rFonts w:ascii="Times New Roman" w:eastAsia="細明體" w:hAnsi="Times New Roman" w:cs="Times New Roman"/>
          <w:lang w:val="en"/>
        </w:rPr>
        <w:t xml:space="preserve">trust the online market. It is possible for consumers to fail or even destroy the market due to false goods or information that overestimate the quality of goods in the market. Only when information is shared and disseminated on social networks </w:t>
      </w:r>
      <w:r w:rsidR="009B3DC2">
        <w:rPr>
          <w:rFonts w:ascii="Times New Roman" w:eastAsia="細明體" w:hAnsi="Times New Roman" w:cs="Times New Roman"/>
          <w:lang w:val="en"/>
        </w:rPr>
        <w:t xml:space="preserve">are </w:t>
      </w:r>
      <w:r w:rsidRPr="006D75A1">
        <w:rPr>
          <w:rFonts w:ascii="Times New Roman" w:eastAsia="細明體" w:hAnsi="Times New Roman" w:cs="Times New Roman"/>
          <w:lang w:val="en"/>
        </w:rPr>
        <w:t xml:space="preserve">consumers with low expectations more likely to change their </w:t>
      </w:r>
      <w:r w:rsidR="009B3DC2">
        <w:rPr>
          <w:rFonts w:ascii="Times New Roman" w:eastAsia="細明體" w:hAnsi="Times New Roman" w:cs="Times New Roman"/>
          <w:lang w:val="en"/>
        </w:rPr>
        <w:t>views</w:t>
      </w:r>
      <w:r w:rsidRPr="006D75A1">
        <w:rPr>
          <w:rFonts w:ascii="Times New Roman" w:eastAsia="細明體" w:hAnsi="Times New Roman" w:cs="Times New Roman"/>
          <w:lang w:val="en"/>
        </w:rPr>
        <w:t>, reducing the occurrence of adverse consumer selection in the market.</w:t>
      </w:r>
    </w:p>
    <w:p w14:paraId="7893D61F" w14:textId="77777777" w:rsidR="00C30320" w:rsidRPr="006D75A1" w:rsidRDefault="00C30320" w:rsidP="00C30320">
      <w:pPr>
        <w:rPr>
          <w:rFonts w:ascii="Times New Roman" w:eastAsia="細明體" w:hAnsi="Times New Roman" w:cs="Times New Roman"/>
        </w:rPr>
      </w:pPr>
    </w:p>
    <w:p w14:paraId="5A8A6DA7" w14:textId="77777777" w:rsidR="00383D9F" w:rsidRPr="006D75A1" w:rsidRDefault="00383D9F" w:rsidP="00C30320">
      <w:pPr>
        <w:rPr>
          <w:rFonts w:ascii="Times New Roman" w:eastAsia="細明體" w:hAnsi="Times New Roman" w:cs="Times New Roman"/>
        </w:rPr>
      </w:pPr>
    </w:p>
    <w:p w14:paraId="0B9D8C64" w14:textId="77777777" w:rsidR="00383D9F" w:rsidRPr="006D75A1" w:rsidRDefault="00383D9F" w:rsidP="00C30320">
      <w:pPr>
        <w:rPr>
          <w:rFonts w:ascii="Times New Roman" w:eastAsia="細明體" w:hAnsi="Times New Roman" w:cs="Times New Roman"/>
        </w:rPr>
      </w:pPr>
    </w:p>
    <w:p w14:paraId="361FA14F" w14:textId="77777777" w:rsidR="00C30320" w:rsidRPr="006D75A1" w:rsidRDefault="00C30320" w:rsidP="00C30320">
      <w:pPr>
        <w:pStyle w:val="1"/>
        <w:rPr>
          <w:rFonts w:ascii="Times New Roman" w:eastAsia="細明體" w:hAnsi="Times New Roman" w:cs="Times New Roman"/>
          <w:lang w:val="en"/>
        </w:rPr>
      </w:pPr>
      <w:r w:rsidRPr="006D75A1">
        <w:rPr>
          <w:rFonts w:ascii="Times New Roman" w:eastAsia="細明體" w:hAnsi="Times New Roman" w:cs="Times New Roman"/>
          <w:lang w:val="en"/>
        </w:rPr>
        <w:t>References</w:t>
      </w:r>
    </w:p>
    <w:p w14:paraId="767C2A63" w14:textId="617E35D2"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lang w:eastAsia="en-US"/>
        </w:rPr>
      </w:pPr>
      <w:r w:rsidRPr="006D75A1">
        <w:rPr>
          <w:rFonts w:ascii="Times New Roman" w:eastAsia="標楷體" w:hAnsi="Times New Roman" w:cs="Times New Roman"/>
          <w:kern w:val="0"/>
          <w:szCs w:val="24"/>
          <w:lang w:eastAsia="en-US"/>
        </w:rPr>
        <w:t xml:space="preserve">Akerlof, G. A. (1978). The market for </w:t>
      </w:r>
      <w:r w:rsidR="008E3CAB">
        <w:rPr>
          <w:rFonts w:ascii="Times New Roman" w:eastAsia="標楷體" w:hAnsi="Times New Roman" w:cs="Times New Roman"/>
          <w:kern w:val="0"/>
          <w:szCs w:val="24"/>
          <w:lang w:eastAsia="en-US"/>
        </w:rPr>
        <w:t>“</w:t>
      </w:r>
      <w:r w:rsidRPr="006D75A1">
        <w:rPr>
          <w:rFonts w:ascii="Times New Roman" w:eastAsia="標楷體" w:hAnsi="Times New Roman" w:cs="Times New Roman"/>
          <w:kern w:val="0"/>
          <w:szCs w:val="24"/>
          <w:lang w:eastAsia="en-US"/>
        </w:rPr>
        <w:t>lemons</w:t>
      </w:r>
      <w:r w:rsidR="008E3CAB">
        <w:rPr>
          <w:rFonts w:ascii="Times New Roman" w:eastAsia="標楷體" w:hAnsi="Times New Roman" w:cs="Times New Roman"/>
          <w:kern w:val="0"/>
          <w:szCs w:val="24"/>
          <w:lang w:eastAsia="en-US"/>
        </w:rPr>
        <w:t>”</w:t>
      </w:r>
      <w:r w:rsidRPr="006D75A1">
        <w:rPr>
          <w:rFonts w:ascii="Times New Roman" w:eastAsia="標楷體" w:hAnsi="Times New Roman" w:cs="Times New Roman"/>
          <w:kern w:val="0"/>
          <w:szCs w:val="24"/>
          <w:lang w:eastAsia="en-US"/>
        </w:rPr>
        <w:t xml:space="preserve">: Quality uncertainty and the market mechanism. In </w:t>
      </w:r>
      <w:r w:rsidRPr="006D75A1">
        <w:rPr>
          <w:rFonts w:ascii="Times New Roman" w:eastAsia="標楷體" w:hAnsi="Times New Roman" w:cs="Times New Roman"/>
          <w:i/>
          <w:iCs/>
          <w:kern w:val="0"/>
          <w:szCs w:val="24"/>
          <w:lang w:eastAsia="en-US"/>
        </w:rPr>
        <w:t>Uncertainty in Economics</w:t>
      </w:r>
      <w:r w:rsidRPr="006D75A1">
        <w:rPr>
          <w:rFonts w:ascii="Times New Roman" w:eastAsia="標楷體" w:hAnsi="Times New Roman" w:cs="Times New Roman"/>
          <w:kern w:val="0"/>
          <w:szCs w:val="24"/>
          <w:lang w:eastAsia="en-US"/>
        </w:rPr>
        <w:t xml:space="preserve"> (pp. 235-251)</w:t>
      </w:r>
    </w:p>
    <w:p w14:paraId="14731E3D"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lang w:eastAsia="en-US"/>
        </w:rPr>
      </w:pPr>
      <w:r w:rsidRPr="006D75A1">
        <w:rPr>
          <w:rFonts w:ascii="Times New Roman" w:eastAsia="標楷體" w:hAnsi="Times New Roman" w:cs="Times New Roman"/>
          <w:kern w:val="0"/>
          <w:szCs w:val="24"/>
          <w:lang w:eastAsia="en-US"/>
        </w:rPr>
        <w:t xml:space="preserve">Bandura, A., &amp; Walters, R. H. (1977). Social learning theory (Vol. 1). </w:t>
      </w:r>
      <w:r w:rsidRPr="006D75A1">
        <w:rPr>
          <w:rFonts w:ascii="Times New Roman" w:eastAsia="標楷體" w:hAnsi="Times New Roman" w:cs="Times New Roman"/>
          <w:i/>
          <w:kern w:val="0"/>
          <w:szCs w:val="24"/>
          <w:lang w:eastAsia="en-US"/>
        </w:rPr>
        <w:t>Englewood Cliffs, NJ: Prentice-hall</w:t>
      </w:r>
      <w:r w:rsidRPr="006D75A1">
        <w:rPr>
          <w:rFonts w:ascii="Times New Roman" w:eastAsia="標楷體" w:hAnsi="Times New Roman" w:cs="Times New Roman"/>
          <w:kern w:val="0"/>
          <w:szCs w:val="24"/>
          <w:lang w:eastAsia="en-US"/>
        </w:rPr>
        <w:t>.</w:t>
      </w:r>
    </w:p>
    <w:p w14:paraId="1F5BD0D2"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lang w:eastAsia="en-US"/>
        </w:rPr>
      </w:pPr>
      <w:r w:rsidRPr="006D75A1">
        <w:rPr>
          <w:rFonts w:ascii="Times New Roman" w:eastAsia="標楷體" w:hAnsi="Times New Roman" w:cs="Times New Roman"/>
          <w:kern w:val="0"/>
          <w:szCs w:val="24"/>
          <w:lang w:eastAsia="en-US"/>
        </w:rPr>
        <w:t xml:space="preserve">Festinger, L. (1954). A theory of social comparison processes. </w:t>
      </w:r>
      <w:r w:rsidRPr="006D75A1">
        <w:rPr>
          <w:rFonts w:ascii="Times New Roman" w:eastAsia="標楷體" w:hAnsi="Times New Roman" w:cs="Times New Roman"/>
          <w:i/>
          <w:kern w:val="0"/>
          <w:szCs w:val="24"/>
          <w:lang w:eastAsia="en-US"/>
        </w:rPr>
        <w:t>Human relations</w:t>
      </w:r>
      <w:r w:rsidRPr="006D75A1">
        <w:rPr>
          <w:rFonts w:ascii="Times New Roman" w:eastAsia="標楷體" w:hAnsi="Times New Roman" w:cs="Times New Roman"/>
          <w:kern w:val="0"/>
          <w:szCs w:val="24"/>
          <w:lang w:eastAsia="en-US"/>
        </w:rPr>
        <w:t>, 7(2), 117-140.</w:t>
      </w:r>
    </w:p>
    <w:p w14:paraId="2066C6C8" w14:textId="77777777" w:rsidR="00C30320" w:rsidRPr="006D75A1" w:rsidRDefault="00C30320" w:rsidP="00C30320">
      <w:pPr>
        <w:widowControl/>
        <w:spacing w:line="360" w:lineRule="auto"/>
        <w:ind w:left="360"/>
        <w:rPr>
          <w:rFonts w:ascii="Times New Roman" w:eastAsia="標楷體" w:hAnsi="Times New Roman" w:cs="Times New Roman"/>
          <w:kern w:val="0"/>
          <w:szCs w:val="24"/>
          <w:lang w:eastAsia="en-US"/>
        </w:rPr>
      </w:pPr>
    </w:p>
    <w:p w14:paraId="21E4ACDE"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rPr>
      </w:pPr>
      <w:r w:rsidRPr="006D75A1">
        <w:rPr>
          <w:rFonts w:ascii="Times New Roman" w:eastAsia="標楷體" w:hAnsi="Times New Roman" w:cs="Times New Roman"/>
          <w:kern w:val="0"/>
          <w:szCs w:val="24"/>
          <w:lang w:eastAsia="en-US"/>
        </w:rPr>
        <w:t xml:space="preserve">Granovetter, M., &amp; Soong, R. (1986). Threshold models of interpersonal effects in consumer demand. </w:t>
      </w:r>
      <w:r w:rsidRPr="006D75A1">
        <w:rPr>
          <w:rFonts w:ascii="Times New Roman" w:eastAsia="標楷體" w:hAnsi="Times New Roman" w:cs="Times New Roman"/>
          <w:i/>
          <w:kern w:val="0"/>
          <w:szCs w:val="24"/>
          <w:lang w:eastAsia="en-US"/>
        </w:rPr>
        <w:t>Journal of Economic Behavior &amp; Organization, 7</w:t>
      </w:r>
      <w:r w:rsidRPr="006D75A1">
        <w:rPr>
          <w:rFonts w:ascii="Times New Roman" w:eastAsia="標楷體" w:hAnsi="Times New Roman" w:cs="Times New Roman"/>
          <w:kern w:val="0"/>
          <w:szCs w:val="24"/>
          <w:lang w:eastAsia="en-US"/>
        </w:rPr>
        <w:t>(1), 83-99.</w:t>
      </w:r>
    </w:p>
    <w:p w14:paraId="5CC87BB1"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rPr>
      </w:pPr>
      <w:r w:rsidRPr="006D75A1">
        <w:rPr>
          <w:rFonts w:ascii="Times New Roman" w:eastAsia="標楷體" w:hAnsi="Times New Roman" w:cs="Times New Roman"/>
          <w:kern w:val="0"/>
          <w:szCs w:val="24"/>
          <w:lang w:eastAsia="en-US"/>
        </w:rPr>
        <w:t>Hayek, F. A. (1946). Individualism, True and False: The Twelfth Finlay Lecture Delivered at University College, Dublin, on December 17, 1945. Hodges, Figgis.</w:t>
      </w:r>
    </w:p>
    <w:p w14:paraId="123E143D" w14:textId="77777777" w:rsidR="00C30320" w:rsidRPr="006D75A1" w:rsidRDefault="00C30320" w:rsidP="00C30320">
      <w:pPr>
        <w:widowControl/>
        <w:ind w:leftChars="200" w:left="480"/>
        <w:rPr>
          <w:rFonts w:ascii="Times New Roman" w:eastAsia="標楷體" w:hAnsi="Times New Roman" w:cs="Times New Roman"/>
          <w:kern w:val="0"/>
          <w:szCs w:val="24"/>
        </w:rPr>
      </w:pPr>
    </w:p>
    <w:p w14:paraId="729B20F4"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rPr>
      </w:pPr>
      <w:r w:rsidRPr="006D75A1">
        <w:rPr>
          <w:rFonts w:ascii="Times New Roman" w:eastAsia="標楷體" w:hAnsi="Times New Roman" w:cs="Times New Roman"/>
          <w:kern w:val="0"/>
          <w:szCs w:val="24"/>
        </w:rPr>
        <w:t>Izquierdo, S. S., &amp; Izquierdo, L. R. (2007). The impact of quality uncertainty without asymmetric information on market efficiency. Journal of Business Research, 60(8), 858-867.</w:t>
      </w:r>
    </w:p>
    <w:p w14:paraId="444C24B4"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rPr>
      </w:pPr>
      <w:r w:rsidRPr="006D75A1">
        <w:rPr>
          <w:rFonts w:ascii="Times New Roman" w:eastAsia="標楷體" w:hAnsi="Times New Roman" w:cs="Times New Roman"/>
          <w:kern w:val="0"/>
          <w:szCs w:val="24"/>
        </w:rPr>
        <w:lastRenderedPageBreak/>
        <w:t>Janssen, M. A., &amp; Jager, W. (2001). Fashions, habits and changing preferences: Simulation of psychological factors affecting market dynamics. Journal of economic psychology, 22(6), 745-772.</w:t>
      </w:r>
    </w:p>
    <w:p w14:paraId="3828F52B"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rPr>
      </w:pPr>
      <w:r w:rsidRPr="006D75A1">
        <w:rPr>
          <w:rFonts w:ascii="Times New Roman" w:eastAsia="標楷體" w:hAnsi="Times New Roman" w:cs="Times New Roman"/>
          <w:kern w:val="0"/>
          <w:szCs w:val="24"/>
          <w:lang w:eastAsia="en-US"/>
        </w:rPr>
        <w:t>Kreps, D. M., &amp; Wilson, R. (1982). Reputation and imperfect information. Journal of economic theory, 27(2), 253-279.</w:t>
      </w:r>
    </w:p>
    <w:p w14:paraId="16523C0E"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lang w:eastAsia="en-US"/>
        </w:rPr>
      </w:pPr>
      <w:r w:rsidRPr="006D75A1">
        <w:rPr>
          <w:rFonts w:ascii="Times New Roman" w:eastAsia="標楷體" w:hAnsi="Times New Roman" w:cs="Times New Roman"/>
          <w:kern w:val="0"/>
          <w:szCs w:val="24"/>
          <w:lang w:eastAsia="en-US"/>
        </w:rPr>
        <w:t>Papaioannou, T. G., Aberer, K., Abramczuk, K., Adamska, P., &amp; Wierzbicki, A. (2012, April). Game-theoretic models of web credibility. In Proceedings of the 2nd Joint WICOW/AIRWeb Workshop on Web Quality (pp. 27-34). ACM.</w:t>
      </w:r>
    </w:p>
    <w:p w14:paraId="6BD698DC"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lang w:eastAsia="en-US"/>
        </w:rPr>
      </w:pPr>
      <w:r w:rsidRPr="006D75A1">
        <w:rPr>
          <w:rFonts w:ascii="Times New Roman" w:eastAsia="標楷體" w:hAnsi="Times New Roman" w:cs="Times New Roman"/>
          <w:kern w:val="0"/>
          <w:szCs w:val="24"/>
          <w:lang w:eastAsia="en-US"/>
        </w:rPr>
        <w:t>Travers, J., &amp; Milgram, S. (1967). The small world problem. Phychology Today, 1(1), 61-67.</w:t>
      </w:r>
    </w:p>
    <w:p w14:paraId="22B31D78"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lang w:eastAsia="en-US"/>
        </w:rPr>
      </w:pPr>
      <w:r w:rsidRPr="006D75A1">
        <w:rPr>
          <w:rFonts w:ascii="Times New Roman" w:eastAsia="標楷體" w:hAnsi="Times New Roman" w:cs="Times New Roman"/>
          <w:kern w:val="0"/>
          <w:szCs w:val="24"/>
          <w:lang w:eastAsia="en-US"/>
        </w:rPr>
        <w:t>Vriend, N. J. (2002). Was Hayek an ace?. Southern Economic Journal, 811-840.</w:t>
      </w:r>
    </w:p>
    <w:p w14:paraId="4C7E4DA6" w14:textId="77777777" w:rsidR="00C30320" w:rsidRPr="006D75A1" w:rsidRDefault="00C30320" w:rsidP="00C30320">
      <w:pPr>
        <w:rPr>
          <w:rFonts w:ascii="Times New Roman" w:eastAsia="標楷體" w:hAnsi="Times New Roman" w:cs="Times New Roman"/>
        </w:rPr>
      </w:pPr>
    </w:p>
    <w:p w14:paraId="2475B6F8"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lang w:eastAsia="en-US"/>
        </w:rPr>
      </w:pPr>
      <w:r w:rsidRPr="006D75A1">
        <w:rPr>
          <w:rFonts w:ascii="Times New Roman" w:eastAsia="標楷體" w:hAnsi="Times New Roman" w:cs="Times New Roman"/>
          <w:kern w:val="0"/>
          <w:szCs w:val="24"/>
          <w:lang w:eastAsia="en-US"/>
        </w:rPr>
        <w:t>Watts, D. J. (2004). Six degrees: The science of a connected age. WW Norton &amp; Company</w:t>
      </w:r>
    </w:p>
    <w:p w14:paraId="52F8FD84" w14:textId="41E39DB1"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lang w:eastAsia="en-US"/>
        </w:rPr>
      </w:pPr>
      <w:r w:rsidRPr="006D75A1">
        <w:rPr>
          <w:rFonts w:ascii="Times New Roman" w:eastAsia="標楷體" w:hAnsi="Times New Roman" w:cs="Times New Roman"/>
          <w:kern w:val="0"/>
          <w:szCs w:val="24"/>
          <w:lang w:eastAsia="en-US"/>
        </w:rPr>
        <w:t xml:space="preserve">Watts, D. J., &amp; Strogatz, S. H. (1998). Collective dynamics of </w:t>
      </w:r>
      <w:r w:rsidR="008E3CAB">
        <w:rPr>
          <w:rFonts w:ascii="Times New Roman" w:eastAsia="標楷體" w:hAnsi="Times New Roman" w:cs="Times New Roman"/>
          <w:kern w:val="0"/>
          <w:szCs w:val="24"/>
          <w:lang w:eastAsia="en-US"/>
        </w:rPr>
        <w:t>‘small-world’ networks</w:t>
      </w:r>
      <w:r w:rsidRPr="006D75A1">
        <w:rPr>
          <w:rFonts w:ascii="Times New Roman" w:eastAsia="標楷體" w:hAnsi="Times New Roman" w:cs="Times New Roman"/>
          <w:kern w:val="0"/>
          <w:szCs w:val="24"/>
          <w:lang w:eastAsia="en-US"/>
        </w:rPr>
        <w:t>. nature, 393(6684), 440.</w:t>
      </w:r>
    </w:p>
    <w:p w14:paraId="35229E59" w14:textId="77777777" w:rsidR="00C30320" w:rsidRPr="006D75A1" w:rsidRDefault="00C30320" w:rsidP="00C30320">
      <w:pPr>
        <w:widowControl/>
        <w:ind w:left="480"/>
        <w:rPr>
          <w:rFonts w:ascii="Times New Roman" w:eastAsia="標楷體" w:hAnsi="Times New Roman" w:cs="Times New Roman"/>
          <w:kern w:val="0"/>
          <w:szCs w:val="24"/>
          <w:lang w:eastAsia="en-US"/>
        </w:rPr>
      </w:pPr>
    </w:p>
    <w:p w14:paraId="0C219DAB"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lang w:eastAsia="en-US"/>
        </w:rPr>
      </w:pPr>
      <w:r w:rsidRPr="006D75A1">
        <w:rPr>
          <w:rFonts w:ascii="Times New Roman" w:eastAsia="標楷體" w:hAnsi="Times New Roman" w:cs="Times New Roman"/>
          <w:kern w:val="0"/>
          <w:szCs w:val="24"/>
          <w:lang w:eastAsia="en-US"/>
        </w:rPr>
        <w:t>Wierzbicki, A., Adamska, P., Abramczuk, K., Papaioannou, T., Aberer, K., &amp; Rejmund, E. (2014). Studying web content credibility by social simulation. Journal of Artificial Societies and Social Simulation, 17(3), 6.</w:t>
      </w:r>
    </w:p>
    <w:p w14:paraId="00AA5ABA" w14:textId="77777777" w:rsidR="00C30320" w:rsidRPr="006D75A1" w:rsidRDefault="00C30320" w:rsidP="00C30320">
      <w:pPr>
        <w:widowControl/>
        <w:ind w:leftChars="200" w:left="480"/>
        <w:rPr>
          <w:rFonts w:ascii="Times New Roman" w:eastAsia="標楷體" w:hAnsi="Times New Roman" w:cs="Times New Roman"/>
          <w:kern w:val="0"/>
          <w:szCs w:val="24"/>
          <w:lang w:eastAsia="en-US"/>
        </w:rPr>
      </w:pPr>
    </w:p>
    <w:p w14:paraId="22674E7D" w14:textId="77777777" w:rsidR="00C30320" w:rsidRPr="006D75A1" w:rsidRDefault="00C30320" w:rsidP="00C30320">
      <w:pPr>
        <w:widowControl/>
        <w:numPr>
          <w:ilvl w:val="0"/>
          <w:numId w:val="1"/>
        </w:numPr>
        <w:spacing w:line="360" w:lineRule="auto"/>
        <w:rPr>
          <w:rFonts w:ascii="Times New Roman" w:eastAsia="標楷體" w:hAnsi="Times New Roman" w:cs="Times New Roman"/>
          <w:kern w:val="0"/>
          <w:szCs w:val="24"/>
          <w:lang w:eastAsia="en-US"/>
        </w:rPr>
      </w:pPr>
      <w:r w:rsidRPr="006D75A1">
        <w:rPr>
          <w:rFonts w:ascii="Times New Roman" w:eastAsia="標楷體" w:hAnsi="Times New Roman" w:cs="Times New Roman"/>
          <w:kern w:val="0"/>
          <w:szCs w:val="24"/>
          <w:lang w:eastAsia="en-US"/>
        </w:rPr>
        <w:t>Yu, T., Chen, S. H., &amp; Wang, C. H. (2017, June). Information Aggregation in Big Data: Wisdom of Crowds or Stupidity of Herds. In International Symposium on Distributed Computing and Artificial Intelligence (pp. 16-27). Springer, Cham</w:t>
      </w:r>
    </w:p>
    <w:p w14:paraId="703ADEBC" w14:textId="77777777" w:rsidR="006D1D24" w:rsidRPr="006D75A1" w:rsidRDefault="006D1D24" w:rsidP="006D1D24">
      <w:pPr>
        <w:jc w:val="center"/>
        <w:rPr>
          <w:rFonts w:ascii="Times New Roman" w:eastAsia="細明體" w:hAnsi="Times New Roman" w:cs="Times New Roman"/>
          <w:lang w:val="en"/>
        </w:rPr>
      </w:pPr>
    </w:p>
    <w:sectPr w:rsidR="006D1D24" w:rsidRPr="006D75A1">
      <w:pgSz w:w="11906" w:h="16838"/>
      <w:pgMar w:top="1440" w:right="1440" w:bottom="1440" w:left="144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A665" w16cex:dateUtc="2022-04-11T05:06:00Z"/>
  <w16cex:commentExtensible w16cex:durableId="25FD89AE" w16cex:dateUtc="2022-04-10T20:51:00Z"/>
  <w16cex:commentExtensible w16cex:durableId="25FD3E78" w16cex:dateUtc="2022-04-10T15:31:00Z"/>
  <w16cex:commentExtensible w16cex:durableId="25FD917C" w16cex:dateUtc="2022-04-10T2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4A21" w14:textId="77777777" w:rsidR="000C0F68" w:rsidRDefault="000C0F68" w:rsidP="00C433DD">
      <w:r>
        <w:separator/>
      </w:r>
    </w:p>
  </w:endnote>
  <w:endnote w:type="continuationSeparator" w:id="0">
    <w:p w14:paraId="281FFB96" w14:textId="77777777" w:rsidR="000C0F68" w:rsidRDefault="000C0F68" w:rsidP="00C4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084E" w14:textId="77777777" w:rsidR="000C0F68" w:rsidRDefault="000C0F68" w:rsidP="00C433DD">
      <w:r>
        <w:separator/>
      </w:r>
    </w:p>
  </w:footnote>
  <w:footnote w:type="continuationSeparator" w:id="0">
    <w:p w14:paraId="49152FD2" w14:textId="77777777" w:rsidR="000C0F68" w:rsidRDefault="000C0F68" w:rsidP="00C433DD">
      <w:r>
        <w:continuationSeparator/>
      </w:r>
    </w:p>
  </w:footnote>
  <w:footnote w:id="1">
    <w:p w14:paraId="0C018694" w14:textId="0E280391" w:rsidR="002B78DF" w:rsidRPr="00CE7A87" w:rsidRDefault="002B78DF">
      <w:pPr>
        <w:pStyle w:val="af"/>
        <w:rPr>
          <w:rFonts w:eastAsiaTheme="minorEastAsia"/>
        </w:rPr>
      </w:pPr>
      <w:r>
        <w:rPr>
          <w:rStyle w:val="af1"/>
        </w:rPr>
        <w:footnoteRef/>
      </w:r>
      <w:r>
        <w:t xml:space="preserve"> </w:t>
      </w:r>
      <w:r w:rsidRPr="002B78DF">
        <w:t xml:space="preserve">   "Lemon" is "defective" or "defective" in American slang</w:t>
      </w:r>
      <w:r>
        <w:t>.</w:t>
      </w:r>
    </w:p>
  </w:footnote>
  <w:footnote w:id="2">
    <w:p w14:paraId="319484E7" w14:textId="77777777" w:rsidR="002B78DF" w:rsidRPr="006D75A1" w:rsidRDefault="002B78DF" w:rsidP="002B78DF">
      <w:pPr>
        <w:pStyle w:val="a6"/>
        <w:ind w:left="0"/>
        <w:rPr>
          <w:rFonts w:ascii="Times New Roman" w:eastAsia="細明體" w:hAnsi="Times New Roman" w:cs="Times New Roman"/>
          <w:sz w:val="16"/>
          <w:szCs w:val="16"/>
        </w:rPr>
      </w:pPr>
      <w:r>
        <w:rPr>
          <w:rStyle w:val="af1"/>
        </w:rPr>
        <w:footnoteRef/>
      </w:r>
      <w:r>
        <w:t xml:space="preserve"> </w:t>
      </w:r>
      <w:r w:rsidRPr="006D75A1">
        <w:rPr>
          <w:rFonts w:ascii="Times New Roman" w:eastAsia="細明體" w:hAnsi="Times New Roman" w:cs="Times New Roman"/>
          <w:sz w:val="16"/>
          <w:szCs w:val="16"/>
          <w:lang w:val="en"/>
        </w:rPr>
        <w:t xml:space="preserve"> The "lemon problem" refers to the fact that sellers can use information asymmetry to deceive buyers, which hides information and leads to adverse selection of consumers.</w:t>
      </w:r>
    </w:p>
    <w:p w14:paraId="29BB610B" w14:textId="77777777" w:rsidR="002B78DF" w:rsidRPr="00883F00" w:rsidRDefault="002B78DF">
      <w:pPr>
        <w:pStyle w:val="af"/>
        <w:rPr>
          <w:rFonts w:eastAsiaTheme="minor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45148"/>
    <w:multiLevelType w:val="hybridMultilevel"/>
    <w:tmpl w:val="063EC8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BB"/>
    <w:rsid w:val="00006F75"/>
    <w:rsid w:val="00017E9B"/>
    <w:rsid w:val="00051FA0"/>
    <w:rsid w:val="00075995"/>
    <w:rsid w:val="000A1955"/>
    <w:rsid w:val="000C0F68"/>
    <w:rsid w:val="00102CA5"/>
    <w:rsid w:val="001341AE"/>
    <w:rsid w:val="00146EB5"/>
    <w:rsid w:val="00162554"/>
    <w:rsid w:val="00184F64"/>
    <w:rsid w:val="001B7568"/>
    <w:rsid w:val="001F12A6"/>
    <w:rsid w:val="002113D5"/>
    <w:rsid w:val="00274896"/>
    <w:rsid w:val="002778E9"/>
    <w:rsid w:val="0029254D"/>
    <w:rsid w:val="002B0634"/>
    <w:rsid w:val="002B78DF"/>
    <w:rsid w:val="002E691F"/>
    <w:rsid w:val="002F59FF"/>
    <w:rsid w:val="002F675A"/>
    <w:rsid w:val="00310A7D"/>
    <w:rsid w:val="003412CF"/>
    <w:rsid w:val="0038208A"/>
    <w:rsid w:val="00383D9F"/>
    <w:rsid w:val="00384313"/>
    <w:rsid w:val="003C3804"/>
    <w:rsid w:val="003F6E78"/>
    <w:rsid w:val="00427455"/>
    <w:rsid w:val="00445C5F"/>
    <w:rsid w:val="00471B4A"/>
    <w:rsid w:val="004761AA"/>
    <w:rsid w:val="004A10D8"/>
    <w:rsid w:val="00553D41"/>
    <w:rsid w:val="0057009A"/>
    <w:rsid w:val="00580161"/>
    <w:rsid w:val="00584AEE"/>
    <w:rsid w:val="005C4481"/>
    <w:rsid w:val="005D6BBB"/>
    <w:rsid w:val="00635203"/>
    <w:rsid w:val="0068153F"/>
    <w:rsid w:val="006934BB"/>
    <w:rsid w:val="006C074F"/>
    <w:rsid w:val="006D1D24"/>
    <w:rsid w:val="006D31DD"/>
    <w:rsid w:val="006D75A1"/>
    <w:rsid w:val="007B333E"/>
    <w:rsid w:val="008107BC"/>
    <w:rsid w:val="008257C2"/>
    <w:rsid w:val="0087390F"/>
    <w:rsid w:val="00873ED7"/>
    <w:rsid w:val="00883F00"/>
    <w:rsid w:val="008D6184"/>
    <w:rsid w:val="008E3CAB"/>
    <w:rsid w:val="00901154"/>
    <w:rsid w:val="009059E3"/>
    <w:rsid w:val="0091475F"/>
    <w:rsid w:val="0092329D"/>
    <w:rsid w:val="00943E7F"/>
    <w:rsid w:val="00960F46"/>
    <w:rsid w:val="0097216B"/>
    <w:rsid w:val="00985E19"/>
    <w:rsid w:val="00997BC5"/>
    <w:rsid w:val="009A045C"/>
    <w:rsid w:val="009B3DC2"/>
    <w:rsid w:val="009C60F8"/>
    <w:rsid w:val="009D218E"/>
    <w:rsid w:val="009E5BCE"/>
    <w:rsid w:val="009E7D13"/>
    <w:rsid w:val="009F0C14"/>
    <w:rsid w:val="00A0108C"/>
    <w:rsid w:val="00A22BF7"/>
    <w:rsid w:val="00A30F4D"/>
    <w:rsid w:val="00A319B9"/>
    <w:rsid w:val="00A433CB"/>
    <w:rsid w:val="00A62F84"/>
    <w:rsid w:val="00AA307A"/>
    <w:rsid w:val="00AC1BF3"/>
    <w:rsid w:val="00AC5D0C"/>
    <w:rsid w:val="00AD0293"/>
    <w:rsid w:val="00B0432D"/>
    <w:rsid w:val="00B26805"/>
    <w:rsid w:val="00B330DC"/>
    <w:rsid w:val="00B57AF1"/>
    <w:rsid w:val="00B66B01"/>
    <w:rsid w:val="00BD2C4D"/>
    <w:rsid w:val="00C30320"/>
    <w:rsid w:val="00C433DD"/>
    <w:rsid w:val="00C639A8"/>
    <w:rsid w:val="00C86A17"/>
    <w:rsid w:val="00CE2DA3"/>
    <w:rsid w:val="00CE7A87"/>
    <w:rsid w:val="00D05994"/>
    <w:rsid w:val="00D45BA4"/>
    <w:rsid w:val="00DA3976"/>
    <w:rsid w:val="00DA60F3"/>
    <w:rsid w:val="00DC1756"/>
    <w:rsid w:val="00E451BB"/>
    <w:rsid w:val="00E8095E"/>
    <w:rsid w:val="00EB559B"/>
    <w:rsid w:val="00EF2EFC"/>
    <w:rsid w:val="00EF53FC"/>
    <w:rsid w:val="00F0079A"/>
    <w:rsid w:val="00F014DC"/>
    <w:rsid w:val="00F21BDE"/>
    <w:rsid w:val="00F507D0"/>
    <w:rsid w:val="00F76350"/>
    <w:rsid w:val="00F81916"/>
    <w:rsid w:val="00F95D56"/>
    <w:rsid w:val="00FA125A"/>
    <w:rsid w:val="00FA74E1"/>
    <w:rsid w:val="00FB49D1"/>
    <w:rsid w:val="00FE2603"/>
    <w:rsid w:val="00FF795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51838"/>
  <w15:chartTrackingRefBased/>
  <w15:docId w15:val="{16B9C352-8FE8-4E10-BDC8-225BBBEB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4BB"/>
    <w:pPr>
      <w:widowControl w:val="0"/>
    </w:pPr>
    <w:rPr>
      <w:rFonts w:eastAsia="Times New Roman"/>
    </w:rPr>
  </w:style>
  <w:style w:type="paragraph" w:styleId="1">
    <w:name w:val="heading 1"/>
    <w:basedOn w:val="a"/>
    <w:next w:val="a"/>
    <w:link w:val="10"/>
    <w:uiPriority w:val="9"/>
    <w:qFormat/>
    <w:rsid w:val="006934BB"/>
    <w:pPr>
      <w:keepNext/>
      <w:spacing w:before="180" w:after="180" w:line="720" w:lineRule="auto"/>
      <w:jc w:val="center"/>
      <w:outlineLvl w:val="0"/>
    </w:pPr>
    <w:rPr>
      <w:rFonts w:asciiTheme="majorHAnsi" w:hAnsiTheme="majorHAnsi" w:cstheme="majorBidi"/>
      <w:b/>
      <w:bCs/>
      <w:kern w:val="52"/>
      <w:sz w:val="28"/>
      <w:szCs w:val="52"/>
    </w:rPr>
  </w:style>
  <w:style w:type="paragraph" w:styleId="2">
    <w:name w:val="heading 2"/>
    <w:basedOn w:val="a"/>
    <w:next w:val="a"/>
    <w:link w:val="20"/>
    <w:uiPriority w:val="9"/>
    <w:unhideWhenUsed/>
    <w:qFormat/>
    <w:rsid w:val="006934BB"/>
    <w:pPr>
      <w:keepNext/>
      <w:spacing w:line="720" w:lineRule="auto"/>
      <w:outlineLvl w:val="1"/>
    </w:pPr>
    <w:rPr>
      <w:rFonts w:asciiTheme="majorHAnsi" w:hAnsiTheme="majorHAnsi" w:cstheme="majorBidi"/>
      <w:b/>
      <w:bCs/>
      <w:szCs w:val="48"/>
    </w:rPr>
  </w:style>
  <w:style w:type="paragraph" w:styleId="3">
    <w:name w:val="heading 3"/>
    <w:basedOn w:val="a"/>
    <w:next w:val="a"/>
    <w:link w:val="30"/>
    <w:uiPriority w:val="9"/>
    <w:unhideWhenUsed/>
    <w:qFormat/>
    <w:rsid w:val="006934B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934BB"/>
    <w:rPr>
      <w:rFonts w:asciiTheme="majorHAnsi" w:eastAsia="Times New Roman" w:hAnsiTheme="majorHAnsi" w:cstheme="majorBidi"/>
      <w:b/>
      <w:bCs/>
      <w:kern w:val="52"/>
      <w:sz w:val="28"/>
      <w:szCs w:val="52"/>
    </w:rPr>
  </w:style>
  <w:style w:type="character" w:customStyle="1" w:styleId="20">
    <w:name w:val="標題 2 字元"/>
    <w:basedOn w:val="a0"/>
    <w:link w:val="2"/>
    <w:uiPriority w:val="9"/>
    <w:rsid w:val="006934BB"/>
    <w:rPr>
      <w:rFonts w:asciiTheme="majorHAnsi" w:eastAsia="Times New Roman" w:hAnsiTheme="majorHAnsi" w:cstheme="majorBidi"/>
      <w:b/>
      <w:bCs/>
      <w:szCs w:val="48"/>
    </w:rPr>
  </w:style>
  <w:style w:type="paragraph" w:styleId="a3">
    <w:name w:val="Title"/>
    <w:basedOn w:val="2"/>
    <w:next w:val="a4"/>
    <w:link w:val="a5"/>
    <w:uiPriority w:val="10"/>
    <w:qFormat/>
    <w:rsid w:val="009A045C"/>
    <w:pPr>
      <w:jc w:val="center"/>
    </w:pPr>
    <w:rPr>
      <w:rFonts w:ascii="Times New Roman" w:hAnsi="Times New Roman" w:cs="Times New Roman"/>
      <w:sz w:val="32"/>
      <w:szCs w:val="32"/>
    </w:rPr>
  </w:style>
  <w:style w:type="character" w:customStyle="1" w:styleId="a5">
    <w:name w:val="標題 字元"/>
    <w:basedOn w:val="a0"/>
    <w:link w:val="a3"/>
    <w:uiPriority w:val="10"/>
    <w:rsid w:val="009A045C"/>
    <w:rPr>
      <w:rFonts w:ascii="Times New Roman" w:eastAsia="Times New Roman" w:hAnsi="Times New Roman" w:cs="Times New Roman"/>
      <w:b/>
      <w:bCs/>
      <w:sz w:val="32"/>
      <w:szCs w:val="32"/>
    </w:rPr>
  </w:style>
  <w:style w:type="character" w:customStyle="1" w:styleId="30">
    <w:name w:val="標題 3 字元"/>
    <w:basedOn w:val="a0"/>
    <w:link w:val="3"/>
    <w:uiPriority w:val="9"/>
    <w:rsid w:val="006934BB"/>
    <w:rPr>
      <w:rFonts w:asciiTheme="majorHAnsi" w:eastAsiaTheme="majorEastAsia" w:hAnsiTheme="majorHAnsi" w:cstheme="majorBidi"/>
      <w:b/>
      <w:bCs/>
      <w:sz w:val="36"/>
      <w:szCs w:val="36"/>
    </w:rPr>
  </w:style>
  <w:style w:type="paragraph" w:styleId="a6">
    <w:name w:val="Quote"/>
    <w:basedOn w:val="a"/>
    <w:next w:val="a"/>
    <w:link w:val="a7"/>
    <w:uiPriority w:val="29"/>
    <w:qFormat/>
    <w:rsid w:val="00A62F84"/>
    <w:pPr>
      <w:spacing w:before="200" w:after="160"/>
      <w:ind w:left="864" w:right="864"/>
    </w:pPr>
    <w:rPr>
      <w:iCs/>
      <w:color w:val="404040" w:themeColor="text1" w:themeTint="BF"/>
      <w:sz w:val="18"/>
    </w:rPr>
  </w:style>
  <w:style w:type="character" w:customStyle="1" w:styleId="a7">
    <w:name w:val="引文 字元"/>
    <w:basedOn w:val="a0"/>
    <w:link w:val="a6"/>
    <w:uiPriority w:val="29"/>
    <w:rsid w:val="00A62F84"/>
    <w:rPr>
      <w:rFonts w:eastAsia="Times New Roman"/>
      <w:iCs/>
      <w:color w:val="404040" w:themeColor="text1" w:themeTint="BF"/>
      <w:sz w:val="18"/>
    </w:rPr>
  </w:style>
  <w:style w:type="character" w:styleId="a8">
    <w:name w:val="Subtle Emphasis"/>
    <w:basedOn w:val="a0"/>
    <w:uiPriority w:val="19"/>
    <w:qFormat/>
    <w:rsid w:val="004761AA"/>
    <w:rPr>
      <w:rFonts w:eastAsia="Times New Roman"/>
      <w:i w:val="0"/>
      <w:iCs/>
      <w:color w:val="404040" w:themeColor="text1" w:themeTint="BF"/>
      <w:sz w:val="24"/>
    </w:rPr>
  </w:style>
  <w:style w:type="table" w:styleId="a9">
    <w:name w:val="Table Grid"/>
    <w:basedOn w:val="a1"/>
    <w:uiPriority w:val="59"/>
    <w:rsid w:val="004761AA"/>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A74E1"/>
    <w:pPr>
      <w:widowControl w:val="0"/>
    </w:pPr>
    <w:rPr>
      <w:rFonts w:eastAsia="Times New Roman"/>
    </w:rPr>
  </w:style>
  <w:style w:type="table" w:customStyle="1" w:styleId="11">
    <w:name w:val="表格格線1"/>
    <w:basedOn w:val="a1"/>
    <w:next w:val="a9"/>
    <w:uiPriority w:val="59"/>
    <w:rsid w:val="00AD0293"/>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9"/>
    <w:uiPriority w:val="59"/>
    <w:rsid w:val="00AD0293"/>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9"/>
    <w:uiPriority w:val="59"/>
    <w:rsid w:val="006D1D24"/>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9"/>
    <w:uiPriority w:val="59"/>
    <w:rsid w:val="006D1D24"/>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9"/>
    <w:uiPriority w:val="59"/>
    <w:rsid w:val="006D1D24"/>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9"/>
    <w:uiPriority w:val="59"/>
    <w:rsid w:val="006D1D24"/>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33DD"/>
    <w:pPr>
      <w:tabs>
        <w:tab w:val="center" w:pos="4153"/>
        <w:tab w:val="right" w:pos="8306"/>
      </w:tabs>
      <w:snapToGrid w:val="0"/>
    </w:pPr>
    <w:rPr>
      <w:sz w:val="20"/>
      <w:szCs w:val="20"/>
    </w:rPr>
  </w:style>
  <w:style w:type="character" w:customStyle="1" w:styleId="ab">
    <w:name w:val="頁首 字元"/>
    <w:basedOn w:val="a0"/>
    <w:link w:val="aa"/>
    <w:uiPriority w:val="99"/>
    <w:rsid w:val="00C433DD"/>
    <w:rPr>
      <w:rFonts w:eastAsia="Times New Roman"/>
      <w:sz w:val="20"/>
      <w:szCs w:val="20"/>
    </w:rPr>
  </w:style>
  <w:style w:type="paragraph" w:styleId="ac">
    <w:name w:val="footer"/>
    <w:basedOn w:val="a"/>
    <w:link w:val="ad"/>
    <w:uiPriority w:val="99"/>
    <w:unhideWhenUsed/>
    <w:rsid w:val="00C433DD"/>
    <w:pPr>
      <w:tabs>
        <w:tab w:val="center" w:pos="4153"/>
        <w:tab w:val="right" w:pos="8306"/>
      </w:tabs>
      <w:snapToGrid w:val="0"/>
    </w:pPr>
    <w:rPr>
      <w:sz w:val="20"/>
      <w:szCs w:val="20"/>
    </w:rPr>
  </w:style>
  <w:style w:type="character" w:customStyle="1" w:styleId="ad">
    <w:name w:val="頁尾 字元"/>
    <w:basedOn w:val="a0"/>
    <w:link w:val="ac"/>
    <w:uiPriority w:val="99"/>
    <w:rsid w:val="00C433DD"/>
    <w:rPr>
      <w:rFonts w:eastAsia="Times New Roman"/>
      <w:sz w:val="20"/>
      <w:szCs w:val="20"/>
    </w:rPr>
  </w:style>
  <w:style w:type="character" w:styleId="ae">
    <w:name w:val="Placeholder Text"/>
    <w:basedOn w:val="a0"/>
    <w:uiPriority w:val="99"/>
    <w:semiHidden/>
    <w:rsid w:val="00C433DD"/>
    <w:rPr>
      <w:color w:val="808080"/>
    </w:rPr>
  </w:style>
  <w:style w:type="paragraph" w:styleId="HTML">
    <w:name w:val="HTML Preformatted"/>
    <w:basedOn w:val="a"/>
    <w:link w:val="HTML0"/>
    <w:uiPriority w:val="99"/>
    <w:semiHidden/>
    <w:unhideWhenUsed/>
    <w:rsid w:val="00901154"/>
    <w:rPr>
      <w:rFonts w:ascii="Courier New" w:eastAsiaTheme="minorEastAsia" w:hAnsi="Courier New" w:cs="Courier New"/>
      <w:sz w:val="20"/>
      <w:szCs w:val="20"/>
    </w:rPr>
  </w:style>
  <w:style w:type="character" w:customStyle="1" w:styleId="HTML0">
    <w:name w:val="HTML 預設格式 字元"/>
    <w:basedOn w:val="a0"/>
    <w:link w:val="HTML"/>
    <w:uiPriority w:val="99"/>
    <w:semiHidden/>
    <w:rsid w:val="00901154"/>
    <w:rPr>
      <w:rFonts w:ascii="Courier New" w:hAnsi="Courier New" w:cs="Courier New"/>
      <w:sz w:val="20"/>
      <w:szCs w:val="20"/>
    </w:rPr>
  </w:style>
  <w:style w:type="paragraph" w:styleId="af">
    <w:name w:val="footnote text"/>
    <w:basedOn w:val="a"/>
    <w:link w:val="af0"/>
    <w:uiPriority w:val="99"/>
    <w:semiHidden/>
    <w:unhideWhenUsed/>
    <w:rsid w:val="00CE7A87"/>
    <w:pPr>
      <w:snapToGrid w:val="0"/>
    </w:pPr>
    <w:rPr>
      <w:sz w:val="20"/>
      <w:szCs w:val="20"/>
    </w:rPr>
  </w:style>
  <w:style w:type="character" w:customStyle="1" w:styleId="af0">
    <w:name w:val="註腳文字 字元"/>
    <w:basedOn w:val="a0"/>
    <w:link w:val="af"/>
    <w:uiPriority w:val="99"/>
    <w:semiHidden/>
    <w:rsid w:val="00CE7A87"/>
    <w:rPr>
      <w:rFonts w:eastAsia="Times New Roman"/>
      <w:sz w:val="20"/>
      <w:szCs w:val="20"/>
    </w:rPr>
  </w:style>
  <w:style w:type="character" w:styleId="af1">
    <w:name w:val="footnote reference"/>
    <w:basedOn w:val="a0"/>
    <w:uiPriority w:val="99"/>
    <w:semiHidden/>
    <w:unhideWhenUsed/>
    <w:rsid w:val="00CE7A87"/>
    <w:rPr>
      <w:vertAlign w:val="superscript"/>
    </w:rPr>
  </w:style>
  <w:style w:type="paragraph" w:styleId="Web">
    <w:name w:val="Normal (Web)"/>
    <w:basedOn w:val="a"/>
    <w:uiPriority w:val="99"/>
    <w:semiHidden/>
    <w:unhideWhenUsed/>
    <w:rsid w:val="00445C5F"/>
    <w:pPr>
      <w:widowControl/>
      <w:spacing w:before="100" w:beforeAutospacing="1" w:after="100" w:afterAutospacing="1"/>
    </w:pPr>
    <w:rPr>
      <w:rFonts w:ascii="新細明體" w:eastAsia="新細明體" w:hAnsi="新細明體" w:cs="新細明體"/>
      <w:kern w:val="0"/>
      <w:szCs w:val="24"/>
    </w:rPr>
  </w:style>
  <w:style w:type="character" w:styleId="af2">
    <w:name w:val="annotation reference"/>
    <w:basedOn w:val="a0"/>
    <w:uiPriority w:val="99"/>
    <w:semiHidden/>
    <w:unhideWhenUsed/>
    <w:rsid w:val="00162554"/>
    <w:rPr>
      <w:sz w:val="16"/>
      <w:szCs w:val="16"/>
    </w:rPr>
  </w:style>
  <w:style w:type="paragraph" w:styleId="af3">
    <w:name w:val="annotation text"/>
    <w:basedOn w:val="a"/>
    <w:link w:val="af4"/>
    <w:uiPriority w:val="99"/>
    <w:semiHidden/>
    <w:unhideWhenUsed/>
    <w:rsid w:val="00162554"/>
    <w:rPr>
      <w:sz w:val="20"/>
      <w:szCs w:val="20"/>
    </w:rPr>
  </w:style>
  <w:style w:type="character" w:customStyle="1" w:styleId="af4">
    <w:name w:val="註解文字 字元"/>
    <w:basedOn w:val="a0"/>
    <w:link w:val="af3"/>
    <w:uiPriority w:val="99"/>
    <w:semiHidden/>
    <w:rsid w:val="00162554"/>
    <w:rPr>
      <w:rFonts w:eastAsia="Times New Roman"/>
      <w:sz w:val="20"/>
      <w:szCs w:val="20"/>
    </w:rPr>
  </w:style>
  <w:style w:type="paragraph" w:styleId="af5">
    <w:name w:val="annotation subject"/>
    <w:basedOn w:val="af3"/>
    <w:next w:val="af3"/>
    <w:link w:val="af6"/>
    <w:uiPriority w:val="99"/>
    <w:semiHidden/>
    <w:unhideWhenUsed/>
    <w:rsid w:val="00162554"/>
    <w:rPr>
      <w:b/>
      <w:bCs/>
    </w:rPr>
  </w:style>
  <w:style w:type="character" w:customStyle="1" w:styleId="af6">
    <w:name w:val="註解主旨 字元"/>
    <w:basedOn w:val="af4"/>
    <w:link w:val="af5"/>
    <w:uiPriority w:val="99"/>
    <w:semiHidden/>
    <w:rsid w:val="00162554"/>
    <w:rPr>
      <w:rFonts w:eastAsia="Times New Roman"/>
      <w:b/>
      <w:bCs/>
      <w:sz w:val="20"/>
      <w:szCs w:val="20"/>
    </w:rPr>
  </w:style>
  <w:style w:type="paragraph" w:styleId="af7">
    <w:name w:val="Balloon Text"/>
    <w:basedOn w:val="a"/>
    <w:link w:val="af8"/>
    <w:uiPriority w:val="99"/>
    <w:semiHidden/>
    <w:unhideWhenUsed/>
    <w:rsid w:val="002B78DF"/>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B78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39705">
      <w:bodyDiv w:val="1"/>
      <w:marLeft w:val="0"/>
      <w:marRight w:val="0"/>
      <w:marTop w:val="0"/>
      <w:marBottom w:val="0"/>
      <w:divBdr>
        <w:top w:val="none" w:sz="0" w:space="0" w:color="auto"/>
        <w:left w:val="none" w:sz="0" w:space="0" w:color="auto"/>
        <w:bottom w:val="none" w:sz="0" w:space="0" w:color="auto"/>
        <w:right w:val="none" w:sz="0" w:space="0" w:color="auto"/>
      </w:divBdr>
    </w:div>
    <w:div w:id="1297030628">
      <w:bodyDiv w:val="1"/>
      <w:marLeft w:val="0"/>
      <w:marRight w:val="0"/>
      <w:marTop w:val="0"/>
      <w:marBottom w:val="0"/>
      <w:divBdr>
        <w:top w:val="none" w:sz="0" w:space="0" w:color="auto"/>
        <w:left w:val="none" w:sz="0" w:space="0" w:color="auto"/>
        <w:bottom w:val="none" w:sz="0" w:space="0" w:color="auto"/>
        <w:right w:val="none" w:sz="0" w:space="0" w:color="auto"/>
      </w:divBdr>
    </w:div>
    <w:div w:id="18885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800"/>
              <a:t>Finished</a:t>
            </a:r>
            <a:r>
              <a:rPr lang="en-US" altLang="zh-TW" sz="800" baseline="0"/>
              <a:t>  product  Trasation  valume </a:t>
            </a:r>
            <a:endParaRPr lang="en-US" altLang="zh-TW" sz="800"/>
          </a:p>
        </c:rich>
      </c:tx>
      <c:layout>
        <c:manualLayout>
          <c:xMode val="edge"/>
          <c:yMode val="edge"/>
          <c:x val="0.13519960843572404"/>
          <c:y val="2.58966918907863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'100% L0'!$K$1</c:f>
              <c:strCache>
                <c:ptCount val="1"/>
                <c:pt idx="0">
                  <c:v>traded-units</c:v>
                </c:pt>
              </c:strCache>
            </c:strRef>
          </c:tx>
          <c:spPr>
            <a:ln w="28575" cap="rnd">
              <a:solidFill>
                <a:schemeClr val="accent1"/>
              </a:solidFill>
              <a:round/>
            </a:ln>
            <a:effectLst/>
          </c:spPr>
          <c:marker>
            <c:symbol val="none"/>
          </c:marker>
          <c:val>
            <c:numRef>
              <c:f>'100% L0'!$K$2:$K$502</c:f>
              <c:numCache>
                <c:formatCode>General</c:formatCode>
                <c:ptCount val="501"/>
                <c:pt idx="0">
                  <c:v>50</c:v>
                </c:pt>
                <c:pt idx="1">
                  <c:v>50</c:v>
                </c:pt>
                <c:pt idx="2">
                  <c:v>48</c:v>
                </c:pt>
                <c:pt idx="3">
                  <c:v>48</c:v>
                </c:pt>
                <c:pt idx="4">
                  <c:v>46</c:v>
                </c:pt>
                <c:pt idx="5">
                  <c:v>46</c:v>
                </c:pt>
                <c:pt idx="6">
                  <c:v>46</c:v>
                </c:pt>
                <c:pt idx="7">
                  <c:v>45</c:v>
                </c:pt>
                <c:pt idx="8">
                  <c:v>45</c:v>
                </c:pt>
                <c:pt idx="9">
                  <c:v>44</c:v>
                </c:pt>
                <c:pt idx="10">
                  <c:v>44</c:v>
                </c:pt>
                <c:pt idx="11">
                  <c:v>44</c:v>
                </c:pt>
                <c:pt idx="12">
                  <c:v>43</c:v>
                </c:pt>
                <c:pt idx="13">
                  <c:v>42</c:v>
                </c:pt>
                <c:pt idx="14">
                  <c:v>42</c:v>
                </c:pt>
                <c:pt idx="15">
                  <c:v>42</c:v>
                </c:pt>
                <c:pt idx="16">
                  <c:v>41</c:v>
                </c:pt>
                <c:pt idx="17">
                  <c:v>41</c:v>
                </c:pt>
                <c:pt idx="18">
                  <c:v>41</c:v>
                </c:pt>
                <c:pt idx="19">
                  <c:v>41</c:v>
                </c:pt>
                <c:pt idx="20">
                  <c:v>40</c:v>
                </c:pt>
                <c:pt idx="21">
                  <c:v>40</c:v>
                </c:pt>
                <c:pt idx="22">
                  <c:v>40</c:v>
                </c:pt>
                <c:pt idx="23">
                  <c:v>39</c:v>
                </c:pt>
                <c:pt idx="24">
                  <c:v>38</c:v>
                </c:pt>
                <c:pt idx="25">
                  <c:v>38</c:v>
                </c:pt>
                <c:pt idx="26">
                  <c:v>37</c:v>
                </c:pt>
                <c:pt idx="27">
                  <c:v>37</c:v>
                </c:pt>
                <c:pt idx="28">
                  <c:v>37</c:v>
                </c:pt>
                <c:pt idx="29">
                  <c:v>37</c:v>
                </c:pt>
                <c:pt idx="30">
                  <c:v>37</c:v>
                </c:pt>
                <c:pt idx="31">
                  <c:v>37</c:v>
                </c:pt>
                <c:pt idx="32">
                  <c:v>37</c:v>
                </c:pt>
                <c:pt idx="33">
                  <c:v>36</c:v>
                </c:pt>
                <c:pt idx="34">
                  <c:v>36</c:v>
                </c:pt>
                <c:pt idx="35">
                  <c:v>36</c:v>
                </c:pt>
                <c:pt idx="36">
                  <c:v>36</c:v>
                </c:pt>
                <c:pt idx="37">
                  <c:v>36</c:v>
                </c:pt>
                <c:pt idx="38">
                  <c:v>36</c:v>
                </c:pt>
                <c:pt idx="39">
                  <c:v>36</c:v>
                </c:pt>
                <c:pt idx="40">
                  <c:v>36</c:v>
                </c:pt>
                <c:pt idx="41">
                  <c:v>36</c:v>
                </c:pt>
                <c:pt idx="42">
                  <c:v>36</c:v>
                </c:pt>
                <c:pt idx="43">
                  <c:v>36</c:v>
                </c:pt>
                <c:pt idx="44">
                  <c:v>35</c:v>
                </c:pt>
                <c:pt idx="45">
                  <c:v>35</c:v>
                </c:pt>
                <c:pt idx="46">
                  <c:v>35</c:v>
                </c:pt>
                <c:pt idx="47">
                  <c:v>35</c:v>
                </c:pt>
                <c:pt idx="48">
                  <c:v>35</c:v>
                </c:pt>
                <c:pt idx="49">
                  <c:v>35</c:v>
                </c:pt>
                <c:pt idx="50">
                  <c:v>35</c:v>
                </c:pt>
                <c:pt idx="51">
                  <c:v>35</c:v>
                </c:pt>
                <c:pt idx="52">
                  <c:v>35</c:v>
                </c:pt>
                <c:pt idx="53">
                  <c:v>35</c:v>
                </c:pt>
                <c:pt idx="54">
                  <c:v>35</c:v>
                </c:pt>
                <c:pt idx="55">
                  <c:v>35</c:v>
                </c:pt>
                <c:pt idx="56">
                  <c:v>35</c:v>
                </c:pt>
                <c:pt idx="57">
                  <c:v>35</c:v>
                </c:pt>
                <c:pt idx="58">
                  <c:v>35</c:v>
                </c:pt>
                <c:pt idx="59">
                  <c:v>34</c:v>
                </c:pt>
                <c:pt idx="60">
                  <c:v>34</c:v>
                </c:pt>
                <c:pt idx="61">
                  <c:v>34</c:v>
                </c:pt>
                <c:pt idx="62">
                  <c:v>34</c:v>
                </c:pt>
                <c:pt idx="63">
                  <c:v>34</c:v>
                </c:pt>
                <c:pt idx="64">
                  <c:v>34</c:v>
                </c:pt>
                <c:pt idx="65">
                  <c:v>34</c:v>
                </c:pt>
                <c:pt idx="66">
                  <c:v>34</c:v>
                </c:pt>
                <c:pt idx="67">
                  <c:v>34</c:v>
                </c:pt>
                <c:pt idx="68">
                  <c:v>34</c:v>
                </c:pt>
                <c:pt idx="69">
                  <c:v>34</c:v>
                </c:pt>
                <c:pt idx="70">
                  <c:v>33</c:v>
                </c:pt>
                <c:pt idx="71">
                  <c:v>33</c:v>
                </c:pt>
                <c:pt idx="72">
                  <c:v>33</c:v>
                </c:pt>
                <c:pt idx="73">
                  <c:v>33</c:v>
                </c:pt>
                <c:pt idx="74">
                  <c:v>33</c:v>
                </c:pt>
                <c:pt idx="75">
                  <c:v>33</c:v>
                </c:pt>
                <c:pt idx="76">
                  <c:v>33</c:v>
                </c:pt>
                <c:pt idx="77">
                  <c:v>33</c:v>
                </c:pt>
                <c:pt idx="78">
                  <c:v>33</c:v>
                </c:pt>
                <c:pt idx="79">
                  <c:v>33</c:v>
                </c:pt>
                <c:pt idx="80">
                  <c:v>33</c:v>
                </c:pt>
                <c:pt idx="81">
                  <c:v>33</c:v>
                </c:pt>
                <c:pt idx="82">
                  <c:v>33</c:v>
                </c:pt>
                <c:pt idx="83">
                  <c:v>33</c:v>
                </c:pt>
                <c:pt idx="84">
                  <c:v>33</c:v>
                </c:pt>
                <c:pt idx="85">
                  <c:v>33</c:v>
                </c:pt>
                <c:pt idx="86">
                  <c:v>33</c:v>
                </c:pt>
                <c:pt idx="87">
                  <c:v>33</c:v>
                </c:pt>
                <c:pt idx="88">
                  <c:v>33</c:v>
                </c:pt>
                <c:pt idx="89">
                  <c:v>33</c:v>
                </c:pt>
                <c:pt idx="90">
                  <c:v>33</c:v>
                </c:pt>
                <c:pt idx="91">
                  <c:v>33</c:v>
                </c:pt>
                <c:pt idx="92">
                  <c:v>33</c:v>
                </c:pt>
                <c:pt idx="93">
                  <c:v>33</c:v>
                </c:pt>
                <c:pt idx="94">
                  <c:v>33</c:v>
                </c:pt>
                <c:pt idx="95">
                  <c:v>33</c:v>
                </c:pt>
                <c:pt idx="96">
                  <c:v>33</c:v>
                </c:pt>
                <c:pt idx="97">
                  <c:v>33</c:v>
                </c:pt>
                <c:pt idx="98">
                  <c:v>33</c:v>
                </c:pt>
                <c:pt idx="99">
                  <c:v>33</c:v>
                </c:pt>
                <c:pt idx="100">
                  <c:v>33</c:v>
                </c:pt>
                <c:pt idx="101">
                  <c:v>33</c:v>
                </c:pt>
                <c:pt idx="102">
                  <c:v>33</c:v>
                </c:pt>
                <c:pt idx="103">
                  <c:v>33</c:v>
                </c:pt>
                <c:pt idx="104">
                  <c:v>33</c:v>
                </c:pt>
                <c:pt idx="105">
                  <c:v>32</c:v>
                </c:pt>
                <c:pt idx="106">
                  <c:v>32</c:v>
                </c:pt>
                <c:pt idx="107">
                  <c:v>32</c:v>
                </c:pt>
                <c:pt idx="108">
                  <c:v>32</c:v>
                </c:pt>
                <c:pt idx="109">
                  <c:v>32</c:v>
                </c:pt>
                <c:pt idx="110">
                  <c:v>32</c:v>
                </c:pt>
                <c:pt idx="111">
                  <c:v>32</c:v>
                </c:pt>
                <c:pt idx="112">
                  <c:v>32</c:v>
                </c:pt>
                <c:pt idx="113">
                  <c:v>32</c:v>
                </c:pt>
                <c:pt idx="114">
                  <c:v>32</c:v>
                </c:pt>
                <c:pt idx="115">
                  <c:v>32</c:v>
                </c:pt>
                <c:pt idx="116">
                  <c:v>32</c:v>
                </c:pt>
                <c:pt idx="117">
                  <c:v>32</c:v>
                </c:pt>
                <c:pt idx="118">
                  <c:v>32</c:v>
                </c:pt>
                <c:pt idx="119">
                  <c:v>32</c:v>
                </c:pt>
                <c:pt idx="120">
                  <c:v>32</c:v>
                </c:pt>
                <c:pt idx="121">
                  <c:v>32</c:v>
                </c:pt>
                <c:pt idx="122">
                  <c:v>32</c:v>
                </c:pt>
                <c:pt idx="123">
                  <c:v>32</c:v>
                </c:pt>
                <c:pt idx="124">
                  <c:v>32</c:v>
                </c:pt>
                <c:pt idx="125">
                  <c:v>32</c:v>
                </c:pt>
                <c:pt idx="126">
                  <c:v>32</c:v>
                </c:pt>
                <c:pt idx="127">
                  <c:v>32</c:v>
                </c:pt>
                <c:pt idx="128">
                  <c:v>32</c:v>
                </c:pt>
                <c:pt idx="129">
                  <c:v>32</c:v>
                </c:pt>
                <c:pt idx="130">
                  <c:v>32</c:v>
                </c:pt>
                <c:pt idx="131">
                  <c:v>31</c:v>
                </c:pt>
                <c:pt idx="132">
                  <c:v>31</c:v>
                </c:pt>
                <c:pt idx="133">
                  <c:v>31</c:v>
                </c:pt>
                <c:pt idx="134">
                  <c:v>31</c:v>
                </c:pt>
                <c:pt idx="135">
                  <c:v>31</c:v>
                </c:pt>
                <c:pt idx="136">
                  <c:v>31</c:v>
                </c:pt>
                <c:pt idx="137">
                  <c:v>31</c:v>
                </c:pt>
                <c:pt idx="138">
                  <c:v>31</c:v>
                </c:pt>
                <c:pt idx="139">
                  <c:v>31</c:v>
                </c:pt>
                <c:pt idx="140">
                  <c:v>31</c:v>
                </c:pt>
                <c:pt idx="141">
                  <c:v>31</c:v>
                </c:pt>
                <c:pt idx="142">
                  <c:v>31</c:v>
                </c:pt>
                <c:pt idx="143">
                  <c:v>31</c:v>
                </c:pt>
                <c:pt idx="144">
                  <c:v>31</c:v>
                </c:pt>
                <c:pt idx="145">
                  <c:v>31</c:v>
                </c:pt>
                <c:pt idx="146">
                  <c:v>31</c:v>
                </c:pt>
                <c:pt idx="147">
                  <c:v>31</c:v>
                </c:pt>
                <c:pt idx="148">
                  <c:v>31</c:v>
                </c:pt>
                <c:pt idx="149">
                  <c:v>31</c:v>
                </c:pt>
                <c:pt idx="150">
                  <c:v>31</c:v>
                </c:pt>
                <c:pt idx="151">
                  <c:v>31</c:v>
                </c:pt>
                <c:pt idx="152">
                  <c:v>31</c:v>
                </c:pt>
                <c:pt idx="153">
                  <c:v>31</c:v>
                </c:pt>
                <c:pt idx="154">
                  <c:v>31</c:v>
                </c:pt>
                <c:pt idx="155">
                  <c:v>31</c:v>
                </c:pt>
                <c:pt idx="156">
                  <c:v>31</c:v>
                </c:pt>
                <c:pt idx="157">
                  <c:v>31</c:v>
                </c:pt>
                <c:pt idx="158">
                  <c:v>31</c:v>
                </c:pt>
                <c:pt idx="159">
                  <c:v>31</c:v>
                </c:pt>
                <c:pt idx="160">
                  <c:v>31</c:v>
                </c:pt>
                <c:pt idx="161">
                  <c:v>31</c:v>
                </c:pt>
                <c:pt idx="162">
                  <c:v>31</c:v>
                </c:pt>
                <c:pt idx="163">
                  <c:v>30</c:v>
                </c:pt>
                <c:pt idx="164">
                  <c:v>30</c:v>
                </c:pt>
                <c:pt idx="165">
                  <c:v>30</c:v>
                </c:pt>
                <c:pt idx="166">
                  <c:v>30</c:v>
                </c:pt>
                <c:pt idx="167">
                  <c:v>30</c:v>
                </c:pt>
                <c:pt idx="168">
                  <c:v>30</c:v>
                </c:pt>
                <c:pt idx="169">
                  <c:v>30</c:v>
                </c:pt>
                <c:pt idx="170">
                  <c:v>30</c:v>
                </c:pt>
                <c:pt idx="171">
                  <c:v>30</c:v>
                </c:pt>
                <c:pt idx="172">
                  <c:v>30</c:v>
                </c:pt>
                <c:pt idx="173">
                  <c:v>30</c:v>
                </c:pt>
                <c:pt idx="174">
                  <c:v>30</c:v>
                </c:pt>
                <c:pt idx="175">
                  <c:v>30</c:v>
                </c:pt>
                <c:pt idx="176">
                  <c:v>30</c:v>
                </c:pt>
                <c:pt idx="177">
                  <c:v>30</c:v>
                </c:pt>
                <c:pt idx="178">
                  <c:v>30</c:v>
                </c:pt>
                <c:pt idx="179">
                  <c:v>30</c:v>
                </c:pt>
                <c:pt idx="180">
                  <c:v>30</c:v>
                </c:pt>
                <c:pt idx="181">
                  <c:v>30</c:v>
                </c:pt>
                <c:pt idx="182">
                  <c:v>30</c:v>
                </c:pt>
                <c:pt idx="183">
                  <c:v>30</c:v>
                </c:pt>
                <c:pt idx="184">
                  <c:v>30</c:v>
                </c:pt>
                <c:pt idx="185">
                  <c:v>30</c:v>
                </c:pt>
                <c:pt idx="186">
                  <c:v>30</c:v>
                </c:pt>
                <c:pt idx="187">
                  <c:v>30</c:v>
                </c:pt>
                <c:pt idx="188">
                  <c:v>30</c:v>
                </c:pt>
                <c:pt idx="189">
                  <c:v>30</c:v>
                </c:pt>
                <c:pt idx="190">
                  <c:v>30</c:v>
                </c:pt>
                <c:pt idx="191">
                  <c:v>30</c:v>
                </c:pt>
                <c:pt idx="192">
                  <c:v>30</c:v>
                </c:pt>
                <c:pt idx="193">
                  <c:v>30</c:v>
                </c:pt>
                <c:pt idx="194">
                  <c:v>30</c:v>
                </c:pt>
                <c:pt idx="195">
                  <c:v>30</c:v>
                </c:pt>
                <c:pt idx="196">
                  <c:v>30</c:v>
                </c:pt>
                <c:pt idx="197">
                  <c:v>30</c:v>
                </c:pt>
                <c:pt idx="198">
                  <c:v>30</c:v>
                </c:pt>
                <c:pt idx="199">
                  <c:v>30</c:v>
                </c:pt>
                <c:pt idx="200">
                  <c:v>30</c:v>
                </c:pt>
                <c:pt idx="201">
                  <c:v>30</c:v>
                </c:pt>
                <c:pt idx="202">
                  <c:v>30</c:v>
                </c:pt>
                <c:pt idx="203">
                  <c:v>30</c:v>
                </c:pt>
                <c:pt idx="204">
                  <c:v>30</c:v>
                </c:pt>
                <c:pt idx="205">
                  <c:v>30</c:v>
                </c:pt>
                <c:pt idx="206">
                  <c:v>30</c:v>
                </c:pt>
                <c:pt idx="207">
                  <c:v>30</c:v>
                </c:pt>
                <c:pt idx="208">
                  <c:v>30</c:v>
                </c:pt>
                <c:pt idx="209">
                  <c:v>30</c:v>
                </c:pt>
                <c:pt idx="210">
                  <c:v>30</c:v>
                </c:pt>
                <c:pt idx="211">
                  <c:v>30</c:v>
                </c:pt>
                <c:pt idx="212">
                  <c:v>30</c:v>
                </c:pt>
                <c:pt idx="213">
                  <c:v>30</c:v>
                </c:pt>
                <c:pt idx="214">
                  <c:v>30</c:v>
                </c:pt>
                <c:pt idx="215">
                  <c:v>30</c:v>
                </c:pt>
                <c:pt idx="216">
                  <c:v>30</c:v>
                </c:pt>
                <c:pt idx="217">
                  <c:v>30</c:v>
                </c:pt>
                <c:pt idx="218">
                  <c:v>30</c:v>
                </c:pt>
                <c:pt idx="219">
                  <c:v>30</c:v>
                </c:pt>
                <c:pt idx="220">
                  <c:v>30</c:v>
                </c:pt>
                <c:pt idx="221">
                  <c:v>30</c:v>
                </c:pt>
                <c:pt idx="222">
                  <c:v>30</c:v>
                </c:pt>
                <c:pt idx="223">
                  <c:v>30</c:v>
                </c:pt>
                <c:pt idx="224">
                  <c:v>30</c:v>
                </c:pt>
                <c:pt idx="225">
                  <c:v>30</c:v>
                </c:pt>
                <c:pt idx="226">
                  <c:v>30</c:v>
                </c:pt>
                <c:pt idx="227">
                  <c:v>30</c:v>
                </c:pt>
                <c:pt idx="228">
                  <c:v>30</c:v>
                </c:pt>
                <c:pt idx="229">
                  <c:v>30</c:v>
                </c:pt>
                <c:pt idx="230">
                  <c:v>30</c:v>
                </c:pt>
                <c:pt idx="231">
                  <c:v>29</c:v>
                </c:pt>
                <c:pt idx="232">
                  <c:v>29</c:v>
                </c:pt>
                <c:pt idx="233">
                  <c:v>29</c:v>
                </c:pt>
                <c:pt idx="234">
                  <c:v>29</c:v>
                </c:pt>
                <c:pt idx="235">
                  <c:v>29</c:v>
                </c:pt>
                <c:pt idx="236">
                  <c:v>29</c:v>
                </c:pt>
                <c:pt idx="237">
                  <c:v>29</c:v>
                </c:pt>
                <c:pt idx="238">
                  <c:v>29</c:v>
                </c:pt>
                <c:pt idx="239">
                  <c:v>29</c:v>
                </c:pt>
                <c:pt idx="240">
                  <c:v>29</c:v>
                </c:pt>
                <c:pt idx="241">
                  <c:v>29</c:v>
                </c:pt>
                <c:pt idx="242">
                  <c:v>29</c:v>
                </c:pt>
                <c:pt idx="243">
                  <c:v>29</c:v>
                </c:pt>
                <c:pt idx="244">
                  <c:v>29</c:v>
                </c:pt>
                <c:pt idx="245">
                  <c:v>29</c:v>
                </c:pt>
                <c:pt idx="246">
                  <c:v>29</c:v>
                </c:pt>
                <c:pt idx="247">
                  <c:v>29</c:v>
                </c:pt>
                <c:pt idx="248">
                  <c:v>29</c:v>
                </c:pt>
                <c:pt idx="249">
                  <c:v>29</c:v>
                </c:pt>
                <c:pt idx="250">
                  <c:v>29</c:v>
                </c:pt>
                <c:pt idx="251">
                  <c:v>29</c:v>
                </c:pt>
                <c:pt idx="252">
                  <c:v>29</c:v>
                </c:pt>
                <c:pt idx="253">
                  <c:v>29</c:v>
                </c:pt>
                <c:pt idx="254">
                  <c:v>29</c:v>
                </c:pt>
                <c:pt idx="255">
                  <c:v>29</c:v>
                </c:pt>
                <c:pt idx="256">
                  <c:v>29</c:v>
                </c:pt>
                <c:pt idx="257">
                  <c:v>29</c:v>
                </c:pt>
                <c:pt idx="258">
                  <c:v>29</c:v>
                </c:pt>
                <c:pt idx="259">
                  <c:v>29</c:v>
                </c:pt>
                <c:pt idx="260">
                  <c:v>29</c:v>
                </c:pt>
                <c:pt idx="261">
                  <c:v>29</c:v>
                </c:pt>
                <c:pt idx="262">
                  <c:v>29</c:v>
                </c:pt>
                <c:pt idx="263">
                  <c:v>29</c:v>
                </c:pt>
                <c:pt idx="264">
                  <c:v>29</c:v>
                </c:pt>
                <c:pt idx="265">
                  <c:v>29</c:v>
                </c:pt>
                <c:pt idx="266">
                  <c:v>29</c:v>
                </c:pt>
                <c:pt idx="267">
                  <c:v>29</c:v>
                </c:pt>
                <c:pt idx="268">
                  <c:v>29</c:v>
                </c:pt>
                <c:pt idx="269">
                  <c:v>29</c:v>
                </c:pt>
                <c:pt idx="270">
                  <c:v>29</c:v>
                </c:pt>
                <c:pt idx="271">
                  <c:v>29</c:v>
                </c:pt>
                <c:pt idx="272">
                  <c:v>29</c:v>
                </c:pt>
                <c:pt idx="273">
                  <c:v>29</c:v>
                </c:pt>
                <c:pt idx="274">
                  <c:v>29</c:v>
                </c:pt>
                <c:pt idx="275">
                  <c:v>29</c:v>
                </c:pt>
                <c:pt idx="276">
                  <c:v>29</c:v>
                </c:pt>
                <c:pt idx="277">
                  <c:v>29</c:v>
                </c:pt>
                <c:pt idx="278">
                  <c:v>29</c:v>
                </c:pt>
                <c:pt idx="279">
                  <c:v>29</c:v>
                </c:pt>
                <c:pt idx="280">
                  <c:v>29</c:v>
                </c:pt>
                <c:pt idx="281">
                  <c:v>29</c:v>
                </c:pt>
                <c:pt idx="282">
                  <c:v>29</c:v>
                </c:pt>
                <c:pt idx="283">
                  <c:v>29</c:v>
                </c:pt>
                <c:pt idx="284">
                  <c:v>29</c:v>
                </c:pt>
                <c:pt idx="285">
                  <c:v>29</c:v>
                </c:pt>
                <c:pt idx="286">
                  <c:v>29</c:v>
                </c:pt>
                <c:pt idx="287">
                  <c:v>29</c:v>
                </c:pt>
                <c:pt idx="288">
                  <c:v>29</c:v>
                </c:pt>
                <c:pt idx="289">
                  <c:v>29</c:v>
                </c:pt>
                <c:pt idx="290">
                  <c:v>28</c:v>
                </c:pt>
                <c:pt idx="291">
                  <c:v>28</c:v>
                </c:pt>
                <c:pt idx="292">
                  <c:v>28</c:v>
                </c:pt>
                <c:pt idx="293">
                  <c:v>28</c:v>
                </c:pt>
                <c:pt idx="294">
                  <c:v>28</c:v>
                </c:pt>
                <c:pt idx="295">
                  <c:v>28</c:v>
                </c:pt>
                <c:pt idx="296">
                  <c:v>28</c:v>
                </c:pt>
                <c:pt idx="297">
                  <c:v>28</c:v>
                </c:pt>
                <c:pt idx="298">
                  <c:v>28</c:v>
                </c:pt>
                <c:pt idx="299">
                  <c:v>28</c:v>
                </c:pt>
                <c:pt idx="300">
                  <c:v>28</c:v>
                </c:pt>
                <c:pt idx="301">
                  <c:v>28</c:v>
                </c:pt>
                <c:pt idx="302">
                  <c:v>28</c:v>
                </c:pt>
                <c:pt idx="303">
                  <c:v>28</c:v>
                </c:pt>
                <c:pt idx="304">
                  <c:v>28</c:v>
                </c:pt>
                <c:pt idx="305">
                  <c:v>28</c:v>
                </c:pt>
                <c:pt idx="306">
                  <c:v>28</c:v>
                </c:pt>
                <c:pt idx="307">
                  <c:v>28</c:v>
                </c:pt>
                <c:pt idx="308">
                  <c:v>28</c:v>
                </c:pt>
                <c:pt idx="309">
                  <c:v>28</c:v>
                </c:pt>
                <c:pt idx="310">
                  <c:v>28</c:v>
                </c:pt>
                <c:pt idx="311">
                  <c:v>28</c:v>
                </c:pt>
                <c:pt idx="312">
                  <c:v>28</c:v>
                </c:pt>
                <c:pt idx="313">
                  <c:v>28</c:v>
                </c:pt>
                <c:pt idx="314">
                  <c:v>28</c:v>
                </c:pt>
                <c:pt idx="315">
                  <c:v>28</c:v>
                </c:pt>
                <c:pt idx="316">
                  <c:v>28</c:v>
                </c:pt>
                <c:pt idx="317">
                  <c:v>28</c:v>
                </c:pt>
                <c:pt idx="318">
                  <c:v>28</c:v>
                </c:pt>
                <c:pt idx="319">
                  <c:v>28</c:v>
                </c:pt>
                <c:pt idx="320">
                  <c:v>28</c:v>
                </c:pt>
                <c:pt idx="321">
                  <c:v>28</c:v>
                </c:pt>
                <c:pt idx="322">
                  <c:v>28</c:v>
                </c:pt>
                <c:pt idx="323">
                  <c:v>28</c:v>
                </c:pt>
                <c:pt idx="324">
                  <c:v>28</c:v>
                </c:pt>
                <c:pt idx="325">
                  <c:v>28</c:v>
                </c:pt>
                <c:pt idx="326">
                  <c:v>28</c:v>
                </c:pt>
                <c:pt idx="327">
                  <c:v>28</c:v>
                </c:pt>
                <c:pt idx="328">
                  <c:v>28</c:v>
                </c:pt>
                <c:pt idx="329">
                  <c:v>28</c:v>
                </c:pt>
                <c:pt idx="330">
                  <c:v>28</c:v>
                </c:pt>
                <c:pt idx="331">
                  <c:v>28</c:v>
                </c:pt>
                <c:pt idx="332">
                  <c:v>28</c:v>
                </c:pt>
                <c:pt idx="333">
                  <c:v>28</c:v>
                </c:pt>
                <c:pt idx="334">
                  <c:v>28</c:v>
                </c:pt>
                <c:pt idx="335">
                  <c:v>28</c:v>
                </c:pt>
                <c:pt idx="336">
                  <c:v>28</c:v>
                </c:pt>
                <c:pt idx="337">
                  <c:v>28</c:v>
                </c:pt>
                <c:pt idx="338">
                  <c:v>28</c:v>
                </c:pt>
                <c:pt idx="339">
                  <c:v>28</c:v>
                </c:pt>
                <c:pt idx="340">
                  <c:v>28</c:v>
                </c:pt>
                <c:pt idx="341">
                  <c:v>28</c:v>
                </c:pt>
                <c:pt idx="342">
                  <c:v>28</c:v>
                </c:pt>
                <c:pt idx="343">
                  <c:v>28</c:v>
                </c:pt>
                <c:pt idx="344">
                  <c:v>28</c:v>
                </c:pt>
                <c:pt idx="345">
                  <c:v>28</c:v>
                </c:pt>
                <c:pt idx="346">
                  <c:v>28</c:v>
                </c:pt>
                <c:pt idx="347">
                  <c:v>28</c:v>
                </c:pt>
                <c:pt idx="348">
                  <c:v>28</c:v>
                </c:pt>
                <c:pt idx="349">
                  <c:v>28</c:v>
                </c:pt>
                <c:pt idx="350">
                  <c:v>28</c:v>
                </c:pt>
                <c:pt idx="351">
                  <c:v>28</c:v>
                </c:pt>
                <c:pt idx="352">
                  <c:v>28</c:v>
                </c:pt>
                <c:pt idx="353">
                  <c:v>28</c:v>
                </c:pt>
                <c:pt idx="354">
                  <c:v>28</c:v>
                </c:pt>
                <c:pt idx="355">
                  <c:v>28</c:v>
                </c:pt>
                <c:pt idx="356">
                  <c:v>28</c:v>
                </c:pt>
                <c:pt idx="357">
                  <c:v>28</c:v>
                </c:pt>
                <c:pt idx="358">
                  <c:v>28</c:v>
                </c:pt>
                <c:pt idx="359">
                  <c:v>28</c:v>
                </c:pt>
                <c:pt idx="360">
                  <c:v>28</c:v>
                </c:pt>
                <c:pt idx="361">
                  <c:v>28</c:v>
                </c:pt>
                <c:pt idx="362">
                  <c:v>28</c:v>
                </c:pt>
                <c:pt idx="363">
                  <c:v>28</c:v>
                </c:pt>
                <c:pt idx="364">
                  <c:v>28</c:v>
                </c:pt>
                <c:pt idx="365">
                  <c:v>28</c:v>
                </c:pt>
                <c:pt idx="366">
                  <c:v>28</c:v>
                </c:pt>
                <c:pt idx="367">
                  <c:v>28</c:v>
                </c:pt>
                <c:pt idx="368">
                  <c:v>28</c:v>
                </c:pt>
                <c:pt idx="369">
                  <c:v>28</c:v>
                </c:pt>
                <c:pt idx="370">
                  <c:v>28</c:v>
                </c:pt>
                <c:pt idx="371">
                  <c:v>28</c:v>
                </c:pt>
                <c:pt idx="372">
                  <c:v>28</c:v>
                </c:pt>
                <c:pt idx="373">
                  <c:v>28</c:v>
                </c:pt>
                <c:pt idx="374">
                  <c:v>28</c:v>
                </c:pt>
                <c:pt idx="375">
                  <c:v>28</c:v>
                </c:pt>
                <c:pt idx="376">
                  <c:v>28</c:v>
                </c:pt>
                <c:pt idx="377">
                  <c:v>28</c:v>
                </c:pt>
                <c:pt idx="378">
                  <c:v>28</c:v>
                </c:pt>
                <c:pt idx="379">
                  <c:v>28</c:v>
                </c:pt>
                <c:pt idx="380">
                  <c:v>28</c:v>
                </c:pt>
                <c:pt idx="381">
                  <c:v>28</c:v>
                </c:pt>
                <c:pt idx="382">
                  <c:v>28</c:v>
                </c:pt>
                <c:pt idx="383">
                  <c:v>28</c:v>
                </c:pt>
                <c:pt idx="384">
                  <c:v>28</c:v>
                </c:pt>
                <c:pt idx="385">
                  <c:v>28</c:v>
                </c:pt>
                <c:pt idx="386">
                  <c:v>28</c:v>
                </c:pt>
                <c:pt idx="387">
                  <c:v>28</c:v>
                </c:pt>
                <c:pt idx="388">
                  <c:v>28</c:v>
                </c:pt>
                <c:pt idx="389">
                  <c:v>28</c:v>
                </c:pt>
                <c:pt idx="390">
                  <c:v>28</c:v>
                </c:pt>
                <c:pt idx="391">
                  <c:v>28</c:v>
                </c:pt>
                <c:pt idx="392">
                  <c:v>28</c:v>
                </c:pt>
                <c:pt idx="393">
                  <c:v>28</c:v>
                </c:pt>
                <c:pt idx="394">
                  <c:v>28</c:v>
                </c:pt>
                <c:pt idx="395">
                  <c:v>28</c:v>
                </c:pt>
                <c:pt idx="396">
                  <c:v>28</c:v>
                </c:pt>
                <c:pt idx="397">
                  <c:v>28</c:v>
                </c:pt>
                <c:pt idx="398">
                  <c:v>28</c:v>
                </c:pt>
                <c:pt idx="399">
                  <c:v>28</c:v>
                </c:pt>
                <c:pt idx="400">
                  <c:v>28</c:v>
                </c:pt>
                <c:pt idx="401">
                  <c:v>28</c:v>
                </c:pt>
                <c:pt idx="402">
                  <c:v>28</c:v>
                </c:pt>
                <c:pt idx="403">
                  <c:v>28</c:v>
                </c:pt>
                <c:pt idx="404">
                  <c:v>28</c:v>
                </c:pt>
                <c:pt idx="405">
                  <c:v>28</c:v>
                </c:pt>
                <c:pt idx="406">
                  <c:v>28</c:v>
                </c:pt>
                <c:pt idx="407">
                  <c:v>28</c:v>
                </c:pt>
                <c:pt idx="408">
                  <c:v>28</c:v>
                </c:pt>
                <c:pt idx="409">
                  <c:v>28</c:v>
                </c:pt>
                <c:pt idx="410">
                  <c:v>28</c:v>
                </c:pt>
                <c:pt idx="411">
                  <c:v>28</c:v>
                </c:pt>
                <c:pt idx="412">
                  <c:v>28</c:v>
                </c:pt>
                <c:pt idx="413">
                  <c:v>28</c:v>
                </c:pt>
                <c:pt idx="414">
                  <c:v>28</c:v>
                </c:pt>
                <c:pt idx="415">
                  <c:v>28</c:v>
                </c:pt>
                <c:pt idx="416">
                  <c:v>28</c:v>
                </c:pt>
                <c:pt idx="417">
                  <c:v>28</c:v>
                </c:pt>
                <c:pt idx="418">
                  <c:v>28</c:v>
                </c:pt>
                <c:pt idx="419">
                  <c:v>28</c:v>
                </c:pt>
                <c:pt idx="420">
                  <c:v>28</c:v>
                </c:pt>
                <c:pt idx="421">
                  <c:v>28</c:v>
                </c:pt>
                <c:pt idx="422">
                  <c:v>28</c:v>
                </c:pt>
                <c:pt idx="423">
                  <c:v>28</c:v>
                </c:pt>
                <c:pt idx="424">
                  <c:v>28</c:v>
                </c:pt>
                <c:pt idx="425">
                  <c:v>28</c:v>
                </c:pt>
                <c:pt idx="426">
                  <c:v>28</c:v>
                </c:pt>
                <c:pt idx="427">
                  <c:v>28</c:v>
                </c:pt>
                <c:pt idx="428">
                  <c:v>28</c:v>
                </c:pt>
                <c:pt idx="429">
                  <c:v>28</c:v>
                </c:pt>
                <c:pt idx="430">
                  <c:v>28</c:v>
                </c:pt>
                <c:pt idx="431">
                  <c:v>28</c:v>
                </c:pt>
                <c:pt idx="432">
                  <c:v>28</c:v>
                </c:pt>
                <c:pt idx="433">
                  <c:v>28</c:v>
                </c:pt>
                <c:pt idx="434">
                  <c:v>28</c:v>
                </c:pt>
                <c:pt idx="435">
                  <c:v>27</c:v>
                </c:pt>
                <c:pt idx="436">
                  <c:v>27</c:v>
                </c:pt>
                <c:pt idx="437">
                  <c:v>27</c:v>
                </c:pt>
                <c:pt idx="438">
                  <c:v>27</c:v>
                </c:pt>
                <c:pt idx="439">
                  <c:v>27</c:v>
                </c:pt>
                <c:pt idx="440">
                  <c:v>27</c:v>
                </c:pt>
                <c:pt idx="441">
                  <c:v>27</c:v>
                </c:pt>
                <c:pt idx="442">
                  <c:v>27</c:v>
                </c:pt>
                <c:pt idx="443">
                  <c:v>27</c:v>
                </c:pt>
                <c:pt idx="444">
                  <c:v>27</c:v>
                </c:pt>
                <c:pt idx="445">
                  <c:v>27</c:v>
                </c:pt>
                <c:pt idx="446">
                  <c:v>27</c:v>
                </c:pt>
                <c:pt idx="447">
                  <c:v>27</c:v>
                </c:pt>
                <c:pt idx="448">
                  <c:v>27</c:v>
                </c:pt>
                <c:pt idx="449">
                  <c:v>27</c:v>
                </c:pt>
                <c:pt idx="450">
                  <c:v>27</c:v>
                </c:pt>
                <c:pt idx="451">
                  <c:v>27</c:v>
                </c:pt>
                <c:pt idx="452">
                  <c:v>27</c:v>
                </c:pt>
                <c:pt idx="453">
                  <c:v>27</c:v>
                </c:pt>
                <c:pt idx="454">
                  <c:v>27</c:v>
                </c:pt>
                <c:pt idx="455">
                  <c:v>27</c:v>
                </c:pt>
                <c:pt idx="456">
                  <c:v>27</c:v>
                </c:pt>
                <c:pt idx="457">
                  <c:v>27</c:v>
                </c:pt>
                <c:pt idx="458">
                  <c:v>27</c:v>
                </c:pt>
                <c:pt idx="459">
                  <c:v>27</c:v>
                </c:pt>
                <c:pt idx="460">
                  <c:v>27</c:v>
                </c:pt>
                <c:pt idx="461">
                  <c:v>27</c:v>
                </c:pt>
                <c:pt idx="462">
                  <c:v>27</c:v>
                </c:pt>
                <c:pt idx="463">
                  <c:v>27</c:v>
                </c:pt>
                <c:pt idx="464">
                  <c:v>27</c:v>
                </c:pt>
                <c:pt idx="465">
                  <c:v>27</c:v>
                </c:pt>
                <c:pt idx="466">
                  <c:v>27</c:v>
                </c:pt>
                <c:pt idx="467">
                  <c:v>27</c:v>
                </c:pt>
                <c:pt idx="468">
                  <c:v>27</c:v>
                </c:pt>
                <c:pt idx="469">
                  <c:v>27</c:v>
                </c:pt>
                <c:pt idx="470">
                  <c:v>27</c:v>
                </c:pt>
                <c:pt idx="471">
                  <c:v>27</c:v>
                </c:pt>
                <c:pt idx="472">
                  <c:v>27</c:v>
                </c:pt>
                <c:pt idx="473">
                  <c:v>27</c:v>
                </c:pt>
                <c:pt idx="474">
                  <c:v>27</c:v>
                </c:pt>
                <c:pt idx="475">
                  <c:v>27</c:v>
                </c:pt>
                <c:pt idx="476">
                  <c:v>27</c:v>
                </c:pt>
                <c:pt idx="477">
                  <c:v>27</c:v>
                </c:pt>
                <c:pt idx="478">
                  <c:v>27</c:v>
                </c:pt>
                <c:pt idx="479">
                  <c:v>27</c:v>
                </c:pt>
                <c:pt idx="480">
                  <c:v>27</c:v>
                </c:pt>
                <c:pt idx="481">
                  <c:v>27</c:v>
                </c:pt>
                <c:pt idx="482">
                  <c:v>27</c:v>
                </c:pt>
                <c:pt idx="483">
                  <c:v>27</c:v>
                </c:pt>
                <c:pt idx="484">
                  <c:v>27</c:v>
                </c:pt>
                <c:pt idx="485">
                  <c:v>27</c:v>
                </c:pt>
                <c:pt idx="486">
                  <c:v>27</c:v>
                </c:pt>
                <c:pt idx="487">
                  <c:v>27</c:v>
                </c:pt>
                <c:pt idx="488">
                  <c:v>27</c:v>
                </c:pt>
                <c:pt idx="489">
                  <c:v>27</c:v>
                </c:pt>
                <c:pt idx="490">
                  <c:v>27</c:v>
                </c:pt>
                <c:pt idx="491">
                  <c:v>27</c:v>
                </c:pt>
                <c:pt idx="492">
                  <c:v>27</c:v>
                </c:pt>
                <c:pt idx="493">
                  <c:v>27</c:v>
                </c:pt>
                <c:pt idx="494">
                  <c:v>27</c:v>
                </c:pt>
                <c:pt idx="495">
                  <c:v>27</c:v>
                </c:pt>
                <c:pt idx="496">
                  <c:v>27</c:v>
                </c:pt>
                <c:pt idx="497">
                  <c:v>27</c:v>
                </c:pt>
                <c:pt idx="498">
                  <c:v>27</c:v>
                </c:pt>
                <c:pt idx="499">
                  <c:v>27</c:v>
                </c:pt>
                <c:pt idx="500">
                  <c:v>27</c:v>
                </c:pt>
              </c:numCache>
            </c:numRef>
          </c:val>
          <c:smooth val="0"/>
          <c:extLst>
            <c:ext xmlns:c16="http://schemas.microsoft.com/office/drawing/2014/chart" uri="{C3380CC4-5D6E-409C-BE32-E72D297353CC}">
              <c16:uniqueId val="{00000000-F3E1-4E85-80A8-D14D04BEFA6A}"/>
            </c:ext>
          </c:extLst>
        </c:ser>
        <c:dLbls>
          <c:showLegendKey val="0"/>
          <c:showVal val="0"/>
          <c:showCatName val="0"/>
          <c:showSerName val="0"/>
          <c:showPercent val="0"/>
          <c:showBubbleSize val="0"/>
        </c:dLbls>
        <c:smooth val="0"/>
        <c:axId val="662698496"/>
        <c:axId val="662700576"/>
      </c:lineChart>
      <c:catAx>
        <c:axId val="6626984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62700576"/>
        <c:crosses val="autoZero"/>
        <c:auto val="1"/>
        <c:lblAlgn val="ctr"/>
        <c:lblOffset val="100"/>
        <c:noMultiLvlLbl val="0"/>
      </c:catAx>
      <c:valAx>
        <c:axId val="66270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626984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900" b="0" i="0" u="none" strike="noStrike" baseline="0">
                <a:effectLst/>
              </a:rPr>
              <a:t>Maket price</a:t>
            </a:r>
            <a:endParaRPr lang="en-US" altLang="zh-TW"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'100% L0'!$J$1</c:f>
              <c:strCache>
                <c:ptCount val="1"/>
                <c:pt idx="0">
                  <c:v>price</c:v>
                </c:pt>
              </c:strCache>
            </c:strRef>
          </c:tx>
          <c:spPr>
            <a:ln w="28575" cap="rnd">
              <a:solidFill>
                <a:schemeClr val="accent1"/>
              </a:solidFill>
              <a:round/>
            </a:ln>
            <a:effectLst/>
          </c:spPr>
          <c:marker>
            <c:symbol val="none"/>
          </c:marker>
          <c:val>
            <c:numRef>
              <c:f>'100% L0'!$J$2:$J$502</c:f>
              <c:numCache>
                <c:formatCode>General</c:formatCode>
                <c:ptCount val="501"/>
                <c:pt idx="0">
                  <c:v>50.5</c:v>
                </c:pt>
                <c:pt idx="1">
                  <c:v>50.5</c:v>
                </c:pt>
                <c:pt idx="2">
                  <c:v>48.710500806635103</c:v>
                </c:pt>
                <c:pt idx="3">
                  <c:v>48</c:v>
                </c:pt>
                <c:pt idx="4">
                  <c:v>46.839694155860599</c:v>
                </c:pt>
                <c:pt idx="5">
                  <c:v>46.452337853436497</c:v>
                </c:pt>
                <c:pt idx="6">
                  <c:v>46.029815709974102</c:v>
                </c:pt>
                <c:pt idx="7">
                  <c:v>45.532960561263998</c:v>
                </c:pt>
                <c:pt idx="8">
                  <c:v>45.225572167529997</c:v>
                </c:pt>
                <c:pt idx="9">
                  <c:v>44.968014494702402</c:v>
                </c:pt>
                <c:pt idx="10">
                  <c:v>44.672721966050098</c:v>
                </c:pt>
                <c:pt idx="11">
                  <c:v>44.270209649780902</c:v>
                </c:pt>
                <c:pt idx="12">
                  <c:v>43.5</c:v>
                </c:pt>
                <c:pt idx="13">
                  <c:v>42.190640502394103</c:v>
                </c:pt>
                <c:pt idx="14">
                  <c:v>42.031124624199499</c:v>
                </c:pt>
                <c:pt idx="15">
                  <c:v>42</c:v>
                </c:pt>
                <c:pt idx="16">
                  <c:v>41.973707849928402</c:v>
                </c:pt>
                <c:pt idx="17">
                  <c:v>41.675702694782103</c:v>
                </c:pt>
                <c:pt idx="18">
                  <c:v>41.346085466542903</c:v>
                </c:pt>
                <c:pt idx="19">
                  <c:v>41.162300194820702</c:v>
                </c:pt>
                <c:pt idx="20">
                  <c:v>40.973762653322801</c:v>
                </c:pt>
                <c:pt idx="21">
                  <c:v>40.790214902733602</c:v>
                </c:pt>
                <c:pt idx="22">
                  <c:v>40.077037098498202</c:v>
                </c:pt>
                <c:pt idx="23">
                  <c:v>39.403533482113602</c:v>
                </c:pt>
                <c:pt idx="24">
                  <c:v>38.580811925995299</c:v>
                </c:pt>
                <c:pt idx="25">
                  <c:v>38.293120452740901</c:v>
                </c:pt>
                <c:pt idx="26">
                  <c:v>37.984849916071099</c:v>
                </c:pt>
                <c:pt idx="27">
                  <c:v>37.984849916071099</c:v>
                </c:pt>
                <c:pt idx="28">
                  <c:v>37.929853970508603</c:v>
                </c:pt>
                <c:pt idx="29">
                  <c:v>37.241172585308497</c:v>
                </c:pt>
                <c:pt idx="30">
                  <c:v>37.002484009170303</c:v>
                </c:pt>
                <c:pt idx="31">
                  <c:v>37</c:v>
                </c:pt>
                <c:pt idx="32">
                  <c:v>37.146348930914399</c:v>
                </c:pt>
                <c:pt idx="33">
                  <c:v>36.761972166909601</c:v>
                </c:pt>
                <c:pt idx="34">
                  <c:v>36.774031270927303</c:v>
                </c:pt>
                <c:pt idx="35">
                  <c:v>36.830574739393697</c:v>
                </c:pt>
                <c:pt idx="36">
                  <c:v>36.538469819483701</c:v>
                </c:pt>
                <c:pt idx="37">
                  <c:v>36.397420556561002</c:v>
                </c:pt>
                <c:pt idx="38">
                  <c:v>36.303000280820903</c:v>
                </c:pt>
                <c:pt idx="39">
                  <c:v>36.6263327638571</c:v>
                </c:pt>
                <c:pt idx="40">
                  <c:v>36.6263327638571</c:v>
                </c:pt>
                <c:pt idx="41">
                  <c:v>36.6263327638571</c:v>
                </c:pt>
                <c:pt idx="42">
                  <c:v>36.250845930129003</c:v>
                </c:pt>
                <c:pt idx="43">
                  <c:v>36.125301905896499</c:v>
                </c:pt>
                <c:pt idx="44">
                  <c:v>35.851526013511403</c:v>
                </c:pt>
                <c:pt idx="45">
                  <c:v>35.641206060739499</c:v>
                </c:pt>
                <c:pt idx="46">
                  <c:v>35.814954935701998</c:v>
                </c:pt>
                <c:pt idx="47">
                  <c:v>35.814954935701998</c:v>
                </c:pt>
                <c:pt idx="48">
                  <c:v>35.624211251967203</c:v>
                </c:pt>
                <c:pt idx="49">
                  <c:v>35.488910963869898</c:v>
                </c:pt>
                <c:pt idx="50">
                  <c:v>35.258344714164402</c:v>
                </c:pt>
                <c:pt idx="51">
                  <c:v>35.053679291663002</c:v>
                </c:pt>
                <c:pt idx="52">
                  <c:v>35.5</c:v>
                </c:pt>
                <c:pt idx="53">
                  <c:v>35.5</c:v>
                </c:pt>
                <c:pt idx="54">
                  <c:v>35.5</c:v>
                </c:pt>
                <c:pt idx="55">
                  <c:v>35.5</c:v>
                </c:pt>
                <c:pt idx="56">
                  <c:v>35</c:v>
                </c:pt>
                <c:pt idx="57">
                  <c:v>35.5</c:v>
                </c:pt>
                <c:pt idx="58">
                  <c:v>35.5</c:v>
                </c:pt>
                <c:pt idx="59">
                  <c:v>34.951629857019597</c:v>
                </c:pt>
                <c:pt idx="60">
                  <c:v>34.951629857019597</c:v>
                </c:pt>
                <c:pt idx="61">
                  <c:v>34.951629857019597</c:v>
                </c:pt>
                <c:pt idx="62">
                  <c:v>34.951629857019597</c:v>
                </c:pt>
                <c:pt idx="63">
                  <c:v>34.951629857019597</c:v>
                </c:pt>
                <c:pt idx="64">
                  <c:v>34.841334699215601</c:v>
                </c:pt>
                <c:pt idx="65">
                  <c:v>34.889704842195897</c:v>
                </c:pt>
                <c:pt idx="66">
                  <c:v>34.725483619612902</c:v>
                </c:pt>
                <c:pt idx="67">
                  <c:v>34.600421499953399</c:v>
                </c:pt>
                <c:pt idx="68">
                  <c:v>34.435734954848698</c:v>
                </c:pt>
                <c:pt idx="69">
                  <c:v>34.121656250601298</c:v>
                </c:pt>
                <c:pt idx="70">
                  <c:v>33.9814646445992</c:v>
                </c:pt>
                <c:pt idx="71">
                  <c:v>33.988226832058899</c:v>
                </c:pt>
                <c:pt idx="72">
                  <c:v>33.988226832058899</c:v>
                </c:pt>
                <c:pt idx="73">
                  <c:v>33.988226832058899</c:v>
                </c:pt>
                <c:pt idx="74">
                  <c:v>33.988226832058899</c:v>
                </c:pt>
                <c:pt idx="75">
                  <c:v>33.988226832058899</c:v>
                </c:pt>
                <c:pt idx="76">
                  <c:v>33.988226832058899</c:v>
                </c:pt>
                <c:pt idx="77">
                  <c:v>33.988226832058899</c:v>
                </c:pt>
                <c:pt idx="78">
                  <c:v>33.988226832058899</c:v>
                </c:pt>
                <c:pt idx="79">
                  <c:v>33.849855560248997</c:v>
                </c:pt>
                <c:pt idx="80">
                  <c:v>33.740471470320998</c:v>
                </c:pt>
                <c:pt idx="81">
                  <c:v>33.418560556188602</c:v>
                </c:pt>
                <c:pt idx="82">
                  <c:v>33.295502732320003</c:v>
                </c:pt>
                <c:pt idx="83">
                  <c:v>33.200819028985698</c:v>
                </c:pt>
                <c:pt idx="84">
                  <c:v>33.583364899746698</c:v>
                </c:pt>
                <c:pt idx="85">
                  <c:v>33.583364899746698</c:v>
                </c:pt>
                <c:pt idx="86">
                  <c:v>33.583364899746698</c:v>
                </c:pt>
                <c:pt idx="87">
                  <c:v>33.583364899746698</c:v>
                </c:pt>
                <c:pt idx="88">
                  <c:v>33.583364899746698</c:v>
                </c:pt>
                <c:pt idx="89">
                  <c:v>33.583364899746698</c:v>
                </c:pt>
                <c:pt idx="90">
                  <c:v>33.583364899746698</c:v>
                </c:pt>
                <c:pt idx="91">
                  <c:v>33.583364899746698</c:v>
                </c:pt>
                <c:pt idx="92">
                  <c:v>33.583364899746698</c:v>
                </c:pt>
                <c:pt idx="93">
                  <c:v>33.583364899746698</c:v>
                </c:pt>
                <c:pt idx="94">
                  <c:v>33.583364899746698</c:v>
                </c:pt>
                <c:pt idx="95">
                  <c:v>33.583364899746698</c:v>
                </c:pt>
                <c:pt idx="96">
                  <c:v>33.583364899746698</c:v>
                </c:pt>
                <c:pt idx="97">
                  <c:v>33.583364899746698</c:v>
                </c:pt>
                <c:pt idx="98">
                  <c:v>33.583364899746698</c:v>
                </c:pt>
                <c:pt idx="99">
                  <c:v>33.583364899746698</c:v>
                </c:pt>
                <c:pt idx="100">
                  <c:v>33.583364899746698</c:v>
                </c:pt>
                <c:pt idx="101">
                  <c:v>33.583364899746698</c:v>
                </c:pt>
                <c:pt idx="102">
                  <c:v>33.101391344187803</c:v>
                </c:pt>
                <c:pt idx="103">
                  <c:v>33.020747198834002</c:v>
                </c:pt>
                <c:pt idx="104">
                  <c:v>33.002720754392897</c:v>
                </c:pt>
                <c:pt idx="105">
                  <c:v>32.8811384102479</c:v>
                </c:pt>
                <c:pt idx="106">
                  <c:v>32.760578365185197</c:v>
                </c:pt>
                <c:pt idx="107">
                  <c:v>32.729665164402498</c:v>
                </c:pt>
                <c:pt idx="108">
                  <c:v>32.7003407010966</c:v>
                </c:pt>
                <c:pt idx="109">
                  <c:v>32.675667350018003</c:v>
                </c:pt>
                <c:pt idx="110">
                  <c:v>32.356876818578101</c:v>
                </c:pt>
                <c:pt idx="111">
                  <c:v>32.047459875956903</c:v>
                </c:pt>
                <c:pt idx="112">
                  <c:v>32.516134915765498</c:v>
                </c:pt>
                <c:pt idx="113">
                  <c:v>32.516134915765498</c:v>
                </c:pt>
                <c:pt idx="114">
                  <c:v>32.516134915765498</c:v>
                </c:pt>
                <c:pt idx="115">
                  <c:v>32.516134915765498</c:v>
                </c:pt>
                <c:pt idx="116">
                  <c:v>32.516134915765498</c:v>
                </c:pt>
                <c:pt idx="117">
                  <c:v>32.516134915765498</c:v>
                </c:pt>
                <c:pt idx="118">
                  <c:v>32.516134915765498</c:v>
                </c:pt>
                <c:pt idx="119">
                  <c:v>32.444045663068103</c:v>
                </c:pt>
                <c:pt idx="120">
                  <c:v>32.516134915765498</c:v>
                </c:pt>
                <c:pt idx="121">
                  <c:v>32.026339955204101</c:v>
                </c:pt>
                <c:pt idx="122">
                  <c:v>32.010659826178397</c:v>
                </c:pt>
                <c:pt idx="123">
                  <c:v>32.500454786739702</c:v>
                </c:pt>
                <c:pt idx="124">
                  <c:v>32.500454786739702</c:v>
                </c:pt>
                <c:pt idx="125">
                  <c:v>32.500454786739702</c:v>
                </c:pt>
                <c:pt idx="126">
                  <c:v>32.500454786739702</c:v>
                </c:pt>
                <c:pt idx="127">
                  <c:v>32.500454786739702</c:v>
                </c:pt>
                <c:pt idx="128">
                  <c:v>32.500454786739702</c:v>
                </c:pt>
                <c:pt idx="129">
                  <c:v>32.000454786739702</c:v>
                </c:pt>
                <c:pt idx="130">
                  <c:v>32</c:v>
                </c:pt>
                <c:pt idx="131">
                  <c:v>31.998037835831699</c:v>
                </c:pt>
                <c:pt idx="132">
                  <c:v>31.998037835831699</c:v>
                </c:pt>
                <c:pt idx="133">
                  <c:v>31.998037835831699</c:v>
                </c:pt>
                <c:pt idx="134">
                  <c:v>31.998037835831699</c:v>
                </c:pt>
                <c:pt idx="135">
                  <c:v>31.998037835831699</c:v>
                </c:pt>
                <c:pt idx="136">
                  <c:v>31.998037835831699</c:v>
                </c:pt>
                <c:pt idx="137">
                  <c:v>31.998037835831699</c:v>
                </c:pt>
                <c:pt idx="138">
                  <c:v>31.998037835831699</c:v>
                </c:pt>
                <c:pt idx="139">
                  <c:v>31.998037835831699</c:v>
                </c:pt>
                <c:pt idx="140">
                  <c:v>31.998037835831699</c:v>
                </c:pt>
                <c:pt idx="141">
                  <c:v>31.955891050676399</c:v>
                </c:pt>
                <c:pt idx="142">
                  <c:v>31.9153342601826</c:v>
                </c:pt>
                <c:pt idx="143">
                  <c:v>31.9007388236171</c:v>
                </c:pt>
                <c:pt idx="144">
                  <c:v>31.715675748425902</c:v>
                </c:pt>
                <c:pt idx="145">
                  <c:v>31.524288435885101</c:v>
                </c:pt>
                <c:pt idx="146">
                  <c:v>31.7518704657383</c:v>
                </c:pt>
                <c:pt idx="147">
                  <c:v>31.7518704657383</c:v>
                </c:pt>
                <c:pt idx="148">
                  <c:v>31.7518704657383</c:v>
                </c:pt>
                <c:pt idx="149">
                  <c:v>31.7518704657383</c:v>
                </c:pt>
                <c:pt idx="150">
                  <c:v>31.7518704657383</c:v>
                </c:pt>
                <c:pt idx="151">
                  <c:v>31.7518704657383</c:v>
                </c:pt>
                <c:pt idx="152">
                  <c:v>31.7518704657383</c:v>
                </c:pt>
                <c:pt idx="153">
                  <c:v>31.7518704657383</c:v>
                </c:pt>
                <c:pt idx="154">
                  <c:v>31.7518704657383</c:v>
                </c:pt>
                <c:pt idx="155">
                  <c:v>31.2518704657383</c:v>
                </c:pt>
                <c:pt idx="156">
                  <c:v>31.5</c:v>
                </c:pt>
                <c:pt idx="157">
                  <c:v>31.5</c:v>
                </c:pt>
                <c:pt idx="158">
                  <c:v>31</c:v>
                </c:pt>
                <c:pt idx="159">
                  <c:v>31.1323813633296</c:v>
                </c:pt>
                <c:pt idx="160">
                  <c:v>31.5</c:v>
                </c:pt>
                <c:pt idx="161">
                  <c:v>31.477024725397801</c:v>
                </c:pt>
                <c:pt idx="162">
                  <c:v>31.5</c:v>
                </c:pt>
                <c:pt idx="163">
                  <c:v>30.993453881721798</c:v>
                </c:pt>
                <c:pt idx="164">
                  <c:v>30.993453881721798</c:v>
                </c:pt>
                <c:pt idx="165">
                  <c:v>30.993453881721798</c:v>
                </c:pt>
                <c:pt idx="166">
                  <c:v>30.993453881721798</c:v>
                </c:pt>
                <c:pt idx="167">
                  <c:v>30.993453881721798</c:v>
                </c:pt>
                <c:pt idx="168">
                  <c:v>30.9644469165362</c:v>
                </c:pt>
                <c:pt idx="169">
                  <c:v>30.970993034814299</c:v>
                </c:pt>
                <c:pt idx="170">
                  <c:v>30.970993034814299</c:v>
                </c:pt>
                <c:pt idx="171">
                  <c:v>30.970993034814299</c:v>
                </c:pt>
                <c:pt idx="172">
                  <c:v>30.970993034814299</c:v>
                </c:pt>
                <c:pt idx="173">
                  <c:v>30.970993034814299</c:v>
                </c:pt>
                <c:pt idx="174">
                  <c:v>30.970993034814299</c:v>
                </c:pt>
                <c:pt idx="175">
                  <c:v>30.970993034814299</c:v>
                </c:pt>
                <c:pt idx="176">
                  <c:v>30.970993034814299</c:v>
                </c:pt>
                <c:pt idx="177">
                  <c:v>30.970993034814299</c:v>
                </c:pt>
                <c:pt idx="178">
                  <c:v>30.970993034814299</c:v>
                </c:pt>
                <c:pt idx="179">
                  <c:v>30.970993034814299</c:v>
                </c:pt>
                <c:pt idx="180">
                  <c:v>30.970993034814299</c:v>
                </c:pt>
                <c:pt idx="181">
                  <c:v>30.970993034814299</c:v>
                </c:pt>
                <c:pt idx="182">
                  <c:v>30.970993034814299</c:v>
                </c:pt>
                <c:pt idx="183">
                  <c:v>30.970993034814299</c:v>
                </c:pt>
                <c:pt idx="184">
                  <c:v>30.970993034814299</c:v>
                </c:pt>
                <c:pt idx="185">
                  <c:v>30.921365563730699</c:v>
                </c:pt>
                <c:pt idx="186">
                  <c:v>30.899877867768801</c:v>
                </c:pt>
                <c:pt idx="187">
                  <c:v>30.949505338852401</c:v>
                </c:pt>
                <c:pt idx="188">
                  <c:v>30.949505338852401</c:v>
                </c:pt>
                <c:pt idx="189">
                  <c:v>30.949505338852401</c:v>
                </c:pt>
                <c:pt idx="190">
                  <c:v>30.949505338852401</c:v>
                </c:pt>
                <c:pt idx="191">
                  <c:v>30.949505338852401</c:v>
                </c:pt>
                <c:pt idx="192">
                  <c:v>30.851416737669499</c:v>
                </c:pt>
                <c:pt idx="193">
                  <c:v>30.7440428644565</c:v>
                </c:pt>
                <c:pt idx="194">
                  <c:v>30.560389792810401</c:v>
                </c:pt>
                <c:pt idx="195">
                  <c:v>30.672192900383902</c:v>
                </c:pt>
                <c:pt idx="196">
                  <c:v>30.5512816578245</c:v>
                </c:pt>
                <c:pt idx="197">
                  <c:v>30.718258327170901</c:v>
                </c:pt>
                <c:pt idx="198">
                  <c:v>30.718258327170901</c:v>
                </c:pt>
                <c:pt idx="199">
                  <c:v>30.718258327170901</c:v>
                </c:pt>
                <c:pt idx="200">
                  <c:v>30.718258327170901</c:v>
                </c:pt>
                <c:pt idx="201">
                  <c:v>30.718258327170901</c:v>
                </c:pt>
                <c:pt idx="202">
                  <c:v>30.434615137302501</c:v>
                </c:pt>
                <c:pt idx="203">
                  <c:v>30.428544504746299</c:v>
                </c:pt>
                <c:pt idx="204">
                  <c:v>30.712187694614801</c:v>
                </c:pt>
                <c:pt idx="205">
                  <c:v>30.712187694614801</c:v>
                </c:pt>
                <c:pt idx="206">
                  <c:v>30.712187694614801</c:v>
                </c:pt>
                <c:pt idx="207">
                  <c:v>30.712187694614801</c:v>
                </c:pt>
                <c:pt idx="208">
                  <c:v>30.712187694614801</c:v>
                </c:pt>
                <c:pt idx="209">
                  <c:v>30.712187694614801</c:v>
                </c:pt>
                <c:pt idx="210">
                  <c:v>30.712187694614801</c:v>
                </c:pt>
                <c:pt idx="211">
                  <c:v>30.712187694614801</c:v>
                </c:pt>
                <c:pt idx="212">
                  <c:v>30.712187694614801</c:v>
                </c:pt>
                <c:pt idx="213">
                  <c:v>30.712187694614801</c:v>
                </c:pt>
                <c:pt idx="214">
                  <c:v>30.712187694614801</c:v>
                </c:pt>
                <c:pt idx="215">
                  <c:v>30.684967198220502</c:v>
                </c:pt>
                <c:pt idx="216">
                  <c:v>30.612059420201</c:v>
                </c:pt>
                <c:pt idx="217">
                  <c:v>30.459470871375</c:v>
                </c:pt>
                <c:pt idx="218">
                  <c:v>30.307611790464701</c:v>
                </c:pt>
                <c:pt idx="219">
                  <c:v>30.1665578038617</c:v>
                </c:pt>
                <c:pt idx="220">
                  <c:v>30.124776081971099</c:v>
                </c:pt>
                <c:pt idx="221">
                  <c:v>30.0932114590073</c:v>
                </c:pt>
                <c:pt idx="222">
                  <c:v>30.5395690850481</c:v>
                </c:pt>
                <c:pt idx="223">
                  <c:v>30.5395690850481</c:v>
                </c:pt>
                <c:pt idx="224">
                  <c:v>30.077102010107001</c:v>
                </c:pt>
                <c:pt idx="225">
                  <c:v>30.537532925058901</c:v>
                </c:pt>
                <c:pt idx="226">
                  <c:v>30.071707147214799</c:v>
                </c:pt>
                <c:pt idx="227">
                  <c:v>30.063515966448598</c:v>
                </c:pt>
                <c:pt idx="228">
                  <c:v>30.045891787969001</c:v>
                </c:pt>
                <c:pt idx="229">
                  <c:v>30.0165500436763</c:v>
                </c:pt>
                <c:pt idx="230">
                  <c:v>30</c:v>
                </c:pt>
                <c:pt idx="231">
                  <c:v>29.971197426657</c:v>
                </c:pt>
                <c:pt idx="232">
                  <c:v>29.912727430239201</c:v>
                </c:pt>
                <c:pt idx="233">
                  <c:v>29.941530003582098</c:v>
                </c:pt>
                <c:pt idx="234">
                  <c:v>29.839751493139499</c:v>
                </c:pt>
                <c:pt idx="235">
                  <c:v>29.898221489557301</c:v>
                </c:pt>
                <c:pt idx="236">
                  <c:v>29.7875577595211</c:v>
                </c:pt>
                <c:pt idx="237">
                  <c:v>29.8893362699637</c:v>
                </c:pt>
                <c:pt idx="238">
                  <c:v>29.733130944871199</c:v>
                </c:pt>
                <c:pt idx="239">
                  <c:v>29.8437946749074</c:v>
                </c:pt>
                <c:pt idx="240">
                  <c:v>29.8437946749074</c:v>
                </c:pt>
                <c:pt idx="241">
                  <c:v>29.8437946749074</c:v>
                </c:pt>
                <c:pt idx="242">
                  <c:v>29.8437946749074</c:v>
                </c:pt>
                <c:pt idx="243">
                  <c:v>29.8437946749074</c:v>
                </c:pt>
                <c:pt idx="244">
                  <c:v>29.8437946749074</c:v>
                </c:pt>
                <c:pt idx="245">
                  <c:v>29.8437946749074</c:v>
                </c:pt>
                <c:pt idx="246">
                  <c:v>29.8437946749074</c:v>
                </c:pt>
                <c:pt idx="247">
                  <c:v>29.8437946749074</c:v>
                </c:pt>
                <c:pt idx="248">
                  <c:v>29.8437946749074</c:v>
                </c:pt>
                <c:pt idx="249">
                  <c:v>29.8437946749074</c:v>
                </c:pt>
                <c:pt idx="250">
                  <c:v>29.664659303235901</c:v>
                </c:pt>
                <c:pt idx="251">
                  <c:v>29.820864628328401</c:v>
                </c:pt>
                <c:pt idx="252">
                  <c:v>29.820864628328401</c:v>
                </c:pt>
                <c:pt idx="253">
                  <c:v>29.820864628328401</c:v>
                </c:pt>
                <c:pt idx="254">
                  <c:v>29.820864628328401</c:v>
                </c:pt>
                <c:pt idx="255">
                  <c:v>29.820864628328401</c:v>
                </c:pt>
                <c:pt idx="256">
                  <c:v>29.820864628328401</c:v>
                </c:pt>
                <c:pt idx="257">
                  <c:v>29.820864628328401</c:v>
                </c:pt>
                <c:pt idx="258">
                  <c:v>29.820864628328401</c:v>
                </c:pt>
                <c:pt idx="259">
                  <c:v>29.820864628328401</c:v>
                </c:pt>
                <c:pt idx="260">
                  <c:v>29.820864628328401</c:v>
                </c:pt>
                <c:pt idx="261">
                  <c:v>29.820864628328401</c:v>
                </c:pt>
                <c:pt idx="262">
                  <c:v>29.820864628328401</c:v>
                </c:pt>
                <c:pt idx="263">
                  <c:v>29.820864628328401</c:v>
                </c:pt>
                <c:pt idx="264">
                  <c:v>29.820864628328401</c:v>
                </c:pt>
                <c:pt idx="265">
                  <c:v>29.820864628328401</c:v>
                </c:pt>
                <c:pt idx="266">
                  <c:v>29.820864628328401</c:v>
                </c:pt>
                <c:pt idx="267">
                  <c:v>29.820864628328401</c:v>
                </c:pt>
                <c:pt idx="268">
                  <c:v>29.820864628328401</c:v>
                </c:pt>
                <c:pt idx="269">
                  <c:v>29.820864628328401</c:v>
                </c:pt>
                <c:pt idx="270">
                  <c:v>29.820864628328401</c:v>
                </c:pt>
                <c:pt idx="271">
                  <c:v>29.616790194467299</c:v>
                </c:pt>
                <c:pt idx="272">
                  <c:v>29.5702955922333</c:v>
                </c:pt>
                <c:pt idx="273">
                  <c:v>29.774370026094399</c:v>
                </c:pt>
                <c:pt idx="274">
                  <c:v>29.774370026094399</c:v>
                </c:pt>
                <c:pt idx="275">
                  <c:v>29.774370026094399</c:v>
                </c:pt>
                <c:pt idx="276">
                  <c:v>29.774370026094399</c:v>
                </c:pt>
                <c:pt idx="277">
                  <c:v>29.774370026094399</c:v>
                </c:pt>
                <c:pt idx="278">
                  <c:v>29.494854288418001</c:v>
                </c:pt>
                <c:pt idx="279">
                  <c:v>29.396540409566999</c:v>
                </c:pt>
                <c:pt idx="280">
                  <c:v>29.335901067923199</c:v>
                </c:pt>
                <c:pt idx="281">
                  <c:v>29.2932229157142</c:v>
                </c:pt>
                <c:pt idx="282">
                  <c:v>29.241341564666399</c:v>
                </c:pt>
                <c:pt idx="283">
                  <c:v>29.607963569631998</c:v>
                </c:pt>
                <c:pt idx="284">
                  <c:v>29.607963569631998</c:v>
                </c:pt>
                <c:pt idx="285">
                  <c:v>29.1836633335408</c:v>
                </c:pt>
                <c:pt idx="286">
                  <c:v>29.098062065971199</c:v>
                </c:pt>
                <c:pt idx="287">
                  <c:v>29.022362302062401</c:v>
                </c:pt>
                <c:pt idx="288">
                  <c:v>29</c:v>
                </c:pt>
                <c:pt idx="289">
                  <c:v>29.5</c:v>
                </c:pt>
                <c:pt idx="290">
                  <c:v>28.9539759854595</c:v>
                </c:pt>
                <c:pt idx="291">
                  <c:v>28.9539759854595</c:v>
                </c:pt>
                <c:pt idx="292">
                  <c:v>28.9539759854595</c:v>
                </c:pt>
                <c:pt idx="293">
                  <c:v>28.9063476597399</c:v>
                </c:pt>
                <c:pt idx="294">
                  <c:v>28.9523716742803</c:v>
                </c:pt>
                <c:pt idx="295">
                  <c:v>28.9523716742803</c:v>
                </c:pt>
                <c:pt idx="296">
                  <c:v>28.850569289243701</c:v>
                </c:pt>
                <c:pt idx="297">
                  <c:v>28.761369875652299</c:v>
                </c:pt>
                <c:pt idx="298">
                  <c:v>28.863172260688899</c:v>
                </c:pt>
                <c:pt idx="299">
                  <c:v>28.863172260688899</c:v>
                </c:pt>
                <c:pt idx="300">
                  <c:v>28.863172260688899</c:v>
                </c:pt>
                <c:pt idx="301">
                  <c:v>28.863172260688899</c:v>
                </c:pt>
                <c:pt idx="302">
                  <c:v>28.863172260688899</c:v>
                </c:pt>
                <c:pt idx="303">
                  <c:v>28.863172260688899</c:v>
                </c:pt>
                <c:pt idx="304">
                  <c:v>28.863172260688899</c:v>
                </c:pt>
                <c:pt idx="305">
                  <c:v>28.863172260688899</c:v>
                </c:pt>
                <c:pt idx="306">
                  <c:v>28.863172260688899</c:v>
                </c:pt>
                <c:pt idx="307">
                  <c:v>28.863172260688899</c:v>
                </c:pt>
                <c:pt idx="308">
                  <c:v>28.863172260688899</c:v>
                </c:pt>
                <c:pt idx="309">
                  <c:v>28.863172260688899</c:v>
                </c:pt>
                <c:pt idx="310">
                  <c:v>28.863172260688899</c:v>
                </c:pt>
                <c:pt idx="311">
                  <c:v>28.863172260688899</c:v>
                </c:pt>
                <c:pt idx="312">
                  <c:v>28.863172260688899</c:v>
                </c:pt>
                <c:pt idx="313">
                  <c:v>28.863172260688899</c:v>
                </c:pt>
                <c:pt idx="314">
                  <c:v>28.863172260688899</c:v>
                </c:pt>
                <c:pt idx="315">
                  <c:v>28.863172260688899</c:v>
                </c:pt>
                <c:pt idx="316">
                  <c:v>28.6916464371558</c:v>
                </c:pt>
                <c:pt idx="317">
                  <c:v>28.828474176466798</c:v>
                </c:pt>
                <c:pt idx="318">
                  <c:v>28.828474176466798</c:v>
                </c:pt>
                <c:pt idx="319">
                  <c:v>28.828474176466798</c:v>
                </c:pt>
                <c:pt idx="320">
                  <c:v>28.828474176466798</c:v>
                </c:pt>
                <c:pt idx="321">
                  <c:v>28.828474176466798</c:v>
                </c:pt>
                <c:pt idx="322">
                  <c:v>28.828474176466798</c:v>
                </c:pt>
                <c:pt idx="323">
                  <c:v>28.828474176466798</c:v>
                </c:pt>
                <c:pt idx="324">
                  <c:v>28.828474176466798</c:v>
                </c:pt>
                <c:pt idx="325">
                  <c:v>28.828474176466798</c:v>
                </c:pt>
                <c:pt idx="326">
                  <c:v>28.828474176466798</c:v>
                </c:pt>
                <c:pt idx="327">
                  <c:v>28.828474176466798</c:v>
                </c:pt>
                <c:pt idx="328">
                  <c:v>28.828474176466798</c:v>
                </c:pt>
                <c:pt idx="329">
                  <c:v>28.828474176466798</c:v>
                </c:pt>
                <c:pt idx="330">
                  <c:v>28.828474176466798</c:v>
                </c:pt>
                <c:pt idx="331">
                  <c:v>28.828474176466798</c:v>
                </c:pt>
                <c:pt idx="332">
                  <c:v>28.828474176466798</c:v>
                </c:pt>
                <c:pt idx="333">
                  <c:v>28.828474176466798</c:v>
                </c:pt>
                <c:pt idx="334">
                  <c:v>28.828474176466798</c:v>
                </c:pt>
                <c:pt idx="335">
                  <c:v>28.828474176466798</c:v>
                </c:pt>
                <c:pt idx="336">
                  <c:v>28.828474176466798</c:v>
                </c:pt>
                <c:pt idx="337">
                  <c:v>28.828474176466798</c:v>
                </c:pt>
                <c:pt idx="338">
                  <c:v>28.828474176466798</c:v>
                </c:pt>
                <c:pt idx="339">
                  <c:v>28.828474176466798</c:v>
                </c:pt>
                <c:pt idx="340">
                  <c:v>28.828474176466798</c:v>
                </c:pt>
                <c:pt idx="341">
                  <c:v>28.828474176466798</c:v>
                </c:pt>
                <c:pt idx="342">
                  <c:v>28.828474176466798</c:v>
                </c:pt>
                <c:pt idx="343">
                  <c:v>28.645849534852999</c:v>
                </c:pt>
                <c:pt idx="344">
                  <c:v>28.5535336768354</c:v>
                </c:pt>
                <c:pt idx="345">
                  <c:v>28.7031993136995</c:v>
                </c:pt>
                <c:pt idx="346">
                  <c:v>28.736158318449299</c:v>
                </c:pt>
                <c:pt idx="347">
                  <c:v>28.736158318449299</c:v>
                </c:pt>
                <c:pt idx="348">
                  <c:v>28.736158318449299</c:v>
                </c:pt>
                <c:pt idx="349">
                  <c:v>28.736158318449299</c:v>
                </c:pt>
                <c:pt idx="350">
                  <c:v>28.736158318449299</c:v>
                </c:pt>
                <c:pt idx="351">
                  <c:v>28.736158318449299</c:v>
                </c:pt>
                <c:pt idx="352">
                  <c:v>28.736158318449299</c:v>
                </c:pt>
                <c:pt idx="353">
                  <c:v>28.460206057433901</c:v>
                </c:pt>
                <c:pt idx="354">
                  <c:v>28.438343565039499</c:v>
                </c:pt>
                <c:pt idx="355">
                  <c:v>28.714295826054901</c:v>
                </c:pt>
                <c:pt idx="356">
                  <c:v>28.4168526770573</c:v>
                </c:pt>
                <c:pt idx="357">
                  <c:v>28.702556851002299</c:v>
                </c:pt>
                <c:pt idx="358">
                  <c:v>28.702556851002299</c:v>
                </c:pt>
                <c:pt idx="359">
                  <c:v>28.358063571983401</c:v>
                </c:pt>
                <c:pt idx="360">
                  <c:v>28.655506720980998</c:v>
                </c:pt>
                <c:pt idx="361">
                  <c:v>28.655506720980998</c:v>
                </c:pt>
                <c:pt idx="362">
                  <c:v>28.655506720980998</c:v>
                </c:pt>
                <c:pt idx="363">
                  <c:v>28.655506720980998</c:v>
                </c:pt>
                <c:pt idx="364">
                  <c:v>28.655506720980998</c:v>
                </c:pt>
                <c:pt idx="365">
                  <c:v>28.655506720980998</c:v>
                </c:pt>
                <c:pt idx="366">
                  <c:v>28.655506720980998</c:v>
                </c:pt>
                <c:pt idx="367">
                  <c:v>28.655506720980998</c:v>
                </c:pt>
                <c:pt idx="368">
                  <c:v>28.655506720980998</c:v>
                </c:pt>
                <c:pt idx="369">
                  <c:v>28.655506720980998</c:v>
                </c:pt>
                <c:pt idx="370">
                  <c:v>28.655506720980998</c:v>
                </c:pt>
                <c:pt idx="371">
                  <c:v>28.655506720980998</c:v>
                </c:pt>
                <c:pt idx="372">
                  <c:v>28.655506720980998</c:v>
                </c:pt>
                <c:pt idx="373">
                  <c:v>28.655506720980998</c:v>
                </c:pt>
                <c:pt idx="374">
                  <c:v>28.655506720980998</c:v>
                </c:pt>
                <c:pt idx="375">
                  <c:v>28.655506720980998</c:v>
                </c:pt>
                <c:pt idx="376">
                  <c:v>28.655506720980998</c:v>
                </c:pt>
                <c:pt idx="377">
                  <c:v>28.655506720980998</c:v>
                </c:pt>
                <c:pt idx="378">
                  <c:v>28.422489844853398</c:v>
                </c:pt>
                <c:pt idx="379">
                  <c:v>28.290354498980101</c:v>
                </c:pt>
                <c:pt idx="380">
                  <c:v>28.2556963960165</c:v>
                </c:pt>
                <c:pt idx="381">
                  <c:v>28.620848618017401</c:v>
                </c:pt>
                <c:pt idx="382">
                  <c:v>28.620848618017401</c:v>
                </c:pt>
                <c:pt idx="383">
                  <c:v>28.620848618017401</c:v>
                </c:pt>
                <c:pt idx="384">
                  <c:v>28.546664508051698</c:v>
                </c:pt>
                <c:pt idx="385">
                  <c:v>28.620848618017401</c:v>
                </c:pt>
                <c:pt idx="386">
                  <c:v>28.620848618017401</c:v>
                </c:pt>
                <c:pt idx="387">
                  <c:v>28.232228325395202</c:v>
                </c:pt>
                <c:pt idx="388">
                  <c:v>28.611379707377701</c:v>
                </c:pt>
                <c:pt idx="389">
                  <c:v>28.611379707377701</c:v>
                </c:pt>
                <c:pt idx="390">
                  <c:v>28.611379707377701</c:v>
                </c:pt>
                <c:pt idx="391">
                  <c:v>28.611379707377701</c:v>
                </c:pt>
                <c:pt idx="392">
                  <c:v>28.611379707377701</c:v>
                </c:pt>
                <c:pt idx="393">
                  <c:v>28.611379707377701</c:v>
                </c:pt>
                <c:pt idx="394">
                  <c:v>28.611379707377701</c:v>
                </c:pt>
                <c:pt idx="395">
                  <c:v>28.611379707377701</c:v>
                </c:pt>
                <c:pt idx="396">
                  <c:v>28.611379707377701</c:v>
                </c:pt>
                <c:pt idx="397">
                  <c:v>28.611379707377701</c:v>
                </c:pt>
                <c:pt idx="398">
                  <c:v>28.611379707377701</c:v>
                </c:pt>
                <c:pt idx="399">
                  <c:v>28.611379707377701</c:v>
                </c:pt>
                <c:pt idx="400">
                  <c:v>28.611379707377701</c:v>
                </c:pt>
                <c:pt idx="401">
                  <c:v>28.611379707377701</c:v>
                </c:pt>
                <c:pt idx="402">
                  <c:v>28.611379707377701</c:v>
                </c:pt>
                <c:pt idx="403">
                  <c:v>28.611379707377701</c:v>
                </c:pt>
                <c:pt idx="404">
                  <c:v>28.611379707377701</c:v>
                </c:pt>
                <c:pt idx="405">
                  <c:v>28.611379707377701</c:v>
                </c:pt>
                <c:pt idx="406">
                  <c:v>28.611379707377701</c:v>
                </c:pt>
                <c:pt idx="407">
                  <c:v>28.611379707377701</c:v>
                </c:pt>
                <c:pt idx="408">
                  <c:v>28.611379707377701</c:v>
                </c:pt>
                <c:pt idx="409">
                  <c:v>28.611379707377701</c:v>
                </c:pt>
                <c:pt idx="410">
                  <c:v>28.611379707377701</c:v>
                </c:pt>
                <c:pt idx="411">
                  <c:v>28.611379707377701</c:v>
                </c:pt>
                <c:pt idx="412">
                  <c:v>28.1128797336691</c:v>
                </c:pt>
                <c:pt idx="413">
                  <c:v>28.5015000262913</c:v>
                </c:pt>
                <c:pt idx="414">
                  <c:v>28.233492780349099</c:v>
                </c:pt>
                <c:pt idx="415">
                  <c:v>28.5015000262913</c:v>
                </c:pt>
                <c:pt idx="416">
                  <c:v>28.5015000262913</c:v>
                </c:pt>
                <c:pt idx="417">
                  <c:v>28.5015000262913</c:v>
                </c:pt>
                <c:pt idx="418">
                  <c:v>28.5015000262913</c:v>
                </c:pt>
                <c:pt idx="419">
                  <c:v>28.5015000262913</c:v>
                </c:pt>
                <c:pt idx="420">
                  <c:v>28.2508322573693</c:v>
                </c:pt>
                <c:pt idx="421">
                  <c:v>28.193451027848301</c:v>
                </c:pt>
                <c:pt idx="422">
                  <c:v>28.0015000262913</c:v>
                </c:pt>
                <c:pt idx="423">
                  <c:v>28.057541138646801</c:v>
                </c:pt>
                <c:pt idx="424">
                  <c:v>28.5</c:v>
                </c:pt>
                <c:pt idx="425">
                  <c:v>28.5</c:v>
                </c:pt>
                <c:pt idx="426">
                  <c:v>28.5</c:v>
                </c:pt>
                <c:pt idx="427">
                  <c:v>28.5</c:v>
                </c:pt>
                <c:pt idx="428">
                  <c:v>28.5</c:v>
                </c:pt>
                <c:pt idx="429">
                  <c:v>28.5</c:v>
                </c:pt>
                <c:pt idx="430">
                  <c:v>28.5</c:v>
                </c:pt>
                <c:pt idx="431">
                  <c:v>28.5</c:v>
                </c:pt>
                <c:pt idx="432">
                  <c:v>28.5</c:v>
                </c:pt>
                <c:pt idx="433">
                  <c:v>28.5</c:v>
                </c:pt>
                <c:pt idx="434">
                  <c:v>28</c:v>
                </c:pt>
                <c:pt idx="435">
                  <c:v>27.9721877950977</c:v>
                </c:pt>
                <c:pt idx="436">
                  <c:v>27.9721877950977</c:v>
                </c:pt>
                <c:pt idx="437">
                  <c:v>27.9721877950977</c:v>
                </c:pt>
                <c:pt idx="438">
                  <c:v>27.9721877950977</c:v>
                </c:pt>
                <c:pt idx="439">
                  <c:v>27.9721877950977</c:v>
                </c:pt>
                <c:pt idx="440">
                  <c:v>27.9721877950977</c:v>
                </c:pt>
                <c:pt idx="441">
                  <c:v>27.9721877950977</c:v>
                </c:pt>
                <c:pt idx="442">
                  <c:v>27.9721877950977</c:v>
                </c:pt>
                <c:pt idx="443">
                  <c:v>27.9721877950977</c:v>
                </c:pt>
                <c:pt idx="444">
                  <c:v>27.879662512343099</c:v>
                </c:pt>
                <c:pt idx="445">
                  <c:v>27.801082760210299</c:v>
                </c:pt>
                <c:pt idx="446">
                  <c:v>27.8936080429648</c:v>
                </c:pt>
                <c:pt idx="447">
                  <c:v>27.746574962922999</c:v>
                </c:pt>
                <c:pt idx="448">
                  <c:v>27.852966919958199</c:v>
                </c:pt>
                <c:pt idx="449">
                  <c:v>27.689842870504499</c:v>
                </c:pt>
                <c:pt idx="450">
                  <c:v>27.8368759505463</c:v>
                </c:pt>
                <c:pt idx="451">
                  <c:v>27.8368759505463</c:v>
                </c:pt>
                <c:pt idx="452">
                  <c:v>27.8368759505463</c:v>
                </c:pt>
                <c:pt idx="453">
                  <c:v>27.8368759505463</c:v>
                </c:pt>
                <c:pt idx="454">
                  <c:v>27.8368759505463</c:v>
                </c:pt>
                <c:pt idx="455">
                  <c:v>27.8368759505463</c:v>
                </c:pt>
                <c:pt idx="456">
                  <c:v>27.8368759505463</c:v>
                </c:pt>
                <c:pt idx="457">
                  <c:v>27.8368759505463</c:v>
                </c:pt>
                <c:pt idx="458">
                  <c:v>27.8368759505463</c:v>
                </c:pt>
                <c:pt idx="459">
                  <c:v>27.8368759505463</c:v>
                </c:pt>
                <c:pt idx="460">
                  <c:v>27.8368759505463</c:v>
                </c:pt>
                <c:pt idx="461">
                  <c:v>27.8368759505463</c:v>
                </c:pt>
                <c:pt idx="462">
                  <c:v>27.8368759505463</c:v>
                </c:pt>
                <c:pt idx="463">
                  <c:v>27.8368759505463</c:v>
                </c:pt>
                <c:pt idx="464">
                  <c:v>27.8368759505463</c:v>
                </c:pt>
                <c:pt idx="465">
                  <c:v>27.8368759505463</c:v>
                </c:pt>
                <c:pt idx="466">
                  <c:v>27.8368759505463</c:v>
                </c:pt>
                <c:pt idx="467">
                  <c:v>27.8368759505463</c:v>
                </c:pt>
                <c:pt idx="468">
                  <c:v>27.8368759505463</c:v>
                </c:pt>
                <c:pt idx="469">
                  <c:v>27.8368759505463</c:v>
                </c:pt>
                <c:pt idx="470">
                  <c:v>27.8368759505463</c:v>
                </c:pt>
                <c:pt idx="471">
                  <c:v>27.8368759505463</c:v>
                </c:pt>
                <c:pt idx="472">
                  <c:v>27.8368759505463</c:v>
                </c:pt>
                <c:pt idx="473">
                  <c:v>27.8368759505463</c:v>
                </c:pt>
                <c:pt idx="474">
                  <c:v>27.8368759505463</c:v>
                </c:pt>
                <c:pt idx="475">
                  <c:v>27.8368759505463</c:v>
                </c:pt>
                <c:pt idx="476">
                  <c:v>27.8368759505463</c:v>
                </c:pt>
                <c:pt idx="477">
                  <c:v>27.8368759505463</c:v>
                </c:pt>
                <c:pt idx="478">
                  <c:v>27.8368759505463</c:v>
                </c:pt>
                <c:pt idx="479">
                  <c:v>27.8368759505463</c:v>
                </c:pt>
                <c:pt idx="480">
                  <c:v>27.8368759505463</c:v>
                </c:pt>
                <c:pt idx="481">
                  <c:v>27.8368759505463</c:v>
                </c:pt>
                <c:pt idx="482">
                  <c:v>27.8368759505463</c:v>
                </c:pt>
                <c:pt idx="483">
                  <c:v>27.8368759505463</c:v>
                </c:pt>
                <c:pt idx="484">
                  <c:v>27.8368759505463</c:v>
                </c:pt>
                <c:pt idx="485">
                  <c:v>27.8368759505463</c:v>
                </c:pt>
                <c:pt idx="486">
                  <c:v>27.8368759505463</c:v>
                </c:pt>
                <c:pt idx="487">
                  <c:v>27.8368759505463</c:v>
                </c:pt>
                <c:pt idx="488">
                  <c:v>27.8368759505463</c:v>
                </c:pt>
                <c:pt idx="489">
                  <c:v>27.8368759505463</c:v>
                </c:pt>
                <c:pt idx="490">
                  <c:v>27.8368759505463</c:v>
                </c:pt>
                <c:pt idx="491">
                  <c:v>27.8368759505463</c:v>
                </c:pt>
                <c:pt idx="492">
                  <c:v>27.8368759505463</c:v>
                </c:pt>
                <c:pt idx="493">
                  <c:v>27.8368759505463</c:v>
                </c:pt>
                <c:pt idx="494">
                  <c:v>27.8368759505463</c:v>
                </c:pt>
                <c:pt idx="495">
                  <c:v>27.8368759505463</c:v>
                </c:pt>
                <c:pt idx="496">
                  <c:v>27.8368759505463</c:v>
                </c:pt>
                <c:pt idx="497">
                  <c:v>27.8368759505463</c:v>
                </c:pt>
                <c:pt idx="498">
                  <c:v>27.8368759505463</c:v>
                </c:pt>
                <c:pt idx="499">
                  <c:v>27.8368759505463</c:v>
                </c:pt>
                <c:pt idx="500">
                  <c:v>27.648323067167599</c:v>
                </c:pt>
              </c:numCache>
            </c:numRef>
          </c:val>
          <c:smooth val="0"/>
          <c:extLst>
            <c:ext xmlns:c16="http://schemas.microsoft.com/office/drawing/2014/chart" uri="{C3380CC4-5D6E-409C-BE32-E72D297353CC}">
              <c16:uniqueId val="{00000000-0BF2-4BC1-B38F-A45E0E4EE464}"/>
            </c:ext>
          </c:extLst>
        </c:ser>
        <c:dLbls>
          <c:showLegendKey val="0"/>
          <c:showVal val="0"/>
          <c:showCatName val="0"/>
          <c:showSerName val="0"/>
          <c:showPercent val="0"/>
          <c:showBubbleSize val="0"/>
        </c:dLbls>
        <c:smooth val="0"/>
        <c:axId val="675392528"/>
        <c:axId val="883798096"/>
      </c:lineChart>
      <c:catAx>
        <c:axId val="6753925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83798096"/>
        <c:crosses val="autoZero"/>
        <c:auto val="1"/>
        <c:lblAlgn val="ctr"/>
        <c:lblOffset val="100"/>
        <c:noMultiLvlLbl val="0"/>
      </c:catAx>
      <c:valAx>
        <c:axId val="88379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753925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900" b="0" i="0" u="none" strike="noStrike" baseline="0">
                <a:effectLst/>
              </a:rPr>
              <a:t>Seller's income</a:t>
            </a:r>
            <a:endParaRPr lang="en-US" altLang="zh-TW"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'100% L0'!$L$1</c:f>
              <c:strCache>
                <c:ptCount val="1"/>
                <c:pt idx="0">
                  <c:v>sellers-surplus</c:v>
                </c:pt>
              </c:strCache>
            </c:strRef>
          </c:tx>
          <c:spPr>
            <a:ln w="28575" cap="rnd">
              <a:solidFill>
                <a:schemeClr val="accent1"/>
              </a:solidFill>
              <a:round/>
            </a:ln>
            <a:effectLst/>
          </c:spPr>
          <c:marker>
            <c:symbol val="none"/>
          </c:marker>
          <c:val>
            <c:numRef>
              <c:f>'100% L0'!$L$2:$L$502</c:f>
              <c:numCache>
                <c:formatCode>General</c:formatCode>
                <c:ptCount val="501"/>
                <c:pt idx="0">
                  <c:v>1250</c:v>
                </c:pt>
                <c:pt idx="1">
                  <c:v>1250</c:v>
                </c:pt>
                <c:pt idx="2">
                  <c:v>1162.1040387184801</c:v>
                </c:pt>
                <c:pt idx="3">
                  <c:v>1128</c:v>
                </c:pt>
                <c:pt idx="4">
                  <c:v>1073.6259311695801</c:v>
                </c:pt>
                <c:pt idx="5">
                  <c:v>1055.8075412580799</c:v>
                </c:pt>
                <c:pt idx="6">
                  <c:v>1036.3715226588099</c:v>
                </c:pt>
                <c:pt idx="7">
                  <c:v>1013.98322525688</c:v>
                </c:pt>
                <c:pt idx="8">
                  <c:v>1000.1507475388501</c:v>
                </c:pt>
                <c:pt idx="9">
                  <c:v>988.592637766905</c:v>
                </c:pt>
                <c:pt idx="10">
                  <c:v>975.59976650620695</c:v>
                </c:pt>
                <c:pt idx="11">
                  <c:v>957.88922459036098</c:v>
                </c:pt>
                <c:pt idx="12">
                  <c:v>924.5</c:v>
                </c:pt>
                <c:pt idx="13">
                  <c:v>869.00690110055405</c:v>
                </c:pt>
                <c:pt idx="14">
                  <c:v>862.30723421638004</c:v>
                </c:pt>
                <c:pt idx="15">
                  <c:v>861</c:v>
                </c:pt>
                <c:pt idx="16">
                  <c:v>859.92202184706503</c:v>
                </c:pt>
                <c:pt idx="17">
                  <c:v>847.703810486066</c:v>
                </c:pt>
                <c:pt idx="18">
                  <c:v>834.18950412825995</c:v>
                </c:pt>
                <c:pt idx="19">
                  <c:v>826.65430798765101</c:v>
                </c:pt>
                <c:pt idx="20">
                  <c:v>818.95050613291403</c:v>
                </c:pt>
                <c:pt idx="21">
                  <c:v>811.60859610934494</c:v>
                </c:pt>
                <c:pt idx="22">
                  <c:v>783.08148393993099</c:v>
                </c:pt>
                <c:pt idx="23">
                  <c:v>756.73780580243204</c:v>
                </c:pt>
                <c:pt idx="24">
                  <c:v>725.07085318782401</c:v>
                </c:pt>
                <c:pt idx="25">
                  <c:v>714.13857720415399</c:v>
                </c:pt>
                <c:pt idx="26">
                  <c:v>702.43944689463103</c:v>
                </c:pt>
                <c:pt idx="27">
                  <c:v>702.43944689463103</c:v>
                </c:pt>
                <c:pt idx="28">
                  <c:v>700.40459690881903</c:v>
                </c:pt>
                <c:pt idx="29">
                  <c:v>674.92338565641398</c:v>
                </c:pt>
                <c:pt idx="30">
                  <c:v>666.09190833930097</c:v>
                </c:pt>
                <c:pt idx="31">
                  <c:v>666</c:v>
                </c:pt>
                <c:pt idx="32">
                  <c:v>671.41491044383304</c:v>
                </c:pt>
                <c:pt idx="33">
                  <c:v>657.43099800874597</c:v>
                </c:pt>
                <c:pt idx="34">
                  <c:v>657.86512575338395</c:v>
                </c:pt>
                <c:pt idx="35">
                  <c:v>659.90069061817405</c:v>
                </c:pt>
                <c:pt idx="36">
                  <c:v>649.38491350141499</c:v>
                </c:pt>
                <c:pt idx="37">
                  <c:v>644.30714003619698</c:v>
                </c:pt>
                <c:pt idx="38">
                  <c:v>640.90801010955397</c:v>
                </c:pt>
                <c:pt idx="39">
                  <c:v>652.54797949885597</c:v>
                </c:pt>
                <c:pt idx="40">
                  <c:v>652.54797949885597</c:v>
                </c:pt>
                <c:pt idx="41">
                  <c:v>652.54797949885597</c:v>
                </c:pt>
                <c:pt idx="42">
                  <c:v>639.030453484644</c:v>
                </c:pt>
                <c:pt idx="43">
                  <c:v>634.51086861227498</c:v>
                </c:pt>
                <c:pt idx="44">
                  <c:v>624.80341047290096</c:v>
                </c:pt>
                <c:pt idx="45">
                  <c:v>617.44221212588502</c:v>
                </c:pt>
                <c:pt idx="46">
                  <c:v>623.52342274957005</c:v>
                </c:pt>
                <c:pt idx="47">
                  <c:v>623.52342274957005</c:v>
                </c:pt>
                <c:pt idx="48">
                  <c:v>616.84739381885197</c:v>
                </c:pt>
                <c:pt idx="49">
                  <c:v>612.11188373544701</c:v>
                </c:pt>
                <c:pt idx="50">
                  <c:v>604.042064995754</c:v>
                </c:pt>
                <c:pt idx="51">
                  <c:v>596.87877520820598</c:v>
                </c:pt>
                <c:pt idx="52">
                  <c:v>612.5</c:v>
                </c:pt>
                <c:pt idx="53">
                  <c:v>612.5</c:v>
                </c:pt>
                <c:pt idx="54">
                  <c:v>612.5</c:v>
                </c:pt>
                <c:pt idx="55">
                  <c:v>612.5</c:v>
                </c:pt>
                <c:pt idx="56">
                  <c:v>595</c:v>
                </c:pt>
                <c:pt idx="57">
                  <c:v>612.5</c:v>
                </c:pt>
                <c:pt idx="58">
                  <c:v>612.5</c:v>
                </c:pt>
                <c:pt idx="59">
                  <c:v>593.35541513866895</c:v>
                </c:pt>
                <c:pt idx="60">
                  <c:v>593.35541513866895</c:v>
                </c:pt>
                <c:pt idx="61">
                  <c:v>593.35541513866895</c:v>
                </c:pt>
                <c:pt idx="62">
                  <c:v>593.35541513866895</c:v>
                </c:pt>
                <c:pt idx="63">
                  <c:v>593.35541513866895</c:v>
                </c:pt>
                <c:pt idx="64">
                  <c:v>589.60537977333195</c:v>
                </c:pt>
                <c:pt idx="65">
                  <c:v>591.249964634663</c:v>
                </c:pt>
                <c:pt idx="66">
                  <c:v>585.666443066841</c:v>
                </c:pt>
                <c:pt idx="67">
                  <c:v>581.414330998418</c:v>
                </c:pt>
                <c:pt idx="68">
                  <c:v>575.81498846485499</c:v>
                </c:pt>
                <c:pt idx="69">
                  <c:v>565.13631252044604</c:v>
                </c:pt>
                <c:pt idx="70">
                  <c:v>560.38833327177497</c:v>
                </c:pt>
                <c:pt idx="71">
                  <c:v>560.61148545794401</c:v>
                </c:pt>
                <c:pt idx="72">
                  <c:v>560.61148545794401</c:v>
                </c:pt>
                <c:pt idx="73">
                  <c:v>560.61148545794401</c:v>
                </c:pt>
                <c:pt idx="74">
                  <c:v>560.61148545794401</c:v>
                </c:pt>
                <c:pt idx="75">
                  <c:v>560.61148545794401</c:v>
                </c:pt>
                <c:pt idx="76">
                  <c:v>560.61148545794401</c:v>
                </c:pt>
                <c:pt idx="77">
                  <c:v>560.61148545794401</c:v>
                </c:pt>
                <c:pt idx="78">
                  <c:v>560.61148545794401</c:v>
                </c:pt>
                <c:pt idx="79">
                  <c:v>556.04523348821704</c:v>
                </c:pt>
                <c:pt idx="80">
                  <c:v>552.43555852059399</c:v>
                </c:pt>
                <c:pt idx="81">
                  <c:v>541.81249835422398</c:v>
                </c:pt>
                <c:pt idx="82">
                  <c:v>537.75159016656005</c:v>
                </c:pt>
                <c:pt idx="83">
                  <c:v>534.62702795653001</c:v>
                </c:pt>
                <c:pt idx="84">
                  <c:v>547.25104169164297</c:v>
                </c:pt>
                <c:pt idx="85">
                  <c:v>547.25104169164297</c:v>
                </c:pt>
                <c:pt idx="86">
                  <c:v>547.25104169164297</c:v>
                </c:pt>
                <c:pt idx="87">
                  <c:v>547.25104169164297</c:v>
                </c:pt>
                <c:pt idx="88">
                  <c:v>547.25104169164297</c:v>
                </c:pt>
                <c:pt idx="89">
                  <c:v>547.25104169164297</c:v>
                </c:pt>
                <c:pt idx="90">
                  <c:v>547.25104169164297</c:v>
                </c:pt>
                <c:pt idx="91">
                  <c:v>547.25104169164297</c:v>
                </c:pt>
                <c:pt idx="92">
                  <c:v>547.25104169164297</c:v>
                </c:pt>
                <c:pt idx="93">
                  <c:v>547.25104169164297</c:v>
                </c:pt>
                <c:pt idx="94">
                  <c:v>547.25104169164297</c:v>
                </c:pt>
                <c:pt idx="95">
                  <c:v>547.25104169164297</c:v>
                </c:pt>
                <c:pt idx="96">
                  <c:v>547.25104169164297</c:v>
                </c:pt>
                <c:pt idx="97">
                  <c:v>547.25104169164297</c:v>
                </c:pt>
                <c:pt idx="98">
                  <c:v>547.25104169164297</c:v>
                </c:pt>
                <c:pt idx="99">
                  <c:v>547.25104169164297</c:v>
                </c:pt>
                <c:pt idx="100">
                  <c:v>547.25104169164297</c:v>
                </c:pt>
                <c:pt idx="101">
                  <c:v>547.25104169164297</c:v>
                </c:pt>
                <c:pt idx="102">
                  <c:v>531.34591435819902</c:v>
                </c:pt>
                <c:pt idx="103">
                  <c:v>528.68465756152204</c:v>
                </c:pt>
                <c:pt idx="104">
                  <c:v>528.08978489496599</c:v>
                </c:pt>
                <c:pt idx="105">
                  <c:v>524.19642912793302</c:v>
                </c:pt>
                <c:pt idx="106">
                  <c:v>520.33850768592697</c:v>
                </c:pt>
                <c:pt idx="107">
                  <c:v>519.34928526088197</c:v>
                </c:pt>
                <c:pt idx="108">
                  <c:v>518.410902435092</c:v>
                </c:pt>
                <c:pt idx="109">
                  <c:v>517.62135520057802</c:v>
                </c:pt>
                <c:pt idx="110">
                  <c:v>507.42005819449997</c:v>
                </c:pt>
                <c:pt idx="111">
                  <c:v>497.51871603062102</c:v>
                </c:pt>
                <c:pt idx="112">
                  <c:v>512.51631730449606</c:v>
                </c:pt>
                <c:pt idx="113">
                  <c:v>512.51631730449606</c:v>
                </c:pt>
                <c:pt idx="114">
                  <c:v>512.51631730449606</c:v>
                </c:pt>
                <c:pt idx="115">
                  <c:v>512.51631730449606</c:v>
                </c:pt>
                <c:pt idx="116">
                  <c:v>512.51631730449606</c:v>
                </c:pt>
                <c:pt idx="117">
                  <c:v>512.51631730449606</c:v>
                </c:pt>
                <c:pt idx="118">
                  <c:v>512.51631730449606</c:v>
                </c:pt>
                <c:pt idx="119">
                  <c:v>510.20946121818201</c:v>
                </c:pt>
                <c:pt idx="120">
                  <c:v>512.51631730449606</c:v>
                </c:pt>
                <c:pt idx="121">
                  <c:v>496.84287856653299</c:v>
                </c:pt>
                <c:pt idx="122">
                  <c:v>496.34111443771002</c:v>
                </c:pt>
                <c:pt idx="123">
                  <c:v>512.01455317567195</c:v>
                </c:pt>
                <c:pt idx="124">
                  <c:v>512.01455317567195</c:v>
                </c:pt>
                <c:pt idx="125">
                  <c:v>512.01455317567195</c:v>
                </c:pt>
                <c:pt idx="126">
                  <c:v>512.01455317567195</c:v>
                </c:pt>
                <c:pt idx="127">
                  <c:v>512.01455317567195</c:v>
                </c:pt>
                <c:pt idx="128">
                  <c:v>512.01455317567195</c:v>
                </c:pt>
                <c:pt idx="129">
                  <c:v>496.01455317567201</c:v>
                </c:pt>
                <c:pt idx="130">
                  <c:v>496</c:v>
                </c:pt>
                <c:pt idx="131">
                  <c:v>495.93917291078498</c:v>
                </c:pt>
                <c:pt idx="132">
                  <c:v>495.93917291078498</c:v>
                </c:pt>
                <c:pt idx="133">
                  <c:v>495.93917291078498</c:v>
                </c:pt>
                <c:pt idx="134">
                  <c:v>495.93917291078498</c:v>
                </c:pt>
                <c:pt idx="135">
                  <c:v>495.93917291078498</c:v>
                </c:pt>
                <c:pt idx="136">
                  <c:v>495.93917291078498</c:v>
                </c:pt>
                <c:pt idx="137">
                  <c:v>495.93917291078498</c:v>
                </c:pt>
                <c:pt idx="138">
                  <c:v>495.93917291078498</c:v>
                </c:pt>
                <c:pt idx="139">
                  <c:v>495.93917291078498</c:v>
                </c:pt>
                <c:pt idx="140">
                  <c:v>495.93917291078498</c:v>
                </c:pt>
                <c:pt idx="141">
                  <c:v>494.63262257097</c:v>
                </c:pt>
                <c:pt idx="142">
                  <c:v>493.37536206566301</c:v>
                </c:pt>
                <c:pt idx="143">
                  <c:v>492.92290353213099</c:v>
                </c:pt>
                <c:pt idx="144">
                  <c:v>487.18594820120302</c:v>
                </c:pt>
                <c:pt idx="145">
                  <c:v>481.25294151243901</c:v>
                </c:pt>
                <c:pt idx="146">
                  <c:v>488.30798443788802</c:v>
                </c:pt>
                <c:pt idx="147">
                  <c:v>488.30798443788802</c:v>
                </c:pt>
                <c:pt idx="148">
                  <c:v>488.30798443788802</c:v>
                </c:pt>
                <c:pt idx="149">
                  <c:v>488.30798443788802</c:v>
                </c:pt>
                <c:pt idx="150">
                  <c:v>488.30798443788802</c:v>
                </c:pt>
                <c:pt idx="151">
                  <c:v>488.30798443788802</c:v>
                </c:pt>
                <c:pt idx="152">
                  <c:v>488.30798443788802</c:v>
                </c:pt>
                <c:pt idx="153">
                  <c:v>488.30798443788802</c:v>
                </c:pt>
                <c:pt idx="154">
                  <c:v>488.30798443788802</c:v>
                </c:pt>
                <c:pt idx="155">
                  <c:v>472.80798443788802</c:v>
                </c:pt>
                <c:pt idx="156">
                  <c:v>480.5</c:v>
                </c:pt>
                <c:pt idx="157">
                  <c:v>480.5</c:v>
                </c:pt>
                <c:pt idx="158">
                  <c:v>465</c:v>
                </c:pt>
                <c:pt idx="159">
                  <c:v>469.10382226322002</c:v>
                </c:pt>
                <c:pt idx="160">
                  <c:v>480.5</c:v>
                </c:pt>
                <c:pt idx="161">
                  <c:v>479.787766487331</c:v>
                </c:pt>
                <c:pt idx="162">
                  <c:v>480.5</c:v>
                </c:pt>
                <c:pt idx="163">
                  <c:v>464.80361645165601</c:v>
                </c:pt>
                <c:pt idx="164">
                  <c:v>464.80361645165601</c:v>
                </c:pt>
                <c:pt idx="165">
                  <c:v>464.80361645165601</c:v>
                </c:pt>
                <c:pt idx="166">
                  <c:v>464.80361645165601</c:v>
                </c:pt>
                <c:pt idx="167">
                  <c:v>464.80361645165601</c:v>
                </c:pt>
                <c:pt idx="168">
                  <c:v>463.93340749608598</c:v>
                </c:pt>
                <c:pt idx="169">
                  <c:v>464.12979104443002</c:v>
                </c:pt>
                <c:pt idx="170">
                  <c:v>464.12979104443002</c:v>
                </c:pt>
                <c:pt idx="171">
                  <c:v>464.12979104443002</c:v>
                </c:pt>
                <c:pt idx="172">
                  <c:v>464.12979104443002</c:v>
                </c:pt>
                <c:pt idx="173">
                  <c:v>464.12979104443002</c:v>
                </c:pt>
                <c:pt idx="174">
                  <c:v>464.12979104443002</c:v>
                </c:pt>
                <c:pt idx="175">
                  <c:v>464.12979104443002</c:v>
                </c:pt>
                <c:pt idx="176">
                  <c:v>464.12979104443002</c:v>
                </c:pt>
                <c:pt idx="177">
                  <c:v>464.12979104443002</c:v>
                </c:pt>
                <c:pt idx="178">
                  <c:v>464.12979104443002</c:v>
                </c:pt>
                <c:pt idx="179">
                  <c:v>464.12979104443002</c:v>
                </c:pt>
                <c:pt idx="180">
                  <c:v>464.12979104443002</c:v>
                </c:pt>
                <c:pt idx="181">
                  <c:v>464.12979104443002</c:v>
                </c:pt>
                <c:pt idx="182">
                  <c:v>464.12979104443002</c:v>
                </c:pt>
                <c:pt idx="183">
                  <c:v>464.12979104443002</c:v>
                </c:pt>
                <c:pt idx="184">
                  <c:v>464.12979104443002</c:v>
                </c:pt>
                <c:pt idx="185">
                  <c:v>462.640966911921</c:v>
                </c:pt>
                <c:pt idx="186">
                  <c:v>461.99633603306597</c:v>
                </c:pt>
                <c:pt idx="187">
                  <c:v>463.48516016557397</c:v>
                </c:pt>
                <c:pt idx="188">
                  <c:v>463.48516016557397</c:v>
                </c:pt>
                <c:pt idx="189">
                  <c:v>463.48516016557397</c:v>
                </c:pt>
                <c:pt idx="190">
                  <c:v>463.48516016557397</c:v>
                </c:pt>
                <c:pt idx="191">
                  <c:v>463.48516016557397</c:v>
                </c:pt>
                <c:pt idx="192">
                  <c:v>460.54250213008697</c:v>
                </c:pt>
                <c:pt idx="193">
                  <c:v>457.321285933696</c:v>
                </c:pt>
                <c:pt idx="194">
                  <c:v>451.81169378431201</c:v>
                </c:pt>
                <c:pt idx="195">
                  <c:v>455.16578701151798</c:v>
                </c:pt>
                <c:pt idx="196">
                  <c:v>451.53844973473599</c:v>
                </c:pt>
                <c:pt idx="197">
                  <c:v>456.54774981512901</c:v>
                </c:pt>
                <c:pt idx="198">
                  <c:v>456.54774981512901</c:v>
                </c:pt>
                <c:pt idx="199">
                  <c:v>456.54774981512901</c:v>
                </c:pt>
                <c:pt idx="200">
                  <c:v>456.54774981512901</c:v>
                </c:pt>
                <c:pt idx="201">
                  <c:v>456.54774981512901</c:v>
                </c:pt>
                <c:pt idx="202">
                  <c:v>448.03845411907503</c:v>
                </c:pt>
                <c:pt idx="203">
                  <c:v>447.856335142391</c:v>
                </c:pt>
                <c:pt idx="204">
                  <c:v>456.36563083844499</c:v>
                </c:pt>
                <c:pt idx="205">
                  <c:v>456.36563083844499</c:v>
                </c:pt>
                <c:pt idx="206">
                  <c:v>456.36563083844499</c:v>
                </c:pt>
                <c:pt idx="207">
                  <c:v>456.36563083844499</c:v>
                </c:pt>
                <c:pt idx="208">
                  <c:v>456.36563083844499</c:v>
                </c:pt>
                <c:pt idx="209">
                  <c:v>456.36563083844499</c:v>
                </c:pt>
                <c:pt idx="210">
                  <c:v>456.36563083844499</c:v>
                </c:pt>
                <c:pt idx="211">
                  <c:v>456.36563083844499</c:v>
                </c:pt>
                <c:pt idx="212">
                  <c:v>456.36563083844499</c:v>
                </c:pt>
                <c:pt idx="213">
                  <c:v>456.36563083844499</c:v>
                </c:pt>
                <c:pt idx="214">
                  <c:v>456.36563083844499</c:v>
                </c:pt>
                <c:pt idx="215">
                  <c:v>455.54901594661601</c:v>
                </c:pt>
                <c:pt idx="216">
                  <c:v>453.36178260602998</c:v>
                </c:pt>
                <c:pt idx="217">
                  <c:v>448.78412614125</c:v>
                </c:pt>
                <c:pt idx="218">
                  <c:v>444.22835371394098</c:v>
                </c:pt>
                <c:pt idx="219">
                  <c:v>439.99673411585297</c:v>
                </c:pt>
                <c:pt idx="220">
                  <c:v>438.74328245913398</c:v>
                </c:pt>
                <c:pt idx="221">
                  <c:v>437.79634377022097</c:v>
                </c:pt>
                <c:pt idx="222">
                  <c:v>451.18707255144398</c:v>
                </c:pt>
                <c:pt idx="223">
                  <c:v>451.18707255144398</c:v>
                </c:pt>
                <c:pt idx="224">
                  <c:v>437.31306030321099</c:v>
                </c:pt>
                <c:pt idx="225">
                  <c:v>451.12598775176701</c:v>
                </c:pt>
                <c:pt idx="226">
                  <c:v>437.15121441644601</c:v>
                </c:pt>
                <c:pt idx="227">
                  <c:v>436.90547899346097</c:v>
                </c:pt>
                <c:pt idx="228">
                  <c:v>436.37675363907198</c:v>
                </c:pt>
                <c:pt idx="229">
                  <c:v>435.49650131029102</c:v>
                </c:pt>
                <c:pt idx="230">
                  <c:v>435</c:v>
                </c:pt>
                <c:pt idx="231">
                  <c:v>434.16472537305498</c:v>
                </c:pt>
                <c:pt idx="232">
                  <c:v>432.46909547693798</c:v>
                </c:pt>
                <c:pt idx="233">
                  <c:v>433.30437010388198</c:v>
                </c:pt>
                <c:pt idx="234">
                  <c:v>430.35279330104601</c:v>
                </c:pt>
                <c:pt idx="235">
                  <c:v>432.048423197163</c:v>
                </c:pt>
                <c:pt idx="236">
                  <c:v>428.839175026112</c:v>
                </c:pt>
                <c:pt idx="237">
                  <c:v>431.79075182894798</c:v>
                </c:pt>
                <c:pt idx="238">
                  <c:v>427.26079740126499</c:v>
                </c:pt>
                <c:pt idx="239">
                  <c:v>430.470045572316</c:v>
                </c:pt>
                <c:pt idx="240">
                  <c:v>430.470045572316</c:v>
                </c:pt>
                <c:pt idx="241">
                  <c:v>430.470045572316</c:v>
                </c:pt>
                <c:pt idx="242">
                  <c:v>430.470045572316</c:v>
                </c:pt>
                <c:pt idx="243">
                  <c:v>430.470045572316</c:v>
                </c:pt>
                <c:pt idx="244">
                  <c:v>430.470045572316</c:v>
                </c:pt>
                <c:pt idx="245">
                  <c:v>430.470045572316</c:v>
                </c:pt>
                <c:pt idx="246">
                  <c:v>430.470045572316</c:v>
                </c:pt>
                <c:pt idx="247">
                  <c:v>430.470045572316</c:v>
                </c:pt>
                <c:pt idx="248">
                  <c:v>430.470045572316</c:v>
                </c:pt>
                <c:pt idx="249">
                  <c:v>430.470045572316</c:v>
                </c:pt>
                <c:pt idx="250">
                  <c:v>425.27511979384201</c:v>
                </c:pt>
                <c:pt idx="251">
                  <c:v>429.80507422152499</c:v>
                </c:pt>
                <c:pt idx="252">
                  <c:v>429.80507422152499</c:v>
                </c:pt>
                <c:pt idx="253">
                  <c:v>429.80507422152499</c:v>
                </c:pt>
                <c:pt idx="254">
                  <c:v>429.80507422152499</c:v>
                </c:pt>
                <c:pt idx="255">
                  <c:v>429.80507422152499</c:v>
                </c:pt>
                <c:pt idx="256">
                  <c:v>429.80507422152499</c:v>
                </c:pt>
                <c:pt idx="257">
                  <c:v>429.80507422152499</c:v>
                </c:pt>
                <c:pt idx="258">
                  <c:v>429.80507422152499</c:v>
                </c:pt>
                <c:pt idx="259">
                  <c:v>429.80507422152499</c:v>
                </c:pt>
                <c:pt idx="260">
                  <c:v>429.80507422152499</c:v>
                </c:pt>
                <c:pt idx="261">
                  <c:v>429.80507422152499</c:v>
                </c:pt>
                <c:pt idx="262">
                  <c:v>429.80507422152499</c:v>
                </c:pt>
                <c:pt idx="263">
                  <c:v>429.80507422152499</c:v>
                </c:pt>
                <c:pt idx="264">
                  <c:v>429.80507422152499</c:v>
                </c:pt>
                <c:pt idx="265">
                  <c:v>429.80507422152499</c:v>
                </c:pt>
                <c:pt idx="266">
                  <c:v>429.80507422152499</c:v>
                </c:pt>
                <c:pt idx="267">
                  <c:v>429.80507422152499</c:v>
                </c:pt>
                <c:pt idx="268">
                  <c:v>429.80507422152499</c:v>
                </c:pt>
                <c:pt idx="269">
                  <c:v>429.80507422152499</c:v>
                </c:pt>
                <c:pt idx="270">
                  <c:v>429.80507422152499</c:v>
                </c:pt>
                <c:pt idx="271">
                  <c:v>423.88691563955302</c:v>
                </c:pt>
                <c:pt idx="272">
                  <c:v>422.53857217476599</c:v>
                </c:pt>
                <c:pt idx="273">
                  <c:v>428.45673075673898</c:v>
                </c:pt>
                <c:pt idx="274">
                  <c:v>428.45673075673898</c:v>
                </c:pt>
                <c:pt idx="275">
                  <c:v>428.45673075673898</c:v>
                </c:pt>
                <c:pt idx="276">
                  <c:v>428.45673075673898</c:v>
                </c:pt>
                <c:pt idx="277">
                  <c:v>428.45673075673898</c:v>
                </c:pt>
                <c:pt idx="278">
                  <c:v>420.35077436412399</c:v>
                </c:pt>
                <c:pt idx="279">
                  <c:v>417.499671877445</c:v>
                </c:pt>
                <c:pt idx="280">
                  <c:v>415.74113096977402</c:v>
                </c:pt>
                <c:pt idx="281">
                  <c:v>414.50346455571201</c:v>
                </c:pt>
                <c:pt idx="282">
                  <c:v>412.99890537532701</c:v>
                </c:pt>
                <c:pt idx="283">
                  <c:v>423.63094351932898</c:v>
                </c:pt>
                <c:pt idx="284">
                  <c:v>423.63094351932898</c:v>
                </c:pt>
                <c:pt idx="285">
                  <c:v>411.32623667268501</c:v>
                </c:pt>
                <c:pt idx="286">
                  <c:v>408.84379991316598</c:v>
                </c:pt>
                <c:pt idx="287">
                  <c:v>406.64850675981</c:v>
                </c:pt>
                <c:pt idx="288">
                  <c:v>406</c:v>
                </c:pt>
                <c:pt idx="289">
                  <c:v>420.5</c:v>
                </c:pt>
                <c:pt idx="290">
                  <c:v>404.71132759286797</c:v>
                </c:pt>
                <c:pt idx="291">
                  <c:v>404.71132759286797</c:v>
                </c:pt>
                <c:pt idx="292">
                  <c:v>404.71132759286797</c:v>
                </c:pt>
                <c:pt idx="293">
                  <c:v>403.377734472719</c:v>
                </c:pt>
                <c:pt idx="294">
                  <c:v>404.66640687985</c:v>
                </c:pt>
                <c:pt idx="295">
                  <c:v>404.66640687985</c:v>
                </c:pt>
                <c:pt idx="296">
                  <c:v>401.81594009882502</c:v>
                </c:pt>
                <c:pt idx="297">
                  <c:v>399.318356518266</c:v>
                </c:pt>
                <c:pt idx="298">
                  <c:v>402.16882329929098</c:v>
                </c:pt>
                <c:pt idx="299">
                  <c:v>402.16882329929098</c:v>
                </c:pt>
                <c:pt idx="300">
                  <c:v>402.16882329929098</c:v>
                </c:pt>
                <c:pt idx="301">
                  <c:v>402.16882329929098</c:v>
                </c:pt>
                <c:pt idx="302">
                  <c:v>402.16882329929098</c:v>
                </c:pt>
                <c:pt idx="303">
                  <c:v>402.16882329929098</c:v>
                </c:pt>
                <c:pt idx="304">
                  <c:v>402.16882329929098</c:v>
                </c:pt>
                <c:pt idx="305">
                  <c:v>402.16882329929098</c:v>
                </c:pt>
                <c:pt idx="306">
                  <c:v>402.16882329929098</c:v>
                </c:pt>
                <c:pt idx="307">
                  <c:v>402.16882329929098</c:v>
                </c:pt>
                <c:pt idx="308">
                  <c:v>402.16882329929098</c:v>
                </c:pt>
                <c:pt idx="309">
                  <c:v>402.16882329929098</c:v>
                </c:pt>
                <c:pt idx="310">
                  <c:v>402.16882329929098</c:v>
                </c:pt>
                <c:pt idx="311">
                  <c:v>402.16882329929098</c:v>
                </c:pt>
                <c:pt idx="312">
                  <c:v>402.16882329929098</c:v>
                </c:pt>
                <c:pt idx="313">
                  <c:v>402.16882329929098</c:v>
                </c:pt>
                <c:pt idx="314">
                  <c:v>402.16882329929098</c:v>
                </c:pt>
                <c:pt idx="315">
                  <c:v>402.16882329929098</c:v>
                </c:pt>
                <c:pt idx="316">
                  <c:v>397.36610024036298</c:v>
                </c:pt>
                <c:pt idx="317">
                  <c:v>401.197276941072</c:v>
                </c:pt>
                <c:pt idx="318">
                  <c:v>401.197276941072</c:v>
                </c:pt>
                <c:pt idx="319">
                  <c:v>401.197276941072</c:v>
                </c:pt>
                <c:pt idx="320">
                  <c:v>401.197276941072</c:v>
                </c:pt>
                <c:pt idx="321">
                  <c:v>401.197276941072</c:v>
                </c:pt>
                <c:pt idx="322">
                  <c:v>401.197276941072</c:v>
                </c:pt>
                <c:pt idx="323">
                  <c:v>401.197276941072</c:v>
                </c:pt>
                <c:pt idx="324">
                  <c:v>401.197276941072</c:v>
                </c:pt>
                <c:pt idx="325">
                  <c:v>401.197276941072</c:v>
                </c:pt>
                <c:pt idx="326">
                  <c:v>401.197276941072</c:v>
                </c:pt>
                <c:pt idx="327">
                  <c:v>401.197276941072</c:v>
                </c:pt>
                <c:pt idx="328">
                  <c:v>401.197276941072</c:v>
                </c:pt>
                <c:pt idx="329">
                  <c:v>401.197276941072</c:v>
                </c:pt>
                <c:pt idx="330">
                  <c:v>401.197276941072</c:v>
                </c:pt>
                <c:pt idx="331">
                  <c:v>401.197276941072</c:v>
                </c:pt>
                <c:pt idx="332">
                  <c:v>401.197276941072</c:v>
                </c:pt>
                <c:pt idx="333">
                  <c:v>401.197276941072</c:v>
                </c:pt>
                <c:pt idx="334">
                  <c:v>401.197276941072</c:v>
                </c:pt>
                <c:pt idx="335">
                  <c:v>401.197276941072</c:v>
                </c:pt>
                <c:pt idx="336">
                  <c:v>401.197276941072</c:v>
                </c:pt>
                <c:pt idx="337">
                  <c:v>401.197276941072</c:v>
                </c:pt>
                <c:pt idx="338">
                  <c:v>401.197276941072</c:v>
                </c:pt>
                <c:pt idx="339">
                  <c:v>401.197276941072</c:v>
                </c:pt>
                <c:pt idx="340">
                  <c:v>401.197276941072</c:v>
                </c:pt>
                <c:pt idx="341">
                  <c:v>401.197276941072</c:v>
                </c:pt>
                <c:pt idx="342">
                  <c:v>401.197276941072</c:v>
                </c:pt>
                <c:pt idx="343">
                  <c:v>396.08378697588398</c:v>
                </c:pt>
                <c:pt idx="344">
                  <c:v>393.49894295139302</c:v>
                </c:pt>
                <c:pt idx="345">
                  <c:v>397.68958078358702</c:v>
                </c:pt>
                <c:pt idx="346">
                  <c:v>398.61243291658099</c:v>
                </c:pt>
                <c:pt idx="347">
                  <c:v>398.61243291658099</c:v>
                </c:pt>
                <c:pt idx="348">
                  <c:v>398.61243291658099</c:v>
                </c:pt>
                <c:pt idx="349">
                  <c:v>398.61243291658099</c:v>
                </c:pt>
                <c:pt idx="350">
                  <c:v>398.61243291658099</c:v>
                </c:pt>
                <c:pt idx="351">
                  <c:v>398.61243291658099</c:v>
                </c:pt>
                <c:pt idx="352">
                  <c:v>398.61243291658099</c:v>
                </c:pt>
                <c:pt idx="353">
                  <c:v>390.88576960815101</c:v>
                </c:pt>
                <c:pt idx="354">
                  <c:v>390.27361982110801</c:v>
                </c:pt>
                <c:pt idx="355">
                  <c:v>398.00028312953901</c:v>
                </c:pt>
                <c:pt idx="356">
                  <c:v>389.67187495760402</c:v>
                </c:pt>
                <c:pt idx="357">
                  <c:v>397.671591828065</c:v>
                </c:pt>
                <c:pt idx="358">
                  <c:v>397.671591828065</c:v>
                </c:pt>
                <c:pt idx="359">
                  <c:v>388.02578001553502</c:v>
                </c:pt>
                <c:pt idx="360">
                  <c:v>396.35418818746899</c:v>
                </c:pt>
                <c:pt idx="361">
                  <c:v>396.35418818746899</c:v>
                </c:pt>
                <c:pt idx="362">
                  <c:v>396.35418818746899</c:v>
                </c:pt>
                <c:pt idx="363">
                  <c:v>396.35418818746899</c:v>
                </c:pt>
                <c:pt idx="364">
                  <c:v>396.35418818746899</c:v>
                </c:pt>
                <c:pt idx="365">
                  <c:v>396.35418818746899</c:v>
                </c:pt>
                <c:pt idx="366">
                  <c:v>396.35418818746899</c:v>
                </c:pt>
                <c:pt idx="367">
                  <c:v>396.35418818746899</c:v>
                </c:pt>
                <c:pt idx="368">
                  <c:v>396.35418818746899</c:v>
                </c:pt>
                <c:pt idx="369">
                  <c:v>396.35418818746899</c:v>
                </c:pt>
                <c:pt idx="370">
                  <c:v>396.35418818746899</c:v>
                </c:pt>
                <c:pt idx="371">
                  <c:v>396.35418818746899</c:v>
                </c:pt>
                <c:pt idx="372">
                  <c:v>396.35418818746899</c:v>
                </c:pt>
                <c:pt idx="373">
                  <c:v>396.35418818746899</c:v>
                </c:pt>
                <c:pt idx="374">
                  <c:v>396.35418818746899</c:v>
                </c:pt>
                <c:pt idx="375">
                  <c:v>396.35418818746899</c:v>
                </c:pt>
                <c:pt idx="376">
                  <c:v>396.35418818746899</c:v>
                </c:pt>
                <c:pt idx="377">
                  <c:v>396.35418818746899</c:v>
                </c:pt>
                <c:pt idx="378">
                  <c:v>389.829715655896</c:v>
                </c:pt>
                <c:pt idx="379">
                  <c:v>386.12992597144301</c:v>
                </c:pt>
                <c:pt idx="380">
                  <c:v>385.15949908846301</c:v>
                </c:pt>
                <c:pt idx="381">
                  <c:v>395.38376130448898</c:v>
                </c:pt>
                <c:pt idx="382">
                  <c:v>395.38376130448898</c:v>
                </c:pt>
                <c:pt idx="383">
                  <c:v>395.38376130448898</c:v>
                </c:pt>
                <c:pt idx="384">
                  <c:v>393.30660622544701</c:v>
                </c:pt>
                <c:pt idx="385">
                  <c:v>395.38376130448898</c:v>
                </c:pt>
                <c:pt idx="386">
                  <c:v>395.38376130448898</c:v>
                </c:pt>
                <c:pt idx="387">
                  <c:v>384.502393111066</c:v>
                </c:pt>
                <c:pt idx="388">
                  <c:v>395.11863180657599</c:v>
                </c:pt>
                <c:pt idx="389">
                  <c:v>395.11863180657599</c:v>
                </c:pt>
                <c:pt idx="390">
                  <c:v>395.11863180657599</c:v>
                </c:pt>
                <c:pt idx="391">
                  <c:v>395.11863180657599</c:v>
                </c:pt>
                <c:pt idx="392">
                  <c:v>395.11863180657599</c:v>
                </c:pt>
                <c:pt idx="393">
                  <c:v>395.11863180657599</c:v>
                </c:pt>
                <c:pt idx="394">
                  <c:v>395.11863180657599</c:v>
                </c:pt>
                <c:pt idx="395">
                  <c:v>395.11863180657599</c:v>
                </c:pt>
                <c:pt idx="396">
                  <c:v>395.11863180657599</c:v>
                </c:pt>
                <c:pt idx="397">
                  <c:v>395.11863180657599</c:v>
                </c:pt>
                <c:pt idx="398">
                  <c:v>395.11863180657599</c:v>
                </c:pt>
                <c:pt idx="399">
                  <c:v>395.11863180657599</c:v>
                </c:pt>
                <c:pt idx="400">
                  <c:v>395.11863180657599</c:v>
                </c:pt>
                <c:pt idx="401">
                  <c:v>395.11863180657599</c:v>
                </c:pt>
                <c:pt idx="402">
                  <c:v>395.11863180657599</c:v>
                </c:pt>
                <c:pt idx="403">
                  <c:v>395.11863180657599</c:v>
                </c:pt>
                <c:pt idx="404">
                  <c:v>395.11863180657599</c:v>
                </c:pt>
                <c:pt idx="405">
                  <c:v>395.11863180657599</c:v>
                </c:pt>
                <c:pt idx="406">
                  <c:v>395.11863180657599</c:v>
                </c:pt>
                <c:pt idx="407">
                  <c:v>395.11863180657599</c:v>
                </c:pt>
                <c:pt idx="408">
                  <c:v>395.11863180657599</c:v>
                </c:pt>
                <c:pt idx="409">
                  <c:v>395.11863180657599</c:v>
                </c:pt>
                <c:pt idx="410">
                  <c:v>395.11863180657599</c:v>
                </c:pt>
                <c:pt idx="411">
                  <c:v>395.11863180657599</c:v>
                </c:pt>
                <c:pt idx="412">
                  <c:v>381.16063254273502</c:v>
                </c:pt>
                <c:pt idx="413">
                  <c:v>392.042000736158</c:v>
                </c:pt>
                <c:pt idx="414">
                  <c:v>384.53779784977502</c:v>
                </c:pt>
                <c:pt idx="415">
                  <c:v>392.042000736158</c:v>
                </c:pt>
                <c:pt idx="416">
                  <c:v>392.042000736158</c:v>
                </c:pt>
                <c:pt idx="417">
                  <c:v>392.042000736158</c:v>
                </c:pt>
                <c:pt idx="418">
                  <c:v>392.042000736158</c:v>
                </c:pt>
                <c:pt idx="419">
                  <c:v>392.042000736158</c:v>
                </c:pt>
                <c:pt idx="420">
                  <c:v>385.02330320634201</c:v>
                </c:pt>
                <c:pt idx="421">
                  <c:v>383.41662877975301</c:v>
                </c:pt>
                <c:pt idx="422">
                  <c:v>378.042000736158</c:v>
                </c:pt>
                <c:pt idx="423">
                  <c:v>379.61115188211301</c:v>
                </c:pt>
                <c:pt idx="424">
                  <c:v>392</c:v>
                </c:pt>
                <c:pt idx="425">
                  <c:v>392</c:v>
                </c:pt>
                <c:pt idx="426">
                  <c:v>392</c:v>
                </c:pt>
                <c:pt idx="427">
                  <c:v>392</c:v>
                </c:pt>
                <c:pt idx="428">
                  <c:v>392</c:v>
                </c:pt>
                <c:pt idx="429">
                  <c:v>392</c:v>
                </c:pt>
                <c:pt idx="430">
                  <c:v>392</c:v>
                </c:pt>
                <c:pt idx="431">
                  <c:v>392</c:v>
                </c:pt>
                <c:pt idx="432">
                  <c:v>392</c:v>
                </c:pt>
                <c:pt idx="433">
                  <c:v>392</c:v>
                </c:pt>
                <c:pt idx="434">
                  <c:v>378</c:v>
                </c:pt>
                <c:pt idx="435">
                  <c:v>377.24907046763798</c:v>
                </c:pt>
                <c:pt idx="436">
                  <c:v>377.24907046763798</c:v>
                </c:pt>
                <c:pt idx="437">
                  <c:v>377.24907046763798</c:v>
                </c:pt>
                <c:pt idx="438">
                  <c:v>377.24907046763798</c:v>
                </c:pt>
                <c:pt idx="439">
                  <c:v>377.24907046763798</c:v>
                </c:pt>
                <c:pt idx="440">
                  <c:v>377.24907046763798</c:v>
                </c:pt>
                <c:pt idx="441">
                  <c:v>377.24907046763798</c:v>
                </c:pt>
                <c:pt idx="442">
                  <c:v>377.24907046763798</c:v>
                </c:pt>
                <c:pt idx="443">
                  <c:v>377.24907046763798</c:v>
                </c:pt>
                <c:pt idx="444">
                  <c:v>374.75088783326498</c:v>
                </c:pt>
                <c:pt idx="445">
                  <c:v>372.62923452567799</c:v>
                </c:pt>
                <c:pt idx="446">
                  <c:v>375.12741716005002</c:v>
                </c:pt>
                <c:pt idx="447">
                  <c:v>371.15752399892199</c:v>
                </c:pt>
                <c:pt idx="448">
                  <c:v>374.03010683887101</c:v>
                </c:pt>
                <c:pt idx="449">
                  <c:v>369.62575750362299</c:v>
                </c:pt>
                <c:pt idx="450">
                  <c:v>373.59565066475199</c:v>
                </c:pt>
                <c:pt idx="451">
                  <c:v>373.59565066475199</c:v>
                </c:pt>
                <c:pt idx="452">
                  <c:v>373.59565066475199</c:v>
                </c:pt>
                <c:pt idx="453">
                  <c:v>373.59565066475199</c:v>
                </c:pt>
                <c:pt idx="454">
                  <c:v>373.59565066475199</c:v>
                </c:pt>
                <c:pt idx="455">
                  <c:v>373.59565066475199</c:v>
                </c:pt>
                <c:pt idx="456">
                  <c:v>373.59565066475199</c:v>
                </c:pt>
                <c:pt idx="457">
                  <c:v>373.59565066475199</c:v>
                </c:pt>
                <c:pt idx="458">
                  <c:v>373.59565066475199</c:v>
                </c:pt>
                <c:pt idx="459">
                  <c:v>373.59565066475199</c:v>
                </c:pt>
                <c:pt idx="460">
                  <c:v>373.59565066475199</c:v>
                </c:pt>
                <c:pt idx="461">
                  <c:v>373.59565066475199</c:v>
                </c:pt>
                <c:pt idx="462">
                  <c:v>373.59565066475199</c:v>
                </c:pt>
                <c:pt idx="463">
                  <c:v>373.59565066475199</c:v>
                </c:pt>
                <c:pt idx="464">
                  <c:v>373.59565066475199</c:v>
                </c:pt>
                <c:pt idx="465">
                  <c:v>373.59565066475199</c:v>
                </c:pt>
                <c:pt idx="466">
                  <c:v>373.59565066475199</c:v>
                </c:pt>
                <c:pt idx="467">
                  <c:v>373.59565066475199</c:v>
                </c:pt>
                <c:pt idx="468">
                  <c:v>373.59565066475199</c:v>
                </c:pt>
                <c:pt idx="469">
                  <c:v>373.59565066475199</c:v>
                </c:pt>
                <c:pt idx="470">
                  <c:v>373.59565066475199</c:v>
                </c:pt>
                <c:pt idx="471">
                  <c:v>373.59565066475199</c:v>
                </c:pt>
                <c:pt idx="472">
                  <c:v>373.59565066475199</c:v>
                </c:pt>
                <c:pt idx="473">
                  <c:v>373.59565066475199</c:v>
                </c:pt>
                <c:pt idx="474">
                  <c:v>373.59565066475199</c:v>
                </c:pt>
                <c:pt idx="475">
                  <c:v>373.59565066475199</c:v>
                </c:pt>
                <c:pt idx="476">
                  <c:v>373.59565066475199</c:v>
                </c:pt>
                <c:pt idx="477">
                  <c:v>373.59565066475199</c:v>
                </c:pt>
                <c:pt idx="478">
                  <c:v>373.59565066475199</c:v>
                </c:pt>
                <c:pt idx="479">
                  <c:v>373.59565066475199</c:v>
                </c:pt>
                <c:pt idx="480">
                  <c:v>373.59565066475199</c:v>
                </c:pt>
                <c:pt idx="481">
                  <c:v>373.59565066475199</c:v>
                </c:pt>
                <c:pt idx="482">
                  <c:v>373.59565066475199</c:v>
                </c:pt>
                <c:pt idx="483">
                  <c:v>373.59565066475199</c:v>
                </c:pt>
                <c:pt idx="484">
                  <c:v>373.59565066475199</c:v>
                </c:pt>
                <c:pt idx="485">
                  <c:v>373.59565066475199</c:v>
                </c:pt>
                <c:pt idx="486">
                  <c:v>373.59565066475199</c:v>
                </c:pt>
                <c:pt idx="487">
                  <c:v>373.59565066475199</c:v>
                </c:pt>
                <c:pt idx="488">
                  <c:v>373.59565066475199</c:v>
                </c:pt>
                <c:pt idx="489">
                  <c:v>373.59565066475199</c:v>
                </c:pt>
                <c:pt idx="490">
                  <c:v>373.59565066475199</c:v>
                </c:pt>
                <c:pt idx="491">
                  <c:v>373.59565066475199</c:v>
                </c:pt>
                <c:pt idx="492">
                  <c:v>373.59565066475199</c:v>
                </c:pt>
                <c:pt idx="493">
                  <c:v>373.59565066475199</c:v>
                </c:pt>
                <c:pt idx="494">
                  <c:v>373.59565066475199</c:v>
                </c:pt>
                <c:pt idx="495">
                  <c:v>373.59565066475199</c:v>
                </c:pt>
                <c:pt idx="496">
                  <c:v>373.59565066475199</c:v>
                </c:pt>
                <c:pt idx="497">
                  <c:v>373.59565066475199</c:v>
                </c:pt>
                <c:pt idx="498">
                  <c:v>373.59565066475199</c:v>
                </c:pt>
                <c:pt idx="499">
                  <c:v>373.59565066475199</c:v>
                </c:pt>
                <c:pt idx="500">
                  <c:v>368.50472281352501</c:v>
                </c:pt>
              </c:numCache>
            </c:numRef>
          </c:val>
          <c:smooth val="0"/>
          <c:extLst>
            <c:ext xmlns:c16="http://schemas.microsoft.com/office/drawing/2014/chart" uri="{C3380CC4-5D6E-409C-BE32-E72D297353CC}">
              <c16:uniqueId val="{00000000-B9CB-4833-9B34-527ECC7E0A4A}"/>
            </c:ext>
          </c:extLst>
        </c:ser>
        <c:dLbls>
          <c:showLegendKey val="0"/>
          <c:showVal val="0"/>
          <c:showCatName val="0"/>
          <c:showSerName val="0"/>
          <c:showPercent val="0"/>
          <c:showBubbleSize val="0"/>
        </c:dLbls>
        <c:smooth val="0"/>
        <c:axId val="875102320"/>
        <c:axId val="875098576"/>
      </c:lineChart>
      <c:catAx>
        <c:axId val="8751023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75098576"/>
        <c:crosses val="autoZero"/>
        <c:auto val="1"/>
        <c:lblAlgn val="ctr"/>
        <c:lblOffset val="100"/>
        <c:noMultiLvlLbl val="0"/>
      </c:catAx>
      <c:valAx>
        <c:axId val="87509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751023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900"/>
              <a:t>Buyer's average expected quality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'100% L0'!$N$1</c:f>
              <c:strCache>
                <c:ptCount val="1"/>
                <c:pt idx="0">
                  <c:v>avg-exp-quality</c:v>
                </c:pt>
              </c:strCache>
            </c:strRef>
          </c:tx>
          <c:spPr>
            <a:ln w="28575" cap="rnd">
              <a:solidFill>
                <a:schemeClr val="accent1"/>
              </a:solidFill>
              <a:round/>
            </a:ln>
            <a:effectLst/>
          </c:spPr>
          <c:marker>
            <c:symbol val="none"/>
          </c:marker>
          <c:val>
            <c:numRef>
              <c:f>'100% L0'!$N$2:$N$502</c:f>
              <c:numCache>
                <c:formatCode>General</c:formatCode>
                <c:ptCount val="501"/>
                <c:pt idx="0">
                  <c:v>1</c:v>
                </c:pt>
                <c:pt idx="1">
                  <c:v>1.0103836504546599</c:v>
                </c:pt>
                <c:pt idx="2">
                  <c:v>1.0137882969735801</c:v>
                </c:pt>
                <c:pt idx="3">
                  <c:v>1.01971051963648</c:v>
                </c:pt>
                <c:pt idx="4">
                  <c:v>1.00835735610182</c:v>
                </c:pt>
                <c:pt idx="5">
                  <c:v>0.99085615671276295</c:v>
                </c:pt>
                <c:pt idx="6">
                  <c:v>0.97623592266401604</c:v>
                </c:pt>
                <c:pt idx="7">
                  <c:v>0.97796260273962698</c:v>
                </c:pt>
                <c:pt idx="8">
                  <c:v>0.97991111079618098</c:v>
                </c:pt>
                <c:pt idx="9">
                  <c:v>0.99940816750038697</c:v>
                </c:pt>
                <c:pt idx="10">
                  <c:v>0.99411987449150896</c:v>
                </c:pt>
                <c:pt idx="11">
                  <c:v>0.99139554405377395</c:v>
                </c:pt>
                <c:pt idx="12">
                  <c:v>0.96273188644853402</c:v>
                </c:pt>
                <c:pt idx="13">
                  <c:v>0.97104305787124601</c:v>
                </c:pt>
                <c:pt idx="14">
                  <c:v>0.96466585657017301</c:v>
                </c:pt>
                <c:pt idx="15">
                  <c:v>0.97999558739306802</c:v>
                </c:pt>
                <c:pt idx="16">
                  <c:v>0.965008034641613</c:v>
                </c:pt>
                <c:pt idx="17">
                  <c:v>0.96939351207546998</c:v>
                </c:pt>
                <c:pt idx="18">
                  <c:v>0.97897574785903496</c:v>
                </c:pt>
                <c:pt idx="19">
                  <c:v>0.96700059745785305</c:v>
                </c:pt>
                <c:pt idx="20">
                  <c:v>0.96380606703323801</c:v>
                </c:pt>
                <c:pt idx="21">
                  <c:v>0.96715731392942195</c:v>
                </c:pt>
                <c:pt idx="22">
                  <c:v>0.94858353168007903</c:v>
                </c:pt>
                <c:pt idx="23">
                  <c:v>0.92274809591773599</c:v>
                </c:pt>
                <c:pt idx="24">
                  <c:v>0.92216277925698897</c:v>
                </c:pt>
                <c:pt idx="25">
                  <c:v>0.93014901837779096</c:v>
                </c:pt>
                <c:pt idx="26">
                  <c:v>0.93608738327785601</c:v>
                </c:pt>
                <c:pt idx="27">
                  <c:v>0.95042331600327901</c:v>
                </c:pt>
                <c:pt idx="28">
                  <c:v>0.96713774772193595</c:v>
                </c:pt>
                <c:pt idx="29">
                  <c:v>0.94342345511494097</c:v>
                </c:pt>
                <c:pt idx="30">
                  <c:v>0.93848446206091796</c:v>
                </c:pt>
                <c:pt idx="31">
                  <c:v>0.92648137938108899</c:v>
                </c:pt>
                <c:pt idx="32">
                  <c:v>0.92792549876340003</c:v>
                </c:pt>
                <c:pt idx="33">
                  <c:v>0.91991215243108104</c:v>
                </c:pt>
                <c:pt idx="34">
                  <c:v>0.88753914416915702</c:v>
                </c:pt>
                <c:pt idx="35">
                  <c:v>0.885443647902594</c:v>
                </c:pt>
                <c:pt idx="36">
                  <c:v>0.89687655751499096</c:v>
                </c:pt>
                <c:pt idx="37">
                  <c:v>0.89531055228993806</c:v>
                </c:pt>
                <c:pt idx="38">
                  <c:v>0.89151514422554401</c:v>
                </c:pt>
                <c:pt idx="39">
                  <c:v>0.90959180565156805</c:v>
                </c:pt>
                <c:pt idx="40">
                  <c:v>0.89249561087978402</c:v>
                </c:pt>
                <c:pt idx="41">
                  <c:v>0.88894960520051303</c:v>
                </c:pt>
                <c:pt idx="42">
                  <c:v>0.89480502279669805</c:v>
                </c:pt>
                <c:pt idx="43">
                  <c:v>0.87608671534969396</c:v>
                </c:pt>
                <c:pt idx="44">
                  <c:v>0.88720096104181501</c:v>
                </c:pt>
                <c:pt idx="45">
                  <c:v>0.89400350654657801</c:v>
                </c:pt>
                <c:pt idx="46">
                  <c:v>0.89265430075786001</c:v>
                </c:pt>
                <c:pt idx="47">
                  <c:v>0.88869344065343303</c:v>
                </c:pt>
                <c:pt idx="48">
                  <c:v>0.88602171779811001</c:v>
                </c:pt>
                <c:pt idx="49">
                  <c:v>0.87747296854628298</c:v>
                </c:pt>
                <c:pt idx="50">
                  <c:v>0.86675509818945495</c:v>
                </c:pt>
                <c:pt idx="51">
                  <c:v>0.85608827280139899</c:v>
                </c:pt>
                <c:pt idx="52">
                  <c:v>0.85687523506146601</c:v>
                </c:pt>
                <c:pt idx="53">
                  <c:v>0.88939041013378095</c:v>
                </c:pt>
                <c:pt idx="54">
                  <c:v>0.88482153453289702</c:v>
                </c:pt>
                <c:pt idx="55">
                  <c:v>0.87851749532021695</c:v>
                </c:pt>
                <c:pt idx="56">
                  <c:v>0.89586602400094995</c:v>
                </c:pt>
                <c:pt idx="57">
                  <c:v>0.88733759794395395</c:v>
                </c:pt>
                <c:pt idx="58">
                  <c:v>0.90557697914907398</c:v>
                </c:pt>
                <c:pt idx="59">
                  <c:v>0.88673302439883295</c:v>
                </c:pt>
                <c:pt idx="60">
                  <c:v>0.89727572368755004</c:v>
                </c:pt>
                <c:pt idx="61">
                  <c:v>0.88438847663567499</c:v>
                </c:pt>
                <c:pt idx="62">
                  <c:v>0.90648486192340305</c:v>
                </c:pt>
                <c:pt idx="63">
                  <c:v>0.89867829817811395</c:v>
                </c:pt>
                <c:pt idx="64">
                  <c:v>0.88259294347030104</c:v>
                </c:pt>
                <c:pt idx="65">
                  <c:v>0.87642022695240096</c:v>
                </c:pt>
                <c:pt idx="66">
                  <c:v>0.87043655154138</c:v>
                </c:pt>
                <c:pt idx="67">
                  <c:v>0.86883692093366205</c:v>
                </c:pt>
                <c:pt idx="68">
                  <c:v>0.86975235791375005</c:v>
                </c:pt>
                <c:pt idx="69">
                  <c:v>0.865574472750123</c:v>
                </c:pt>
                <c:pt idx="70">
                  <c:v>0.86374426408777105</c:v>
                </c:pt>
                <c:pt idx="71">
                  <c:v>0.86954997508835497</c:v>
                </c:pt>
                <c:pt idx="72">
                  <c:v>0.86735235345838302</c:v>
                </c:pt>
                <c:pt idx="73">
                  <c:v>0.87135827435433999</c:v>
                </c:pt>
                <c:pt idx="74">
                  <c:v>0.85446427056020002</c:v>
                </c:pt>
                <c:pt idx="75">
                  <c:v>0.84951461749095902</c:v>
                </c:pt>
                <c:pt idx="76">
                  <c:v>0.84116931679912399</c:v>
                </c:pt>
                <c:pt idx="77">
                  <c:v>0.86133969645153396</c:v>
                </c:pt>
                <c:pt idx="78">
                  <c:v>0.84474211802360899</c:v>
                </c:pt>
                <c:pt idx="79">
                  <c:v>0.85838003374116101</c:v>
                </c:pt>
                <c:pt idx="80">
                  <c:v>0.85627579067023896</c:v>
                </c:pt>
                <c:pt idx="81">
                  <c:v>0.84385315379368597</c:v>
                </c:pt>
                <c:pt idx="82">
                  <c:v>0.85004499683296497</c:v>
                </c:pt>
                <c:pt idx="83">
                  <c:v>0.85140643995922605</c:v>
                </c:pt>
                <c:pt idx="84">
                  <c:v>0.86253750723862099</c:v>
                </c:pt>
                <c:pt idx="85">
                  <c:v>0.87233699786756203</c:v>
                </c:pt>
                <c:pt idx="86">
                  <c:v>0.87008520165676695</c:v>
                </c:pt>
                <c:pt idx="87">
                  <c:v>0.87817044144100198</c:v>
                </c:pt>
                <c:pt idx="88">
                  <c:v>0.89238517606400503</c:v>
                </c:pt>
                <c:pt idx="89">
                  <c:v>0.90002933878998104</c:v>
                </c:pt>
                <c:pt idx="90">
                  <c:v>0.88200064630895703</c:v>
                </c:pt>
                <c:pt idx="91">
                  <c:v>0.86536896574583699</c:v>
                </c:pt>
                <c:pt idx="92">
                  <c:v>0.88619078791445205</c:v>
                </c:pt>
                <c:pt idx="93">
                  <c:v>0.89440513498298602</c:v>
                </c:pt>
                <c:pt idx="94">
                  <c:v>0.88617328033789</c:v>
                </c:pt>
                <c:pt idx="95">
                  <c:v>0.89252974071515401</c:v>
                </c:pt>
                <c:pt idx="96">
                  <c:v>0.86896485554690805</c:v>
                </c:pt>
                <c:pt idx="97">
                  <c:v>0.86970229156762602</c:v>
                </c:pt>
                <c:pt idx="98">
                  <c:v>0.89200134300166101</c:v>
                </c:pt>
                <c:pt idx="99">
                  <c:v>0.87210314273554301</c:v>
                </c:pt>
                <c:pt idx="100">
                  <c:v>0.87298917877364302</c:v>
                </c:pt>
                <c:pt idx="101">
                  <c:v>0.87094250031434794</c:v>
                </c:pt>
                <c:pt idx="102">
                  <c:v>0.88021672927089201</c:v>
                </c:pt>
                <c:pt idx="103">
                  <c:v>0.88053770947606103</c:v>
                </c:pt>
                <c:pt idx="104">
                  <c:v>0.88705392508019998</c:v>
                </c:pt>
                <c:pt idx="105">
                  <c:v>0.88174970772760097</c:v>
                </c:pt>
                <c:pt idx="106">
                  <c:v>0.864256303052092</c:v>
                </c:pt>
                <c:pt idx="107">
                  <c:v>0.85930544882390603</c:v>
                </c:pt>
                <c:pt idx="108">
                  <c:v>0.88171841404010598</c:v>
                </c:pt>
                <c:pt idx="109">
                  <c:v>0.86175841050091395</c:v>
                </c:pt>
                <c:pt idx="110">
                  <c:v>0.88954447570319295</c:v>
                </c:pt>
                <c:pt idx="111">
                  <c:v>0.87966428899238203</c:v>
                </c:pt>
                <c:pt idx="112">
                  <c:v>0.89224441187959502</c:v>
                </c:pt>
                <c:pt idx="113">
                  <c:v>0.86620592314876999</c:v>
                </c:pt>
                <c:pt idx="114">
                  <c:v>0.85481680441418995</c:v>
                </c:pt>
                <c:pt idx="115">
                  <c:v>0.84525234742816402</c:v>
                </c:pt>
                <c:pt idx="116">
                  <c:v>0.85433471528756499</c:v>
                </c:pt>
                <c:pt idx="117">
                  <c:v>0.84586153514110896</c:v>
                </c:pt>
                <c:pt idx="118">
                  <c:v>0.84336112393859797</c:v>
                </c:pt>
                <c:pt idx="119">
                  <c:v>0.85327184372210096</c:v>
                </c:pt>
                <c:pt idx="120">
                  <c:v>0.84219906359308905</c:v>
                </c:pt>
                <c:pt idx="121">
                  <c:v>0.84242648678281495</c:v>
                </c:pt>
                <c:pt idx="122">
                  <c:v>0.84955315615584204</c:v>
                </c:pt>
                <c:pt idx="123">
                  <c:v>0.84496066941077697</c:v>
                </c:pt>
                <c:pt idx="124">
                  <c:v>0.86455897889100797</c:v>
                </c:pt>
                <c:pt idx="125">
                  <c:v>0.84526620490073001</c:v>
                </c:pt>
                <c:pt idx="126">
                  <c:v>0.84235056783933204</c:v>
                </c:pt>
                <c:pt idx="127">
                  <c:v>0.84569845318806003</c:v>
                </c:pt>
                <c:pt idx="128">
                  <c:v>0.86167819917194499</c:v>
                </c:pt>
                <c:pt idx="129">
                  <c:v>0.85316726890584205</c:v>
                </c:pt>
                <c:pt idx="130">
                  <c:v>0.85131562037344899</c:v>
                </c:pt>
                <c:pt idx="131">
                  <c:v>0.86004482824304096</c:v>
                </c:pt>
                <c:pt idx="132">
                  <c:v>0.840855799040644</c:v>
                </c:pt>
                <c:pt idx="133">
                  <c:v>0.83209836660782099</c:v>
                </c:pt>
                <c:pt idx="134">
                  <c:v>0.82397488372747396</c:v>
                </c:pt>
                <c:pt idx="135">
                  <c:v>0.83287883909122196</c:v>
                </c:pt>
                <c:pt idx="136">
                  <c:v>0.84521583755331697</c:v>
                </c:pt>
                <c:pt idx="137">
                  <c:v>0.85692352427227003</c:v>
                </c:pt>
                <c:pt idx="138">
                  <c:v>0.85184376562742603</c:v>
                </c:pt>
                <c:pt idx="139">
                  <c:v>0.85704091921255099</c:v>
                </c:pt>
                <c:pt idx="140">
                  <c:v>0.85928733118245104</c:v>
                </c:pt>
                <c:pt idx="141">
                  <c:v>0.86411195163908405</c:v>
                </c:pt>
                <c:pt idx="142">
                  <c:v>0.86018793691181406</c:v>
                </c:pt>
                <c:pt idx="143">
                  <c:v>0.83908769571292596</c:v>
                </c:pt>
                <c:pt idx="144">
                  <c:v>0.82635990908485102</c:v>
                </c:pt>
                <c:pt idx="145">
                  <c:v>0.81931836601629604</c:v>
                </c:pt>
                <c:pt idx="146">
                  <c:v>0.83786441054248595</c:v>
                </c:pt>
                <c:pt idx="147">
                  <c:v>0.84746088494544602</c:v>
                </c:pt>
                <c:pt idx="148">
                  <c:v>0.84853647206336302</c:v>
                </c:pt>
                <c:pt idx="149">
                  <c:v>0.834675655830315</c:v>
                </c:pt>
                <c:pt idx="150">
                  <c:v>0.83769214602501996</c:v>
                </c:pt>
                <c:pt idx="151">
                  <c:v>0.841129105524555</c:v>
                </c:pt>
                <c:pt idx="152">
                  <c:v>0.84827749070692504</c:v>
                </c:pt>
                <c:pt idx="153">
                  <c:v>0.85057256481939603</c:v>
                </c:pt>
                <c:pt idx="154">
                  <c:v>0.82812496864034801</c:v>
                </c:pt>
                <c:pt idx="155">
                  <c:v>0.82625159942721504</c:v>
                </c:pt>
                <c:pt idx="156">
                  <c:v>0.84277689817259405</c:v>
                </c:pt>
                <c:pt idx="157">
                  <c:v>0.84806288829492005</c:v>
                </c:pt>
                <c:pt idx="158">
                  <c:v>0.85725141636194202</c:v>
                </c:pt>
                <c:pt idx="159">
                  <c:v>0.86444150345558901</c:v>
                </c:pt>
                <c:pt idx="160">
                  <c:v>0.86005653510490798</c:v>
                </c:pt>
                <c:pt idx="161">
                  <c:v>0.85321779688291099</c:v>
                </c:pt>
                <c:pt idx="162">
                  <c:v>0.85437876369641197</c:v>
                </c:pt>
                <c:pt idx="163">
                  <c:v>0.841848111589102</c:v>
                </c:pt>
                <c:pt idx="164">
                  <c:v>0.82647788218455798</c:v>
                </c:pt>
                <c:pt idx="165">
                  <c:v>0.83271683458906498</c:v>
                </c:pt>
                <c:pt idx="166">
                  <c:v>0.85298314347611903</c:v>
                </c:pt>
                <c:pt idx="167">
                  <c:v>0.86003369099238602</c:v>
                </c:pt>
                <c:pt idx="168">
                  <c:v>0.86564740483107405</c:v>
                </c:pt>
                <c:pt idx="169">
                  <c:v>0.86648021291051602</c:v>
                </c:pt>
                <c:pt idx="170">
                  <c:v>0.88280999704097296</c:v>
                </c:pt>
                <c:pt idx="171">
                  <c:v>0.87457417841693497</c:v>
                </c:pt>
                <c:pt idx="172">
                  <c:v>0.87760796931332397</c:v>
                </c:pt>
                <c:pt idx="173">
                  <c:v>0.87998751802086295</c:v>
                </c:pt>
                <c:pt idx="174">
                  <c:v>0.89182585972592598</c:v>
                </c:pt>
                <c:pt idx="175">
                  <c:v>0.86820709211853597</c:v>
                </c:pt>
                <c:pt idx="176">
                  <c:v>0.854512668826097</c:v>
                </c:pt>
                <c:pt idx="177">
                  <c:v>0.83997202454855002</c:v>
                </c:pt>
                <c:pt idx="178">
                  <c:v>0.835130009695216</c:v>
                </c:pt>
                <c:pt idx="179">
                  <c:v>0.83373958274432702</c:v>
                </c:pt>
                <c:pt idx="180">
                  <c:v>0.82260832050179999</c:v>
                </c:pt>
                <c:pt idx="181">
                  <c:v>0.83534998239861702</c:v>
                </c:pt>
                <c:pt idx="182">
                  <c:v>0.862342331195464</c:v>
                </c:pt>
                <c:pt idx="183">
                  <c:v>0.87133660664912105</c:v>
                </c:pt>
                <c:pt idx="184">
                  <c:v>0.84815574433041996</c:v>
                </c:pt>
                <c:pt idx="185">
                  <c:v>0.82573092667464998</c:v>
                </c:pt>
                <c:pt idx="186">
                  <c:v>0.83705038596571901</c:v>
                </c:pt>
                <c:pt idx="187">
                  <c:v>0.84887990108523503</c:v>
                </c:pt>
                <c:pt idx="188">
                  <c:v>0.84340850892216002</c:v>
                </c:pt>
                <c:pt idx="189">
                  <c:v>0.82767800923472401</c:v>
                </c:pt>
                <c:pt idx="190">
                  <c:v>0.81915999718698496</c:v>
                </c:pt>
                <c:pt idx="191">
                  <c:v>0.83150397231231699</c:v>
                </c:pt>
                <c:pt idx="192">
                  <c:v>0.82210835893802103</c:v>
                </c:pt>
                <c:pt idx="193">
                  <c:v>0.81965462029922298</c:v>
                </c:pt>
                <c:pt idx="194">
                  <c:v>0.85461612309340895</c:v>
                </c:pt>
                <c:pt idx="195">
                  <c:v>0.85428806470774499</c:v>
                </c:pt>
                <c:pt idx="196">
                  <c:v>0.85205420840062196</c:v>
                </c:pt>
                <c:pt idx="197">
                  <c:v>0.84751251150715001</c:v>
                </c:pt>
                <c:pt idx="198">
                  <c:v>0.82884659130129801</c:v>
                </c:pt>
                <c:pt idx="199">
                  <c:v>0.81549699459448599</c:v>
                </c:pt>
                <c:pt idx="200">
                  <c:v>0.81386198719664604</c:v>
                </c:pt>
                <c:pt idx="201">
                  <c:v>0.81503461219630602</c:v>
                </c:pt>
                <c:pt idx="202">
                  <c:v>0.80512712868156899</c:v>
                </c:pt>
                <c:pt idx="203">
                  <c:v>0.80385050417885096</c:v>
                </c:pt>
                <c:pt idx="204">
                  <c:v>0.80418134857350598</c:v>
                </c:pt>
                <c:pt idx="205">
                  <c:v>0.81418016028055396</c:v>
                </c:pt>
                <c:pt idx="206">
                  <c:v>0.82768212138727304</c:v>
                </c:pt>
                <c:pt idx="207">
                  <c:v>0.814740148030069</c:v>
                </c:pt>
                <c:pt idx="208">
                  <c:v>0.82006732651569902</c:v>
                </c:pt>
                <c:pt idx="209">
                  <c:v>0.82881012391165798</c:v>
                </c:pt>
                <c:pt idx="210">
                  <c:v>0.82119220831014506</c:v>
                </c:pt>
                <c:pt idx="211">
                  <c:v>0.82913437292577297</c:v>
                </c:pt>
                <c:pt idx="212">
                  <c:v>0.84374272260328897</c:v>
                </c:pt>
                <c:pt idx="213">
                  <c:v>0.83582281569166506</c:v>
                </c:pt>
                <c:pt idx="214">
                  <c:v>0.83262692811780903</c:v>
                </c:pt>
                <c:pt idx="215">
                  <c:v>0.82694226343747101</c:v>
                </c:pt>
                <c:pt idx="216">
                  <c:v>0.82813576661893995</c:v>
                </c:pt>
                <c:pt idx="217">
                  <c:v>0.82059094998576498</c:v>
                </c:pt>
                <c:pt idx="218">
                  <c:v>0.80905722095937305</c:v>
                </c:pt>
                <c:pt idx="219">
                  <c:v>0.81672626953766203</c:v>
                </c:pt>
                <c:pt idx="220">
                  <c:v>0.81286410535698095</c:v>
                </c:pt>
                <c:pt idx="221">
                  <c:v>0.80816279106532396</c:v>
                </c:pt>
                <c:pt idx="222">
                  <c:v>0.80233948755009499</c:v>
                </c:pt>
                <c:pt idx="223">
                  <c:v>0.799522625898337</c:v>
                </c:pt>
                <c:pt idx="224">
                  <c:v>0.80218137063141803</c:v>
                </c:pt>
                <c:pt idx="225">
                  <c:v>0.79023187583614496</c:v>
                </c:pt>
                <c:pt idx="226">
                  <c:v>0.79806912503627603</c:v>
                </c:pt>
                <c:pt idx="227">
                  <c:v>0.80379869321784603</c:v>
                </c:pt>
                <c:pt idx="228">
                  <c:v>0.81427194756739396</c:v>
                </c:pt>
                <c:pt idx="229">
                  <c:v>0.82055673786760097</c:v>
                </c:pt>
                <c:pt idx="230">
                  <c:v>0.82297645676106002</c:v>
                </c:pt>
                <c:pt idx="231">
                  <c:v>0.82529684039971796</c:v>
                </c:pt>
                <c:pt idx="232">
                  <c:v>0.81918756750002797</c:v>
                </c:pt>
                <c:pt idx="233">
                  <c:v>0.82351821660076097</c:v>
                </c:pt>
                <c:pt idx="234">
                  <c:v>0.81157841600022296</c:v>
                </c:pt>
                <c:pt idx="235">
                  <c:v>0.81310342735040597</c:v>
                </c:pt>
                <c:pt idx="236">
                  <c:v>0.82793042644043402</c:v>
                </c:pt>
                <c:pt idx="237">
                  <c:v>0.81738466719153502</c:v>
                </c:pt>
                <c:pt idx="238">
                  <c:v>0.809191961588973</c:v>
                </c:pt>
                <c:pt idx="239">
                  <c:v>0.80155429806511402</c:v>
                </c:pt>
                <c:pt idx="240">
                  <c:v>0.79495810209262896</c:v>
                </c:pt>
                <c:pt idx="241">
                  <c:v>0.82404857676374799</c:v>
                </c:pt>
                <c:pt idx="242">
                  <c:v>0.83101477970333804</c:v>
                </c:pt>
                <c:pt idx="243">
                  <c:v>0.84850660642254905</c:v>
                </c:pt>
                <c:pt idx="244">
                  <c:v>0.82470341408127501</c:v>
                </c:pt>
                <c:pt idx="245">
                  <c:v>0.81792745957370805</c:v>
                </c:pt>
                <c:pt idx="246">
                  <c:v>0.81991962478164404</c:v>
                </c:pt>
                <c:pt idx="247">
                  <c:v>0.80728572454189695</c:v>
                </c:pt>
                <c:pt idx="248">
                  <c:v>0.81701418222946298</c:v>
                </c:pt>
                <c:pt idx="249">
                  <c:v>0.83141573987441697</c:v>
                </c:pt>
                <c:pt idx="250">
                  <c:v>0.82004055087032901</c:v>
                </c:pt>
                <c:pt idx="251">
                  <c:v>0.82212433977019395</c:v>
                </c:pt>
                <c:pt idx="252">
                  <c:v>0.81253522769534503</c:v>
                </c:pt>
                <c:pt idx="253">
                  <c:v>0.799207725913616</c:v>
                </c:pt>
                <c:pt idx="254">
                  <c:v>0.78079576060323097</c:v>
                </c:pt>
                <c:pt idx="255">
                  <c:v>0.81137620085394802</c:v>
                </c:pt>
                <c:pt idx="256">
                  <c:v>0.80112298695353001</c:v>
                </c:pt>
                <c:pt idx="257">
                  <c:v>0.79308811431612503</c:v>
                </c:pt>
                <c:pt idx="258">
                  <c:v>0.78894162581290495</c:v>
                </c:pt>
                <c:pt idx="259">
                  <c:v>0.78576918309431898</c:v>
                </c:pt>
                <c:pt idx="260">
                  <c:v>0.79578269557417203</c:v>
                </c:pt>
                <c:pt idx="261">
                  <c:v>0.78164745073564501</c:v>
                </c:pt>
                <c:pt idx="262">
                  <c:v>0.802595037457562</c:v>
                </c:pt>
                <c:pt idx="263">
                  <c:v>0.79527167708178004</c:v>
                </c:pt>
                <c:pt idx="264">
                  <c:v>0.81367513973012195</c:v>
                </c:pt>
                <c:pt idx="265">
                  <c:v>0.824533701731618</c:v>
                </c:pt>
                <c:pt idx="266">
                  <c:v>0.85215167571888495</c:v>
                </c:pt>
                <c:pt idx="267">
                  <c:v>0.83672854239078298</c:v>
                </c:pt>
                <c:pt idx="268">
                  <c:v>0.83810118616706397</c:v>
                </c:pt>
                <c:pt idx="269">
                  <c:v>0.83810108956682094</c:v>
                </c:pt>
                <c:pt idx="270">
                  <c:v>0.83592357555675301</c:v>
                </c:pt>
                <c:pt idx="271">
                  <c:v>0.81584816237970703</c:v>
                </c:pt>
                <c:pt idx="272">
                  <c:v>0.821165502289259</c:v>
                </c:pt>
                <c:pt idx="273">
                  <c:v>0.83911575745464595</c:v>
                </c:pt>
                <c:pt idx="274">
                  <c:v>0.81995673077242204</c:v>
                </c:pt>
                <c:pt idx="275">
                  <c:v>0.81273358368813597</c:v>
                </c:pt>
                <c:pt idx="276">
                  <c:v>0.80479821170385901</c:v>
                </c:pt>
                <c:pt idx="277">
                  <c:v>0.79968331122712399</c:v>
                </c:pt>
                <c:pt idx="278">
                  <c:v>0.78461689103494703</c:v>
                </c:pt>
                <c:pt idx="279">
                  <c:v>0.78615245606479001</c:v>
                </c:pt>
                <c:pt idx="280">
                  <c:v>0.78487717875657304</c:v>
                </c:pt>
                <c:pt idx="281">
                  <c:v>0.79781250567325102</c:v>
                </c:pt>
                <c:pt idx="282">
                  <c:v>0.78443482295751998</c:v>
                </c:pt>
                <c:pt idx="283">
                  <c:v>0.79296781330435595</c:v>
                </c:pt>
                <c:pt idx="284">
                  <c:v>0.79656301893484305</c:v>
                </c:pt>
                <c:pt idx="285">
                  <c:v>0.79326200853481998</c:v>
                </c:pt>
                <c:pt idx="286">
                  <c:v>0.789399660556104</c:v>
                </c:pt>
                <c:pt idx="287">
                  <c:v>0.79323255150360095</c:v>
                </c:pt>
                <c:pt idx="288">
                  <c:v>0.78489258258751904</c:v>
                </c:pt>
                <c:pt idx="289">
                  <c:v>0.79954343628651803</c:v>
                </c:pt>
                <c:pt idx="290">
                  <c:v>0.82020191284436705</c:v>
                </c:pt>
                <c:pt idx="291">
                  <c:v>0.79959602462242096</c:v>
                </c:pt>
                <c:pt idx="292">
                  <c:v>0.79567077040745204</c:v>
                </c:pt>
                <c:pt idx="293">
                  <c:v>0.78497751807983696</c:v>
                </c:pt>
                <c:pt idx="294">
                  <c:v>0.77556713231207297</c:v>
                </c:pt>
                <c:pt idx="295">
                  <c:v>0.80564942676925499</c:v>
                </c:pt>
                <c:pt idx="296">
                  <c:v>0.79968498471661797</c:v>
                </c:pt>
                <c:pt idx="297">
                  <c:v>0.79296678355303896</c:v>
                </c:pt>
                <c:pt idx="298">
                  <c:v>0.80824965187800302</c:v>
                </c:pt>
                <c:pt idx="299">
                  <c:v>0.80765794438597904</c:v>
                </c:pt>
                <c:pt idx="300">
                  <c:v>0.81153628767941399</c:v>
                </c:pt>
                <c:pt idx="301">
                  <c:v>0.80153494613294196</c:v>
                </c:pt>
                <c:pt idx="302">
                  <c:v>0.81915921652872103</c:v>
                </c:pt>
                <c:pt idx="303">
                  <c:v>0.81171463560402002</c:v>
                </c:pt>
                <c:pt idx="304">
                  <c:v>0.824036646661362</c:v>
                </c:pt>
                <c:pt idx="305">
                  <c:v>0.82016273974683795</c:v>
                </c:pt>
                <c:pt idx="306">
                  <c:v>0.836661374123438</c:v>
                </c:pt>
                <c:pt idx="307">
                  <c:v>0.83160596151247401</c:v>
                </c:pt>
                <c:pt idx="308">
                  <c:v>0.82391028137695899</c:v>
                </c:pt>
                <c:pt idx="309">
                  <c:v>0.80483661436963005</c:v>
                </c:pt>
                <c:pt idx="310">
                  <c:v>0.82717469209207795</c:v>
                </c:pt>
                <c:pt idx="311">
                  <c:v>0.80881435398277701</c:v>
                </c:pt>
                <c:pt idx="312">
                  <c:v>0.80247136635946803</c:v>
                </c:pt>
                <c:pt idx="313">
                  <c:v>0.80095517031386898</c:v>
                </c:pt>
                <c:pt idx="314">
                  <c:v>0.81180437646521997</c:v>
                </c:pt>
                <c:pt idx="315">
                  <c:v>0.81583598356175002</c:v>
                </c:pt>
                <c:pt idx="316">
                  <c:v>0.83206425734652301</c:v>
                </c:pt>
                <c:pt idx="317">
                  <c:v>0.82740860972897301</c:v>
                </c:pt>
                <c:pt idx="318">
                  <c:v>0.84067231371680395</c:v>
                </c:pt>
                <c:pt idx="319">
                  <c:v>0.83858061745691104</c:v>
                </c:pt>
                <c:pt idx="320">
                  <c:v>0.82944847448397896</c:v>
                </c:pt>
                <c:pt idx="321">
                  <c:v>0.81715808541711699</c:v>
                </c:pt>
                <c:pt idx="322">
                  <c:v>0.809942029691329</c:v>
                </c:pt>
                <c:pt idx="323">
                  <c:v>0.81133766313479105</c:v>
                </c:pt>
                <c:pt idx="324">
                  <c:v>0.79970327327564705</c:v>
                </c:pt>
                <c:pt idx="325">
                  <c:v>0.80544527186672199</c:v>
                </c:pt>
                <c:pt idx="326">
                  <c:v>0.80923162847170205</c:v>
                </c:pt>
                <c:pt idx="327">
                  <c:v>0.81194214518924501</c:v>
                </c:pt>
                <c:pt idx="328">
                  <c:v>0.79582782109046701</c:v>
                </c:pt>
                <c:pt idx="329">
                  <c:v>0.79301963019596999</c:v>
                </c:pt>
                <c:pt idx="330">
                  <c:v>0.79665032536157099</c:v>
                </c:pt>
                <c:pt idx="331">
                  <c:v>0.783237189002575</c:v>
                </c:pt>
                <c:pt idx="332">
                  <c:v>0.77580087646984397</c:v>
                </c:pt>
                <c:pt idx="333">
                  <c:v>0.78117942657625705</c:v>
                </c:pt>
                <c:pt idx="334">
                  <c:v>0.78400768911547702</c:v>
                </c:pt>
                <c:pt idx="335">
                  <c:v>0.78515117203792495</c:v>
                </c:pt>
                <c:pt idx="336">
                  <c:v>0.79620273150060294</c:v>
                </c:pt>
                <c:pt idx="337">
                  <c:v>0.81461493061027701</c:v>
                </c:pt>
                <c:pt idx="338">
                  <c:v>0.80908257694829799</c:v>
                </c:pt>
                <c:pt idx="339">
                  <c:v>0.79848607422704398</c:v>
                </c:pt>
                <c:pt idx="340">
                  <c:v>0.80674487950497797</c:v>
                </c:pt>
                <c:pt idx="341">
                  <c:v>0.80434170927394799</c:v>
                </c:pt>
                <c:pt idx="342">
                  <c:v>0.81616932919908902</c:v>
                </c:pt>
                <c:pt idx="343">
                  <c:v>0.81235607305825097</c:v>
                </c:pt>
                <c:pt idx="344">
                  <c:v>0.82446726647818802</c:v>
                </c:pt>
                <c:pt idx="345">
                  <c:v>0.84441251516913196</c:v>
                </c:pt>
                <c:pt idx="346">
                  <c:v>0.82819952777157102</c:v>
                </c:pt>
                <c:pt idx="347">
                  <c:v>0.82471318175470099</c:v>
                </c:pt>
                <c:pt idx="348">
                  <c:v>0.81499761778684598</c:v>
                </c:pt>
                <c:pt idx="349">
                  <c:v>0.81559491399638495</c:v>
                </c:pt>
                <c:pt idx="350">
                  <c:v>0.79843721234790899</c:v>
                </c:pt>
                <c:pt idx="351">
                  <c:v>0.80658535391199604</c:v>
                </c:pt>
                <c:pt idx="352">
                  <c:v>0.80102446883088896</c:v>
                </c:pt>
                <c:pt idx="353">
                  <c:v>0.81335210917507295</c:v>
                </c:pt>
                <c:pt idx="354">
                  <c:v>0.82206800552867698</c:v>
                </c:pt>
                <c:pt idx="355">
                  <c:v>0.81441074524542401</c:v>
                </c:pt>
                <c:pt idx="356">
                  <c:v>0.815161321101743</c:v>
                </c:pt>
                <c:pt idx="357">
                  <c:v>0.80064691784340902</c:v>
                </c:pt>
                <c:pt idx="358">
                  <c:v>0.79400831644277503</c:v>
                </c:pt>
                <c:pt idx="359">
                  <c:v>0.78916146746026705</c:v>
                </c:pt>
                <c:pt idx="360">
                  <c:v>0.79279502379661004</c:v>
                </c:pt>
                <c:pt idx="361">
                  <c:v>0.79007562278306598</c:v>
                </c:pt>
                <c:pt idx="362">
                  <c:v>0.78016375544529404</c:v>
                </c:pt>
                <c:pt idx="363">
                  <c:v>0.778677419602818</c:v>
                </c:pt>
                <c:pt idx="364">
                  <c:v>0.762795463994416</c:v>
                </c:pt>
                <c:pt idx="365">
                  <c:v>0.75991909848390704</c:v>
                </c:pt>
                <c:pt idx="366">
                  <c:v>0.77355283368691596</c:v>
                </c:pt>
                <c:pt idx="367">
                  <c:v>0.77409951654616205</c:v>
                </c:pt>
                <c:pt idx="368">
                  <c:v>0.78415311202362803</c:v>
                </c:pt>
                <c:pt idx="369">
                  <c:v>0.79685331391099501</c:v>
                </c:pt>
                <c:pt idx="370">
                  <c:v>0.80510669728181705</c:v>
                </c:pt>
                <c:pt idx="371">
                  <c:v>0.799192376097691</c:v>
                </c:pt>
                <c:pt idx="372">
                  <c:v>0.79147552757318695</c:v>
                </c:pt>
                <c:pt idx="373">
                  <c:v>0.79339896677160504</c:v>
                </c:pt>
                <c:pt idx="374">
                  <c:v>0.79021323429283297</c:v>
                </c:pt>
                <c:pt idx="375">
                  <c:v>0.78731228160202305</c:v>
                </c:pt>
                <c:pt idx="376">
                  <c:v>0.78852832330495903</c:v>
                </c:pt>
                <c:pt idx="377">
                  <c:v>0.78749516622776194</c:v>
                </c:pt>
                <c:pt idx="378">
                  <c:v>0.78681950667011602</c:v>
                </c:pt>
                <c:pt idx="379">
                  <c:v>0.783938510398416</c:v>
                </c:pt>
                <c:pt idx="380">
                  <c:v>0.79692666096449805</c:v>
                </c:pt>
                <c:pt idx="381">
                  <c:v>0.79403252345040298</c:v>
                </c:pt>
                <c:pt idx="382">
                  <c:v>0.79744294310063901</c:v>
                </c:pt>
                <c:pt idx="383">
                  <c:v>0.79885488756487899</c:v>
                </c:pt>
                <c:pt idx="384">
                  <c:v>0.80108674796574597</c:v>
                </c:pt>
                <c:pt idx="385">
                  <c:v>0.77892725797283002</c:v>
                </c:pt>
                <c:pt idx="386">
                  <c:v>0.77859354518720603</c:v>
                </c:pt>
                <c:pt idx="387">
                  <c:v>0.78119311500154098</c:v>
                </c:pt>
                <c:pt idx="388">
                  <c:v>0.773636733127675</c:v>
                </c:pt>
                <c:pt idx="389">
                  <c:v>0.78768860235164195</c:v>
                </c:pt>
                <c:pt idx="390">
                  <c:v>0.79655326817050598</c:v>
                </c:pt>
                <c:pt idx="391">
                  <c:v>0.81296343407276594</c:v>
                </c:pt>
                <c:pt idx="392">
                  <c:v>0.80548613453878704</c:v>
                </c:pt>
                <c:pt idx="393">
                  <c:v>0.80347966752403399</c:v>
                </c:pt>
                <c:pt idx="394">
                  <c:v>0.78746574916260303</c:v>
                </c:pt>
                <c:pt idx="395">
                  <c:v>0.79808986198132104</c:v>
                </c:pt>
                <c:pt idx="396">
                  <c:v>0.79412411430933805</c:v>
                </c:pt>
                <c:pt idx="397">
                  <c:v>0.77539793650946698</c:v>
                </c:pt>
                <c:pt idx="398">
                  <c:v>0.78694862060144699</c:v>
                </c:pt>
                <c:pt idx="399">
                  <c:v>0.78636431570223697</c:v>
                </c:pt>
                <c:pt idx="400">
                  <c:v>0.79447272052288997</c:v>
                </c:pt>
                <c:pt idx="401">
                  <c:v>0.78748409056093804</c:v>
                </c:pt>
                <c:pt idx="402">
                  <c:v>0.77890762773227795</c:v>
                </c:pt>
                <c:pt idx="403">
                  <c:v>0.79350908280198296</c:v>
                </c:pt>
                <c:pt idx="404">
                  <c:v>0.79139507171366796</c:v>
                </c:pt>
                <c:pt idx="405">
                  <c:v>0.80020402281605896</c:v>
                </c:pt>
                <c:pt idx="406">
                  <c:v>0.80043435430093401</c:v>
                </c:pt>
                <c:pt idx="407">
                  <c:v>0.80312408013129699</c:v>
                </c:pt>
                <c:pt idx="408">
                  <c:v>0.78964397123307795</c:v>
                </c:pt>
                <c:pt idx="409">
                  <c:v>0.78655938853240004</c:v>
                </c:pt>
                <c:pt idx="410">
                  <c:v>0.77851136052744996</c:v>
                </c:pt>
                <c:pt idx="411">
                  <c:v>0.79964661838896101</c:v>
                </c:pt>
                <c:pt idx="412">
                  <c:v>0.80695880748986704</c:v>
                </c:pt>
                <c:pt idx="413">
                  <c:v>0.81328804621432405</c:v>
                </c:pt>
                <c:pt idx="414">
                  <c:v>0.79738838148619295</c:v>
                </c:pt>
                <c:pt idx="415">
                  <c:v>0.79663694962516196</c:v>
                </c:pt>
                <c:pt idx="416">
                  <c:v>0.80047486434312398</c:v>
                </c:pt>
                <c:pt idx="417">
                  <c:v>0.808618598304084</c:v>
                </c:pt>
                <c:pt idx="418">
                  <c:v>0.80001125286875996</c:v>
                </c:pt>
                <c:pt idx="419">
                  <c:v>0.81371242096035201</c:v>
                </c:pt>
                <c:pt idx="420">
                  <c:v>0.79960694117773001</c:v>
                </c:pt>
                <c:pt idx="421">
                  <c:v>0.79948200349126497</c:v>
                </c:pt>
                <c:pt idx="422">
                  <c:v>0.79122884211190803</c:v>
                </c:pt>
                <c:pt idx="423">
                  <c:v>0.82068498645585997</c:v>
                </c:pt>
                <c:pt idx="424">
                  <c:v>0.81736425094804099</c:v>
                </c:pt>
                <c:pt idx="425">
                  <c:v>0.82569781685028698</c:v>
                </c:pt>
                <c:pt idx="426">
                  <c:v>0.82125133421460506</c:v>
                </c:pt>
                <c:pt idx="427">
                  <c:v>0.800317416020908</c:v>
                </c:pt>
                <c:pt idx="428">
                  <c:v>0.80176009918686897</c:v>
                </c:pt>
                <c:pt idx="429">
                  <c:v>0.80211644993779896</c:v>
                </c:pt>
                <c:pt idx="430">
                  <c:v>0.812009573785058</c:v>
                </c:pt>
                <c:pt idx="431">
                  <c:v>0.79609190453490497</c:v>
                </c:pt>
                <c:pt idx="432">
                  <c:v>0.78674682684498698</c:v>
                </c:pt>
                <c:pt idx="433">
                  <c:v>0.78710467074243395</c:v>
                </c:pt>
                <c:pt idx="434">
                  <c:v>0.79361297679379506</c:v>
                </c:pt>
                <c:pt idx="435">
                  <c:v>0.77878371795373502</c:v>
                </c:pt>
                <c:pt idx="436">
                  <c:v>0.80725659605297095</c:v>
                </c:pt>
                <c:pt idx="437">
                  <c:v>0.80111658036963995</c:v>
                </c:pt>
                <c:pt idx="438">
                  <c:v>0.79129885111601606</c:v>
                </c:pt>
                <c:pt idx="439">
                  <c:v>0.785191132308101</c:v>
                </c:pt>
                <c:pt idx="440">
                  <c:v>0.79735028288560295</c:v>
                </c:pt>
                <c:pt idx="441">
                  <c:v>0.79177818488503604</c:v>
                </c:pt>
                <c:pt idx="442">
                  <c:v>0.78555391227016103</c:v>
                </c:pt>
                <c:pt idx="443">
                  <c:v>0.79067074725959097</c:v>
                </c:pt>
                <c:pt idx="444">
                  <c:v>0.78361865224199101</c:v>
                </c:pt>
                <c:pt idx="445">
                  <c:v>0.79200586921910898</c:v>
                </c:pt>
                <c:pt idx="446">
                  <c:v>0.79626848935574202</c:v>
                </c:pt>
                <c:pt idx="447">
                  <c:v>0.78783731460727102</c:v>
                </c:pt>
                <c:pt idx="448">
                  <c:v>0.78225734775570899</c:v>
                </c:pt>
                <c:pt idx="449">
                  <c:v>0.78213683116242105</c:v>
                </c:pt>
                <c:pt idx="450">
                  <c:v>0.79747959183230999</c:v>
                </c:pt>
                <c:pt idx="451">
                  <c:v>0.78221824615108404</c:v>
                </c:pt>
                <c:pt idx="452">
                  <c:v>0.779028742383015</c:v>
                </c:pt>
                <c:pt idx="453">
                  <c:v>0.768930865435689</c:v>
                </c:pt>
                <c:pt idx="454">
                  <c:v>0.78769572617074901</c:v>
                </c:pt>
                <c:pt idx="455">
                  <c:v>0.79051292338579304</c:v>
                </c:pt>
                <c:pt idx="456">
                  <c:v>0.780461563152968</c:v>
                </c:pt>
                <c:pt idx="457">
                  <c:v>0.78127337874465597</c:v>
                </c:pt>
                <c:pt idx="458">
                  <c:v>0.77745534253505999</c:v>
                </c:pt>
                <c:pt idx="459">
                  <c:v>0.77221320628755497</c:v>
                </c:pt>
                <c:pt idx="460">
                  <c:v>0.78190789474170397</c:v>
                </c:pt>
                <c:pt idx="461">
                  <c:v>0.797190477548395</c:v>
                </c:pt>
                <c:pt idx="462">
                  <c:v>0.80305317952785804</c:v>
                </c:pt>
                <c:pt idx="463">
                  <c:v>0.82070416336370799</c:v>
                </c:pt>
                <c:pt idx="464">
                  <c:v>0.838458922223423</c:v>
                </c:pt>
                <c:pt idx="465">
                  <c:v>0.82154182397934805</c:v>
                </c:pt>
                <c:pt idx="466">
                  <c:v>0.807160643726056</c:v>
                </c:pt>
                <c:pt idx="467">
                  <c:v>0.79595248771976701</c:v>
                </c:pt>
                <c:pt idx="468">
                  <c:v>0.80653194474775203</c:v>
                </c:pt>
                <c:pt idx="469">
                  <c:v>0.82210756509587601</c:v>
                </c:pt>
                <c:pt idx="470">
                  <c:v>0.80456321314621904</c:v>
                </c:pt>
                <c:pt idx="471">
                  <c:v>0.80591556621205596</c:v>
                </c:pt>
                <c:pt idx="472">
                  <c:v>0.79125551366958902</c:v>
                </c:pt>
                <c:pt idx="473">
                  <c:v>0.81587361597228802</c:v>
                </c:pt>
                <c:pt idx="474">
                  <c:v>0.79577584034296101</c:v>
                </c:pt>
                <c:pt idx="475">
                  <c:v>0.79647260113901597</c:v>
                </c:pt>
                <c:pt idx="476">
                  <c:v>0.79069573183649899</c:v>
                </c:pt>
                <c:pt idx="477">
                  <c:v>0.77603363249494794</c:v>
                </c:pt>
                <c:pt idx="478">
                  <c:v>0.78367251486932799</c:v>
                </c:pt>
                <c:pt idx="479">
                  <c:v>0.78575310036330304</c:v>
                </c:pt>
                <c:pt idx="480">
                  <c:v>0.78243638068557897</c:v>
                </c:pt>
                <c:pt idx="481">
                  <c:v>0.79203001262720196</c:v>
                </c:pt>
                <c:pt idx="482">
                  <c:v>0.79628978282346696</c:v>
                </c:pt>
                <c:pt idx="483">
                  <c:v>0.79536199160333299</c:v>
                </c:pt>
                <c:pt idx="484">
                  <c:v>0.793654213633193</c:v>
                </c:pt>
                <c:pt idx="485">
                  <c:v>0.79749282330081495</c:v>
                </c:pt>
                <c:pt idx="486">
                  <c:v>0.78611593960841297</c:v>
                </c:pt>
                <c:pt idx="487">
                  <c:v>0.79014836015060697</c:v>
                </c:pt>
                <c:pt idx="488">
                  <c:v>0.78721492305293905</c:v>
                </c:pt>
                <c:pt idx="489">
                  <c:v>0.78239256409718105</c:v>
                </c:pt>
                <c:pt idx="490">
                  <c:v>0.79015121318991899</c:v>
                </c:pt>
                <c:pt idx="491">
                  <c:v>0.76950901015413997</c:v>
                </c:pt>
                <c:pt idx="492">
                  <c:v>0.76227499151662803</c:v>
                </c:pt>
                <c:pt idx="493">
                  <c:v>0.75057850663338599</c:v>
                </c:pt>
                <c:pt idx="494">
                  <c:v>0.74963437188447302</c:v>
                </c:pt>
                <c:pt idx="495">
                  <c:v>0.75070436529506201</c:v>
                </c:pt>
                <c:pt idx="496">
                  <c:v>0.76215942117235402</c:v>
                </c:pt>
                <c:pt idx="497">
                  <c:v>0.76193055863130299</c:v>
                </c:pt>
                <c:pt idx="498">
                  <c:v>0.77037048439132105</c:v>
                </c:pt>
                <c:pt idx="499">
                  <c:v>0.77373058779210102</c:v>
                </c:pt>
                <c:pt idx="500">
                  <c:v>0.77400485528367002</c:v>
                </c:pt>
              </c:numCache>
            </c:numRef>
          </c:val>
          <c:smooth val="0"/>
          <c:extLst>
            <c:ext xmlns:c16="http://schemas.microsoft.com/office/drawing/2014/chart" uri="{C3380CC4-5D6E-409C-BE32-E72D297353CC}">
              <c16:uniqueId val="{00000000-760C-46E4-8983-710DEAD8B788}"/>
            </c:ext>
          </c:extLst>
        </c:ser>
        <c:dLbls>
          <c:showLegendKey val="0"/>
          <c:showVal val="0"/>
          <c:showCatName val="0"/>
          <c:showSerName val="0"/>
          <c:showPercent val="0"/>
          <c:showBubbleSize val="0"/>
        </c:dLbls>
        <c:smooth val="0"/>
        <c:axId val="883366128"/>
        <c:axId val="883375696"/>
      </c:lineChart>
      <c:catAx>
        <c:axId val="8833661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83375696"/>
        <c:crosses val="autoZero"/>
        <c:auto val="1"/>
        <c:lblAlgn val="ctr"/>
        <c:lblOffset val="100"/>
        <c:noMultiLvlLbl val="0"/>
      </c:catAx>
      <c:valAx>
        <c:axId val="88337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833661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6200ED-44B3-ED44-A397-AD3BB160842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854D-08CD-4DF8-A204-D2513571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5340</Words>
  <Characters>30443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華梵講師</dc:creator>
  <cp:keywords/>
  <dc:description/>
  <cp:lastModifiedBy>華梵講師</cp:lastModifiedBy>
  <cp:revision>2</cp:revision>
  <cp:lastPrinted>2022-03-30T14:40:00Z</cp:lastPrinted>
  <dcterms:created xsi:type="dcterms:W3CDTF">2022-04-13T05:14:00Z</dcterms:created>
  <dcterms:modified xsi:type="dcterms:W3CDTF">2022-04-13T05:14:00Z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documentId_5688</vt:lpwstr>
  </property>
  <property fmtid="{D5CDD505-2E9C-101B-9397-08002B2CF9AE}" pid="3" name="grammarly_documentContext">
    <vt:lpwstr>{"goals":[],"domain":"general","emotions":[],"dialect":"american"}</vt:lpwstr>
  </property>
</Properties>
</file>