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669" w:rsidRDefault="00AD3669" w:rsidP="00AD3669">
      <w:pPr>
        <w:pStyle w:val="ListParagraph"/>
        <w:spacing w:after="0" w:line="240" w:lineRule="auto"/>
        <w:jc w:val="center"/>
        <w:rPr>
          <w:rFonts w:ascii="Times New Roman Mon" w:hAnsi="Times New Roman Mon"/>
          <w:sz w:val="24"/>
          <w:szCs w:val="24"/>
        </w:rPr>
      </w:pPr>
      <w:r>
        <w:rPr>
          <w:rFonts w:ascii="Times New Roman Mon" w:hAnsi="Times New Roman Mon"/>
          <w:sz w:val="24"/>
          <w:szCs w:val="24"/>
        </w:rPr>
        <w:t xml:space="preserve">The abstract of the article </w:t>
      </w:r>
      <w:r>
        <w:rPr>
          <w:rFonts w:ascii="Times New Roman" w:hAnsi="Times New Roman" w:cs="Times New Roman"/>
          <w:sz w:val="24"/>
          <w:szCs w:val="24"/>
        </w:rPr>
        <w:t>“The new methods in standard cost variance analysis”</w:t>
      </w:r>
    </w:p>
    <w:p w:rsidR="00AD3669" w:rsidRPr="007F04DB" w:rsidRDefault="00AD3669" w:rsidP="00AD3669">
      <w:pPr>
        <w:pStyle w:val="ListParagraph"/>
        <w:spacing w:after="0" w:line="240" w:lineRule="auto"/>
        <w:jc w:val="both"/>
        <w:rPr>
          <w:rFonts w:ascii="Times New Roman Mon" w:hAnsi="Times New Roman Mon"/>
          <w:sz w:val="24"/>
          <w:szCs w:val="24"/>
        </w:rPr>
      </w:pPr>
      <w:r w:rsidRPr="009A4356">
        <w:rPr>
          <w:rFonts w:ascii="Times New Roman Mon" w:hAnsi="Times New Roman Mon"/>
          <w:sz w:val="24"/>
          <w:szCs w:val="24"/>
        </w:rPr>
        <w:t>We have implemented sensitive steps forward for sophistication and simulation of financial analyzing methods based on integrated knots of economical and mathematical science achievements. So we shall introduce all people, who interested in possessing modern methods of financial analyzing and accounting modeling based on elements of applied mathematics, which updated in more detailed &amp; enriched in combination with traditional direct calculation method of this topic.</w:t>
      </w:r>
      <w:r w:rsidRPr="009A4356">
        <w:rPr>
          <w:rFonts w:ascii="Times New Roman Mon" w:hAnsi="Times New Roman Mon"/>
          <w:bCs/>
          <w:sz w:val="24"/>
          <w:szCs w:val="24"/>
        </w:rPr>
        <w:t xml:space="preserve"> We have demonstrated in this article only</w:t>
      </w:r>
      <w:r w:rsidRPr="009A4356">
        <w:rPr>
          <w:rFonts w:ascii="Times New Roman Mon" w:hAnsi="Times New Roman Mon"/>
          <w:sz w:val="24"/>
          <w:szCs w:val="24"/>
        </w:rPr>
        <w:t xml:space="preserve"> the adding up method of indivisible remainders, and the differential calculus method of all created and realized methods by authors in practical training </w:t>
      </w:r>
      <w:r w:rsidRPr="009A4356">
        <w:rPr>
          <w:rFonts w:ascii="Times New Roman Mon" w:hAnsi="Times New Roman Mon" w:cs="Times New Roman"/>
          <w:bCs/>
          <w:sz w:val="24"/>
          <w:szCs w:val="24"/>
        </w:rPr>
        <w:t xml:space="preserve"> </w:t>
      </w:r>
      <w:r w:rsidRPr="009A4356">
        <w:rPr>
          <w:rFonts w:ascii="Times New Roman Mon" w:hAnsi="Times New Roman Mon"/>
          <w:bCs/>
          <w:sz w:val="24"/>
          <w:szCs w:val="24"/>
        </w:rPr>
        <w:t>belong to standard cost variance analysis</w:t>
      </w:r>
      <w:r w:rsidRPr="007F04DB">
        <w:rPr>
          <w:rFonts w:ascii="Times New Roman Mon" w:hAnsi="Times New Roman Mon"/>
          <w:bCs/>
          <w:sz w:val="24"/>
          <w:szCs w:val="24"/>
        </w:rPr>
        <w:t>.</w:t>
      </w:r>
      <w:r w:rsidRPr="007F04DB">
        <w:rPr>
          <w:rFonts w:ascii="Times New Roman Mon" w:hAnsi="Times New Roman Mon"/>
          <w:sz w:val="24"/>
          <w:szCs w:val="24"/>
        </w:rPr>
        <w:t xml:space="preserve">  Our research goal has focused on simplify and develop traditional methods of variance analyzing </w:t>
      </w:r>
      <w:r w:rsidRPr="007F04DB">
        <w:rPr>
          <w:rFonts w:ascii="Times New Roman Mon" w:hAnsi="Times New Roman Mon"/>
          <w:sz w:val="24"/>
          <w:szCs w:val="24"/>
          <w:lang w:val="mn-MN"/>
        </w:rPr>
        <w:t xml:space="preserve">method of </w:t>
      </w:r>
      <w:r w:rsidRPr="007F04DB">
        <w:rPr>
          <w:rFonts w:ascii="Times New Roman Mon" w:hAnsi="Times New Roman Mon"/>
          <w:sz w:val="24"/>
          <w:szCs w:val="24"/>
        </w:rPr>
        <w:t>standard costing with newly created and realized several different versions, which successfully uses in Mongolian higher education practice last decade.</w:t>
      </w:r>
      <w:r w:rsidRPr="007F04DB">
        <w:rPr>
          <w:rFonts w:ascii="Times New Roman Mon" w:hAnsi="Times New Roman Mon"/>
          <w:i/>
          <w:sz w:val="24"/>
          <w:szCs w:val="24"/>
        </w:rPr>
        <w:t xml:space="preserve"> </w:t>
      </w:r>
      <w:r w:rsidRPr="007F04DB">
        <w:rPr>
          <w:rFonts w:ascii="Times New Roman Mon" w:hAnsi="Times New Roman Mon"/>
          <w:sz w:val="24"/>
          <w:szCs w:val="24"/>
        </w:rPr>
        <w:t>Besides some free online blog lectures related to change and develop the syllabus content of cost accounting and managerial accounting have been provided to top universities of the United States of America and of the United Kingdom for review discussion since 201</w:t>
      </w:r>
      <w:r w:rsidRPr="007F04DB">
        <w:rPr>
          <w:rFonts w:ascii="Times New Roman Mon" w:hAnsi="Times New Roman Mon"/>
          <w:sz w:val="24"/>
          <w:szCs w:val="24"/>
          <w:lang w:val="mn-MN"/>
        </w:rPr>
        <w:t>1</w:t>
      </w:r>
      <w:r w:rsidRPr="007F04DB">
        <w:rPr>
          <w:rFonts w:ascii="Times New Roman Mon" w:hAnsi="Times New Roman Mon"/>
          <w:sz w:val="24"/>
          <w:szCs w:val="24"/>
        </w:rPr>
        <w:t xml:space="preserve">.  We are confident that the offered methods by my family research team would be included in content of daily textbooks devoted to students at higher education sector of economics and finance in other countries.  </w:t>
      </w:r>
      <w:r w:rsidRPr="007F04DB">
        <w:rPr>
          <w:rFonts w:ascii="Times New Roman Mon" w:hAnsi="Times New Roman Mon"/>
          <w:b/>
          <w:sz w:val="24"/>
          <w:szCs w:val="24"/>
        </w:rPr>
        <w:t xml:space="preserve"> </w:t>
      </w:r>
    </w:p>
    <w:p w:rsidR="00812EBD" w:rsidRDefault="00AD3669"/>
    <w:sectPr w:rsidR="00812EBD" w:rsidSect="000C24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panose1 w:val="02020500000000000000"/>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D3669"/>
    <w:rsid w:val="0050042A"/>
    <w:rsid w:val="007A05AE"/>
    <w:rsid w:val="00AD3669"/>
    <w:rsid w:val="00FC3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A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6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1303</Characters>
  <Application>Microsoft Office Word</Application>
  <DocSecurity>0</DocSecurity>
  <Lines>10</Lines>
  <Paragraphs>3</Paragraphs>
  <ScaleCrop>false</ScaleCrop>
  <Company>Grizli777</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1</cp:revision>
  <dcterms:created xsi:type="dcterms:W3CDTF">2018-04-17T22:31:00Z</dcterms:created>
  <dcterms:modified xsi:type="dcterms:W3CDTF">2018-04-17T22:31:00Z</dcterms:modified>
</cp:coreProperties>
</file>