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14" w:rsidRDefault="008A1F14"/>
    <w:p w:rsidR="00F4507C" w:rsidRDefault="00F4507C"/>
    <w:p w:rsidR="00CD7DDE" w:rsidRPr="003E32B9" w:rsidRDefault="00CD7DDE" w:rsidP="00434E87">
      <w:pPr>
        <w:jc w:val="center"/>
        <w:rPr>
          <w:rFonts w:ascii="Times New Roman" w:hAnsi="Times New Roman" w:cs="Times New Roman"/>
          <w:b/>
          <w:sz w:val="32"/>
          <w:szCs w:val="32"/>
        </w:rPr>
      </w:pPr>
      <w:r w:rsidRPr="003E32B9">
        <w:rPr>
          <w:rFonts w:ascii="Times New Roman" w:hAnsi="Times New Roman" w:cs="Times New Roman"/>
          <w:b/>
          <w:sz w:val="32"/>
          <w:szCs w:val="32"/>
        </w:rPr>
        <w:t>THE WEI</w:t>
      </w:r>
      <w:r w:rsidR="007A667E" w:rsidRPr="003E32B9">
        <w:rPr>
          <w:rFonts w:ascii="Times New Roman" w:hAnsi="Times New Roman" w:cs="Times New Roman"/>
          <w:b/>
          <w:sz w:val="32"/>
          <w:szCs w:val="32"/>
        </w:rPr>
        <w:t>GHTED AVERAGE COST O</w:t>
      </w:r>
      <w:r w:rsidR="00434E87" w:rsidRPr="003E32B9">
        <w:rPr>
          <w:rFonts w:ascii="Times New Roman" w:hAnsi="Times New Roman" w:cs="Times New Roman"/>
          <w:b/>
          <w:sz w:val="32"/>
          <w:szCs w:val="32"/>
        </w:rPr>
        <w:t xml:space="preserve">F CAPITAL </w:t>
      </w:r>
      <w:r w:rsidR="0026483A" w:rsidRPr="003E32B9">
        <w:rPr>
          <w:rFonts w:ascii="Times New Roman" w:hAnsi="Times New Roman" w:cs="Times New Roman"/>
          <w:b/>
          <w:sz w:val="32"/>
          <w:szCs w:val="32"/>
        </w:rPr>
        <w:t xml:space="preserve"> </w:t>
      </w:r>
    </w:p>
    <w:p w:rsidR="00351925" w:rsidRPr="00457CFF" w:rsidRDefault="00FC2560" w:rsidP="00F62F67">
      <w:pPr>
        <w:jc w:val="center"/>
        <w:rPr>
          <w:rFonts w:ascii="Times New Roman" w:hAnsi="Times New Roman" w:cs="Times New Roman"/>
          <w:sz w:val="32"/>
          <w:szCs w:val="32"/>
          <w:lang w:val="es-ES_tradnl"/>
        </w:rPr>
      </w:pPr>
      <w:r w:rsidRPr="00457CFF">
        <w:rPr>
          <w:rFonts w:ascii="Times New Roman" w:hAnsi="Times New Roman" w:cs="Times New Roman"/>
          <w:b/>
          <w:sz w:val="32"/>
          <w:szCs w:val="32"/>
          <w:lang w:val="es-ES_tradnl"/>
        </w:rPr>
        <w:t>AS A MARGINAL CRITERION</w:t>
      </w:r>
    </w:p>
    <w:p w:rsidR="003E32B9" w:rsidRPr="00457CFF" w:rsidRDefault="003E32B9" w:rsidP="00957DCF">
      <w:pPr>
        <w:shd w:val="clear" w:color="auto" w:fill="FFFFFF"/>
        <w:spacing w:before="100" w:beforeAutospacing="1" w:after="100" w:afterAutospacing="1"/>
        <w:ind w:left="4392"/>
        <w:rPr>
          <w:rFonts w:ascii="Times New Roman" w:hAnsi="Times New Roman" w:cs="Times New Roman"/>
          <w:sz w:val="32"/>
          <w:szCs w:val="32"/>
          <w:lang w:val="es-ES_tradnl"/>
        </w:rPr>
      </w:pPr>
    </w:p>
    <w:p w:rsidR="003E32B9" w:rsidRPr="00457CFF" w:rsidRDefault="003E32B9" w:rsidP="003E32B9">
      <w:pPr>
        <w:shd w:val="clear" w:color="auto" w:fill="FFFFFF"/>
        <w:spacing w:before="100" w:beforeAutospacing="1" w:after="100" w:afterAutospacing="1"/>
        <w:ind w:left="2880" w:firstLine="720"/>
        <w:rPr>
          <w:rFonts w:ascii="Times New Roman" w:hAnsi="Times New Roman" w:cs="Times New Roman"/>
          <w:sz w:val="32"/>
          <w:szCs w:val="32"/>
          <w:lang w:val="es-ES_tradnl"/>
        </w:rPr>
      </w:pPr>
      <w:proofErr w:type="spellStart"/>
      <w:r w:rsidRPr="00457CFF">
        <w:rPr>
          <w:rFonts w:ascii="Times New Roman" w:hAnsi="Times New Roman" w:cs="Times New Roman"/>
          <w:sz w:val="32"/>
          <w:szCs w:val="32"/>
          <w:lang w:val="es-ES_tradnl"/>
        </w:rPr>
        <w:t>Nicos</w:t>
      </w:r>
      <w:proofErr w:type="spellEnd"/>
      <w:r w:rsidRPr="00457CFF">
        <w:rPr>
          <w:rFonts w:ascii="Times New Roman" w:hAnsi="Times New Roman" w:cs="Times New Roman"/>
          <w:sz w:val="32"/>
          <w:szCs w:val="32"/>
          <w:lang w:val="es-ES_tradnl"/>
        </w:rPr>
        <w:t xml:space="preserve"> </w:t>
      </w:r>
      <w:proofErr w:type="spellStart"/>
      <w:r w:rsidRPr="00457CFF">
        <w:rPr>
          <w:rFonts w:ascii="Times New Roman" w:hAnsi="Times New Roman" w:cs="Times New Roman"/>
          <w:sz w:val="32"/>
          <w:szCs w:val="32"/>
          <w:lang w:val="es-ES_tradnl"/>
        </w:rPr>
        <w:t>Zafiris</w:t>
      </w:r>
      <w:proofErr w:type="spellEnd"/>
    </w:p>
    <w:p w:rsidR="00351925" w:rsidRPr="00C8629E" w:rsidRDefault="003E32B9" w:rsidP="00FC2058">
      <w:pPr>
        <w:shd w:val="clear" w:color="auto" w:fill="FFFFFF"/>
        <w:spacing w:before="100" w:beforeAutospacing="1" w:after="100" w:afterAutospacing="1"/>
        <w:ind w:left="1440" w:firstLine="720"/>
        <w:rPr>
          <w:rFonts w:ascii="Arial" w:eastAsia="Times New Roman" w:hAnsi="Arial" w:cs="Arial"/>
          <w:color w:val="000000"/>
          <w:sz w:val="18"/>
          <w:szCs w:val="18"/>
        </w:rPr>
      </w:pPr>
      <w:proofErr w:type="spellStart"/>
      <w:r>
        <w:rPr>
          <w:rFonts w:ascii="Times New Roman" w:hAnsi="Times New Roman" w:cs="Times New Roman"/>
          <w:sz w:val="32"/>
          <w:szCs w:val="32"/>
        </w:rPr>
        <w:t>Groupe</w:t>
      </w:r>
      <w:proofErr w:type="spellEnd"/>
      <w:r>
        <w:rPr>
          <w:rFonts w:ascii="Times New Roman" w:hAnsi="Times New Roman" w:cs="Times New Roman"/>
          <w:sz w:val="32"/>
          <w:szCs w:val="32"/>
        </w:rPr>
        <w:t xml:space="preserve"> INSEEC, London Campus, UK</w:t>
      </w:r>
      <w:r w:rsidR="00CD7DDE" w:rsidRPr="00FC2560">
        <w:rPr>
          <w:rFonts w:ascii="Times New Roman" w:hAnsi="Times New Roman" w:cs="Times New Roman"/>
          <w:sz w:val="32"/>
          <w:szCs w:val="32"/>
        </w:rPr>
        <w:br/>
      </w:r>
    </w:p>
    <w:p w:rsidR="009310C5" w:rsidRDefault="009310C5" w:rsidP="003B431E">
      <w:pPr>
        <w:rPr>
          <w:rFonts w:ascii="Times New Roman" w:hAnsi="Times New Roman" w:cs="Times New Roman"/>
          <w:b/>
          <w:sz w:val="28"/>
          <w:szCs w:val="28"/>
          <w:u w:val="single"/>
        </w:rPr>
      </w:pPr>
    </w:p>
    <w:p w:rsidR="003B431E" w:rsidRPr="00FC2058" w:rsidRDefault="003B431E" w:rsidP="00FC2058">
      <w:pPr>
        <w:rPr>
          <w:rFonts w:ascii="Times New Roman" w:hAnsi="Times New Roman" w:cs="Times New Roman"/>
          <w:b/>
          <w:sz w:val="28"/>
          <w:szCs w:val="28"/>
        </w:rPr>
      </w:pPr>
      <w:r w:rsidRPr="00FC2058">
        <w:rPr>
          <w:rFonts w:ascii="Times New Roman" w:hAnsi="Times New Roman" w:cs="Times New Roman"/>
          <w:b/>
          <w:sz w:val="28"/>
          <w:szCs w:val="28"/>
        </w:rPr>
        <w:t>ABSTRACT</w:t>
      </w:r>
    </w:p>
    <w:p w:rsidR="004257A4" w:rsidRPr="003E32B9" w:rsidRDefault="003B431E" w:rsidP="003E32B9">
      <w:pPr>
        <w:rPr>
          <w:rFonts w:ascii="Times New Roman" w:hAnsi="Times New Roman" w:cs="Times New Roman"/>
          <w:sz w:val="24"/>
          <w:szCs w:val="24"/>
          <w:u w:val="single"/>
        </w:rPr>
      </w:pPr>
      <w:r w:rsidRPr="000321E7">
        <w:rPr>
          <w:rFonts w:ascii="Times New Roman" w:hAnsi="Times New Roman" w:cs="Times New Roman"/>
          <w:sz w:val="24"/>
          <w:szCs w:val="24"/>
        </w:rPr>
        <w:t>T</w:t>
      </w:r>
      <w:r w:rsidR="003E32B9">
        <w:rPr>
          <w:rFonts w:ascii="Times New Roman" w:hAnsi="Times New Roman" w:cs="Times New Roman"/>
          <w:sz w:val="24"/>
          <w:szCs w:val="24"/>
        </w:rPr>
        <w:t xml:space="preserve">his </w:t>
      </w:r>
      <w:r w:rsidR="00FC2058">
        <w:rPr>
          <w:rFonts w:ascii="Times New Roman" w:hAnsi="Times New Roman" w:cs="Times New Roman"/>
          <w:sz w:val="24"/>
          <w:szCs w:val="24"/>
        </w:rPr>
        <w:t xml:space="preserve">paper </w:t>
      </w:r>
      <w:r w:rsidRPr="000321E7">
        <w:rPr>
          <w:rFonts w:ascii="Times New Roman" w:hAnsi="Times New Roman" w:cs="Times New Roman"/>
          <w:sz w:val="24"/>
          <w:szCs w:val="24"/>
        </w:rPr>
        <w:t>address</w:t>
      </w:r>
      <w:r w:rsidR="003E32B9">
        <w:rPr>
          <w:rFonts w:ascii="Times New Roman" w:hAnsi="Times New Roman" w:cs="Times New Roman"/>
          <w:sz w:val="24"/>
          <w:szCs w:val="24"/>
        </w:rPr>
        <w:t>es</w:t>
      </w:r>
      <w:r w:rsidRPr="000321E7">
        <w:rPr>
          <w:rFonts w:ascii="Times New Roman" w:hAnsi="Times New Roman" w:cs="Times New Roman"/>
          <w:sz w:val="24"/>
          <w:szCs w:val="24"/>
        </w:rPr>
        <w:t xml:space="preserve"> apparent d</w:t>
      </w:r>
      <w:r w:rsidR="00A5437D" w:rsidRPr="000321E7">
        <w:rPr>
          <w:rFonts w:ascii="Times New Roman" w:hAnsi="Times New Roman" w:cs="Times New Roman"/>
          <w:sz w:val="24"/>
          <w:szCs w:val="24"/>
        </w:rPr>
        <w:t xml:space="preserve">efinitional gaps </w:t>
      </w:r>
      <w:r w:rsidR="000321E7" w:rsidRPr="000321E7">
        <w:rPr>
          <w:rFonts w:ascii="Times New Roman" w:hAnsi="Times New Roman" w:cs="Times New Roman"/>
          <w:sz w:val="24"/>
          <w:szCs w:val="24"/>
        </w:rPr>
        <w:t xml:space="preserve">and ambiguities </w:t>
      </w:r>
      <w:r w:rsidRPr="000321E7">
        <w:rPr>
          <w:rFonts w:ascii="Times New Roman" w:hAnsi="Times New Roman" w:cs="Times New Roman"/>
          <w:sz w:val="24"/>
          <w:szCs w:val="24"/>
        </w:rPr>
        <w:t>in existing references to the marginal aspects of the weighted average cost of capital (WACC)</w:t>
      </w:r>
      <w:r w:rsidR="003E32B9">
        <w:rPr>
          <w:rFonts w:ascii="Times New Roman" w:hAnsi="Times New Roman" w:cs="Times New Roman"/>
          <w:sz w:val="24"/>
          <w:szCs w:val="24"/>
        </w:rPr>
        <w:t xml:space="preserve"> and </w:t>
      </w:r>
      <w:r w:rsidR="00A5437D" w:rsidRPr="000321E7">
        <w:rPr>
          <w:rFonts w:ascii="Times New Roman" w:hAnsi="Times New Roman" w:cs="Times New Roman"/>
          <w:sz w:val="24"/>
          <w:szCs w:val="24"/>
        </w:rPr>
        <w:t>review</w:t>
      </w:r>
      <w:r w:rsidR="003E32B9">
        <w:rPr>
          <w:rFonts w:ascii="Times New Roman" w:hAnsi="Times New Roman" w:cs="Times New Roman"/>
          <w:sz w:val="24"/>
          <w:szCs w:val="24"/>
        </w:rPr>
        <w:t>s</w:t>
      </w:r>
      <w:r w:rsidR="00A5437D" w:rsidRPr="000321E7">
        <w:rPr>
          <w:rFonts w:ascii="Times New Roman" w:hAnsi="Times New Roman" w:cs="Times New Roman"/>
          <w:sz w:val="24"/>
          <w:szCs w:val="24"/>
        </w:rPr>
        <w:t xml:space="preserve"> </w:t>
      </w:r>
      <w:r w:rsidR="00897950" w:rsidRPr="000321E7">
        <w:rPr>
          <w:rFonts w:ascii="Times New Roman" w:hAnsi="Times New Roman" w:cs="Times New Roman"/>
          <w:sz w:val="24"/>
          <w:szCs w:val="24"/>
        </w:rPr>
        <w:t xml:space="preserve">its </w:t>
      </w:r>
      <w:r w:rsidRPr="000321E7">
        <w:rPr>
          <w:rFonts w:ascii="Times New Roman" w:hAnsi="Times New Roman" w:cs="Times New Roman"/>
          <w:sz w:val="24"/>
          <w:szCs w:val="24"/>
        </w:rPr>
        <w:t>r</w:t>
      </w:r>
      <w:r w:rsidR="00897950" w:rsidRPr="000321E7">
        <w:rPr>
          <w:rFonts w:ascii="Times New Roman" w:hAnsi="Times New Roman" w:cs="Times New Roman"/>
          <w:sz w:val="24"/>
          <w:szCs w:val="24"/>
        </w:rPr>
        <w:t xml:space="preserve">ole </w:t>
      </w:r>
      <w:r w:rsidR="007644CE" w:rsidRPr="000321E7">
        <w:rPr>
          <w:rFonts w:ascii="Times New Roman" w:hAnsi="Times New Roman" w:cs="Times New Roman"/>
          <w:sz w:val="24"/>
          <w:szCs w:val="24"/>
        </w:rPr>
        <w:t xml:space="preserve">as a </w:t>
      </w:r>
      <w:r w:rsidRPr="000321E7">
        <w:rPr>
          <w:rFonts w:ascii="Times New Roman" w:hAnsi="Times New Roman" w:cs="Times New Roman"/>
          <w:sz w:val="24"/>
          <w:szCs w:val="24"/>
        </w:rPr>
        <w:t>benchmark in investment appraisal. A selection of typical statements</w:t>
      </w:r>
      <w:r w:rsidR="007B3644" w:rsidRPr="000321E7">
        <w:rPr>
          <w:rFonts w:ascii="Times New Roman" w:hAnsi="Times New Roman" w:cs="Times New Roman"/>
          <w:sz w:val="24"/>
          <w:szCs w:val="24"/>
        </w:rPr>
        <w:t>,</w:t>
      </w:r>
      <w:r w:rsidRPr="000321E7">
        <w:rPr>
          <w:rFonts w:ascii="Times New Roman" w:hAnsi="Times New Roman" w:cs="Times New Roman"/>
          <w:sz w:val="24"/>
          <w:szCs w:val="24"/>
        </w:rPr>
        <w:t xml:space="preserve"> </w:t>
      </w:r>
      <w:r w:rsidR="007B3644" w:rsidRPr="000321E7">
        <w:rPr>
          <w:rFonts w:ascii="Times New Roman" w:hAnsi="Times New Roman" w:cs="Times New Roman"/>
          <w:sz w:val="24"/>
          <w:szCs w:val="24"/>
        </w:rPr>
        <w:t>both from the finance and economics traditions,</w:t>
      </w:r>
      <w:r w:rsidRPr="000321E7">
        <w:rPr>
          <w:rFonts w:ascii="Times New Roman" w:hAnsi="Times New Roman" w:cs="Times New Roman"/>
          <w:sz w:val="24"/>
          <w:szCs w:val="24"/>
        </w:rPr>
        <w:t xml:space="preserve"> is presented to </w:t>
      </w:r>
      <w:r w:rsidR="007B3644" w:rsidRPr="000321E7">
        <w:rPr>
          <w:rFonts w:ascii="Times New Roman" w:hAnsi="Times New Roman" w:cs="Times New Roman"/>
          <w:sz w:val="24"/>
          <w:szCs w:val="24"/>
        </w:rPr>
        <w:t xml:space="preserve">highlight limitations of </w:t>
      </w:r>
      <w:r w:rsidRPr="000321E7">
        <w:rPr>
          <w:rFonts w:ascii="Times New Roman" w:hAnsi="Times New Roman" w:cs="Times New Roman"/>
          <w:sz w:val="24"/>
          <w:szCs w:val="24"/>
        </w:rPr>
        <w:t>the current state of the debate</w:t>
      </w:r>
      <w:r w:rsidR="007B3644" w:rsidRPr="000321E7">
        <w:rPr>
          <w:rFonts w:ascii="Times New Roman" w:hAnsi="Times New Roman" w:cs="Times New Roman"/>
          <w:sz w:val="24"/>
          <w:szCs w:val="24"/>
        </w:rPr>
        <w:t>, and to reconcile</w:t>
      </w:r>
      <w:r w:rsidRPr="000321E7">
        <w:rPr>
          <w:rFonts w:ascii="Times New Roman" w:hAnsi="Times New Roman" w:cs="Times New Roman"/>
          <w:sz w:val="24"/>
          <w:szCs w:val="24"/>
        </w:rPr>
        <w:t xml:space="preserve"> </w:t>
      </w:r>
      <w:r w:rsidR="007B3644" w:rsidRPr="000321E7">
        <w:rPr>
          <w:rFonts w:ascii="Times New Roman" w:hAnsi="Times New Roman" w:cs="Times New Roman"/>
          <w:sz w:val="24"/>
          <w:szCs w:val="24"/>
        </w:rPr>
        <w:t xml:space="preserve">modelling styles in the area. </w:t>
      </w:r>
      <w:r w:rsidR="003E32B9" w:rsidRPr="003E32B9">
        <w:rPr>
          <w:rFonts w:ascii="Times New Roman" w:hAnsi="Times New Roman" w:cs="Times New Roman"/>
          <w:sz w:val="24"/>
          <w:szCs w:val="24"/>
        </w:rPr>
        <w:t>The commonly</w:t>
      </w:r>
      <w:r w:rsidR="003E32B9">
        <w:rPr>
          <w:rFonts w:ascii="Times New Roman" w:hAnsi="Times New Roman" w:cs="Times New Roman"/>
          <w:sz w:val="24"/>
          <w:szCs w:val="24"/>
        </w:rPr>
        <w:t xml:space="preserve"> advanced justification for the u</w:t>
      </w:r>
      <w:r w:rsidR="00A5437D" w:rsidRPr="000321E7">
        <w:rPr>
          <w:rFonts w:ascii="Times New Roman" w:hAnsi="Times New Roman" w:cs="Times New Roman"/>
          <w:sz w:val="24"/>
          <w:szCs w:val="24"/>
        </w:rPr>
        <w:t xml:space="preserve">se </w:t>
      </w:r>
      <w:r w:rsidR="001243EC" w:rsidRPr="000321E7">
        <w:rPr>
          <w:rFonts w:ascii="Times New Roman" w:hAnsi="Times New Roman" w:cs="Times New Roman"/>
          <w:sz w:val="24"/>
          <w:szCs w:val="24"/>
        </w:rPr>
        <w:t>of WACC as a criterion</w:t>
      </w:r>
      <w:r w:rsidR="003E32B9">
        <w:rPr>
          <w:rFonts w:ascii="Times New Roman" w:hAnsi="Times New Roman" w:cs="Times New Roman"/>
          <w:sz w:val="24"/>
          <w:szCs w:val="24"/>
        </w:rPr>
        <w:t xml:space="preserve"> </w:t>
      </w:r>
      <w:r w:rsidR="007644CE" w:rsidRPr="000321E7">
        <w:rPr>
          <w:rFonts w:ascii="Times New Roman" w:hAnsi="Times New Roman" w:cs="Times New Roman"/>
          <w:sz w:val="24"/>
          <w:szCs w:val="24"/>
        </w:rPr>
        <w:t xml:space="preserve">on grounds of practicality </w:t>
      </w:r>
      <w:r w:rsidR="003E32B9">
        <w:rPr>
          <w:rFonts w:ascii="Times New Roman" w:hAnsi="Times New Roman" w:cs="Times New Roman"/>
          <w:sz w:val="24"/>
          <w:szCs w:val="24"/>
        </w:rPr>
        <w:t xml:space="preserve">only is criticised as subject to </w:t>
      </w:r>
      <w:r w:rsidRPr="000321E7">
        <w:rPr>
          <w:rFonts w:ascii="Times New Roman" w:hAnsi="Times New Roman" w:cs="Times New Roman"/>
          <w:sz w:val="24"/>
          <w:szCs w:val="24"/>
        </w:rPr>
        <w:t>unduly restrictive condition</w:t>
      </w:r>
      <w:r w:rsidR="007644CE" w:rsidRPr="000321E7">
        <w:rPr>
          <w:rFonts w:ascii="Times New Roman" w:hAnsi="Times New Roman" w:cs="Times New Roman"/>
          <w:sz w:val="24"/>
          <w:szCs w:val="24"/>
        </w:rPr>
        <w:t xml:space="preserve">s, especially </w:t>
      </w:r>
      <w:r w:rsidR="00897950" w:rsidRPr="000321E7">
        <w:rPr>
          <w:rFonts w:ascii="Times New Roman" w:hAnsi="Times New Roman" w:cs="Times New Roman"/>
          <w:sz w:val="24"/>
          <w:szCs w:val="24"/>
        </w:rPr>
        <w:t xml:space="preserve">unchanged </w:t>
      </w:r>
      <w:r w:rsidR="00D752AD" w:rsidRPr="000321E7">
        <w:rPr>
          <w:rFonts w:ascii="Times New Roman" w:hAnsi="Times New Roman" w:cs="Times New Roman"/>
          <w:sz w:val="24"/>
          <w:szCs w:val="24"/>
        </w:rPr>
        <w:t>ge</w:t>
      </w:r>
      <w:r w:rsidR="004257A4">
        <w:rPr>
          <w:rFonts w:ascii="Times New Roman" w:hAnsi="Times New Roman" w:cs="Times New Roman"/>
          <w:sz w:val="24"/>
          <w:szCs w:val="24"/>
        </w:rPr>
        <w:t xml:space="preserve">aring. </w:t>
      </w:r>
      <w:r w:rsidR="00FC2058">
        <w:rPr>
          <w:rFonts w:ascii="Times New Roman" w:hAnsi="Times New Roman" w:cs="Times New Roman"/>
          <w:sz w:val="24"/>
          <w:szCs w:val="24"/>
        </w:rPr>
        <w:t xml:space="preserve">Alternative </w:t>
      </w:r>
      <w:r w:rsidR="00A5437D" w:rsidRPr="000321E7">
        <w:rPr>
          <w:rFonts w:ascii="Times New Roman" w:hAnsi="Times New Roman" w:cs="Times New Roman"/>
          <w:sz w:val="24"/>
          <w:szCs w:val="24"/>
        </w:rPr>
        <w:t>M</w:t>
      </w:r>
      <w:r w:rsidR="0091584B" w:rsidRPr="000321E7">
        <w:rPr>
          <w:rFonts w:ascii="Times New Roman" w:hAnsi="Times New Roman" w:cs="Times New Roman"/>
          <w:sz w:val="24"/>
          <w:szCs w:val="24"/>
        </w:rPr>
        <w:t xml:space="preserve">arginal </w:t>
      </w:r>
      <w:r w:rsidR="003E32B9">
        <w:rPr>
          <w:rFonts w:ascii="Times New Roman" w:hAnsi="Times New Roman" w:cs="Times New Roman"/>
          <w:sz w:val="24"/>
          <w:szCs w:val="24"/>
        </w:rPr>
        <w:t>Factor C</w:t>
      </w:r>
      <w:r w:rsidR="00176BAA" w:rsidRPr="000321E7">
        <w:rPr>
          <w:rFonts w:ascii="Times New Roman" w:hAnsi="Times New Roman" w:cs="Times New Roman"/>
          <w:sz w:val="24"/>
          <w:szCs w:val="24"/>
        </w:rPr>
        <w:t xml:space="preserve">ost (MFC) </w:t>
      </w:r>
      <w:r w:rsidR="00D752AD" w:rsidRPr="000321E7">
        <w:rPr>
          <w:rFonts w:ascii="Times New Roman" w:hAnsi="Times New Roman" w:cs="Times New Roman"/>
          <w:sz w:val="24"/>
          <w:szCs w:val="24"/>
        </w:rPr>
        <w:t>definition</w:t>
      </w:r>
      <w:r w:rsidR="00A5437D" w:rsidRPr="000321E7">
        <w:rPr>
          <w:rFonts w:ascii="Times New Roman" w:hAnsi="Times New Roman" w:cs="Times New Roman"/>
          <w:sz w:val="24"/>
          <w:szCs w:val="24"/>
        </w:rPr>
        <w:t xml:space="preserve">s for equity and debt are </w:t>
      </w:r>
      <w:r w:rsidR="00D752AD" w:rsidRPr="000321E7">
        <w:rPr>
          <w:rFonts w:ascii="Times New Roman" w:hAnsi="Times New Roman" w:cs="Times New Roman"/>
          <w:sz w:val="24"/>
          <w:szCs w:val="24"/>
        </w:rPr>
        <w:t>proposed</w:t>
      </w:r>
      <w:r w:rsidR="00897950" w:rsidRPr="000321E7">
        <w:rPr>
          <w:rFonts w:ascii="Times New Roman" w:hAnsi="Times New Roman" w:cs="Times New Roman"/>
          <w:sz w:val="24"/>
          <w:szCs w:val="24"/>
        </w:rPr>
        <w:t>,</w:t>
      </w:r>
      <w:r w:rsidR="00D752AD" w:rsidRPr="000321E7">
        <w:rPr>
          <w:rFonts w:ascii="Times New Roman" w:hAnsi="Times New Roman" w:cs="Times New Roman"/>
          <w:sz w:val="24"/>
          <w:szCs w:val="24"/>
        </w:rPr>
        <w:t xml:space="preserve"> </w:t>
      </w:r>
      <w:r w:rsidR="00A5437D" w:rsidRPr="000321E7">
        <w:rPr>
          <w:rFonts w:ascii="Times New Roman" w:hAnsi="Times New Roman" w:cs="Times New Roman"/>
          <w:sz w:val="24"/>
          <w:szCs w:val="24"/>
        </w:rPr>
        <w:t>and their</w:t>
      </w:r>
      <w:r w:rsidR="004257A4">
        <w:rPr>
          <w:rFonts w:ascii="Times New Roman" w:hAnsi="Times New Roman" w:cs="Times New Roman"/>
          <w:sz w:val="24"/>
          <w:szCs w:val="24"/>
        </w:rPr>
        <w:t xml:space="preserve"> properties </w:t>
      </w:r>
      <w:r w:rsidR="00BA1363" w:rsidRPr="000321E7">
        <w:rPr>
          <w:rFonts w:ascii="Times New Roman" w:hAnsi="Times New Roman" w:cs="Times New Roman"/>
          <w:sz w:val="24"/>
          <w:szCs w:val="24"/>
        </w:rPr>
        <w:t>explored</w:t>
      </w:r>
      <w:r w:rsidR="00127FC1" w:rsidRPr="000321E7">
        <w:rPr>
          <w:rFonts w:ascii="Times New Roman" w:hAnsi="Times New Roman" w:cs="Times New Roman"/>
          <w:sz w:val="24"/>
          <w:szCs w:val="24"/>
        </w:rPr>
        <w:t xml:space="preserve">. </w:t>
      </w:r>
      <w:r w:rsidR="007B3644" w:rsidRPr="000321E7">
        <w:rPr>
          <w:rFonts w:ascii="Times New Roman" w:hAnsi="Times New Roman" w:cs="Times New Roman"/>
          <w:sz w:val="24"/>
          <w:szCs w:val="24"/>
        </w:rPr>
        <w:t xml:space="preserve">The </w:t>
      </w:r>
      <w:r w:rsidR="003E32B9">
        <w:rPr>
          <w:rFonts w:ascii="Times New Roman" w:hAnsi="Times New Roman" w:cs="Times New Roman"/>
          <w:sz w:val="24"/>
          <w:szCs w:val="24"/>
        </w:rPr>
        <w:t xml:space="preserve">corresponding </w:t>
      </w:r>
      <w:r w:rsidR="007B3644" w:rsidRPr="000321E7">
        <w:rPr>
          <w:rFonts w:ascii="Times New Roman" w:hAnsi="Times New Roman" w:cs="Times New Roman"/>
          <w:sz w:val="24"/>
          <w:szCs w:val="24"/>
        </w:rPr>
        <w:t>MFC curves</w:t>
      </w:r>
      <w:r w:rsidR="001957E7" w:rsidRPr="000321E7">
        <w:rPr>
          <w:rFonts w:ascii="Times New Roman" w:hAnsi="Times New Roman" w:cs="Times New Roman"/>
          <w:sz w:val="24"/>
          <w:szCs w:val="24"/>
        </w:rPr>
        <w:t xml:space="preserve"> </w:t>
      </w:r>
      <w:r w:rsidR="007B3644" w:rsidRPr="000321E7">
        <w:rPr>
          <w:rFonts w:ascii="Times New Roman" w:hAnsi="Times New Roman" w:cs="Times New Roman"/>
          <w:sz w:val="24"/>
          <w:szCs w:val="24"/>
        </w:rPr>
        <w:t xml:space="preserve">cross over </w:t>
      </w:r>
      <w:r w:rsidR="001957E7" w:rsidRPr="000321E7">
        <w:rPr>
          <w:rFonts w:ascii="Times New Roman" w:hAnsi="Times New Roman" w:cs="Times New Roman"/>
          <w:sz w:val="24"/>
          <w:szCs w:val="24"/>
        </w:rPr>
        <w:t xml:space="preserve">at the minimum WACC which can </w:t>
      </w:r>
      <w:r w:rsidR="004257A4">
        <w:rPr>
          <w:rFonts w:ascii="Times New Roman" w:hAnsi="Times New Roman" w:cs="Times New Roman"/>
          <w:sz w:val="24"/>
          <w:szCs w:val="24"/>
        </w:rPr>
        <w:t>then serve as a marginal criterion under optimal gearing. Minimum WACC is also derived from a profit maximisation</w:t>
      </w:r>
      <w:r w:rsidR="00176BAA" w:rsidRPr="000321E7">
        <w:rPr>
          <w:rFonts w:ascii="Times New Roman" w:hAnsi="Times New Roman" w:cs="Times New Roman"/>
          <w:sz w:val="24"/>
          <w:szCs w:val="24"/>
        </w:rPr>
        <w:t xml:space="preserve"> </w:t>
      </w:r>
      <w:r w:rsidR="003E32B9">
        <w:rPr>
          <w:rFonts w:ascii="Times New Roman" w:hAnsi="Times New Roman" w:cs="Times New Roman"/>
          <w:sz w:val="24"/>
          <w:szCs w:val="24"/>
        </w:rPr>
        <w:t xml:space="preserve">model and </w:t>
      </w:r>
      <w:r w:rsidR="007B3644" w:rsidRPr="000321E7">
        <w:rPr>
          <w:rFonts w:ascii="Times New Roman" w:hAnsi="Times New Roman" w:cs="Times New Roman"/>
          <w:sz w:val="24"/>
          <w:szCs w:val="24"/>
        </w:rPr>
        <w:t xml:space="preserve">WACC is </w:t>
      </w:r>
      <w:r w:rsidR="000321E7">
        <w:rPr>
          <w:rFonts w:ascii="Times New Roman" w:hAnsi="Times New Roman" w:cs="Times New Roman"/>
          <w:sz w:val="24"/>
          <w:szCs w:val="24"/>
        </w:rPr>
        <w:t xml:space="preserve">thus shown to be </w:t>
      </w:r>
      <w:r w:rsidR="004257A4">
        <w:rPr>
          <w:rFonts w:ascii="Times New Roman" w:hAnsi="Times New Roman" w:cs="Times New Roman"/>
          <w:sz w:val="24"/>
          <w:szCs w:val="24"/>
        </w:rPr>
        <w:t>c</w:t>
      </w:r>
      <w:r w:rsidR="003E32B9">
        <w:rPr>
          <w:rFonts w:ascii="Times New Roman" w:hAnsi="Times New Roman" w:cs="Times New Roman"/>
          <w:sz w:val="24"/>
          <w:szCs w:val="24"/>
        </w:rPr>
        <w:t>ompatible with marginalism in so far as</w:t>
      </w:r>
      <w:r w:rsidR="004257A4">
        <w:rPr>
          <w:rFonts w:ascii="Times New Roman" w:hAnsi="Times New Roman" w:cs="Times New Roman"/>
          <w:sz w:val="24"/>
          <w:szCs w:val="24"/>
        </w:rPr>
        <w:t xml:space="preserve"> profit maximisation applies.</w:t>
      </w:r>
      <w:r w:rsidR="003E32B9">
        <w:rPr>
          <w:rFonts w:ascii="Times New Roman" w:hAnsi="Times New Roman" w:cs="Times New Roman"/>
          <w:sz w:val="24"/>
          <w:szCs w:val="24"/>
        </w:rPr>
        <w:t xml:space="preserve"> </w:t>
      </w:r>
      <w:r w:rsidR="00FC2058">
        <w:rPr>
          <w:rFonts w:ascii="Times New Roman" w:hAnsi="Times New Roman" w:cs="Times New Roman"/>
          <w:sz w:val="24"/>
          <w:szCs w:val="24"/>
        </w:rPr>
        <w:t xml:space="preserve">A related aim of the analysis presented is to inform </w:t>
      </w:r>
      <w:r w:rsidR="003E32B9">
        <w:rPr>
          <w:rFonts w:ascii="Times New Roman" w:eastAsia="Times New Roman" w:hAnsi="Times New Roman" w:cs="Times New Roman"/>
          <w:sz w:val="24"/>
          <w:szCs w:val="24"/>
          <w:lang w:eastAsia="en-GB"/>
        </w:rPr>
        <w:t>p</w:t>
      </w:r>
      <w:r w:rsidRPr="004257A4">
        <w:rPr>
          <w:rFonts w:ascii="Times New Roman" w:eastAsia="Times New Roman" w:hAnsi="Times New Roman" w:cs="Times New Roman"/>
          <w:sz w:val="24"/>
          <w:szCs w:val="24"/>
          <w:lang w:eastAsia="en-GB"/>
        </w:rPr>
        <w:t>edagogy i</w:t>
      </w:r>
      <w:r w:rsidR="003E32B9">
        <w:rPr>
          <w:rFonts w:ascii="Times New Roman" w:eastAsia="Times New Roman" w:hAnsi="Times New Roman" w:cs="Times New Roman"/>
          <w:sz w:val="24"/>
          <w:szCs w:val="24"/>
          <w:lang w:eastAsia="en-GB"/>
        </w:rPr>
        <w:t>n the area</w:t>
      </w:r>
      <w:r w:rsidR="00FC2058">
        <w:rPr>
          <w:rFonts w:ascii="Times New Roman" w:eastAsia="Times New Roman" w:hAnsi="Times New Roman" w:cs="Times New Roman"/>
          <w:sz w:val="24"/>
          <w:szCs w:val="24"/>
          <w:lang w:eastAsia="en-GB"/>
        </w:rPr>
        <w:t xml:space="preserve"> by </w:t>
      </w:r>
      <w:r w:rsidR="00445FA6">
        <w:rPr>
          <w:rFonts w:ascii="Times New Roman" w:eastAsia="Times New Roman" w:hAnsi="Times New Roman" w:cs="Times New Roman"/>
          <w:sz w:val="24"/>
          <w:szCs w:val="24"/>
          <w:lang w:eastAsia="en-GB"/>
        </w:rPr>
        <w:t>cross</w:t>
      </w:r>
      <w:r w:rsidR="00FC2058">
        <w:rPr>
          <w:rFonts w:ascii="Times New Roman" w:eastAsia="Times New Roman" w:hAnsi="Times New Roman" w:cs="Times New Roman"/>
          <w:sz w:val="24"/>
          <w:szCs w:val="24"/>
          <w:lang w:eastAsia="en-GB"/>
        </w:rPr>
        <w:t>ing</w:t>
      </w:r>
      <w:r w:rsidR="00445FA6">
        <w:rPr>
          <w:rFonts w:ascii="Times New Roman" w:eastAsia="Times New Roman" w:hAnsi="Times New Roman" w:cs="Times New Roman"/>
          <w:sz w:val="24"/>
          <w:szCs w:val="24"/>
          <w:lang w:eastAsia="en-GB"/>
        </w:rPr>
        <w:t xml:space="preserve"> the boundary between economics and finance modelling.</w:t>
      </w:r>
      <w:r w:rsidR="00445FA6" w:rsidRPr="00513CD0">
        <w:rPr>
          <w:rFonts w:ascii="Times New Roman" w:eastAsia="Times New Roman" w:hAnsi="Times New Roman" w:cs="Times New Roman"/>
          <w:sz w:val="24"/>
          <w:szCs w:val="24"/>
          <w:highlight w:val="cyan"/>
          <w:lang w:eastAsia="en-GB"/>
        </w:rPr>
        <w:t xml:space="preserve"> </w:t>
      </w:r>
    </w:p>
    <w:p w:rsidR="00445FA6" w:rsidRDefault="00445FA6" w:rsidP="003B431E">
      <w:pPr>
        <w:spacing w:before="100" w:beforeAutospacing="1" w:after="100" w:afterAutospacing="1"/>
        <w:rPr>
          <w:rFonts w:ascii="Times New Roman" w:eastAsia="Times New Roman" w:hAnsi="Times New Roman" w:cs="Times New Roman"/>
          <w:b/>
          <w:sz w:val="24"/>
          <w:szCs w:val="24"/>
          <w:lang w:eastAsia="en-GB"/>
        </w:rPr>
      </w:pPr>
    </w:p>
    <w:p w:rsidR="003B431E" w:rsidRPr="004257A4" w:rsidRDefault="003B431E" w:rsidP="003B431E">
      <w:pPr>
        <w:rPr>
          <w:rFonts w:ascii="Times New Roman" w:hAnsi="Times New Roman" w:cs="Times New Roman"/>
          <w:sz w:val="24"/>
          <w:szCs w:val="24"/>
          <w:u w:val="single"/>
        </w:rPr>
      </w:pPr>
    </w:p>
    <w:p w:rsidR="003B431E" w:rsidRPr="004257A4" w:rsidRDefault="003B431E" w:rsidP="003B431E">
      <w:pPr>
        <w:rPr>
          <w:rFonts w:ascii="Times New Roman" w:hAnsi="Times New Roman" w:cs="Times New Roman"/>
          <w:b/>
          <w:sz w:val="24"/>
          <w:szCs w:val="24"/>
          <w:u w:val="single"/>
        </w:rPr>
      </w:pPr>
      <w:r w:rsidRPr="004257A4">
        <w:rPr>
          <w:rFonts w:ascii="Times New Roman" w:hAnsi="Times New Roman" w:cs="Times New Roman"/>
          <w:b/>
          <w:sz w:val="24"/>
          <w:szCs w:val="24"/>
          <w:u w:val="single"/>
        </w:rPr>
        <w:t xml:space="preserve">ARTICLE CLASSIFICATION </w:t>
      </w:r>
    </w:p>
    <w:p w:rsidR="003B431E" w:rsidRPr="004257A4" w:rsidRDefault="003B431E" w:rsidP="003B431E">
      <w:pPr>
        <w:rPr>
          <w:rFonts w:ascii="Times New Roman" w:hAnsi="Times New Roman" w:cs="Times New Roman"/>
          <w:sz w:val="24"/>
          <w:szCs w:val="24"/>
        </w:rPr>
      </w:pPr>
    </w:p>
    <w:p w:rsidR="003B431E" w:rsidRPr="004257A4" w:rsidRDefault="003B431E" w:rsidP="003B431E">
      <w:pPr>
        <w:rPr>
          <w:rFonts w:ascii="Times New Roman" w:hAnsi="Times New Roman" w:cs="Times New Roman"/>
          <w:sz w:val="24"/>
          <w:szCs w:val="24"/>
        </w:rPr>
      </w:pPr>
      <w:r w:rsidRPr="004257A4">
        <w:rPr>
          <w:rFonts w:ascii="Times New Roman" w:hAnsi="Times New Roman" w:cs="Times New Roman"/>
          <w:sz w:val="24"/>
          <w:szCs w:val="24"/>
        </w:rPr>
        <w:t>Research paper</w:t>
      </w:r>
    </w:p>
    <w:p w:rsidR="003B431E" w:rsidRPr="004257A4" w:rsidRDefault="003B431E" w:rsidP="003B431E">
      <w:pPr>
        <w:rPr>
          <w:rFonts w:ascii="Times New Roman" w:hAnsi="Times New Roman" w:cs="Times New Roman"/>
          <w:sz w:val="24"/>
          <w:szCs w:val="24"/>
          <w:u w:val="single"/>
        </w:rPr>
      </w:pPr>
    </w:p>
    <w:p w:rsidR="003B431E" w:rsidRPr="004257A4" w:rsidRDefault="003B431E" w:rsidP="003B431E">
      <w:pPr>
        <w:spacing w:line="276" w:lineRule="auto"/>
        <w:rPr>
          <w:rFonts w:ascii="Times New Roman" w:eastAsia="SimSun" w:hAnsi="Times New Roman" w:cs="Times New Roman"/>
          <w:sz w:val="24"/>
          <w:szCs w:val="24"/>
          <w:u w:val="single"/>
          <w:lang w:eastAsia="zh-CN"/>
        </w:rPr>
      </w:pPr>
      <w:r w:rsidRPr="004257A4">
        <w:rPr>
          <w:rFonts w:ascii="Times New Roman" w:eastAsia="SimSun" w:hAnsi="Times New Roman" w:cs="Times New Roman"/>
          <w:b/>
          <w:sz w:val="24"/>
          <w:szCs w:val="24"/>
          <w:u w:val="single"/>
          <w:lang w:eastAsia="zh-CN"/>
        </w:rPr>
        <w:t>KEYWORDS</w:t>
      </w:r>
      <w:r w:rsidRPr="004257A4">
        <w:rPr>
          <w:rFonts w:ascii="Times New Roman" w:eastAsia="SimSun" w:hAnsi="Times New Roman" w:cs="Times New Roman"/>
          <w:b/>
          <w:sz w:val="24"/>
          <w:szCs w:val="24"/>
          <w:u w:val="single"/>
          <w:lang w:eastAsia="zh-CN"/>
        </w:rPr>
        <w:tab/>
        <w:t xml:space="preserve"> </w:t>
      </w:r>
      <w:r w:rsidRPr="004257A4">
        <w:rPr>
          <w:rFonts w:ascii="Times New Roman" w:eastAsia="SimSun" w:hAnsi="Times New Roman" w:cs="Times New Roman"/>
          <w:sz w:val="24"/>
          <w:szCs w:val="24"/>
          <w:u w:val="single"/>
          <w:lang w:eastAsia="zh-CN"/>
        </w:rPr>
        <w:t xml:space="preserve">  </w:t>
      </w:r>
    </w:p>
    <w:p w:rsidR="003B431E" w:rsidRPr="004257A4" w:rsidRDefault="003B431E" w:rsidP="003B431E">
      <w:pPr>
        <w:spacing w:line="276" w:lineRule="auto"/>
        <w:rPr>
          <w:rFonts w:ascii="Times New Roman" w:eastAsia="SimSun" w:hAnsi="Times New Roman" w:cs="Times New Roman"/>
          <w:sz w:val="24"/>
          <w:szCs w:val="24"/>
          <w:lang w:eastAsia="zh-CN"/>
        </w:rPr>
      </w:pPr>
    </w:p>
    <w:p w:rsidR="003B431E" w:rsidRPr="004257A4" w:rsidRDefault="003B431E" w:rsidP="003B431E">
      <w:pPr>
        <w:spacing w:line="276" w:lineRule="auto"/>
        <w:rPr>
          <w:rFonts w:ascii="Times New Roman" w:eastAsia="SimSun" w:hAnsi="Times New Roman" w:cs="Times New Roman"/>
          <w:sz w:val="24"/>
          <w:szCs w:val="24"/>
          <w:lang w:eastAsia="zh-CN"/>
        </w:rPr>
      </w:pPr>
      <w:r w:rsidRPr="004257A4">
        <w:rPr>
          <w:rFonts w:ascii="Times New Roman" w:eastAsia="SimSun" w:hAnsi="Times New Roman" w:cs="Times New Roman"/>
          <w:sz w:val="24"/>
          <w:szCs w:val="24"/>
          <w:lang w:eastAsia="zh-CN"/>
        </w:rPr>
        <w:t>Gearing, Incremental WACC, riskiness, cost interdependence, optimisation</w:t>
      </w:r>
    </w:p>
    <w:p w:rsidR="003B431E" w:rsidRPr="004257A4" w:rsidRDefault="003B431E" w:rsidP="003B431E">
      <w:pPr>
        <w:spacing w:line="276" w:lineRule="auto"/>
        <w:rPr>
          <w:rFonts w:ascii="Times New Roman" w:eastAsia="SimSun" w:hAnsi="Times New Roman" w:cs="Times New Roman"/>
          <w:sz w:val="24"/>
          <w:szCs w:val="24"/>
          <w:lang w:eastAsia="zh-CN"/>
        </w:rPr>
      </w:pPr>
    </w:p>
    <w:p w:rsidR="003B431E" w:rsidRPr="004257A4" w:rsidRDefault="003B431E" w:rsidP="003B431E">
      <w:pPr>
        <w:spacing w:line="276" w:lineRule="auto"/>
        <w:rPr>
          <w:rFonts w:ascii="Times New Roman" w:eastAsia="SimSun" w:hAnsi="Times New Roman" w:cs="Times New Roman"/>
          <w:b/>
          <w:sz w:val="24"/>
          <w:szCs w:val="24"/>
          <w:u w:val="single"/>
          <w:lang w:eastAsia="zh-CN"/>
        </w:rPr>
      </w:pPr>
      <w:r w:rsidRPr="004257A4">
        <w:rPr>
          <w:rFonts w:ascii="Times New Roman" w:eastAsia="SimSun" w:hAnsi="Times New Roman" w:cs="Times New Roman"/>
          <w:b/>
          <w:sz w:val="24"/>
          <w:szCs w:val="24"/>
          <w:u w:val="single"/>
          <w:lang w:eastAsia="zh-CN"/>
        </w:rPr>
        <w:t xml:space="preserve">JEL CODES      </w:t>
      </w:r>
    </w:p>
    <w:p w:rsidR="003B431E" w:rsidRPr="004257A4" w:rsidRDefault="003B431E" w:rsidP="003B431E">
      <w:pPr>
        <w:spacing w:line="276" w:lineRule="auto"/>
        <w:rPr>
          <w:rFonts w:ascii="Times New Roman" w:eastAsia="SimSun" w:hAnsi="Times New Roman" w:cs="Times New Roman"/>
          <w:sz w:val="24"/>
          <w:szCs w:val="24"/>
          <w:lang w:eastAsia="zh-CN"/>
        </w:rPr>
      </w:pPr>
    </w:p>
    <w:p w:rsidR="003B431E" w:rsidRPr="004257A4" w:rsidRDefault="003B431E" w:rsidP="003B431E">
      <w:pPr>
        <w:spacing w:line="276" w:lineRule="auto"/>
        <w:rPr>
          <w:rFonts w:ascii="Times New Roman" w:eastAsia="SimSun" w:hAnsi="Times New Roman" w:cs="Times New Roman"/>
          <w:sz w:val="24"/>
          <w:szCs w:val="24"/>
          <w:lang w:eastAsia="zh-CN"/>
        </w:rPr>
      </w:pPr>
      <w:r w:rsidRPr="004257A4">
        <w:rPr>
          <w:rFonts w:ascii="Times New Roman" w:eastAsia="SimSun" w:hAnsi="Times New Roman" w:cs="Times New Roman"/>
          <w:sz w:val="24"/>
          <w:szCs w:val="24"/>
          <w:lang w:eastAsia="zh-CN"/>
        </w:rPr>
        <w:t>D21 Firm Behaviour - Theory;</w:t>
      </w:r>
      <w:r w:rsidRPr="004257A4">
        <w:rPr>
          <w:rFonts w:ascii="Times New Roman" w:eastAsia="SimSun" w:hAnsi="Times New Roman" w:cs="Times New Roman"/>
          <w:sz w:val="24"/>
          <w:szCs w:val="24"/>
          <w:lang w:eastAsia="zh-CN"/>
        </w:rPr>
        <w:tab/>
        <w:t xml:space="preserve"> G32 Financial Policy</w:t>
      </w:r>
      <w:r w:rsidRPr="004257A4">
        <w:rPr>
          <w:rFonts w:ascii="Times New Roman" w:eastAsia="SimSun" w:hAnsi="Times New Roman" w:cs="Times New Roman"/>
          <w:sz w:val="24"/>
          <w:szCs w:val="24"/>
          <w:lang w:eastAsia="zh-CN"/>
        </w:rPr>
        <w:tab/>
      </w:r>
    </w:p>
    <w:p w:rsidR="00202262" w:rsidRPr="004257A4" w:rsidRDefault="00202262">
      <w:pPr>
        <w:rPr>
          <w:rFonts w:ascii="Times New Roman" w:hAnsi="Times New Roman" w:cs="Times New Roman"/>
          <w:sz w:val="28"/>
          <w:szCs w:val="28"/>
        </w:rPr>
      </w:pPr>
    </w:p>
    <w:p w:rsidR="00202262" w:rsidRPr="004257A4" w:rsidRDefault="00202262">
      <w:pPr>
        <w:rPr>
          <w:rFonts w:ascii="Times New Roman" w:hAnsi="Times New Roman" w:cs="Times New Roman"/>
          <w:b/>
          <w:bCs/>
          <w:sz w:val="24"/>
          <w:szCs w:val="24"/>
          <w:u w:val="single"/>
        </w:rPr>
      </w:pPr>
      <w:r w:rsidRPr="004257A4">
        <w:rPr>
          <w:rFonts w:ascii="Times New Roman" w:hAnsi="Times New Roman" w:cs="Times New Roman"/>
          <w:b/>
          <w:bCs/>
          <w:sz w:val="24"/>
          <w:szCs w:val="24"/>
          <w:u w:val="single"/>
        </w:rPr>
        <w:t>RUNNING HEAD</w:t>
      </w:r>
    </w:p>
    <w:p w:rsidR="00202262" w:rsidRPr="004257A4" w:rsidRDefault="00202262">
      <w:pPr>
        <w:rPr>
          <w:rFonts w:ascii="Times New Roman" w:hAnsi="Times New Roman" w:cs="Times New Roman"/>
          <w:b/>
          <w:bCs/>
          <w:sz w:val="24"/>
          <w:szCs w:val="24"/>
          <w:u w:val="single"/>
        </w:rPr>
      </w:pPr>
    </w:p>
    <w:p w:rsidR="00CD7DDE" w:rsidRPr="00202262" w:rsidRDefault="00202262">
      <w:pPr>
        <w:rPr>
          <w:rFonts w:ascii="Times New Roman" w:hAnsi="Times New Roman" w:cs="Times New Roman"/>
          <w:sz w:val="24"/>
          <w:szCs w:val="24"/>
        </w:rPr>
      </w:pPr>
      <w:r w:rsidRPr="004257A4">
        <w:rPr>
          <w:rFonts w:ascii="Times New Roman" w:hAnsi="Times New Roman" w:cs="Times New Roman"/>
          <w:sz w:val="24"/>
          <w:szCs w:val="24"/>
        </w:rPr>
        <w:t>MARGINALISM AND THE WEIGHTED AVERAGE COST OF CAPITAL</w:t>
      </w:r>
      <w:r w:rsidR="00CD7DDE" w:rsidRPr="00202262">
        <w:rPr>
          <w:rFonts w:ascii="Times New Roman" w:hAnsi="Times New Roman" w:cs="Times New Roman"/>
          <w:sz w:val="24"/>
          <w:szCs w:val="24"/>
        </w:rPr>
        <w:br w:type="page"/>
      </w:r>
    </w:p>
    <w:p w:rsidR="008F4EB4" w:rsidRDefault="008F4EB4" w:rsidP="00CD7DDE">
      <w:pPr>
        <w:rPr>
          <w:rFonts w:ascii="Times New Roman" w:hAnsi="Times New Roman" w:cs="Times New Roman"/>
          <w:sz w:val="28"/>
          <w:szCs w:val="28"/>
        </w:rPr>
      </w:pPr>
    </w:p>
    <w:p w:rsidR="00FC2560" w:rsidRPr="00FC2560" w:rsidRDefault="00FC2560" w:rsidP="00FC2560">
      <w:pPr>
        <w:jc w:val="center"/>
        <w:rPr>
          <w:rFonts w:ascii="Times New Roman" w:hAnsi="Times New Roman" w:cs="Times New Roman"/>
          <w:sz w:val="32"/>
          <w:szCs w:val="32"/>
        </w:rPr>
      </w:pPr>
      <w:r w:rsidRPr="00FC2560">
        <w:rPr>
          <w:rFonts w:ascii="Times New Roman" w:hAnsi="Times New Roman" w:cs="Times New Roman"/>
          <w:sz w:val="32"/>
          <w:szCs w:val="32"/>
        </w:rPr>
        <w:t xml:space="preserve">THE WEIGHTED AVERAGE COST OF CAPITAL  </w:t>
      </w:r>
    </w:p>
    <w:p w:rsidR="00FC2560" w:rsidRPr="00FC2560" w:rsidRDefault="00FC2560" w:rsidP="00FC2560">
      <w:pPr>
        <w:jc w:val="center"/>
        <w:rPr>
          <w:rFonts w:ascii="Times New Roman" w:hAnsi="Times New Roman" w:cs="Times New Roman"/>
          <w:sz w:val="32"/>
          <w:szCs w:val="32"/>
        </w:rPr>
      </w:pPr>
      <w:r w:rsidRPr="00FC2560">
        <w:rPr>
          <w:rFonts w:ascii="Times New Roman" w:hAnsi="Times New Roman" w:cs="Times New Roman"/>
          <w:sz w:val="32"/>
          <w:szCs w:val="32"/>
        </w:rPr>
        <w:t>AS A MARGINAL CRITERION</w:t>
      </w:r>
      <w:r w:rsidRPr="00FC2560">
        <w:rPr>
          <w:rFonts w:ascii="Times New Roman" w:hAnsi="Times New Roman" w:cs="Times New Roman"/>
          <w:sz w:val="32"/>
          <w:szCs w:val="32"/>
        </w:rPr>
        <w:br/>
      </w:r>
    </w:p>
    <w:p w:rsidR="008F4EB4" w:rsidRDefault="008F4EB4" w:rsidP="00CD7DDE">
      <w:pPr>
        <w:rPr>
          <w:rFonts w:ascii="Times New Roman" w:hAnsi="Times New Roman" w:cs="Times New Roman"/>
          <w:sz w:val="28"/>
          <w:szCs w:val="28"/>
        </w:rPr>
      </w:pPr>
    </w:p>
    <w:p w:rsidR="00CD7DDE" w:rsidRDefault="00CD73C5" w:rsidP="00CD7DDE">
      <w:pPr>
        <w:rPr>
          <w:rFonts w:ascii="Times New Roman" w:hAnsi="Times New Roman" w:cs="Times New Roman"/>
          <w:sz w:val="28"/>
          <w:szCs w:val="28"/>
        </w:rPr>
      </w:pPr>
      <w:r w:rsidRPr="00BE739B">
        <w:rPr>
          <w:rFonts w:ascii="Times New Roman" w:hAnsi="Times New Roman" w:cs="Times New Roman"/>
          <w:sz w:val="28"/>
          <w:szCs w:val="28"/>
        </w:rPr>
        <w:t xml:space="preserve">1. </w:t>
      </w:r>
      <w:r w:rsidR="00CD7DDE" w:rsidRPr="00BE739B">
        <w:rPr>
          <w:rFonts w:ascii="Times New Roman" w:hAnsi="Times New Roman" w:cs="Times New Roman"/>
          <w:sz w:val="28"/>
          <w:szCs w:val="28"/>
        </w:rPr>
        <w:t>INTRODUCTION</w:t>
      </w:r>
    </w:p>
    <w:p w:rsidR="00F2077C" w:rsidRDefault="00F2077C" w:rsidP="00223D29">
      <w:pPr>
        <w:rPr>
          <w:rFonts w:ascii="Times New Roman" w:hAnsi="Times New Roman" w:cs="Times New Roman"/>
          <w:sz w:val="24"/>
          <w:szCs w:val="24"/>
        </w:rPr>
      </w:pPr>
    </w:p>
    <w:p w:rsidR="007A1669" w:rsidRPr="00CD1455" w:rsidRDefault="00DF347E" w:rsidP="00223D29">
      <w:pPr>
        <w:rPr>
          <w:rFonts w:ascii="Times New Roman" w:hAnsi="Times New Roman" w:cs="Times New Roman"/>
          <w:sz w:val="24"/>
          <w:szCs w:val="24"/>
        </w:rPr>
      </w:pPr>
      <w:r w:rsidRPr="00CD1455">
        <w:rPr>
          <w:rFonts w:ascii="Times New Roman" w:hAnsi="Times New Roman" w:cs="Times New Roman"/>
          <w:sz w:val="24"/>
          <w:szCs w:val="24"/>
        </w:rPr>
        <w:t>The weighted average cost of capital (WACC), often advanced as a criterion in investmen</w:t>
      </w:r>
      <w:r w:rsidR="00655BF6" w:rsidRPr="00CD1455">
        <w:rPr>
          <w:rFonts w:ascii="Times New Roman" w:hAnsi="Times New Roman" w:cs="Times New Roman"/>
          <w:sz w:val="24"/>
          <w:szCs w:val="24"/>
        </w:rPr>
        <w:t>t appraisal,</w:t>
      </w:r>
      <w:r w:rsidR="00921C20" w:rsidRPr="00CD1455">
        <w:rPr>
          <w:rFonts w:ascii="Times New Roman" w:hAnsi="Times New Roman" w:cs="Times New Roman"/>
          <w:sz w:val="24"/>
          <w:szCs w:val="24"/>
        </w:rPr>
        <w:t xml:space="preserve"> </w:t>
      </w:r>
      <w:r w:rsidR="00940F69" w:rsidRPr="00CD1455">
        <w:rPr>
          <w:rFonts w:ascii="Times New Roman" w:hAnsi="Times New Roman" w:cs="Times New Roman"/>
          <w:sz w:val="24"/>
          <w:szCs w:val="24"/>
        </w:rPr>
        <w:t>has</w:t>
      </w:r>
      <w:r w:rsidR="00655BF6" w:rsidRPr="00CD1455">
        <w:rPr>
          <w:rFonts w:ascii="Times New Roman" w:hAnsi="Times New Roman" w:cs="Times New Roman"/>
          <w:sz w:val="24"/>
          <w:szCs w:val="24"/>
        </w:rPr>
        <w:t xml:space="preserve"> a</w:t>
      </w:r>
      <w:r w:rsidRPr="00CD1455">
        <w:rPr>
          <w:rFonts w:ascii="Times New Roman" w:hAnsi="Times New Roman" w:cs="Times New Roman"/>
          <w:sz w:val="24"/>
          <w:szCs w:val="24"/>
        </w:rPr>
        <w:t xml:space="preserve"> somewhat uneasy coexistence with marginal analysis</w:t>
      </w:r>
      <w:r w:rsidR="00720D30" w:rsidRPr="00CD1455">
        <w:rPr>
          <w:rFonts w:ascii="Times New Roman" w:hAnsi="Times New Roman" w:cs="Times New Roman"/>
          <w:sz w:val="24"/>
          <w:szCs w:val="24"/>
        </w:rPr>
        <w:t>.</w:t>
      </w:r>
      <w:r w:rsidR="0035488F" w:rsidRPr="00CD1455">
        <w:rPr>
          <w:rFonts w:ascii="Times New Roman" w:hAnsi="Times New Roman" w:cs="Times New Roman"/>
          <w:sz w:val="24"/>
          <w:szCs w:val="24"/>
        </w:rPr>
        <w:t xml:space="preserve"> </w:t>
      </w:r>
      <w:r w:rsidR="00BE739B" w:rsidRPr="00CD1455">
        <w:rPr>
          <w:rFonts w:ascii="Times New Roman" w:hAnsi="Times New Roman" w:cs="Times New Roman"/>
          <w:sz w:val="24"/>
          <w:szCs w:val="24"/>
        </w:rPr>
        <w:t xml:space="preserve">There are </w:t>
      </w:r>
      <w:r w:rsidR="009F1A4D">
        <w:rPr>
          <w:rFonts w:ascii="Times New Roman" w:hAnsi="Times New Roman" w:cs="Times New Roman"/>
          <w:sz w:val="24"/>
          <w:szCs w:val="24"/>
        </w:rPr>
        <w:t>numerous suggestions in the literature</w:t>
      </w:r>
      <w:r w:rsidR="003017FB" w:rsidRPr="00CD1455">
        <w:rPr>
          <w:rFonts w:ascii="Times New Roman" w:hAnsi="Times New Roman" w:cs="Times New Roman"/>
          <w:sz w:val="24"/>
          <w:szCs w:val="24"/>
        </w:rPr>
        <w:t xml:space="preserve"> </w:t>
      </w:r>
      <w:r w:rsidR="007A1669" w:rsidRPr="00CD1455">
        <w:rPr>
          <w:rFonts w:ascii="Times New Roman" w:hAnsi="Times New Roman" w:cs="Times New Roman"/>
          <w:sz w:val="24"/>
          <w:szCs w:val="24"/>
        </w:rPr>
        <w:t xml:space="preserve">that </w:t>
      </w:r>
      <w:r w:rsidR="00EA478E" w:rsidRPr="00CD1455">
        <w:rPr>
          <w:rFonts w:ascii="Times New Roman" w:hAnsi="Times New Roman" w:cs="Times New Roman"/>
          <w:sz w:val="24"/>
          <w:szCs w:val="24"/>
        </w:rPr>
        <w:t>this average</w:t>
      </w:r>
      <w:r w:rsidR="00BE739B" w:rsidRPr="00CD1455">
        <w:rPr>
          <w:rFonts w:ascii="Times New Roman" w:hAnsi="Times New Roman" w:cs="Times New Roman"/>
          <w:sz w:val="24"/>
          <w:szCs w:val="24"/>
        </w:rPr>
        <w:t xml:space="preserve"> concept can, in some circumstances, provide a measure acceptable as the unit cost of capital to be applied in investment appraisal</w:t>
      </w:r>
      <w:r w:rsidR="00921C20" w:rsidRPr="00CD1455">
        <w:rPr>
          <w:rFonts w:ascii="Times New Roman" w:hAnsi="Times New Roman" w:cs="Times New Roman"/>
          <w:sz w:val="24"/>
          <w:szCs w:val="24"/>
        </w:rPr>
        <w:t xml:space="preserve"> </w:t>
      </w:r>
      <w:r w:rsidR="00277963" w:rsidRPr="00CD1455">
        <w:rPr>
          <w:rFonts w:ascii="Times New Roman" w:hAnsi="Times New Roman" w:cs="Times New Roman"/>
          <w:sz w:val="24"/>
          <w:szCs w:val="24"/>
        </w:rPr>
        <w:t>without recours</w:t>
      </w:r>
      <w:r w:rsidR="00BE739B" w:rsidRPr="00CD1455">
        <w:rPr>
          <w:rFonts w:ascii="Times New Roman" w:hAnsi="Times New Roman" w:cs="Times New Roman"/>
          <w:sz w:val="24"/>
          <w:szCs w:val="24"/>
        </w:rPr>
        <w:t>e to any</w:t>
      </w:r>
      <w:r w:rsidR="00921C20" w:rsidRPr="00CD1455">
        <w:rPr>
          <w:rFonts w:ascii="Times New Roman" w:hAnsi="Times New Roman" w:cs="Times New Roman"/>
          <w:sz w:val="24"/>
          <w:szCs w:val="24"/>
        </w:rPr>
        <w:t xml:space="preserve"> corresponding marginal concept. </w:t>
      </w:r>
      <w:r w:rsidR="004515DD">
        <w:rPr>
          <w:rFonts w:ascii="Times New Roman" w:hAnsi="Times New Roman" w:cs="Times New Roman"/>
          <w:sz w:val="24"/>
          <w:szCs w:val="24"/>
        </w:rPr>
        <w:t>The main justification provided</w:t>
      </w:r>
      <w:r w:rsidR="003017FB" w:rsidRPr="00CD1455">
        <w:rPr>
          <w:rFonts w:ascii="Times New Roman" w:hAnsi="Times New Roman" w:cs="Times New Roman"/>
          <w:sz w:val="24"/>
          <w:szCs w:val="24"/>
        </w:rPr>
        <w:t xml:space="preserve"> is </w:t>
      </w:r>
      <w:r w:rsidR="00921C20" w:rsidRPr="00CD1455">
        <w:rPr>
          <w:rFonts w:ascii="Times New Roman" w:hAnsi="Times New Roman" w:cs="Times New Roman"/>
          <w:sz w:val="24"/>
          <w:szCs w:val="24"/>
        </w:rPr>
        <w:t>that there are practical, at least</w:t>
      </w:r>
      <w:r w:rsidR="00F2077C" w:rsidRPr="00CD1455">
        <w:rPr>
          <w:rFonts w:ascii="Times New Roman" w:hAnsi="Times New Roman" w:cs="Times New Roman"/>
          <w:sz w:val="24"/>
          <w:szCs w:val="24"/>
        </w:rPr>
        <w:t>,</w:t>
      </w:r>
      <w:r w:rsidR="00921C20" w:rsidRPr="00CD1455">
        <w:rPr>
          <w:rFonts w:ascii="Times New Roman" w:hAnsi="Times New Roman" w:cs="Times New Roman"/>
          <w:sz w:val="24"/>
          <w:szCs w:val="24"/>
        </w:rPr>
        <w:t xml:space="preserve"> difficulties in using such a concept. </w:t>
      </w:r>
      <w:r w:rsidR="006A266D">
        <w:rPr>
          <w:rFonts w:ascii="Times New Roman" w:hAnsi="Times New Roman" w:cs="Times New Roman"/>
          <w:sz w:val="24"/>
          <w:szCs w:val="24"/>
        </w:rPr>
        <w:t>An u</w:t>
      </w:r>
      <w:r w:rsidR="004515DD">
        <w:rPr>
          <w:rFonts w:ascii="Times New Roman" w:hAnsi="Times New Roman" w:cs="Times New Roman"/>
          <w:sz w:val="24"/>
          <w:szCs w:val="24"/>
        </w:rPr>
        <w:t xml:space="preserve">nchanged </w:t>
      </w:r>
      <w:r w:rsidR="006A266D">
        <w:rPr>
          <w:rFonts w:ascii="Times New Roman" w:hAnsi="Times New Roman" w:cs="Times New Roman"/>
          <w:sz w:val="24"/>
          <w:szCs w:val="24"/>
        </w:rPr>
        <w:t xml:space="preserve">debt/equity ratio (gearing) </w:t>
      </w:r>
      <w:r w:rsidR="00FC2560" w:rsidRPr="00CD1455">
        <w:rPr>
          <w:rFonts w:ascii="Times New Roman" w:hAnsi="Times New Roman" w:cs="Times New Roman"/>
          <w:sz w:val="24"/>
          <w:szCs w:val="24"/>
        </w:rPr>
        <w:t>is almost universally stipulated as one of the conditions under which WACC may substitute for a marginal concept</w:t>
      </w:r>
      <w:r w:rsidR="009F1A4D">
        <w:rPr>
          <w:rFonts w:ascii="Times New Roman" w:hAnsi="Times New Roman" w:cs="Times New Roman"/>
          <w:sz w:val="24"/>
          <w:szCs w:val="24"/>
        </w:rPr>
        <w:t>.</w:t>
      </w:r>
    </w:p>
    <w:p w:rsidR="004515DD" w:rsidRPr="00C75522" w:rsidRDefault="00BF5E3D" w:rsidP="00C75522">
      <w:pPr>
        <w:rPr>
          <w:rFonts w:ascii="Times New Roman" w:hAnsi="Times New Roman" w:cs="Times New Roman"/>
          <w:sz w:val="24"/>
          <w:szCs w:val="24"/>
        </w:rPr>
      </w:pPr>
      <w:r>
        <w:rPr>
          <w:rFonts w:ascii="Times New Roman" w:hAnsi="Times New Roman" w:cs="Times New Roman"/>
          <w:sz w:val="24"/>
          <w:szCs w:val="24"/>
        </w:rPr>
        <w:t>T</w:t>
      </w:r>
      <w:r w:rsidR="004515DD">
        <w:rPr>
          <w:rFonts w:ascii="Times New Roman" w:hAnsi="Times New Roman" w:cs="Times New Roman"/>
          <w:sz w:val="24"/>
          <w:szCs w:val="24"/>
        </w:rPr>
        <w:t xml:space="preserve">he condition of </w:t>
      </w:r>
      <w:r w:rsidR="004515DD" w:rsidRPr="006A266D">
        <w:rPr>
          <w:rFonts w:ascii="Times New Roman" w:eastAsia="Times New Roman" w:hAnsi="Times New Roman" w:cs="Times New Roman"/>
          <w:sz w:val="24"/>
          <w:szCs w:val="24"/>
          <w:lang w:eastAsia="en-GB"/>
        </w:rPr>
        <w:t xml:space="preserve">unchanged gearing seems </w:t>
      </w:r>
      <w:r>
        <w:rPr>
          <w:rFonts w:ascii="Times New Roman" w:eastAsia="Times New Roman" w:hAnsi="Times New Roman" w:cs="Times New Roman"/>
          <w:sz w:val="24"/>
          <w:szCs w:val="24"/>
          <w:lang w:eastAsia="en-GB"/>
        </w:rPr>
        <w:t xml:space="preserve">however </w:t>
      </w:r>
      <w:r w:rsidR="004515DD" w:rsidRPr="006A266D">
        <w:rPr>
          <w:rFonts w:ascii="Times New Roman" w:eastAsia="Times New Roman" w:hAnsi="Times New Roman" w:cs="Times New Roman"/>
          <w:sz w:val="24"/>
          <w:szCs w:val="24"/>
          <w:lang w:eastAsia="en-GB"/>
        </w:rPr>
        <w:t>a curious one</w:t>
      </w:r>
      <w:r w:rsidR="00C807F0">
        <w:rPr>
          <w:rFonts w:ascii="Times New Roman" w:eastAsia="Times New Roman" w:hAnsi="Times New Roman" w:cs="Times New Roman"/>
          <w:sz w:val="24"/>
          <w:szCs w:val="24"/>
          <w:lang w:eastAsia="en-GB"/>
        </w:rPr>
        <w:t>,</w:t>
      </w:r>
      <w:r w:rsidR="004515DD" w:rsidRPr="006A266D">
        <w:rPr>
          <w:rFonts w:ascii="Times New Roman" w:eastAsia="Times New Roman" w:hAnsi="Times New Roman" w:cs="Times New Roman"/>
          <w:sz w:val="24"/>
          <w:szCs w:val="24"/>
          <w:lang w:eastAsia="en-GB"/>
        </w:rPr>
        <w:t xml:space="preserve"> when it is considered that gearing is changed by </w:t>
      </w:r>
      <w:r w:rsidR="004515DD" w:rsidRPr="006A266D">
        <w:rPr>
          <w:rFonts w:ascii="Times New Roman" w:eastAsia="Times New Roman" w:hAnsi="Times New Roman" w:cs="Times New Roman"/>
          <w:i/>
          <w:sz w:val="24"/>
          <w:szCs w:val="24"/>
          <w:lang w:eastAsia="en-GB"/>
        </w:rPr>
        <w:t>any</w:t>
      </w:r>
      <w:r w:rsidR="004515DD" w:rsidRPr="006A266D">
        <w:rPr>
          <w:rFonts w:ascii="Times New Roman" w:eastAsia="Times New Roman" w:hAnsi="Times New Roman" w:cs="Times New Roman"/>
          <w:sz w:val="24"/>
          <w:szCs w:val="24"/>
          <w:lang w:eastAsia="en-GB"/>
        </w:rPr>
        <w:t xml:space="preserve"> application of </w:t>
      </w:r>
      <w:r w:rsidR="006A266D" w:rsidRPr="006A266D">
        <w:rPr>
          <w:rFonts w:ascii="Times New Roman" w:eastAsia="Times New Roman" w:hAnsi="Times New Roman" w:cs="Times New Roman"/>
          <w:sz w:val="24"/>
          <w:szCs w:val="24"/>
          <w:lang w:eastAsia="en-GB"/>
        </w:rPr>
        <w:t>more debt, or equity, at the margin.</w:t>
      </w:r>
      <w:r w:rsidR="00C75522">
        <w:rPr>
          <w:rFonts w:ascii="Times New Roman" w:eastAsia="Times New Roman" w:hAnsi="Times New Roman" w:cs="Times New Roman"/>
          <w:sz w:val="24"/>
          <w:szCs w:val="24"/>
          <w:lang w:eastAsia="en-GB"/>
        </w:rPr>
        <w:t xml:space="preserve"> </w:t>
      </w:r>
      <w:r w:rsidR="00C75522" w:rsidRPr="00CD1455">
        <w:rPr>
          <w:rFonts w:ascii="Times New Roman" w:hAnsi="Times New Roman" w:cs="Times New Roman"/>
          <w:sz w:val="24"/>
          <w:szCs w:val="24"/>
        </w:rPr>
        <w:t xml:space="preserve">The stipulation of constant gearing </w:t>
      </w:r>
      <w:r w:rsidR="00C75522">
        <w:rPr>
          <w:rFonts w:ascii="Times New Roman" w:hAnsi="Times New Roman" w:cs="Times New Roman"/>
          <w:sz w:val="24"/>
          <w:szCs w:val="24"/>
        </w:rPr>
        <w:t xml:space="preserve">is thus something of a contradiction. </w:t>
      </w:r>
      <w:r w:rsidR="006A266D" w:rsidRPr="006A266D">
        <w:rPr>
          <w:rFonts w:ascii="Times New Roman" w:eastAsia="Times New Roman" w:hAnsi="Times New Roman" w:cs="Times New Roman"/>
          <w:sz w:val="24"/>
          <w:szCs w:val="24"/>
          <w:lang w:eastAsia="en-GB"/>
        </w:rPr>
        <w:t>The gearing ratio c</w:t>
      </w:r>
      <w:r w:rsidR="00C75522">
        <w:rPr>
          <w:rFonts w:ascii="Times New Roman" w:eastAsia="Times New Roman" w:hAnsi="Times New Roman" w:cs="Times New Roman"/>
          <w:sz w:val="24"/>
          <w:szCs w:val="24"/>
          <w:lang w:eastAsia="en-GB"/>
        </w:rPr>
        <w:t>an</w:t>
      </w:r>
      <w:r w:rsidR="006A266D" w:rsidRPr="006A266D">
        <w:rPr>
          <w:rFonts w:ascii="Times New Roman" w:eastAsia="Times New Roman" w:hAnsi="Times New Roman" w:cs="Times New Roman"/>
          <w:sz w:val="24"/>
          <w:szCs w:val="24"/>
          <w:lang w:eastAsia="en-GB"/>
        </w:rPr>
        <w:t xml:space="preserve"> only be maintained if </w:t>
      </w:r>
      <w:r w:rsidR="006A266D" w:rsidRPr="006A266D">
        <w:rPr>
          <w:rFonts w:ascii="Times New Roman" w:eastAsia="Times New Roman" w:hAnsi="Times New Roman" w:cs="Times New Roman"/>
          <w:i/>
          <w:sz w:val="24"/>
          <w:szCs w:val="24"/>
          <w:lang w:eastAsia="en-GB"/>
        </w:rPr>
        <w:t xml:space="preserve">every </w:t>
      </w:r>
      <w:r w:rsidR="006A266D">
        <w:rPr>
          <w:rFonts w:ascii="Times New Roman" w:eastAsia="Times New Roman" w:hAnsi="Times New Roman" w:cs="Times New Roman"/>
          <w:sz w:val="24"/>
          <w:szCs w:val="24"/>
          <w:lang w:eastAsia="en-GB"/>
        </w:rPr>
        <w:t xml:space="preserve">input </w:t>
      </w:r>
      <w:proofErr w:type="gramStart"/>
      <w:r w:rsidR="006A266D">
        <w:rPr>
          <w:rFonts w:ascii="Times New Roman" w:eastAsia="Times New Roman" w:hAnsi="Times New Roman" w:cs="Times New Roman"/>
          <w:sz w:val="24"/>
          <w:szCs w:val="24"/>
          <w:lang w:eastAsia="en-GB"/>
        </w:rPr>
        <w:t>change</w:t>
      </w:r>
      <w:proofErr w:type="gramEnd"/>
      <w:r w:rsidR="006A266D">
        <w:rPr>
          <w:rFonts w:ascii="Times New Roman" w:eastAsia="Times New Roman" w:hAnsi="Times New Roman" w:cs="Times New Roman"/>
          <w:sz w:val="24"/>
          <w:szCs w:val="24"/>
          <w:lang w:eastAsia="en-GB"/>
        </w:rPr>
        <w:t xml:space="preserve">, marginal or not, </w:t>
      </w:r>
      <w:r w:rsidR="00374A3C">
        <w:rPr>
          <w:rFonts w:ascii="Times New Roman" w:eastAsia="Times New Roman" w:hAnsi="Times New Roman" w:cs="Times New Roman"/>
          <w:sz w:val="24"/>
          <w:szCs w:val="24"/>
          <w:lang w:eastAsia="en-GB"/>
        </w:rPr>
        <w:t>is followed by a rebalancing</w:t>
      </w:r>
      <w:r w:rsidR="006A266D">
        <w:rPr>
          <w:rFonts w:ascii="Times New Roman" w:eastAsia="Times New Roman" w:hAnsi="Times New Roman" w:cs="Times New Roman"/>
          <w:sz w:val="24"/>
          <w:szCs w:val="24"/>
          <w:lang w:eastAsia="en-GB"/>
        </w:rPr>
        <w:t xml:space="preserve"> a</w:t>
      </w:r>
      <w:r w:rsidR="006A266D" w:rsidRPr="006A266D">
        <w:rPr>
          <w:rFonts w:ascii="Times New Roman" w:eastAsia="Times New Roman" w:hAnsi="Times New Roman" w:cs="Times New Roman"/>
          <w:sz w:val="24"/>
          <w:szCs w:val="24"/>
          <w:lang w:eastAsia="en-GB"/>
        </w:rPr>
        <w:t>djustment to maintain the previous ratio.</w:t>
      </w:r>
      <w:r w:rsidR="006A266D">
        <w:rPr>
          <w:rFonts w:ascii="Times New Roman" w:eastAsia="Times New Roman" w:hAnsi="Times New Roman" w:cs="Times New Roman"/>
          <w:sz w:val="24"/>
          <w:szCs w:val="24"/>
          <w:lang w:eastAsia="en-GB"/>
        </w:rPr>
        <w:t xml:space="preserve"> There are indeed suggestions that such adjustments </w:t>
      </w:r>
      <w:r w:rsidR="006A266D" w:rsidRPr="00C807F0">
        <w:rPr>
          <w:rFonts w:ascii="Times New Roman" w:eastAsia="Times New Roman" w:hAnsi="Times New Roman" w:cs="Times New Roman"/>
          <w:i/>
          <w:sz w:val="24"/>
          <w:szCs w:val="24"/>
          <w:lang w:eastAsia="en-GB"/>
        </w:rPr>
        <w:t>may</w:t>
      </w:r>
      <w:r w:rsidR="006A266D">
        <w:rPr>
          <w:rFonts w:ascii="Times New Roman" w:eastAsia="Times New Roman" w:hAnsi="Times New Roman" w:cs="Times New Roman"/>
          <w:sz w:val="24"/>
          <w:szCs w:val="24"/>
          <w:lang w:eastAsia="en-GB"/>
        </w:rPr>
        <w:t xml:space="preserve"> be made to accommodate non marginal additions to debt or eq</w:t>
      </w:r>
      <w:r w:rsidR="00C807F0">
        <w:rPr>
          <w:rFonts w:ascii="Times New Roman" w:eastAsia="Times New Roman" w:hAnsi="Times New Roman" w:cs="Times New Roman"/>
          <w:sz w:val="24"/>
          <w:szCs w:val="24"/>
          <w:lang w:eastAsia="en-GB"/>
        </w:rPr>
        <w:t>uity and also</w:t>
      </w:r>
      <w:r w:rsidR="006A266D">
        <w:rPr>
          <w:rFonts w:ascii="Times New Roman" w:eastAsia="Times New Roman" w:hAnsi="Times New Roman" w:cs="Times New Roman"/>
          <w:sz w:val="24"/>
          <w:szCs w:val="24"/>
          <w:lang w:eastAsia="en-GB"/>
        </w:rPr>
        <w:t xml:space="preserve"> investments which would significantly alter the firm’s current risk profile.</w:t>
      </w:r>
      <w:r w:rsidR="00C807F0">
        <w:rPr>
          <w:rFonts w:ascii="Times New Roman" w:eastAsia="Times New Roman" w:hAnsi="Times New Roman" w:cs="Times New Roman"/>
          <w:sz w:val="24"/>
          <w:szCs w:val="24"/>
          <w:lang w:eastAsia="en-GB"/>
        </w:rPr>
        <w:t xml:space="preserve"> But the standard treatment of the choice of capital structure stops short of assuming that an adjustment </w:t>
      </w:r>
      <w:r w:rsidR="00C807F0">
        <w:rPr>
          <w:rFonts w:ascii="Times New Roman" w:eastAsia="Times New Roman" w:hAnsi="Times New Roman" w:cs="Times New Roman"/>
          <w:i/>
          <w:sz w:val="24"/>
          <w:szCs w:val="24"/>
          <w:lang w:eastAsia="en-GB"/>
        </w:rPr>
        <w:t xml:space="preserve">would </w:t>
      </w:r>
      <w:r w:rsidR="00C807F0">
        <w:rPr>
          <w:rFonts w:ascii="Times New Roman" w:eastAsia="Times New Roman" w:hAnsi="Times New Roman" w:cs="Times New Roman"/>
          <w:sz w:val="24"/>
          <w:szCs w:val="24"/>
          <w:lang w:eastAsia="en-GB"/>
        </w:rPr>
        <w:t>be made.</w:t>
      </w:r>
    </w:p>
    <w:p w:rsidR="00C75522" w:rsidRDefault="007A1669" w:rsidP="00C75522">
      <w:pPr>
        <w:rPr>
          <w:rFonts w:ascii="Times New Roman" w:eastAsia="Times New Roman" w:hAnsi="Times New Roman" w:cs="Times New Roman"/>
          <w:sz w:val="24"/>
          <w:szCs w:val="24"/>
          <w:lang w:eastAsia="en-GB"/>
        </w:rPr>
      </w:pPr>
      <w:r w:rsidRPr="00CD1455">
        <w:rPr>
          <w:rFonts w:ascii="Times New Roman" w:hAnsi="Times New Roman" w:cs="Times New Roman"/>
          <w:sz w:val="24"/>
          <w:szCs w:val="24"/>
        </w:rPr>
        <w:t xml:space="preserve">It </w:t>
      </w:r>
      <w:r w:rsidR="00BE739B" w:rsidRPr="00CD1455">
        <w:rPr>
          <w:rFonts w:ascii="Times New Roman" w:hAnsi="Times New Roman" w:cs="Times New Roman"/>
          <w:sz w:val="24"/>
          <w:szCs w:val="24"/>
        </w:rPr>
        <w:t xml:space="preserve">will </w:t>
      </w:r>
      <w:r w:rsidRPr="00CD1455">
        <w:rPr>
          <w:rFonts w:ascii="Times New Roman" w:hAnsi="Times New Roman" w:cs="Times New Roman"/>
          <w:sz w:val="24"/>
          <w:szCs w:val="24"/>
        </w:rPr>
        <w:t xml:space="preserve">be argued here that </w:t>
      </w:r>
      <w:r w:rsidR="00C75522">
        <w:rPr>
          <w:rFonts w:ascii="Times New Roman" w:eastAsia="Times New Roman" w:hAnsi="Times New Roman" w:cs="Times New Roman"/>
          <w:sz w:val="24"/>
          <w:szCs w:val="24"/>
          <w:lang w:eastAsia="en-GB"/>
        </w:rPr>
        <w:t xml:space="preserve">the </w:t>
      </w:r>
      <w:r w:rsidR="00C75522">
        <w:rPr>
          <w:rFonts w:ascii="Times New Roman" w:hAnsi="Times New Roman" w:cs="Times New Roman"/>
          <w:sz w:val="24"/>
          <w:szCs w:val="24"/>
        </w:rPr>
        <w:t>stipulation of unchanged gearing as a</w:t>
      </w:r>
      <w:r w:rsidR="00C75522" w:rsidRPr="00CD1455">
        <w:rPr>
          <w:rFonts w:ascii="Times New Roman" w:hAnsi="Times New Roman" w:cs="Times New Roman"/>
          <w:sz w:val="24"/>
          <w:szCs w:val="24"/>
        </w:rPr>
        <w:t xml:space="preserve"> </w:t>
      </w:r>
      <w:r w:rsidR="00C75522">
        <w:rPr>
          <w:rFonts w:ascii="Times New Roman" w:hAnsi="Times New Roman" w:cs="Times New Roman"/>
          <w:sz w:val="24"/>
          <w:szCs w:val="24"/>
        </w:rPr>
        <w:t xml:space="preserve">condition </w:t>
      </w:r>
      <w:r w:rsidR="00C75522" w:rsidRPr="00CD1455">
        <w:rPr>
          <w:rFonts w:ascii="Times New Roman" w:hAnsi="Times New Roman" w:cs="Times New Roman"/>
          <w:sz w:val="24"/>
          <w:szCs w:val="24"/>
        </w:rPr>
        <w:t xml:space="preserve">for the use the WACC </w:t>
      </w:r>
      <w:r w:rsidR="00C75522">
        <w:rPr>
          <w:rFonts w:ascii="Times New Roman" w:hAnsi="Times New Roman" w:cs="Times New Roman"/>
          <w:sz w:val="24"/>
          <w:szCs w:val="24"/>
        </w:rPr>
        <w:t>is misguided. A</w:t>
      </w:r>
      <w:r w:rsidR="00C807F0">
        <w:rPr>
          <w:rFonts w:ascii="Times New Roman" w:hAnsi="Times New Roman" w:cs="Times New Roman"/>
          <w:sz w:val="24"/>
          <w:szCs w:val="24"/>
        </w:rPr>
        <w:t xml:space="preserve">n assumption </w:t>
      </w:r>
      <w:r w:rsidR="00374A3C">
        <w:rPr>
          <w:rFonts w:ascii="Times New Roman" w:hAnsi="Times New Roman" w:cs="Times New Roman"/>
          <w:sz w:val="24"/>
          <w:szCs w:val="24"/>
        </w:rPr>
        <w:t xml:space="preserve">of continuous rebalancing </w:t>
      </w:r>
      <w:r w:rsidR="00C807F0">
        <w:rPr>
          <w:rFonts w:ascii="Times New Roman" w:hAnsi="Times New Roman" w:cs="Times New Roman"/>
          <w:sz w:val="24"/>
          <w:szCs w:val="24"/>
        </w:rPr>
        <w:t xml:space="preserve">is </w:t>
      </w:r>
      <w:r w:rsidR="00C807F0" w:rsidRPr="00C807F0">
        <w:rPr>
          <w:rFonts w:ascii="Times New Roman" w:hAnsi="Times New Roman" w:cs="Times New Roman"/>
          <w:i/>
          <w:sz w:val="24"/>
          <w:szCs w:val="24"/>
        </w:rPr>
        <w:t xml:space="preserve">necessary </w:t>
      </w:r>
      <w:r w:rsidR="00C807F0">
        <w:rPr>
          <w:rFonts w:ascii="Times New Roman" w:hAnsi="Times New Roman" w:cs="Times New Roman"/>
          <w:sz w:val="24"/>
          <w:szCs w:val="24"/>
        </w:rPr>
        <w:t xml:space="preserve">in order to align investment theory with the normal assumption of profit maximisation in </w:t>
      </w:r>
      <w:r w:rsidR="00C75522">
        <w:rPr>
          <w:rFonts w:ascii="Times New Roman" w:hAnsi="Times New Roman" w:cs="Times New Roman"/>
          <w:sz w:val="24"/>
          <w:szCs w:val="24"/>
        </w:rPr>
        <w:t xml:space="preserve">the </w:t>
      </w:r>
      <w:r w:rsidR="00C807F0">
        <w:rPr>
          <w:rFonts w:ascii="Times New Roman" w:hAnsi="Times New Roman" w:cs="Times New Roman"/>
          <w:sz w:val="24"/>
          <w:szCs w:val="24"/>
        </w:rPr>
        <w:t xml:space="preserve">‘static’ economic theory of the firm, or </w:t>
      </w:r>
      <w:r w:rsidR="00C75522">
        <w:rPr>
          <w:rFonts w:ascii="Times New Roman" w:hAnsi="Times New Roman" w:cs="Times New Roman"/>
          <w:sz w:val="24"/>
          <w:szCs w:val="24"/>
        </w:rPr>
        <w:t xml:space="preserve">with </w:t>
      </w:r>
      <w:r w:rsidR="00C807F0">
        <w:rPr>
          <w:rFonts w:ascii="Times New Roman" w:hAnsi="Times New Roman" w:cs="Times New Roman"/>
          <w:sz w:val="24"/>
          <w:szCs w:val="24"/>
        </w:rPr>
        <w:t xml:space="preserve">the equivalent idea </w:t>
      </w:r>
      <w:r w:rsidR="00374A3C" w:rsidRPr="00374A3C">
        <w:rPr>
          <w:rFonts w:ascii="Times New Roman" w:eastAsia="Times New Roman" w:hAnsi="Times New Roman" w:cs="Times New Roman"/>
          <w:sz w:val="24"/>
          <w:szCs w:val="24"/>
          <w:lang w:eastAsia="en-GB"/>
        </w:rPr>
        <w:t>of p</w:t>
      </w:r>
      <w:r w:rsidR="00C807F0" w:rsidRPr="00374A3C">
        <w:rPr>
          <w:rFonts w:ascii="Times New Roman" w:eastAsia="Times New Roman" w:hAnsi="Times New Roman" w:cs="Times New Roman"/>
          <w:sz w:val="24"/>
          <w:szCs w:val="24"/>
          <w:lang w:eastAsia="en-GB"/>
        </w:rPr>
        <w:t xml:space="preserve">resent value maximisation </w:t>
      </w:r>
      <w:r w:rsidR="00374A3C" w:rsidRPr="00374A3C">
        <w:rPr>
          <w:rFonts w:ascii="Times New Roman" w:eastAsia="Times New Roman" w:hAnsi="Times New Roman" w:cs="Times New Roman"/>
          <w:sz w:val="24"/>
          <w:szCs w:val="24"/>
          <w:lang w:eastAsia="en-GB"/>
        </w:rPr>
        <w:t>in finance literature</w:t>
      </w:r>
      <w:r w:rsidR="00FC2560" w:rsidRPr="00CD1455">
        <w:rPr>
          <w:rFonts w:ascii="Times New Roman" w:hAnsi="Times New Roman" w:cs="Times New Roman"/>
          <w:sz w:val="24"/>
          <w:szCs w:val="24"/>
        </w:rPr>
        <w:t xml:space="preserve">. </w:t>
      </w:r>
      <w:r w:rsidR="00374A3C" w:rsidRPr="00374A3C">
        <w:rPr>
          <w:rFonts w:ascii="Times New Roman" w:eastAsia="Times New Roman" w:hAnsi="Times New Roman" w:cs="Times New Roman"/>
          <w:sz w:val="24"/>
          <w:szCs w:val="24"/>
          <w:lang w:eastAsia="en-GB"/>
        </w:rPr>
        <w:t xml:space="preserve">Suggestions that rebalancing adjustments may not be continuous </w:t>
      </w:r>
      <w:r w:rsidR="00C75522">
        <w:rPr>
          <w:rFonts w:ascii="Times New Roman" w:hAnsi="Times New Roman" w:cs="Times New Roman"/>
          <w:sz w:val="24"/>
          <w:szCs w:val="24"/>
        </w:rPr>
        <w:t>are inconsistent</w:t>
      </w:r>
      <w:r w:rsidR="00C75522" w:rsidRPr="00CD1455">
        <w:rPr>
          <w:rFonts w:ascii="Times New Roman" w:hAnsi="Times New Roman" w:cs="Times New Roman"/>
          <w:sz w:val="24"/>
          <w:szCs w:val="24"/>
        </w:rPr>
        <w:t xml:space="preserve"> with </w:t>
      </w:r>
      <w:r w:rsidR="00C75522">
        <w:rPr>
          <w:rFonts w:ascii="Times New Roman" w:hAnsi="Times New Roman" w:cs="Times New Roman"/>
          <w:sz w:val="24"/>
          <w:szCs w:val="24"/>
        </w:rPr>
        <w:t xml:space="preserve">profit maximisation and </w:t>
      </w:r>
      <w:r w:rsidR="00374A3C" w:rsidRPr="00374A3C">
        <w:rPr>
          <w:rFonts w:ascii="Times New Roman" w:eastAsia="Times New Roman" w:hAnsi="Times New Roman" w:cs="Times New Roman"/>
          <w:sz w:val="24"/>
          <w:szCs w:val="24"/>
          <w:lang w:eastAsia="en-GB"/>
        </w:rPr>
        <w:t>amount to a statement that the firm may not be</w:t>
      </w:r>
      <w:r w:rsidR="00C75522">
        <w:rPr>
          <w:rFonts w:ascii="Times New Roman" w:eastAsia="Times New Roman" w:hAnsi="Times New Roman" w:cs="Times New Roman"/>
          <w:sz w:val="24"/>
          <w:szCs w:val="24"/>
          <w:lang w:eastAsia="en-GB"/>
        </w:rPr>
        <w:t xml:space="preserve">have as a </w:t>
      </w:r>
      <w:r w:rsidR="00374A3C" w:rsidRPr="00374A3C">
        <w:rPr>
          <w:rFonts w:ascii="Times New Roman" w:eastAsia="Times New Roman" w:hAnsi="Times New Roman" w:cs="Times New Roman"/>
          <w:sz w:val="24"/>
          <w:szCs w:val="24"/>
          <w:lang w:eastAsia="en-GB"/>
        </w:rPr>
        <w:t xml:space="preserve">profit </w:t>
      </w:r>
      <w:proofErr w:type="spellStart"/>
      <w:r w:rsidR="00374A3C" w:rsidRPr="00374A3C">
        <w:rPr>
          <w:rFonts w:ascii="Times New Roman" w:eastAsia="Times New Roman" w:hAnsi="Times New Roman" w:cs="Times New Roman"/>
          <w:sz w:val="24"/>
          <w:szCs w:val="24"/>
          <w:lang w:eastAsia="en-GB"/>
        </w:rPr>
        <w:t>maximiser</w:t>
      </w:r>
      <w:proofErr w:type="spellEnd"/>
      <w:r w:rsidR="00374A3C" w:rsidRPr="00374A3C">
        <w:rPr>
          <w:rFonts w:ascii="Times New Roman" w:eastAsia="Times New Roman" w:hAnsi="Times New Roman" w:cs="Times New Roman"/>
          <w:sz w:val="24"/>
          <w:szCs w:val="24"/>
          <w:lang w:eastAsia="en-GB"/>
        </w:rPr>
        <w:t xml:space="preserve">. </w:t>
      </w:r>
      <w:r w:rsidR="00C75522">
        <w:rPr>
          <w:rFonts w:ascii="Times New Roman" w:eastAsia="Times New Roman" w:hAnsi="Times New Roman" w:cs="Times New Roman"/>
          <w:sz w:val="24"/>
          <w:szCs w:val="24"/>
          <w:lang w:eastAsia="en-GB"/>
        </w:rPr>
        <w:t>Whereas such a view may not be devoid of merit, it is not addressed explicitly in the literature as a consequence of stipulations about gearing.</w:t>
      </w:r>
    </w:p>
    <w:p w:rsidR="00296E3A" w:rsidRPr="00296E3A" w:rsidRDefault="00C75522" w:rsidP="00296E3A">
      <w:pPr>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It will be argued, further, that the problem arises, </w:t>
      </w:r>
      <w:r w:rsidRPr="00CD1455">
        <w:rPr>
          <w:rFonts w:ascii="Times New Roman" w:hAnsi="Times New Roman" w:cs="Times New Roman"/>
          <w:sz w:val="24"/>
          <w:szCs w:val="24"/>
        </w:rPr>
        <w:t>in large measure</w:t>
      </w:r>
      <w:r>
        <w:rPr>
          <w:rFonts w:ascii="Times New Roman" w:hAnsi="Times New Roman" w:cs="Times New Roman"/>
          <w:sz w:val="24"/>
          <w:szCs w:val="24"/>
        </w:rPr>
        <w:t>,</w:t>
      </w:r>
      <w:r w:rsidRPr="00CD1455">
        <w:rPr>
          <w:rFonts w:ascii="Times New Roman" w:hAnsi="Times New Roman" w:cs="Times New Roman"/>
          <w:sz w:val="24"/>
          <w:szCs w:val="24"/>
        </w:rPr>
        <w:t xml:space="preserve"> </w:t>
      </w:r>
      <w:r>
        <w:rPr>
          <w:rFonts w:ascii="Times New Roman" w:hAnsi="Times New Roman" w:cs="Times New Roman"/>
          <w:sz w:val="24"/>
          <w:szCs w:val="24"/>
        </w:rPr>
        <w:t>from a</w:t>
      </w:r>
      <w:r w:rsidRPr="00CD1455">
        <w:rPr>
          <w:rFonts w:ascii="Times New Roman" w:hAnsi="Times New Roman" w:cs="Times New Roman"/>
          <w:sz w:val="24"/>
          <w:szCs w:val="24"/>
        </w:rPr>
        <w:t xml:space="preserve"> lack of a pr</w:t>
      </w:r>
      <w:r w:rsidR="00580A82">
        <w:rPr>
          <w:rFonts w:ascii="Times New Roman" w:hAnsi="Times New Roman" w:cs="Times New Roman"/>
          <w:sz w:val="24"/>
          <w:szCs w:val="24"/>
        </w:rPr>
        <w:t xml:space="preserve">oper definition of </w:t>
      </w:r>
      <w:r w:rsidRPr="00CD1455">
        <w:rPr>
          <w:rFonts w:ascii="Times New Roman" w:hAnsi="Times New Roman" w:cs="Times New Roman"/>
          <w:sz w:val="24"/>
          <w:szCs w:val="24"/>
        </w:rPr>
        <w:t>marginal concept</w:t>
      </w:r>
      <w:r w:rsidR="00580A82">
        <w:rPr>
          <w:rFonts w:ascii="Times New Roman" w:hAnsi="Times New Roman" w:cs="Times New Roman"/>
          <w:sz w:val="24"/>
          <w:szCs w:val="24"/>
        </w:rPr>
        <w:t xml:space="preserve">s relating to </w:t>
      </w:r>
      <w:r w:rsidR="00296E3A">
        <w:rPr>
          <w:rFonts w:ascii="Times New Roman" w:hAnsi="Times New Roman" w:cs="Times New Roman"/>
          <w:sz w:val="24"/>
          <w:szCs w:val="24"/>
        </w:rPr>
        <w:t>WACC. There are occasional references</w:t>
      </w:r>
      <w:r w:rsidRPr="00CD1455">
        <w:rPr>
          <w:rFonts w:ascii="Times New Roman" w:hAnsi="Times New Roman" w:cs="Times New Roman"/>
          <w:sz w:val="24"/>
          <w:szCs w:val="24"/>
        </w:rPr>
        <w:t xml:space="preserve"> </w:t>
      </w:r>
      <w:r w:rsidR="00580A82">
        <w:rPr>
          <w:rFonts w:ascii="Times New Roman" w:hAnsi="Times New Roman" w:cs="Times New Roman"/>
          <w:sz w:val="24"/>
          <w:szCs w:val="24"/>
        </w:rPr>
        <w:t xml:space="preserve">to </w:t>
      </w:r>
      <w:r w:rsidR="00B22B1E">
        <w:rPr>
          <w:rFonts w:ascii="Times New Roman" w:hAnsi="Times New Roman" w:cs="Times New Roman"/>
          <w:sz w:val="24"/>
          <w:szCs w:val="24"/>
        </w:rPr>
        <w:t>such concepts</w:t>
      </w:r>
      <w:r w:rsidR="00296E3A">
        <w:rPr>
          <w:rFonts w:ascii="Times New Roman" w:hAnsi="Times New Roman" w:cs="Times New Roman"/>
          <w:sz w:val="24"/>
          <w:szCs w:val="24"/>
        </w:rPr>
        <w:t xml:space="preserve"> </w:t>
      </w:r>
      <w:r w:rsidR="00580A82">
        <w:rPr>
          <w:rFonts w:ascii="Times New Roman" w:hAnsi="Times New Roman" w:cs="Times New Roman"/>
          <w:sz w:val="24"/>
          <w:szCs w:val="24"/>
        </w:rPr>
        <w:t xml:space="preserve">but the definitions are not explicit. </w:t>
      </w:r>
      <w:r>
        <w:rPr>
          <w:rFonts w:ascii="Times New Roman" w:eastAsia="Times New Roman" w:hAnsi="Times New Roman" w:cs="Times New Roman"/>
          <w:sz w:val="24"/>
          <w:szCs w:val="24"/>
          <w:lang w:eastAsia="en-GB"/>
        </w:rPr>
        <w:t xml:space="preserve">Formal tools are deployed </w:t>
      </w:r>
      <w:r w:rsidR="00580A82">
        <w:rPr>
          <w:rFonts w:ascii="Times New Roman" w:eastAsia="Times New Roman" w:hAnsi="Times New Roman" w:cs="Times New Roman"/>
          <w:sz w:val="24"/>
          <w:szCs w:val="24"/>
          <w:lang w:eastAsia="en-GB"/>
        </w:rPr>
        <w:t xml:space="preserve">here </w:t>
      </w:r>
      <w:r w:rsidR="00296E3A">
        <w:rPr>
          <w:rFonts w:ascii="Times New Roman" w:eastAsia="Times New Roman" w:hAnsi="Times New Roman" w:cs="Times New Roman"/>
          <w:sz w:val="24"/>
          <w:szCs w:val="24"/>
          <w:lang w:eastAsia="en-GB"/>
        </w:rPr>
        <w:t xml:space="preserve">to define the marginal aspect of WACC in way that encompasses necessary effects on gearing </w:t>
      </w:r>
      <w:r w:rsidR="00296E3A">
        <w:rPr>
          <w:rFonts w:ascii="Times New Roman" w:hAnsi="Times New Roman" w:cs="Times New Roman"/>
          <w:sz w:val="24"/>
          <w:szCs w:val="24"/>
        </w:rPr>
        <w:t xml:space="preserve">and bring out the </w:t>
      </w:r>
      <w:r w:rsidR="00BA075E" w:rsidRPr="00CD1455">
        <w:rPr>
          <w:rFonts w:ascii="Times New Roman" w:hAnsi="Times New Roman" w:cs="Times New Roman"/>
          <w:sz w:val="24"/>
          <w:szCs w:val="24"/>
        </w:rPr>
        <w:t xml:space="preserve">optimisation of gearing is an integral part of the firm’s profit maximisation problem. </w:t>
      </w:r>
      <w:r w:rsidR="00296E3A" w:rsidRPr="00CD1455">
        <w:rPr>
          <w:rFonts w:ascii="Times New Roman" w:hAnsi="Times New Roman" w:cs="Times New Roman"/>
          <w:sz w:val="24"/>
          <w:szCs w:val="24"/>
        </w:rPr>
        <w:t xml:space="preserve">It is </w:t>
      </w:r>
      <w:proofErr w:type="gramStart"/>
      <w:r w:rsidR="00296E3A" w:rsidRPr="00CD1455">
        <w:rPr>
          <w:rFonts w:ascii="Times New Roman" w:hAnsi="Times New Roman" w:cs="Times New Roman"/>
          <w:sz w:val="24"/>
          <w:szCs w:val="24"/>
        </w:rPr>
        <w:t>shown</w:t>
      </w:r>
      <w:r w:rsidR="00296E3A">
        <w:rPr>
          <w:rFonts w:ascii="Times New Roman" w:hAnsi="Times New Roman" w:cs="Times New Roman"/>
          <w:sz w:val="24"/>
          <w:szCs w:val="24"/>
        </w:rPr>
        <w:t>,</w:t>
      </w:r>
      <w:proofErr w:type="gramEnd"/>
      <w:r w:rsidR="00296E3A">
        <w:rPr>
          <w:rFonts w:ascii="Times New Roman" w:hAnsi="Times New Roman" w:cs="Times New Roman"/>
          <w:sz w:val="24"/>
          <w:szCs w:val="24"/>
        </w:rPr>
        <w:t xml:space="preserve"> furthermore, </w:t>
      </w:r>
      <w:r w:rsidR="009002F1">
        <w:rPr>
          <w:rFonts w:ascii="Times New Roman" w:hAnsi="Times New Roman" w:cs="Times New Roman"/>
          <w:sz w:val="24"/>
          <w:szCs w:val="24"/>
        </w:rPr>
        <w:t xml:space="preserve">that </w:t>
      </w:r>
      <w:r w:rsidR="00296E3A" w:rsidRPr="00CD1455">
        <w:rPr>
          <w:rFonts w:ascii="Times New Roman" w:hAnsi="Times New Roman" w:cs="Times New Roman"/>
          <w:sz w:val="24"/>
          <w:szCs w:val="24"/>
        </w:rPr>
        <w:t>profit maximisation</w:t>
      </w:r>
      <w:r w:rsidR="00B10C40">
        <w:rPr>
          <w:rFonts w:ascii="Times New Roman" w:hAnsi="Times New Roman" w:cs="Times New Roman"/>
          <w:sz w:val="24"/>
          <w:szCs w:val="24"/>
        </w:rPr>
        <w:t xml:space="preserve"> requires </w:t>
      </w:r>
      <w:r w:rsidR="00B10C40" w:rsidRPr="00B10C40">
        <w:rPr>
          <w:rFonts w:ascii="Times New Roman" w:hAnsi="Times New Roman" w:cs="Times New Roman"/>
          <w:i/>
          <w:sz w:val="24"/>
          <w:szCs w:val="24"/>
        </w:rPr>
        <w:t>minimisation</w:t>
      </w:r>
      <w:r w:rsidR="00B10C40">
        <w:rPr>
          <w:rFonts w:ascii="Times New Roman" w:hAnsi="Times New Roman" w:cs="Times New Roman"/>
          <w:sz w:val="24"/>
          <w:szCs w:val="24"/>
        </w:rPr>
        <w:t xml:space="preserve"> of WACC. The </w:t>
      </w:r>
      <w:r w:rsidR="00296E3A" w:rsidRPr="00CD1455">
        <w:rPr>
          <w:rFonts w:ascii="Times New Roman" w:hAnsi="Times New Roman" w:cs="Times New Roman"/>
          <w:sz w:val="24"/>
          <w:szCs w:val="24"/>
        </w:rPr>
        <w:t xml:space="preserve">proposed marginal definition </w:t>
      </w:r>
      <w:r w:rsidR="00B10C40">
        <w:rPr>
          <w:rFonts w:ascii="Times New Roman" w:hAnsi="Times New Roman" w:cs="Times New Roman"/>
          <w:sz w:val="24"/>
          <w:szCs w:val="24"/>
        </w:rPr>
        <w:t xml:space="preserve">then </w:t>
      </w:r>
      <w:r w:rsidR="00296E3A" w:rsidRPr="00CD1455">
        <w:rPr>
          <w:rFonts w:ascii="Times New Roman" w:hAnsi="Times New Roman" w:cs="Times New Roman"/>
          <w:i/>
          <w:sz w:val="24"/>
          <w:szCs w:val="24"/>
        </w:rPr>
        <w:t>coincides</w:t>
      </w:r>
      <w:r w:rsidR="00B10C40">
        <w:rPr>
          <w:rFonts w:ascii="Times New Roman" w:hAnsi="Times New Roman" w:cs="Times New Roman"/>
          <w:sz w:val="24"/>
          <w:szCs w:val="24"/>
        </w:rPr>
        <w:t xml:space="preserve"> with WACC. The </w:t>
      </w:r>
      <w:r w:rsidR="00296E3A" w:rsidRPr="00CD1455">
        <w:rPr>
          <w:rFonts w:ascii="Times New Roman" w:hAnsi="Times New Roman" w:cs="Times New Roman"/>
          <w:sz w:val="24"/>
          <w:szCs w:val="24"/>
        </w:rPr>
        <w:t xml:space="preserve">latter therefore </w:t>
      </w:r>
      <w:r w:rsidR="00296E3A" w:rsidRPr="00CD1455">
        <w:rPr>
          <w:rFonts w:ascii="Times New Roman" w:hAnsi="Times New Roman" w:cs="Times New Roman"/>
          <w:i/>
          <w:sz w:val="24"/>
          <w:szCs w:val="24"/>
        </w:rPr>
        <w:t>can and should</w:t>
      </w:r>
      <w:r w:rsidR="00296E3A" w:rsidRPr="00CD1455">
        <w:rPr>
          <w:rFonts w:ascii="Times New Roman" w:hAnsi="Times New Roman" w:cs="Times New Roman"/>
          <w:sz w:val="24"/>
          <w:szCs w:val="24"/>
        </w:rPr>
        <w:t xml:space="preserve"> be used as a proxy </w:t>
      </w:r>
      <w:r w:rsidR="00296E3A">
        <w:rPr>
          <w:rFonts w:ascii="Times New Roman" w:hAnsi="Times New Roman" w:cs="Times New Roman"/>
          <w:sz w:val="24"/>
          <w:szCs w:val="24"/>
        </w:rPr>
        <w:t>for the former in so far as</w:t>
      </w:r>
      <w:r w:rsidR="00296E3A" w:rsidRPr="00CD1455">
        <w:rPr>
          <w:rFonts w:ascii="Times New Roman" w:hAnsi="Times New Roman" w:cs="Times New Roman"/>
          <w:sz w:val="24"/>
          <w:szCs w:val="24"/>
        </w:rPr>
        <w:t xml:space="preserve"> profit maximisation applies.</w:t>
      </w:r>
    </w:p>
    <w:p w:rsidR="00296E3A" w:rsidRPr="00296E3A" w:rsidRDefault="00921C20" w:rsidP="00296E3A">
      <w:pPr>
        <w:rPr>
          <w:rFonts w:ascii="Times New Roman" w:eastAsia="Times New Roman" w:hAnsi="Times New Roman" w:cs="Times New Roman"/>
          <w:sz w:val="24"/>
          <w:szCs w:val="24"/>
          <w:lang w:eastAsia="en-GB"/>
        </w:rPr>
      </w:pPr>
      <w:r w:rsidRPr="00CD1455">
        <w:rPr>
          <w:rFonts w:ascii="Times New Roman" w:hAnsi="Times New Roman" w:cs="Times New Roman"/>
          <w:sz w:val="24"/>
          <w:szCs w:val="24"/>
        </w:rPr>
        <w:t>Discussion of WACC in financial literature is on the whole conducted in a differen</w:t>
      </w:r>
      <w:r w:rsidR="006E5944" w:rsidRPr="00CD1455">
        <w:rPr>
          <w:rFonts w:ascii="Times New Roman" w:hAnsi="Times New Roman" w:cs="Times New Roman"/>
          <w:sz w:val="24"/>
          <w:szCs w:val="24"/>
        </w:rPr>
        <w:t xml:space="preserve">t format from </w:t>
      </w:r>
      <w:r w:rsidRPr="00CD1455">
        <w:rPr>
          <w:rFonts w:ascii="Times New Roman" w:hAnsi="Times New Roman" w:cs="Times New Roman"/>
          <w:sz w:val="24"/>
          <w:szCs w:val="24"/>
        </w:rPr>
        <w:t>models of the firm encountered in ec</w:t>
      </w:r>
      <w:r w:rsidR="00C345EA" w:rsidRPr="00CD1455">
        <w:rPr>
          <w:rFonts w:ascii="Times New Roman" w:hAnsi="Times New Roman" w:cs="Times New Roman"/>
          <w:sz w:val="24"/>
          <w:szCs w:val="24"/>
        </w:rPr>
        <w:t>onomics.</w:t>
      </w:r>
      <w:r w:rsidR="00296E3A" w:rsidRPr="00296E3A">
        <w:rPr>
          <w:rFonts w:ascii="Times New Roman" w:hAnsi="Times New Roman" w:cs="Times New Roman"/>
          <w:sz w:val="24"/>
          <w:szCs w:val="24"/>
        </w:rPr>
        <w:t xml:space="preserve"> </w:t>
      </w:r>
      <w:r w:rsidR="00296E3A">
        <w:rPr>
          <w:rFonts w:ascii="Times New Roman" w:hAnsi="Times New Roman" w:cs="Times New Roman"/>
          <w:sz w:val="24"/>
          <w:szCs w:val="24"/>
        </w:rPr>
        <w:t>T</w:t>
      </w:r>
      <w:r w:rsidR="00296E3A" w:rsidRPr="00CD1455">
        <w:rPr>
          <w:rFonts w:ascii="Times New Roman" w:hAnsi="Times New Roman" w:cs="Times New Roman"/>
          <w:sz w:val="24"/>
          <w:szCs w:val="24"/>
        </w:rPr>
        <w:t>he formal model</w:t>
      </w:r>
      <w:r w:rsidR="00580A82">
        <w:rPr>
          <w:rFonts w:ascii="Times New Roman" w:hAnsi="Times New Roman" w:cs="Times New Roman"/>
          <w:sz w:val="24"/>
          <w:szCs w:val="24"/>
        </w:rPr>
        <w:t>s</w:t>
      </w:r>
      <w:r w:rsidR="00296E3A" w:rsidRPr="00CD1455">
        <w:rPr>
          <w:rFonts w:ascii="Times New Roman" w:hAnsi="Times New Roman" w:cs="Times New Roman"/>
          <w:sz w:val="24"/>
          <w:szCs w:val="24"/>
        </w:rPr>
        <w:t xml:space="preserve"> provided here </w:t>
      </w:r>
      <w:r w:rsidR="00580A82">
        <w:rPr>
          <w:rFonts w:ascii="Times New Roman" w:hAnsi="Times New Roman" w:cs="Times New Roman"/>
          <w:sz w:val="24"/>
          <w:szCs w:val="24"/>
        </w:rPr>
        <w:t>purport</w:t>
      </w:r>
      <w:r w:rsidR="00296E3A" w:rsidRPr="00CD1455">
        <w:rPr>
          <w:rFonts w:ascii="Times New Roman" w:hAnsi="Times New Roman" w:cs="Times New Roman"/>
          <w:sz w:val="24"/>
          <w:szCs w:val="24"/>
        </w:rPr>
        <w:t xml:space="preserve"> </w:t>
      </w:r>
      <w:r w:rsidR="00296E3A" w:rsidRPr="00CD1455">
        <w:rPr>
          <w:rFonts w:ascii="Times New Roman" w:hAnsi="Times New Roman" w:cs="Times New Roman"/>
          <w:sz w:val="24"/>
          <w:szCs w:val="24"/>
        </w:rPr>
        <w:lastRenderedPageBreak/>
        <w:t>to contribute towards reconciliation of the two traditions and the formula</w:t>
      </w:r>
      <w:r w:rsidR="00580A82">
        <w:rPr>
          <w:rFonts w:ascii="Times New Roman" w:hAnsi="Times New Roman" w:cs="Times New Roman"/>
          <w:sz w:val="24"/>
          <w:szCs w:val="24"/>
        </w:rPr>
        <w:t>e</w:t>
      </w:r>
      <w:r w:rsidR="00296E3A" w:rsidRPr="00CD1455">
        <w:rPr>
          <w:rFonts w:ascii="Times New Roman" w:hAnsi="Times New Roman" w:cs="Times New Roman"/>
          <w:sz w:val="24"/>
          <w:szCs w:val="24"/>
        </w:rPr>
        <w:t xml:space="preserve"> put forward </w:t>
      </w:r>
      <w:r w:rsidR="00580A82">
        <w:rPr>
          <w:rFonts w:ascii="Times New Roman" w:hAnsi="Times New Roman" w:cs="Times New Roman"/>
          <w:sz w:val="24"/>
          <w:szCs w:val="24"/>
        </w:rPr>
        <w:t>contributes to that end. A related</w:t>
      </w:r>
      <w:r w:rsidR="00296E3A" w:rsidRPr="00CD1455">
        <w:rPr>
          <w:rFonts w:ascii="Times New Roman" w:hAnsi="Times New Roman" w:cs="Times New Roman"/>
          <w:sz w:val="24"/>
          <w:szCs w:val="24"/>
        </w:rPr>
        <w:t xml:space="preserve"> </w:t>
      </w:r>
      <w:r w:rsidR="00296E3A">
        <w:rPr>
          <w:rFonts w:ascii="Times New Roman" w:hAnsi="Times New Roman" w:cs="Times New Roman"/>
          <w:sz w:val="24"/>
          <w:szCs w:val="24"/>
        </w:rPr>
        <w:t xml:space="preserve">aim </w:t>
      </w:r>
      <w:r w:rsidR="00296E3A" w:rsidRPr="00CD1455">
        <w:rPr>
          <w:rFonts w:ascii="Times New Roman" w:hAnsi="Times New Roman" w:cs="Times New Roman"/>
          <w:sz w:val="24"/>
          <w:szCs w:val="24"/>
        </w:rPr>
        <w:t>is to promote greater pedagogic clarity on the subject.</w:t>
      </w:r>
    </w:p>
    <w:p w:rsidR="00B10C40" w:rsidRDefault="001743CF">
      <w:pPr>
        <w:rPr>
          <w:rFonts w:ascii="Times New Roman" w:hAnsi="Times New Roman" w:cs="Times New Roman"/>
          <w:sz w:val="24"/>
          <w:szCs w:val="24"/>
          <w:highlight w:val="cyan"/>
        </w:rPr>
      </w:pPr>
      <w:r w:rsidRPr="00CD1455">
        <w:rPr>
          <w:rFonts w:ascii="Times New Roman" w:eastAsia="Times New Roman" w:hAnsi="Times New Roman" w:cs="Times New Roman"/>
          <w:sz w:val="24"/>
          <w:szCs w:val="24"/>
          <w:lang w:eastAsia="en-GB"/>
        </w:rPr>
        <w:t xml:space="preserve">The paper is structured as follows. </w:t>
      </w:r>
      <w:r w:rsidR="00DE6C68" w:rsidRPr="00CD1455">
        <w:rPr>
          <w:rFonts w:ascii="Times New Roman" w:eastAsia="Times New Roman" w:hAnsi="Times New Roman" w:cs="Times New Roman"/>
          <w:sz w:val="24"/>
          <w:szCs w:val="24"/>
          <w:lang w:eastAsia="en-GB"/>
        </w:rPr>
        <w:t>A s</w:t>
      </w:r>
      <w:r w:rsidR="006B1415" w:rsidRPr="00CD1455">
        <w:rPr>
          <w:rFonts w:ascii="Times New Roman" w:eastAsia="Times New Roman" w:hAnsi="Times New Roman" w:cs="Times New Roman"/>
          <w:sz w:val="24"/>
          <w:szCs w:val="24"/>
          <w:lang w:eastAsia="en-GB"/>
        </w:rPr>
        <w:t xml:space="preserve">ample of </w:t>
      </w:r>
      <w:r w:rsidRPr="00CD1455">
        <w:rPr>
          <w:rFonts w:ascii="Times New Roman" w:eastAsia="Times New Roman" w:hAnsi="Times New Roman" w:cs="Times New Roman"/>
          <w:sz w:val="24"/>
          <w:szCs w:val="24"/>
          <w:lang w:eastAsia="en-GB"/>
        </w:rPr>
        <w:t>views</w:t>
      </w:r>
      <w:r w:rsidR="006B1415" w:rsidRPr="00CD1455">
        <w:rPr>
          <w:rFonts w:ascii="Times New Roman" w:eastAsia="Times New Roman" w:hAnsi="Times New Roman" w:cs="Times New Roman"/>
          <w:sz w:val="24"/>
          <w:szCs w:val="24"/>
          <w:lang w:eastAsia="en-GB"/>
        </w:rPr>
        <w:t xml:space="preserve">, from both texts and research literature is provided in </w:t>
      </w:r>
      <w:r w:rsidR="00DE6C68" w:rsidRPr="00CD1455">
        <w:rPr>
          <w:rFonts w:ascii="Times New Roman" w:eastAsia="Times New Roman" w:hAnsi="Times New Roman" w:cs="Times New Roman"/>
          <w:sz w:val="24"/>
          <w:szCs w:val="24"/>
          <w:lang w:eastAsia="en-GB"/>
        </w:rPr>
        <w:t>sec</w:t>
      </w:r>
      <w:r w:rsidR="006B1415" w:rsidRPr="00CD1455">
        <w:rPr>
          <w:rFonts w:ascii="Times New Roman" w:eastAsia="Times New Roman" w:hAnsi="Times New Roman" w:cs="Times New Roman"/>
          <w:sz w:val="24"/>
          <w:szCs w:val="24"/>
          <w:lang w:eastAsia="en-GB"/>
        </w:rPr>
        <w:t>tion 2</w:t>
      </w:r>
      <w:r w:rsidRPr="00CD1455">
        <w:rPr>
          <w:rFonts w:ascii="Times New Roman" w:eastAsia="Times New Roman" w:hAnsi="Times New Roman" w:cs="Times New Roman"/>
          <w:sz w:val="24"/>
          <w:szCs w:val="24"/>
          <w:lang w:eastAsia="en-GB"/>
        </w:rPr>
        <w:t>, with our comment</w:t>
      </w:r>
      <w:r w:rsidR="006B1415" w:rsidRPr="00CD1455">
        <w:rPr>
          <w:rFonts w:ascii="Times New Roman" w:eastAsia="Times New Roman" w:hAnsi="Times New Roman" w:cs="Times New Roman"/>
          <w:sz w:val="24"/>
          <w:szCs w:val="24"/>
          <w:lang w:eastAsia="en-GB"/>
        </w:rPr>
        <w:t xml:space="preserve"> aimed at clarification and, in some instances, criticism.  </w:t>
      </w:r>
      <w:r w:rsidR="00DE6C68" w:rsidRPr="00CD1455">
        <w:rPr>
          <w:rFonts w:ascii="Times New Roman" w:eastAsia="Times New Roman" w:hAnsi="Times New Roman" w:cs="Times New Roman"/>
          <w:sz w:val="24"/>
          <w:szCs w:val="24"/>
          <w:lang w:eastAsia="en-GB"/>
        </w:rPr>
        <w:t>S</w:t>
      </w:r>
      <w:r w:rsidR="00442928" w:rsidRPr="00CD1455">
        <w:rPr>
          <w:rFonts w:ascii="Times New Roman" w:eastAsia="Times New Roman" w:hAnsi="Times New Roman" w:cs="Times New Roman"/>
          <w:sz w:val="24"/>
          <w:szCs w:val="24"/>
          <w:lang w:eastAsia="en-GB"/>
        </w:rPr>
        <w:t xml:space="preserve">ection 3 </w:t>
      </w:r>
      <w:r w:rsidR="00DE6C68" w:rsidRPr="00CD1455">
        <w:rPr>
          <w:rFonts w:ascii="Times New Roman" w:eastAsia="Times New Roman" w:hAnsi="Times New Roman" w:cs="Times New Roman"/>
          <w:sz w:val="24"/>
          <w:szCs w:val="24"/>
          <w:lang w:eastAsia="en-GB"/>
        </w:rPr>
        <w:t>introduces the</w:t>
      </w:r>
      <w:r w:rsidR="00A8584E" w:rsidRPr="00CD1455">
        <w:rPr>
          <w:rFonts w:ascii="Times New Roman" w:eastAsia="Times New Roman" w:hAnsi="Times New Roman" w:cs="Times New Roman"/>
          <w:sz w:val="24"/>
          <w:szCs w:val="24"/>
          <w:lang w:eastAsia="en-GB"/>
        </w:rPr>
        <w:t xml:space="preserve"> </w:t>
      </w:r>
      <w:r w:rsidR="00E41638">
        <w:rPr>
          <w:rFonts w:ascii="Times New Roman" w:eastAsia="Times New Roman" w:hAnsi="Times New Roman" w:cs="Times New Roman"/>
          <w:sz w:val="24"/>
          <w:szCs w:val="24"/>
          <w:lang w:eastAsia="en-GB"/>
        </w:rPr>
        <w:t xml:space="preserve">proposed </w:t>
      </w:r>
      <w:r w:rsidR="00580A82">
        <w:rPr>
          <w:rFonts w:ascii="Times New Roman" w:eastAsia="Times New Roman" w:hAnsi="Times New Roman" w:cs="Times New Roman"/>
          <w:sz w:val="24"/>
          <w:szCs w:val="24"/>
          <w:lang w:eastAsia="en-GB"/>
        </w:rPr>
        <w:t>‘incremental WACC’ concept</w:t>
      </w:r>
      <w:r w:rsidR="005704C2" w:rsidRPr="00CD1455">
        <w:rPr>
          <w:rFonts w:ascii="Times New Roman" w:eastAsia="Times New Roman" w:hAnsi="Times New Roman" w:cs="Times New Roman"/>
          <w:sz w:val="24"/>
          <w:szCs w:val="24"/>
          <w:lang w:eastAsia="en-GB"/>
        </w:rPr>
        <w:t xml:space="preserve"> and </w:t>
      </w:r>
      <w:r w:rsidR="007D2CDA">
        <w:rPr>
          <w:rFonts w:ascii="Times New Roman" w:eastAsia="Times New Roman" w:hAnsi="Times New Roman" w:cs="Times New Roman"/>
          <w:sz w:val="24"/>
          <w:szCs w:val="24"/>
          <w:lang w:eastAsia="en-GB"/>
        </w:rPr>
        <w:t xml:space="preserve">related marginal </w:t>
      </w:r>
      <w:r w:rsidR="00580A82">
        <w:rPr>
          <w:rFonts w:ascii="Times New Roman" w:eastAsia="Times New Roman" w:hAnsi="Times New Roman" w:cs="Times New Roman"/>
          <w:sz w:val="24"/>
          <w:szCs w:val="24"/>
          <w:lang w:eastAsia="en-GB"/>
        </w:rPr>
        <w:t>definition</w:t>
      </w:r>
      <w:r w:rsidR="00E41638">
        <w:rPr>
          <w:rFonts w:ascii="Times New Roman" w:eastAsia="Times New Roman" w:hAnsi="Times New Roman" w:cs="Times New Roman"/>
          <w:sz w:val="24"/>
          <w:szCs w:val="24"/>
          <w:lang w:eastAsia="en-GB"/>
        </w:rPr>
        <w:t xml:space="preserve">s </w:t>
      </w:r>
      <w:r w:rsidR="00580A82">
        <w:rPr>
          <w:rFonts w:ascii="Times New Roman" w:eastAsia="Times New Roman" w:hAnsi="Times New Roman" w:cs="Times New Roman"/>
          <w:sz w:val="24"/>
          <w:szCs w:val="24"/>
          <w:lang w:eastAsia="en-GB"/>
        </w:rPr>
        <w:t xml:space="preserve">and </w:t>
      </w:r>
      <w:r w:rsidR="00E41638">
        <w:rPr>
          <w:rFonts w:ascii="Times New Roman" w:eastAsia="Times New Roman" w:hAnsi="Times New Roman" w:cs="Times New Roman"/>
          <w:sz w:val="24"/>
          <w:szCs w:val="24"/>
          <w:lang w:eastAsia="en-GB"/>
        </w:rPr>
        <w:t xml:space="preserve">illustrates with examples </w:t>
      </w:r>
      <w:r w:rsidR="006B1415" w:rsidRPr="00CD1455">
        <w:rPr>
          <w:rFonts w:ascii="Times New Roman" w:eastAsia="Times New Roman" w:hAnsi="Times New Roman" w:cs="Times New Roman"/>
          <w:sz w:val="24"/>
          <w:szCs w:val="24"/>
          <w:lang w:eastAsia="en-GB"/>
        </w:rPr>
        <w:t xml:space="preserve">the </w:t>
      </w:r>
      <w:r w:rsidRPr="00CD1455">
        <w:rPr>
          <w:rFonts w:ascii="Times New Roman" w:eastAsia="Times New Roman" w:hAnsi="Times New Roman" w:cs="Times New Roman"/>
          <w:sz w:val="24"/>
          <w:szCs w:val="24"/>
          <w:lang w:eastAsia="en-GB"/>
        </w:rPr>
        <w:t xml:space="preserve">choice of </w:t>
      </w:r>
      <w:r w:rsidR="00E41638">
        <w:rPr>
          <w:rFonts w:ascii="Times New Roman" w:eastAsia="Times New Roman" w:hAnsi="Times New Roman" w:cs="Times New Roman"/>
          <w:sz w:val="24"/>
          <w:szCs w:val="24"/>
          <w:lang w:eastAsia="en-GB"/>
        </w:rPr>
        <w:t xml:space="preserve">optimal gearing in terms of achieving minimum WACC. </w:t>
      </w:r>
      <w:r w:rsidR="007D2CDA">
        <w:rPr>
          <w:rFonts w:ascii="Times New Roman" w:eastAsia="Times New Roman" w:hAnsi="Times New Roman" w:cs="Times New Roman"/>
          <w:sz w:val="24"/>
          <w:szCs w:val="24"/>
          <w:lang w:eastAsia="en-GB"/>
        </w:rPr>
        <w:t xml:space="preserve">Section 4 </w:t>
      </w:r>
      <w:r w:rsidR="00E41638">
        <w:rPr>
          <w:rFonts w:ascii="Times New Roman" w:eastAsia="Times New Roman" w:hAnsi="Times New Roman" w:cs="Times New Roman"/>
          <w:sz w:val="24"/>
          <w:szCs w:val="24"/>
          <w:lang w:eastAsia="en-GB"/>
        </w:rPr>
        <w:t xml:space="preserve">derives alternative </w:t>
      </w:r>
      <w:r w:rsidR="00CB6202">
        <w:rPr>
          <w:rFonts w:ascii="Times New Roman" w:eastAsia="Times New Roman" w:hAnsi="Times New Roman" w:cs="Times New Roman"/>
          <w:sz w:val="24"/>
          <w:szCs w:val="24"/>
          <w:lang w:eastAsia="en-GB"/>
        </w:rPr>
        <w:t xml:space="preserve">but equivalent </w:t>
      </w:r>
      <w:r w:rsidR="00E41638">
        <w:rPr>
          <w:rFonts w:ascii="Times New Roman" w:eastAsia="Times New Roman" w:hAnsi="Times New Roman" w:cs="Times New Roman"/>
          <w:sz w:val="24"/>
          <w:szCs w:val="24"/>
          <w:lang w:eastAsia="en-GB"/>
        </w:rPr>
        <w:t xml:space="preserve">marginal definitions, not involving WACC, from </w:t>
      </w:r>
      <w:r w:rsidR="00CB6202">
        <w:rPr>
          <w:rFonts w:ascii="Times New Roman" w:eastAsia="Times New Roman" w:hAnsi="Times New Roman" w:cs="Times New Roman"/>
          <w:sz w:val="24"/>
          <w:szCs w:val="24"/>
          <w:lang w:eastAsia="en-GB"/>
        </w:rPr>
        <w:t xml:space="preserve">a </w:t>
      </w:r>
      <w:r w:rsidR="003B431E" w:rsidRPr="00CD1455">
        <w:rPr>
          <w:rFonts w:ascii="Times New Roman" w:eastAsia="Times New Roman" w:hAnsi="Times New Roman" w:cs="Times New Roman"/>
          <w:sz w:val="24"/>
          <w:szCs w:val="24"/>
          <w:lang w:eastAsia="en-GB"/>
        </w:rPr>
        <w:t>pro</w:t>
      </w:r>
      <w:r w:rsidR="00CB6202">
        <w:rPr>
          <w:rFonts w:ascii="Times New Roman" w:eastAsia="Times New Roman" w:hAnsi="Times New Roman" w:cs="Times New Roman"/>
          <w:sz w:val="24"/>
          <w:szCs w:val="24"/>
          <w:lang w:eastAsia="en-GB"/>
        </w:rPr>
        <w:t>fit maximisation model to arrive</w:t>
      </w:r>
      <w:r w:rsidR="00BF5E3D">
        <w:rPr>
          <w:rFonts w:ascii="Times New Roman" w:eastAsia="Times New Roman" w:hAnsi="Times New Roman" w:cs="Times New Roman"/>
          <w:sz w:val="24"/>
          <w:szCs w:val="24"/>
          <w:lang w:eastAsia="en-GB"/>
        </w:rPr>
        <w:t xml:space="preserve"> at results consistent</w:t>
      </w:r>
      <w:r w:rsidR="00580A82">
        <w:rPr>
          <w:rFonts w:ascii="Times New Roman" w:eastAsia="Times New Roman" w:hAnsi="Times New Roman" w:cs="Times New Roman"/>
          <w:sz w:val="24"/>
          <w:szCs w:val="24"/>
          <w:lang w:eastAsia="en-GB"/>
        </w:rPr>
        <w:t xml:space="preserve"> with section 3.</w:t>
      </w:r>
      <w:r w:rsidR="00CB6202">
        <w:rPr>
          <w:rFonts w:ascii="Times New Roman" w:eastAsia="Times New Roman" w:hAnsi="Times New Roman" w:cs="Times New Roman"/>
          <w:sz w:val="24"/>
          <w:szCs w:val="24"/>
          <w:lang w:eastAsia="en-GB"/>
        </w:rPr>
        <w:t xml:space="preserve"> The analysis of Sections 3 and 4 together brings out the essentially marginal character of the WACC concept.</w:t>
      </w:r>
      <w:r w:rsidR="00580A82">
        <w:rPr>
          <w:rFonts w:ascii="Times New Roman" w:eastAsia="Times New Roman" w:hAnsi="Times New Roman" w:cs="Times New Roman"/>
          <w:sz w:val="24"/>
          <w:szCs w:val="24"/>
          <w:lang w:eastAsia="en-GB"/>
        </w:rPr>
        <w:t xml:space="preserve"> </w:t>
      </w:r>
      <w:r w:rsidR="007D2CDA" w:rsidRPr="00CB6202">
        <w:rPr>
          <w:rFonts w:ascii="Times New Roman" w:eastAsia="Times New Roman" w:hAnsi="Times New Roman" w:cs="Times New Roman"/>
          <w:sz w:val="24"/>
          <w:szCs w:val="24"/>
          <w:lang w:eastAsia="en-GB"/>
        </w:rPr>
        <w:t>Section 5 attempts an overview of choices involving scale and</w:t>
      </w:r>
      <w:r w:rsidR="00CB6202" w:rsidRPr="00CB6202">
        <w:rPr>
          <w:rFonts w:ascii="Times New Roman" w:eastAsia="Times New Roman" w:hAnsi="Times New Roman" w:cs="Times New Roman"/>
          <w:sz w:val="24"/>
          <w:szCs w:val="24"/>
          <w:lang w:eastAsia="en-GB"/>
        </w:rPr>
        <w:t xml:space="preserve"> risk level in the long run featuring use of WACC as a marginal criterion</w:t>
      </w:r>
      <w:r w:rsidR="00CB6202">
        <w:rPr>
          <w:rFonts w:ascii="Times New Roman" w:eastAsia="Times New Roman" w:hAnsi="Times New Roman" w:cs="Times New Roman"/>
          <w:sz w:val="24"/>
          <w:szCs w:val="24"/>
          <w:lang w:eastAsia="en-GB"/>
        </w:rPr>
        <w:t>.</w:t>
      </w:r>
      <w:r w:rsidR="000321E7">
        <w:rPr>
          <w:rFonts w:ascii="Times New Roman" w:eastAsia="Times New Roman" w:hAnsi="Times New Roman" w:cs="Times New Roman"/>
          <w:sz w:val="24"/>
          <w:szCs w:val="24"/>
          <w:lang w:eastAsia="en-GB"/>
        </w:rPr>
        <w:t xml:space="preserve"> </w:t>
      </w:r>
      <w:r w:rsidR="00121340">
        <w:rPr>
          <w:rFonts w:ascii="Times New Roman" w:eastAsia="Times New Roman" w:hAnsi="Times New Roman" w:cs="Times New Roman"/>
          <w:sz w:val="24"/>
          <w:szCs w:val="24"/>
          <w:lang w:eastAsia="en-GB"/>
        </w:rPr>
        <w:t xml:space="preserve">Section 6 addresses </w:t>
      </w:r>
      <w:r w:rsidR="000321E7" w:rsidRPr="000321E7">
        <w:rPr>
          <w:rFonts w:ascii="Times New Roman" w:eastAsia="Times New Roman" w:hAnsi="Times New Roman" w:cs="Times New Roman"/>
          <w:sz w:val="24"/>
          <w:szCs w:val="24"/>
          <w:lang w:eastAsia="en-GB"/>
        </w:rPr>
        <w:t xml:space="preserve">definitional discrepancies in the treatment </w:t>
      </w:r>
      <w:r w:rsidR="00121340" w:rsidRPr="000321E7">
        <w:rPr>
          <w:rFonts w:ascii="Times New Roman" w:eastAsia="Times New Roman" w:hAnsi="Times New Roman" w:cs="Times New Roman"/>
          <w:sz w:val="24"/>
          <w:szCs w:val="24"/>
          <w:lang w:eastAsia="en-GB"/>
        </w:rPr>
        <w:t xml:space="preserve">of </w:t>
      </w:r>
      <w:r w:rsidR="000321E7" w:rsidRPr="000321E7">
        <w:rPr>
          <w:rFonts w:ascii="Times New Roman" w:eastAsia="Times New Roman" w:hAnsi="Times New Roman" w:cs="Times New Roman"/>
          <w:sz w:val="24"/>
          <w:szCs w:val="24"/>
          <w:lang w:eastAsia="en-GB"/>
        </w:rPr>
        <w:t>costs in economics and finance models.</w:t>
      </w:r>
      <w:r w:rsidR="000321E7">
        <w:rPr>
          <w:rFonts w:ascii="Times New Roman" w:eastAsia="Times New Roman" w:hAnsi="Times New Roman" w:cs="Times New Roman"/>
          <w:sz w:val="24"/>
          <w:szCs w:val="24"/>
          <w:lang w:eastAsia="en-GB"/>
        </w:rPr>
        <w:t xml:space="preserve"> </w:t>
      </w:r>
      <w:r w:rsidRPr="000321E7">
        <w:rPr>
          <w:rFonts w:ascii="Times New Roman" w:eastAsia="Times New Roman" w:hAnsi="Times New Roman" w:cs="Times New Roman"/>
          <w:sz w:val="24"/>
          <w:szCs w:val="24"/>
          <w:lang w:eastAsia="en-GB"/>
        </w:rPr>
        <w:t>The</w:t>
      </w:r>
      <w:r w:rsidRPr="00CD1455">
        <w:rPr>
          <w:rFonts w:ascii="Times New Roman" w:eastAsia="Times New Roman" w:hAnsi="Times New Roman" w:cs="Times New Roman"/>
          <w:sz w:val="24"/>
          <w:szCs w:val="24"/>
          <w:lang w:eastAsia="en-GB"/>
        </w:rPr>
        <w:t xml:space="preserve"> results and implications a</w:t>
      </w:r>
      <w:r w:rsidR="005704C2" w:rsidRPr="00CD1455">
        <w:rPr>
          <w:rFonts w:ascii="Times New Roman" w:eastAsia="Times New Roman" w:hAnsi="Times New Roman" w:cs="Times New Roman"/>
          <w:sz w:val="24"/>
          <w:szCs w:val="24"/>
          <w:lang w:eastAsia="en-GB"/>
        </w:rPr>
        <w:t>re summar</w:t>
      </w:r>
      <w:r w:rsidR="002C2288">
        <w:rPr>
          <w:rFonts w:ascii="Times New Roman" w:eastAsia="Times New Roman" w:hAnsi="Times New Roman" w:cs="Times New Roman"/>
          <w:sz w:val="24"/>
          <w:szCs w:val="24"/>
          <w:lang w:eastAsia="en-GB"/>
        </w:rPr>
        <w:t>i</w:t>
      </w:r>
      <w:r w:rsidR="00580A82">
        <w:rPr>
          <w:rFonts w:ascii="Times New Roman" w:eastAsia="Times New Roman" w:hAnsi="Times New Roman" w:cs="Times New Roman"/>
          <w:sz w:val="24"/>
          <w:szCs w:val="24"/>
          <w:lang w:eastAsia="en-GB"/>
        </w:rPr>
        <w:t xml:space="preserve">sed in the concluding section </w:t>
      </w:r>
      <w:r w:rsidR="00121340">
        <w:rPr>
          <w:rFonts w:ascii="Times New Roman" w:eastAsia="Times New Roman" w:hAnsi="Times New Roman" w:cs="Times New Roman"/>
          <w:sz w:val="24"/>
          <w:szCs w:val="24"/>
          <w:lang w:eastAsia="en-GB"/>
        </w:rPr>
        <w:t>7</w:t>
      </w:r>
      <w:r w:rsidR="000321E7">
        <w:rPr>
          <w:rFonts w:ascii="Times New Roman" w:eastAsia="Times New Roman" w:hAnsi="Times New Roman" w:cs="Times New Roman"/>
          <w:sz w:val="24"/>
          <w:szCs w:val="24"/>
          <w:lang w:eastAsia="en-GB"/>
        </w:rPr>
        <w:t>.</w:t>
      </w:r>
    </w:p>
    <w:p w:rsidR="00B10C40" w:rsidRDefault="00B10C40">
      <w:pPr>
        <w:rPr>
          <w:rFonts w:ascii="Times New Roman" w:hAnsi="Times New Roman" w:cs="Times New Roman"/>
          <w:sz w:val="24"/>
          <w:szCs w:val="24"/>
          <w:highlight w:val="cyan"/>
        </w:rPr>
      </w:pPr>
    </w:p>
    <w:p w:rsidR="00B10C40" w:rsidRDefault="00B10C40" w:rsidP="00805ABB">
      <w:pPr>
        <w:spacing w:before="100" w:beforeAutospacing="1" w:after="100" w:afterAutospacing="1"/>
        <w:rPr>
          <w:rFonts w:ascii="Times New Roman" w:eastAsia="Times New Roman" w:hAnsi="Times New Roman" w:cs="Times New Roman"/>
          <w:sz w:val="24"/>
          <w:szCs w:val="24"/>
          <w:lang w:eastAsia="en-GB"/>
        </w:rPr>
      </w:pPr>
    </w:p>
    <w:p w:rsidR="00805ABB" w:rsidRDefault="00805ABB" w:rsidP="00805ABB">
      <w:pPr>
        <w:rPr>
          <w:rFonts w:ascii="Times New Roman" w:hAnsi="Times New Roman" w:cs="Times New Roman"/>
          <w:sz w:val="28"/>
          <w:szCs w:val="28"/>
        </w:rPr>
      </w:pPr>
    </w:p>
    <w:p w:rsidR="00296E3A" w:rsidRPr="00DE6C68" w:rsidRDefault="00296E3A">
      <w:pPr>
        <w:rPr>
          <w:rFonts w:ascii="Segoe UI" w:eastAsia="Times New Roman" w:hAnsi="Segoe UI" w:cs="Segoe UI"/>
          <w:sz w:val="20"/>
          <w:szCs w:val="20"/>
          <w:lang w:eastAsia="en-GB"/>
        </w:rPr>
      </w:pPr>
    </w:p>
    <w:p w:rsidR="00CD7DDE" w:rsidRPr="00E93E66" w:rsidRDefault="004E66FC" w:rsidP="00CD7DDE">
      <w:pPr>
        <w:rPr>
          <w:rFonts w:ascii="Times New Roman" w:hAnsi="Times New Roman" w:cs="Times New Roman"/>
          <w:sz w:val="24"/>
          <w:szCs w:val="24"/>
        </w:rPr>
      </w:pPr>
      <w:r w:rsidRPr="00733E16">
        <w:rPr>
          <w:rFonts w:ascii="Segoe UI" w:eastAsia="Times New Roman" w:hAnsi="Segoe UI" w:cs="Segoe UI"/>
          <w:color w:val="444444"/>
          <w:sz w:val="20"/>
          <w:szCs w:val="20"/>
          <w:lang w:eastAsia="en-GB"/>
        </w:rPr>
        <w:br/>
      </w:r>
      <w:r w:rsidR="00CD73C5">
        <w:rPr>
          <w:rFonts w:ascii="Times New Roman" w:hAnsi="Times New Roman" w:cs="Times New Roman"/>
          <w:sz w:val="28"/>
          <w:szCs w:val="28"/>
        </w:rPr>
        <w:t xml:space="preserve">2. </w:t>
      </w:r>
      <w:r w:rsidR="000C1E1E">
        <w:rPr>
          <w:rFonts w:ascii="Times New Roman" w:hAnsi="Times New Roman" w:cs="Times New Roman"/>
          <w:sz w:val="28"/>
          <w:szCs w:val="28"/>
        </w:rPr>
        <w:t xml:space="preserve">INDICATIVE </w:t>
      </w:r>
      <w:r w:rsidR="006260C2">
        <w:rPr>
          <w:rFonts w:ascii="Times New Roman" w:hAnsi="Times New Roman" w:cs="Times New Roman"/>
          <w:sz w:val="28"/>
          <w:szCs w:val="28"/>
        </w:rPr>
        <w:t xml:space="preserve">PERSPECTIVES </w:t>
      </w:r>
      <w:r w:rsidR="00193FE2">
        <w:rPr>
          <w:rFonts w:ascii="Times New Roman" w:hAnsi="Times New Roman" w:cs="Times New Roman"/>
          <w:sz w:val="28"/>
          <w:szCs w:val="28"/>
        </w:rPr>
        <w:t>FROM THE LITERATURE</w:t>
      </w:r>
    </w:p>
    <w:p w:rsidR="00BC4CF1" w:rsidRDefault="00BC4CF1" w:rsidP="00BC4CF1">
      <w:pPr>
        <w:rPr>
          <w:rFonts w:ascii="Times New Roman" w:hAnsi="Times New Roman" w:cs="Times New Roman"/>
          <w:sz w:val="24"/>
          <w:szCs w:val="24"/>
        </w:rPr>
      </w:pPr>
    </w:p>
    <w:p w:rsidR="00CD2ABB" w:rsidRPr="008F4866" w:rsidRDefault="0099313D" w:rsidP="00AC0583">
      <w:pPr>
        <w:rPr>
          <w:rFonts w:ascii="Times New Roman" w:hAnsi="Times New Roman" w:cs="Times New Roman"/>
          <w:sz w:val="24"/>
          <w:szCs w:val="24"/>
        </w:rPr>
      </w:pPr>
      <w:r w:rsidRPr="008F4866">
        <w:rPr>
          <w:rFonts w:ascii="Times New Roman" w:hAnsi="Times New Roman" w:cs="Times New Roman"/>
          <w:sz w:val="24"/>
          <w:szCs w:val="24"/>
        </w:rPr>
        <w:t>R</w:t>
      </w:r>
      <w:r w:rsidR="00273E3F" w:rsidRPr="008F4866">
        <w:rPr>
          <w:rFonts w:ascii="Times New Roman" w:hAnsi="Times New Roman" w:cs="Times New Roman"/>
          <w:sz w:val="24"/>
          <w:szCs w:val="24"/>
        </w:rPr>
        <w:t xml:space="preserve">eferences </w:t>
      </w:r>
      <w:r w:rsidRPr="008F4866">
        <w:rPr>
          <w:rFonts w:ascii="Times New Roman" w:hAnsi="Times New Roman" w:cs="Times New Roman"/>
          <w:sz w:val="24"/>
          <w:szCs w:val="24"/>
        </w:rPr>
        <w:t xml:space="preserve">to the marginal aspect of WACC </w:t>
      </w:r>
      <w:r w:rsidR="006416DD">
        <w:rPr>
          <w:rFonts w:ascii="Times New Roman" w:hAnsi="Times New Roman" w:cs="Times New Roman"/>
          <w:sz w:val="24"/>
          <w:szCs w:val="24"/>
        </w:rPr>
        <w:t xml:space="preserve">in </w:t>
      </w:r>
      <w:r w:rsidR="00B4285B" w:rsidRPr="008F4866">
        <w:rPr>
          <w:rFonts w:ascii="Times New Roman" w:hAnsi="Times New Roman" w:cs="Times New Roman"/>
          <w:sz w:val="24"/>
          <w:szCs w:val="24"/>
        </w:rPr>
        <w:t>fina</w:t>
      </w:r>
      <w:r w:rsidR="00B4285B">
        <w:rPr>
          <w:rFonts w:ascii="Times New Roman" w:hAnsi="Times New Roman" w:cs="Times New Roman"/>
          <w:sz w:val="24"/>
          <w:szCs w:val="24"/>
        </w:rPr>
        <w:t xml:space="preserve">nce </w:t>
      </w:r>
      <w:proofErr w:type="gramStart"/>
      <w:r w:rsidR="00B4285B">
        <w:rPr>
          <w:rFonts w:ascii="Times New Roman" w:hAnsi="Times New Roman" w:cs="Times New Roman"/>
          <w:sz w:val="24"/>
          <w:szCs w:val="24"/>
        </w:rPr>
        <w:t>texts</w:t>
      </w:r>
      <w:r w:rsidRPr="006E5944">
        <w:rPr>
          <w:rFonts w:ascii="Times New Roman" w:hAnsi="Times New Roman" w:cs="Times New Roman"/>
          <w:sz w:val="24"/>
          <w:szCs w:val="24"/>
        </w:rPr>
        <w:t>,</w:t>
      </w:r>
      <w:proofErr w:type="gramEnd"/>
      <w:r w:rsidRPr="006E5944">
        <w:rPr>
          <w:rFonts w:ascii="Times New Roman" w:hAnsi="Times New Roman" w:cs="Times New Roman"/>
          <w:sz w:val="24"/>
          <w:szCs w:val="24"/>
        </w:rPr>
        <w:t xml:space="preserve"> </w:t>
      </w:r>
      <w:r w:rsidR="006416DD">
        <w:rPr>
          <w:rFonts w:ascii="Times New Roman" w:hAnsi="Times New Roman" w:cs="Times New Roman"/>
          <w:sz w:val="24"/>
          <w:szCs w:val="24"/>
        </w:rPr>
        <w:t xml:space="preserve">are </w:t>
      </w:r>
      <w:r w:rsidRPr="008F4866">
        <w:rPr>
          <w:rFonts w:ascii="Times New Roman" w:hAnsi="Times New Roman" w:cs="Times New Roman"/>
          <w:sz w:val="24"/>
          <w:szCs w:val="24"/>
        </w:rPr>
        <w:t>general</w:t>
      </w:r>
      <w:r w:rsidR="006416DD">
        <w:rPr>
          <w:rFonts w:ascii="Times New Roman" w:hAnsi="Times New Roman" w:cs="Times New Roman"/>
          <w:sz w:val="24"/>
          <w:szCs w:val="24"/>
        </w:rPr>
        <w:t xml:space="preserve">ly without a precise definition, if they are not completely absent. A sample of treatments is </w:t>
      </w:r>
      <w:r w:rsidR="007E52EC" w:rsidRPr="008F4866">
        <w:rPr>
          <w:rFonts w:ascii="Times New Roman" w:hAnsi="Times New Roman" w:cs="Times New Roman"/>
          <w:sz w:val="24"/>
          <w:szCs w:val="24"/>
        </w:rPr>
        <w:t>provided here to represent the current state</w:t>
      </w:r>
      <w:r w:rsidRPr="008F4866">
        <w:rPr>
          <w:rFonts w:ascii="Times New Roman" w:hAnsi="Times New Roman" w:cs="Times New Roman"/>
          <w:sz w:val="24"/>
          <w:szCs w:val="24"/>
        </w:rPr>
        <w:t xml:space="preserve"> of the debate.</w:t>
      </w:r>
      <w:r w:rsidR="00AC0583" w:rsidRPr="008F4866">
        <w:rPr>
          <w:rFonts w:ascii="Times New Roman" w:hAnsi="Times New Roman" w:cs="Times New Roman"/>
          <w:sz w:val="24"/>
          <w:szCs w:val="24"/>
        </w:rPr>
        <w:t xml:space="preserve"> </w:t>
      </w:r>
    </w:p>
    <w:p w:rsidR="00306950" w:rsidRPr="008F4866" w:rsidRDefault="00847150" w:rsidP="00FA7B4C">
      <w:pPr>
        <w:rPr>
          <w:rFonts w:ascii="Times New Roman" w:hAnsi="Times New Roman" w:cs="Times New Roman"/>
          <w:sz w:val="24"/>
          <w:szCs w:val="24"/>
        </w:rPr>
      </w:pPr>
      <w:r w:rsidRPr="008F4866">
        <w:rPr>
          <w:rFonts w:ascii="Times New Roman" w:hAnsi="Times New Roman" w:cs="Times New Roman"/>
          <w:sz w:val="24"/>
          <w:szCs w:val="24"/>
        </w:rPr>
        <w:t xml:space="preserve">Banks </w:t>
      </w:r>
      <w:r w:rsidR="00277963" w:rsidRPr="008F4866">
        <w:rPr>
          <w:rFonts w:ascii="Times New Roman" w:hAnsi="Times New Roman" w:cs="Times New Roman"/>
          <w:sz w:val="24"/>
          <w:szCs w:val="24"/>
        </w:rPr>
        <w:t xml:space="preserve">(2016) </w:t>
      </w:r>
      <w:r w:rsidRPr="008F4866">
        <w:rPr>
          <w:rFonts w:ascii="Times New Roman" w:hAnsi="Times New Roman" w:cs="Times New Roman"/>
          <w:sz w:val="24"/>
          <w:szCs w:val="24"/>
        </w:rPr>
        <w:t xml:space="preserve">suggests that “If we are considering each incremental dollar…we shouldn’t be looking </w:t>
      </w:r>
      <w:r w:rsidRPr="008F4866">
        <w:rPr>
          <w:rFonts w:ascii="Times New Roman" w:hAnsi="Times New Roman" w:cs="Times New Roman"/>
          <w:i/>
          <w:sz w:val="24"/>
          <w:szCs w:val="24"/>
        </w:rPr>
        <w:t>only</w:t>
      </w:r>
      <w:r w:rsidRPr="008F4866">
        <w:rPr>
          <w:rFonts w:ascii="Times New Roman" w:hAnsi="Times New Roman" w:cs="Times New Roman"/>
          <w:sz w:val="24"/>
          <w:szCs w:val="24"/>
        </w:rPr>
        <w:t xml:space="preserve"> (our emphasis) at the WACC. We must examine decisions in the light of the weighted </w:t>
      </w:r>
      <w:r w:rsidRPr="008F4866">
        <w:rPr>
          <w:rFonts w:ascii="Times New Roman" w:hAnsi="Times New Roman" w:cs="Times New Roman"/>
          <w:i/>
          <w:sz w:val="24"/>
          <w:szCs w:val="24"/>
        </w:rPr>
        <w:t>marginal</w:t>
      </w:r>
      <w:r w:rsidRPr="008F4866">
        <w:rPr>
          <w:rFonts w:ascii="Times New Roman" w:hAnsi="Times New Roman" w:cs="Times New Roman"/>
          <w:sz w:val="24"/>
          <w:szCs w:val="24"/>
        </w:rPr>
        <w:t xml:space="preserve"> </w:t>
      </w:r>
      <w:r w:rsidR="0019238A" w:rsidRPr="008F4866">
        <w:rPr>
          <w:rFonts w:ascii="Times New Roman" w:hAnsi="Times New Roman" w:cs="Times New Roman"/>
          <w:sz w:val="24"/>
          <w:szCs w:val="24"/>
        </w:rPr>
        <w:t xml:space="preserve">(our emphasis) </w:t>
      </w:r>
      <w:r w:rsidRPr="008F4866">
        <w:rPr>
          <w:rFonts w:ascii="Times New Roman" w:hAnsi="Times New Roman" w:cs="Times New Roman"/>
          <w:sz w:val="24"/>
          <w:szCs w:val="24"/>
        </w:rPr>
        <w:t>cost of capital (WMCC) which is</w:t>
      </w:r>
      <w:r w:rsidR="007E6DF9" w:rsidRPr="008F4866">
        <w:rPr>
          <w:rFonts w:ascii="Times New Roman" w:hAnsi="Times New Roman" w:cs="Times New Roman"/>
          <w:sz w:val="24"/>
          <w:szCs w:val="24"/>
        </w:rPr>
        <w:t xml:space="preserve"> an upward sloping function.” </w:t>
      </w:r>
      <w:proofErr w:type="gramStart"/>
      <w:r w:rsidR="00795C8D">
        <w:rPr>
          <w:rFonts w:ascii="Times New Roman" w:hAnsi="Times New Roman" w:cs="Times New Roman"/>
          <w:sz w:val="24"/>
          <w:szCs w:val="24"/>
        </w:rPr>
        <w:t xml:space="preserve">(p </w:t>
      </w:r>
      <w:r w:rsidR="00277963" w:rsidRPr="008F4866">
        <w:rPr>
          <w:rFonts w:ascii="Times New Roman" w:hAnsi="Times New Roman" w:cs="Times New Roman"/>
          <w:sz w:val="24"/>
          <w:szCs w:val="24"/>
        </w:rPr>
        <w:t>76).</w:t>
      </w:r>
      <w:proofErr w:type="gramEnd"/>
      <w:r w:rsidR="00277963" w:rsidRPr="008F4866">
        <w:rPr>
          <w:rFonts w:ascii="Times New Roman" w:hAnsi="Times New Roman" w:cs="Times New Roman"/>
          <w:sz w:val="24"/>
          <w:szCs w:val="24"/>
        </w:rPr>
        <w:t xml:space="preserve"> </w:t>
      </w:r>
      <w:r w:rsidR="007E6DF9" w:rsidRPr="008F4866">
        <w:rPr>
          <w:rFonts w:ascii="Times New Roman" w:hAnsi="Times New Roman" w:cs="Times New Roman"/>
          <w:sz w:val="24"/>
          <w:szCs w:val="24"/>
        </w:rPr>
        <w:t>This author appears to visualise</w:t>
      </w:r>
      <w:r w:rsidR="00277963" w:rsidRPr="008F4866">
        <w:rPr>
          <w:rFonts w:ascii="Times New Roman" w:hAnsi="Times New Roman" w:cs="Times New Roman"/>
          <w:sz w:val="24"/>
          <w:szCs w:val="24"/>
        </w:rPr>
        <w:t xml:space="preserve">, but without specifying, </w:t>
      </w:r>
      <w:r w:rsidR="007E6DF9" w:rsidRPr="008F4866">
        <w:rPr>
          <w:rFonts w:ascii="Times New Roman" w:hAnsi="Times New Roman" w:cs="Times New Roman"/>
          <w:sz w:val="24"/>
          <w:szCs w:val="24"/>
        </w:rPr>
        <w:t>a marginal concept, corresponding to the average one of the WACC, with the usual upward sloping feature of the Marginal Cost (MC) function of economic theory.</w:t>
      </w:r>
      <w:r w:rsidR="00306950" w:rsidRPr="008F4866">
        <w:rPr>
          <w:rFonts w:ascii="Times New Roman" w:hAnsi="Times New Roman" w:cs="Times New Roman"/>
          <w:sz w:val="24"/>
          <w:szCs w:val="24"/>
        </w:rPr>
        <w:t xml:space="preserve"> </w:t>
      </w:r>
      <w:r w:rsidR="00B10C40">
        <w:rPr>
          <w:rFonts w:ascii="Times New Roman" w:hAnsi="Times New Roman" w:cs="Times New Roman"/>
          <w:sz w:val="24"/>
          <w:szCs w:val="24"/>
        </w:rPr>
        <w:t>We will see later in what sense this is true.</w:t>
      </w:r>
    </w:p>
    <w:p w:rsidR="00384E1F" w:rsidRPr="006416DD" w:rsidRDefault="00805ABB" w:rsidP="0022117B">
      <w:pPr>
        <w:rPr>
          <w:rFonts w:ascii="Times New Roman" w:hAnsi="Times New Roman" w:cs="Times New Roman"/>
          <w:sz w:val="24"/>
          <w:szCs w:val="24"/>
        </w:rPr>
      </w:pPr>
      <w:proofErr w:type="spellStart"/>
      <w:r w:rsidRPr="00805ABB">
        <w:rPr>
          <w:rFonts w:ascii="Times New Roman" w:hAnsi="Times New Roman" w:cs="Times New Roman"/>
          <w:sz w:val="24"/>
          <w:szCs w:val="24"/>
        </w:rPr>
        <w:t>Brealey</w:t>
      </w:r>
      <w:proofErr w:type="spellEnd"/>
      <w:r w:rsidRPr="00805ABB">
        <w:rPr>
          <w:rFonts w:ascii="Times New Roman" w:hAnsi="Times New Roman" w:cs="Times New Roman"/>
          <w:sz w:val="24"/>
          <w:szCs w:val="24"/>
        </w:rPr>
        <w:t>, Myers and Allen (2016</w:t>
      </w:r>
      <w:r w:rsidR="006416DD">
        <w:rPr>
          <w:rFonts w:ascii="Times New Roman" w:hAnsi="Times New Roman" w:cs="Times New Roman"/>
          <w:sz w:val="24"/>
          <w:szCs w:val="24"/>
        </w:rPr>
        <w:t>)</w:t>
      </w:r>
      <w:r w:rsidRPr="00805ABB">
        <w:rPr>
          <w:rFonts w:ascii="Times New Roman" w:hAnsi="Times New Roman" w:cs="Times New Roman"/>
          <w:sz w:val="24"/>
          <w:szCs w:val="24"/>
        </w:rPr>
        <w:t xml:space="preserve"> </w:t>
      </w:r>
      <w:r w:rsidR="006416DD">
        <w:rPr>
          <w:rFonts w:ascii="Times New Roman" w:hAnsi="Times New Roman" w:cs="Times New Roman"/>
          <w:sz w:val="24"/>
          <w:szCs w:val="24"/>
        </w:rPr>
        <w:t>on the other hand, without providing a definition of the marginal WACC</w:t>
      </w:r>
      <w:r w:rsidR="00583276">
        <w:rPr>
          <w:rFonts w:ascii="Times New Roman" w:hAnsi="Times New Roman" w:cs="Times New Roman"/>
          <w:sz w:val="24"/>
          <w:szCs w:val="24"/>
        </w:rPr>
        <w:t>,</w:t>
      </w:r>
      <w:r w:rsidR="006416DD">
        <w:rPr>
          <w:rFonts w:ascii="Times New Roman" w:hAnsi="Times New Roman" w:cs="Times New Roman"/>
          <w:sz w:val="24"/>
          <w:szCs w:val="24"/>
        </w:rPr>
        <w:t xml:space="preserve"> </w:t>
      </w:r>
      <w:r w:rsidR="0022117B" w:rsidRPr="00805ABB">
        <w:rPr>
          <w:rFonts w:ascii="Times New Roman" w:hAnsi="Times New Roman" w:cs="Times New Roman"/>
          <w:sz w:val="24"/>
          <w:szCs w:val="24"/>
        </w:rPr>
        <w:t xml:space="preserve">suggest that </w:t>
      </w:r>
      <w:r w:rsidRPr="00805ABB">
        <w:rPr>
          <w:rFonts w:ascii="Times New Roman" w:hAnsi="Times New Roman" w:cs="Times New Roman"/>
          <w:sz w:val="24"/>
          <w:szCs w:val="24"/>
        </w:rPr>
        <w:t>“the (WACC) formula assumes that the project or business to be valued is financed in the same debt/equity proportions as the company or industry as a whole. ….</w:t>
      </w:r>
      <w:r w:rsidR="00384E1F" w:rsidRPr="00805ABB">
        <w:rPr>
          <w:rFonts w:ascii="Times New Roman" w:hAnsi="Times New Roman" w:cs="Times New Roman"/>
          <w:sz w:val="24"/>
          <w:szCs w:val="24"/>
        </w:rPr>
        <w:t xml:space="preserve">What if this is not </w:t>
      </w:r>
      <w:proofErr w:type="gramStart"/>
      <w:r w:rsidR="00384E1F" w:rsidRPr="00805ABB">
        <w:rPr>
          <w:rFonts w:ascii="Times New Roman" w:hAnsi="Times New Roman" w:cs="Times New Roman"/>
          <w:sz w:val="24"/>
          <w:szCs w:val="24"/>
        </w:rPr>
        <w:t>true ?</w:t>
      </w:r>
      <w:r w:rsidRPr="00805ABB">
        <w:rPr>
          <w:rFonts w:ascii="Times New Roman" w:hAnsi="Times New Roman" w:cs="Times New Roman"/>
          <w:sz w:val="24"/>
          <w:szCs w:val="24"/>
        </w:rPr>
        <w:t>”</w:t>
      </w:r>
      <w:proofErr w:type="gramEnd"/>
      <w:r w:rsidR="00384E1F" w:rsidRPr="00805ABB">
        <w:rPr>
          <w:rFonts w:ascii="Times New Roman" w:hAnsi="Times New Roman" w:cs="Times New Roman"/>
          <w:sz w:val="24"/>
          <w:szCs w:val="24"/>
        </w:rPr>
        <w:t xml:space="preserve"> </w:t>
      </w:r>
      <w:proofErr w:type="gramStart"/>
      <w:r w:rsidRPr="00805ABB">
        <w:rPr>
          <w:rFonts w:ascii="Times New Roman" w:hAnsi="Times New Roman" w:cs="Times New Roman"/>
          <w:sz w:val="24"/>
          <w:szCs w:val="24"/>
        </w:rPr>
        <w:t xml:space="preserve">(p </w:t>
      </w:r>
      <w:r w:rsidR="00583276">
        <w:rPr>
          <w:rFonts w:ascii="Times New Roman" w:hAnsi="Times New Roman" w:cs="Times New Roman"/>
          <w:sz w:val="24"/>
          <w:szCs w:val="24"/>
        </w:rPr>
        <w:t>503</w:t>
      </w:r>
      <w:r>
        <w:rPr>
          <w:rFonts w:ascii="Times New Roman" w:hAnsi="Times New Roman" w:cs="Times New Roman"/>
          <w:sz w:val="24"/>
          <w:szCs w:val="24"/>
        </w:rPr>
        <w:t>).</w:t>
      </w:r>
      <w:proofErr w:type="gramEnd"/>
      <w:r w:rsidR="00384E1F" w:rsidRPr="00805ABB">
        <w:rPr>
          <w:rFonts w:ascii="Times New Roman" w:hAnsi="Times New Roman" w:cs="Times New Roman"/>
          <w:sz w:val="24"/>
          <w:szCs w:val="24"/>
        </w:rPr>
        <w:t xml:space="preserve"> </w:t>
      </w:r>
      <w:r w:rsidR="00583276">
        <w:rPr>
          <w:rFonts w:ascii="Times New Roman" w:hAnsi="Times New Roman" w:cs="Times New Roman"/>
          <w:sz w:val="24"/>
          <w:szCs w:val="24"/>
        </w:rPr>
        <w:t>In answering this</w:t>
      </w:r>
      <w:r w:rsidRPr="00805ABB">
        <w:rPr>
          <w:rFonts w:ascii="Times New Roman" w:hAnsi="Times New Roman" w:cs="Times New Roman"/>
          <w:sz w:val="24"/>
          <w:szCs w:val="24"/>
        </w:rPr>
        <w:t xml:space="preserve"> questio</w:t>
      </w:r>
      <w:r>
        <w:rPr>
          <w:rFonts w:ascii="Times New Roman" w:hAnsi="Times New Roman" w:cs="Times New Roman"/>
          <w:sz w:val="24"/>
          <w:szCs w:val="24"/>
        </w:rPr>
        <w:t xml:space="preserve">n the authors refer to </w:t>
      </w:r>
      <w:r w:rsidRPr="00805ABB">
        <w:rPr>
          <w:rFonts w:ascii="Times New Roman" w:hAnsi="Times New Roman" w:cs="Times New Roman"/>
          <w:sz w:val="24"/>
          <w:szCs w:val="24"/>
        </w:rPr>
        <w:t xml:space="preserve">rebalancing </w:t>
      </w:r>
      <w:r w:rsidR="00583276">
        <w:rPr>
          <w:rFonts w:ascii="Times New Roman" w:hAnsi="Times New Roman" w:cs="Times New Roman"/>
          <w:sz w:val="24"/>
          <w:szCs w:val="24"/>
        </w:rPr>
        <w:t>adjustments to restore a ‘target</w:t>
      </w:r>
      <w:r>
        <w:rPr>
          <w:rFonts w:ascii="Times New Roman" w:hAnsi="Times New Roman" w:cs="Times New Roman"/>
          <w:sz w:val="24"/>
          <w:szCs w:val="24"/>
        </w:rPr>
        <w:t xml:space="preserve">’ gearing ratio </w:t>
      </w:r>
      <w:r w:rsidRPr="00805ABB">
        <w:rPr>
          <w:rFonts w:ascii="Times New Roman" w:hAnsi="Times New Roman" w:cs="Times New Roman"/>
          <w:sz w:val="24"/>
          <w:szCs w:val="24"/>
        </w:rPr>
        <w:t xml:space="preserve">suggesting, however, that </w:t>
      </w:r>
      <w:r w:rsidR="006416DD">
        <w:rPr>
          <w:rFonts w:ascii="Times New Roman" w:hAnsi="Times New Roman" w:cs="Times New Roman"/>
          <w:sz w:val="24"/>
          <w:szCs w:val="24"/>
        </w:rPr>
        <w:t>“</w:t>
      </w:r>
      <w:r w:rsidR="00583276">
        <w:rPr>
          <w:rFonts w:ascii="Times New Roman" w:hAnsi="Times New Roman" w:cs="Times New Roman"/>
          <w:sz w:val="24"/>
          <w:szCs w:val="24"/>
        </w:rPr>
        <w:t>O</w:t>
      </w:r>
      <w:r w:rsidR="006416DD">
        <w:rPr>
          <w:rFonts w:ascii="Times New Roman" w:hAnsi="Times New Roman" w:cs="Times New Roman"/>
          <w:sz w:val="24"/>
          <w:szCs w:val="24"/>
        </w:rPr>
        <w:t xml:space="preserve">f course </w:t>
      </w:r>
      <w:r w:rsidR="00324158">
        <w:rPr>
          <w:rFonts w:ascii="Times New Roman" w:hAnsi="Times New Roman" w:cs="Times New Roman"/>
          <w:sz w:val="24"/>
          <w:szCs w:val="24"/>
        </w:rPr>
        <w:t>real companies</w:t>
      </w:r>
      <w:r w:rsidR="00583276">
        <w:rPr>
          <w:rFonts w:ascii="Times New Roman" w:hAnsi="Times New Roman" w:cs="Times New Roman"/>
          <w:sz w:val="24"/>
          <w:szCs w:val="24"/>
        </w:rPr>
        <w:t xml:space="preserve"> will not rebalance capital structure in such a mechanical or compulsive way…For practical purposes it’s sufficient to assume gradual and steady adjustment towards a long term target.”</w:t>
      </w:r>
      <w:r w:rsidR="006416DD">
        <w:rPr>
          <w:rFonts w:ascii="Times New Roman" w:hAnsi="Times New Roman" w:cs="Times New Roman"/>
          <w:sz w:val="24"/>
          <w:szCs w:val="24"/>
        </w:rPr>
        <w:t xml:space="preserve"> </w:t>
      </w:r>
      <w:proofErr w:type="gramStart"/>
      <w:r w:rsidR="00583276">
        <w:rPr>
          <w:rFonts w:ascii="Times New Roman" w:hAnsi="Times New Roman" w:cs="Times New Roman"/>
          <w:sz w:val="24"/>
          <w:szCs w:val="24"/>
        </w:rPr>
        <w:t>(p 506).</w:t>
      </w:r>
      <w:proofErr w:type="gramEnd"/>
      <w:r w:rsidR="00583276">
        <w:rPr>
          <w:rFonts w:ascii="Times New Roman" w:hAnsi="Times New Roman" w:cs="Times New Roman"/>
          <w:sz w:val="24"/>
          <w:szCs w:val="24"/>
        </w:rPr>
        <w:t xml:space="preserve"> In what follows we question the nature of the target and </w:t>
      </w:r>
      <w:r w:rsidR="00324158">
        <w:rPr>
          <w:rFonts w:ascii="Times New Roman" w:hAnsi="Times New Roman" w:cs="Times New Roman"/>
          <w:sz w:val="24"/>
          <w:szCs w:val="24"/>
        </w:rPr>
        <w:t xml:space="preserve">of </w:t>
      </w:r>
      <w:r w:rsidR="00583276">
        <w:rPr>
          <w:rFonts w:ascii="Times New Roman" w:hAnsi="Times New Roman" w:cs="Times New Roman"/>
          <w:sz w:val="24"/>
          <w:szCs w:val="24"/>
        </w:rPr>
        <w:t xml:space="preserve">the adjustment. </w:t>
      </w:r>
    </w:p>
    <w:p w:rsidR="003E2CC3" w:rsidRDefault="0022117B" w:rsidP="0022117B">
      <w:pPr>
        <w:spacing w:after="0"/>
        <w:rPr>
          <w:rFonts w:ascii="Times New Roman" w:hAnsi="Times New Roman" w:cs="Times New Roman"/>
          <w:sz w:val="24"/>
          <w:szCs w:val="24"/>
        </w:rPr>
      </w:pPr>
      <w:proofErr w:type="spellStart"/>
      <w:r w:rsidRPr="008F4866">
        <w:rPr>
          <w:rFonts w:ascii="Times New Roman" w:hAnsi="Times New Roman" w:cs="Times New Roman"/>
          <w:sz w:val="24"/>
          <w:szCs w:val="24"/>
        </w:rPr>
        <w:t>Lumby</w:t>
      </w:r>
      <w:proofErr w:type="spellEnd"/>
      <w:r w:rsidRPr="008F4866">
        <w:rPr>
          <w:rFonts w:ascii="Times New Roman" w:hAnsi="Times New Roman" w:cs="Times New Roman"/>
          <w:sz w:val="24"/>
          <w:szCs w:val="24"/>
        </w:rPr>
        <w:t xml:space="preserve"> an</w:t>
      </w:r>
      <w:r>
        <w:rPr>
          <w:rFonts w:ascii="Times New Roman" w:hAnsi="Times New Roman" w:cs="Times New Roman"/>
          <w:sz w:val="24"/>
          <w:szCs w:val="24"/>
        </w:rPr>
        <w:t>d Jones (2015, pp 413-4) also argue</w:t>
      </w:r>
      <w:r w:rsidRPr="008F4866">
        <w:rPr>
          <w:rFonts w:ascii="Times New Roman" w:hAnsi="Times New Roman" w:cs="Times New Roman"/>
          <w:sz w:val="24"/>
          <w:szCs w:val="24"/>
        </w:rPr>
        <w:t xml:space="preserve"> that the current cost of the equity of an all equity company can properly be used as the discount rate, provided the projects under </w:t>
      </w:r>
      <w:r w:rsidRPr="008F4866">
        <w:rPr>
          <w:rFonts w:ascii="Times New Roman" w:hAnsi="Times New Roman" w:cs="Times New Roman"/>
          <w:sz w:val="24"/>
          <w:szCs w:val="24"/>
        </w:rPr>
        <w:lastRenderedPageBreak/>
        <w:t>evaluation were marginal in size and would not cause any significant change in the company’s overall level of risk. For a mixed finance company they draw on the ‘pool of funds’ concept to suggest that “It is neither practical nor especially sensible to try to identify a particular source of investment cash, physically, with a particular project. Once cash enters a company, it</w:t>
      </w:r>
      <w:r>
        <w:rPr>
          <w:rFonts w:ascii="Times New Roman" w:hAnsi="Times New Roman" w:cs="Times New Roman"/>
          <w:sz w:val="24"/>
          <w:szCs w:val="24"/>
        </w:rPr>
        <w:t xml:space="preserve"> enters the general ‘pool’ of  capital within that company and it is out of that pool that funds are drawn in order to be applied to particular investment projects” (p 416). </w:t>
      </w:r>
      <w:r w:rsidR="0041795C">
        <w:rPr>
          <w:rFonts w:ascii="Times New Roman" w:hAnsi="Times New Roman" w:cs="Times New Roman"/>
          <w:sz w:val="24"/>
          <w:szCs w:val="24"/>
        </w:rPr>
        <w:t>We note, here too, the absence of a definition of the marginal aspect and the resulting reliance on the ‘pool’ approach.</w:t>
      </w:r>
      <w:r w:rsidR="00384E1F">
        <w:rPr>
          <w:rFonts w:ascii="Times New Roman" w:hAnsi="Times New Roman" w:cs="Times New Roman"/>
          <w:sz w:val="24"/>
          <w:szCs w:val="24"/>
        </w:rPr>
        <w:t xml:space="preserve"> </w:t>
      </w:r>
    </w:p>
    <w:p w:rsidR="003E2CC3" w:rsidRDefault="003E2CC3" w:rsidP="0022117B">
      <w:pPr>
        <w:spacing w:after="0"/>
        <w:rPr>
          <w:rFonts w:ascii="Times New Roman" w:hAnsi="Times New Roman" w:cs="Times New Roman"/>
          <w:sz w:val="24"/>
          <w:szCs w:val="24"/>
        </w:rPr>
      </w:pPr>
    </w:p>
    <w:p w:rsidR="0022117B" w:rsidRDefault="003E2CC3" w:rsidP="0022117B">
      <w:pPr>
        <w:spacing w:after="0"/>
        <w:rPr>
          <w:rFonts w:ascii="Times New Roman" w:hAnsi="Times New Roman" w:cs="Times New Roman"/>
          <w:sz w:val="24"/>
          <w:szCs w:val="24"/>
        </w:rPr>
      </w:pPr>
      <w:proofErr w:type="spellStart"/>
      <w:r w:rsidRPr="003E2CC3">
        <w:rPr>
          <w:rFonts w:ascii="Times New Roman" w:hAnsi="Times New Roman" w:cs="Times New Roman"/>
          <w:sz w:val="24"/>
          <w:szCs w:val="24"/>
        </w:rPr>
        <w:t>Lumby</w:t>
      </w:r>
      <w:proofErr w:type="spellEnd"/>
      <w:r w:rsidRPr="003E2CC3">
        <w:rPr>
          <w:rFonts w:ascii="Times New Roman" w:hAnsi="Times New Roman" w:cs="Times New Roman"/>
          <w:sz w:val="24"/>
          <w:szCs w:val="24"/>
        </w:rPr>
        <w:t xml:space="preserve"> and Jones (2015) also argue that “if a project is financed so as to cause a change in capital structure then an NPV/WACC analysis appears inappropriate. </w:t>
      </w:r>
      <w:proofErr w:type="gramStart"/>
      <w:r w:rsidRPr="003E2CC3">
        <w:rPr>
          <w:rFonts w:ascii="Times New Roman" w:hAnsi="Times New Roman" w:cs="Times New Roman"/>
          <w:sz w:val="24"/>
          <w:szCs w:val="24"/>
        </w:rPr>
        <w:t>NPV…cannot adequately handle a simultaneous capital structure decision” (p. 423).</w:t>
      </w:r>
      <w:proofErr w:type="gramEnd"/>
      <w:r w:rsidRPr="003E2CC3">
        <w:rPr>
          <w:rFonts w:ascii="Times New Roman" w:hAnsi="Times New Roman" w:cs="Times New Roman"/>
          <w:sz w:val="24"/>
          <w:szCs w:val="24"/>
        </w:rPr>
        <w:t xml:space="preserve"> In what follows we shall try to make some progress towards such simultaneity.</w:t>
      </w:r>
    </w:p>
    <w:p w:rsidR="0022117B" w:rsidRDefault="0022117B" w:rsidP="009D675D">
      <w:pPr>
        <w:spacing w:after="0"/>
        <w:rPr>
          <w:rFonts w:ascii="Times New Roman" w:hAnsi="Times New Roman" w:cs="Times New Roman"/>
          <w:sz w:val="24"/>
          <w:szCs w:val="24"/>
        </w:rPr>
      </w:pPr>
    </w:p>
    <w:p w:rsidR="00121340" w:rsidRPr="008F4866" w:rsidRDefault="00121340" w:rsidP="00121340">
      <w:pPr>
        <w:rPr>
          <w:rFonts w:ascii="Times New Roman" w:hAnsi="Times New Roman" w:cs="Times New Roman"/>
          <w:sz w:val="24"/>
          <w:szCs w:val="24"/>
        </w:rPr>
      </w:pPr>
      <w:r w:rsidRPr="00B577AF">
        <w:rPr>
          <w:rFonts w:ascii="Times New Roman" w:hAnsi="Times New Roman" w:cs="Times New Roman"/>
          <w:sz w:val="24"/>
          <w:szCs w:val="24"/>
        </w:rPr>
        <w:t>Watson and Head (2013</w:t>
      </w:r>
      <w:proofErr w:type="gramStart"/>
      <w:r w:rsidRPr="00B577A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suggest that “strictly speaking the marginal cost of capital used to finance an investment project should be used rather than the average cost of capital” (p 280). But, due to difficulties of allocating particular funding to specific projects, and the economies of using one source of finance at a time, “it could be argued…that a </w:t>
      </w:r>
      <w:r w:rsidRPr="00B577AF">
        <w:rPr>
          <w:rFonts w:ascii="Times New Roman" w:hAnsi="Times New Roman" w:cs="Times New Roman"/>
          <w:i/>
          <w:sz w:val="24"/>
          <w:szCs w:val="24"/>
        </w:rPr>
        <w:t>rolling average</w:t>
      </w:r>
      <w:r>
        <w:rPr>
          <w:rFonts w:ascii="Times New Roman" w:hAnsi="Times New Roman" w:cs="Times New Roman"/>
          <w:sz w:val="24"/>
          <w:szCs w:val="24"/>
        </w:rPr>
        <w:t xml:space="preserve"> marginal cost of capital is more appropriate than an </w:t>
      </w:r>
      <w:r w:rsidRPr="00B577AF">
        <w:rPr>
          <w:rFonts w:ascii="Times New Roman" w:hAnsi="Times New Roman" w:cs="Times New Roman"/>
          <w:i/>
          <w:sz w:val="24"/>
          <w:szCs w:val="24"/>
        </w:rPr>
        <w:t xml:space="preserve">incremental </w:t>
      </w:r>
      <w:r>
        <w:rPr>
          <w:rFonts w:ascii="Times New Roman" w:hAnsi="Times New Roman" w:cs="Times New Roman"/>
          <w:sz w:val="24"/>
          <w:szCs w:val="24"/>
        </w:rPr>
        <w:t xml:space="preserve">marginal cost of capital.” </w:t>
      </w:r>
      <w:proofErr w:type="gramStart"/>
      <w:r>
        <w:rPr>
          <w:rFonts w:ascii="Times New Roman" w:hAnsi="Times New Roman" w:cs="Times New Roman"/>
          <w:sz w:val="24"/>
          <w:szCs w:val="24"/>
        </w:rPr>
        <w:t>(ibid</w:t>
      </w:r>
      <w:r w:rsidRPr="008F4866">
        <w:rPr>
          <w:rFonts w:ascii="Times New Roman" w:hAnsi="Times New Roman" w:cs="Times New Roman"/>
          <w:sz w:val="24"/>
          <w:szCs w:val="24"/>
        </w:rPr>
        <w:t>).</w:t>
      </w:r>
      <w:proofErr w:type="gramEnd"/>
      <w:r w:rsidRPr="008F4866">
        <w:rPr>
          <w:rFonts w:ascii="Times New Roman" w:hAnsi="Times New Roman" w:cs="Times New Roman"/>
          <w:sz w:val="24"/>
          <w:szCs w:val="24"/>
        </w:rPr>
        <w:t xml:space="preserve"> Two marginal concepts are launched here but without definition, or indication exactly how they would be applied in practice. Watson and Head (2013), like </w:t>
      </w:r>
      <w:proofErr w:type="spellStart"/>
      <w:r w:rsidRPr="008F4866">
        <w:rPr>
          <w:rFonts w:ascii="Times New Roman" w:hAnsi="Times New Roman" w:cs="Times New Roman"/>
          <w:sz w:val="24"/>
          <w:szCs w:val="24"/>
        </w:rPr>
        <w:t>Lumby</w:t>
      </w:r>
      <w:proofErr w:type="spellEnd"/>
      <w:r w:rsidRPr="008F4866">
        <w:rPr>
          <w:rFonts w:ascii="Times New Roman" w:hAnsi="Times New Roman" w:cs="Times New Roman"/>
          <w:sz w:val="24"/>
          <w:szCs w:val="24"/>
        </w:rPr>
        <w:t xml:space="preserve"> and Jones (2015) point out that use of an average concept is appropriate only under the restrictive assumptions that  (</w:t>
      </w:r>
      <w:proofErr w:type="spellStart"/>
      <w:r w:rsidRPr="008F4866">
        <w:rPr>
          <w:rFonts w:ascii="Times New Roman" w:hAnsi="Times New Roman" w:cs="Times New Roman"/>
          <w:sz w:val="24"/>
          <w:szCs w:val="24"/>
        </w:rPr>
        <w:t>i</w:t>
      </w:r>
      <w:proofErr w:type="spellEnd"/>
      <w:r w:rsidRPr="008F4866">
        <w:rPr>
          <w:rFonts w:ascii="Times New Roman" w:hAnsi="Times New Roman" w:cs="Times New Roman"/>
          <w:sz w:val="24"/>
          <w:szCs w:val="24"/>
        </w:rPr>
        <w:t xml:space="preserve">) the business risk of the investment project is the same as the risk of the company’s current activities </w:t>
      </w:r>
      <w:r w:rsidR="00B22B1E">
        <w:rPr>
          <w:rFonts w:ascii="Times New Roman" w:hAnsi="Times New Roman" w:cs="Times New Roman"/>
          <w:sz w:val="24"/>
          <w:szCs w:val="24"/>
        </w:rPr>
        <w:t xml:space="preserve">and </w:t>
      </w:r>
      <w:r w:rsidRPr="008F4866">
        <w:rPr>
          <w:rFonts w:ascii="Times New Roman" w:hAnsi="Times New Roman" w:cs="Times New Roman"/>
          <w:sz w:val="24"/>
          <w:szCs w:val="24"/>
        </w:rPr>
        <w:t xml:space="preserve">(ii) incremental finance is raised in proportions which preserve the company’s existing capital structure. Absent such conditions, they suggest that the cost of capital should be calculated on a marginal basis </w:t>
      </w:r>
      <w:r w:rsidRPr="008F4866">
        <w:rPr>
          <w:rFonts w:ascii="Times New Roman" w:hAnsi="Times New Roman" w:cs="Times New Roman"/>
          <w:i/>
          <w:sz w:val="24"/>
          <w:szCs w:val="24"/>
        </w:rPr>
        <w:t>and any effect on the existing average cost structure must also be reflected in the marginal cost of capital</w:t>
      </w:r>
      <w:r w:rsidRPr="008F4866">
        <w:rPr>
          <w:rFonts w:ascii="Times New Roman" w:hAnsi="Times New Roman" w:cs="Times New Roman"/>
          <w:sz w:val="24"/>
          <w:szCs w:val="24"/>
        </w:rPr>
        <w:t xml:space="preserve"> (our emphasis). This appears to call for a formula which would involve both the existing average concept and </w:t>
      </w:r>
      <w:r>
        <w:rPr>
          <w:rFonts w:ascii="Times New Roman" w:hAnsi="Times New Roman" w:cs="Times New Roman"/>
          <w:sz w:val="24"/>
          <w:szCs w:val="24"/>
        </w:rPr>
        <w:t xml:space="preserve">the </w:t>
      </w:r>
      <w:r w:rsidRPr="008F4866">
        <w:rPr>
          <w:rFonts w:ascii="Times New Roman" w:hAnsi="Times New Roman" w:cs="Times New Roman"/>
          <w:sz w:val="24"/>
          <w:szCs w:val="24"/>
        </w:rPr>
        <w:t>way in which the marginal concept impacts on it.</w:t>
      </w:r>
      <w:r>
        <w:rPr>
          <w:rFonts w:ascii="Times New Roman" w:hAnsi="Times New Roman" w:cs="Times New Roman"/>
          <w:sz w:val="24"/>
          <w:szCs w:val="24"/>
        </w:rPr>
        <w:t xml:space="preserve"> S</w:t>
      </w:r>
      <w:r w:rsidRPr="0041795C">
        <w:rPr>
          <w:rFonts w:ascii="Times New Roman" w:hAnsi="Times New Roman" w:cs="Times New Roman"/>
          <w:sz w:val="24"/>
          <w:szCs w:val="24"/>
        </w:rPr>
        <w:t>uch a formula</w:t>
      </w:r>
      <w:r>
        <w:rPr>
          <w:rFonts w:ascii="Times New Roman" w:hAnsi="Times New Roman" w:cs="Times New Roman"/>
          <w:sz w:val="24"/>
          <w:szCs w:val="24"/>
        </w:rPr>
        <w:t xml:space="preserve"> is indeed provided here in section 3.</w:t>
      </w:r>
    </w:p>
    <w:p w:rsidR="00121340" w:rsidRDefault="00121340" w:rsidP="009D675D">
      <w:pPr>
        <w:spacing w:after="0"/>
        <w:rPr>
          <w:rFonts w:ascii="Times New Roman" w:hAnsi="Times New Roman" w:cs="Times New Roman"/>
          <w:sz w:val="24"/>
          <w:szCs w:val="24"/>
        </w:rPr>
      </w:pPr>
    </w:p>
    <w:p w:rsidR="00E345B3" w:rsidRDefault="00651AC9" w:rsidP="007D0F5F">
      <w:pPr>
        <w:spacing w:after="0"/>
        <w:rPr>
          <w:rFonts w:ascii="Times New Roman" w:hAnsi="Times New Roman" w:cs="Times New Roman"/>
          <w:sz w:val="24"/>
          <w:szCs w:val="24"/>
        </w:rPr>
      </w:pPr>
      <w:r w:rsidRPr="008F4866">
        <w:rPr>
          <w:rFonts w:ascii="Times New Roman" w:hAnsi="Times New Roman" w:cs="Times New Roman"/>
          <w:sz w:val="24"/>
          <w:szCs w:val="24"/>
        </w:rPr>
        <w:t xml:space="preserve">A </w:t>
      </w:r>
      <w:r w:rsidR="0099313D" w:rsidRPr="008F4866">
        <w:rPr>
          <w:rFonts w:ascii="Times New Roman" w:hAnsi="Times New Roman" w:cs="Times New Roman"/>
          <w:sz w:val="24"/>
          <w:szCs w:val="24"/>
        </w:rPr>
        <w:t>purportedly</w:t>
      </w:r>
      <w:r w:rsidR="00BC143D" w:rsidRPr="008F4866">
        <w:rPr>
          <w:rFonts w:ascii="Times New Roman" w:hAnsi="Times New Roman" w:cs="Times New Roman"/>
          <w:sz w:val="24"/>
          <w:szCs w:val="24"/>
        </w:rPr>
        <w:t xml:space="preserve"> </w:t>
      </w:r>
      <w:r w:rsidRPr="008F4866">
        <w:rPr>
          <w:rFonts w:ascii="Times New Roman" w:hAnsi="Times New Roman" w:cs="Times New Roman"/>
          <w:sz w:val="24"/>
          <w:szCs w:val="24"/>
        </w:rPr>
        <w:t>p</w:t>
      </w:r>
      <w:r w:rsidR="007E6DF9" w:rsidRPr="008F4866">
        <w:rPr>
          <w:rFonts w:ascii="Times New Roman" w:hAnsi="Times New Roman" w:cs="Times New Roman"/>
          <w:sz w:val="24"/>
          <w:szCs w:val="24"/>
        </w:rPr>
        <w:t>ractical</w:t>
      </w:r>
      <w:r w:rsidR="0099313D" w:rsidRPr="008F4866">
        <w:rPr>
          <w:rFonts w:ascii="Times New Roman" w:hAnsi="Times New Roman" w:cs="Times New Roman"/>
          <w:sz w:val="24"/>
          <w:szCs w:val="24"/>
        </w:rPr>
        <w:t>,</w:t>
      </w:r>
      <w:r w:rsidR="007E6DF9" w:rsidRPr="008F4866">
        <w:rPr>
          <w:rFonts w:ascii="Times New Roman" w:hAnsi="Times New Roman" w:cs="Times New Roman"/>
          <w:sz w:val="24"/>
          <w:szCs w:val="24"/>
        </w:rPr>
        <w:t xml:space="preserve"> approach is advanced</w:t>
      </w:r>
      <w:r w:rsidRPr="008F4866">
        <w:rPr>
          <w:rFonts w:ascii="Times New Roman" w:hAnsi="Times New Roman" w:cs="Times New Roman"/>
          <w:sz w:val="24"/>
          <w:szCs w:val="24"/>
        </w:rPr>
        <w:t xml:space="preserve"> </w:t>
      </w:r>
      <w:r w:rsidR="00795C8D">
        <w:rPr>
          <w:rFonts w:ascii="Times New Roman" w:hAnsi="Times New Roman" w:cs="Times New Roman"/>
          <w:sz w:val="24"/>
          <w:szCs w:val="24"/>
        </w:rPr>
        <w:t xml:space="preserve">by Pike, Neale and </w:t>
      </w:r>
      <w:proofErr w:type="spellStart"/>
      <w:r w:rsidR="00795C8D">
        <w:rPr>
          <w:rFonts w:ascii="Times New Roman" w:hAnsi="Times New Roman" w:cs="Times New Roman"/>
          <w:sz w:val="24"/>
          <w:szCs w:val="24"/>
        </w:rPr>
        <w:t>Linsley</w:t>
      </w:r>
      <w:proofErr w:type="spellEnd"/>
      <w:r w:rsidR="00795C8D">
        <w:rPr>
          <w:rFonts w:ascii="Times New Roman" w:hAnsi="Times New Roman" w:cs="Times New Roman"/>
          <w:sz w:val="24"/>
          <w:szCs w:val="24"/>
        </w:rPr>
        <w:t xml:space="preserve"> (2015</w:t>
      </w:r>
      <w:r w:rsidR="007A4C8A">
        <w:rPr>
          <w:rFonts w:ascii="Times New Roman" w:hAnsi="Times New Roman" w:cs="Times New Roman"/>
          <w:sz w:val="24"/>
          <w:szCs w:val="24"/>
        </w:rPr>
        <w:t xml:space="preserve">). </w:t>
      </w:r>
      <w:r w:rsidR="00121340">
        <w:rPr>
          <w:rFonts w:ascii="Times New Roman" w:hAnsi="Times New Roman" w:cs="Times New Roman"/>
          <w:sz w:val="24"/>
          <w:szCs w:val="24"/>
        </w:rPr>
        <w:t>These authors do provide a calculation</w:t>
      </w:r>
      <w:r w:rsidR="007A4C8A">
        <w:rPr>
          <w:rFonts w:ascii="Times New Roman" w:hAnsi="Times New Roman" w:cs="Times New Roman"/>
          <w:sz w:val="24"/>
          <w:szCs w:val="24"/>
        </w:rPr>
        <w:t xml:space="preserve"> of the</w:t>
      </w:r>
      <w:r w:rsidR="00795C8D">
        <w:rPr>
          <w:rFonts w:ascii="Times New Roman" w:hAnsi="Times New Roman" w:cs="Times New Roman"/>
          <w:sz w:val="24"/>
          <w:szCs w:val="24"/>
        </w:rPr>
        <w:t xml:space="preserve"> Marginal Capital Cost (MCC) of debt as the sum of the debt financing cost and the </w:t>
      </w:r>
      <w:r w:rsidR="00795C8D" w:rsidRPr="00B10C40">
        <w:rPr>
          <w:rFonts w:ascii="Times New Roman" w:hAnsi="Times New Roman" w:cs="Times New Roman"/>
          <w:i/>
          <w:sz w:val="24"/>
          <w:szCs w:val="24"/>
        </w:rPr>
        <w:t xml:space="preserve">additional </w:t>
      </w:r>
      <w:r w:rsidR="00795C8D">
        <w:rPr>
          <w:rFonts w:ascii="Times New Roman" w:hAnsi="Times New Roman" w:cs="Times New Roman"/>
          <w:sz w:val="24"/>
          <w:szCs w:val="24"/>
        </w:rPr>
        <w:t>return required on the equity</w:t>
      </w:r>
      <w:r w:rsidR="00121340">
        <w:rPr>
          <w:rFonts w:ascii="Times New Roman" w:hAnsi="Times New Roman" w:cs="Times New Roman"/>
          <w:sz w:val="24"/>
          <w:szCs w:val="24"/>
        </w:rPr>
        <w:t>, without explicitly involving WACC.</w:t>
      </w:r>
      <w:r w:rsidR="00795C8D">
        <w:rPr>
          <w:rFonts w:ascii="Times New Roman" w:hAnsi="Times New Roman" w:cs="Times New Roman"/>
          <w:sz w:val="24"/>
          <w:szCs w:val="24"/>
        </w:rPr>
        <w:t xml:space="preserve"> </w:t>
      </w:r>
      <w:proofErr w:type="gramStart"/>
      <w:r w:rsidR="00795C8D">
        <w:rPr>
          <w:rFonts w:ascii="Times New Roman" w:hAnsi="Times New Roman" w:cs="Times New Roman"/>
          <w:sz w:val="24"/>
          <w:szCs w:val="24"/>
        </w:rPr>
        <w:t>(p</w:t>
      </w:r>
      <w:r w:rsidR="00F45F5A">
        <w:rPr>
          <w:rFonts w:ascii="Times New Roman" w:hAnsi="Times New Roman" w:cs="Times New Roman"/>
          <w:sz w:val="24"/>
          <w:szCs w:val="24"/>
        </w:rPr>
        <w:t xml:space="preserve"> </w:t>
      </w:r>
      <w:r w:rsidR="00795C8D">
        <w:rPr>
          <w:rFonts w:ascii="Times New Roman" w:hAnsi="Times New Roman" w:cs="Times New Roman"/>
          <w:sz w:val="24"/>
          <w:szCs w:val="24"/>
        </w:rPr>
        <w:t>540)</w:t>
      </w:r>
      <w:r w:rsidR="007A4C8A">
        <w:rPr>
          <w:rFonts w:ascii="Times New Roman" w:hAnsi="Times New Roman" w:cs="Times New Roman"/>
          <w:sz w:val="24"/>
          <w:szCs w:val="24"/>
        </w:rPr>
        <w:t>.</w:t>
      </w:r>
      <w:proofErr w:type="gramEnd"/>
      <w:r w:rsidR="00795C8D">
        <w:rPr>
          <w:rFonts w:ascii="Times New Roman" w:hAnsi="Times New Roman" w:cs="Times New Roman"/>
          <w:sz w:val="24"/>
          <w:szCs w:val="24"/>
        </w:rPr>
        <w:t xml:space="preserve"> </w:t>
      </w:r>
      <w:r w:rsidR="00121340">
        <w:rPr>
          <w:rFonts w:ascii="Times New Roman" w:hAnsi="Times New Roman" w:cs="Times New Roman"/>
          <w:sz w:val="24"/>
          <w:szCs w:val="24"/>
        </w:rPr>
        <w:t>A general formula corresponding</w:t>
      </w:r>
      <w:r w:rsidR="007D0F5F">
        <w:rPr>
          <w:rFonts w:ascii="Times New Roman" w:hAnsi="Times New Roman" w:cs="Times New Roman"/>
          <w:sz w:val="24"/>
          <w:szCs w:val="24"/>
        </w:rPr>
        <w:t xml:space="preserve"> </w:t>
      </w:r>
      <w:r w:rsidR="00121340">
        <w:rPr>
          <w:rFonts w:ascii="Times New Roman" w:hAnsi="Times New Roman" w:cs="Times New Roman"/>
          <w:sz w:val="24"/>
          <w:szCs w:val="24"/>
        </w:rPr>
        <w:t xml:space="preserve">to this is examined in Section 4 below. </w:t>
      </w:r>
    </w:p>
    <w:p w:rsidR="00E345B3" w:rsidRDefault="00E345B3" w:rsidP="007D0F5F">
      <w:pPr>
        <w:spacing w:after="0"/>
        <w:rPr>
          <w:rFonts w:ascii="Times New Roman" w:hAnsi="Times New Roman" w:cs="Times New Roman"/>
          <w:sz w:val="24"/>
          <w:szCs w:val="24"/>
        </w:rPr>
      </w:pPr>
    </w:p>
    <w:p w:rsidR="00B10C40" w:rsidRDefault="00E345B3" w:rsidP="007D0F5F">
      <w:pPr>
        <w:spacing w:after="0"/>
        <w:rPr>
          <w:rFonts w:ascii="Times New Roman" w:hAnsi="Times New Roman" w:cs="Times New Roman"/>
          <w:sz w:val="24"/>
          <w:szCs w:val="24"/>
        </w:rPr>
      </w:pPr>
      <w:r>
        <w:rPr>
          <w:rFonts w:ascii="Times New Roman" w:hAnsi="Times New Roman" w:cs="Times New Roman"/>
          <w:sz w:val="24"/>
          <w:szCs w:val="24"/>
        </w:rPr>
        <w:t>Pike et al (2015)</w:t>
      </w:r>
      <w:r w:rsidR="00121340">
        <w:rPr>
          <w:rFonts w:ascii="Times New Roman" w:hAnsi="Times New Roman" w:cs="Times New Roman"/>
          <w:sz w:val="24"/>
          <w:szCs w:val="24"/>
        </w:rPr>
        <w:t xml:space="preserve"> then argue</w:t>
      </w:r>
      <w:r w:rsidR="007A4C8A">
        <w:rPr>
          <w:rFonts w:ascii="Times New Roman" w:hAnsi="Times New Roman" w:cs="Times New Roman"/>
          <w:sz w:val="24"/>
          <w:szCs w:val="24"/>
        </w:rPr>
        <w:t xml:space="preserve"> </w:t>
      </w:r>
      <w:r w:rsidR="00F4507C">
        <w:rPr>
          <w:rFonts w:ascii="Times New Roman" w:hAnsi="Times New Roman" w:cs="Times New Roman"/>
          <w:sz w:val="24"/>
          <w:szCs w:val="24"/>
        </w:rPr>
        <w:t xml:space="preserve">however </w:t>
      </w:r>
      <w:r w:rsidR="007A4C8A">
        <w:rPr>
          <w:rFonts w:ascii="Times New Roman" w:hAnsi="Times New Roman" w:cs="Times New Roman"/>
          <w:sz w:val="24"/>
          <w:szCs w:val="24"/>
        </w:rPr>
        <w:t xml:space="preserve">that </w:t>
      </w:r>
      <w:r w:rsidR="009A2CBB">
        <w:rPr>
          <w:rFonts w:ascii="Times New Roman" w:hAnsi="Times New Roman" w:cs="Times New Roman"/>
          <w:sz w:val="24"/>
          <w:szCs w:val="24"/>
        </w:rPr>
        <w:t>“</w:t>
      </w:r>
      <w:r w:rsidR="0022117B">
        <w:rPr>
          <w:rFonts w:ascii="Times New Roman" w:hAnsi="Times New Roman" w:cs="Times New Roman"/>
          <w:sz w:val="24"/>
          <w:szCs w:val="24"/>
        </w:rPr>
        <w:t>To all intents and purposes the capital structure is given……</w:t>
      </w:r>
      <w:r w:rsidR="007A4C8A">
        <w:rPr>
          <w:rFonts w:ascii="Times New Roman" w:hAnsi="Times New Roman" w:cs="Times New Roman"/>
          <w:sz w:val="24"/>
          <w:szCs w:val="24"/>
        </w:rPr>
        <w:t>MCC has major operational limitations</w:t>
      </w:r>
      <w:r w:rsidR="009A2CBB">
        <w:rPr>
          <w:rFonts w:ascii="Times New Roman" w:hAnsi="Times New Roman" w:cs="Times New Roman"/>
          <w:sz w:val="24"/>
          <w:szCs w:val="24"/>
        </w:rPr>
        <w:t xml:space="preserve">. In particular we are required to anticipate how the capital market is likely to react </w:t>
      </w:r>
      <w:r w:rsidR="0022117B">
        <w:rPr>
          <w:rFonts w:ascii="Times New Roman" w:hAnsi="Times New Roman" w:cs="Times New Roman"/>
          <w:sz w:val="24"/>
          <w:szCs w:val="24"/>
        </w:rPr>
        <w:t>to the issue of additional debt</w:t>
      </w:r>
      <w:r w:rsidR="007D0F5F">
        <w:rPr>
          <w:rFonts w:ascii="Times New Roman" w:hAnsi="Times New Roman" w:cs="Times New Roman"/>
          <w:sz w:val="24"/>
          <w:szCs w:val="24"/>
        </w:rPr>
        <w:t xml:space="preserve">. Given that we seem unable to define the WACC profile or pinpoint the optimal gearing at any one time this presents a problem. We could assume that the present gearing ratio is optimal but this prompts the question why different firms in the same industry have different gearing ratios.  </w:t>
      </w:r>
      <w:r w:rsidR="00F45F5A">
        <w:rPr>
          <w:rFonts w:ascii="Times New Roman" w:hAnsi="Times New Roman" w:cs="Times New Roman"/>
          <w:sz w:val="24"/>
          <w:szCs w:val="24"/>
        </w:rPr>
        <w:t>A solution commonly adopted in practice is to spe</w:t>
      </w:r>
      <w:r w:rsidR="007D0F5F">
        <w:rPr>
          <w:rFonts w:ascii="Times New Roman" w:hAnsi="Times New Roman" w:cs="Times New Roman"/>
          <w:sz w:val="24"/>
          <w:szCs w:val="24"/>
        </w:rPr>
        <w:t>cify a target capital structure…</w:t>
      </w:r>
      <w:r w:rsidR="00F45F5A">
        <w:rPr>
          <w:rFonts w:ascii="Times New Roman" w:hAnsi="Times New Roman" w:cs="Times New Roman"/>
          <w:sz w:val="24"/>
          <w:szCs w:val="24"/>
        </w:rPr>
        <w:t>The firm defines what it regards the optimal long term gearing range or rati</w:t>
      </w:r>
      <w:r w:rsidR="0022117B">
        <w:rPr>
          <w:rFonts w:ascii="Times New Roman" w:hAnsi="Times New Roman" w:cs="Times New Roman"/>
          <w:sz w:val="24"/>
          <w:szCs w:val="24"/>
        </w:rPr>
        <w:t>o and then attempts to adhere</w:t>
      </w:r>
      <w:r w:rsidR="007A4C8A">
        <w:rPr>
          <w:rFonts w:ascii="Times New Roman" w:hAnsi="Times New Roman" w:cs="Times New Roman"/>
          <w:sz w:val="24"/>
          <w:szCs w:val="24"/>
        </w:rPr>
        <w:t xml:space="preserve"> to that ratio in financing future operations. The corollary then is to use the WACC as the cut off rate for new investment</w:t>
      </w:r>
      <w:r w:rsidR="007D0F5F">
        <w:rPr>
          <w:rFonts w:ascii="Times New Roman" w:hAnsi="Times New Roman" w:cs="Times New Roman"/>
          <w:sz w:val="24"/>
          <w:szCs w:val="24"/>
        </w:rPr>
        <w:t xml:space="preserve"> ….”</w:t>
      </w:r>
      <w:proofErr w:type="gramStart"/>
      <w:r w:rsidR="007D0F5F">
        <w:rPr>
          <w:rFonts w:ascii="Times New Roman" w:hAnsi="Times New Roman" w:cs="Times New Roman"/>
          <w:sz w:val="24"/>
          <w:szCs w:val="24"/>
        </w:rPr>
        <w:t>(p 541).</w:t>
      </w:r>
      <w:proofErr w:type="gramEnd"/>
      <w:r w:rsidR="00DD19F2">
        <w:rPr>
          <w:rFonts w:ascii="Times New Roman" w:hAnsi="Times New Roman" w:cs="Times New Roman"/>
          <w:sz w:val="24"/>
          <w:szCs w:val="24"/>
        </w:rPr>
        <w:t xml:space="preserve"> </w:t>
      </w:r>
      <w:r w:rsidR="007A4C8A">
        <w:rPr>
          <w:rFonts w:ascii="Times New Roman" w:hAnsi="Times New Roman" w:cs="Times New Roman"/>
          <w:sz w:val="24"/>
          <w:szCs w:val="24"/>
        </w:rPr>
        <w:t xml:space="preserve"> </w:t>
      </w:r>
    </w:p>
    <w:p w:rsidR="0041795C" w:rsidRDefault="0041795C" w:rsidP="007D0F5F">
      <w:pPr>
        <w:spacing w:after="0"/>
        <w:rPr>
          <w:rFonts w:ascii="Times New Roman" w:hAnsi="Times New Roman" w:cs="Times New Roman"/>
          <w:sz w:val="24"/>
          <w:szCs w:val="24"/>
        </w:rPr>
      </w:pPr>
    </w:p>
    <w:p w:rsidR="002E6B54" w:rsidRDefault="007D0F5F" w:rsidP="009D675D">
      <w:pPr>
        <w:spacing w:after="0"/>
        <w:rPr>
          <w:rFonts w:ascii="Times New Roman" w:hAnsi="Times New Roman" w:cs="Times New Roman"/>
          <w:sz w:val="24"/>
          <w:szCs w:val="24"/>
        </w:rPr>
      </w:pPr>
      <w:r>
        <w:rPr>
          <w:rFonts w:ascii="Times New Roman" w:hAnsi="Times New Roman" w:cs="Times New Roman"/>
          <w:sz w:val="24"/>
          <w:szCs w:val="24"/>
        </w:rPr>
        <w:t>Pi</w:t>
      </w:r>
      <w:r w:rsidR="00E345B3">
        <w:rPr>
          <w:rFonts w:ascii="Times New Roman" w:hAnsi="Times New Roman" w:cs="Times New Roman"/>
          <w:sz w:val="24"/>
          <w:szCs w:val="24"/>
        </w:rPr>
        <w:t xml:space="preserve">ke et al (2015) further argue, in apparent contradiction with the foregoing, </w:t>
      </w:r>
      <w:proofErr w:type="gramStart"/>
      <w:r w:rsidR="00E345B3">
        <w:rPr>
          <w:rFonts w:ascii="Times New Roman" w:hAnsi="Times New Roman" w:cs="Times New Roman"/>
          <w:sz w:val="24"/>
          <w:szCs w:val="24"/>
        </w:rPr>
        <w:t xml:space="preserve">that </w:t>
      </w:r>
      <w:r>
        <w:rPr>
          <w:rFonts w:ascii="Times New Roman" w:hAnsi="Times New Roman" w:cs="Times New Roman"/>
          <w:sz w:val="24"/>
          <w:szCs w:val="24"/>
        </w:rPr>
        <w:t xml:space="preserve"> ‘T</w:t>
      </w:r>
      <w:r w:rsidR="00DD19F2">
        <w:rPr>
          <w:rFonts w:ascii="Times New Roman" w:hAnsi="Times New Roman" w:cs="Times New Roman"/>
          <w:sz w:val="24"/>
          <w:szCs w:val="24"/>
        </w:rPr>
        <w:t>he</w:t>
      </w:r>
      <w:proofErr w:type="gramEnd"/>
      <w:r w:rsidR="00DD19F2">
        <w:rPr>
          <w:rFonts w:ascii="Times New Roman" w:hAnsi="Times New Roman" w:cs="Times New Roman"/>
          <w:sz w:val="24"/>
          <w:szCs w:val="24"/>
        </w:rPr>
        <w:t xml:space="preserve"> </w:t>
      </w:r>
      <w:r w:rsidR="00651AC9" w:rsidRPr="008F4866">
        <w:rPr>
          <w:rFonts w:ascii="Times New Roman" w:hAnsi="Times New Roman" w:cs="Times New Roman"/>
          <w:sz w:val="24"/>
          <w:szCs w:val="24"/>
        </w:rPr>
        <w:t xml:space="preserve">somewhat pragmatic solution proposed assumes that the new project will have no appreciable </w:t>
      </w:r>
      <w:r w:rsidR="00651AC9" w:rsidRPr="008F4866">
        <w:rPr>
          <w:rFonts w:ascii="Times New Roman" w:hAnsi="Times New Roman" w:cs="Times New Roman"/>
          <w:sz w:val="24"/>
          <w:szCs w:val="24"/>
        </w:rPr>
        <w:lastRenderedPageBreak/>
        <w:t xml:space="preserve">effect on gearing. </w:t>
      </w:r>
      <w:proofErr w:type="gramStart"/>
      <w:r w:rsidR="00651AC9" w:rsidRPr="008F4866">
        <w:rPr>
          <w:rFonts w:ascii="Times New Roman" w:hAnsi="Times New Roman" w:cs="Times New Roman"/>
          <w:sz w:val="24"/>
          <w:szCs w:val="24"/>
        </w:rPr>
        <w:t>In other words that the company already operates at or close to the optimal gearing ratio and does not significantly deviate from it.</w:t>
      </w:r>
      <w:proofErr w:type="gramEnd"/>
      <w:r w:rsidR="00651AC9" w:rsidRPr="008F4866">
        <w:rPr>
          <w:rFonts w:ascii="Times New Roman" w:hAnsi="Times New Roman" w:cs="Times New Roman"/>
          <w:sz w:val="24"/>
          <w:szCs w:val="24"/>
        </w:rPr>
        <w:t xml:space="preserve"> </w:t>
      </w:r>
      <w:r w:rsidR="00651AC9" w:rsidRPr="008F4866">
        <w:rPr>
          <w:rFonts w:ascii="Times New Roman" w:hAnsi="Times New Roman" w:cs="Times New Roman"/>
          <w:i/>
          <w:sz w:val="24"/>
          <w:szCs w:val="24"/>
        </w:rPr>
        <w:t>Obviously</w:t>
      </w:r>
      <w:r w:rsidR="00651AC9" w:rsidRPr="008F4866">
        <w:rPr>
          <w:rFonts w:ascii="Times New Roman" w:hAnsi="Times New Roman" w:cs="Times New Roman"/>
          <w:sz w:val="24"/>
          <w:szCs w:val="24"/>
        </w:rPr>
        <w:t xml:space="preserve"> (our emphasis) the WACC </w:t>
      </w:r>
      <w:r w:rsidR="009A2CBB">
        <w:rPr>
          <w:rFonts w:ascii="Times New Roman" w:hAnsi="Times New Roman" w:cs="Times New Roman"/>
          <w:sz w:val="24"/>
          <w:szCs w:val="24"/>
        </w:rPr>
        <w:t>and MCC</w:t>
      </w:r>
      <w:r w:rsidR="00651AC9" w:rsidRPr="008F4866">
        <w:rPr>
          <w:rFonts w:ascii="Times New Roman" w:hAnsi="Times New Roman" w:cs="Times New Roman"/>
          <w:sz w:val="24"/>
          <w:szCs w:val="24"/>
        </w:rPr>
        <w:t xml:space="preserve"> will coincide in this case” (p</w:t>
      </w:r>
      <w:r w:rsidR="00795C8D">
        <w:rPr>
          <w:rFonts w:ascii="Times New Roman" w:hAnsi="Times New Roman" w:cs="Times New Roman"/>
          <w:sz w:val="24"/>
          <w:szCs w:val="24"/>
        </w:rPr>
        <w:t xml:space="preserve"> 541</w:t>
      </w:r>
      <w:r w:rsidR="00651AC9" w:rsidRPr="008F4866">
        <w:rPr>
          <w:rFonts w:ascii="Times New Roman" w:hAnsi="Times New Roman" w:cs="Times New Roman"/>
          <w:sz w:val="24"/>
          <w:szCs w:val="24"/>
        </w:rPr>
        <w:t xml:space="preserve">). </w:t>
      </w:r>
      <w:r w:rsidR="00BC143D" w:rsidRPr="008F4866">
        <w:rPr>
          <w:rFonts w:ascii="Times New Roman" w:hAnsi="Times New Roman" w:cs="Times New Roman"/>
          <w:sz w:val="24"/>
          <w:szCs w:val="24"/>
        </w:rPr>
        <w:t xml:space="preserve"> </w:t>
      </w:r>
      <w:r w:rsidR="009310C5">
        <w:rPr>
          <w:rFonts w:ascii="Times New Roman" w:hAnsi="Times New Roman" w:cs="Times New Roman"/>
          <w:sz w:val="24"/>
          <w:szCs w:val="24"/>
        </w:rPr>
        <w:t>This</w:t>
      </w:r>
      <w:r w:rsidR="00FA46C8">
        <w:rPr>
          <w:rFonts w:ascii="Times New Roman" w:hAnsi="Times New Roman" w:cs="Times New Roman"/>
          <w:sz w:val="24"/>
          <w:szCs w:val="24"/>
        </w:rPr>
        <w:t xml:space="preserve"> discussion </w:t>
      </w:r>
      <w:r w:rsidR="009A2CBB">
        <w:rPr>
          <w:rFonts w:ascii="Times New Roman" w:hAnsi="Times New Roman" w:cs="Times New Roman"/>
          <w:sz w:val="24"/>
          <w:szCs w:val="24"/>
        </w:rPr>
        <w:t>seems to allow for the possibility that the target</w:t>
      </w:r>
      <w:r w:rsidR="00DD19F2">
        <w:rPr>
          <w:rFonts w:ascii="Times New Roman" w:hAnsi="Times New Roman" w:cs="Times New Roman"/>
          <w:sz w:val="24"/>
          <w:szCs w:val="24"/>
        </w:rPr>
        <w:t>ed ratio</w:t>
      </w:r>
      <w:r w:rsidR="009A2CBB">
        <w:rPr>
          <w:rFonts w:ascii="Times New Roman" w:hAnsi="Times New Roman" w:cs="Times New Roman"/>
          <w:sz w:val="24"/>
          <w:szCs w:val="24"/>
        </w:rPr>
        <w:t xml:space="preserve"> may be other than </w:t>
      </w:r>
      <w:r w:rsidR="00FA46C8">
        <w:rPr>
          <w:rFonts w:ascii="Times New Roman" w:hAnsi="Times New Roman" w:cs="Times New Roman"/>
          <w:sz w:val="24"/>
          <w:szCs w:val="24"/>
        </w:rPr>
        <w:t xml:space="preserve">the </w:t>
      </w:r>
      <w:r w:rsidR="00DD19F2">
        <w:rPr>
          <w:rFonts w:ascii="Times New Roman" w:hAnsi="Times New Roman" w:cs="Times New Roman"/>
          <w:sz w:val="24"/>
          <w:szCs w:val="24"/>
        </w:rPr>
        <w:t>one that minimises</w:t>
      </w:r>
      <w:r>
        <w:rPr>
          <w:rFonts w:ascii="Times New Roman" w:hAnsi="Times New Roman" w:cs="Times New Roman"/>
          <w:sz w:val="24"/>
          <w:szCs w:val="24"/>
        </w:rPr>
        <w:t xml:space="preserve"> WACC and </w:t>
      </w:r>
      <w:r w:rsidR="009310C5">
        <w:rPr>
          <w:rFonts w:ascii="Times New Roman" w:hAnsi="Times New Roman" w:cs="Times New Roman"/>
          <w:sz w:val="24"/>
          <w:szCs w:val="24"/>
        </w:rPr>
        <w:t>seems ambivalent as to</w:t>
      </w:r>
      <w:r w:rsidR="00FA46C8">
        <w:rPr>
          <w:rFonts w:ascii="Times New Roman" w:hAnsi="Times New Roman" w:cs="Times New Roman"/>
          <w:sz w:val="24"/>
          <w:szCs w:val="24"/>
        </w:rPr>
        <w:t xml:space="preserve"> </w:t>
      </w:r>
      <w:r w:rsidR="00DD19F2">
        <w:rPr>
          <w:rFonts w:ascii="Times New Roman" w:hAnsi="Times New Roman" w:cs="Times New Roman"/>
          <w:sz w:val="24"/>
          <w:szCs w:val="24"/>
        </w:rPr>
        <w:t>whether the use of WACC is restricted to small projects</w:t>
      </w:r>
      <w:r>
        <w:rPr>
          <w:rFonts w:ascii="Times New Roman" w:hAnsi="Times New Roman" w:cs="Times New Roman"/>
          <w:sz w:val="24"/>
          <w:szCs w:val="24"/>
        </w:rPr>
        <w:t>,</w:t>
      </w:r>
      <w:r w:rsidR="00DD19F2">
        <w:rPr>
          <w:rFonts w:ascii="Times New Roman" w:hAnsi="Times New Roman" w:cs="Times New Roman"/>
          <w:sz w:val="24"/>
          <w:szCs w:val="24"/>
        </w:rPr>
        <w:t xml:space="preserve"> with negligible effects on gearing</w:t>
      </w:r>
      <w:r>
        <w:rPr>
          <w:rFonts w:ascii="Times New Roman" w:hAnsi="Times New Roman" w:cs="Times New Roman"/>
          <w:sz w:val="24"/>
          <w:szCs w:val="24"/>
        </w:rPr>
        <w:t>,</w:t>
      </w:r>
      <w:r w:rsidR="00DD19F2">
        <w:rPr>
          <w:rFonts w:ascii="Times New Roman" w:hAnsi="Times New Roman" w:cs="Times New Roman"/>
          <w:sz w:val="24"/>
          <w:szCs w:val="24"/>
        </w:rPr>
        <w:t xml:space="preserve"> or </w:t>
      </w:r>
      <w:r w:rsidR="00E345B3">
        <w:rPr>
          <w:rFonts w:ascii="Times New Roman" w:hAnsi="Times New Roman" w:cs="Times New Roman"/>
          <w:sz w:val="24"/>
          <w:szCs w:val="24"/>
        </w:rPr>
        <w:t>else may</w:t>
      </w:r>
      <w:r w:rsidR="009310C5">
        <w:rPr>
          <w:rFonts w:ascii="Times New Roman" w:hAnsi="Times New Roman" w:cs="Times New Roman"/>
          <w:sz w:val="24"/>
          <w:szCs w:val="24"/>
        </w:rPr>
        <w:t xml:space="preserve"> apply</w:t>
      </w:r>
      <w:r w:rsidR="00DD19F2">
        <w:rPr>
          <w:rFonts w:ascii="Times New Roman" w:hAnsi="Times New Roman" w:cs="Times New Roman"/>
          <w:sz w:val="24"/>
          <w:szCs w:val="24"/>
        </w:rPr>
        <w:t xml:space="preserve"> to any project, as gearing can always be adjusted to maintain the target</w:t>
      </w:r>
      <w:r w:rsidR="009310C5">
        <w:rPr>
          <w:rFonts w:ascii="Times New Roman" w:hAnsi="Times New Roman" w:cs="Times New Roman"/>
          <w:sz w:val="24"/>
          <w:szCs w:val="24"/>
        </w:rPr>
        <w:t>ed</w:t>
      </w:r>
      <w:r w:rsidR="00DD19F2">
        <w:rPr>
          <w:rFonts w:ascii="Times New Roman" w:hAnsi="Times New Roman" w:cs="Times New Roman"/>
          <w:sz w:val="24"/>
          <w:szCs w:val="24"/>
        </w:rPr>
        <w:t xml:space="preserve"> ratio.</w:t>
      </w:r>
      <w:r w:rsidR="00F655F7">
        <w:rPr>
          <w:rFonts w:ascii="Times New Roman" w:hAnsi="Times New Roman" w:cs="Times New Roman"/>
          <w:sz w:val="24"/>
          <w:szCs w:val="24"/>
        </w:rPr>
        <w:t xml:space="preserve"> </w:t>
      </w:r>
    </w:p>
    <w:p w:rsidR="00B10C40" w:rsidRDefault="00B10C40" w:rsidP="009D675D">
      <w:pPr>
        <w:spacing w:after="0"/>
        <w:rPr>
          <w:rFonts w:ascii="Times New Roman" w:hAnsi="Times New Roman" w:cs="Times New Roman"/>
          <w:sz w:val="24"/>
          <w:szCs w:val="24"/>
        </w:rPr>
      </w:pPr>
    </w:p>
    <w:p w:rsidR="002578B3" w:rsidRPr="008F4866" w:rsidRDefault="002578B3" w:rsidP="00AB7923">
      <w:pPr>
        <w:rPr>
          <w:rFonts w:ascii="Times New Roman" w:hAnsi="Times New Roman" w:cs="Times New Roman"/>
          <w:sz w:val="24"/>
          <w:szCs w:val="24"/>
        </w:rPr>
      </w:pPr>
      <w:r w:rsidRPr="008F4866">
        <w:rPr>
          <w:rFonts w:ascii="Times New Roman" w:hAnsi="Times New Roman" w:cs="Times New Roman"/>
          <w:sz w:val="24"/>
          <w:szCs w:val="24"/>
        </w:rPr>
        <w:t xml:space="preserve">In a </w:t>
      </w:r>
      <w:r w:rsidR="008A6987" w:rsidRPr="008F4866">
        <w:rPr>
          <w:rFonts w:ascii="Times New Roman" w:hAnsi="Times New Roman" w:cs="Times New Roman"/>
          <w:sz w:val="24"/>
          <w:szCs w:val="24"/>
        </w:rPr>
        <w:t xml:space="preserve">rather neglected </w:t>
      </w:r>
      <w:r w:rsidRPr="008F4866">
        <w:rPr>
          <w:rFonts w:ascii="Times New Roman" w:hAnsi="Times New Roman" w:cs="Times New Roman"/>
          <w:sz w:val="24"/>
          <w:szCs w:val="24"/>
        </w:rPr>
        <w:t>pedagogic note, however, Rose (1987) refers to a MCC “graphed on a stair-stepped or curvilinear basis against total new capital raised by the firm. The stair steps are sometimes termed ‘break points’ at which the marginal cost of capital jumps due to the exhaustion o</w:t>
      </w:r>
      <w:r w:rsidR="00FA46C8">
        <w:rPr>
          <w:rFonts w:ascii="Times New Roman" w:hAnsi="Times New Roman" w:cs="Times New Roman"/>
          <w:sz w:val="24"/>
          <w:szCs w:val="24"/>
        </w:rPr>
        <w:t xml:space="preserve">f a cheaper source of funds” (p </w:t>
      </w:r>
      <w:r w:rsidRPr="008F4866">
        <w:rPr>
          <w:rFonts w:ascii="Times New Roman" w:hAnsi="Times New Roman" w:cs="Times New Roman"/>
          <w:sz w:val="24"/>
          <w:szCs w:val="24"/>
        </w:rPr>
        <w:t xml:space="preserve">16). But Rose argues that “students… often have difficulty relating the WACC and MCC concepts as presented in this diagrammatic approach. In particular, students frequently fail to see that the stair-steps (or upward curvature) of the MCC schedule simply reflects the path of the minimum point on the WACC curve along the total-new-capital axis. That is, as the firm encounters higher costs associated with raising larger and larger amounts of new funds during a given time period, </w:t>
      </w:r>
      <w:r w:rsidRPr="008F4866">
        <w:rPr>
          <w:rFonts w:ascii="Times New Roman" w:hAnsi="Times New Roman" w:cs="Times New Roman"/>
          <w:i/>
          <w:sz w:val="24"/>
          <w:szCs w:val="24"/>
        </w:rPr>
        <w:t>the WACC curve rises</w:t>
      </w:r>
      <w:r w:rsidRPr="008F4866">
        <w:rPr>
          <w:rFonts w:ascii="Times New Roman" w:hAnsi="Times New Roman" w:cs="Times New Roman"/>
          <w:sz w:val="24"/>
          <w:szCs w:val="24"/>
        </w:rPr>
        <w:t xml:space="preserve"> (our emphasis). The path followed by the minimum point of the WACC curve along the total-new-capital axis defines the MCC sche</w:t>
      </w:r>
      <w:r w:rsidR="006E5944">
        <w:rPr>
          <w:rFonts w:ascii="Times New Roman" w:hAnsi="Times New Roman" w:cs="Times New Roman"/>
          <w:sz w:val="24"/>
          <w:szCs w:val="24"/>
        </w:rPr>
        <w:t>dule.”</w:t>
      </w:r>
      <w:r w:rsidR="00FA46C8">
        <w:rPr>
          <w:rFonts w:ascii="Times New Roman" w:hAnsi="Times New Roman" w:cs="Times New Roman"/>
          <w:sz w:val="24"/>
          <w:szCs w:val="24"/>
        </w:rPr>
        <w:t xml:space="preserve"> </w:t>
      </w:r>
      <w:proofErr w:type="gramStart"/>
      <w:r w:rsidR="00FA46C8">
        <w:rPr>
          <w:rFonts w:ascii="Times New Roman" w:hAnsi="Times New Roman" w:cs="Times New Roman"/>
          <w:sz w:val="24"/>
          <w:szCs w:val="24"/>
        </w:rPr>
        <w:t xml:space="preserve">(p </w:t>
      </w:r>
      <w:r w:rsidRPr="008F4866">
        <w:rPr>
          <w:rFonts w:ascii="Times New Roman" w:hAnsi="Times New Roman" w:cs="Times New Roman"/>
          <w:sz w:val="24"/>
          <w:szCs w:val="24"/>
        </w:rPr>
        <w:t>16).</w:t>
      </w:r>
      <w:proofErr w:type="gramEnd"/>
      <w:r w:rsidRPr="008F4866">
        <w:rPr>
          <w:rFonts w:ascii="Times New Roman" w:hAnsi="Times New Roman" w:cs="Times New Roman"/>
          <w:sz w:val="24"/>
          <w:szCs w:val="24"/>
        </w:rPr>
        <w:t xml:space="preserve"> </w:t>
      </w:r>
      <w:proofErr w:type="gramStart"/>
      <w:r w:rsidRPr="008F4866">
        <w:rPr>
          <w:rFonts w:ascii="Times New Roman" w:hAnsi="Times New Roman" w:cs="Times New Roman"/>
          <w:sz w:val="24"/>
          <w:szCs w:val="24"/>
        </w:rPr>
        <w:t>This is th</w:t>
      </w:r>
      <w:r w:rsidR="004C2ACD">
        <w:rPr>
          <w:rFonts w:ascii="Times New Roman" w:hAnsi="Times New Roman" w:cs="Times New Roman"/>
          <w:sz w:val="24"/>
          <w:szCs w:val="24"/>
        </w:rPr>
        <w:t>e clearest, perhaps, attempt</w:t>
      </w:r>
      <w:proofErr w:type="gramEnd"/>
      <w:r w:rsidR="004C2ACD">
        <w:rPr>
          <w:rFonts w:ascii="Times New Roman" w:hAnsi="Times New Roman" w:cs="Times New Roman"/>
          <w:sz w:val="24"/>
          <w:szCs w:val="24"/>
        </w:rPr>
        <w:t xml:space="preserve"> to</w:t>
      </w:r>
      <w:r w:rsidR="00E345B3">
        <w:rPr>
          <w:rFonts w:ascii="Times New Roman" w:hAnsi="Times New Roman" w:cs="Times New Roman"/>
          <w:sz w:val="24"/>
          <w:szCs w:val="24"/>
        </w:rPr>
        <w:t xml:space="preserve"> define a </w:t>
      </w:r>
      <w:r w:rsidRPr="008F4866">
        <w:rPr>
          <w:rFonts w:ascii="Times New Roman" w:hAnsi="Times New Roman" w:cs="Times New Roman"/>
          <w:sz w:val="24"/>
          <w:szCs w:val="24"/>
        </w:rPr>
        <w:t>margi</w:t>
      </w:r>
      <w:r w:rsidR="0041795C">
        <w:rPr>
          <w:rFonts w:ascii="Times New Roman" w:hAnsi="Times New Roman" w:cs="Times New Roman"/>
          <w:sz w:val="24"/>
          <w:szCs w:val="24"/>
        </w:rPr>
        <w:t>nal c</w:t>
      </w:r>
      <w:r w:rsidR="002A3E27">
        <w:rPr>
          <w:rFonts w:ascii="Times New Roman" w:hAnsi="Times New Roman" w:cs="Times New Roman"/>
          <w:sz w:val="24"/>
          <w:szCs w:val="24"/>
        </w:rPr>
        <w:t xml:space="preserve">oncept in relation to WACC, although </w:t>
      </w:r>
      <w:r w:rsidR="0041795C">
        <w:rPr>
          <w:rFonts w:ascii="Times New Roman" w:hAnsi="Times New Roman" w:cs="Times New Roman"/>
          <w:sz w:val="24"/>
          <w:szCs w:val="24"/>
        </w:rPr>
        <w:t>not necessarily in line wit</w:t>
      </w:r>
      <w:r w:rsidR="002A3E27">
        <w:rPr>
          <w:rFonts w:ascii="Times New Roman" w:hAnsi="Times New Roman" w:cs="Times New Roman"/>
          <w:sz w:val="24"/>
          <w:szCs w:val="24"/>
        </w:rPr>
        <w:t xml:space="preserve">h what Banks (2016) has in mind. The definition </w:t>
      </w:r>
      <w:r w:rsidR="00E345B3">
        <w:rPr>
          <w:rFonts w:ascii="Times New Roman" w:hAnsi="Times New Roman" w:cs="Times New Roman"/>
          <w:sz w:val="24"/>
          <w:szCs w:val="24"/>
        </w:rPr>
        <w:t>is considered further in section 5.</w:t>
      </w:r>
    </w:p>
    <w:p w:rsidR="00E345B3" w:rsidRDefault="004C2ACD" w:rsidP="004C2ACD">
      <w:pPr>
        <w:rPr>
          <w:rFonts w:ascii="Times New Roman" w:hAnsi="Times New Roman" w:cs="Times New Roman"/>
          <w:sz w:val="24"/>
          <w:szCs w:val="24"/>
        </w:rPr>
      </w:pPr>
      <w:proofErr w:type="gramStart"/>
      <w:r>
        <w:rPr>
          <w:rFonts w:ascii="Times New Roman" w:hAnsi="Times New Roman" w:cs="Times New Roman"/>
          <w:sz w:val="24"/>
          <w:szCs w:val="24"/>
        </w:rPr>
        <w:t xml:space="preserve">Economics literature, in contrast, features rather </w:t>
      </w:r>
      <w:r w:rsidRPr="008F4866">
        <w:rPr>
          <w:rFonts w:ascii="Times New Roman" w:hAnsi="Times New Roman" w:cs="Times New Roman"/>
          <w:sz w:val="24"/>
          <w:szCs w:val="24"/>
        </w:rPr>
        <w:t>sporadic</w:t>
      </w:r>
      <w:r>
        <w:rPr>
          <w:rFonts w:ascii="Times New Roman" w:hAnsi="Times New Roman" w:cs="Times New Roman"/>
          <w:sz w:val="24"/>
          <w:szCs w:val="24"/>
        </w:rPr>
        <w:t>,</w:t>
      </w:r>
      <w:r w:rsidRPr="008F4866">
        <w:rPr>
          <w:rFonts w:ascii="Times New Roman" w:hAnsi="Times New Roman" w:cs="Times New Roman"/>
          <w:sz w:val="24"/>
          <w:szCs w:val="24"/>
        </w:rPr>
        <w:t xml:space="preserve"> and not very recent</w:t>
      </w:r>
      <w:r>
        <w:rPr>
          <w:rFonts w:ascii="Times New Roman" w:hAnsi="Times New Roman" w:cs="Times New Roman"/>
          <w:sz w:val="24"/>
          <w:szCs w:val="24"/>
        </w:rPr>
        <w:t>, d</w:t>
      </w:r>
      <w:r w:rsidRPr="008F4866">
        <w:rPr>
          <w:rFonts w:ascii="Times New Roman" w:hAnsi="Times New Roman" w:cs="Times New Roman"/>
          <w:sz w:val="24"/>
          <w:szCs w:val="24"/>
        </w:rPr>
        <w:t>irect references to WACC or to its links w</w:t>
      </w:r>
      <w:r>
        <w:rPr>
          <w:rFonts w:ascii="Times New Roman" w:hAnsi="Times New Roman" w:cs="Times New Roman"/>
          <w:sz w:val="24"/>
          <w:szCs w:val="24"/>
        </w:rPr>
        <w:t>ith marginal concepts.</w:t>
      </w:r>
      <w:proofErr w:type="gramEnd"/>
      <w:r w:rsidRPr="008F4866">
        <w:rPr>
          <w:rFonts w:ascii="Times New Roman" w:hAnsi="Times New Roman" w:cs="Times New Roman"/>
          <w:sz w:val="24"/>
          <w:szCs w:val="24"/>
        </w:rPr>
        <w:t xml:space="preserve"> </w:t>
      </w:r>
      <w:r>
        <w:rPr>
          <w:rFonts w:ascii="Times New Roman" w:hAnsi="Times New Roman" w:cs="Times New Roman"/>
          <w:sz w:val="24"/>
          <w:szCs w:val="24"/>
        </w:rPr>
        <w:t xml:space="preserve">E.g. a textbook reference by </w:t>
      </w:r>
      <w:proofErr w:type="spellStart"/>
      <w:r w:rsidR="003E2CC3">
        <w:rPr>
          <w:rFonts w:ascii="Times New Roman" w:hAnsi="Times New Roman" w:cs="Times New Roman"/>
          <w:sz w:val="24"/>
          <w:szCs w:val="24"/>
        </w:rPr>
        <w:t>Moschandreas</w:t>
      </w:r>
      <w:proofErr w:type="spellEnd"/>
      <w:r w:rsidR="003E2CC3">
        <w:rPr>
          <w:rFonts w:ascii="Times New Roman" w:hAnsi="Times New Roman" w:cs="Times New Roman"/>
          <w:sz w:val="24"/>
          <w:szCs w:val="24"/>
        </w:rPr>
        <w:t xml:space="preserve"> (2000) </w:t>
      </w:r>
      <w:r w:rsidRPr="008F4866">
        <w:rPr>
          <w:rFonts w:ascii="Times New Roman" w:hAnsi="Times New Roman" w:cs="Times New Roman"/>
          <w:sz w:val="24"/>
          <w:szCs w:val="24"/>
        </w:rPr>
        <w:t xml:space="preserve">simply defines the cost of capital in an essentially </w:t>
      </w:r>
      <w:r w:rsidRPr="008F4866">
        <w:rPr>
          <w:rFonts w:ascii="Times New Roman" w:hAnsi="Times New Roman" w:cs="Times New Roman"/>
          <w:i/>
          <w:sz w:val="24"/>
          <w:szCs w:val="24"/>
        </w:rPr>
        <w:t xml:space="preserve">ex </w:t>
      </w:r>
      <w:r w:rsidR="00B22B1E" w:rsidRPr="008F4866">
        <w:rPr>
          <w:rFonts w:ascii="Times New Roman" w:hAnsi="Times New Roman" w:cs="Times New Roman"/>
          <w:i/>
          <w:sz w:val="24"/>
          <w:szCs w:val="24"/>
        </w:rPr>
        <w:t>post</w:t>
      </w:r>
      <w:r w:rsidR="00B22B1E" w:rsidRPr="008F4866">
        <w:rPr>
          <w:rFonts w:ascii="Times New Roman" w:hAnsi="Times New Roman" w:cs="Times New Roman"/>
          <w:sz w:val="24"/>
          <w:szCs w:val="24"/>
        </w:rPr>
        <w:t xml:space="preserve"> way</w:t>
      </w:r>
      <w:r w:rsidRPr="008F4866">
        <w:rPr>
          <w:rFonts w:ascii="Times New Roman" w:hAnsi="Times New Roman" w:cs="Times New Roman"/>
          <w:sz w:val="24"/>
          <w:szCs w:val="24"/>
        </w:rPr>
        <w:t xml:space="preserve"> as “the rate at which the firm’s expec</w:t>
      </w:r>
      <w:r w:rsidR="00FA46C8">
        <w:rPr>
          <w:rFonts w:ascii="Times New Roman" w:hAnsi="Times New Roman" w:cs="Times New Roman"/>
          <w:sz w:val="24"/>
          <w:szCs w:val="24"/>
        </w:rPr>
        <w:t>ted returns are capitalised” (p</w:t>
      </w:r>
      <w:r w:rsidRPr="008F4866">
        <w:rPr>
          <w:rFonts w:ascii="Times New Roman" w:hAnsi="Times New Roman" w:cs="Times New Roman"/>
          <w:sz w:val="24"/>
          <w:szCs w:val="24"/>
        </w:rPr>
        <w:t xml:space="preserve"> 328).  </w:t>
      </w:r>
    </w:p>
    <w:p w:rsidR="004C2ACD" w:rsidRPr="008F4866" w:rsidRDefault="004C2ACD" w:rsidP="004C2ACD">
      <w:pPr>
        <w:rPr>
          <w:rFonts w:ascii="Times New Roman" w:hAnsi="Times New Roman" w:cs="Times New Roman"/>
          <w:sz w:val="24"/>
          <w:szCs w:val="24"/>
        </w:rPr>
      </w:pPr>
      <w:r w:rsidRPr="008F4866">
        <w:rPr>
          <w:rFonts w:ascii="Times New Roman" w:hAnsi="Times New Roman" w:cs="Times New Roman"/>
          <w:sz w:val="24"/>
          <w:szCs w:val="24"/>
        </w:rPr>
        <w:t>A rather forgotten piece of research, however, (Bronfenbrenner, 1960) is surprising</w:t>
      </w:r>
      <w:r>
        <w:rPr>
          <w:rFonts w:ascii="Times New Roman" w:hAnsi="Times New Roman" w:cs="Times New Roman"/>
          <w:sz w:val="24"/>
          <w:szCs w:val="24"/>
        </w:rPr>
        <w:t>, perhaps,</w:t>
      </w:r>
      <w:r w:rsidRPr="008F4866">
        <w:rPr>
          <w:rFonts w:ascii="Times New Roman" w:hAnsi="Times New Roman" w:cs="Times New Roman"/>
          <w:sz w:val="24"/>
          <w:szCs w:val="24"/>
        </w:rPr>
        <w:t xml:space="preserve"> in its advocacy of the use of WACC as a criterion ra</w:t>
      </w:r>
      <w:r w:rsidR="00E345B3">
        <w:rPr>
          <w:rFonts w:ascii="Times New Roman" w:hAnsi="Times New Roman" w:cs="Times New Roman"/>
          <w:sz w:val="24"/>
          <w:szCs w:val="24"/>
        </w:rPr>
        <w:t xml:space="preserve">te, </w:t>
      </w:r>
      <w:r>
        <w:rPr>
          <w:rFonts w:ascii="Times New Roman" w:hAnsi="Times New Roman" w:cs="Times New Roman"/>
          <w:sz w:val="24"/>
          <w:szCs w:val="24"/>
        </w:rPr>
        <w:t xml:space="preserve">advanced with no </w:t>
      </w:r>
      <w:r w:rsidR="00E345B3">
        <w:rPr>
          <w:rFonts w:ascii="Times New Roman" w:hAnsi="Times New Roman" w:cs="Times New Roman"/>
          <w:sz w:val="24"/>
          <w:szCs w:val="24"/>
        </w:rPr>
        <w:t xml:space="preserve">apparent </w:t>
      </w:r>
      <w:r>
        <w:rPr>
          <w:rFonts w:ascii="Times New Roman" w:hAnsi="Times New Roman" w:cs="Times New Roman"/>
          <w:sz w:val="24"/>
          <w:szCs w:val="24"/>
        </w:rPr>
        <w:t>qualification.</w:t>
      </w:r>
      <w:r w:rsidRPr="008F4866">
        <w:rPr>
          <w:rFonts w:ascii="Times New Roman" w:hAnsi="Times New Roman" w:cs="Times New Roman"/>
          <w:sz w:val="24"/>
          <w:szCs w:val="24"/>
        </w:rPr>
        <w:t xml:space="preserve"> “The competitive entrepreneur should be looked upon as adjusting the use of productive services so as to equate the values of the marginal products not to their contractual market prices but to </w:t>
      </w:r>
      <w:r w:rsidRPr="008F4866">
        <w:rPr>
          <w:rFonts w:ascii="Times New Roman" w:hAnsi="Times New Roman" w:cs="Times New Roman"/>
          <w:i/>
          <w:sz w:val="24"/>
          <w:szCs w:val="24"/>
        </w:rPr>
        <w:t xml:space="preserve">weighted averages </w:t>
      </w:r>
      <w:r w:rsidRPr="008F4866">
        <w:rPr>
          <w:rFonts w:ascii="Times New Roman" w:hAnsi="Times New Roman" w:cs="Times New Roman"/>
          <w:sz w:val="24"/>
          <w:szCs w:val="24"/>
        </w:rPr>
        <w:t>of contractual and entrepreneurial prices, where these diverge and where entre</w:t>
      </w:r>
      <w:r w:rsidR="00FA46C8">
        <w:rPr>
          <w:rFonts w:ascii="Times New Roman" w:hAnsi="Times New Roman" w:cs="Times New Roman"/>
          <w:sz w:val="24"/>
          <w:szCs w:val="24"/>
        </w:rPr>
        <w:t xml:space="preserve">preneurial inputs are used” (p </w:t>
      </w:r>
      <w:r w:rsidRPr="008F4866">
        <w:rPr>
          <w:rFonts w:ascii="Times New Roman" w:hAnsi="Times New Roman" w:cs="Times New Roman"/>
          <w:sz w:val="24"/>
          <w:szCs w:val="24"/>
        </w:rPr>
        <w:t>307).</w:t>
      </w:r>
      <w:r w:rsidRPr="008F4866">
        <w:rPr>
          <w:rFonts w:ascii="Times New Roman" w:hAnsi="Times New Roman" w:cs="Times New Roman"/>
          <w:sz w:val="20"/>
          <w:szCs w:val="20"/>
        </w:rPr>
        <w:t xml:space="preserve"> </w:t>
      </w:r>
      <w:r w:rsidRPr="008F4866">
        <w:rPr>
          <w:rFonts w:ascii="Times New Roman" w:hAnsi="Times New Roman" w:cs="Times New Roman"/>
          <w:sz w:val="24"/>
          <w:szCs w:val="24"/>
        </w:rPr>
        <w:t xml:space="preserve">An ‘entrepreneurial’ input is defined in the present context as a </w:t>
      </w:r>
      <w:r w:rsidRPr="008F4866">
        <w:rPr>
          <w:rFonts w:ascii="Times New Roman" w:hAnsi="Times New Roman" w:cs="Times New Roman"/>
          <w:i/>
          <w:sz w:val="24"/>
          <w:szCs w:val="24"/>
        </w:rPr>
        <w:t xml:space="preserve">residually remunerated </w:t>
      </w:r>
      <w:r w:rsidRPr="008F4866">
        <w:rPr>
          <w:rFonts w:ascii="Times New Roman" w:hAnsi="Times New Roman" w:cs="Times New Roman"/>
          <w:sz w:val="24"/>
          <w:szCs w:val="24"/>
        </w:rPr>
        <w:t>one (e.g. the equity, where the input is financial capital), while a ‘contractual’ input is one remunerated on fixed terms (debt generally, such as bonds or bank loans).</w:t>
      </w:r>
      <w:r w:rsidR="0081563C">
        <w:rPr>
          <w:rFonts w:ascii="Times New Roman" w:hAnsi="Times New Roman" w:cs="Times New Roman"/>
          <w:sz w:val="24"/>
          <w:szCs w:val="24"/>
        </w:rPr>
        <w:t xml:space="preserve"> </w:t>
      </w:r>
      <w:r w:rsidR="0081563C" w:rsidRPr="003E2CC3">
        <w:rPr>
          <w:rFonts w:ascii="Times New Roman" w:hAnsi="Times New Roman" w:cs="Times New Roman"/>
          <w:sz w:val="24"/>
          <w:szCs w:val="24"/>
        </w:rPr>
        <w:t xml:space="preserve">We will confirm </w:t>
      </w:r>
      <w:r w:rsidR="00E345B3">
        <w:rPr>
          <w:rFonts w:ascii="Times New Roman" w:hAnsi="Times New Roman" w:cs="Times New Roman"/>
          <w:sz w:val="24"/>
          <w:szCs w:val="24"/>
        </w:rPr>
        <w:t xml:space="preserve">in section 4 </w:t>
      </w:r>
      <w:r w:rsidR="0081563C" w:rsidRPr="003E2CC3">
        <w:rPr>
          <w:rFonts w:ascii="Times New Roman" w:hAnsi="Times New Roman" w:cs="Times New Roman"/>
          <w:sz w:val="24"/>
          <w:szCs w:val="24"/>
        </w:rPr>
        <w:t xml:space="preserve">that this </w:t>
      </w:r>
      <w:r w:rsidR="003E2CC3" w:rsidRPr="003E2CC3">
        <w:rPr>
          <w:rFonts w:ascii="Times New Roman" w:hAnsi="Times New Roman" w:cs="Times New Roman"/>
          <w:sz w:val="24"/>
          <w:szCs w:val="24"/>
        </w:rPr>
        <w:t xml:space="preserve">insight </w:t>
      </w:r>
      <w:r w:rsidR="0081563C" w:rsidRPr="003E2CC3">
        <w:rPr>
          <w:rFonts w:ascii="Times New Roman" w:hAnsi="Times New Roman" w:cs="Times New Roman"/>
          <w:sz w:val="24"/>
          <w:szCs w:val="24"/>
        </w:rPr>
        <w:t>is correct</w:t>
      </w:r>
      <w:r w:rsidR="003E2CC3">
        <w:rPr>
          <w:rFonts w:ascii="Times New Roman" w:hAnsi="Times New Roman" w:cs="Times New Roman"/>
          <w:sz w:val="24"/>
          <w:szCs w:val="24"/>
        </w:rPr>
        <w:t>.</w:t>
      </w:r>
    </w:p>
    <w:p w:rsidR="004C2ACD" w:rsidRPr="008F4866" w:rsidRDefault="004C2ACD" w:rsidP="004C2ACD">
      <w:pPr>
        <w:rPr>
          <w:rFonts w:ascii="Times New Roman" w:hAnsi="Times New Roman" w:cs="Times New Roman"/>
          <w:sz w:val="24"/>
          <w:szCs w:val="24"/>
        </w:rPr>
      </w:pPr>
      <w:r w:rsidRPr="008F4866">
        <w:rPr>
          <w:rFonts w:ascii="Times New Roman" w:hAnsi="Times New Roman" w:cs="Times New Roman"/>
          <w:sz w:val="24"/>
          <w:szCs w:val="24"/>
        </w:rPr>
        <w:t xml:space="preserve">Paulo (1992), defending ‘ex ante marginalism’ proposes that “the marginal cost curve for finance should take the form of a </w:t>
      </w:r>
      <w:r w:rsidRPr="008F4866">
        <w:rPr>
          <w:rFonts w:ascii="Times New Roman" w:hAnsi="Times New Roman" w:cs="Times New Roman"/>
          <w:i/>
          <w:sz w:val="24"/>
          <w:szCs w:val="24"/>
        </w:rPr>
        <w:t xml:space="preserve">sequential </w:t>
      </w:r>
      <w:r w:rsidRPr="008F4866">
        <w:rPr>
          <w:rFonts w:ascii="Times New Roman" w:hAnsi="Times New Roman" w:cs="Times New Roman"/>
          <w:sz w:val="24"/>
          <w:szCs w:val="24"/>
        </w:rPr>
        <w:t>(our emphasis) marginal cost curve</w:t>
      </w:r>
      <w:proofErr w:type="gramStart"/>
      <w:r w:rsidRPr="008F4866">
        <w:rPr>
          <w:rFonts w:ascii="Times New Roman" w:hAnsi="Times New Roman" w:cs="Times New Roman"/>
          <w:sz w:val="24"/>
          <w:szCs w:val="24"/>
        </w:rPr>
        <w:t>..</w:t>
      </w:r>
      <w:proofErr w:type="gramEnd"/>
      <w:r w:rsidRPr="008F4866">
        <w:rPr>
          <w:rFonts w:ascii="Times New Roman" w:hAnsi="Times New Roman" w:cs="Times New Roman"/>
          <w:sz w:val="24"/>
          <w:szCs w:val="24"/>
        </w:rPr>
        <w:t>…Projects are then screened sequentially qualifying for approval when the marginal return exceeds the marginal cost of the finance component used” (p</w:t>
      </w:r>
      <w:r>
        <w:rPr>
          <w:rFonts w:ascii="Times New Roman" w:hAnsi="Times New Roman" w:cs="Times New Roman"/>
          <w:sz w:val="24"/>
          <w:szCs w:val="24"/>
        </w:rPr>
        <w:t xml:space="preserve"> </w:t>
      </w:r>
      <w:r w:rsidRPr="008F4866">
        <w:rPr>
          <w:rFonts w:ascii="Times New Roman" w:hAnsi="Times New Roman" w:cs="Times New Roman"/>
          <w:sz w:val="24"/>
          <w:szCs w:val="24"/>
        </w:rPr>
        <w:t>181). In reply Wang (1994) suggests that “the WACC is actually the weighted average of the marginal cost of each new marginal dollar of capital raised. It is not the average cost of capital the firm has raised in the past or will raise in the future. The principle of ma</w:t>
      </w:r>
      <w:r w:rsidR="00FA46C8">
        <w:rPr>
          <w:rFonts w:ascii="Times New Roman" w:hAnsi="Times New Roman" w:cs="Times New Roman"/>
          <w:sz w:val="24"/>
          <w:szCs w:val="24"/>
        </w:rPr>
        <w:t>rginalism is fully applied</w:t>
      </w:r>
      <w:proofErr w:type="gramStart"/>
      <w:r w:rsidR="00FA46C8">
        <w:rPr>
          <w:rFonts w:ascii="Times New Roman" w:hAnsi="Times New Roman" w:cs="Times New Roman"/>
          <w:sz w:val="24"/>
          <w:szCs w:val="24"/>
        </w:rPr>
        <w:t xml:space="preserve">..”(p </w:t>
      </w:r>
      <w:r w:rsidRPr="008F4866">
        <w:rPr>
          <w:rFonts w:ascii="Times New Roman" w:hAnsi="Times New Roman" w:cs="Times New Roman"/>
          <w:sz w:val="24"/>
          <w:szCs w:val="24"/>
        </w:rPr>
        <w:t>188)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A3E27">
        <w:rPr>
          <w:rFonts w:ascii="Times New Roman" w:hAnsi="Times New Roman" w:cs="Times New Roman"/>
          <w:sz w:val="24"/>
          <w:szCs w:val="24"/>
        </w:rPr>
        <w:t>Here we do have another definition, which varies however, from the one to be proposed in what follows</w:t>
      </w:r>
      <w:r w:rsidR="00E345B3">
        <w:rPr>
          <w:rFonts w:ascii="Times New Roman" w:hAnsi="Times New Roman" w:cs="Times New Roman"/>
          <w:sz w:val="24"/>
          <w:szCs w:val="24"/>
        </w:rPr>
        <w:t>.</w:t>
      </w:r>
      <w:r w:rsidR="002A3E27">
        <w:rPr>
          <w:rFonts w:ascii="Times New Roman" w:hAnsi="Times New Roman" w:cs="Times New Roman"/>
          <w:sz w:val="24"/>
          <w:szCs w:val="24"/>
        </w:rPr>
        <w:t xml:space="preserve"> </w:t>
      </w:r>
    </w:p>
    <w:p w:rsidR="00847150" w:rsidRPr="008F4866" w:rsidRDefault="002A3E27" w:rsidP="00AB7923">
      <w:pPr>
        <w:rPr>
          <w:rFonts w:ascii="Times New Roman" w:hAnsi="Times New Roman" w:cs="Times New Roman"/>
          <w:sz w:val="24"/>
          <w:szCs w:val="24"/>
        </w:rPr>
      </w:pPr>
      <w:r>
        <w:rPr>
          <w:rFonts w:ascii="Times New Roman" w:hAnsi="Times New Roman" w:cs="Times New Roman"/>
          <w:sz w:val="24"/>
          <w:szCs w:val="24"/>
        </w:rPr>
        <w:t xml:space="preserve">The framework to be adopted in the remainder of this paper will draw on standard economic theory. The resulting analysis will be related </w:t>
      </w:r>
      <w:r w:rsidR="008A6987" w:rsidRPr="008F4866">
        <w:rPr>
          <w:rFonts w:ascii="Times New Roman" w:hAnsi="Times New Roman" w:cs="Times New Roman"/>
          <w:sz w:val="24"/>
          <w:szCs w:val="24"/>
        </w:rPr>
        <w:t>mainl</w:t>
      </w:r>
      <w:r>
        <w:rPr>
          <w:rFonts w:ascii="Times New Roman" w:hAnsi="Times New Roman" w:cs="Times New Roman"/>
          <w:sz w:val="24"/>
          <w:szCs w:val="24"/>
        </w:rPr>
        <w:t>y to</w:t>
      </w:r>
      <w:r w:rsidR="000D36BC" w:rsidRPr="008F4866">
        <w:rPr>
          <w:rFonts w:ascii="Times New Roman" w:hAnsi="Times New Roman" w:cs="Times New Roman"/>
          <w:sz w:val="24"/>
          <w:szCs w:val="24"/>
        </w:rPr>
        <w:t xml:space="preserve"> Bronfenbrenner (1</w:t>
      </w:r>
      <w:r>
        <w:rPr>
          <w:rFonts w:ascii="Times New Roman" w:hAnsi="Times New Roman" w:cs="Times New Roman"/>
          <w:sz w:val="24"/>
          <w:szCs w:val="24"/>
        </w:rPr>
        <w:t>960), but also Rose (1987). Other of the above contributions will be revisited as necessary.</w:t>
      </w:r>
      <w:r w:rsidR="002578B3" w:rsidRPr="008F4866">
        <w:rPr>
          <w:rFonts w:ascii="Times New Roman" w:hAnsi="Times New Roman" w:cs="Times New Roman"/>
          <w:sz w:val="24"/>
          <w:szCs w:val="24"/>
        </w:rPr>
        <w:t xml:space="preserve"> </w:t>
      </w:r>
    </w:p>
    <w:p w:rsidR="00DC6E3C" w:rsidRDefault="00DC6E3C" w:rsidP="00AB7923">
      <w:pPr>
        <w:rPr>
          <w:rFonts w:ascii="Times New Roman" w:hAnsi="Times New Roman" w:cs="Times New Roman"/>
          <w:sz w:val="24"/>
          <w:szCs w:val="24"/>
        </w:rPr>
      </w:pPr>
    </w:p>
    <w:p w:rsidR="00FA46C8" w:rsidRPr="008F4866" w:rsidRDefault="00FA46C8" w:rsidP="00AB7923">
      <w:pPr>
        <w:rPr>
          <w:rFonts w:ascii="Times New Roman" w:hAnsi="Times New Roman" w:cs="Times New Roman"/>
          <w:sz w:val="24"/>
          <w:szCs w:val="24"/>
        </w:rPr>
      </w:pPr>
    </w:p>
    <w:p w:rsidR="0019238A" w:rsidRPr="008F4866" w:rsidRDefault="00E61DAD" w:rsidP="00847150">
      <w:pPr>
        <w:spacing w:line="480" w:lineRule="auto"/>
        <w:rPr>
          <w:rFonts w:ascii="Times New Roman" w:hAnsi="Times New Roman" w:cs="Times New Roman"/>
          <w:sz w:val="28"/>
          <w:szCs w:val="28"/>
        </w:rPr>
      </w:pPr>
      <w:r w:rsidRPr="008F4866">
        <w:rPr>
          <w:rFonts w:ascii="Times New Roman" w:hAnsi="Times New Roman" w:cs="Times New Roman"/>
          <w:sz w:val="28"/>
          <w:szCs w:val="28"/>
        </w:rPr>
        <w:t xml:space="preserve">3. </w:t>
      </w:r>
      <w:r w:rsidR="00E345B3">
        <w:rPr>
          <w:rFonts w:ascii="Times New Roman" w:hAnsi="Times New Roman" w:cs="Times New Roman"/>
          <w:sz w:val="28"/>
          <w:szCs w:val="28"/>
        </w:rPr>
        <w:t xml:space="preserve">MARGINAL </w:t>
      </w:r>
      <w:r w:rsidR="00167C81">
        <w:rPr>
          <w:rFonts w:ascii="Times New Roman" w:hAnsi="Times New Roman" w:cs="Times New Roman"/>
          <w:sz w:val="28"/>
          <w:szCs w:val="28"/>
        </w:rPr>
        <w:t>DEFINITIONS</w:t>
      </w:r>
      <w:r w:rsidR="0019238A" w:rsidRPr="008F4866">
        <w:rPr>
          <w:rFonts w:ascii="Times New Roman" w:hAnsi="Times New Roman" w:cs="Times New Roman"/>
          <w:sz w:val="28"/>
          <w:szCs w:val="28"/>
        </w:rPr>
        <w:t xml:space="preserve"> </w:t>
      </w:r>
      <w:r w:rsidR="00AC6C2B">
        <w:rPr>
          <w:rFonts w:ascii="Times New Roman" w:hAnsi="Times New Roman" w:cs="Times New Roman"/>
          <w:sz w:val="28"/>
          <w:szCs w:val="28"/>
        </w:rPr>
        <w:t>AND MINIMISATION OF WACC</w:t>
      </w:r>
    </w:p>
    <w:p w:rsidR="001B4FA4" w:rsidRDefault="007E52EC" w:rsidP="001B4FA4">
      <w:pPr>
        <w:pStyle w:val="FootnoteText"/>
        <w:rPr>
          <w:rFonts w:ascii="Times New Roman" w:hAnsi="Times New Roman" w:cs="Times New Roman"/>
          <w:sz w:val="24"/>
          <w:szCs w:val="24"/>
        </w:rPr>
      </w:pPr>
      <w:r w:rsidRPr="008F4866">
        <w:rPr>
          <w:rFonts w:ascii="Times New Roman" w:hAnsi="Times New Roman" w:cs="Times New Roman"/>
          <w:sz w:val="24"/>
          <w:szCs w:val="24"/>
        </w:rPr>
        <w:t xml:space="preserve">The uncertainty </w:t>
      </w:r>
      <w:r w:rsidR="0088184F" w:rsidRPr="008F4866">
        <w:rPr>
          <w:rFonts w:ascii="Times New Roman" w:hAnsi="Times New Roman" w:cs="Times New Roman"/>
          <w:sz w:val="24"/>
          <w:szCs w:val="24"/>
        </w:rPr>
        <w:t>surrounding the marginal aspect of WACC is in sharp contrast</w:t>
      </w:r>
      <w:r w:rsidR="003F43A9" w:rsidRPr="008F4866">
        <w:rPr>
          <w:rFonts w:ascii="Times New Roman" w:hAnsi="Times New Roman" w:cs="Times New Roman"/>
          <w:sz w:val="24"/>
          <w:szCs w:val="24"/>
        </w:rPr>
        <w:t xml:space="preserve"> with the definitions of the marginal cost of output (MC) or </w:t>
      </w:r>
      <w:r w:rsidR="00577CD2" w:rsidRPr="008F4866">
        <w:rPr>
          <w:rFonts w:ascii="Times New Roman" w:hAnsi="Times New Roman" w:cs="Times New Roman"/>
          <w:sz w:val="24"/>
          <w:szCs w:val="24"/>
        </w:rPr>
        <w:t>the Marginal Factor C</w:t>
      </w:r>
      <w:r w:rsidR="003F43A9" w:rsidRPr="008F4866">
        <w:rPr>
          <w:rFonts w:ascii="Times New Roman" w:hAnsi="Times New Roman" w:cs="Times New Roman"/>
          <w:sz w:val="24"/>
          <w:szCs w:val="24"/>
        </w:rPr>
        <w:t xml:space="preserve">ost (MFC) of standard microeconomic theory. These measure the change in </w:t>
      </w:r>
      <w:r w:rsidR="003F43A9" w:rsidRPr="009F433D">
        <w:rPr>
          <w:rFonts w:ascii="Times New Roman" w:hAnsi="Times New Roman" w:cs="Times New Roman"/>
          <w:sz w:val="24"/>
          <w:szCs w:val="24"/>
        </w:rPr>
        <w:t>total</w:t>
      </w:r>
      <w:r w:rsidR="003F43A9" w:rsidRPr="008F4866">
        <w:rPr>
          <w:rFonts w:ascii="Times New Roman" w:hAnsi="Times New Roman" w:cs="Times New Roman"/>
          <w:sz w:val="24"/>
          <w:szCs w:val="24"/>
        </w:rPr>
        <w:t xml:space="preserve"> cost consequent upon a unit change of output</w:t>
      </w:r>
      <w:r w:rsidR="00A92ED4" w:rsidRPr="008F4866">
        <w:rPr>
          <w:rFonts w:ascii="Times New Roman" w:hAnsi="Times New Roman" w:cs="Times New Roman"/>
          <w:sz w:val="24"/>
          <w:szCs w:val="24"/>
        </w:rPr>
        <w:t xml:space="preserve"> </w:t>
      </w:r>
      <w:r w:rsidR="004522E2" w:rsidRPr="008F4866">
        <w:rPr>
          <w:rFonts w:ascii="Times New Roman" w:hAnsi="Times New Roman" w:cs="Times New Roman"/>
          <w:sz w:val="24"/>
          <w:szCs w:val="24"/>
        </w:rPr>
        <w:t xml:space="preserve">(TC) </w:t>
      </w:r>
      <w:r w:rsidR="00A92ED4" w:rsidRPr="008F4866">
        <w:rPr>
          <w:rFonts w:ascii="Times New Roman" w:hAnsi="Times New Roman" w:cs="Times New Roman"/>
          <w:sz w:val="24"/>
          <w:szCs w:val="24"/>
        </w:rPr>
        <w:t>or</w:t>
      </w:r>
      <w:r w:rsidR="003F43A9" w:rsidRPr="008F4866">
        <w:rPr>
          <w:rFonts w:ascii="Times New Roman" w:hAnsi="Times New Roman" w:cs="Times New Roman"/>
          <w:sz w:val="24"/>
          <w:szCs w:val="24"/>
        </w:rPr>
        <w:t xml:space="preserve"> </w:t>
      </w:r>
      <w:r w:rsidR="004522E2" w:rsidRPr="008F4866">
        <w:rPr>
          <w:rFonts w:ascii="Times New Roman" w:hAnsi="Times New Roman" w:cs="Times New Roman"/>
          <w:sz w:val="24"/>
          <w:szCs w:val="24"/>
        </w:rPr>
        <w:t>factor input (TFC)</w:t>
      </w:r>
      <w:r w:rsidR="0088184F" w:rsidRPr="008F4866">
        <w:rPr>
          <w:rFonts w:ascii="Times New Roman" w:hAnsi="Times New Roman" w:cs="Times New Roman"/>
          <w:sz w:val="24"/>
          <w:szCs w:val="24"/>
        </w:rPr>
        <w:t xml:space="preserve"> respectively. T</w:t>
      </w:r>
      <w:r w:rsidR="003F43A9" w:rsidRPr="008F4866">
        <w:rPr>
          <w:rFonts w:ascii="Times New Roman" w:hAnsi="Times New Roman" w:cs="Times New Roman"/>
          <w:sz w:val="24"/>
          <w:szCs w:val="24"/>
        </w:rPr>
        <w:t>he</w:t>
      </w:r>
      <w:r w:rsidR="0088184F" w:rsidRPr="008F4866">
        <w:rPr>
          <w:rFonts w:ascii="Times New Roman" w:hAnsi="Times New Roman" w:cs="Times New Roman"/>
          <w:sz w:val="24"/>
          <w:szCs w:val="24"/>
        </w:rPr>
        <w:t xml:space="preserve"> marginal concepts</w:t>
      </w:r>
      <w:r w:rsidR="003F43A9" w:rsidRPr="008F4866">
        <w:rPr>
          <w:rFonts w:ascii="Times New Roman" w:hAnsi="Times New Roman" w:cs="Times New Roman"/>
          <w:sz w:val="24"/>
          <w:szCs w:val="24"/>
        </w:rPr>
        <w:t xml:space="preserve"> </w:t>
      </w:r>
      <w:r w:rsidR="0088184F" w:rsidRPr="008F4866">
        <w:rPr>
          <w:rFonts w:ascii="Times New Roman" w:hAnsi="Times New Roman" w:cs="Times New Roman"/>
          <w:sz w:val="24"/>
          <w:szCs w:val="24"/>
        </w:rPr>
        <w:t xml:space="preserve">are also </w:t>
      </w:r>
      <w:r w:rsidR="003F43A9" w:rsidRPr="008F4866">
        <w:rPr>
          <w:rFonts w:ascii="Times New Roman" w:hAnsi="Times New Roman" w:cs="Times New Roman"/>
          <w:sz w:val="24"/>
          <w:szCs w:val="24"/>
        </w:rPr>
        <w:t>expressed</w:t>
      </w:r>
      <w:r w:rsidR="003B05CB">
        <w:rPr>
          <w:rFonts w:ascii="Times New Roman" w:hAnsi="Times New Roman" w:cs="Times New Roman"/>
          <w:sz w:val="24"/>
          <w:szCs w:val="24"/>
        </w:rPr>
        <w:t>, equivalently,</w:t>
      </w:r>
      <w:r w:rsidR="003F43A9" w:rsidRPr="008F4866">
        <w:rPr>
          <w:rFonts w:ascii="Times New Roman" w:hAnsi="Times New Roman" w:cs="Times New Roman"/>
          <w:sz w:val="24"/>
          <w:szCs w:val="24"/>
        </w:rPr>
        <w:t xml:space="preserve"> in terms of the respective averages</w:t>
      </w:r>
      <w:r w:rsidR="004522E2" w:rsidRPr="008F4866">
        <w:rPr>
          <w:rFonts w:ascii="Times New Roman" w:hAnsi="Times New Roman" w:cs="Times New Roman"/>
          <w:sz w:val="24"/>
          <w:szCs w:val="24"/>
        </w:rPr>
        <w:t xml:space="preserve"> AC </w:t>
      </w:r>
      <w:r w:rsidR="001B4FA4">
        <w:rPr>
          <w:rFonts w:ascii="Times New Roman" w:hAnsi="Times New Roman" w:cs="Times New Roman"/>
          <w:sz w:val="24"/>
          <w:szCs w:val="24"/>
        </w:rPr>
        <w:t xml:space="preserve">or </w:t>
      </w:r>
      <w:r w:rsidR="004522E2" w:rsidRPr="008F4866">
        <w:rPr>
          <w:rFonts w:ascii="Times New Roman" w:hAnsi="Times New Roman" w:cs="Times New Roman"/>
          <w:sz w:val="24"/>
          <w:szCs w:val="24"/>
        </w:rPr>
        <w:t>AFC</w:t>
      </w:r>
      <w:r w:rsidR="001B4FA4">
        <w:rPr>
          <w:rFonts w:ascii="Times New Roman" w:hAnsi="Times New Roman" w:cs="Times New Roman"/>
          <w:sz w:val="24"/>
          <w:szCs w:val="24"/>
        </w:rPr>
        <w:t xml:space="preserve">. That is, </w:t>
      </w:r>
      <w:r w:rsidR="009F433D">
        <w:rPr>
          <w:rFonts w:ascii="Times New Roman" w:hAnsi="Times New Roman" w:cs="Times New Roman"/>
          <w:sz w:val="24"/>
          <w:szCs w:val="24"/>
        </w:rPr>
        <w:t xml:space="preserve">where a factor input is concerned, </w:t>
      </w:r>
      <w:r w:rsidR="001B4FA4">
        <w:rPr>
          <w:rFonts w:ascii="Times New Roman" w:hAnsi="Times New Roman" w:cs="Times New Roman"/>
          <w:sz w:val="24"/>
          <w:szCs w:val="24"/>
        </w:rPr>
        <w:t xml:space="preserve">formula </w:t>
      </w:r>
      <w:r w:rsidR="008301BC" w:rsidRPr="008F4866">
        <w:rPr>
          <w:rFonts w:ascii="Times New Roman" w:hAnsi="Times New Roman" w:cs="Times New Roman"/>
          <w:position w:val="-24"/>
          <w:sz w:val="24"/>
          <w:szCs w:val="24"/>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28.8pt" o:ole="">
            <v:imagedata r:id="rId9" o:title=""/>
          </v:shape>
          <o:OLEObject Type="Embed" ProgID="Equation.3" ShapeID="_x0000_i1025" DrawAspect="Content" ObjectID="_1536157278" r:id="rId10"/>
        </w:object>
      </w:r>
      <w:r w:rsidR="001B4FA4">
        <w:rPr>
          <w:rFonts w:ascii="Times New Roman" w:hAnsi="Times New Roman" w:cs="Times New Roman"/>
          <w:sz w:val="24"/>
          <w:szCs w:val="24"/>
        </w:rPr>
        <w:t xml:space="preserve"> </w:t>
      </w:r>
      <w:r w:rsidR="009F433D">
        <w:rPr>
          <w:rFonts w:ascii="Times New Roman" w:hAnsi="Times New Roman" w:cs="Times New Roman"/>
          <w:sz w:val="24"/>
          <w:szCs w:val="24"/>
        </w:rPr>
        <w:t xml:space="preserve">produces the same result as </w:t>
      </w:r>
      <w:proofErr w:type="gramStart"/>
      <w:r w:rsidR="009F433D">
        <w:rPr>
          <w:rFonts w:ascii="Times New Roman" w:hAnsi="Times New Roman" w:cs="Times New Roman"/>
          <w:sz w:val="24"/>
          <w:szCs w:val="24"/>
        </w:rPr>
        <w:t>formu</w:t>
      </w:r>
      <w:r w:rsidR="009F433D" w:rsidRPr="001B4FA4">
        <w:rPr>
          <w:rFonts w:ascii="Times New Roman" w:hAnsi="Times New Roman" w:cs="Times New Roman"/>
          <w:sz w:val="24"/>
          <w:szCs w:val="24"/>
        </w:rPr>
        <w:t>la</w:t>
      </w:r>
      <w:r w:rsidR="001B4FA4" w:rsidRPr="001B4FA4">
        <w:rPr>
          <w:rFonts w:ascii="Times New Roman" w:hAnsi="Times New Roman" w:cs="Times New Roman"/>
          <w:sz w:val="24"/>
          <w:szCs w:val="24"/>
        </w:rPr>
        <w:t xml:space="preserve"> </w:t>
      </w:r>
      <w:proofErr w:type="gramEnd"/>
      <w:r w:rsidR="001B4FA4" w:rsidRPr="001B4FA4">
        <w:rPr>
          <w:rFonts w:ascii="Times New Roman" w:hAnsi="Times New Roman" w:cs="Times New Roman"/>
          <w:position w:val="-24"/>
          <w:sz w:val="24"/>
          <w:szCs w:val="24"/>
        </w:rPr>
        <w:object w:dxaOrig="1660" w:dyaOrig="620">
          <v:shape id="_x0000_i1026" type="#_x0000_t75" style="width:79pt;height:28.8pt" o:ole="">
            <v:imagedata r:id="rId11" o:title=""/>
          </v:shape>
          <o:OLEObject Type="Embed" ProgID="Equation.3" ShapeID="_x0000_i1026" DrawAspect="Content" ObjectID="_1536157279" r:id="rId12"/>
        </w:object>
      </w:r>
      <w:r w:rsidR="008301BC" w:rsidRPr="001B4FA4">
        <w:rPr>
          <w:rFonts w:ascii="Times New Roman" w:hAnsi="Times New Roman" w:cs="Times New Roman"/>
          <w:sz w:val="24"/>
          <w:szCs w:val="24"/>
        </w:rPr>
        <w:t>.</w:t>
      </w:r>
    </w:p>
    <w:p w:rsidR="001B4FA4" w:rsidRDefault="001B4FA4" w:rsidP="001B4FA4">
      <w:pPr>
        <w:pStyle w:val="FootnoteText"/>
        <w:rPr>
          <w:rFonts w:ascii="Times New Roman" w:hAnsi="Times New Roman" w:cs="Times New Roman"/>
          <w:sz w:val="24"/>
          <w:szCs w:val="24"/>
        </w:rPr>
      </w:pPr>
    </w:p>
    <w:p w:rsidR="009002F1" w:rsidRDefault="001B4FA4" w:rsidP="009002F1">
      <w:pPr>
        <w:rPr>
          <w:rFonts w:ascii="Segoe UI" w:eastAsia="Times New Roman" w:hAnsi="Segoe UI" w:cs="Segoe UI"/>
          <w:sz w:val="20"/>
          <w:szCs w:val="20"/>
          <w:lang w:eastAsia="en-GB"/>
        </w:rPr>
      </w:pPr>
      <w:r>
        <w:rPr>
          <w:rFonts w:ascii="Times New Roman" w:hAnsi="Times New Roman" w:cs="Times New Roman"/>
          <w:sz w:val="24"/>
          <w:szCs w:val="24"/>
        </w:rPr>
        <w:t>T</w:t>
      </w:r>
      <w:r w:rsidR="008301BC" w:rsidRPr="008F4866">
        <w:rPr>
          <w:rFonts w:ascii="Times New Roman" w:hAnsi="Times New Roman" w:cs="Times New Roman"/>
          <w:sz w:val="24"/>
          <w:szCs w:val="24"/>
        </w:rPr>
        <w:t xml:space="preserve">o compute MFC </w:t>
      </w:r>
      <w:r>
        <w:rPr>
          <w:rFonts w:ascii="Times New Roman" w:hAnsi="Times New Roman" w:cs="Times New Roman"/>
          <w:sz w:val="24"/>
          <w:szCs w:val="24"/>
        </w:rPr>
        <w:t xml:space="preserve">here, however, </w:t>
      </w:r>
      <w:r w:rsidR="009F433D">
        <w:rPr>
          <w:rFonts w:ascii="Times New Roman" w:hAnsi="Times New Roman" w:cs="Times New Roman"/>
          <w:sz w:val="24"/>
          <w:szCs w:val="24"/>
        </w:rPr>
        <w:t xml:space="preserve">we need the effect on total cost not only of a unit change in one </w:t>
      </w:r>
      <w:r w:rsidR="006B517A">
        <w:rPr>
          <w:rFonts w:ascii="Times New Roman" w:hAnsi="Times New Roman" w:cs="Times New Roman"/>
          <w:sz w:val="24"/>
          <w:szCs w:val="24"/>
        </w:rPr>
        <w:t>component of cost</w:t>
      </w:r>
      <w:r w:rsidR="009F433D">
        <w:rPr>
          <w:rFonts w:ascii="Times New Roman" w:hAnsi="Times New Roman" w:cs="Times New Roman"/>
          <w:sz w:val="24"/>
          <w:szCs w:val="24"/>
        </w:rPr>
        <w:t xml:space="preserve"> but, </w:t>
      </w:r>
      <w:r w:rsidR="009F433D" w:rsidRPr="006B517A">
        <w:rPr>
          <w:rFonts w:ascii="Times New Roman" w:hAnsi="Times New Roman" w:cs="Times New Roman"/>
          <w:i/>
          <w:sz w:val="24"/>
          <w:szCs w:val="24"/>
        </w:rPr>
        <w:t>additionally</w:t>
      </w:r>
      <w:r w:rsidR="009F433D">
        <w:rPr>
          <w:rFonts w:ascii="Times New Roman" w:hAnsi="Times New Roman" w:cs="Times New Roman"/>
          <w:sz w:val="24"/>
          <w:szCs w:val="24"/>
        </w:rPr>
        <w:t xml:space="preserve">, the effect of that unit change on the unit cost of another. </w:t>
      </w:r>
      <w:r w:rsidR="009002F1">
        <w:rPr>
          <w:rFonts w:ascii="Times New Roman" w:hAnsi="Times New Roman" w:cs="Times New Roman"/>
          <w:sz w:val="24"/>
          <w:szCs w:val="24"/>
        </w:rPr>
        <w:t>Equivalently, t</w:t>
      </w:r>
      <w:r w:rsidR="006B517A">
        <w:rPr>
          <w:rFonts w:ascii="Times New Roman" w:hAnsi="Times New Roman" w:cs="Times New Roman"/>
          <w:sz w:val="24"/>
          <w:szCs w:val="24"/>
        </w:rPr>
        <w:t>o evaluate MFC</w:t>
      </w:r>
      <w:r w:rsidR="009F433D">
        <w:rPr>
          <w:rFonts w:ascii="Times New Roman" w:hAnsi="Times New Roman" w:cs="Times New Roman"/>
          <w:sz w:val="24"/>
          <w:szCs w:val="24"/>
        </w:rPr>
        <w:t xml:space="preserve"> </w:t>
      </w:r>
      <w:r w:rsidR="008301BC" w:rsidRPr="008F4866">
        <w:rPr>
          <w:rFonts w:ascii="Times New Roman" w:hAnsi="Times New Roman" w:cs="Times New Roman"/>
          <w:sz w:val="24"/>
          <w:szCs w:val="24"/>
        </w:rPr>
        <w:t>with reference to AFC</w:t>
      </w:r>
      <w:r w:rsidR="009F433D">
        <w:rPr>
          <w:rFonts w:ascii="Times New Roman" w:hAnsi="Times New Roman" w:cs="Times New Roman"/>
          <w:sz w:val="24"/>
          <w:szCs w:val="24"/>
        </w:rPr>
        <w:t xml:space="preserve">, </w:t>
      </w:r>
      <w:r w:rsidR="002E0E69" w:rsidRPr="008F4866">
        <w:rPr>
          <w:rFonts w:ascii="Times New Roman" w:hAnsi="Times New Roman" w:cs="Times New Roman"/>
          <w:sz w:val="24"/>
          <w:szCs w:val="24"/>
        </w:rPr>
        <w:t xml:space="preserve">we </w:t>
      </w:r>
      <w:r w:rsidR="006B517A">
        <w:rPr>
          <w:rFonts w:ascii="Times New Roman" w:hAnsi="Times New Roman" w:cs="Times New Roman"/>
          <w:sz w:val="24"/>
          <w:szCs w:val="24"/>
        </w:rPr>
        <w:t>need to examine the effect of a unit change</w:t>
      </w:r>
      <w:r w:rsidR="00CC38D8" w:rsidRPr="008F4866">
        <w:rPr>
          <w:rFonts w:ascii="Times New Roman" w:hAnsi="Times New Roman" w:cs="Times New Roman"/>
          <w:sz w:val="24"/>
          <w:szCs w:val="24"/>
        </w:rPr>
        <w:t xml:space="preserve"> </w:t>
      </w:r>
      <w:r w:rsidR="006B517A">
        <w:rPr>
          <w:rFonts w:ascii="Times New Roman" w:hAnsi="Times New Roman" w:cs="Times New Roman"/>
          <w:sz w:val="24"/>
          <w:szCs w:val="24"/>
        </w:rPr>
        <w:t xml:space="preserve">in </w:t>
      </w:r>
      <w:r w:rsidR="00CC38D8" w:rsidRPr="008F4866">
        <w:rPr>
          <w:rFonts w:ascii="Times New Roman" w:hAnsi="Times New Roman" w:cs="Times New Roman"/>
          <w:sz w:val="24"/>
          <w:szCs w:val="24"/>
        </w:rPr>
        <w:t xml:space="preserve">one </w:t>
      </w:r>
      <w:r>
        <w:rPr>
          <w:rFonts w:ascii="Times New Roman" w:hAnsi="Times New Roman" w:cs="Times New Roman"/>
          <w:sz w:val="24"/>
          <w:szCs w:val="24"/>
        </w:rPr>
        <w:t xml:space="preserve">cost component </w:t>
      </w:r>
      <w:r w:rsidR="006B517A">
        <w:rPr>
          <w:rFonts w:ascii="Times New Roman" w:hAnsi="Times New Roman" w:cs="Times New Roman"/>
          <w:sz w:val="24"/>
          <w:szCs w:val="24"/>
        </w:rPr>
        <w:t>on</w:t>
      </w:r>
      <w:r w:rsidR="00CC38D8" w:rsidRPr="008F4866">
        <w:rPr>
          <w:rFonts w:ascii="Times New Roman" w:hAnsi="Times New Roman" w:cs="Times New Roman"/>
          <w:sz w:val="24"/>
          <w:szCs w:val="24"/>
        </w:rPr>
        <w:t xml:space="preserve"> the </w:t>
      </w:r>
      <w:r w:rsidR="00CC38D8" w:rsidRPr="008F4866">
        <w:rPr>
          <w:rFonts w:ascii="Times New Roman" w:hAnsi="Times New Roman" w:cs="Times New Roman"/>
          <w:i/>
          <w:sz w:val="24"/>
          <w:szCs w:val="24"/>
        </w:rPr>
        <w:t>weighted</w:t>
      </w:r>
      <w:r w:rsidR="00CC38D8" w:rsidRPr="008F4866">
        <w:rPr>
          <w:rFonts w:ascii="Times New Roman" w:hAnsi="Times New Roman" w:cs="Times New Roman"/>
          <w:sz w:val="24"/>
          <w:szCs w:val="24"/>
        </w:rPr>
        <w:t xml:space="preserve"> average of </w:t>
      </w:r>
      <w:r w:rsidR="00A92ED4" w:rsidRPr="008F4866">
        <w:rPr>
          <w:rFonts w:ascii="Times New Roman" w:hAnsi="Times New Roman" w:cs="Times New Roman"/>
          <w:sz w:val="24"/>
          <w:szCs w:val="24"/>
        </w:rPr>
        <w:t xml:space="preserve">the cost of </w:t>
      </w:r>
      <w:r w:rsidR="00CC38D8" w:rsidRPr="008F4866">
        <w:rPr>
          <w:rFonts w:ascii="Times New Roman" w:hAnsi="Times New Roman" w:cs="Times New Roman"/>
          <w:sz w:val="24"/>
          <w:szCs w:val="24"/>
        </w:rPr>
        <w:t xml:space="preserve">two (or, by extension, </w:t>
      </w:r>
      <w:r w:rsidR="00756C74" w:rsidRPr="008F4866">
        <w:rPr>
          <w:rFonts w:ascii="Times New Roman" w:hAnsi="Times New Roman" w:cs="Times New Roman"/>
          <w:sz w:val="24"/>
          <w:szCs w:val="24"/>
        </w:rPr>
        <w:t>possibly more) components</w:t>
      </w:r>
      <w:r w:rsidR="000B7CAB" w:rsidRPr="008F4866">
        <w:rPr>
          <w:rFonts w:ascii="Times New Roman" w:hAnsi="Times New Roman" w:cs="Times New Roman"/>
          <w:sz w:val="24"/>
          <w:szCs w:val="24"/>
        </w:rPr>
        <w:t xml:space="preserve"> of cost, </w:t>
      </w:r>
      <w:r w:rsidR="00576BAE" w:rsidRPr="008F4866">
        <w:rPr>
          <w:rFonts w:ascii="Times New Roman" w:hAnsi="Times New Roman" w:cs="Times New Roman"/>
          <w:sz w:val="24"/>
          <w:szCs w:val="24"/>
        </w:rPr>
        <w:t xml:space="preserve">where </w:t>
      </w:r>
      <w:r w:rsidR="00E52CBF" w:rsidRPr="008F4866">
        <w:rPr>
          <w:rFonts w:ascii="Times New Roman" w:hAnsi="Times New Roman" w:cs="Times New Roman"/>
          <w:i/>
          <w:sz w:val="24"/>
          <w:szCs w:val="24"/>
        </w:rPr>
        <w:t xml:space="preserve">the weights </w:t>
      </w:r>
      <w:r w:rsidR="00576BAE" w:rsidRPr="008F4866">
        <w:rPr>
          <w:rFonts w:ascii="Times New Roman" w:hAnsi="Times New Roman" w:cs="Times New Roman"/>
          <w:i/>
          <w:sz w:val="24"/>
          <w:szCs w:val="24"/>
        </w:rPr>
        <w:t>necessarily vary</w:t>
      </w:r>
      <w:r w:rsidR="000B7CAB" w:rsidRPr="008F4866">
        <w:rPr>
          <w:rFonts w:ascii="Times New Roman" w:hAnsi="Times New Roman" w:cs="Times New Roman"/>
          <w:sz w:val="24"/>
          <w:szCs w:val="24"/>
        </w:rPr>
        <w:t xml:space="preserve"> </w:t>
      </w:r>
      <w:r w:rsidR="00576BAE" w:rsidRPr="008F4866">
        <w:rPr>
          <w:rFonts w:ascii="Times New Roman" w:hAnsi="Times New Roman" w:cs="Times New Roman"/>
          <w:sz w:val="24"/>
          <w:szCs w:val="24"/>
        </w:rPr>
        <w:t>with any change in one of the components</w:t>
      </w:r>
      <w:r w:rsidR="00002DE4" w:rsidRPr="008F4866">
        <w:rPr>
          <w:rFonts w:ascii="Times New Roman" w:hAnsi="Times New Roman" w:cs="Times New Roman"/>
          <w:i/>
          <w:sz w:val="24"/>
          <w:szCs w:val="24"/>
        </w:rPr>
        <w:t>.</w:t>
      </w:r>
      <w:r w:rsidR="008C45A9" w:rsidRPr="008F4866">
        <w:rPr>
          <w:rFonts w:ascii="Times New Roman" w:hAnsi="Times New Roman" w:cs="Times New Roman"/>
          <w:sz w:val="24"/>
          <w:szCs w:val="24"/>
        </w:rPr>
        <w:t xml:space="preserve"> </w:t>
      </w:r>
      <w:r w:rsidR="006B517A">
        <w:rPr>
          <w:rFonts w:ascii="Times New Roman" w:hAnsi="Times New Roman" w:cs="Times New Roman"/>
          <w:sz w:val="24"/>
          <w:szCs w:val="24"/>
        </w:rPr>
        <w:t xml:space="preserve">That is </w:t>
      </w:r>
      <w:r w:rsidR="009002F1">
        <w:rPr>
          <w:rFonts w:ascii="Times New Roman" w:hAnsi="Times New Roman" w:cs="Times New Roman"/>
          <w:sz w:val="24"/>
          <w:szCs w:val="24"/>
        </w:rPr>
        <w:t xml:space="preserve">precisely </w:t>
      </w:r>
      <w:r w:rsidR="006B517A">
        <w:rPr>
          <w:rFonts w:ascii="Times New Roman" w:hAnsi="Times New Roman" w:cs="Times New Roman"/>
          <w:sz w:val="24"/>
          <w:szCs w:val="24"/>
        </w:rPr>
        <w:t xml:space="preserve">the </w:t>
      </w:r>
      <w:r w:rsidR="009002F1">
        <w:rPr>
          <w:rFonts w:ascii="Times New Roman" w:hAnsi="Times New Roman" w:cs="Times New Roman"/>
          <w:sz w:val="24"/>
          <w:szCs w:val="24"/>
        </w:rPr>
        <w:t>consequence</w:t>
      </w:r>
      <w:r w:rsidR="006B517A">
        <w:rPr>
          <w:rFonts w:ascii="Times New Roman" w:hAnsi="Times New Roman" w:cs="Times New Roman"/>
          <w:sz w:val="24"/>
          <w:szCs w:val="24"/>
        </w:rPr>
        <w:t xml:space="preserve"> of a change in </w:t>
      </w:r>
      <w:r w:rsidR="006B517A" w:rsidRPr="006B517A">
        <w:rPr>
          <w:rFonts w:ascii="Times New Roman" w:hAnsi="Times New Roman" w:cs="Times New Roman"/>
          <w:i/>
          <w:sz w:val="24"/>
          <w:szCs w:val="24"/>
        </w:rPr>
        <w:t>gearing</w:t>
      </w:r>
      <w:r w:rsidR="009F433D">
        <w:rPr>
          <w:rFonts w:ascii="Times New Roman" w:hAnsi="Times New Roman" w:cs="Times New Roman"/>
          <w:sz w:val="24"/>
          <w:szCs w:val="24"/>
        </w:rPr>
        <w:t xml:space="preserve"> </w:t>
      </w:r>
      <w:r w:rsidR="006B517A">
        <w:rPr>
          <w:rFonts w:ascii="Times New Roman" w:hAnsi="Times New Roman" w:cs="Times New Roman"/>
          <w:sz w:val="24"/>
          <w:szCs w:val="24"/>
        </w:rPr>
        <w:t>occasioned by a unit change in one component</w:t>
      </w:r>
      <w:r w:rsidR="00FA46C8">
        <w:rPr>
          <w:rFonts w:ascii="Times New Roman" w:hAnsi="Times New Roman" w:cs="Times New Roman"/>
          <w:sz w:val="24"/>
          <w:szCs w:val="24"/>
        </w:rPr>
        <w:t>.</w:t>
      </w:r>
      <w:r w:rsidR="00B13344" w:rsidRPr="00B13344">
        <w:rPr>
          <w:rFonts w:ascii="Times New Roman" w:hAnsi="Times New Roman" w:cs="Times New Roman"/>
          <w:sz w:val="24"/>
          <w:szCs w:val="24"/>
        </w:rPr>
        <w:t xml:space="preserve"> </w:t>
      </w:r>
      <w:r w:rsidR="00457CD8" w:rsidRPr="00457CD8">
        <w:rPr>
          <w:rFonts w:ascii="Times New Roman" w:hAnsi="Times New Roman" w:cs="Times New Roman"/>
          <w:sz w:val="24"/>
          <w:szCs w:val="24"/>
        </w:rPr>
        <w:t>As will be seen presently, t</w:t>
      </w:r>
      <w:r w:rsidR="009002F1" w:rsidRPr="00457CD8">
        <w:rPr>
          <w:rFonts w:ascii="Times New Roman" w:hAnsi="Times New Roman" w:cs="Times New Roman"/>
          <w:sz w:val="24"/>
          <w:szCs w:val="24"/>
        </w:rPr>
        <w:t xml:space="preserve">he MFC definition provided here in the form of a </w:t>
      </w:r>
      <w:r w:rsidR="009002F1" w:rsidRPr="00457CD8">
        <w:rPr>
          <w:rFonts w:ascii="Times New Roman" w:hAnsi="Times New Roman" w:cs="Times New Roman"/>
          <w:i/>
          <w:sz w:val="24"/>
          <w:szCs w:val="24"/>
        </w:rPr>
        <w:t>sum</w:t>
      </w:r>
      <w:r w:rsidR="009002F1" w:rsidRPr="00457CD8">
        <w:rPr>
          <w:rFonts w:ascii="Times New Roman" w:hAnsi="Times New Roman" w:cs="Times New Roman"/>
          <w:sz w:val="24"/>
          <w:szCs w:val="24"/>
        </w:rPr>
        <w:t xml:space="preserve"> of two terms, of which WACC itself is the first term.</w:t>
      </w:r>
    </w:p>
    <w:p w:rsidR="00630BA3" w:rsidRPr="008F4866" w:rsidRDefault="007E434A" w:rsidP="00630BA3">
      <w:pPr>
        <w:rPr>
          <w:rFonts w:ascii="Times New Roman" w:hAnsi="Times New Roman" w:cs="Times New Roman"/>
          <w:i/>
          <w:sz w:val="24"/>
          <w:szCs w:val="24"/>
        </w:rPr>
      </w:pPr>
      <w:r w:rsidRPr="008F4866">
        <w:rPr>
          <w:rFonts w:ascii="Times New Roman" w:hAnsi="Times New Roman" w:cs="Times New Roman"/>
          <w:sz w:val="24"/>
          <w:szCs w:val="24"/>
        </w:rPr>
        <w:t>Economics-style modelling might represent t</w:t>
      </w:r>
      <w:r w:rsidR="00435336" w:rsidRPr="008F4866">
        <w:rPr>
          <w:rFonts w:ascii="Times New Roman" w:hAnsi="Times New Roman" w:cs="Times New Roman"/>
          <w:sz w:val="24"/>
          <w:szCs w:val="24"/>
        </w:rPr>
        <w:t>he input de</w:t>
      </w:r>
      <w:r w:rsidRPr="008F4866">
        <w:rPr>
          <w:rFonts w:ascii="Times New Roman" w:hAnsi="Times New Roman" w:cs="Times New Roman"/>
          <w:sz w:val="24"/>
          <w:szCs w:val="24"/>
        </w:rPr>
        <w:t xml:space="preserve">cision problem </w:t>
      </w:r>
      <w:r w:rsidR="00435336" w:rsidRPr="008F4866">
        <w:rPr>
          <w:rFonts w:ascii="Times New Roman" w:hAnsi="Times New Roman" w:cs="Times New Roman"/>
          <w:sz w:val="24"/>
          <w:szCs w:val="24"/>
        </w:rPr>
        <w:t>as follows. A</w:t>
      </w:r>
      <w:r w:rsidR="001417B5" w:rsidRPr="008F4866">
        <w:rPr>
          <w:rFonts w:ascii="Times New Roman" w:hAnsi="Times New Roman" w:cs="Times New Roman"/>
          <w:sz w:val="24"/>
          <w:szCs w:val="24"/>
        </w:rPr>
        <w:t xml:space="preserve">ssuming other </w:t>
      </w:r>
      <w:r w:rsidR="00962C51" w:rsidRPr="008F4866">
        <w:rPr>
          <w:rFonts w:ascii="Times New Roman" w:hAnsi="Times New Roman" w:cs="Times New Roman"/>
          <w:sz w:val="24"/>
          <w:szCs w:val="24"/>
        </w:rPr>
        <w:t>inputs fixed, the firm is faced</w:t>
      </w:r>
      <w:r w:rsidR="001417B5" w:rsidRPr="008F4866">
        <w:rPr>
          <w:rFonts w:ascii="Times New Roman" w:hAnsi="Times New Roman" w:cs="Times New Roman"/>
          <w:sz w:val="24"/>
          <w:szCs w:val="24"/>
        </w:rPr>
        <w:t xml:space="preserve"> </w:t>
      </w:r>
      <w:r w:rsidR="00962C51" w:rsidRPr="008F4866">
        <w:rPr>
          <w:rFonts w:ascii="Times New Roman" w:hAnsi="Times New Roman" w:cs="Times New Roman"/>
          <w:sz w:val="24"/>
          <w:szCs w:val="24"/>
        </w:rPr>
        <w:t xml:space="preserve">with </w:t>
      </w:r>
      <w:r w:rsidR="001417B5" w:rsidRPr="008F4866">
        <w:rPr>
          <w:rFonts w:ascii="Times New Roman" w:hAnsi="Times New Roman" w:cs="Times New Roman"/>
          <w:sz w:val="24"/>
          <w:szCs w:val="24"/>
        </w:rPr>
        <w:t xml:space="preserve">the choice </w:t>
      </w:r>
      <w:r w:rsidR="000C2005" w:rsidRPr="008F4866">
        <w:rPr>
          <w:rFonts w:ascii="Times New Roman" w:hAnsi="Times New Roman" w:cs="Times New Roman"/>
          <w:sz w:val="24"/>
          <w:szCs w:val="24"/>
        </w:rPr>
        <w:t xml:space="preserve">of an appropriate level of capital utilisation overall and, simultaneously with that, </w:t>
      </w:r>
      <w:r w:rsidR="001417B5" w:rsidRPr="008F4866">
        <w:rPr>
          <w:rFonts w:ascii="Times New Roman" w:hAnsi="Times New Roman" w:cs="Times New Roman"/>
          <w:sz w:val="24"/>
          <w:szCs w:val="24"/>
        </w:rPr>
        <w:t xml:space="preserve">between finance </w:t>
      </w:r>
      <w:r w:rsidR="001B4FA4" w:rsidRPr="008F4866">
        <w:rPr>
          <w:rFonts w:ascii="Times New Roman" w:hAnsi="Times New Roman" w:cs="Times New Roman"/>
          <w:sz w:val="24"/>
          <w:szCs w:val="24"/>
        </w:rPr>
        <w:t>to be obtained contractually (</w:t>
      </w:r>
      <w:r w:rsidR="001B4FA4" w:rsidRPr="008F4866">
        <w:rPr>
          <w:rFonts w:ascii="Times New Roman" w:hAnsi="Times New Roman" w:cs="Times New Roman"/>
          <w:i/>
          <w:sz w:val="24"/>
          <w:szCs w:val="24"/>
        </w:rPr>
        <w:t>K</w:t>
      </w:r>
      <w:r w:rsidR="009002F1">
        <w:rPr>
          <w:rFonts w:ascii="Times New Roman" w:hAnsi="Times New Roman" w:cs="Times New Roman"/>
          <w:i/>
          <w:sz w:val="24"/>
          <w:szCs w:val="24"/>
          <w:vertAlign w:val="subscript"/>
        </w:rPr>
        <w:t>c</w:t>
      </w:r>
      <w:r w:rsidR="001B4FA4" w:rsidRPr="008F4866">
        <w:rPr>
          <w:rFonts w:ascii="Times New Roman" w:hAnsi="Times New Roman" w:cs="Times New Roman"/>
          <w:sz w:val="24"/>
          <w:szCs w:val="24"/>
        </w:rPr>
        <w:t>),</w:t>
      </w:r>
      <w:r w:rsidR="001B4FA4">
        <w:rPr>
          <w:rFonts w:ascii="Times New Roman" w:hAnsi="Times New Roman" w:cs="Times New Roman"/>
          <w:sz w:val="24"/>
          <w:szCs w:val="24"/>
        </w:rPr>
        <w:t xml:space="preserve"> and finance </w:t>
      </w:r>
      <w:r w:rsidR="001417B5" w:rsidRPr="008F4866">
        <w:rPr>
          <w:rFonts w:ascii="Times New Roman" w:hAnsi="Times New Roman" w:cs="Times New Roman"/>
          <w:sz w:val="24"/>
          <w:szCs w:val="24"/>
        </w:rPr>
        <w:t>to be supplied entrepreneurially (</w:t>
      </w:r>
      <w:proofErr w:type="spellStart"/>
      <w:r w:rsidR="001417B5" w:rsidRPr="008F4866">
        <w:rPr>
          <w:rFonts w:ascii="Times New Roman" w:hAnsi="Times New Roman" w:cs="Times New Roman"/>
          <w:i/>
          <w:sz w:val="24"/>
          <w:szCs w:val="24"/>
        </w:rPr>
        <w:t>K</w:t>
      </w:r>
      <w:r w:rsidR="009002F1">
        <w:rPr>
          <w:rFonts w:ascii="Times New Roman" w:hAnsi="Times New Roman" w:cs="Times New Roman"/>
          <w:i/>
          <w:sz w:val="24"/>
          <w:szCs w:val="24"/>
          <w:vertAlign w:val="subscript"/>
        </w:rPr>
        <w:t>e</w:t>
      </w:r>
      <w:proofErr w:type="spellEnd"/>
      <w:r w:rsidR="001417B5" w:rsidRPr="008F4866">
        <w:rPr>
          <w:rFonts w:ascii="Times New Roman" w:hAnsi="Times New Roman" w:cs="Times New Roman"/>
          <w:sz w:val="24"/>
          <w:szCs w:val="24"/>
        </w:rPr>
        <w:t>)</w:t>
      </w:r>
      <w:r w:rsidR="001B4FA4">
        <w:rPr>
          <w:rFonts w:ascii="Times New Roman" w:hAnsi="Times New Roman" w:cs="Times New Roman"/>
          <w:sz w:val="24"/>
          <w:szCs w:val="24"/>
        </w:rPr>
        <w:t xml:space="preserve">, </w:t>
      </w:r>
      <w:r w:rsidRPr="008F4866">
        <w:rPr>
          <w:rFonts w:ascii="Times New Roman" w:hAnsi="Times New Roman" w:cs="Times New Roman"/>
          <w:sz w:val="24"/>
          <w:szCs w:val="24"/>
        </w:rPr>
        <w:t>both components measured in physical units.</w:t>
      </w:r>
      <w:r w:rsidR="00E52CBF" w:rsidRPr="008F4866">
        <w:rPr>
          <w:rStyle w:val="FootnoteReference"/>
          <w:rFonts w:ascii="Times New Roman" w:hAnsi="Times New Roman" w:cs="Times New Roman"/>
          <w:sz w:val="24"/>
          <w:szCs w:val="24"/>
        </w:rPr>
        <w:footnoteReference w:id="1"/>
      </w:r>
      <w:r w:rsidR="00E52CBF" w:rsidRPr="008F4866">
        <w:rPr>
          <w:rFonts w:ascii="Times New Roman" w:hAnsi="Times New Roman" w:cs="Times New Roman"/>
          <w:sz w:val="24"/>
          <w:szCs w:val="24"/>
        </w:rPr>
        <w:t xml:space="preserve"> </w:t>
      </w:r>
      <w:r w:rsidRPr="008F4866">
        <w:rPr>
          <w:rFonts w:ascii="Times New Roman" w:hAnsi="Times New Roman" w:cs="Times New Roman"/>
          <w:sz w:val="24"/>
          <w:szCs w:val="24"/>
        </w:rPr>
        <w:t xml:space="preserve">While both variables </w:t>
      </w:r>
      <w:r w:rsidRPr="008F4866">
        <w:rPr>
          <w:rFonts w:ascii="Times New Roman" w:hAnsi="Times New Roman" w:cs="Times New Roman"/>
          <w:i/>
          <w:sz w:val="24"/>
          <w:szCs w:val="24"/>
        </w:rPr>
        <w:t>K</w:t>
      </w:r>
      <w:r w:rsidRPr="008F4866">
        <w:rPr>
          <w:rFonts w:ascii="Times New Roman" w:hAnsi="Times New Roman" w:cs="Times New Roman"/>
          <w:i/>
          <w:sz w:val="24"/>
          <w:szCs w:val="24"/>
          <w:vertAlign w:val="subscript"/>
        </w:rPr>
        <w:t>c</w:t>
      </w:r>
      <w:r w:rsidRPr="008F4866">
        <w:rPr>
          <w:rFonts w:ascii="Times New Roman" w:hAnsi="Times New Roman" w:cs="Times New Roman"/>
          <w:i/>
          <w:sz w:val="24"/>
          <w:szCs w:val="24"/>
        </w:rPr>
        <w:t xml:space="preserve"> </w:t>
      </w:r>
      <w:r w:rsidRPr="008F4866">
        <w:rPr>
          <w:rFonts w:ascii="Times New Roman" w:hAnsi="Times New Roman" w:cs="Times New Roman"/>
          <w:sz w:val="24"/>
          <w:szCs w:val="24"/>
        </w:rPr>
        <w:t xml:space="preserve">and </w:t>
      </w:r>
      <w:proofErr w:type="spellStart"/>
      <w:r w:rsidRPr="008F4866">
        <w:rPr>
          <w:rFonts w:ascii="Times New Roman" w:hAnsi="Times New Roman" w:cs="Times New Roman"/>
          <w:i/>
          <w:sz w:val="24"/>
          <w:szCs w:val="24"/>
        </w:rPr>
        <w:t>K</w:t>
      </w:r>
      <w:r w:rsidRPr="008F4866">
        <w:rPr>
          <w:rFonts w:ascii="Times New Roman" w:hAnsi="Times New Roman" w:cs="Times New Roman"/>
          <w:i/>
          <w:sz w:val="24"/>
          <w:szCs w:val="24"/>
          <w:vertAlign w:val="subscript"/>
        </w:rPr>
        <w:t>e</w:t>
      </w:r>
      <w:proofErr w:type="spellEnd"/>
      <w:r w:rsidRPr="008F4866">
        <w:rPr>
          <w:rFonts w:ascii="Times New Roman" w:hAnsi="Times New Roman" w:cs="Times New Roman"/>
          <w:sz w:val="24"/>
          <w:szCs w:val="24"/>
        </w:rPr>
        <w:t xml:space="preserve"> represent physically undifferentiated capital, </w:t>
      </w:r>
      <w:r w:rsidR="0032361A" w:rsidRPr="008F4866">
        <w:rPr>
          <w:rFonts w:ascii="Times New Roman" w:hAnsi="Times New Roman" w:cs="Times New Roman"/>
          <w:sz w:val="24"/>
          <w:szCs w:val="24"/>
        </w:rPr>
        <w:t xml:space="preserve">with </w:t>
      </w:r>
      <w:r w:rsidRPr="008F4866">
        <w:rPr>
          <w:rFonts w:ascii="Times New Roman" w:hAnsi="Times New Roman" w:cs="Times New Roman"/>
          <w:sz w:val="24"/>
          <w:szCs w:val="24"/>
        </w:rPr>
        <w:t>identical productivity characteristics, t</w:t>
      </w:r>
      <w:r w:rsidR="001417B5" w:rsidRPr="008F4866">
        <w:rPr>
          <w:rFonts w:ascii="Times New Roman" w:hAnsi="Times New Roman" w:cs="Times New Roman"/>
          <w:sz w:val="24"/>
          <w:szCs w:val="24"/>
        </w:rPr>
        <w:t>he</w:t>
      </w:r>
      <w:r w:rsidRPr="008F4866">
        <w:rPr>
          <w:rFonts w:ascii="Times New Roman" w:hAnsi="Times New Roman" w:cs="Times New Roman"/>
          <w:sz w:val="24"/>
          <w:szCs w:val="24"/>
        </w:rPr>
        <w:t xml:space="preserve">y </w:t>
      </w:r>
      <w:r w:rsidR="008301BC" w:rsidRPr="008F4866">
        <w:rPr>
          <w:rFonts w:ascii="Times New Roman" w:hAnsi="Times New Roman" w:cs="Times New Roman"/>
          <w:sz w:val="24"/>
          <w:szCs w:val="24"/>
        </w:rPr>
        <w:t>are</w:t>
      </w:r>
      <w:r w:rsidR="00841152" w:rsidRPr="008F4866">
        <w:rPr>
          <w:rFonts w:ascii="Times New Roman" w:hAnsi="Times New Roman" w:cs="Times New Roman"/>
          <w:sz w:val="24"/>
          <w:szCs w:val="24"/>
        </w:rPr>
        <w:t xml:space="preserve"> different</w:t>
      </w:r>
      <w:r w:rsidRPr="008F4866">
        <w:rPr>
          <w:rFonts w:ascii="Times New Roman" w:hAnsi="Times New Roman" w:cs="Times New Roman"/>
          <w:sz w:val="24"/>
          <w:szCs w:val="24"/>
        </w:rPr>
        <w:t xml:space="preserve"> ‘factors</w:t>
      </w:r>
      <w:r w:rsidR="0032361A" w:rsidRPr="008F4866">
        <w:rPr>
          <w:rFonts w:ascii="Times New Roman" w:hAnsi="Times New Roman" w:cs="Times New Roman"/>
          <w:sz w:val="24"/>
          <w:szCs w:val="24"/>
        </w:rPr>
        <w:t>’ of production,</w:t>
      </w:r>
      <w:r w:rsidRPr="008F4866">
        <w:rPr>
          <w:rFonts w:ascii="Times New Roman" w:hAnsi="Times New Roman" w:cs="Times New Roman"/>
          <w:sz w:val="24"/>
          <w:szCs w:val="24"/>
        </w:rPr>
        <w:t xml:space="preserve"> </w:t>
      </w:r>
      <w:r w:rsidR="00A92ED4" w:rsidRPr="008F4866">
        <w:rPr>
          <w:rFonts w:ascii="Times New Roman" w:hAnsi="Times New Roman" w:cs="Times New Roman"/>
          <w:sz w:val="24"/>
          <w:szCs w:val="24"/>
        </w:rPr>
        <w:t>in as much as they have different unit costs.</w:t>
      </w:r>
      <w:r w:rsidR="00435336" w:rsidRPr="008F4866">
        <w:rPr>
          <w:rFonts w:ascii="Times New Roman" w:hAnsi="Times New Roman" w:cs="Times New Roman"/>
          <w:sz w:val="24"/>
          <w:szCs w:val="24"/>
        </w:rPr>
        <w:t xml:space="preserve"> </w:t>
      </w:r>
      <w:r w:rsidR="00027240" w:rsidRPr="008F4866">
        <w:rPr>
          <w:rFonts w:ascii="Times New Roman" w:hAnsi="Times New Roman" w:cs="Times New Roman"/>
          <w:sz w:val="24"/>
          <w:szCs w:val="24"/>
        </w:rPr>
        <w:t xml:space="preserve">Let </w:t>
      </w:r>
      <w:r w:rsidR="004F0FBD" w:rsidRPr="008F4866">
        <w:rPr>
          <w:rFonts w:ascii="Times New Roman" w:hAnsi="Times New Roman" w:cs="Times New Roman"/>
          <w:i/>
          <w:sz w:val="24"/>
          <w:szCs w:val="24"/>
        </w:rPr>
        <w:t xml:space="preserve">K </w:t>
      </w:r>
      <w:r w:rsidR="004F0FBD" w:rsidRPr="008F4866">
        <w:rPr>
          <w:rFonts w:ascii="Times New Roman" w:hAnsi="Times New Roman" w:cs="Times New Roman"/>
          <w:sz w:val="24"/>
          <w:szCs w:val="24"/>
        </w:rPr>
        <w:t xml:space="preserve">denote the total number of physical units of capital </w:t>
      </w:r>
      <w:r w:rsidR="000C2005" w:rsidRPr="008F4866">
        <w:rPr>
          <w:rFonts w:ascii="Times New Roman" w:hAnsi="Times New Roman" w:cs="Times New Roman"/>
          <w:sz w:val="24"/>
          <w:szCs w:val="24"/>
        </w:rPr>
        <w:t xml:space="preserve">to be </w:t>
      </w:r>
      <w:r w:rsidR="004F0FBD" w:rsidRPr="008F4866">
        <w:rPr>
          <w:rFonts w:ascii="Times New Roman" w:hAnsi="Times New Roman" w:cs="Times New Roman"/>
          <w:sz w:val="24"/>
          <w:szCs w:val="24"/>
        </w:rPr>
        <w:t>utilised, where</w:t>
      </w:r>
      <w:r w:rsidR="00FD7998" w:rsidRPr="008F4866">
        <w:rPr>
          <w:rFonts w:ascii="Times New Roman" w:hAnsi="Times New Roman" w:cs="Times New Roman"/>
          <w:sz w:val="24"/>
          <w:szCs w:val="24"/>
        </w:rPr>
        <w:t xml:space="preserve"> </w:t>
      </w:r>
      <w:r w:rsidR="00962C51" w:rsidRPr="008F4866">
        <w:rPr>
          <w:rFonts w:ascii="Times New Roman" w:hAnsi="Times New Roman" w:cs="Times New Roman"/>
          <w:i/>
          <w:sz w:val="24"/>
          <w:szCs w:val="24"/>
        </w:rPr>
        <w:t>K</w:t>
      </w:r>
      <w:r w:rsidR="00962C51" w:rsidRPr="008F4866">
        <w:rPr>
          <w:rFonts w:ascii="Times New Roman" w:hAnsi="Times New Roman" w:cs="Times New Roman"/>
          <w:sz w:val="24"/>
          <w:szCs w:val="24"/>
        </w:rPr>
        <w:t xml:space="preserve"> = </w:t>
      </w:r>
      <w:r w:rsidR="00962C51" w:rsidRPr="008F4866">
        <w:rPr>
          <w:rFonts w:ascii="Times New Roman" w:hAnsi="Times New Roman" w:cs="Times New Roman"/>
          <w:i/>
          <w:sz w:val="24"/>
          <w:szCs w:val="24"/>
        </w:rPr>
        <w:t>K</w:t>
      </w:r>
      <w:r w:rsidR="00962C51" w:rsidRPr="008F4866">
        <w:rPr>
          <w:rFonts w:ascii="Times New Roman" w:hAnsi="Times New Roman" w:cs="Times New Roman"/>
          <w:i/>
          <w:sz w:val="24"/>
          <w:szCs w:val="24"/>
          <w:vertAlign w:val="subscript"/>
        </w:rPr>
        <w:t>c</w:t>
      </w:r>
      <w:r w:rsidR="00962C51" w:rsidRPr="008F4866">
        <w:rPr>
          <w:rFonts w:ascii="Times New Roman" w:hAnsi="Times New Roman" w:cs="Times New Roman"/>
          <w:sz w:val="24"/>
          <w:szCs w:val="24"/>
        </w:rPr>
        <w:t xml:space="preserve"> + </w:t>
      </w:r>
      <w:proofErr w:type="spellStart"/>
      <w:r w:rsidR="00962C51" w:rsidRPr="008F4866">
        <w:rPr>
          <w:rFonts w:ascii="Times New Roman" w:hAnsi="Times New Roman" w:cs="Times New Roman"/>
          <w:i/>
          <w:sz w:val="24"/>
          <w:szCs w:val="24"/>
        </w:rPr>
        <w:t>K</w:t>
      </w:r>
      <w:r w:rsidR="00962C51" w:rsidRPr="008F4866">
        <w:rPr>
          <w:rFonts w:ascii="Times New Roman" w:hAnsi="Times New Roman" w:cs="Times New Roman"/>
          <w:i/>
          <w:sz w:val="24"/>
          <w:szCs w:val="24"/>
          <w:vertAlign w:val="subscript"/>
        </w:rPr>
        <w:t>e</w:t>
      </w:r>
      <w:proofErr w:type="spellEnd"/>
      <w:r w:rsidR="00FD7998" w:rsidRPr="008F4866">
        <w:rPr>
          <w:rFonts w:ascii="Times New Roman" w:hAnsi="Times New Roman" w:cs="Times New Roman"/>
          <w:sz w:val="24"/>
          <w:szCs w:val="24"/>
        </w:rPr>
        <w:t xml:space="preserve">. </w:t>
      </w:r>
      <w:r w:rsidR="00962C51" w:rsidRPr="008F4866">
        <w:rPr>
          <w:rFonts w:ascii="Times New Roman" w:hAnsi="Times New Roman" w:cs="Times New Roman"/>
          <w:sz w:val="24"/>
          <w:szCs w:val="24"/>
        </w:rPr>
        <w:t xml:space="preserve"> Denote </w:t>
      </w:r>
      <w:r w:rsidR="004522E2" w:rsidRPr="008F4866">
        <w:rPr>
          <w:rFonts w:ascii="Times New Roman" w:hAnsi="Times New Roman" w:cs="Times New Roman"/>
          <w:sz w:val="24"/>
          <w:szCs w:val="24"/>
        </w:rPr>
        <w:t>the</w:t>
      </w:r>
      <w:r w:rsidR="00962C51" w:rsidRPr="008F4866">
        <w:rPr>
          <w:rFonts w:ascii="Times New Roman" w:hAnsi="Times New Roman" w:cs="Times New Roman"/>
          <w:sz w:val="24"/>
          <w:szCs w:val="24"/>
        </w:rPr>
        <w:t xml:space="preserve"> unit cost of </w:t>
      </w:r>
      <w:r w:rsidR="00962C51" w:rsidRPr="008F4866">
        <w:rPr>
          <w:rFonts w:ascii="Times New Roman" w:hAnsi="Times New Roman" w:cs="Times New Roman"/>
          <w:i/>
          <w:sz w:val="24"/>
          <w:szCs w:val="24"/>
        </w:rPr>
        <w:t>K</w:t>
      </w:r>
      <w:r w:rsidR="00962C51" w:rsidRPr="008F4866">
        <w:rPr>
          <w:rFonts w:ascii="Times New Roman" w:hAnsi="Times New Roman" w:cs="Times New Roman"/>
          <w:i/>
          <w:sz w:val="24"/>
          <w:szCs w:val="24"/>
          <w:vertAlign w:val="subscript"/>
        </w:rPr>
        <w:t>c</w:t>
      </w:r>
      <w:r w:rsidR="00AC4823" w:rsidRPr="008F4866">
        <w:rPr>
          <w:rFonts w:ascii="Times New Roman" w:hAnsi="Times New Roman" w:cs="Times New Roman"/>
          <w:i/>
          <w:sz w:val="24"/>
          <w:szCs w:val="24"/>
          <w:vertAlign w:val="subscript"/>
        </w:rPr>
        <w:t xml:space="preserve"> </w:t>
      </w:r>
      <w:r w:rsidR="00AC4823" w:rsidRPr="008F4866">
        <w:rPr>
          <w:rFonts w:ascii="Times New Roman" w:hAnsi="Times New Roman" w:cs="Times New Roman"/>
          <w:sz w:val="24"/>
          <w:szCs w:val="24"/>
        </w:rPr>
        <w:t xml:space="preserve">by </w:t>
      </w:r>
      <w:proofErr w:type="spellStart"/>
      <w:r w:rsidR="00AC4823" w:rsidRPr="008F4866">
        <w:rPr>
          <w:rFonts w:ascii="Times New Roman" w:hAnsi="Times New Roman" w:cs="Times New Roman"/>
          <w:i/>
          <w:sz w:val="24"/>
          <w:szCs w:val="24"/>
        </w:rPr>
        <w:t>i</w:t>
      </w:r>
      <w:proofErr w:type="spellEnd"/>
      <w:r w:rsidR="00AC4823" w:rsidRPr="008F4866">
        <w:rPr>
          <w:rFonts w:ascii="Times New Roman" w:hAnsi="Times New Roman" w:cs="Times New Roman"/>
          <w:sz w:val="24"/>
          <w:szCs w:val="24"/>
        </w:rPr>
        <w:t>,</w:t>
      </w:r>
      <w:r w:rsidR="00962C51" w:rsidRPr="008F4866">
        <w:rPr>
          <w:rFonts w:ascii="Times New Roman" w:hAnsi="Times New Roman" w:cs="Times New Roman"/>
          <w:i/>
          <w:sz w:val="24"/>
          <w:szCs w:val="24"/>
        </w:rPr>
        <w:t xml:space="preserve"> </w:t>
      </w:r>
      <w:r w:rsidR="00962C51" w:rsidRPr="008F4866">
        <w:rPr>
          <w:rFonts w:ascii="Times New Roman" w:hAnsi="Times New Roman" w:cs="Times New Roman"/>
          <w:sz w:val="24"/>
          <w:szCs w:val="24"/>
        </w:rPr>
        <w:t xml:space="preserve">the unit cost of </w:t>
      </w:r>
      <w:proofErr w:type="spellStart"/>
      <w:proofErr w:type="gramStart"/>
      <w:r w:rsidR="00962C51" w:rsidRPr="008F4866">
        <w:rPr>
          <w:rFonts w:ascii="Times New Roman" w:hAnsi="Times New Roman" w:cs="Times New Roman"/>
          <w:i/>
          <w:sz w:val="24"/>
          <w:szCs w:val="24"/>
        </w:rPr>
        <w:t>K</w:t>
      </w:r>
      <w:r w:rsidR="00962C51" w:rsidRPr="008F4866">
        <w:rPr>
          <w:rFonts w:ascii="Times New Roman" w:hAnsi="Times New Roman" w:cs="Times New Roman"/>
          <w:i/>
          <w:sz w:val="24"/>
          <w:szCs w:val="24"/>
          <w:vertAlign w:val="subscript"/>
        </w:rPr>
        <w:t>e</w:t>
      </w:r>
      <w:proofErr w:type="spellEnd"/>
      <w:r w:rsidR="00AC4823" w:rsidRPr="008F4866">
        <w:rPr>
          <w:rFonts w:ascii="Times New Roman" w:hAnsi="Times New Roman" w:cs="Times New Roman"/>
          <w:sz w:val="24"/>
          <w:szCs w:val="24"/>
        </w:rPr>
        <w:t xml:space="preserve">  </w:t>
      </w:r>
      <w:r w:rsidR="00630BA3" w:rsidRPr="008F4866">
        <w:rPr>
          <w:rFonts w:ascii="Times New Roman" w:hAnsi="Times New Roman" w:cs="Times New Roman"/>
          <w:sz w:val="24"/>
          <w:szCs w:val="24"/>
        </w:rPr>
        <w:t>by</w:t>
      </w:r>
      <w:proofErr w:type="gramEnd"/>
      <w:r w:rsidR="00630BA3" w:rsidRPr="008F4866">
        <w:rPr>
          <w:rFonts w:ascii="Times New Roman" w:hAnsi="Times New Roman" w:cs="Times New Roman"/>
          <w:sz w:val="24"/>
          <w:szCs w:val="24"/>
        </w:rPr>
        <w:t xml:space="preserve"> </w:t>
      </w:r>
      <w:r w:rsidR="00630BA3" w:rsidRPr="008F4866">
        <w:rPr>
          <w:rFonts w:ascii="Times New Roman" w:hAnsi="Times New Roman" w:cs="Times New Roman"/>
          <w:i/>
          <w:sz w:val="24"/>
          <w:szCs w:val="24"/>
        </w:rPr>
        <w:t>r</w:t>
      </w:r>
      <w:r w:rsidR="00630BA3" w:rsidRPr="008F4866">
        <w:rPr>
          <w:rFonts w:ascii="Times New Roman" w:hAnsi="Times New Roman" w:cs="Times New Roman"/>
          <w:sz w:val="24"/>
          <w:szCs w:val="24"/>
        </w:rPr>
        <w:t xml:space="preserve"> </w:t>
      </w:r>
      <w:r w:rsidR="009002F1">
        <w:rPr>
          <w:rFonts w:ascii="Times New Roman" w:hAnsi="Times New Roman" w:cs="Times New Roman"/>
          <w:sz w:val="24"/>
          <w:szCs w:val="24"/>
        </w:rPr>
        <w:t>and</w:t>
      </w:r>
      <w:r w:rsidR="00AC4823" w:rsidRPr="008F4866">
        <w:rPr>
          <w:rFonts w:ascii="Times New Roman" w:hAnsi="Times New Roman" w:cs="Times New Roman"/>
          <w:sz w:val="24"/>
          <w:szCs w:val="24"/>
        </w:rPr>
        <w:t xml:space="preserve"> </w:t>
      </w:r>
      <w:r w:rsidR="00630BA3" w:rsidRPr="008F4866">
        <w:rPr>
          <w:rFonts w:ascii="Times New Roman" w:hAnsi="Times New Roman" w:cs="Times New Roman"/>
          <w:sz w:val="24"/>
          <w:szCs w:val="24"/>
        </w:rPr>
        <w:t xml:space="preserve">the </w:t>
      </w:r>
      <w:r w:rsidR="00630BA3" w:rsidRPr="008F4866">
        <w:rPr>
          <w:rFonts w:ascii="Times New Roman" w:hAnsi="Times New Roman" w:cs="Times New Roman"/>
          <w:i/>
          <w:sz w:val="24"/>
          <w:szCs w:val="24"/>
        </w:rPr>
        <w:t>gearing</w:t>
      </w:r>
      <w:r w:rsidR="00630BA3" w:rsidRPr="008F4866">
        <w:rPr>
          <w:rFonts w:ascii="Times New Roman" w:hAnsi="Times New Roman" w:cs="Times New Roman"/>
          <w:sz w:val="24"/>
          <w:szCs w:val="24"/>
        </w:rPr>
        <w:t xml:space="preserve"> ratio by </w:t>
      </w:r>
      <w:r w:rsidR="00AC4823" w:rsidRPr="008F4866">
        <w:rPr>
          <w:rFonts w:ascii="Times New Roman" w:hAnsi="Times New Roman" w:cs="Times New Roman"/>
          <w:i/>
          <w:sz w:val="24"/>
          <w:szCs w:val="24"/>
        </w:rPr>
        <w:t>g</w:t>
      </w:r>
      <w:r w:rsidR="001B4FA4">
        <w:rPr>
          <w:rFonts w:ascii="Times New Roman" w:hAnsi="Times New Roman" w:cs="Times New Roman"/>
          <w:sz w:val="24"/>
          <w:szCs w:val="24"/>
        </w:rPr>
        <w:t xml:space="preserve">, thus defining gearing as </w:t>
      </w:r>
      <w:r w:rsidR="00B421A3" w:rsidRPr="008F4866">
        <w:rPr>
          <w:rFonts w:ascii="Times New Roman" w:hAnsi="Times New Roman" w:cs="Times New Roman"/>
          <w:sz w:val="24"/>
          <w:szCs w:val="24"/>
        </w:rPr>
        <w:t xml:space="preserve"> </w:t>
      </w:r>
    </w:p>
    <w:p w:rsidR="00630BA3" w:rsidRPr="008F4866" w:rsidRDefault="001B4FA4" w:rsidP="001B4FA4">
      <w:pPr>
        <w:ind w:left="1440" w:firstLine="720"/>
        <w:rPr>
          <w:rFonts w:ascii="Times New Roman" w:hAnsi="Times New Roman" w:cs="Times New Roman"/>
          <w:sz w:val="24"/>
          <w:szCs w:val="24"/>
        </w:rPr>
      </w:pPr>
      <w:r w:rsidRPr="008F4866">
        <w:rPr>
          <w:rFonts w:ascii="Times New Roman" w:hAnsi="Times New Roman" w:cs="Times New Roman"/>
          <w:position w:val="-30"/>
          <w:sz w:val="24"/>
          <w:szCs w:val="24"/>
        </w:rPr>
        <w:object w:dxaOrig="1280" w:dyaOrig="680">
          <v:shape id="_x0000_i1027" type="#_x0000_t75" style="width:62.4pt;height:36.2pt" o:ole="">
            <v:imagedata r:id="rId13" o:title=""/>
          </v:shape>
          <o:OLEObject Type="Embed" ProgID="Equation.3" ShapeID="_x0000_i1027" DrawAspect="Content" ObjectID="_1536157280" r:id="rId14"/>
        </w:object>
      </w:r>
      <w:r w:rsidR="00DC6E3C" w:rsidRPr="008F4866">
        <w:rPr>
          <w:rFonts w:ascii="Times New Roman" w:hAnsi="Times New Roman" w:cs="Times New Roman"/>
          <w:sz w:val="24"/>
          <w:szCs w:val="24"/>
        </w:rPr>
        <w:t xml:space="preserve"> </w:t>
      </w:r>
      <w:r w:rsidR="00630BA3" w:rsidRPr="008F4866">
        <w:rPr>
          <w:rFonts w:ascii="Times New Roman" w:hAnsi="Times New Roman" w:cs="Times New Roman"/>
          <w:sz w:val="24"/>
          <w:szCs w:val="24"/>
        </w:rPr>
        <w:tab/>
      </w:r>
      <w:r w:rsidR="00630BA3" w:rsidRPr="008F4866">
        <w:rPr>
          <w:rFonts w:ascii="Times New Roman" w:hAnsi="Times New Roman" w:cs="Times New Roman"/>
          <w:sz w:val="24"/>
          <w:szCs w:val="24"/>
        </w:rPr>
        <w:tab/>
      </w:r>
      <w:r w:rsidR="00630BA3" w:rsidRPr="008F4866">
        <w:rPr>
          <w:rFonts w:ascii="Times New Roman" w:hAnsi="Times New Roman" w:cs="Times New Roman"/>
          <w:sz w:val="24"/>
          <w:szCs w:val="24"/>
        </w:rPr>
        <w:tab/>
        <w:t xml:space="preserve">(1) </w:t>
      </w:r>
    </w:p>
    <w:p w:rsidR="00E34B2D" w:rsidRPr="00577CD2" w:rsidRDefault="001B4FA4" w:rsidP="00E34B2D">
      <w:pPr>
        <w:rPr>
          <w:rFonts w:ascii="Times New Roman" w:hAnsi="Times New Roman" w:cs="Times New Roman"/>
          <w:sz w:val="24"/>
          <w:szCs w:val="24"/>
        </w:rPr>
      </w:pPr>
      <w:r>
        <w:rPr>
          <w:rFonts w:ascii="Times New Roman" w:hAnsi="Times New Roman" w:cs="Times New Roman"/>
          <w:sz w:val="24"/>
          <w:szCs w:val="24"/>
        </w:rPr>
        <w:t>We</w:t>
      </w:r>
      <w:r w:rsidR="007F1BEE" w:rsidRPr="008F4866">
        <w:rPr>
          <w:rFonts w:ascii="Times New Roman" w:hAnsi="Times New Roman" w:cs="Times New Roman"/>
          <w:sz w:val="24"/>
          <w:szCs w:val="24"/>
        </w:rPr>
        <w:t xml:space="preserve"> can also define</w:t>
      </w:r>
      <w:r w:rsidR="00630BA3" w:rsidRPr="008F4866">
        <w:rPr>
          <w:rFonts w:ascii="Times New Roman" w:hAnsi="Times New Roman" w:cs="Times New Roman"/>
          <w:sz w:val="24"/>
          <w:szCs w:val="24"/>
        </w:rPr>
        <w:t xml:space="preserve">, correspondingly, </w:t>
      </w:r>
      <w:r w:rsidR="007F1BEE" w:rsidRPr="008F4866">
        <w:rPr>
          <w:rFonts w:ascii="Times New Roman" w:hAnsi="Times New Roman" w:cs="Times New Roman"/>
          <w:sz w:val="24"/>
          <w:szCs w:val="24"/>
        </w:rPr>
        <w:t xml:space="preserve">the equity or ‘own resources’ ratio as </w:t>
      </w:r>
      <w:r w:rsidR="00630BA3" w:rsidRPr="008F4866">
        <w:rPr>
          <w:rFonts w:ascii="Times New Roman" w:hAnsi="Times New Roman" w:cs="Times New Roman"/>
          <w:i/>
          <w:sz w:val="24"/>
          <w:szCs w:val="24"/>
        </w:rPr>
        <w:t>1</w:t>
      </w:r>
      <w:r w:rsidR="00FA46C8">
        <w:rPr>
          <w:rFonts w:ascii="Times New Roman" w:hAnsi="Times New Roman" w:cs="Times New Roman"/>
          <w:i/>
          <w:sz w:val="24"/>
          <w:szCs w:val="24"/>
        </w:rPr>
        <w:t>-</w:t>
      </w:r>
      <w:r w:rsidR="00FA46C8">
        <w:rPr>
          <w:rFonts w:ascii="Times New Roman" w:hAnsi="Times New Roman" w:cs="Times New Roman"/>
          <w:sz w:val="24"/>
          <w:szCs w:val="24"/>
        </w:rPr>
        <w:t xml:space="preserve"> </w:t>
      </w:r>
      <w:r w:rsidR="00FA46C8" w:rsidRPr="00FA46C8">
        <w:rPr>
          <w:rFonts w:ascii="Times New Roman" w:hAnsi="Times New Roman" w:cs="Times New Roman"/>
          <w:i/>
          <w:sz w:val="24"/>
          <w:szCs w:val="24"/>
        </w:rPr>
        <w:t>g</w:t>
      </w:r>
      <w:r w:rsidR="00FA46C8">
        <w:rPr>
          <w:rFonts w:ascii="Times New Roman" w:hAnsi="Times New Roman" w:cs="Times New Roman"/>
          <w:sz w:val="24"/>
          <w:szCs w:val="24"/>
        </w:rPr>
        <w:t xml:space="preserve"> </w:t>
      </w:r>
      <w:proofErr w:type="gramStart"/>
      <w:r w:rsidR="00630BA3" w:rsidRPr="008F4866">
        <w:rPr>
          <w:rFonts w:ascii="Times New Roman" w:hAnsi="Times New Roman" w:cs="Times New Roman"/>
          <w:sz w:val="24"/>
          <w:szCs w:val="24"/>
        </w:rPr>
        <w:t xml:space="preserve">= </w:t>
      </w:r>
      <w:proofErr w:type="gramEnd"/>
      <w:r w:rsidR="00630BA3" w:rsidRPr="008F4866">
        <w:rPr>
          <w:rFonts w:ascii="Times New Roman" w:hAnsi="Times New Roman" w:cs="Times New Roman"/>
          <w:position w:val="-30"/>
          <w:sz w:val="24"/>
          <w:szCs w:val="24"/>
        </w:rPr>
        <w:object w:dxaOrig="900" w:dyaOrig="680">
          <v:shape id="_x0000_i1028" type="#_x0000_t75" style="width:42.75pt;height:36.2pt" o:ole="">
            <v:imagedata r:id="rId15" o:title=""/>
          </v:shape>
          <o:OLEObject Type="Embed" ProgID="Equation.3" ShapeID="_x0000_i1028" DrawAspect="Content" ObjectID="_1536157281" r:id="rId16"/>
        </w:object>
      </w:r>
      <w:r w:rsidR="00630BA3" w:rsidRPr="008F4866">
        <w:rPr>
          <w:rFonts w:ascii="Times New Roman" w:hAnsi="Times New Roman" w:cs="Times New Roman"/>
          <w:sz w:val="24"/>
          <w:szCs w:val="24"/>
        </w:rPr>
        <w:t xml:space="preserve">. The weights within WACC will then be </w:t>
      </w:r>
      <w:r w:rsidR="00630BA3" w:rsidRPr="008F4866">
        <w:rPr>
          <w:rFonts w:ascii="Times New Roman" w:hAnsi="Times New Roman" w:cs="Times New Roman"/>
          <w:i/>
          <w:sz w:val="24"/>
          <w:szCs w:val="24"/>
        </w:rPr>
        <w:t>g</w:t>
      </w:r>
      <w:r w:rsidR="00630BA3" w:rsidRPr="008F4866">
        <w:rPr>
          <w:rFonts w:ascii="Times New Roman" w:hAnsi="Times New Roman" w:cs="Times New Roman"/>
          <w:sz w:val="24"/>
          <w:szCs w:val="24"/>
        </w:rPr>
        <w:t xml:space="preserve"> and </w:t>
      </w:r>
      <w:r w:rsidR="00630BA3" w:rsidRPr="008F4866">
        <w:rPr>
          <w:rFonts w:ascii="Times New Roman" w:hAnsi="Times New Roman" w:cs="Times New Roman"/>
          <w:i/>
          <w:sz w:val="24"/>
          <w:szCs w:val="24"/>
        </w:rPr>
        <w:t>1-</w:t>
      </w:r>
      <w:r w:rsidR="00924D14">
        <w:rPr>
          <w:rFonts w:ascii="Times New Roman" w:hAnsi="Times New Roman" w:cs="Times New Roman"/>
          <w:i/>
          <w:sz w:val="24"/>
          <w:szCs w:val="24"/>
        </w:rPr>
        <w:t xml:space="preserve"> </w:t>
      </w:r>
      <w:r w:rsidR="00630BA3" w:rsidRPr="008F4866">
        <w:rPr>
          <w:rFonts w:ascii="Times New Roman" w:hAnsi="Times New Roman" w:cs="Times New Roman"/>
          <w:i/>
          <w:sz w:val="24"/>
          <w:szCs w:val="24"/>
        </w:rPr>
        <w:t>g</w:t>
      </w:r>
      <w:r w:rsidR="00E34B2D" w:rsidRPr="008F4866">
        <w:rPr>
          <w:rFonts w:ascii="Times New Roman" w:hAnsi="Times New Roman" w:cs="Times New Roman"/>
          <w:sz w:val="24"/>
          <w:szCs w:val="24"/>
        </w:rPr>
        <w:t xml:space="preserve"> and WACC can be written as</w:t>
      </w:r>
      <w:r w:rsidR="00E34B2D" w:rsidRPr="00577CD2">
        <w:rPr>
          <w:rFonts w:ascii="Times New Roman" w:hAnsi="Times New Roman" w:cs="Times New Roman"/>
          <w:sz w:val="24"/>
          <w:szCs w:val="24"/>
        </w:rPr>
        <w:t xml:space="preserve"> </w:t>
      </w:r>
    </w:p>
    <w:p w:rsidR="00E34B2D" w:rsidRDefault="00E34B2D" w:rsidP="00E34B2D">
      <w:pPr>
        <w:ind w:firstLine="720"/>
        <w:rPr>
          <w:rFonts w:ascii="Times New Roman" w:hAnsi="Times New Roman" w:cs="Times New Roman"/>
          <w:sz w:val="24"/>
          <w:szCs w:val="24"/>
        </w:rPr>
      </w:pPr>
    </w:p>
    <w:p w:rsidR="00E34B2D" w:rsidRDefault="001B4FA4" w:rsidP="001B4FA4">
      <w:pPr>
        <w:ind w:left="720" w:firstLine="720"/>
        <w:rPr>
          <w:rFonts w:ascii="Times New Roman" w:hAnsi="Times New Roman" w:cs="Times New Roman"/>
          <w:sz w:val="24"/>
          <w:szCs w:val="24"/>
        </w:rPr>
      </w:pPr>
      <w:r w:rsidRPr="00577CD2">
        <w:rPr>
          <w:rFonts w:ascii="Times New Roman" w:hAnsi="Times New Roman" w:cs="Times New Roman"/>
          <w:position w:val="-10"/>
          <w:sz w:val="24"/>
          <w:szCs w:val="24"/>
        </w:rPr>
        <w:object w:dxaOrig="2120" w:dyaOrig="320">
          <v:shape id="_x0000_i1029" type="#_x0000_t75" style="width:148.35pt;height:19.65pt" o:ole="">
            <v:imagedata r:id="rId17" o:title=""/>
          </v:shape>
          <o:OLEObject Type="Embed" ProgID="Equation.3" ShapeID="_x0000_i1029" DrawAspect="Content" ObjectID="_1536157282" r:id="rId18"/>
        </w:object>
      </w:r>
      <w:r w:rsidR="009002F1">
        <w:rPr>
          <w:rFonts w:ascii="Times New Roman" w:hAnsi="Times New Roman" w:cs="Times New Roman"/>
          <w:sz w:val="24"/>
          <w:szCs w:val="24"/>
        </w:rPr>
        <w:t xml:space="preserve"> </w:t>
      </w:r>
      <w:r w:rsidR="009002F1">
        <w:rPr>
          <w:rFonts w:ascii="Times New Roman" w:hAnsi="Times New Roman" w:cs="Times New Roman"/>
          <w:sz w:val="24"/>
          <w:szCs w:val="24"/>
        </w:rPr>
        <w:tab/>
      </w:r>
      <w:r w:rsidR="00E34B2D">
        <w:rPr>
          <w:rFonts w:ascii="Times New Roman" w:hAnsi="Times New Roman" w:cs="Times New Roman"/>
          <w:sz w:val="24"/>
          <w:szCs w:val="24"/>
        </w:rPr>
        <w:t>(2</w:t>
      </w:r>
      <w:r w:rsidR="00E34B2D" w:rsidRPr="00577CD2">
        <w:rPr>
          <w:rFonts w:ascii="Times New Roman" w:hAnsi="Times New Roman" w:cs="Times New Roman"/>
          <w:sz w:val="24"/>
          <w:szCs w:val="24"/>
        </w:rPr>
        <w:t>)</w:t>
      </w:r>
    </w:p>
    <w:p w:rsidR="001B4FA4" w:rsidRDefault="001B4FA4" w:rsidP="00630BA3">
      <w:pPr>
        <w:rPr>
          <w:rFonts w:ascii="Times New Roman" w:hAnsi="Times New Roman" w:cs="Times New Roman"/>
          <w:sz w:val="24"/>
          <w:szCs w:val="24"/>
        </w:rPr>
      </w:pPr>
    </w:p>
    <w:p w:rsidR="00630BA3" w:rsidRPr="00920C12" w:rsidRDefault="00920C12" w:rsidP="00630BA3">
      <w:p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proofErr w:type="spellStart"/>
      <w:r w:rsidR="001B4FA4">
        <w:rPr>
          <w:rFonts w:ascii="Times New Roman" w:hAnsi="Times New Roman" w:cs="Times New Roman"/>
          <w:i/>
          <w:sz w:val="24"/>
          <w:szCs w:val="24"/>
        </w:rPr>
        <w:t>i</w:t>
      </w:r>
      <w:proofErr w:type="spellEnd"/>
      <w:r>
        <w:rPr>
          <w:rFonts w:ascii="Times New Roman" w:hAnsi="Times New Roman" w:cs="Times New Roman"/>
          <w:sz w:val="24"/>
          <w:szCs w:val="24"/>
        </w:rPr>
        <w:t xml:space="preserve"> and </w:t>
      </w:r>
      <w:r w:rsidRPr="00920C12">
        <w:rPr>
          <w:rFonts w:ascii="Times New Roman" w:hAnsi="Times New Roman" w:cs="Times New Roman"/>
          <w:i/>
          <w:sz w:val="24"/>
          <w:szCs w:val="24"/>
        </w:rPr>
        <w:t>r</w:t>
      </w:r>
      <w:r>
        <w:rPr>
          <w:rFonts w:ascii="Times New Roman" w:hAnsi="Times New Roman" w:cs="Times New Roman"/>
          <w:sz w:val="24"/>
          <w:szCs w:val="24"/>
        </w:rPr>
        <w:t xml:space="preserve"> are the respective unit costs</w:t>
      </w:r>
      <w:r w:rsidR="001B4FA4">
        <w:rPr>
          <w:rFonts w:ascii="Times New Roman" w:hAnsi="Times New Roman" w:cs="Times New Roman"/>
          <w:sz w:val="24"/>
          <w:szCs w:val="24"/>
        </w:rPr>
        <w:t>.</w:t>
      </w:r>
      <w:r>
        <w:rPr>
          <w:rFonts w:ascii="Times New Roman" w:hAnsi="Times New Roman" w:cs="Times New Roman"/>
          <w:sz w:val="24"/>
          <w:szCs w:val="24"/>
        </w:rPr>
        <w:t xml:space="preserve"> </w:t>
      </w:r>
    </w:p>
    <w:p w:rsidR="002A4178" w:rsidRPr="008F4866" w:rsidRDefault="00962C51" w:rsidP="003F43A9">
      <w:pPr>
        <w:rPr>
          <w:rFonts w:ascii="Times New Roman" w:hAnsi="Times New Roman" w:cs="Times New Roman"/>
          <w:sz w:val="24"/>
          <w:szCs w:val="24"/>
        </w:rPr>
      </w:pPr>
      <w:r w:rsidRPr="008F4866">
        <w:rPr>
          <w:rFonts w:ascii="Times New Roman" w:hAnsi="Times New Roman" w:cs="Times New Roman"/>
          <w:sz w:val="24"/>
          <w:szCs w:val="24"/>
        </w:rPr>
        <w:t>It i</w:t>
      </w:r>
      <w:r w:rsidR="001A1563" w:rsidRPr="008F4866">
        <w:rPr>
          <w:rFonts w:ascii="Times New Roman" w:hAnsi="Times New Roman" w:cs="Times New Roman"/>
          <w:sz w:val="24"/>
          <w:szCs w:val="24"/>
        </w:rPr>
        <w:t>s</w:t>
      </w:r>
      <w:r w:rsidR="006B517A">
        <w:rPr>
          <w:rFonts w:ascii="Times New Roman" w:hAnsi="Times New Roman" w:cs="Times New Roman"/>
          <w:sz w:val="24"/>
          <w:szCs w:val="24"/>
        </w:rPr>
        <w:t xml:space="preserve"> </w:t>
      </w:r>
      <w:r w:rsidR="001A1563" w:rsidRPr="008F4866">
        <w:rPr>
          <w:rFonts w:ascii="Times New Roman" w:hAnsi="Times New Roman" w:cs="Times New Roman"/>
          <w:sz w:val="24"/>
          <w:szCs w:val="24"/>
        </w:rPr>
        <w:t xml:space="preserve">true that </w:t>
      </w:r>
      <w:r w:rsidR="00752351" w:rsidRPr="008F4866">
        <w:rPr>
          <w:rFonts w:ascii="Times New Roman" w:hAnsi="Times New Roman" w:cs="Times New Roman"/>
          <w:sz w:val="24"/>
          <w:szCs w:val="24"/>
        </w:rPr>
        <w:t xml:space="preserve">the </w:t>
      </w:r>
      <w:r w:rsidR="004522E2" w:rsidRPr="008F4866">
        <w:rPr>
          <w:rFonts w:ascii="Times New Roman" w:hAnsi="Times New Roman" w:cs="Times New Roman"/>
          <w:sz w:val="24"/>
          <w:szCs w:val="24"/>
        </w:rPr>
        <w:t>TFC</w:t>
      </w:r>
      <w:r w:rsidR="00752351" w:rsidRPr="008F4866">
        <w:rPr>
          <w:rFonts w:ascii="Times New Roman" w:hAnsi="Times New Roman" w:cs="Times New Roman"/>
          <w:sz w:val="24"/>
          <w:szCs w:val="24"/>
        </w:rPr>
        <w:t xml:space="preserve"> </w:t>
      </w:r>
      <w:r w:rsidR="001A1563" w:rsidRPr="008F4866">
        <w:rPr>
          <w:rFonts w:ascii="Times New Roman" w:hAnsi="Times New Roman" w:cs="Times New Roman"/>
          <w:sz w:val="24"/>
          <w:szCs w:val="24"/>
        </w:rPr>
        <w:t>of</w:t>
      </w:r>
      <w:r w:rsidRPr="008F4866">
        <w:rPr>
          <w:rFonts w:ascii="Times New Roman" w:hAnsi="Times New Roman" w:cs="Times New Roman"/>
          <w:sz w:val="24"/>
          <w:szCs w:val="24"/>
        </w:rPr>
        <w:t xml:space="preserve"> </w:t>
      </w:r>
      <w:r w:rsidRPr="008F4866">
        <w:rPr>
          <w:rFonts w:ascii="Times New Roman" w:hAnsi="Times New Roman" w:cs="Times New Roman"/>
          <w:i/>
          <w:sz w:val="24"/>
          <w:szCs w:val="24"/>
        </w:rPr>
        <w:t>K</w:t>
      </w:r>
      <w:r w:rsidRPr="008F4866">
        <w:rPr>
          <w:rFonts w:ascii="Times New Roman" w:hAnsi="Times New Roman" w:cs="Times New Roman"/>
          <w:sz w:val="24"/>
          <w:szCs w:val="24"/>
        </w:rPr>
        <w:t xml:space="preserve"> can be found form </w:t>
      </w:r>
      <w:r w:rsidR="00A625DD" w:rsidRPr="008F4866">
        <w:rPr>
          <w:rFonts w:ascii="Times New Roman" w:hAnsi="Times New Roman" w:cs="Times New Roman"/>
          <w:sz w:val="24"/>
          <w:szCs w:val="24"/>
        </w:rPr>
        <w:t xml:space="preserve">a known </w:t>
      </w:r>
      <w:r w:rsidRPr="008F4866">
        <w:rPr>
          <w:rFonts w:ascii="Times New Roman" w:hAnsi="Times New Roman" w:cs="Times New Roman"/>
          <w:sz w:val="24"/>
          <w:szCs w:val="24"/>
        </w:rPr>
        <w:t xml:space="preserve">WACC through multiplication by </w:t>
      </w:r>
      <w:r w:rsidRPr="008F4866">
        <w:rPr>
          <w:rFonts w:ascii="Times New Roman" w:hAnsi="Times New Roman" w:cs="Times New Roman"/>
          <w:i/>
          <w:sz w:val="24"/>
          <w:szCs w:val="24"/>
        </w:rPr>
        <w:t>K</w:t>
      </w:r>
      <w:r w:rsidR="002A24DB">
        <w:rPr>
          <w:rFonts w:ascii="Times New Roman" w:hAnsi="Times New Roman" w:cs="Times New Roman"/>
          <w:i/>
          <w:sz w:val="24"/>
          <w:szCs w:val="24"/>
        </w:rPr>
        <w:t>.</w:t>
      </w:r>
      <w:r w:rsidR="00A625DD" w:rsidRPr="008F4866">
        <w:rPr>
          <w:rFonts w:ascii="Times New Roman" w:hAnsi="Times New Roman" w:cs="Times New Roman"/>
          <w:i/>
          <w:sz w:val="24"/>
          <w:szCs w:val="24"/>
        </w:rPr>
        <w:t xml:space="preserve"> </w:t>
      </w:r>
      <w:r w:rsidR="006B517A">
        <w:rPr>
          <w:rFonts w:ascii="Times New Roman" w:hAnsi="Times New Roman" w:cs="Times New Roman"/>
          <w:sz w:val="24"/>
          <w:szCs w:val="24"/>
        </w:rPr>
        <w:t xml:space="preserve">It is also the case that </w:t>
      </w:r>
      <w:r w:rsidR="006B517A" w:rsidRPr="008F4866">
        <w:rPr>
          <w:rFonts w:ascii="Times New Roman" w:hAnsi="Times New Roman" w:cs="Times New Roman"/>
          <w:sz w:val="24"/>
          <w:szCs w:val="24"/>
        </w:rPr>
        <w:t xml:space="preserve">division of the total cost of </w:t>
      </w:r>
      <w:r w:rsidR="006B517A" w:rsidRPr="008F4866">
        <w:rPr>
          <w:rFonts w:ascii="Times New Roman" w:hAnsi="Times New Roman" w:cs="Times New Roman"/>
          <w:i/>
          <w:sz w:val="24"/>
          <w:szCs w:val="24"/>
        </w:rPr>
        <w:t>K</w:t>
      </w:r>
      <w:r w:rsidR="006B517A" w:rsidRPr="008F4866">
        <w:rPr>
          <w:rFonts w:ascii="Times New Roman" w:hAnsi="Times New Roman" w:cs="Times New Roman"/>
          <w:sz w:val="24"/>
          <w:szCs w:val="24"/>
        </w:rPr>
        <w:t xml:space="preserve"> by the unweighted </w:t>
      </w:r>
      <w:r w:rsidR="006B517A" w:rsidRPr="008F4866">
        <w:rPr>
          <w:rFonts w:ascii="Times New Roman" w:hAnsi="Times New Roman" w:cs="Times New Roman"/>
          <w:i/>
          <w:sz w:val="24"/>
          <w:szCs w:val="24"/>
        </w:rPr>
        <w:t xml:space="preserve">K </w:t>
      </w:r>
      <w:r w:rsidR="006B517A" w:rsidRPr="008F4866">
        <w:rPr>
          <w:rFonts w:ascii="Times New Roman" w:hAnsi="Times New Roman" w:cs="Times New Roman"/>
          <w:sz w:val="24"/>
          <w:szCs w:val="24"/>
        </w:rPr>
        <w:t xml:space="preserve">will still yield the WACC, i.e. the AFC per </w:t>
      </w:r>
      <w:r w:rsidR="006B517A" w:rsidRPr="008F4866">
        <w:rPr>
          <w:rFonts w:ascii="Times New Roman" w:hAnsi="Times New Roman" w:cs="Times New Roman"/>
          <w:i/>
          <w:sz w:val="24"/>
          <w:szCs w:val="24"/>
        </w:rPr>
        <w:t>composite</w:t>
      </w:r>
      <w:r w:rsidR="006B517A" w:rsidRPr="008F4866">
        <w:rPr>
          <w:rFonts w:ascii="Times New Roman" w:hAnsi="Times New Roman" w:cs="Times New Roman"/>
          <w:sz w:val="24"/>
          <w:szCs w:val="24"/>
        </w:rPr>
        <w:t xml:space="preserve"> unit of </w:t>
      </w:r>
      <w:r w:rsidR="006B517A" w:rsidRPr="008F4866">
        <w:rPr>
          <w:rFonts w:ascii="Times New Roman" w:hAnsi="Times New Roman" w:cs="Times New Roman"/>
          <w:i/>
          <w:sz w:val="24"/>
          <w:szCs w:val="24"/>
        </w:rPr>
        <w:t xml:space="preserve">K, </w:t>
      </w:r>
      <w:r w:rsidR="006B517A" w:rsidRPr="008F4866">
        <w:rPr>
          <w:rFonts w:ascii="Times New Roman" w:hAnsi="Times New Roman" w:cs="Times New Roman"/>
          <w:sz w:val="24"/>
          <w:szCs w:val="24"/>
        </w:rPr>
        <w:t>when th</w:t>
      </w:r>
      <w:r w:rsidR="00920C12">
        <w:rPr>
          <w:rFonts w:ascii="Times New Roman" w:hAnsi="Times New Roman" w:cs="Times New Roman"/>
          <w:sz w:val="24"/>
          <w:szCs w:val="24"/>
        </w:rPr>
        <w:t>e weights have been allowed for</w:t>
      </w:r>
      <w:r w:rsidR="00920C12" w:rsidRPr="008F4866">
        <w:rPr>
          <w:rFonts w:ascii="Times New Roman" w:hAnsi="Times New Roman" w:cs="Times New Roman"/>
          <w:i/>
          <w:sz w:val="24"/>
          <w:szCs w:val="24"/>
        </w:rPr>
        <w:t>.</w:t>
      </w:r>
      <w:r w:rsidR="00920C12" w:rsidRPr="008F4866">
        <w:rPr>
          <w:rStyle w:val="FootnoteReference"/>
          <w:rFonts w:ascii="Times New Roman" w:hAnsi="Times New Roman" w:cs="Times New Roman"/>
          <w:i/>
          <w:sz w:val="24"/>
          <w:szCs w:val="24"/>
        </w:rPr>
        <w:footnoteReference w:id="2"/>
      </w:r>
      <w:r w:rsidR="006B517A" w:rsidRPr="008F4866">
        <w:rPr>
          <w:rFonts w:ascii="Times New Roman" w:hAnsi="Times New Roman" w:cs="Times New Roman"/>
          <w:sz w:val="24"/>
          <w:szCs w:val="24"/>
        </w:rPr>
        <w:t xml:space="preserve"> </w:t>
      </w:r>
      <w:r w:rsidR="00A625DD" w:rsidRPr="008F4866">
        <w:rPr>
          <w:rFonts w:ascii="Times New Roman" w:hAnsi="Times New Roman" w:cs="Times New Roman"/>
          <w:sz w:val="24"/>
          <w:szCs w:val="24"/>
        </w:rPr>
        <w:t>But</w:t>
      </w:r>
      <w:r w:rsidR="002A24DB">
        <w:rPr>
          <w:rFonts w:ascii="Times New Roman" w:hAnsi="Times New Roman" w:cs="Times New Roman"/>
          <w:sz w:val="24"/>
          <w:szCs w:val="24"/>
        </w:rPr>
        <w:t xml:space="preserve"> </w:t>
      </w:r>
      <w:r w:rsidR="00027240" w:rsidRPr="008F4866">
        <w:rPr>
          <w:rFonts w:ascii="Times New Roman" w:hAnsi="Times New Roman" w:cs="Times New Roman"/>
          <w:sz w:val="24"/>
          <w:szCs w:val="24"/>
        </w:rPr>
        <w:t xml:space="preserve">the derivative of </w:t>
      </w:r>
      <w:r w:rsidR="00752351" w:rsidRPr="008F4866">
        <w:rPr>
          <w:rFonts w:ascii="Times New Roman" w:hAnsi="Times New Roman" w:cs="Times New Roman"/>
          <w:sz w:val="24"/>
          <w:szCs w:val="24"/>
        </w:rPr>
        <w:t>TFC</w:t>
      </w:r>
      <w:r w:rsidR="00027240" w:rsidRPr="008F4866">
        <w:rPr>
          <w:rFonts w:ascii="Times New Roman" w:hAnsi="Times New Roman" w:cs="Times New Roman"/>
          <w:sz w:val="24"/>
          <w:szCs w:val="24"/>
        </w:rPr>
        <w:t xml:space="preserve"> </w:t>
      </w:r>
      <w:r w:rsidR="00920C12">
        <w:rPr>
          <w:rFonts w:ascii="Times New Roman" w:hAnsi="Times New Roman" w:cs="Times New Roman"/>
          <w:sz w:val="24"/>
          <w:szCs w:val="24"/>
        </w:rPr>
        <w:t>necessary to</w:t>
      </w:r>
      <w:r w:rsidR="00A625DD" w:rsidRPr="008F4866">
        <w:rPr>
          <w:rFonts w:ascii="Times New Roman" w:hAnsi="Times New Roman" w:cs="Times New Roman"/>
          <w:sz w:val="24"/>
          <w:szCs w:val="24"/>
        </w:rPr>
        <w:t xml:space="preserve"> y</w:t>
      </w:r>
      <w:r w:rsidR="00577CD2" w:rsidRPr="008F4866">
        <w:rPr>
          <w:rFonts w:ascii="Times New Roman" w:hAnsi="Times New Roman" w:cs="Times New Roman"/>
          <w:sz w:val="24"/>
          <w:szCs w:val="24"/>
        </w:rPr>
        <w:t xml:space="preserve">ield the </w:t>
      </w:r>
      <w:proofErr w:type="gramStart"/>
      <w:r w:rsidR="00577CD2" w:rsidRPr="008F4866">
        <w:rPr>
          <w:rFonts w:ascii="Times New Roman" w:hAnsi="Times New Roman" w:cs="Times New Roman"/>
          <w:sz w:val="24"/>
          <w:szCs w:val="24"/>
        </w:rPr>
        <w:t>MFC</w:t>
      </w:r>
      <w:r w:rsidR="006B29BD" w:rsidRPr="008F4866">
        <w:rPr>
          <w:rFonts w:ascii="Times New Roman" w:hAnsi="Times New Roman" w:cs="Times New Roman"/>
          <w:sz w:val="24"/>
          <w:szCs w:val="24"/>
        </w:rPr>
        <w:t>,</w:t>
      </w:r>
      <w:proofErr w:type="gramEnd"/>
      <w:r w:rsidR="00A625DD" w:rsidRPr="008F4866">
        <w:rPr>
          <w:rFonts w:ascii="Times New Roman" w:hAnsi="Times New Roman" w:cs="Times New Roman"/>
          <w:sz w:val="24"/>
          <w:szCs w:val="24"/>
        </w:rPr>
        <w:t xml:space="preserve"> </w:t>
      </w:r>
      <w:r w:rsidR="00920C12">
        <w:rPr>
          <w:rFonts w:ascii="Times New Roman" w:hAnsi="Times New Roman" w:cs="Times New Roman"/>
          <w:sz w:val="24"/>
          <w:szCs w:val="24"/>
        </w:rPr>
        <w:t>can only be taken</w:t>
      </w:r>
      <w:r w:rsidR="00027240" w:rsidRPr="008F4866">
        <w:rPr>
          <w:rFonts w:ascii="Times New Roman" w:hAnsi="Times New Roman" w:cs="Times New Roman"/>
          <w:sz w:val="24"/>
          <w:szCs w:val="24"/>
        </w:rPr>
        <w:t xml:space="preserve"> </w:t>
      </w:r>
      <w:r w:rsidR="00A625DD" w:rsidRPr="008F4866">
        <w:rPr>
          <w:rFonts w:ascii="Times New Roman" w:hAnsi="Times New Roman" w:cs="Times New Roman"/>
          <w:sz w:val="24"/>
          <w:szCs w:val="24"/>
        </w:rPr>
        <w:t xml:space="preserve">for a unit increase in </w:t>
      </w:r>
      <w:r w:rsidR="00A625DD" w:rsidRPr="008F4866">
        <w:rPr>
          <w:rFonts w:ascii="Times New Roman" w:hAnsi="Times New Roman" w:cs="Times New Roman"/>
          <w:i/>
          <w:sz w:val="24"/>
          <w:szCs w:val="24"/>
        </w:rPr>
        <w:t>one</w:t>
      </w:r>
      <w:r w:rsidR="00A625DD" w:rsidRPr="008F4866">
        <w:rPr>
          <w:rFonts w:ascii="Times New Roman" w:hAnsi="Times New Roman" w:cs="Times New Roman"/>
          <w:sz w:val="24"/>
          <w:szCs w:val="24"/>
        </w:rPr>
        <w:t xml:space="preserve"> </w:t>
      </w:r>
      <w:r w:rsidR="00A625DD" w:rsidRPr="00457CD8">
        <w:rPr>
          <w:rFonts w:ascii="Times New Roman" w:hAnsi="Times New Roman" w:cs="Times New Roman"/>
          <w:sz w:val="24"/>
          <w:szCs w:val="24"/>
        </w:rPr>
        <w:t>of the comp</w:t>
      </w:r>
      <w:r w:rsidR="00920C12" w:rsidRPr="00457CD8">
        <w:rPr>
          <w:rFonts w:ascii="Times New Roman" w:hAnsi="Times New Roman" w:cs="Times New Roman"/>
          <w:sz w:val="24"/>
          <w:szCs w:val="24"/>
        </w:rPr>
        <w:t>onents of the average at a time.</w:t>
      </w:r>
      <w:r w:rsidR="00920C12">
        <w:rPr>
          <w:rFonts w:ascii="Times New Roman" w:hAnsi="Times New Roman" w:cs="Times New Roman"/>
          <w:i/>
          <w:sz w:val="24"/>
          <w:szCs w:val="24"/>
        </w:rPr>
        <w:t xml:space="preserve"> </w:t>
      </w:r>
      <w:r w:rsidR="00920C12">
        <w:rPr>
          <w:rFonts w:ascii="Times New Roman" w:hAnsi="Times New Roman" w:cs="Times New Roman"/>
          <w:sz w:val="24"/>
          <w:szCs w:val="24"/>
        </w:rPr>
        <w:t xml:space="preserve">The MFC </w:t>
      </w:r>
      <w:r w:rsidR="00920C12" w:rsidRPr="002A24DB">
        <w:rPr>
          <w:rFonts w:ascii="Times New Roman" w:hAnsi="Times New Roman" w:cs="Times New Roman"/>
          <w:sz w:val="24"/>
          <w:szCs w:val="24"/>
        </w:rPr>
        <w:t>is</w:t>
      </w:r>
      <w:r w:rsidR="00920C12" w:rsidRPr="00920C12">
        <w:rPr>
          <w:rFonts w:ascii="Times New Roman" w:hAnsi="Times New Roman" w:cs="Times New Roman"/>
          <w:i/>
          <w:sz w:val="24"/>
          <w:szCs w:val="24"/>
        </w:rPr>
        <w:t xml:space="preserve"> </w:t>
      </w:r>
      <w:r w:rsidR="00920C12">
        <w:rPr>
          <w:rFonts w:ascii="Times New Roman" w:hAnsi="Times New Roman" w:cs="Times New Roman"/>
          <w:sz w:val="24"/>
          <w:szCs w:val="24"/>
        </w:rPr>
        <w:t xml:space="preserve">the MC of </w:t>
      </w:r>
      <w:r w:rsidR="00F655F7">
        <w:rPr>
          <w:rFonts w:ascii="Times New Roman" w:hAnsi="Times New Roman" w:cs="Times New Roman"/>
          <w:i/>
          <w:sz w:val="24"/>
          <w:szCs w:val="24"/>
        </w:rPr>
        <w:t xml:space="preserve">one or the </w:t>
      </w:r>
      <w:r w:rsidR="00920C12" w:rsidRPr="002A24DB">
        <w:rPr>
          <w:rFonts w:ascii="Times New Roman" w:hAnsi="Times New Roman" w:cs="Times New Roman"/>
          <w:i/>
          <w:sz w:val="24"/>
          <w:szCs w:val="24"/>
        </w:rPr>
        <w:t>other</w:t>
      </w:r>
      <w:r w:rsidR="00920C12">
        <w:rPr>
          <w:rFonts w:ascii="Times New Roman" w:hAnsi="Times New Roman" w:cs="Times New Roman"/>
          <w:sz w:val="24"/>
          <w:szCs w:val="24"/>
        </w:rPr>
        <w:t xml:space="preserve"> component</w:t>
      </w:r>
      <w:r w:rsidR="002A24DB">
        <w:rPr>
          <w:rFonts w:ascii="Times New Roman" w:hAnsi="Times New Roman" w:cs="Times New Roman"/>
          <w:sz w:val="24"/>
          <w:szCs w:val="24"/>
        </w:rPr>
        <w:t xml:space="preserve">. It </w:t>
      </w:r>
      <w:r w:rsidR="00920C12">
        <w:rPr>
          <w:rFonts w:ascii="Times New Roman" w:hAnsi="Times New Roman" w:cs="Times New Roman"/>
          <w:sz w:val="24"/>
          <w:szCs w:val="24"/>
        </w:rPr>
        <w:t>cannot be defined</w:t>
      </w:r>
      <w:r w:rsidR="00E34B2D" w:rsidRPr="008F4866">
        <w:rPr>
          <w:rFonts w:ascii="Times New Roman" w:hAnsi="Times New Roman" w:cs="Times New Roman"/>
          <w:sz w:val="24"/>
          <w:szCs w:val="24"/>
        </w:rPr>
        <w:t xml:space="preserve"> </w:t>
      </w:r>
      <w:r w:rsidR="00920C12">
        <w:rPr>
          <w:rFonts w:ascii="Times New Roman" w:hAnsi="Times New Roman" w:cs="Times New Roman"/>
          <w:sz w:val="24"/>
          <w:szCs w:val="24"/>
        </w:rPr>
        <w:t xml:space="preserve">until it is specified </w:t>
      </w:r>
      <w:r w:rsidR="00A625DD" w:rsidRPr="008F4866">
        <w:rPr>
          <w:rFonts w:ascii="Times New Roman" w:hAnsi="Times New Roman" w:cs="Times New Roman"/>
          <w:i/>
          <w:sz w:val="24"/>
          <w:szCs w:val="24"/>
        </w:rPr>
        <w:t>which</w:t>
      </w:r>
      <w:r w:rsidR="00A625DD" w:rsidRPr="008F4866">
        <w:rPr>
          <w:rFonts w:ascii="Times New Roman" w:hAnsi="Times New Roman" w:cs="Times New Roman"/>
          <w:sz w:val="24"/>
          <w:szCs w:val="24"/>
        </w:rPr>
        <w:t xml:space="preserve"> component would be varied</w:t>
      </w:r>
      <w:r w:rsidR="004F0FBD" w:rsidRPr="008F4866">
        <w:rPr>
          <w:rFonts w:ascii="Times New Roman" w:hAnsi="Times New Roman" w:cs="Times New Roman"/>
          <w:sz w:val="24"/>
          <w:szCs w:val="24"/>
        </w:rPr>
        <w:t xml:space="preserve"> and the implications of that for</w:t>
      </w:r>
      <w:r w:rsidR="00A625DD" w:rsidRPr="008F4866">
        <w:rPr>
          <w:rFonts w:ascii="Times New Roman" w:hAnsi="Times New Roman" w:cs="Times New Roman"/>
          <w:sz w:val="24"/>
          <w:szCs w:val="24"/>
        </w:rPr>
        <w:t xml:space="preserve"> the weighting. </w:t>
      </w:r>
      <w:r w:rsidR="00B824B4" w:rsidRPr="008F4866">
        <w:rPr>
          <w:rFonts w:ascii="Times New Roman" w:hAnsi="Times New Roman" w:cs="Times New Roman"/>
          <w:sz w:val="24"/>
          <w:szCs w:val="24"/>
        </w:rPr>
        <w:t xml:space="preserve"> </w:t>
      </w:r>
      <w:r w:rsidR="00920C12">
        <w:rPr>
          <w:rFonts w:ascii="Times New Roman" w:hAnsi="Times New Roman" w:cs="Times New Roman"/>
          <w:i/>
          <w:sz w:val="24"/>
          <w:szCs w:val="24"/>
        </w:rPr>
        <w:t>A</w:t>
      </w:r>
      <w:r w:rsidR="00B824B4" w:rsidRPr="008F4866">
        <w:rPr>
          <w:rFonts w:ascii="Times New Roman" w:hAnsi="Times New Roman" w:cs="Times New Roman"/>
          <w:i/>
          <w:sz w:val="24"/>
          <w:szCs w:val="24"/>
        </w:rPr>
        <w:t>ny</w:t>
      </w:r>
      <w:r w:rsidR="00B824B4" w:rsidRPr="008F4866">
        <w:rPr>
          <w:rFonts w:ascii="Times New Roman" w:hAnsi="Times New Roman" w:cs="Times New Roman"/>
          <w:sz w:val="24"/>
          <w:szCs w:val="24"/>
        </w:rPr>
        <w:t xml:space="preserve"> change in the use of either or both components of the input would </w:t>
      </w:r>
      <w:r w:rsidR="00B824B4" w:rsidRPr="008F4866">
        <w:rPr>
          <w:rFonts w:ascii="Times New Roman" w:hAnsi="Times New Roman" w:cs="Times New Roman"/>
          <w:i/>
          <w:sz w:val="24"/>
          <w:szCs w:val="24"/>
        </w:rPr>
        <w:t>also</w:t>
      </w:r>
      <w:r w:rsidR="00920C12">
        <w:rPr>
          <w:rFonts w:ascii="Times New Roman" w:hAnsi="Times New Roman" w:cs="Times New Roman"/>
          <w:sz w:val="24"/>
          <w:szCs w:val="24"/>
        </w:rPr>
        <w:t xml:space="preserve"> change the weighting </w:t>
      </w:r>
      <w:r w:rsidR="001E141A" w:rsidRPr="008F4866">
        <w:rPr>
          <w:rFonts w:ascii="Times New Roman" w:hAnsi="Times New Roman" w:cs="Times New Roman"/>
          <w:sz w:val="24"/>
          <w:szCs w:val="24"/>
        </w:rPr>
        <w:t>of</w:t>
      </w:r>
      <w:r w:rsidR="00B824B4" w:rsidRPr="008F4866">
        <w:rPr>
          <w:rFonts w:ascii="Times New Roman" w:hAnsi="Times New Roman" w:cs="Times New Roman"/>
          <w:sz w:val="24"/>
          <w:szCs w:val="24"/>
        </w:rPr>
        <w:t xml:space="preserve"> the mix</w:t>
      </w:r>
      <w:r w:rsidR="00457CD8">
        <w:rPr>
          <w:rFonts w:ascii="Times New Roman" w:hAnsi="Times New Roman" w:cs="Times New Roman"/>
          <w:sz w:val="24"/>
          <w:szCs w:val="24"/>
        </w:rPr>
        <w:t xml:space="preserve">, unless compensating </w:t>
      </w:r>
      <w:r w:rsidR="002A4178" w:rsidRPr="008F4866">
        <w:rPr>
          <w:rFonts w:ascii="Times New Roman" w:hAnsi="Times New Roman" w:cs="Times New Roman"/>
          <w:sz w:val="24"/>
          <w:szCs w:val="24"/>
        </w:rPr>
        <w:t>changes in the inputs are made to restore gearing to the original, or other desired level.</w:t>
      </w:r>
      <w:r w:rsidR="001E141A" w:rsidRPr="008F4866">
        <w:rPr>
          <w:rFonts w:ascii="Times New Roman" w:hAnsi="Times New Roman" w:cs="Times New Roman"/>
          <w:sz w:val="24"/>
          <w:szCs w:val="24"/>
        </w:rPr>
        <w:t xml:space="preserve"> </w:t>
      </w:r>
      <w:r w:rsidR="00924D14">
        <w:rPr>
          <w:rFonts w:ascii="Times New Roman" w:hAnsi="Times New Roman" w:cs="Times New Roman"/>
          <w:sz w:val="24"/>
          <w:szCs w:val="24"/>
        </w:rPr>
        <w:t>S</w:t>
      </w:r>
      <w:r w:rsidR="00924D14" w:rsidRPr="008F4866">
        <w:rPr>
          <w:rFonts w:ascii="Times New Roman" w:hAnsi="Times New Roman" w:cs="Times New Roman"/>
          <w:sz w:val="24"/>
          <w:szCs w:val="24"/>
        </w:rPr>
        <w:t xml:space="preserve">tipulations of a constant gearing ratio are </w:t>
      </w:r>
      <w:r w:rsidR="00924D14">
        <w:rPr>
          <w:rFonts w:ascii="Times New Roman" w:hAnsi="Times New Roman" w:cs="Times New Roman"/>
          <w:sz w:val="24"/>
          <w:szCs w:val="24"/>
        </w:rPr>
        <w:t xml:space="preserve">thus </w:t>
      </w:r>
      <w:r w:rsidR="00924D14" w:rsidRPr="008F4866">
        <w:rPr>
          <w:rFonts w:ascii="Times New Roman" w:hAnsi="Times New Roman" w:cs="Times New Roman"/>
          <w:i/>
          <w:sz w:val="24"/>
          <w:szCs w:val="24"/>
        </w:rPr>
        <w:t>not compatible</w:t>
      </w:r>
      <w:r w:rsidR="00924D14" w:rsidRPr="008F4866">
        <w:rPr>
          <w:rFonts w:ascii="Times New Roman" w:hAnsi="Times New Roman" w:cs="Times New Roman"/>
          <w:sz w:val="24"/>
          <w:szCs w:val="24"/>
        </w:rPr>
        <w:t xml:space="preserve"> with changes in the amounts of eit</w:t>
      </w:r>
      <w:r w:rsidR="00924D14">
        <w:rPr>
          <w:rFonts w:ascii="Times New Roman" w:hAnsi="Times New Roman" w:cs="Times New Roman"/>
          <w:sz w:val="24"/>
          <w:szCs w:val="24"/>
        </w:rPr>
        <w:t xml:space="preserve">her or both components. </w:t>
      </w:r>
      <w:r w:rsidR="001E141A" w:rsidRPr="008F4866">
        <w:rPr>
          <w:rFonts w:ascii="Times New Roman" w:hAnsi="Times New Roman" w:cs="Times New Roman"/>
          <w:sz w:val="24"/>
          <w:szCs w:val="24"/>
        </w:rPr>
        <w:t>O</w:t>
      </w:r>
      <w:r w:rsidR="002A4178" w:rsidRPr="008F4866">
        <w:rPr>
          <w:rFonts w:ascii="Times New Roman" w:hAnsi="Times New Roman" w:cs="Times New Roman"/>
          <w:sz w:val="24"/>
          <w:szCs w:val="24"/>
        </w:rPr>
        <w:t>nly after the effect on gearing</w:t>
      </w:r>
      <w:r w:rsidR="001E141A" w:rsidRPr="008F4866">
        <w:rPr>
          <w:rFonts w:ascii="Times New Roman" w:hAnsi="Times New Roman" w:cs="Times New Roman"/>
          <w:sz w:val="24"/>
          <w:szCs w:val="24"/>
        </w:rPr>
        <w:t xml:space="preserve"> has been allowed for, can there be a calculation of the impact </w:t>
      </w:r>
      <w:r w:rsidR="000C2005" w:rsidRPr="008F4866">
        <w:rPr>
          <w:rFonts w:ascii="Times New Roman" w:hAnsi="Times New Roman" w:cs="Times New Roman"/>
          <w:sz w:val="24"/>
          <w:szCs w:val="24"/>
        </w:rPr>
        <w:t xml:space="preserve">of an </w:t>
      </w:r>
      <w:r w:rsidR="002A4178" w:rsidRPr="008F4866">
        <w:rPr>
          <w:rFonts w:ascii="Times New Roman" w:hAnsi="Times New Roman" w:cs="Times New Roman"/>
          <w:sz w:val="24"/>
          <w:szCs w:val="24"/>
        </w:rPr>
        <w:t xml:space="preserve">input change </w:t>
      </w:r>
      <w:r w:rsidR="001E141A" w:rsidRPr="008F4866">
        <w:rPr>
          <w:rFonts w:ascii="Times New Roman" w:hAnsi="Times New Roman" w:cs="Times New Roman"/>
          <w:sz w:val="24"/>
          <w:szCs w:val="24"/>
        </w:rPr>
        <w:t xml:space="preserve">on the </w:t>
      </w:r>
      <w:r w:rsidR="00A2477D" w:rsidRPr="008F4866">
        <w:rPr>
          <w:rFonts w:ascii="Times New Roman" w:hAnsi="Times New Roman" w:cs="Times New Roman"/>
          <w:sz w:val="24"/>
          <w:szCs w:val="24"/>
        </w:rPr>
        <w:t xml:space="preserve">total </w:t>
      </w:r>
      <w:r w:rsidR="00027240" w:rsidRPr="008F4866">
        <w:rPr>
          <w:rFonts w:ascii="Times New Roman" w:hAnsi="Times New Roman" w:cs="Times New Roman"/>
          <w:sz w:val="24"/>
          <w:szCs w:val="24"/>
        </w:rPr>
        <w:t xml:space="preserve">or the (weighted) average </w:t>
      </w:r>
      <w:r w:rsidR="00A2477D" w:rsidRPr="008F4866">
        <w:rPr>
          <w:rFonts w:ascii="Times New Roman" w:hAnsi="Times New Roman" w:cs="Times New Roman"/>
          <w:sz w:val="24"/>
          <w:szCs w:val="24"/>
        </w:rPr>
        <w:t xml:space="preserve">factor cost. </w:t>
      </w:r>
    </w:p>
    <w:p w:rsidR="00E34B2D" w:rsidRPr="008F4866" w:rsidRDefault="00E04705" w:rsidP="00E34B2D">
      <w:pPr>
        <w:rPr>
          <w:rFonts w:ascii="Times New Roman" w:hAnsi="Times New Roman" w:cs="Times New Roman"/>
          <w:sz w:val="24"/>
          <w:szCs w:val="24"/>
        </w:rPr>
      </w:pPr>
      <w:r>
        <w:rPr>
          <w:rFonts w:ascii="Times New Roman" w:hAnsi="Times New Roman" w:cs="Times New Roman"/>
          <w:sz w:val="24"/>
          <w:szCs w:val="24"/>
        </w:rPr>
        <w:t xml:space="preserve">The effect of a unit </w:t>
      </w:r>
      <w:r w:rsidR="00E34B2D" w:rsidRPr="008F4866">
        <w:rPr>
          <w:rFonts w:ascii="Times New Roman" w:hAnsi="Times New Roman" w:cs="Times New Roman"/>
          <w:sz w:val="24"/>
          <w:szCs w:val="24"/>
        </w:rPr>
        <w:t xml:space="preserve">change in either </w:t>
      </w:r>
      <w:r w:rsidR="00E34B2D" w:rsidRPr="008F4866">
        <w:rPr>
          <w:rFonts w:ascii="Times New Roman" w:hAnsi="Times New Roman" w:cs="Times New Roman"/>
          <w:i/>
          <w:sz w:val="24"/>
          <w:szCs w:val="24"/>
        </w:rPr>
        <w:t>K</w:t>
      </w:r>
      <w:r w:rsidR="00E34B2D" w:rsidRPr="008F4866">
        <w:rPr>
          <w:rFonts w:ascii="Times New Roman" w:hAnsi="Times New Roman" w:cs="Times New Roman"/>
          <w:i/>
          <w:sz w:val="24"/>
          <w:szCs w:val="24"/>
          <w:vertAlign w:val="subscript"/>
        </w:rPr>
        <w:t>c</w:t>
      </w:r>
      <w:r w:rsidR="00E34B2D" w:rsidRPr="008F4866">
        <w:rPr>
          <w:rFonts w:ascii="Times New Roman" w:hAnsi="Times New Roman" w:cs="Times New Roman"/>
          <w:sz w:val="24"/>
          <w:szCs w:val="24"/>
        </w:rPr>
        <w:t xml:space="preserve"> (or </w:t>
      </w:r>
      <w:proofErr w:type="spellStart"/>
      <w:r w:rsidR="00E34B2D" w:rsidRPr="008F4866">
        <w:rPr>
          <w:rFonts w:ascii="Times New Roman" w:hAnsi="Times New Roman" w:cs="Times New Roman"/>
          <w:i/>
          <w:sz w:val="24"/>
          <w:szCs w:val="24"/>
        </w:rPr>
        <w:t>K</w:t>
      </w:r>
      <w:r w:rsidR="00E34B2D" w:rsidRPr="008F4866">
        <w:rPr>
          <w:rFonts w:ascii="Times New Roman" w:hAnsi="Times New Roman" w:cs="Times New Roman"/>
          <w:i/>
          <w:sz w:val="24"/>
          <w:szCs w:val="24"/>
          <w:vertAlign w:val="subscript"/>
        </w:rPr>
        <w:t>e</w:t>
      </w:r>
      <w:proofErr w:type="spellEnd"/>
      <w:r>
        <w:rPr>
          <w:rFonts w:ascii="Times New Roman" w:hAnsi="Times New Roman" w:cs="Times New Roman"/>
          <w:sz w:val="24"/>
          <w:szCs w:val="24"/>
        </w:rPr>
        <w:t>) on</w:t>
      </w:r>
      <w:r w:rsidR="00E34B2D" w:rsidRPr="008F4866">
        <w:rPr>
          <w:rFonts w:ascii="Times New Roman" w:hAnsi="Times New Roman" w:cs="Times New Roman"/>
          <w:sz w:val="24"/>
          <w:szCs w:val="24"/>
        </w:rPr>
        <w:t xml:space="preserve"> </w:t>
      </w:r>
      <w:r w:rsidR="00E34B2D" w:rsidRPr="008F4866">
        <w:rPr>
          <w:rFonts w:ascii="Times New Roman" w:hAnsi="Times New Roman" w:cs="Times New Roman"/>
          <w:i/>
          <w:sz w:val="24"/>
          <w:szCs w:val="24"/>
        </w:rPr>
        <w:t>g</w:t>
      </w:r>
      <w:r>
        <w:rPr>
          <w:rFonts w:ascii="Times New Roman" w:hAnsi="Times New Roman" w:cs="Times New Roman"/>
          <w:sz w:val="24"/>
          <w:szCs w:val="24"/>
        </w:rPr>
        <w:t xml:space="preserve"> and </w:t>
      </w:r>
      <w:r w:rsidR="002A24DB">
        <w:rPr>
          <w:rFonts w:ascii="Times New Roman" w:hAnsi="Times New Roman" w:cs="Times New Roman"/>
          <w:sz w:val="24"/>
          <w:szCs w:val="24"/>
        </w:rPr>
        <w:t xml:space="preserve">thus on </w:t>
      </w:r>
      <w:r>
        <w:rPr>
          <w:rFonts w:ascii="Times New Roman" w:hAnsi="Times New Roman" w:cs="Times New Roman"/>
          <w:sz w:val="24"/>
          <w:szCs w:val="24"/>
        </w:rPr>
        <w:t xml:space="preserve">the weights of WACC can be obtained from the definition of </w:t>
      </w:r>
      <w:r w:rsidRPr="00E04705">
        <w:rPr>
          <w:rFonts w:ascii="Times New Roman" w:hAnsi="Times New Roman" w:cs="Times New Roman"/>
          <w:i/>
          <w:sz w:val="24"/>
          <w:szCs w:val="24"/>
        </w:rPr>
        <w:t>g</w:t>
      </w:r>
      <w:r w:rsidR="00E34B2D" w:rsidRPr="008F4866">
        <w:rPr>
          <w:rFonts w:ascii="Times New Roman" w:hAnsi="Times New Roman" w:cs="Times New Roman"/>
          <w:sz w:val="24"/>
          <w:szCs w:val="24"/>
        </w:rPr>
        <w:t xml:space="preserve"> in (1)</w:t>
      </w:r>
      <w:r w:rsidR="002A24DB">
        <w:rPr>
          <w:rFonts w:ascii="Times New Roman" w:hAnsi="Times New Roman" w:cs="Times New Roman"/>
          <w:sz w:val="24"/>
          <w:szCs w:val="24"/>
        </w:rPr>
        <w:t>. W</w:t>
      </w:r>
      <w:r w:rsidR="00E34B2D" w:rsidRPr="008F4866">
        <w:rPr>
          <w:rFonts w:ascii="Times New Roman" w:hAnsi="Times New Roman" w:cs="Times New Roman"/>
          <w:sz w:val="24"/>
          <w:szCs w:val="24"/>
        </w:rPr>
        <w:t xml:space="preserve">e obtain </w:t>
      </w:r>
      <w:r w:rsidR="00E34B2D" w:rsidRPr="008F4866">
        <w:rPr>
          <w:rStyle w:val="FootnoteReference"/>
          <w:rFonts w:ascii="Times New Roman" w:hAnsi="Times New Roman" w:cs="Times New Roman"/>
          <w:sz w:val="24"/>
          <w:szCs w:val="24"/>
        </w:rPr>
        <w:footnoteReference w:id="3"/>
      </w:r>
    </w:p>
    <w:p w:rsidR="00E34B2D" w:rsidRPr="008F4866" w:rsidRDefault="002A24DB" w:rsidP="00E34B2D">
      <w:pPr>
        <w:rPr>
          <w:rFonts w:ascii="Times New Roman" w:hAnsi="Times New Roman" w:cs="Times New Roman"/>
          <w:sz w:val="24"/>
          <w:szCs w:val="24"/>
        </w:rPr>
      </w:pPr>
      <w:r w:rsidRPr="008F4866">
        <w:rPr>
          <w:rFonts w:ascii="Times New Roman" w:hAnsi="Times New Roman" w:cs="Times New Roman"/>
          <w:position w:val="-30"/>
          <w:sz w:val="24"/>
          <w:szCs w:val="24"/>
        </w:rPr>
        <w:object w:dxaOrig="2740" w:dyaOrig="680">
          <v:shape id="_x0000_i1030" type="#_x0000_t75" style="width:136.15pt;height:35.35pt" o:ole="">
            <v:imagedata r:id="rId19" o:title=""/>
          </v:shape>
          <o:OLEObject Type="Embed" ProgID="Equation.3" ShapeID="_x0000_i1030" DrawAspect="Content" ObjectID="_1536157283" r:id="rId20"/>
        </w:object>
      </w:r>
      <w:r w:rsidR="00457CD8">
        <w:rPr>
          <w:rFonts w:ascii="Times New Roman" w:hAnsi="Times New Roman" w:cs="Times New Roman"/>
          <w:sz w:val="24"/>
          <w:szCs w:val="24"/>
        </w:rPr>
        <w:t xml:space="preserve">    </w:t>
      </w:r>
      <w:r w:rsidR="00E34B2D" w:rsidRPr="008F4866">
        <w:rPr>
          <w:rFonts w:ascii="Times New Roman" w:hAnsi="Times New Roman" w:cs="Times New Roman"/>
          <w:sz w:val="24"/>
          <w:szCs w:val="24"/>
        </w:rPr>
        <w:t>(1.1)</w:t>
      </w:r>
      <w:r w:rsidR="00E34B2D" w:rsidRPr="008F4866">
        <w:rPr>
          <w:rFonts w:ascii="Times New Roman" w:hAnsi="Times New Roman" w:cs="Times New Roman"/>
          <w:sz w:val="24"/>
          <w:szCs w:val="24"/>
        </w:rPr>
        <w:tab/>
        <w:t xml:space="preserve">  and </w:t>
      </w:r>
      <w:r w:rsidR="00E34B2D" w:rsidRPr="008F4866">
        <w:rPr>
          <w:rFonts w:ascii="Times New Roman" w:hAnsi="Times New Roman" w:cs="Times New Roman"/>
          <w:sz w:val="24"/>
          <w:szCs w:val="24"/>
        </w:rPr>
        <w:tab/>
        <w:t xml:space="preserve">   </w:t>
      </w:r>
      <w:r w:rsidRPr="008F4866">
        <w:rPr>
          <w:rFonts w:ascii="Times New Roman" w:hAnsi="Times New Roman" w:cs="Times New Roman"/>
          <w:position w:val="-30"/>
          <w:sz w:val="24"/>
          <w:szCs w:val="24"/>
        </w:rPr>
        <w:object w:dxaOrig="3060" w:dyaOrig="680">
          <v:shape id="_x0000_i1031" type="#_x0000_t75" style="width:151.4pt;height:36.2pt" o:ole="">
            <v:imagedata r:id="rId21" o:title=""/>
          </v:shape>
          <o:OLEObject Type="Embed" ProgID="Equation.3" ShapeID="_x0000_i1031" DrawAspect="Content" ObjectID="_1536157284" r:id="rId22"/>
        </w:object>
      </w:r>
      <w:r w:rsidR="00E34B2D" w:rsidRPr="008F4866">
        <w:rPr>
          <w:rFonts w:ascii="Times New Roman" w:hAnsi="Times New Roman" w:cs="Times New Roman"/>
          <w:sz w:val="24"/>
          <w:szCs w:val="24"/>
        </w:rPr>
        <w:t xml:space="preserve">  </w:t>
      </w:r>
      <w:r w:rsidR="00E34B2D" w:rsidRPr="008F4866">
        <w:rPr>
          <w:rFonts w:ascii="Times New Roman" w:hAnsi="Times New Roman" w:cs="Times New Roman"/>
          <w:sz w:val="24"/>
          <w:szCs w:val="24"/>
        </w:rPr>
        <w:tab/>
        <w:t xml:space="preserve"> (1.2)</w:t>
      </w:r>
    </w:p>
    <w:p w:rsidR="00457CD8" w:rsidRDefault="00457CD8" w:rsidP="00924D14">
      <w:pPr>
        <w:rPr>
          <w:rFonts w:ascii="Times New Roman" w:hAnsi="Times New Roman" w:cs="Times New Roman"/>
          <w:sz w:val="24"/>
          <w:szCs w:val="24"/>
        </w:rPr>
      </w:pPr>
    </w:p>
    <w:p w:rsidR="00457CD8" w:rsidRDefault="00457CD8" w:rsidP="00924D14">
      <w:pPr>
        <w:rPr>
          <w:rFonts w:ascii="Times New Roman" w:hAnsi="Times New Roman" w:cs="Times New Roman"/>
          <w:sz w:val="24"/>
          <w:szCs w:val="24"/>
        </w:rPr>
      </w:pPr>
      <w:r>
        <w:rPr>
          <w:rFonts w:ascii="Times New Roman" w:hAnsi="Times New Roman" w:cs="Times New Roman"/>
          <w:sz w:val="24"/>
          <w:szCs w:val="24"/>
        </w:rPr>
        <w:t xml:space="preserve">It may be noted that a </w:t>
      </w:r>
      <w:r w:rsidRPr="008F4866">
        <w:rPr>
          <w:rFonts w:ascii="Times New Roman" w:hAnsi="Times New Roman" w:cs="Times New Roman"/>
          <w:sz w:val="24"/>
          <w:szCs w:val="24"/>
        </w:rPr>
        <w:t xml:space="preserve">simultaneous increase of both components at the margin would also not leave </w:t>
      </w:r>
      <w:r w:rsidRPr="008F4866">
        <w:rPr>
          <w:rFonts w:ascii="Times New Roman" w:hAnsi="Times New Roman" w:cs="Times New Roman"/>
          <w:i/>
          <w:sz w:val="24"/>
          <w:szCs w:val="24"/>
        </w:rPr>
        <w:t>g</w:t>
      </w:r>
      <w:r w:rsidRPr="008F4866">
        <w:rPr>
          <w:rFonts w:ascii="Times New Roman" w:hAnsi="Times New Roman" w:cs="Times New Roman"/>
          <w:sz w:val="24"/>
          <w:szCs w:val="24"/>
        </w:rPr>
        <w:t xml:space="preserve"> unchanged.</w:t>
      </w:r>
      <w:r w:rsidRPr="008F4866">
        <w:rPr>
          <w:rStyle w:val="FootnoteReference"/>
          <w:rFonts w:ascii="Times New Roman" w:hAnsi="Times New Roman" w:cs="Times New Roman"/>
          <w:sz w:val="24"/>
          <w:szCs w:val="24"/>
        </w:rPr>
        <w:footnoteReference w:id="4"/>
      </w:r>
    </w:p>
    <w:p w:rsidR="00924D14" w:rsidRPr="008F4866" w:rsidRDefault="00924D14" w:rsidP="00924D14">
      <w:pPr>
        <w:rPr>
          <w:rFonts w:ascii="Times New Roman" w:hAnsi="Times New Roman" w:cs="Times New Roman"/>
          <w:sz w:val="24"/>
          <w:szCs w:val="24"/>
        </w:rPr>
      </w:pPr>
      <w:r w:rsidRPr="008F4866">
        <w:rPr>
          <w:rFonts w:ascii="Times New Roman" w:hAnsi="Times New Roman" w:cs="Times New Roman"/>
          <w:sz w:val="24"/>
          <w:szCs w:val="24"/>
        </w:rPr>
        <w:t>We can now set out formally the definitions proposed here for the tw</w:t>
      </w:r>
      <w:r>
        <w:rPr>
          <w:rFonts w:ascii="Times New Roman" w:hAnsi="Times New Roman" w:cs="Times New Roman"/>
          <w:sz w:val="24"/>
          <w:szCs w:val="24"/>
        </w:rPr>
        <w:t>o marginal factor costs (MFCs), terms of the WACC</w:t>
      </w:r>
    </w:p>
    <w:p w:rsidR="00924D14" w:rsidRPr="008F4866" w:rsidRDefault="00924D14" w:rsidP="00924D14">
      <w:pPr>
        <w:ind w:firstLine="720"/>
        <w:rPr>
          <w:rFonts w:ascii="Times New Roman" w:hAnsi="Times New Roman" w:cs="Times New Roman"/>
          <w:sz w:val="24"/>
          <w:szCs w:val="24"/>
        </w:rPr>
      </w:pPr>
      <w:r w:rsidRPr="008F4866">
        <w:rPr>
          <w:rFonts w:ascii="Times New Roman" w:hAnsi="Times New Roman" w:cs="Times New Roman"/>
          <w:position w:val="-30"/>
          <w:sz w:val="24"/>
          <w:szCs w:val="24"/>
        </w:rPr>
        <w:object w:dxaOrig="3019" w:dyaOrig="680">
          <v:shape id="_x0000_i1032" type="#_x0000_t75" style="width:151pt;height:36.2pt" o:ole="">
            <v:imagedata r:id="rId23" o:title=""/>
          </v:shape>
          <o:OLEObject Type="Embed" ProgID="Equation.3" ShapeID="_x0000_i1032" DrawAspect="Content" ObjectID="_1536157285" r:id="rId24"/>
        </w:object>
      </w:r>
      <w:r w:rsidRPr="008F4866">
        <w:rPr>
          <w:rFonts w:ascii="Times New Roman" w:hAnsi="Times New Roman" w:cs="Times New Roman"/>
          <w:sz w:val="24"/>
          <w:szCs w:val="24"/>
        </w:rPr>
        <w:tab/>
      </w:r>
      <w:r w:rsidRPr="008F4866">
        <w:rPr>
          <w:rFonts w:ascii="Times New Roman" w:hAnsi="Times New Roman" w:cs="Times New Roman"/>
          <w:sz w:val="24"/>
          <w:szCs w:val="24"/>
        </w:rPr>
        <w:tab/>
        <w:t>(3.1)</w:t>
      </w:r>
    </w:p>
    <w:p w:rsidR="00924D14" w:rsidRPr="008F4866" w:rsidRDefault="00924D14" w:rsidP="00924D14">
      <w:pPr>
        <w:rPr>
          <w:rFonts w:ascii="Times New Roman" w:hAnsi="Times New Roman" w:cs="Times New Roman"/>
          <w:sz w:val="24"/>
          <w:szCs w:val="24"/>
        </w:rPr>
      </w:pPr>
      <w:proofErr w:type="gramStart"/>
      <w:r w:rsidRPr="008F4866">
        <w:rPr>
          <w:rFonts w:ascii="Times New Roman" w:hAnsi="Times New Roman" w:cs="Times New Roman"/>
          <w:sz w:val="24"/>
          <w:szCs w:val="24"/>
        </w:rPr>
        <w:t>and</w:t>
      </w:r>
      <w:proofErr w:type="gramEnd"/>
    </w:p>
    <w:p w:rsidR="00924D14" w:rsidRPr="008F4866" w:rsidRDefault="00924D14" w:rsidP="00924D14">
      <w:pPr>
        <w:ind w:firstLine="720"/>
        <w:rPr>
          <w:rFonts w:ascii="Times New Roman" w:hAnsi="Times New Roman" w:cs="Times New Roman"/>
          <w:sz w:val="24"/>
          <w:szCs w:val="24"/>
        </w:rPr>
      </w:pPr>
      <w:r w:rsidRPr="008F4866">
        <w:rPr>
          <w:rFonts w:ascii="Times New Roman" w:hAnsi="Times New Roman" w:cs="Times New Roman"/>
          <w:position w:val="-30"/>
          <w:sz w:val="24"/>
          <w:szCs w:val="24"/>
        </w:rPr>
        <w:object w:dxaOrig="3019" w:dyaOrig="680">
          <v:shape id="_x0000_i1033" type="#_x0000_t75" style="width:151pt;height:36.2pt" o:ole="">
            <v:imagedata r:id="rId25" o:title=""/>
          </v:shape>
          <o:OLEObject Type="Embed" ProgID="Equation.3" ShapeID="_x0000_i1033" DrawAspect="Content" ObjectID="_1536157286" r:id="rId26"/>
        </w:object>
      </w:r>
      <w:r w:rsidRPr="008F4866">
        <w:rPr>
          <w:rFonts w:ascii="Times New Roman" w:hAnsi="Times New Roman" w:cs="Times New Roman"/>
          <w:sz w:val="24"/>
          <w:szCs w:val="24"/>
        </w:rPr>
        <w:tab/>
      </w:r>
      <w:r w:rsidRPr="008F4866">
        <w:rPr>
          <w:rFonts w:ascii="Times New Roman" w:hAnsi="Times New Roman" w:cs="Times New Roman"/>
          <w:sz w:val="24"/>
          <w:szCs w:val="24"/>
        </w:rPr>
        <w:tab/>
        <w:t>(3.2)</w:t>
      </w:r>
    </w:p>
    <w:p w:rsidR="008F22AC" w:rsidRDefault="00457CD8" w:rsidP="008F22AC">
      <w:pPr>
        <w:rPr>
          <w:rFonts w:ascii="Times New Roman" w:hAnsi="Times New Roman" w:cs="Times New Roman"/>
          <w:sz w:val="24"/>
          <w:szCs w:val="24"/>
        </w:rPr>
      </w:pPr>
      <w:r>
        <w:rPr>
          <w:rFonts w:ascii="Times New Roman" w:hAnsi="Times New Roman" w:cs="Times New Roman"/>
          <w:sz w:val="24"/>
          <w:szCs w:val="24"/>
        </w:rPr>
        <w:t xml:space="preserve">It can </w:t>
      </w:r>
      <w:r w:rsidR="00281155">
        <w:rPr>
          <w:rFonts w:ascii="Times New Roman" w:hAnsi="Times New Roman" w:cs="Times New Roman"/>
          <w:sz w:val="24"/>
          <w:szCs w:val="24"/>
        </w:rPr>
        <w:t xml:space="preserve">be seen </w:t>
      </w:r>
      <w:r>
        <w:rPr>
          <w:rFonts w:ascii="Times New Roman" w:hAnsi="Times New Roman" w:cs="Times New Roman"/>
          <w:sz w:val="24"/>
          <w:szCs w:val="24"/>
        </w:rPr>
        <w:t xml:space="preserve">now that </w:t>
      </w:r>
      <w:r w:rsidR="00281155">
        <w:rPr>
          <w:rFonts w:ascii="Times New Roman" w:hAnsi="Times New Roman" w:cs="Times New Roman"/>
          <w:sz w:val="24"/>
          <w:szCs w:val="24"/>
        </w:rPr>
        <w:t xml:space="preserve">the MFC in each case consists of two parts, the first of which is the </w:t>
      </w:r>
      <w:r w:rsidR="008F22AC">
        <w:rPr>
          <w:rFonts w:ascii="Times New Roman" w:hAnsi="Times New Roman" w:cs="Times New Roman"/>
          <w:sz w:val="24"/>
          <w:szCs w:val="24"/>
        </w:rPr>
        <w:t xml:space="preserve">(starting) </w:t>
      </w:r>
      <w:r w:rsidR="00281155">
        <w:rPr>
          <w:rFonts w:ascii="Times New Roman" w:hAnsi="Times New Roman" w:cs="Times New Roman"/>
          <w:sz w:val="24"/>
          <w:szCs w:val="24"/>
        </w:rPr>
        <w:t xml:space="preserve">WACC itself. </w:t>
      </w:r>
      <w:r w:rsidR="009B1D41">
        <w:rPr>
          <w:rFonts w:ascii="Times New Roman" w:hAnsi="Times New Roman" w:cs="Times New Roman"/>
          <w:sz w:val="24"/>
          <w:szCs w:val="24"/>
        </w:rPr>
        <w:t xml:space="preserve">The </w:t>
      </w:r>
      <w:r w:rsidR="002C7595">
        <w:rPr>
          <w:rFonts w:ascii="Times New Roman" w:hAnsi="Times New Roman" w:cs="Times New Roman"/>
          <w:sz w:val="24"/>
          <w:szCs w:val="24"/>
        </w:rPr>
        <w:t xml:space="preserve">second </w:t>
      </w:r>
      <w:r w:rsidR="009B1D41">
        <w:rPr>
          <w:rFonts w:ascii="Times New Roman" w:hAnsi="Times New Roman" w:cs="Times New Roman"/>
          <w:sz w:val="24"/>
          <w:szCs w:val="24"/>
        </w:rPr>
        <w:t xml:space="preserve">term </w:t>
      </w:r>
      <w:r w:rsidR="002C7595">
        <w:rPr>
          <w:rFonts w:ascii="Times New Roman" w:hAnsi="Times New Roman" w:cs="Times New Roman"/>
          <w:sz w:val="24"/>
          <w:szCs w:val="24"/>
        </w:rPr>
        <w:t xml:space="preserve">will measure </w:t>
      </w:r>
      <w:r w:rsidR="009B1D41">
        <w:rPr>
          <w:rFonts w:ascii="Times New Roman" w:hAnsi="Times New Roman" w:cs="Times New Roman"/>
          <w:sz w:val="24"/>
          <w:szCs w:val="24"/>
        </w:rPr>
        <w:t>the effect on WACC of a unit change in one of the capital ‘factors’</w:t>
      </w:r>
      <w:r w:rsidR="00281155" w:rsidRPr="00915075">
        <w:rPr>
          <w:rFonts w:ascii="Times New Roman" w:hAnsi="Times New Roman" w:cs="Times New Roman"/>
          <w:sz w:val="24"/>
          <w:szCs w:val="24"/>
        </w:rPr>
        <w:t>,</w:t>
      </w:r>
      <w:r w:rsidR="009B1D41" w:rsidRPr="00915075">
        <w:rPr>
          <w:rFonts w:ascii="Times New Roman" w:hAnsi="Times New Roman" w:cs="Times New Roman"/>
          <w:sz w:val="24"/>
          <w:szCs w:val="24"/>
        </w:rPr>
        <w:t xml:space="preserve"> </w:t>
      </w:r>
      <w:r w:rsidR="00915075" w:rsidRPr="00915075">
        <w:rPr>
          <w:rFonts w:ascii="Times New Roman" w:hAnsi="Times New Roman" w:cs="Times New Roman"/>
          <w:sz w:val="24"/>
          <w:szCs w:val="24"/>
        </w:rPr>
        <w:t>taking each separately</w:t>
      </w:r>
      <w:r w:rsidR="00915075">
        <w:rPr>
          <w:rFonts w:ascii="Times New Roman" w:hAnsi="Times New Roman" w:cs="Times New Roman"/>
          <w:sz w:val="24"/>
          <w:szCs w:val="24"/>
        </w:rPr>
        <w:t xml:space="preserve"> </w:t>
      </w:r>
      <w:r w:rsidR="009B1D41">
        <w:rPr>
          <w:rFonts w:ascii="Times New Roman" w:hAnsi="Times New Roman" w:cs="Times New Roman"/>
          <w:sz w:val="24"/>
          <w:szCs w:val="24"/>
        </w:rPr>
        <w:t>and incorporating the effect of the consequent change in the</w:t>
      </w:r>
      <w:r w:rsidR="00E34B2D" w:rsidRPr="008F4866">
        <w:rPr>
          <w:rFonts w:ascii="Times New Roman" w:hAnsi="Times New Roman" w:cs="Times New Roman"/>
          <w:sz w:val="24"/>
          <w:szCs w:val="24"/>
        </w:rPr>
        <w:t xml:space="preserve"> </w:t>
      </w:r>
      <w:r w:rsidR="00E34B2D" w:rsidRPr="008F4866">
        <w:rPr>
          <w:rFonts w:ascii="Times New Roman" w:hAnsi="Times New Roman" w:cs="Times New Roman"/>
          <w:i/>
          <w:sz w:val="24"/>
          <w:szCs w:val="24"/>
        </w:rPr>
        <w:t>g</w:t>
      </w:r>
      <w:r w:rsidR="00E34B2D" w:rsidRPr="008F4866">
        <w:rPr>
          <w:rFonts w:ascii="Times New Roman" w:hAnsi="Times New Roman" w:cs="Times New Roman"/>
          <w:sz w:val="24"/>
          <w:szCs w:val="24"/>
        </w:rPr>
        <w:t xml:space="preserve"> ratio</w:t>
      </w:r>
      <w:r w:rsidR="009B1D41">
        <w:rPr>
          <w:rFonts w:ascii="Times New Roman" w:hAnsi="Times New Roman" w:cs="Times New Roman"/>
          <w:sz w:val="24"/>
          <w:szCs w:val="24"/>
        </w:rPr>
        <w:t xml:space="preserve">. </w:t>
      </w:r>
      <w:r w:rsidR="00915075">
        <w:rPr>
          <w:rFonts w:ascii="Times New Roman" w:hAnsi="Times New Roman" w:cs="Times New Roman"/>
          <w:sz w:val="24"/>
          <w:szCs w:val="24"/>
        </w:rPr>
        <w:t>The second terms of (3.1) and (3.2) will be</w:t>
      </w:r>
      <w:r w:rsidR="002C7595">
        <w:rPr>
          <w:rFonts w:ascii="Times New Roman" w:hAnsi="Times New Roman" w:cs="Times New Roman"/>
          <w:sz w:val="24"/>
          <w:szCs w:val="24"/>
        </w:rPr>
        <w:t xml:space="preserve"> referred to as the </w:t>
      </w:r>
      <w:r w:rsidR="002C7595" w:rsidRPr="009B1D41">
        <w:rPr>
          <w:rFonts w:ascii="Times New Roman" w:hAnsi="Times New Roman" w:cs="Times New Roman"/>
          <w:i/>
          <w:sz w:val="24"/>
          <w:szCs w:val="24"/>
        </w:rPr>
        <w:t xml:space="preserve">incremental </w:t>
      </w:r>
      <w:r w:rsidR="002C7595" w:rsidRPr="009B1D41">
        <w:rPr>
          <w:rFonts w:ascii="Times New Roman" w:hAnsi="Times New Roman" w:cs="Times New Roman"/>
          <w:sz w:val="24"/>
          <w:szCs w:val="24"/>
        </w:rPr>
        <w:t>W</w:t>
      </w:r>
      <w:r w:rsidR="0027085B">
        <w:rPr>
          <w:rFonts w:ascii="Times New Roman" w:hAnsi="Times New Roman" w:cs="Times New Roman"/>
          <w:sz w:val="24"/>
          <w:szCs w:val="24"/>
        </w:rPr>
        <w:t>ACC</w:t>
      </w:r>
      <w:r>
        <w:rPr>
          <w:rFonts w:ascii="Times New Roman" w:hAnsi="Times New Roman" w:cs="Times New Roman"/>
          <w:sz w:val="24"/>
          <w:szCs w:val="24"/>
        </w:rPr>
        <w:t>s</w:t>
      </w:r>
      <w:r w:rsidR="0027085B">
        <w:rPr>
          <w:rFonts w:ascii="Times New Roman" w:hAnsi="Times New Roman" w:cs="Times New Roman"/>
          <w:sz w:val="24"/>
          <w:szCs w:val="24"/>
        </w:rPr>
        <w:t xml:space="preserve"> (labelled IWA</w:t>
      </w:r>
      <w:r>
        <w:rPr>
          <w:rFonts w:ascii="Times New Roman" w:hAnsi="Times New Roman" w:cs="Times New Roman"/>
          <w:sz w:val="24"/>
          <w:szCs w:val="24"/>
        </w:rPr>
        <w:t>CC), to distinguish them</w:t>
      </w:r>
      <w:r w:rsidR="002C7595">
        <w:rPr>
          <w:rFonts w:ascii="Times New Roman" w:hAnsi="Times New Roman" w:cs="Times New Roman"/>
          <w:sz w:val="24"/>
          <w:szCs w:val="24"/>
        </w:rPr>
        <w:t xml:space="preserve"> from the more conven</w:t>
      </w:r>
      <w:r w:rsidR="00F655F7">
        <w:rPr>
          <w:rFonts w:ascii="Times New Roman" w:hAnsi="Times New Roman" w:cs="Times New Roman"/>
          <w:sz w:val="24"/>
          <w:szCs w:val="24"/>
        </w:rPr>
        <w:t>tional use of ‘marginal’. The term</w:t>
      </w:r>
      <w:r w:rsidR="002C7595">
        <w:rPr>
          <w:rFonts w:ascii="Times New Roman" w:hAnsi="Times New Roman" w:cs="Times New Roman"/>
          <w:sz w:val="24"/>
          <w:szCs w:val="24"/>
        </w:rPr>
        <w:t xml:space="preserve"> ‘marginal’ is reserved to describe the change in </w:t>
      </w:r>
      <w:r w:rsidR="002C7595" w:rsidRPr="002C7595">
        <w:rPr>
          <w:rFonts w:ascii="Times New Roman" w:hAnsi="Times New Roman" w:cs="Times New Roman"/>
          <w:i/>
          <w:sz w:val="24"/>
          <w:szCs w:val="24"/>
        </w:rPr>
        <w:t xml:space="preserve">total </w:t>
      </w:r>
      <w:r w:rsidR="002C7595">
        <w:rPr>
          <w:rFonts w:ascii="Times New Roman" w:hAnsi="Times New Roman" w:cs="Times New Roman"/>
          <w:sz w:val="24"/>
          <w:szCs w:val="24"/>
        </w:rPr>
        <w:t>factor cost following a unit ch</w:t>
      </w:r>
      <w:r w:rsidR="00B22B1E">
        <w:rPr>
          <w:rFonts w:ascii="Times New Roman" w:hAnsi="Times New Roman" w:cs="Times New Roman"/>
          <w:sz w:val="24"/>
          <w:szCs w:val="24"/>
        </w:rPr>
        <w:t xml:space="preserve">ange in one or other ‘factor’. </w:t>
      </w:r>
      <w:r w:rsidR="009B1D41">
        <w:rPr>
          <w:rFonts w:ascii="Times New Roman" w:hAnsi="Times New Roman" w:cs="Times New Roman"/>
          <w:sz w:val="24"/>
          <w:szCs w:val="24"/>
        </w:rPr>
        <w:t>As we are referring</w:t>
      </w:r>
      <w:r w:rsidR="002C7595">
        <w:rPr>
          <w:rFonts w:ascii="Times New Roman" w:hAnsi="Times New Roman" w:cs="Times New Roman"/>
          <w:sz w:val="24"/>
          <w:szCs w:val="24"/>
        </w:rPr>
        <w:t>, however</w:t>
      </w:r>
      <w:r w:rsidR="00F655F7">
        <w:rPr>
          <w:rFonts w:ascii="Times New Roman" w:hAnsi="Times New Roman" w:cs="Times New Roman"/>
          <w:sz w:val="24"/>
          <w:szCs w:val="24"/>
        </w:rPr>
        <w:t xml:space="preserve">, </w:t>
      </w:r>
      <w:r w:rsidR="009B1D41">
        <w:rPr>
          <w:rFonts w:ascii="Times New Roman" w:hAnsi="Times New Roman" w:cs="Times New Roman"/>
          <w:sz w:val="24"/>
          <w:szCs w:val="24"/>
        </w:rPr>
        <w:t>to unit change</w:t>
      </w:r>
      <w:r w:rsidR="009B6E55">
        <w:rPr>
          <w:rFonts w:ascii="Times New Roman" w:hAnsi="Times New Roman" w:cs="Times New Roman"/>
          <w:sz w:val="24"/>
          <w:szCs w:val="24"/>
        </w:rPr>
        <w:t>s</w:t>
      </w:r>
      <w:r w:rsidR="002C7595">
        <w:rPr>
          <w:rFonts w:ascii="Times New Roman" w:hAnsi="Times New Roman" w:cs="Times New Roman"/>
          <w:sz w:val="24"/>
          <w:szCs w:val="24"/>
        </w:rPr>
        <w:t xml:space="preserve"> in one </w:t>
      </w:r>
      <w:r w:rsidR="009B1D41">
        <w:rPr>
          <w:rFonts w:ascii="Times New Roman" w:hAnsi="Times New Roman" w:cs="Times New Roman"/>
          <w:sz w:val="24"/>
          <w:szCs w:val="24"/>
        </w:rPr>
        <w:t>‘factor’</w:t>
      </w:r>
      <w:r w:rsidR="00E34B2D" w:rsidRPr="008F4866">
        <w:rPr>
          <w:rFonts w:ascii="Times New Roman" w:hAnsi="Times New Roman" w:cs="Times New Roman"/>
          <w:sz w:val="24"/>
          <w:szCs w:val="24"/>
        </w:rPr>
        <w:t xml:space="preserve"> </w:t>
      </w:r>
      <w:r w:rsidR="009B6E55">
        <w:rPr>
          <w:rFonts w:ascii="Times New Roman" w:hAnsi="Times New Roman" w:cs="Times New Roman"/>
          <w:sz w:val="24"/>
          <w:szCs w:val="24"/>
        </w:rPr>
        <w:t xml:space="preserve">at a time </w:t>
      </w:r>
      <w:r w:rsidR="009B1D41">
        <w:rPr>
          <w:rFonts w:ascii="Times New Roman" w:hAnsi="Times New Roman" w:cs="Times New Roman"/>
          <w:sz w:val="24"/>
          <w:szCs w:val="24"/>
        </w:rPr>
        <w:t xml:space="preserve">we shall distinguish between </w:t>
      </w:r>
      <w:proofErr w:type="spellStart"/>
      <w:r w:rsidR="00E34B2D" w:rsidRPr="008F4866">
        <w:rPr>
          <w:rFonts w:ascii="Times New Roman" w:hAnsi="Times New Roman" w:cs="Times New Roman"/>
          <w:sz w:val="24"/>
          <w:szCs w:val="24"/>
        </w:rPr>
        <w:t>IWACC</w:t>
      </w:r>
      <w:r w:rsidR="00E34B2D" w:rsidRPr="008F4866">
        <w:rPr>
          <w:rFonts w:ascii="Times New Roman" w:hAnsi="Times New Roman" w:cs="Times New Roman"/>
          <w:sz w:val="24"/>
          <w:szCs w:val="24"/>
          <w:vertAlign w:val="subscript"/>
        </w:rPr>
        <w:t>c</w:t>
      </w:r>
      <w:proofErr w:type="spellEnd"/>
      <w:r w:rsidR="00E34B2D" w:rsidRPr="008F4866">
        <w:rPr>
          <w:rFonts w:ascii="Times New Roman" w:hAnsi="Times New Roman" w:cs="Times New Roman"/>
          <w:sz w:val="24"/>
          <w:szCs w:val="24"/>
          <w:vertAlign w:val="subscript"/>
        </w:rPr>
        <w:t xml:space="preserve"> </w:t>
      </w:r>
      <w:r w:rsidR="00E34B2D" w:rsidRPr="008F4866">
        <w:rPr>
          <w:rFonts w:ascii="Times New Roman" w:hAnsi="Times New Roman" w:cs="Times New Roman"/>
          <w:sz w:val="24"/>
          <w:szCs w:val="24"/>
        </w:rPr>
        <w:t xml:space="preserve">and </w:t>
      </w:r>
      <w:proofErr w:type="spellStart"/>
      <w:r w:rsidR="00E34B2D" w:rsidRPr="008F4866">
        <w:rPr>
          <w:rFonts w:ascii="Times New Roman" w:hAnsi="Times New Roman" w:cs="Times New Roman"/>
          <w:sz w:val="24"/>
          <w:szCs w:val="24"/>
        </w:rPr>
        <w:t>IWACC</w:t>
      </w:r>
      <w:r w:rsidR="00E34B2D" w:rsidRPr="008F4866">
        <w:rPr>
          <w:rFonts w:ascii="Times New Roman" w:hAnsi="Times New Roman" w:cs="Times New Roman"/>
          <w:sz w:val="24"/>
          <w:szCs w:val="24"/>
          <w:vertAlign w:val="subscript"/>
        </w:rPr>
        <w:t>e</w:t>
      </w:r>
      <w:proofErr w:type="spellEnd"/>
      <w:r>
        <w:rPr>
          <w:rFonts w:ascii="Times New Roman" w:hAnsi="Times New Roman" w:cs="Times New Roman"/>
          <w:sz w:val="24"/>
          <w:szCs w:val="24"/>
        </w:rPr>
        <w:t xml:space="preserve"> for the incremental WACC of entrepreneurial and contractual capital respectively.</w:t>
      </w:r>
    </w:p>
    <w:p w:rsidR="00915075" w:rsidRDefault="00B13344" w:rsidP="00E34B2D">
      <w:pPr>
        <w:rPr>
          <w:rFonts w:ascii="Times New Roman" w:hAnsi="Times New Roman" w:cs="Times New Roman"/>
          <w:sz w:val="24"/>
          <w:szCs w:val="24"/>
        </w:rPr>
      </w:pPr>
      <w:r>
        <w:rPr>
          <w:rFonts w:ascii="Times New Roman" w:hAnsi="Times New Roman" w:cs="Times New Roman"/>
          <w:sz w:val="24"/>
          <w:szCs w:val="24"/>
        </w:rPr>
        <w:t>A</w:t>
      </w:r>
      <w:r w:rsidR="00924D14">
        <w:rPr>
          <w:rFonts w:ascii="Times New Roman" w:hAnsi="Times New Roman" w:cs="Times New Roman"/>
          <w:sz w:val="24"/>
          <w:szCs w:val="24"/>
        </w:rPr>
        <w:t>s a change in one</w:t>
      </w:r>
      <w:r w:rsidR="00E34B2D" w:rsidRPr="008F4866">
        <w:rPr>
          <w:rFonts w:ascii="Times New Roman" w:hAnsi="Times New Roman" w:cs="Times New Roman"/>
          <w:sz w:val="24"/>
          <w:szCs w:val="24"/>
        </w:rPr>
        <w:t xml:space="preserve"> </w:t>
      </w:r>
      <w:r>
        <w:rPr>
          <w:rFonts w:ascii="Times New Roman" w:hAnsi="Times New Roman" w:cs="Times New Roman"/>
          <w:sz w:val="24"/>
          <w:szCs w:val="24"/>
        </w:rPr>
        <w:t xml:space="preserve">‘factor’ </w:t>
      </w:r>
      <w:r w:rsidR="00E34B2D" w:rsidRPr="008F4866">
        <w:rPr>
          <w:rFonts w:ascii="Times New Roman" w:hAnsi="Times New Roman" w:cs="Times New Roman"/>
          <w:sz w:val="24"/>
          <w:szCs w:val="24"/>
        </w:rPr>
        <w:t>will in turn influence</w:t>
      </w:r>
      <w:r w:rsidR="00924D14">
        <w:rPr>
          <w:rFonts w:ascii="Times New Roman" w:hAnsi="Times New Roman" w:cs="Times New Roman"/>
          <w:sz w:val="24"/>
          <w:szCs w:val="24"/>
        </w:rPr>
        <w:t xml:space="preserve"> the cost of the other</w:t>
      </w:r>
      <w:r w:rsidR="00E34B2D" w:rsidRPr="008F4866">
        <w:rPr>
          <w:rFonts w:ascii="Times New Roman" w:hAnsi="Times New Roman" w:cs="Times New Roman"/>
          <w:sz w:val="24"/>
          <w:szCs w:val="24"/>
        </w:rPr>
        <w:t xml:space="preserve">, </w:t>
      </w:r>
      <w:r w:rsidR="00281155">
        <w:rPr>
          <w:rFonts w:ascii="Times New Roman" w:hAnsi="Times New Roman" w:cs="Times New Roman"/>
          <w:sz w:val="24"/>
          <w:szCs w:val="24"/>
        </w:rPr>
        <w:t xml:space="preserve">the effect on TFC must be evaluated over the </w:t>
      </w:r>
      <w:r w:rsidR="00281155" w:rsidRPr="00281155">
        <w:rPr>
          <w:rFonts w:ascii="Times New Roman" w:hAnsi="Times New Roman" w:cs="Times New Roman"/>
          <w:i/>
          <w:sz w:val="24"/>
          <w:szCs w:val="24"/>
        </w:rPr>
        <w:t>whole K</w:t>
      </w:r>
      <w:r w:rsidR="00281155">
        <w:rPr>
          <w:rFonts w:ascii="Times New Roman" w:hAnsi="Times New Roman" w:cs="Times New Roman"/>
          <w:i/>
          <w:sz w:val="24"/>
          <w:szCs w:val="24"/>
        </w:rPr>
        <w:t>.</w:t>
      </w:r>
      <w:r>
        <w:rPr>
          <w:rFonts w:ascii="Times New Roman" w:hAnsi="Times New Roman" w:cs="Times New Roman"/>
          <w:sz w:val="24"/>
          <w:szCs w:val="24"/>
        </w:rPr>
        <w:t xml:space="preserve"> That is, the</w:t>
      </w:r>
      <w:r w:rsidR="00281155">
        <w:rPr>
          <w:rFonts w:ascii="Times New Roman" w:hAnsi="Times New Roman" w:cs="Times New Roman"/>
          <w:sz w:val="24"/>
          <w:szCs w:val="24"/>
        </w:rPr>
        <w:t xml:space="preserve"> </w:t>
      </w:r>
      <w:r w:rsidR="00E34B2D" w:rsidRPr="008F4866">
        <w:rPr>
          <w:rFonts w:ascii="Times New Roman" w:hAnsi="Times New Roman" w:cs="Times New Roman"/>
          <w:i/>
          <w:sz w:val="24"/>
          <w:szCs w:val="24"/>
        </w:rPr>
        <w:t>interdependenc</w:t>
      </w:r>
      <w:r>
        <w:rPr>
          <w:rFonts w:ascii="Times New Roman" w:hAnsi="Times New Roman" w:cs="Times New Roman"/>
          <w:sz w:val="24"/>
          <w:szCs w:val="24"/>
        </w:rPr>
        <w:t xml:space="preserve">e of the costs of </w:t>
      </w:r>
      <w:r w:rsidR="00281155" w:rsidRPr="008F4866">
        <w:rPr>
          <w:rFonts w:ascii="Times New Roman" w:hAnsi="Times New Roman" w:cs="Times New Roman"/>
          <w:i/>
          <w:sz w:val="24"/>
          <w:szCs w:val="24"/>
        </w:rPr>
        <w:t>K</w:t>
      </w:r>
      <w:r w:rsidR="00281155" w:rsidRPr="008F4866">
        <w:rPr>
          <w:rFonts w:ascii="Times New Roman" w:hAnsi="Times New Roman" w:cs="Times New Roman"/>
          <w:i/>
          <w:sz w:val="24"/>
          <w:szCs w:val="24"/>
          <w:vertAlign w:val="subscript"/>
        </w:rPr>
        <w:t>c</w:t>
      </w:r>
      <w:r w:rsidR="00281155" w:rsidRPr="008F4866">
        <w:rPr>
          <w:rFonts w:ascii="Times New Roman" w:hAnsi="Times New Roman" w:cs="Times New Roman"/>
          <w:i/>
          <w:sz w:val="24"/>
          <w:szCs w:val="24"/>
        </w:rPr>
        <w:t xml:space="preserve"> </w:t>
      </w:r>
      <w:r w:rsidR="00281155" w:rsidRPr="008F4866">
        <w:rPr>
          <w:rFonts w:ascii="Times New Roman" w:hAnsi="Times New Roman" w:cs="Times New Roman"/>
          <w:sz w:val="24"/>
          <w:szCs w:val="24"/>
        </w:rPr>
        <w:t xml:space="preserve">and </w:t>
      </w:r>
      <w:proofErr w:type="spellStart"/>
      <w:proofErr w:type="gramStart"/>
      <w:r w:rsidR="00281155" w:rsidRPr="008F4866">
        <w:rPr>
          <w:rFonts w:ascii="Times New Roman" w:hAnsi="Times New Roman" w:cs="Times New Roman"/>
          <w:i/>
          <w:sz w:val="24"/>
          <w:szCs w:val="24"/>
        </w:rPr>
        <w:t>K</w:t>
      </w:r>
      <w:r w:rsidR="00281155" w:rsidRPr="008F4866">
        <w:rPr>
          <w:rFonts w:ascii="Times New Roman" w:hAnsi="Times New Roman" w:cs="Times New Roman"/>
          <w:i/>
          <w:sz w:val="24"/>
          <w:szCs w:val="24"/>
          <w:vertAlign w:val="subscript"/>
        </w:rPr>
        <w:t>e</w:t>
      </w:r>
      <w:proofErr w:type="spellEnd"/>
      <w:r w:rsidR="00281155">
        <w:rPr>
          <w:rFonts w:ascii="Times New Roman" w:hAnsi="Times New Roman" w:cs="Times New Roman"/>
          <w:i/>
          <w:sz w:val="24"/>
          <w:szCs w:val="24"/>
          <w:vertAlign w:val="subscript"/>
        </w:rPr>
        <w:t xml:space="preserve"> </w:t>
      </w:r>
      <w:r w:rsidR="00F655F7">
        <w:rPr>
          <w:rFonts w:ascii="Times New Roman" w:hAnsi="Times New Roman" w:cs="Times New Roman"/>
          <w:i/>
          <w:sz w:val="24"/>
          <w:szCs w:val="24"/>
          <w:vertAlign w:val="subscript"/>
        </w:rPr>
        <w:t xml:space="preserve"> </w:t>
      </w:r>
      <w:r w:rsidR="00281155">
        <w:rPr>
          <w:rFonts w:ascii="Times New Roman" w:hAnsi="Times New Roman" w:cs="Times New Roman"/>
          <w:sz w:val="24"/>
          <w:szCs w:val="24"/>
        </w:rPr>
        <w:t>means</w:t>
      </w:r>
      <w:proofErr w:type="gramEnd"/>
      <w:r w:rsidR="00281155">
        <w:rPr>
          <w:rFonts w:ascii="Times New Roman" w:hAnsi="Times New Roman" w:cs="Times New Roman"/>
          <w:sz w:val="24"/>
          <w:szCs w:val="24"/>
        </w:rPr>
        <w:t xml:space="preserve"> that ∂(WACC</w:t>
      </w:r>
      <w:r w:rsidR="00B22B1E">
        <w:rPr>
          <w:rFonts w:ascii="Times New Roman" w:hAnsi="Times New Roman" w:cs="Times New Roman"/>
          <w:sz w:val="24"/>
          <w:szCs w:val="24"/>
        </w:rPr>
        <w:t>)</w:t>
      </w:r>
      <w:r w:rsidR="00281155">
        <w:rPr>
          <w:rFonts w:ascii="Times New Roman" w:hAnsi="Times New Roman" w:cs="Times New Roman"/>
          <w:sz w:val="24"/>
          <w:szCs w:val="24"/>
        </w:rPr>
        <w:t>/∂</w:t>
      </w:r>
      <w:r w:rsidR="00281155" w:rsidRPr="008F4866">
        <w:rPr>
          <w:rFonts w:ascii="Times New Roman" w:hAnsi="Times New Roman" w:cs="Times New Roman"/>
          <w:i/>
          <w:sz w:val="24"/>
          <w:szCs w:val="24"/>
        </w:rPr>
        <w:t>K</w:t>
      </w:r>
      <w:r w:rsidR="00281155" w:rsidRPr="008F4866">
        <w:rPr>
          <w:rFonts w:ascii="Times New Roman" w:hAnsi="Times New Roman" w:cs="Times New Roman"/>
          <w:i/>
          <w:sz w:val="24"/>
          <w:szCs w:val="24"/>
          <w:vertAlign w:val="subscript"/>
        </w:rPr>
        <w:t>c</w:t>
      </w:r>
      <w:r w:rsidR="00281155">
        <w:rPr>
          <w:rFonts w:ascii="Times New Roman" w:hAnsi="Times New Roman" w:cs="Times New Roman"/>
          <w:sz w:val="24"/>
          <w:szCs w:val="24"/>
        </w:rPr>
        <w:t xml:space="preserve"> or ∂(WACC</w:t>
      </w:r>
      <w:r w:rsidR="00B22B1E">
        <w:rPr>
          <w:rFonts w:ascii="Times New Roman" w:hAnsi="Times New Roman" w:cs="Times New Roman"/>
          <w:sz w:val="24"/>
          <w:szCs w:val="24"/>
        </w:rPr>
        <w:t>)</w:t>
      </w:r>
      <w:r w:rsidR="00281155">
        <w:rPr>
          <w:rFonts w:ascii="Times New Roman" w:hAnsi="Times New Roman" w:cs="Times New Roman"/>
          <w:sz w:val="24"/>
          <w:szCs w:val="24"/>
        </w:rPr>
        <w:t>/∂</w:t>
      </w:r>
      <w:r w:rsidR="00281155" w:rsidRPr="008F4866">
        <w:rPr>
          <w:rFonts w:ascii="Times New Roman" w:hAnsi="Times New Roman" w:cs="Times New Roman"/>
          <w:i/>
          <w:sz w:val="24"/>
          <w:szCs w:val="24"/>
        </w:rPr>
        <w:t>K</w:t>
      </w:r>
      <w:r w:rsidR="00281155" w:rsidRPr="008F4866">
        <w:rPr>
          <w:rFonts w:ascii="Times New Roman" w:hAnsi="Times New Roman" w:cs="Times New Roman"/>
          <w:i/>
          <w:sz w:val="24"/>
          <w:szCs w:val="24"/>
          <w:vertAlign w:val="subscript"/>
        </w:rPr>
        <w:t>c</w:t>
      </w:r>
      <w:r w:rsidR="00281155">
        <w:rPr>
          <w:rFonts w:ascii="Times New Roman" w:hAnsi="Times New Roman" w:cs="Times New Roman"/>
          <w:sz w:val="24"/>
          <w:szCs w:val="24"/>
        </w:rPr>
        <w:t xml:space="preserve"> must be multiplied by the </w:t>
      </w:r>
      <w:r w:rsidR="00281155" w:rsidRPr="00281155">
        <w:rPr>
          <w:rFonts w:ascii="Times New Roman" w:hAnsi="Times New Roman" w:cs="Times New Roman"/>
          <w:i/>
          <w:sz w:val="24"/>
          <w:szCs w:val="24"/>
        </w:rPr>
        <w:t xml:space="preserve">entire </w:t>
      </w:r>
      <w:r w:rsidR="00281155" w:rsidRPr="008F4866">
        <w:rPr>
          <w:rFonts w:ascii="Times New Roman" w:hAnsi="Times New Roman" w:cs="Times New Roman"/>
          <w:i/>
          <w:sz w:val="24"/>
          <w:szCs w:val="24"/>
        </w:rPr>
        <w:t>K</w:t>
      </w:r>
      <w:r w:rsidR="00281155">
        <w:rPr>
          <w:rFonts w:ascii="Times New Roman" w:hAnsi="Times New Roman" w:cs="Times New Roman"/>
          <w:i/>
          <w:sz w:val="24"/>
          <w:szCs w:val="24"/>
          <w:vertAlign w:val="subscript"/>
        </w:rPr>
        <w:t>.</w:t>
      </w:r>
      <w:r w:rsidR="008F22AC">
        <w:rPr>
          <w:rFonts w:ascii="Times New Roman" w:hAnsi="Times New Roman" w:cs="Times New Roman"/>
          <w:i/>
          <w:sz w:val="24"/>
          <w:szCs w:val="24"/>
          <w:vertAlign w:val="subscript"/>
        </w:rPr>
        <w:t xml:space="preserve"> </w:t>
      </w:r>
      <w:r w:rsidR="008F22AC" w:rsidRPr="008F22AC">
        <w:rPr>
          <w:rFonts w:ascii="Times New Roman" w:hAnsi="Times New Roman" w:cs="Times New Roman"/>
          <w:sz w:val="24"/>
          <w:szCs w:val="24"/>
        </w:rPr>
        <w:t xml:space="preserve">The IWACC terms </w:t>
      </w:r>
      <w:r w:rsidR="008F22AC">
        <w:rPr>
          <w:rFonts w:ascii="Times New Roman" w:hAnsi="Times New Roman" w:cs="Times New Roman"/>
          <w:sz w:val="24"/>
          <w:szCs w:val="24"/>
        </w:rPr>
        <w:t xml:space="preserve">thus </w:t>
      </w:r>
      <w:r w:rsidR="008F22AC" w:rsidRPr="008F22AC">
        <w:rPr>
          <w:rFonts w:ascii="Times New Roman" w:hAnsi="Times New Roman" w:cs="Times New Roman"/>
          <w:sz w:val="24"/>
          <w:szCs w:val="24"/>
        </w:rPr>
        <w:t>have no analogue in standard microeconomic theory</w:t>
      </w:r>
      <w:r w:rsidR="008F22AC">
        <w:rPr>
          <w:rFonts w:ascii="Times New Roman" w:hAnsi="Times New Roman" w:cs="Times New Roman"/>
          <w:sz w:val="24"/>
          <w:szCs w:val="24"/>
        </w:rPr>
        <w:t xml:space="preserve">. But it bears repeating that neither </w:t>
      </w:r>
      <w:r w:rsidR="008F22AC" w:rsidRPr="00F655F7">
        <w:rPr>
          <w:rFonts w:ascii="Times New Roman" w:hAnsi="Times New Roman" w:cs="Times New Roman"/>
          <w:sz w:val="24"/>
          <w:szCs w:val="24"/>
        </w:rPr>
        <w:t xml:space="preserve">the </w:t>
      </w:r>
      <w:r w:rsidR="008F22AC" w:rsidRPr="008F22AC">
        <w:rPr>
          <w:rFonts w:ascii="Times New Roman" w:hAnsi="Times New Roman" w:cs="Times New Roman"/>
          <w:sz w:val="24"/>
          <w:szCs w:val="24"/>
        </w:rPr>
        <w:t>WACC term alone, nor the IWACC term alone, represent the MFC. Only the complete expressions of (3.1) and (3.2) do.</w:t>
      </w:r>
      <w:r w:rsidR="008F22AC" w:rsidRPr="008F4866">
        <w:rPr>
          <w:rFonts w:ascii="Times New Roman" w:hAnsi="Times New Roman" w:cs="Times New Roman"/>
          <w:sz w:val="24"/>
          <w:szCs w:val="24"/>
        </w:rPr>
        <w:t xml:space="preserve"> </w:t>
      </w:r>
      <w:r w:rsidR="00F64DA6">
        <w:rPr>
          <w:rFonts w:ascii="Times New Roman" w:hAnsi="Times New Roman" w:cs="Times New Roman"/>
          <w:sz w:val="24"/>
          <w:szCs w:val="24"/>
        </w:rPr>
        <w:t xml:space="preserve">These </w:t>
      </w:r>
      <w:r w:rsidR="006E0522">
        <w:rPr>
          <w:rFonts w:ascii="Times New Roman" w:hAnsi="Times New Roman" w:cs="Times New Roman"/>
          <w:sz w:val="24"/>
          <w:szCs w:val="24"/>
        </w:rPr>
        <w:t xml:space="preserve">are the </w:t>
      </w:r>
      <w:r w:rsidR="00817BD9">
        <w:rPr>
          <w:rFonts w:ascii="Times New Roman" w:hAnsi="Times New Roman" w:cs="Times New Roman"/>
          <w:sz w:val="24"/>
          <w:szCs w:val="24"/>
        </w:rPr>
        <w:t xml:space="preserve">measures </w:t>
      </w:r>
      <w:r w:rsidR="006E0522">
        <w:rPr>
          <w:rFonts w:ascii="Times New Roman" w:hAnsi="Times New Roman" w:cs="Times New Roman"/>
          <w:sz w:val="24"/>
          <w:szCs w:val="24"/>
        </w:rPr>
        <w:t xml:space="preserve">which </w:t>
      </w:r>
      <w:r w:rsidR="001F3C65">
        <w:rPr>
          <w:rFonts w:ascii="Times New Roman" w:hAnsi="Times New Roman" w:cs="Times New Roman"/>
          <w:sz w:val="24"/>
          <w:szCs w:val="24"/>
        </w:rPr>
        <w:t xml:space="preserve">purport to </w:t>
      </w:r>
      <w:r w:rsidR="00BB390C">
        <w:rPr>
          <w:rFonts w:ascii="Times New Roman" w:hAnsi="Times New Roman" w:cs="Times New Roman"/>
          <w:sz w:val="24"/>
          <w:szCs w:val="24"/>
        </w:rPr>
        <w:t>meet</w:t>
      </w:r>
      <w:r>
        <w:rPr>
          <w:rFonts w:ascii="Times New Roman" w:hAnsi="Times New Roman" w:cs="Times New Roman"/>
          <w:sz w:val="24"/>
          <w:szCs w:val="24"/>
        </w:rPr>
        <w:t xml:space="preserve"> </w:t>
      </w:r>
      <w:r w:rsidR="00BB390C">
        <w:rPr>
          <w:rFonts w:ascii="Times New Roman" w:hAnsi="Times New Roman" w:cs="Times New Roman"/>
          <w:sz w:val="24"/>
          <w:szCs w:val="24"/>
        </w:rPr>
        <w:t xml:space="preserve">the requirement </w:t>
      </w:r>
      <w:r w:rsidR="00F64DA6">
        <w:rPr>
          <w:rFonts w:ascii="Times New Roman" w:hAnsi="Times New Roman" w:cs="Times New Roman"/>
          <w:sz w:val="24"/>
          <w:szCs w:val="24"/>
        </w:rPr>
        <w:t xml:space="preserve">of </w:t>
      </w:r>
      <w:r w:rsidR="00817BD9" w:rsidRPr="008F4866">
        <w:rPr>
          <w:rFonts w:ascii="Times New Roman" w:hAnsi="Times New Roman" w:cs="Times New Roman"/>
          <w:sz w:val="24"/>
          <w:szCs w:val="24"/>
        </w:rPr>
        <w:t>Watson and Head (2013</w:t>
      </w:r>
      <w:r w:rsidR="00BB390C">
        <w:rPr>
          <w:rFonts w:ascii="Times New Roman" w:hAnsi="Times New Roman" w:cs="Times New Roman"/>
          <w:sz w:val="24"/>
          <w:szCs w:val="24"/>
        </w:rPr>
        <w:t xml:space="preserve">), cited earlier, </w:t>
      </w:r>
      <w:r w:rsidR="001F3C65">
        <w:rPr>
          <w:rFonts w:ascii="Times New Roman" w:hAnsi="Times New Roman" w:cs="Times New Roman"/>
          <w:sz w:val="24"/>
          <w:szCs w:val="24"/>
        </w:rPr>
        <w:t>for changes in the average cost st</w:t>
      </w:r>
      <w:r w:rsidR="009C62EA">
        <w:rPr>
          <w:rFonts w:ascii="Times New Roman" w:hAnsi="Times New Roman" w:cs="Times New Roman"/>
          <w:sz w:val="24"/>
          <w:szCs w:val="24"/>
        </w:rPr>
        <w:t>ructure to be fully allowed for in the MFC definition.</w:t>
      </w:r>
    </w:p>
    <w:p w:rsidR="001601B3" w:rsidRPr="008F4866" w:rsidRDefault="00841152" w:rsidP="003F43A9">
      <w:pPr>
        <w:rPr>
          <w:rFonts w:ascii="Times New Roman" w:hAnsi="Times New Roman" w:cs="Times New Roman"/>
          <w:sz w:val="24"/>
          <w:szCs w:val="24"/>
        </w:rPr>
      </w:pPr>
      <w:r w:rsidRPr="008F4866">
        <w:rPr>
          <w:rFonts w:ascii="Times New Roman" w:hAnsi="Times New Roman" w:cs="Times New Roman"/>
          <w:sz w:val="24"/>
          <w:szCs w:val="24"/>
        </w:rPr>
        <w:t xml:space="preserve">Now it may be argued that </w:t>
      </w:r>
      <w:r w:rsidR="002C7595">
        <w:rPr>
          <w:rFonts w:ascii="Times New Roman" w:hAnsi="Times New Roman" w:cs="Times New Roman"/>
          <w:sz w:val="24"/>
          <w:szCs w:val="24"/>
        </w:rPr>
        <w:t xml:space="preserve">a definition of the </w:t>
      </w:r>
      <w:r w:rsidRPr="008F4866">
        <w:rPr>
          <w:rFonts w:ascii="Times New Roman" w:hAnsi="Times New Roman" w:cs="Times New Roman"/>
          <w:sz w:val="24"/>
          <w:szCs w:val="24"/>
        </w:rPr>
        <w:t xml:space="preserve">marginal </w:t>
      </w:r>
      <w:r w:rsidR="002C7595">
        <w:rPr>
          <w:rFonts w:ascii="Times New Roman" w:hAnsi="Times New Roman" w:cs="Times New Roman"/>
          <w:sz w:val="24"/>
          <w:szCs w:val="24"/>
        </w:rPr>
        <w:t xml:space="preserve">aspect of </w:t>
      </w:r>
      <w:r w:rsidR="006B29BD" w:rsidRPr="008F4866">
        <w:rPr>
          <w:rFonts w:ascii="Times New Roman" w:hAnsi="Times New Roman" w:cs="Times New Roman"/>
          <w:sz w:val="24"/>
          <w:szCs w:val="24"/>
        </w:rPr>
        <w:t>WACC</w:t>
      </w:r>
      <w:r w:rsidR="006E0522">
        <w:rPr>
          <w:rFonts w:ascii="Times New Roman" w:hAnsi="Times New Roman" w:cs="Times New Roman"/>
          <w:sz w:val="24"/>
          <w:szCs w:val="24"/>
        </w:rPr>
        <w:t xml:space="preserve"> </w:t>
      </w:r>
      <w:r w:rsidR="002C7595">
        <w:rPr>
          <w:rFonts w:ascii="Times New Roman" w:hAnsi="Times New Roman" w:cs="Times New Roman"/>
          <w:sz w:val="24"/>
          <w:szCs w:val="24"/>
        </w:rPr>
        <w:t>such as the above</w:t>
      </w:r>
      <w:r w:rsidR="006B29BD" w:rsidRPr="008F4866">
        <w:rPr>
          <w:rFonts w:ascii="Times New Roman" w:hAnsi="Times New Roman" w:cs="Times New Roman"/>
          <w:sz w:val="24"/>
          <w:szCs w:val="24"/>
        </w:rPr>
        <w:t xml:space="preserve"> is strictly not </w:t>
      </w:r>
      <w:r w:rsidR="00915075">
        <w:rPr>
          <w:rFonts w:ascii="Times New Roman" w:hAnsi="Times New Roman" w:cs="Times New Roman"/>
          <w:sz w:val="24"/>
          <w:szCs w:val="24"/>
        </w:rPr>
        <w:t xml:space="preserve">necessary, if </w:t>
      </w:r>
      <w:r w:rsidR="0032361A" w:rsidRPr="008F4866">
        <w:rPr>
          <w:rFonts w:ascii="Times New Roman" w:hAnsi="Times New Roman" w:cs="Times New Roman"/>
          <w:sz w:val="24"/>
          <w:szCs w:val="24"/>
        </w:rPr>
        <w:t xml:space="preserve">the impact </w:t>
      </w:r>
      <w:r w:rsidR="0032361A" w:rsidRPr="00915075">
        <w:rPr>
          <w:rFonts w:ascii="Times New Roman" w:hAnsi="Times New Roman" w:cs="Times New Roman"/>
          <w:sz w:val="24"/>
          <w:szCs w:val="24"/>
        </w:rPr>
        <w:t xml:space="preserve">on total </w:t>
      </w:r>
      <w:r w:rsidR="0032361A" w:rsidRPr="008F4866">
        <w:rPr>
          <w:rFonts w:ascii="Times New Roman" w:hAnsi="Times New Roman" w:cs="Times New Roman"/>
          <w:sz w:val="24"/>
          <w:szCs w:val="24"/>
        </w:rPr>
        <w:t xml:space="preserve">factor cost is </w:t>
      </w:r>
      <w:r w:rsidR="00915075">
        <w:rPr>
          <w:rFonts w:ascii="Times New Roman" w:hAnsi="Times New Roman" w:cs="Times New Roman"/>
          <w:sz w:val="24"/>
          <w:szCs w:val="24"/>
        </w:rPr>
        <w:t xml:space="preserve">all that is </w:t>
      </w:r>
      <w:r w:rsidR="0032361A" w:rsidRPr="008F4866">
        <w:rPr>
          <w:rFonts w:ascii="Times New Roman" w:hAnsi="Times New Roman" w:cs="Times New Roman"/>
          <w:sz w:val="24"/>
          <w:szCs w:val="24"/>
        </w:rPr>
        <w:t xml:space="preserve">desired. Or, </w:t>
      </w:r>
      <w:r w:rsidR="00915075">
        <w:rPr>
          <w:rFonts w:ascii="Times New Roman" w:hAnsi="Times New Roman" w:cs="Times New Roman"/>
          <w:sz w:val="24"/>
          <w:szCs w:val="24"/>
        </w:rPr>
        <w:t xml:space="preserve">that </w:t>
      </w:r>
      <w:r w:rsidR="0032361A" w:rsidRPr="008F4866">
        <w:rPr>
          <w:rFonts w:ascii="Times New Roman" w:hAnsi="Times New Roman" w:cs="Times New Roman"/>
          <w:sz w:val="24"/>
          <w:szCs w:val="24"/>
        </w:rPr>
        <w:t xml:space="preserve">the </w:t>
      </w:r>
      <w:r w:rsidR="006E0522">
        <w:rPr>
          <w:rFonts w:ascii="Times New Roman" w:hAnsi="Times New Roman" w:cs="Times New Roman"/>
          <w:sz w:val="24"/>
          <w:szCs w:val="24"/>
        </w:rPr>
        <w:t xml:space="preserve">calculation of </w:t>
      </w:r>
      <w:r w:rsidR="00915075">
        <w:rPr>
          <w:rFonts w:ascii="Times New Roman" w:hAnsi="Times New Roman" w:cs="Times New Roman"/>
          <w:sz w:val="24"/>
          <w:szCs w:val="24"/>
        </w:rPr>
        <w:t xml:space="preserve">incremental </w:t>
      </w:r>
      <w:r w:rsidR="0032361A" w:rsidRPr="008F4866">
        <w:rPr>
          <w:rFonts w:ascii="Times New Roman" w:hAnsi="Times New Roman" w:cs="Times New Roman"/>
          <w:sz w:val="24"/>
          <w:szCs w:val="24"/>
        </w:rPr>
        <w:t>WACC</w:t>
      </w:r>
      <w:r w:rsidR="002A4178" w:rsidRPr="008F4866">
        <w:rPr>
          <w:rFonts w:ascii="Times New Roman" w:hAnsi="Times New Roman" w:cs="Times New Roman"/>
          <w:sz w:val="24"/>
          <w:szCs w:val="24"/>
        </w:rPr>
        <w:t xml:space="preserve"> </w:t>
      </w:r>
      <w:r w:rsidR="006E0522">
        <w:rPr>
          <w:rFonts w:ascii="Times New Roman" w:hAnsi="Times New Roman" w:cs="Times New Roman"/>
          <w:sz w:val="24"/>
          <w:szCs w:val="24"/>
        </w:rPr>
        <w:t>term is but</w:t>
      </w:r>
      <w:r w:rsidR="0032361A" w:rsidRPr="008F4866">
        <w:rPr>
          <w:rFonts w:ascii="Times New Roman" w:hAnsi="Times New Roman" w:cs="Times New Roman"/>
          <w:sz w:val="24"/>
          <w:szCs w:val="24"/>
        </w:rPr>
        <w:t xml:space="preserve"> an </w:t>
      </w:r>
      <w:r w:rsidR="00B824B4" w:rsidRPr="008F4866">
        <w:rPr>
          <w:rFonts w:ascii="Times New Roman" w:hAnsi="Times New Roman" w:cs="Times New Roman"/>
          <w:sz w:val="24"/>
          <w:szCs w:val="24"/>
        </w:rPr>
        <w:t>‘intermediate’ step</w:t>
      </w:r>
      <w:r w:rsidR="001E141A" w:rsidRPr="008F4866">
        <w:rPr>
          <w:rFonts w:ascii="Times New Roman" w:hAnsi="Times New Roman" w:cs="Times New Roman"/>
          <w:sz w:val="24"/>
          <w:szCs w:val="24"/>
        </w:rPr>
        <w:t xml:space="preserve"> in this process</w:t>
      </w:r>
      <w:r w:rsidR="0032361A" w:rsidRPr="008F4866">
        <w:rPr>
          <w:rFonts w:ascii="Times New Roman" w:hAnsi="Times New Roman" w:cs="Times New Roman"/>
          <w:sz w:val="24"/>
          <w:szCs w:val="24"/>
        </w:rPr>
        <w:t xml:space="preserve">, </w:t>
      </w:r>
      <w:r w:rsidR="002A4178" w:rsidRPr="008F4866">
        <w:rPr>
          <w:rFonts w:ascii="Times New Roman" w:hAnsi="Times New Roman" w:cs="Times New Roman"/>
          <w:sz w:val="24"/>
          <w:szCs w:val="24"/>
        </w:rPr>
        <w:t>arguably</w:t>
      </w:r>
      <w:r w:rsidR="0032361A" w:rsidRPr="008F4866">
        <w:rPr>
          <w:rFonts w:ascii="Times New Roman" w:hAnsi="Times New Roman" w:cs="Times New Roman"/>
          <w:sz w:val="24"/>
          <w:szCs w:val="24"/>
        </w:rPr>
        <w:t xml:space="preserve"> </w:t>
      </w:r>
      <w:r w:rsidR="002A4178" w:rsidRPr="008F4866">
        <w:rPr>
          <w:rFonts w:ascii="Times New Roman" w:hAnsi="Times New Roman" w:cs="Times New Roman"/>
          <w:sz w:val="24"/>
          <w:szCs w:val="24"/>
        </w:rPr>
        <w:t xml:space="preserve">only necessary to the extent that </w:t>
      </w:r>
      <w:r w:rsidR="006E0522">
        <w:rPr>
          <w:rFonts w:ascii="Times New Roman" w:hAnsi="Times New Roman" w:cs="Times New Roman"/>
          <w:sz w:val="24"/>
          <w:szCs w:val="24"/>
        </w:rPr>
        <w:t>it may be</w:t>
      </w:r>
      <w:r w:rsidR="002F6AED" w:rsidRPr="008F4866">
        <w:rPr>
          <w:rFonts w:ascii="Times New Roman" w:hAnsi="Times New Roman" w:cs="Times New Roman"/>
          <w:sz w:val="24"/>
          <w:szCs w:val="24"/>
        </w:rPr>
        <w:t xml:space="preserve"> </w:t>
      </w:r>
      <w:r w:rsidR="0032361A" w:rsidRPr="008F4866">
        <w:rPr>
          <w:rFonts w:ascii="Times New Roman" w:hAnsi="Times New Roman" w:cs="Times New Roman"/>
          <w:sz w:val="24"/>
          <w:szCs w:val="24"/>
        </w:rPr>
        <w:t>desired to bring out explicitly</w:t>
      </w:r>
      <w:r w:rsidR="002F6AED" w:rsidRPr="008F4866">
        <w:rPr>
          <w:rFonts w:ascii="Times New Roman" w:hAnsi="Times New Roman" w:cs="Times New Roman"/>
          <w:sz w:val="24"/>
          <w:szCs w:val="24"/>
        </w:rPr>
        <w:t xml:space="preserve"> </w:t>
      </w:r>
      <w:r w:rsidR="002A4178" w:rsidRPr="008F4866">
        <w:rPr>
          <w:rFonts w:ascii="Times New Roman" w:hAnsi="Times New Roman" w:cs="Times New Roman"/>
          <w:sz w:val="24"/>
          <w:szCs w:val="24"/>
        </w:rPr>
        <w:t>the average/marginal relationship</w:t>
      </w:r>
      <w:r w:rsidR="002F6AED" w:rsidRPr="008F4866">
        <w:rPr>
          <w:rFonts w:ascii="Times New Roman" w:hAnsi="Times New Roman" w:cs="Times New Roman"/>
          <w:sz w:val="24"/>
          <w:szCs w:val="24"/>
        </w:rPr>
        <w:t xml:space="preserve">. </w:t>
      </w:r>
      <w:r w:rsidR="0032361A" w:rsidRPr="008F4866">
        <w:rPr>
          <w:rFonts w:ascii="Times New Roman" w:hAnsi="Times New Roman" w:cs="Times New Roman"/>
          <w:sz w:val="24"/>
          <w:szCs w:val="24"/>
        </w:rPr>
        <w:t>But such explicit</w:t>
      </w:r>
      <w:r w:rsidR="00B42974">
        <w:rPr>
          <w:rFonts w:ascii="Times New Roman" w:hAnsi="Times New Roman" w:cs="Times New Roman"/>
          <w:sz w:val="24"/>
          <w:szCs w:val="24"/>
        </w:rPr>
        <w:t>ness is</w:t>
      </w:r>
      <w:r w:rsidR="0032361A" w:rsidRPr="008F4866">
        <w:rPr>
          <w:rFonts w:ascii="Times New Roman" w:hAnsi="Times New Roman" w:cs="Times New Roman"/>
          <w:sz w:val="24"/>
          <w:szCs w:val="24"/>
        </w:rPr>
        <w:t xml:space="preserve"> </w:t>
      </w:r>
      <w:r w:rsidR="00915075">
        <w:rPr>
          <w:rFonts w:ascii="Times New Roman" w:hAnsi="Times New Roman" w:cs="Times New Roman"/>
          <w:sz w:val="24"/>
          <w:szCs w:val="24"/>
        </w:rPr>
        <w:t xml:space="preserve">indeed </w:t>
      </w:r>
      <w:r w:rsidR="002F6AED" w:rsidRPr="008F4866">
        <w:rPr>
          <w:rFonts w:ascii="Times New Roman" w:hAnsi="Times New Roman" w:cs="Times New Roman"/>
          <w:sz w:val="24"/>
          <w:szCs w:val="24"/>
        </w:rPr>
        <w:t xml:space="preserve">necessary to dispel </w:t>
      </w:r>
      <w:r w:rsidR="0032361A" w:rsidRPr="008F4866">
        <w:rPr>
          <w:rFonts w:ascii="Times New Roman" w:hAnsi="Times New Roman" w:cs="Times New Roman"/>
          <w:sz w:val="24"/>
          <w:szCs w:val="24"/>
        </w:rPr>
        <w:t xml:space="preserve">the notion, implicit in some of the </w:t>
      </w:r>
      <w:r w:rsidR="002F6AED" w:rsidRPr="008F4866">
        <w:rPr>
          <w:rFonts w:ascii="Times New Roman" w:hAnsi="Times New Roman" w:cs="Times New Roman"/>
          <w:sz w:val="24"/>
          <w:szCs w:val="24"/>
        </w:rPr>
        <w:t>e</w:t>
      </w:r>
      <w:r w:rsidR="0032361A" w:rsidRPr="008F4866">
        <w:rPr>
          <w:rFonts w:ascii="Times New Roman" w:hAnsi="Times New Roman" w:cs="Times New Roman"/>
          <w:sz w:val="24"/>
          <w:szCs w:val="24"/>
        </w:rPr>
        <w:t xml:space="preserve">arlier citations, </w:t>
      </w:r>
      <w:r w:rsidR="002F6AED" w:rsidRPr="008F4866">
        <w:rPr>
          <w:rFonts w:ascii="Times New Roman" w:hAnsi="Times New Roman" w:cs="Times New Roman"/>
          <w:sz w:val="24"/>
          <w:szCs w:val="24"/>
        </w:rPr>
        <w:t>that there exists a marginal WACC concept which is independent of gearing</w:t>
      </w:r>
      <w:r w:rsidR="0032361A" w:rsidRPr="008F4866">
        <w:rPr>
          <w:rFonts w:ascii="Times New Roman" w:hAnsi="Times New Roman" w:cs="Times New Roman"/>
          <w:sz w:val="24"/>
          <w:szCs w:val="24"/>
        </w:rPr>
        <w:t>.</w:t>
      </w:r>
      <w:r w:rsidR="00E52CBF" w:rsidRPr="008F4866">
        <w:rPr>
          <w:rFonts w:ascii="Times New Roman" w:hAnsi="Times New Roman" w:cs="Times New Roman"/>
          <w:sz w:val="24"/>
          <w:szCs w:val="24"/>
        </w:rPr>
        <w:t xml:space="preserve"> The essential variability of the gearing, </w:t>
      </w:r>
      <w:r w:rsidR="00E52CBF" w:rsidRPr="008F4866">
        <w:rPr>
          <w:rFonts w:ascii="Times New Roman" w:hAnsi="Times New Roman" w:cs="Times New Roman"/>
          <w:i/>
          <w:sz w:val="24"/>
          <w:szCs w:val="24"/>
        </w:rPr>
        <w:t>ceteris paribus</w:t>
      </w:r>
      <w:r w:rsidR="00E52CBF" w:rsidRPr="008F4866">
        <w:rPr>
          <w:rFonts w:ascii="Times New Roman" w:hAnsi="Times New Roman" w:cs="Times New Roman"/>
          <w:sz w:val="24"/>
          <w:szCs w:val="24"/>
        </w:rPr>
        <w:t xml:space="preserve">, as a result </w:t>
      </w:r>
      <w:r w:rsidR="00756C74" w:rsidRPr="008F4866">
        <w:rPr>
          <w:rFonts w:ascii="Times New Roman" w:hAnsi="Times New Roman" w:cs="Times New Roman"/>
          <w:sz w:val="24"/>
          <w:szCs w:val="24"/>
        </w:rPr>
        <w:t xml:space="preserve">of </w:t>
      </w:r>
      <w:r w:rsidR="00756C74" w:rsidRPr="008F4866">
        <w:rPr>
          <w:rFonts w:ascii="Times New Roman" w:hAnsi="Times New Roman" w:cs="Times New Roman"/>
          <w:i/>
          <w:sz w:val="24"/>
          <w:szCs w:val="24"/>
        </w:rPr>
        <w:t>any</w:t>
      </w:r>
      <w:r w:rsidR="00756C74" w:rsidRPr="008F4866">
        <w:rPr>
          <w:rFonts w:ascii="Times New Roman" w:hAnsi="Times New Roman" w:cs="Times New Roman"/>
          <w:sz w:val="24"/>
          <w:szCs w:val="24"/>
        </w:rPr>
        <w:t xml:space="preserve"> change</w:t>
      </w:r>
      <w:r w:rsidR="00E52CBF" w:rsidRPr="008F4866">
        <w:rPr>
          <w:rFonts w:ascii="Times New Roman" w:hAnsi="Times New Roman" w:cs="Times New Roman"/>
          <w:sz w:val="24"/>
          <w:szCs w:val="24"/>
        </w:rPr>
        <w:t xml:space="preserve"> in capital usage needs to be recognised.</w:t>
      </w:r>
    </w:p>
    <w:p w:rsidR="004C4A32" w:rsidRDefault="006E0522" w:rsidP="004C4A32">
      <w:pPr>
        <w:rPr>
          <w:rFonts w:ascii="Times New Roman" w:hAnsi="Times New Roman" w:cs="Times New Roman"/>
          <w:sz w:val="24"/>
          <w:szCs w:val="24"/>
        </w:rPr>
      </w:pPr>
      <w:r>
        <w:rPr>
          <w:rFonts w:ascii="Times New Roman" w:hAnsi="Times New Roman" w:cs="Times New Roman"/>
          <w:sz w:val="24"/>
          <w:szCs w:val="24"/>
        </w:rPr>
        <w:t xml:space="preserve">To proceed to more specific definitions of (3.1) and (3.2) some functional characteristics may be attributed to </w:t>
      </w:r>
      <w:r w:rsidR="005A4EF4" w:rsidRPr="008F4866">
        <w:rPr>
          <w:rFonts w:ascii="Times New Roman" w:hAnsi="Times New Roman" w:cs="Times New Roman"/>
          <w:sz w:val="24"/>
          <w:szCs w:val="24"/>
        </w:rPr>
        <w:t>the unit cost</w:t>
      </w:r>
      <w:r w:rsidR="00E34B2D" w:rsidRPr="008F4866">
        <w:rPr>
          <w:rFonts w:ascii="Times New Roman" w:hAnsi="Times New Roman" w:cs="Times New Roman"/>
          <w:sz w:val="24"/>
          <w:szCs w:val="24"/>
        </w:rPr>
        <w:t>s</w:t>
      </w:r>
      <w:r w:rsidR="005A4EF4" w:rsidRPr="008F4866">
        <w:rPr>
          <w:rFonts w:ascii="Times New Roman" w:hAnsi="Times New Roman" w:cs="Times New Roman"/>
          <w:sz w:val="24"/>
          <w:szCs w:val="24"/>
        </w:rPr>
        <w:t xml:space="preserve"> of each of the two capital ‘factors’</w:t>
      </w:r>
      <w:r>
        <w:rPr>
          <w:rFonts w:ascii="Times New Roman" w:hAnsi="Times New Roman" w:cs="Times New Roman"/>
          <w:sz w:val="24"/>
          <w:szCs w:val="24"/>
        </w:rPr>
        <w:t xml:space="preserve"> </w:t>
      </w:r>
      <w:proofErr w:type="spellStart"/>
      <w:r w:rsidRPr="008F4866">
        <w:rPr>
          <w:rFonts w:ascii="Times New Roman" w:hAnsi="Times New Roman" w:cs="Times New Roman"/>
          <w:i/>
          <w:sz w:val="24"/>
          <w:szCs w:val="24"/>
        </w:rPr>
        <w:t>i</w:t>
      </w:r>
      <w:proofErr w:type="spellEnd"/>
      <w:r w:rsidRPr="008F4866">
        <w:rPr>
          <w:rFonts w:ascii="Times New Roman" w:hAnsi="Times New Roman" w:cs="Times New Roman"/>
          <w:sz w:val="24"/>
          <w:szCs w:val="24"/>
        </w:rPr>
        <w:t xml:space="preserve"> and </w:t>
      </w:r>
      <w:r w:rsidRPr="008F4866">
        <w:rPr>
          <w:rFonts w:ascii="Times New Roman" w:hAnsi="Times New Roman" w:cs="Times New Roman"/>
          <w:i/>
          <w:sz w:val="24"/>
          <w:szCs w:val="24"/>
        </w:rPr>
        <w:t>r</w:t>
      </w:r>
      <w:r w:rsidR="00170EB4">
        <w:rPr>
          <w:rFonts w:ascii="Times New Roman" w:hAnsi="Times New Roman" w:cs="Times New Roman"/>
          <w:sz w:val="24"/>
          <w:szCs w:val="24"/>
        </w:rPr>
        <w:t xml:space="preserve">. </w:t>
      </w:r>
      <w:r>
        <w:rPr>
          <w:rFonts w:ascii="Times New Roman" w:hAnsi="Times New Roman" w:cs="Times New Roman"/>
          <w:sz w:val="24"/>
          <w:szCs w:val="24"/>
        </w:rPr>
        <w:t>Both can</w:t>
      </w:r>
      <w:r w:rsidR="005A4EF4" w:rsidRPr="008F4866">
        <w:rPr>
          <w:rFonts w:ascii="Times New Roman" w:hAnsi="Times New Roman" w:cs="Times New Roman"/>
          <w:sz w:val="24"/>
          <w:szCs w:val="24"/>
        </w:rPr>
        <w:t xml:space="preserve"> be thought of as increasing functions of </w:t>
      </w:r>
      <w:r w:rsidR="005A4EF4" w:rsidRPr="008F4866">
        <w:rPr>
          <w:rFonts w:ascii="Times New Roman" w:hAnsi="Times New Roman" w:cs="Times New Roman"/>
          <w:i/>
          <w:sz w:val="24"/>
          <w:szCs w:val="24"/>
        </w:rPr>
        <w:t>g</w:t>
      </w:r>
      <w:r w:rsidR="005A4EF4" w:rsidRPr="008F4866">
        <w:rPr>
          <w:rFonts w:ascii="Times New Roman" w:hAnsi="Times New Roman" w:cs="Times New Roman"/>
          <w:sz w:val="24"/>
          <w:szCs w:val="24"/>
        </w:rPr>
        <w:t xml:space="preserve">, with </w:t>
      </w:r>
      <w:r w:rsidR="005A4EF4" w:rsidRPr="008F4866">
        <w:rPr>
          <w:rFonts w:ascii="Times New Roman" w:hAnsi="Times New Roman" w:cs="Times New Roman"/>
          <w:i/>
          <w:sz w:val="24"/>
          <w:szCs w:val="24"/>
        </w:rPr>
        <w:t>di/dg &gt; 0</w:t>
      </w:r>
      <w:r w:rsidR="005A4EF4" w:rsidRPr="008F4866">
        <w:rPr>
          <w:rFonts w:ascii="Times New Roman" w:hAnsi="Times New Roman" w:cs="Times New Roman"/>
          <w:sz w:val="24"/>
          <w:szCs w:val="24"/>
        </w:rPr>
        <w:t xml:space="preserve"> and also </w:t>
      </w:r>
      <w:proofErr w:type="spellStart"/>
      <w:r w:rsidR="005A4EF4" w:rsidRPr="008F4866">
        <w:rPr>
          <w:rFonts w:ascii="Times New Roman" w:hAnsi="Times New Roman" w:cs="Times New Roman"/>
          <w:i/>
          <w:sz w:val="24"/>
          <w:szCs w:val="24"/>
        </w:rPr>
        <w:t>dr</w:t>
      </w:r>
      <w:proofErr w:type="spellEnd"/>
      <w:r w:rsidR="005A4EF4" w:rsidRPr="008F4866">
        <w:rPr>
          <w:rFonts w:ascii="Times New Roman" w:hAnsi="Times New Roman" w:cs="Times New Roman"/>
          <w:i/>
          <w:sz w:val="24"/>
          <w:szCs w:val="24"/>
        </w:rPr>
        <w:t>/dg &gt; 0</w:t>
      </w:r>
      <w:r w:rsidR="005A4EF4" w:rsidRPr="008F4866">
        <w:rPr>
          <w:rFonts w:ascii="Times New Roman" w:hAnsi="Times New Roman" w:cs="Times New Roman"/>
          <w:sz w:val="24"/>
          <w:szCs w:val="24"/>
        </w:rPr>
        <w:t xml:space="preserve">.  To avoid a possibly excessive level of generality both functions will henceforth be treated </w:t>
      </w:r>
      <w:r w:rsidR="009F20E4" w:rsidRPr="008F4866">
        <w:rPr>
          <w:rFonts w:ascii="Times New Roman" w:hAnsi="Times New Roman" w:cs="Times New Roman"/>
          <w:sz w:val="24"/>
          <w:szCs w:val="24"/>
        </w:rPr>
        <w:t xml:space="preserve">as consisting of a constant and a variable part. </w:t>
      </w:r>
      <w:r w:rsidR="004E3EBA" w:rsidRPr="008F4866">
        <w:rPr>
          <w:rFonts w:ascii="Times New Roman" w:hAnsi="Times New Roman" w:cs="Times New Roman"/>
          <w:sz w:val="24"/>
          <w:szCs w:val="24"/>
        </w:rPr>
        <w:t>The contractual</w:t>
      </w:r>
      <w:r w:rsidR="009F20E4" w:rsidRPr="008F4866">
        <w:rPr>
          <w:rFonts w:ascii="Times New Roman" w:hAnsi="Times New Roman" w:cs="Times New Roman"/>
          <w:sz w:val="24"/>
          <w:szCs w:val="24"/>
        </w:rPr>
        <w:t xml:space="preserve"> componen</w:t>
      </w:r>
      <w:r w:rsidR="005A4EF4" w:rsidRPr="008F4866">
        <w:rPr>
          <w:rFonts w:ascii="Times New Roman" w:hAnsi="Times New Roman" w:cs="Times New Roman"/>
          <w:sz w:val="24"/>
          <w:szCs w:val="24"/>
        </w:rPr>
        <w:t>t would have a constant</w:t>
      </w:r>
      <w:r w:rsidR="009F20E4" w:rsidRPr="008F4866">
        <w:rPr>
          <w:rFonts w:ascii="Times New Roman" w:hAnsi="Times New Roman" w:cs="Times New Roman"/>
          <w:sz w:val="24"/>
          <w:szCs w:val="24"/>
        </w:rPr>
        <w:t xml:space="preserve"> at </w:t>
      </w:r>
      <w:r w:rsidR="009F20E4" w:rsidRPr="008F4866">
        <w:rPr>
          <w:rFonts w:ascii="Times New Roman" w:hAnsi="Times New Roman" w:cs="Times New Roman"/>
          <w:i/>
          <w:sz w:val="24"/>
          <w:szCs w:val="24"/>
        </w:rPr>
        <w:t>i</w:t>
      </w:r>
      <w:r w:rsidR="009F20E4" w:rsidRPr="008F4866">
        <w:rPr>
          <w:rFonts w:ascii="Times New Roman" w:hAnsi="Times New Roman" w:cs="Times New Roman"/>
          <w:i/>
          <w:sz w:val="24"/>
          <w:szCs w:val="24"/>
          <w:vertAlign w:val="subscript"/>
        </w:rPr>
        <w:t>0</w:t>
      </w:r>
      <w:r w:rsidR="009F20E4" w:rsidRPr="008F4866">
        <w:rPr>
          <w:rFonts w:ascii="Times New Roman" w:hAnsi="Times New Roman" w:cs="Times New Roman"/>
          <w:sz w:val="24"/>
          <w:szCs w:val="24"/>
        </w:rPr>
        <w:t xml:space="preserve">, </w:t>
      </w:r>
      <w:r w:rsidR="005A4EF4" w:rsidRPr="008F4866">
        <w:rPr>
          <w:rFonts w:ascii="Times New Roman" w:hAnsi="Times New Roman" w:cs="Times New Roman"/>
          <w:sz w:val="24"/>
          <w:szCs w:val="24"/>
        </w:rPr>
        <w:t xml:space="preserve">possibly at </w:t>
      </w:r>
      <w:r w:rsidR="009F20E4" w:rsidRPr="008F4866">
        <w:rPr>
          <w:rFonts w:ascii="Times New Roman" w:hAnsi="Times New Roman" w:cs="Times New Roman"/>
          <w:sz w:val="24"/>
          <w:szCs w:val="24"/>
        </w:rPr>
        <w:t xml:space="preserve">the </w:t>
      </w:r>
      <w:r w:rsidR="005A4EF4" w:rsidRPr="008F4866">
        <w:rPr>
          <w:rFonts w:ascii="Times New Roman" w:hAnsi="Times New Roman" w:cs="Times New Roman"/>
          <w:sz w:val="24"/>
          <w:szCs w:val="24"/>
        </w:rPr>
        <w:t xml:space="preserve">economy’s </w:t>
      </w:r>
      <w:r w:rsidR="009F20E4" w:rsidRPr="008F4866">
        <w:rPr>
          <w:rFonts w:ascii="Times New Roman" w:hAnsi="Times New Roman" w:cs="Times New Roman"/>
          <w:sz w:val="24"/>
          <w:szCs w:val="24"/>
        </w:rPr>
        <w:t>risk free rate, but probably higher as lenders may not regard the firm as entirely r</w:t>
      </w:r>
      <w:r w:rsidR="0032361A" w:rsidRPr="008F4866">
        <w:rPr>
          <w:rFonts w:ascii="Times New Roman" w:hAnsi="Times New Roman" w:cs="Times New Roman"/>
          <w:sz w:val="24"/>
          <w:szCs w:val="24"/>
        </w:rPr>
        <w:t>isk free. The variable part would</w:t>
      </w:r>
      <w:r w:rsidR="009F20E4" w:rsidRPr="008F4866">
        <w:rPr>
          <w:rFonts w:ascii="Times New Roman" w:hAnsi="Times New Roman" w:cs="Times New Roman"/>
          <w:sz w:val="24"/>
          <w:szCs w:val="24"/>
        </w:rPr>
        <w:t xml:space="preserve"> rise with </w:t>
      </w:r>
      <w:r w:rsidR="00224AA4" w:rsidRPr="008F4866">
        <w:rPr>
          <w:rFonts w:ascii="Times New Roman" w:hAnsi="Times New Roman" w:cs="Times New Roman"/>
          <w:sz w:val="24"/>
          <w:szCs w:val="24"/>
        </w:rPr>
        <w:t xml:space="preserve">gearing </w:t>
      </w:r>
      <w:r w:rsidR="009F20E4" w:rsidRPr="008F4866">
        <w:rPr>
          <w:rFonts w:ascii="Times New Roman" w:hAnsi="Times New Roman" w:cs="Times New Roman"/>
          <w:i/>
          <w:sz w:val="24"/>
          <w:szCs w:val="24"/>
        </w:rPr>
        <w:t>g.</w:t>
      </w:r>
      <w:r w:rsidR="009F20E4" w:rsidRPr="008F4866">
        <w:rPr>
          <w:rFonts w:ascii="Times New Roman" w:hAnsi="Times New Roman" w:cs="Times New Roman"/>
          <w:sz w:val="24"/>
          <w:szCs w:val="24"/>
        </w:rPr>
        <w:t xml:space="preserve"> The equity would have a constant of</w:t>
      </w:r>
      <w:r w:rsidR="009F20E4" w:rsidRPr="008F4866">
        <w:rPr>
          <w:rFonts w:ascii="Times New Roman" w:hAnsi="Times New Roman" w:cs="Times New Roman"/>
          <w:i/>
          <w:sz w:val="24"/>
          <w:szCs w:val="24"/>
        </w:rPr>
        <w:t xml:space="preserve"> r</w:t>
      </w:r>
      <w:r w:rsidR="009F20E4" w:rsidRPr="008F4866">
        <w:rPr>
          <w:rFonts w:ascii="Times New Roman" w:hAnsi="Times New Roman" w:cs="Times New Roman"/>
          <w:i/>
          <w:sz w:val="24"/>
          <w:szCs w:val="24"/>
          <w:vertAlign w:val="subscript"/>
        </w:rPr>
        <w:t>0</w:t>
      </w:r>
      <w:r w:rsidR="009F20E4" w:rsidRPr="008F4866">
        <w:rPr>
          <w:rFonts w:ascii="Times New Roman" w:hAnsi="Times New Roman" w:cs="Times New Roman"/>
          <w:sz w:val="24"/>
          <w:szCs w:val="24"/>
        </w:rPr>
        <w:t>, the market rate of return for the firm’s risk class</w:t>
      </w:r>
      <w:r w:rsidR="00E93E66">
        <w:rPr>
          <w:rFonts w:ascii="Times New Roman" w:hAnsi="Times New Roman" w:cs="Times New Roman"/>
          <w:sz w:val="24"/>
          <w:szCs w:val="24"/>
        </w:rPr>
        <w:t xml:space="preserve">, </w:t>
      </w:r>
      <w:r w:rsidR="00E93E66" w:rsidRPr="008F4866">
        <w:rPr>
          <w:rFonts w:ascii="Times New Roman" w:hAnsi="Times New Roman" w:cs="Times New Roman"/>
          <w:sz w:val="24"/>
          <w:szCs w:val="24"/>
        </w:rPr>
        <w:t xml:space="preserve">higher than </w:t>
      </w:r>
      <w:r w:rsidR="00E93E66" w:rsidRPr="008F4866">
        <w:rPr>
          <w:rFonts w:ascii="Times New Roman" w:hAnsi="Times New Roman" w:cs="Times New Roman"/>
          <w:i/>
          <w:sz w:val="24"/>
          <w:szCs w:val="24"/>
        </w:rPr>
        <w:t>i</w:t>
      </w:r>
      <w:r w:rsidR="00E93E66">
        <w:rPr>
          <w:rFonts w:ascii="Times New Roman" w:hAnsi="Times New Roman" w:cs="Times New Roman"/>
          <w:i/>
          <w:sz w:val="24"/>
          <w:szCs w:val="24"/>
          <w:vertAlign w:val="subscript"/>
        </w:rPr>
        <w:t>0</w:t>
      </w:r>
      <w:r w:rsidR="00E93E66">
        <w:rPr>
          <w:rFonts w:ascii="Times New Roman" w:hAnsi="Times New Roman" w:cs="Times New Roman"/>
          <w:sz w:val="24"/>
          <w:szCs w:val="24"/>
        </w:rPr>
        <w:t xml:space="preserve">, </w:t>
      </w:r>
      <w:r w:rsidR="009F20E4" w:rsidRPr="008F4866">
        <w:rPr>
          <w:rFonts w:ascii="Times New Roman" w:hAnsi="Times New Roman" w:cs="Times New Roman"/>
          <w:sz w:val="24"/>
          <w:szCs w:val="24"/>
        </w:rPr>
        <w:t xml:space="preserve">and applicable to an </w:t>
      </w:r>
      <w:r w:rsidR="009F20E4" w:rsidRPr="008F4866">
        <w:rPr>
          <w:rFonts w:ascii="Times New Roman" w:hAnsi="Times New Roman" w:cs="Times New Roman"/>
          <w:i/>
          <w:sz w:val="24"/>
          <w:szCs w:val="24"/>
        </w:rPr>
        <w:t>all-equity</w:t>
      </w:r>
      <w:r w:rsidR="009F20E4" w:rsidRPr="008F4866">
        <w:rPr>
          <w:rFonts w:ascii="Times New Roman" w:hAnsi="Times New Roman" w:cs="Times New Roman"/>
          <w:sz w:val="24"/>
          <w:szCs w:val="24"/>
        </w:rPr>
        <w:t xml:space="preserve"> firm</w:t>
      </w:r>
      <w:r w:rsidR="002702C2" w:rsidRPr="008F4866">
        <w:rPr>
          <w:rFonts w:ascii="Times New Roman" w:hAnsi="Times New Roman" w:cs="Times New Roman"/>
          <w:sz w:val="24"/>
          <w:szCs w:val="24"/>
        </w:rPr>
        <w:t>.</w:t>
      </w:r>
      <w:r w:rsidR="003043FB" w:rsidRPr="008F4866">
        <w:rPr>
          <w:rStyle w:val="FootnoteReference"/>
          <w:rFonts w:ascii="Times New Roman" w:hAnsi="Times New Roman" w:cs="Times New Roman"/>
          <w:sz w:val="24"/>
          <w:szCs w:val="24"/>
        </w:rPr>
        <w:footnoteReference w:id="5"/>
      </w:r>
      <w:r w:rsidR="003043FB" w:rsidRPr="008F4866">
        <w:rPr>
          <w:rFonts w:ascii="Times New Roman" w:hAnsi="Times New Roman" w:cs="Times New Roman"/>
          <w:sz w:val="24"/>
          <w:szCs w:val="24"/>
        </w:rPr>
        <w:t xml:space="preserve"> </w:t>
      </w:r>
      <w:r w:rsidR="00E04705">
        <w:rPr>
          <w:rFonts w:ascii="Times New Roman" w:hAnsi="Times New Roman" w:cs="Times New Roman"/>
          <w:sz w:val="24"/>
          <w:szCs w:val="24"/>
        </w:rPr>
        <w:t>The variable part</w:t>
      </w:r>
      <w:r w:rsidR="00224AA4" w:rsidRPr="008F4866">
        <w:rPr>
          <w:rFonts w:ascii="Times New Roman" w:hAnsi="Times New Roman" w:cs="Times New Roman"/>
          <w:sz w:val="24"/>
          <w:szCs w:val="24"/>
        </w:rPr>
        <w:t xml:space="preserve"> would again rise with </w:t>
      </w:r>
      <w:r w:rsidR="00DC051C" w:rsidRPr="008F4866">
        <w:rPr>
          <w:rFonts w:ascii="Times New Roman" w:hAnsi="Times New Roman" w:cs="Times New Roman"/>
          <w:i/>
          <w:sz w:val="24"/>
          <w:szCs w:val="24"/>
        </w:rPr>
        <w:t>g</w:t>
      </w:r>
      <w:r w:rsidR="002E3CFF" w:rsidRPr="008F4866">
        <w:rPr>
          <w:rFonts w:ascii="Times New Roman" w:hAnsi="Times New Roman" w:cs="Times New Roman"/>
          <w:sz w:val="24"/>
          <w:szCs w:val="24"/>
        </w:rPr>
        <w:t>,</w:t>
      </w:r>
      <w:r w:rsidR="009F20E4" w:rsidRPr="008F4866">
        <w:rPr>
          <w:rFonts w:ascii="Times New Roman" w:hAnsi="Times New Roman" w:cs="Times New Roman"/>
          <w:sz w:val="24"/>
          <w:szCs w:val="24"/>
        </w:rPr>
        <w:t xml:space="preserve"> </w:t>
      </w:r>
      <w:r w:rsidR="00224AA4" w:rsidRPr="008F4866">
        <w:rPr>
          <w:rFonts w:ascii="Times New Roman" w:hAnsi="Times New Roman" w:cs="Times New Roman"/>
          <w:sz w:val="24"/>
          <w:szCs w:val="24"/>
        </w:rPr>
        <w:t xml:space="preserve">as </w:t>
      </w:r>
      <w:r w:rsidR="00C33F9A" w:rsidRPr="008F4866">
        <w:rPr>
          <w:rFonts w:ascii="Times New Roman" w:hAnsi="Times New Roman" w:cs="Times New Roman"/>
          <w:sz w:val="24"/>
          <w:szCs w:val="24"/>
        </w:rPr>
        <w:t>t</w:t>
      </w:r>
      <w:r w:rsidR="00224AA4" w:rsidRPr="008F4866">
        <w:rPr>
          <w:rFonts w:ascii="Times New Roman" w:hAnsi="Times New Roman" w:cs="Times New Roman"/>
          <w:sz w:val="24"/>
          <w:szCs w:val="24"/>
        </w:rPr>
        <w:t xml:space="preserve">he </w:t>
      </w:r>
      <w:r w:rsidR="00C33F9A" w:rsidRPr="008F4866">
        <w:rPr>
          <w:rFonts w:ascii="Times New Roman" w:hAnsi="Times New Roman" w:cs="Times New Roman"/>
          <w:sz w:val="24"/>
          <w:szCs w:val="24"/>
        </w:rPr>
        <w:t xml:space="preserve">equity </w:t>
      </w:r>
      <w:r w:rsidR="00224AA4" w:rsidRPr="008F4866">
        <w:rPr>
          <w:rFonts w:ascii="Times New Roman" w:hAnsi="Times New Roman" w:cs="Times New Roman"/>
          <w:sz w:val="24"/>
          <w:szCs w:val="24"/>
        </w:rPr>
        <w:t>investors would need further</w:t>
      </w:r>
      <w:r w:rsidR="00224AA4">
        <w:rPr>
          <w:rFonts w:ascii="Times New Roman" w:hAnsi="Times New Roman" w:cs="Times New Roman"/>
          <w:sz w:val="24"/>
          <w:szCs w:val="24"/>
        </w:rPr>
        <w:t xml:space="preserve"> </w:t>
      </w:r>
      <w:r w:rsidR="00212DE2">
        <w:rPr>
          <w:rFonts w:ascii="Times New Roman" w:hAnsi="Times New Roman" w:cs="Times New Roman"/>
          <w:sz w:val="24"/>
          <w:szCs w:val="24"/>
        </w:rPr>
        <w:t>compensation</w:t>
      </w:r>
      <w:r w:rsidR="00E72F60">
        <w:rPr>
          <w:rFonts w:ascii="Times New Roman" w:hAnsi="Times New Roman" w:cs="Times New Roman"/>
          <w:sz w:val="24"/>
          <w:szCs w:val="24"/>
        </w:rPr>
        <w:t xml:space="preserve"> for accepting more risk </w:t>
      </w:r>
      <w:r w:rsidR="00224AA4">
        <w:rPr>
          <w:rFonts w:ascii="Times New Roman" w:hAnsi="Times New Roman" w:cs="Times New Roman"/>
          <w:sz w:val="24"/>
          <w:szCs w:val="24"/>
        </w:rPr>
        <w:t>through the gearing.</w:t>
      </w:r>
      <w:r w:rsidR="005A4EF4" w:rsidRPr="005A4EF4">
        <w:rPr>
          <w:rStyle w:val="FootnoteReference"/>
          <w:rFonts w:ascii="Times New Roman" w:hAnsi="Times New Roman" w:cs="Times New Roman"/>
          <w:sz w:val="24"/>
          <w:szCs w:val="24"/>
        </w:rPr>
        <w:t xml:space="preserve"> </w:t>
      </w:r>
    </w:p>
    <w:p w:rsidR="00924D14" w:rsidRPr="008F4866" w:rsidRDefault="00924D14" w:rsidP="00924D14">
      <w:pPr>
        <w:rPr>
          <w:rFonts w:ascii="Times New Roman" w:hAnsi="Times New Roman" w:cs="Times New Roman"/>
          <w:sz w:val="24"/>
          <w:szCs w:val="24"/>
        </w:rPr>
      </w:pPr>
      <w:r w:rsidRPr="008F4866">
        <w:rPr>
          <w:rFonts w:ascii="Times New Roman" w:hAnsi="Times New Roman" w:cs="Times New Roman"/>
          <w:sz w:val="24"/>
          <w:szCs w:val="24"/>
        </w:rPr>
        <w:t xml:space="preserve">Treating the firm’s risk class as constant, WACC can be more fully written as </w:t>
      </w:r>
    </w:p>
    <w:p w:rsidR="00924D14" w:rsidRPr="008F4866" w:rsidRDefault="00915075" w:rsidP="00924D14">
      <w:pPr>
        <w:ind w:firstLine="720"/>
        <w:rPr>
          <w:rFonts w:ascii="Times New Roman" w:hAnsi="Times New Roman" w:cs="Times New Roman"/>
          <w:sz w:val="24"/>
          <w:szCs w:val="24"/>
        </w:rPr>
      </w:pPr>
      <w:r w:rsidRPr="008F4866">
        <w:rPr>
          <w:rFonts w:ascii="Times New Roman" w:hAnsi="Times New Roman" w:cs="Times New Roman"/>
          <w:position w:val="-10"/>
          <w:sz w:val="24"/>
          <w:szCs w:val="24"/>
        </w:rPr>
        <w:object w:dxaOrig="2740" w:dyaOrig="320">
          <v:shape id="_x0000_i1034" type="#_x0000_t75" style="width:171.05pt;height:17.45pt" o:ole="">
            <v:imagedata r:id="rId27" o:title=""/>
          </v:shape>
          <o:OLEObject Type="Embed" ProgID="Equation.3" ShapeID="_x0000_i1034" DrawAspect="Content" ObjectID="_1536157287" r:id="rId28"/>
        </w:object>
      </w:r>
      <w:r w:rsidR="00924D14" w:rsidRPr="008F4866">
        <w:rPr>
          <w:rFonts w:ascii="Times New Roman" w:hAnsi="Times New Roman" w:cs="Times New Roman"/>
          <w:sz w:val="24"/>
          <w:szCs w:val="24"/>
        </w:rPr>
        <w:t xml:space="preserve"> </w:t>
      </w:r>
      <w:r w:rsidR="00924D14" w:rsidRPr="008F4866">
        <w:rPr>
          <w:rFonts w:ascii="Times New Roman" w:hAnsi="Times New Roman" w:cs="Times New Roman"/>
          <w:sz w:val="24"/>
          <w:szCs w:val="24"/>
        </w:rPr>
        <w:tab/>
      </w:r>
      <w:r w:rsidR="00924D14" w:rsidRPr="008F4866">
        <w:rPr>
          <w:rFonts w:ascii="Times New Roman" w:hAnsi="Times New Roman" w:cs="Times New Roman"/>
          <w:sz w:val="24"/>
          <w:szCs w:val="24"/>
        </w:rPr>
        <w:tab/>
      </w:r>
      <w:r w:rsidR="00924D14" w:rsidRPr="008F4866">
        <w:rPr>
          <w:rFonts w:ascii="Times New Roman" w:hAnsi="Times New Roman" w:cs="Times New Roman"/>
          <w:sz w:val="24"/>
          <w:szCs w:val="24"/>
        </w:rPr>
        <w:tab/>
        <w:t>(2.1)</w:t>
      </w:r>
    </w:p>
    <w:p w:rsidR="00915075" w:rsidRDefault="00924D14" w:rsidP="00D443E8">
      <w:pPr>
        <w:rPr>
          <w:rFonts w:ascii="Times New Roman" w:hAnsi="Times New Roman" w:cs="Times New Roman"/>
          <w:sz w:val="24"/>
          <w:szCs w:val="24"/>
        </w:rPr>
      </w:pPr>
      <w:proofErr w:type="gramStart"/>
      <w:r w:rsidRPr="008F4866">
        <w:rPr>
          <w:rFonts w:ascii="Times New Roman" w:hAnsi="Times New Roman" w:cs="Times New Roman"/>
          <w:sz w:val="24"/>
          <w:szCs w:val="24"/>
        </w:rPr>
        <w:t>with</w:t>
      </w:r>
      <w:proofErr w:type="gramEnd"/>
      <w:r w:rsidRPr="008F4866">
        <w:rPr>
          <w:rFonts w:ascii="Times New Roman" w:hAnsi="Times New Roman" w:cs="Times New Roman"/>
          <w:sz w:val="24"/>
          <w:szCs w:val="24"/>
        </w:rPr>
        <w:t xml:space="preserve"> the constants </w:t>
      </w:r>
      <w:r w:rsidRPr="008F4866">
        <w:rPr>
          <w:rFonts w:ascii="Times New Roman" w:hAnsi="Times New Roman" w:cs="Times New Roman"/>
          <w:i/>
          <w:sz w:val="24"/>
          <w:szCs w:val="24"/>
        </w:rPr>
        <w:t>i</w:t>
      </w:r>
      <w:r w:rsidRPr="008F4866">
        <w:rPr>
          <w:rFonts w:ascii="Times New Roman" w:hAnsi="Times New Roman" w:cs="Times New Roman"/>
          <w:i/>
          <w:sz w:val="24"/>
          <w:szCs w:val="24"/>
          <w:vertAlign w:val="subscript"/>
        </w:rPr>
        <w:t>0</w:t>
      </w:r>
      <w:r w:rsidRPr="008F4866">
        <w:rPr>
          <w:rFonts w:ascii="Times New Roman" w:hAnsi="Times New Roman" w:cs="Times New Roman"/>
          <w:sz w:val="24"/>
          <w:szCs w:val="24"/>
        </w:rPr>
        <w:t xml:space="preserve"> and </w:t>
      </w:r>
      <w:r w:rsidRPr="008F4866">
        <w:rPr>
          <w:rFonts w:ascii="Times New Roman" w:hAnsi="Times New Roman" w:cs="Times New Roman"/>
          <w:i/>
          <w:sz w:val="24"/>
          <w:szCs w:val="24"/>
        </w:rPr>
        <w:t>r</w:t>
      </w:r>
      <w:r w:rsidRPr="008F4866">
        <w:rPr>
          <w:rFonts w:ascii="Times New Roman" w:hAnsi="Times New Roman" w:cs="Times New Roman"/>
          <w:i/>
          <w:sz w:val="24"/>
          <w:szCs w:val="24"/>
          <w:vertAlign w:val="subscript"/>
        </w:rPr>
        <w:t xml:space="preserve">0 </w:t>
      </w:r>
      <w:r w:rsidRPr="008F4866">
        <w:rPr>
          <w:rFonts w:ascii="Times New Roman" w:hAnsi="Times New Roman" w:cs="Times New Roman"/>
          <w:sz w:val="24"/>
          <w:szCs w:val="24"/>
        </w:rPr>
        <w:t xml:space="preserve">subsumed under </w:t>
      </w:r>
      <w:proofErr w:type="spellStart"/>
      <w:r w:rsidRPr="008F4866">
        <w:rPr>
          <w:rFonts w:ascii="Times New Roman" w:hAnsi="Times New Roman" w:cs="Times New Roman"/>
          <w:i/>
          <w:sz w:val="24"/>
          <w:szCs w:val="24"/>
        </w:rPr>
        <w:t>i</w:t>
      </w:r>
      <w:proofErr w:type="spellEnd"/>
      <w:r w:rsidRPr="008F4866">
        <w:rPr>
          <w:rFonts w:ascii="Times New Roman" w:hAnsi="Times New Roman" w:cs="Times New Roman"/>
          <w:i/>
          <w:sz w:val="24"/>
          <w:szCs w:val="24"/>
        </w:rPr>
        <w:t>(g)</w:t>
      </w:r>
      <w:r w:rsidRPr="008F4866">
        <w:rPr>
          <w:rFonts w:ascii="Times New Roman" w:hAnsi="Times New Roman" w:cs="Times New Roman"/>
          <w:sz w:val="24"/>
          <w:szCs w:val="24"/>
        </w:rPr>
        <w:t xml:space="preserve"> and </w:t>
      </w:r>
      <w:r w:rsidRPr="008F4866">
        <w:rPr>
          <w:rFonts w:ascii="Times New Roman" w:hAnsi="Times New Roman" w:cs="Times New Roman"/>
          <w:i/>
          <w:sz w:val="24"/>
          <w:szCs w:val="24"/>
        </w:rPr>
        <w:t>r(g)</w:t>
      </w:r>
      <w:r w:rsidRPr="008F4866">
        <w:rPr>
          <w:rFonts w:ascii="Times New Roman" w:hAnsi="Times New Roman" w:cs="Times New Roman"/>
          <w:sz w:val="24"/>
          <w:szCs w:val="24"/>
        </w:rPr>
        <w:t>.</w:t>
      </w:r>
    </w:p>
    <w:p w:rsidR="00D443E8" w:rsidRPr="00CB75A1" w:rsidRDefault="00D443E8" w:rsidP="00D443E8">
      <w:pPr>
        <w:rPr>
          <w:rFonts w:ascii="Times New Roman" w:hAnsi="Times New Roman" w:cs="Times New Roman"/>
          <w:sz w:val="24"/>
          <w:szCs w:val="24"/>
        </w:rPr>
      </w:pPr>
      <w:r w:rsidRPr="008F4866">
        <w:rPr>
          <w:rFonts w:ascii="Times New Roman" w:hAnsi="Times New Roman" w:cs="Times New Roman"/>
          <w:sz w:val="24"/>
          <w:szCs w:val="24"/>
        </w:rPr>
        <w:lastRenderedPageBreak/>
        <w:t xml:space="preserve">The expressions of (3.1) and (3.2) may </w:t>
      </w:r>
      <w:r w:rsidR="00170EB4">
        <w:rPr>
          <w:rFonts w:ascii="Times New Roman" w:hAnsi="Times New Roman" w:cs="Times New Roman"/>
          <w:sz w:val="24"/>
          <w:szCs w:val="24"/>
        </w:rPr>
        <w:t>then</w:t>
      </w:r>
      <w:r w:rsidR="00915075">
        <w:rPr>
          <w:rFonts w:ascii="Times New Roman" w:hAnsi="Times New Roman" w:cs="Times New Roman"/>
          <w:sz w:val="24"/>
          <w:szCs w:val="24"/>
        </w:rPr>
        <w:t xml:space="preserve"> </w:t>
      </w:r>
      <w:r w:rsidRPr="008F4866">
        <w:rPr>
          <w:rFonts w:ascii="Times New Roman" w:hAnsi="Times New Roman" w:cs="Times New Roman"/>
          <w:sz w:val="24"/>
          <w:szCs w:val="24"/>
        </w:rPr>
        <w:t xml:space="preserve">be spelled </w:t>
      </w:r>
      <w:r w:rsidR="00257BA4" w:rsidRPr="008F4866">
        <w:rPr>
          <w:rFonts w:ascii="Times New Roman" w:hAnsi="Times New Roman" w:cs="Times New Roman"/>
          <w:sz w:val="24"/>
          <w:szCs w:val="24"/>
        </w:rPr>
        <w:t xml:space="preserve">out </w:t>
      </w:r>
      <w:r w:rsidRPr="008F4866">
        <w:rPr>
          <w:rFonts w:ascii="Times New Roman" w:hAnsi="Times New Roman" w:cs="Times New Roman"/>
          <w:sz w:val="24"/>
          <w:szCs w:val="24"/>
        </w:rPr>
        <w:t>more by substituting in the expression of (2</w:t>
      </w:r>
      <w:r w:rsidR="00900AAF" w:rsidRPr="008F4866">
        <w:rPr>
          <w:rFonts w:ascii="Times New Roman" w:hAnsi="Times New Roman" w:cs="Times New Roman"/>
          <w:sz w:val="24"/>
          <w:szCs w:val="24"/>
        </w:rPr>
        <w:t>.1</w:t>
      </w:r>
      <w:r w:rsidRPr="008F4866">
        <w:rPr>
          <w:rFonts w:ascii="Times New Roman" w:hAnsi="Times New Roman" w:cs="Times New Roman"/>
          <w:sz w:val="24"/>
          <w:szCs w:val="24"/>
        </w:rPr>
        <w:t>) and its partial derivatives. These will involve also</w:t>
      </w:r>
      <w:r w:rsidR="00E34B2D" w:rsidRPr="008F4866">
        <w:rPr>
          <w:rFonts w:ascii="Times New Roman" w:hAnsi="Times New Roman" w:cs="Times New Roman"/>
          <w:sz w:val="24"/>
          <w:szCs w:val="24"/>
        </w:rPr>
        <w:t xml:space="preserve"> the expressions of (1.1) and (1.2</w:t>
      </w:r>
      <w:r w:rsidR="00EB7CD2">
        <w:rPr>
          <w:rFonts w:ascii="Times New Roman" w:hAnsi="Times New Roman" w:cs="Times New Roman"/>
          <w:sz w:val="24"/>
          <w:szCs w:val="24"/>
        </w:rPr>
        <w:t>) above</w:t>
      </w:r>
    </w:p>
    <w:p w:rsidR="00D443E8" w:rsidRDefault="00257BA4" w:rsidP="00D443E8">
      <w:pPr>
        <w:rPr>
          <w:rFonts w:ascii="Times New Roman" w:hAnsi="Times New Roman" w:cs="Times New Roman"/>
          <w:sz w:val="24"/>
          <w:szCs w:val="24"/>
        </w:rPr>
      </w:pPr>
      <w:r w:rsidRPr="008F4866">
        <w:rPr>
          <w:rFonts w:ascii="Times New Roman" w:hAnsi="Times New Roman" w:cs="Times New Roman"/>
          <w:position w:val="-64"/>
          <w:sz w:val="24"/>
          <w:szCs w:val="24"/>
        </w:rPr>
        <w:object w:dxaOrig="6000" w:dyaOrig="1400">
          <v:shape id="_x0000_i1035" type="#_x0000_t75" style="width:302.85pt;height:1in" o:ole="">
            <v:imagedata r:id="rId29" o:title=""/>
          </v:shape>
          <o:OLEObject Type="Embed" ProgID="Equation.3" ShapeID="_x0000_i1035" DrawAspect="Content" ObjectID="_1536157288" r:id="rId30"/>
        </w:object>
      </w:r>
      <w:r w:rsidR="00D443E8" w:rsidRPr="008F4866">
        <w:rPr>
          <w:rFonts w:ascii="Times New Roman" w:hAnsi="Times New Roman" w:cs="Times New Roman"/>
          <w:sz w:val="24"/>
          <w:szCs w:val="24"/>
        </w:rPr>
        <w:tab/>
        <w:t xml:space="preserve">     (4.1)</w:t>
      </w:r>
    </w:p>
    <w:p w:rsidR="008F22AC" w:rsidRPr="008F4866" w:rsidRDefault="008F22AC" w:rsidP="00D443E8">
      <w:pP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F22AC" w:rsidRDefault="008F22AC" w:rsidP="00D443E8">
      <w:pPr>
        <w:rPr>
          <w:rFonts w:ascii="Times New Roman" w:hAnsi="Times New Roman" w:cs="Times New Roman"/>
          <w:sz w:val="24"/>
          <w:szCs w:val="24"/>
        </w:rPr>
      </w:pPr>
    </w:p>
    <w:p w:rsidR="008F22AC" w:rsidRDefault="00257BA4" w:rsidP="004504C7">
      <w:pPr>
        <w:rPr>
          <w:rFonts w:ascii="Times New Roman" w:hAnsi="Times New Roman" w:cs="Times New Roman"/>
          <w:sz w:val="24"/>
          <w:szCs w:val="24"/>
        </w:rPr>
      </w:pPr>
      <w:r w:rsidRPr="008F4866">
        <w:rPr>
          <w:rFonts w:ascii="Times New Roman" w:hAnsi="Times New Roman" w:cs="Times New Roman"/>
          <w:position w:val="-64"/>
          <w:sz w:val="24"/>
          <w:szCs w:val="24"/>
        </w:rPr>
        <w:object w:dxaOrig="6000" w:dyaOrig="1400">
          <v:shape id="_x0000_i1036" type="#_x0000_t75" style="width:302.85pt;height:1in" o:ole="">
            <v:imagedata r:id="rId31" o:title=""/>
          </v:shape>
          <o:OLEObject Type="Embed" ProgID="Equation.3" ShapeID="_x0000_i1036" DrawAspect="Content" ObjectID="_1536157289" r:id="rId32"/>
        </w:object>
      </w:r>
      <w:r w:rsidR="00D443E8" w:rsidRPr="008F4866">
        <w:rPr>
          <w:rFonts w:ascii="Times New Roman" w:hAnsi="Times New Roman" w:cs="Times New Roman"/>
          <w:sz w:val="24"/>
          <w:szCs w:val="24"/>
        </w:rPr>
        <w:tab/>
        <w:t xml:space="preserve">     (4.2)</w:t>
      </w:r>
    </w:p>
    <w:p w:rsidR="0070422B" w:rsidRPr="008F4866" w:rsidRDefault="00513652" w:rsidP="004504C7">
      <w:pPr>
        <w:rPr>
          <w:rFonts w:ascii="Times New Roman" w:hAnsi="Times New Roman" w:cs="Times New Roman"/>
          <w:sz w:val="24"/>
          <w:szCs w:val="24"/>
        </w:rPr>
      </w:pPr>
      <w:r>
        <w:rPr>
          <w:rFonts w:ascii="Times New Roman" w:hAnsi="Times New Roman" w:cs="Times New Roman"/>
          <w:sz w:val="24"/>
          <w:szCs w:val="24"/>
        </w:rPr>
        <w:t>N</w:t>
      </w:r>
      <w:r w:rsidR="00153A6D">
        <w:rPr>
          <w:rFonts w:ascii="Times New Roman" w:hAnsi="Times New Roman" w:cs="Times New Roman"/>
          <w:sz w:val="24"/>
          <w:szCs w:val="24"/>
        </w:rPr>
        <w:t xml:space="preserve">umerical illustrations </w:t>
      </w:r>
      <w:r>
        <w:rPr>
          <w:rFonts w:ascii="Times New Roman" w:hAnsi="Times New Roman" w:cs="Times New Roman"/>
          <w:sz w:val="24"/>
          <w:szCs w:val="24"/>
        </w:rPr>
        <w:t xml:space="preserve">are provided below </w:t>
      </w:r>
      <w:r w:rsidR="00153A6D">
        <w:rPr>
          <w:rFonts w:ascii="Times New Roman" w:hAnsi="Times New Roman" w:cs="Times New Roman"/>
          <w:sz w:val="24"/>
          <w:szCs w:val="24"/>
        </w:rPr>
        <w:t>to help develop a ‘feel’ for the proposed measures. These can be interpreted as exploring</w:t>
      </w:r>
      <w:r w:rsidR="00360B90">
        <w:rPr>
          <w:rFonts w:ascii="Times New Roman" w:hAnsi="Times New Roman" w:cs="Times New Roman"/>
          <w:sz w:val="24"/>
          <w:szCs w:val="24"/>
        </w:rPr>
        <w:t xml:space="preserve"> </w:t>
      </w:r>
      <w:r w:rsidR="00576EC1">
        <w:rPr>
          <w:rFonts w:ascii="Times New Roman" w:hAnsi="Times New Roman" w:cs="Times New Roman"/>
          <w:sz w:val="24"/>
          <w:szCs w:val="24"/>
        </w:rPr>
        <w:t xml:space="preserve">gearing </w:t>
      </w:r>
      <w:r w:rsidR="00360B90">
        <w:rPr>
          <w:rFonts w:ascii="Times New Roman" w:hAnsi="Times New Roman" w:cs="Times New Roman"/>
          <w:sz w:val="24"/>
          <w:szCs w:val="24"/>
        </w:rPr>
        <w:t xml:space="preserve">changes ‘in the small’ i.e. in the </w:t>
      </w:r>
      <w:r w:rsidR="00576EC1">
        <w:rPr>
          <w:rFonts w:ascii="Times New Roman" w:hAnsi="Times New Roman" w:cs="Times New Roman"/>
          <w:sz w:val="24"/>
          <w:szCs w:val="24"/>
        </w:rPr>
        <w:t xml:space="preserve">vicinity of a </w:t>
      </w:r>
      <w:r w:rsidR="00360B90">
        <w:rPr>
          <w:rFonts w:ascii="Times New Roman" w:hAnsi="Times New Roman" w:cs="Times New Roman"/>
          <w:sz w:val="24"/>
          <w:szCs w:val="24"/>
        </w:rPr>
        <w:t>historically given</w:t>
      </w:r>
      <w:r w:rsidR="00153A6D">
        <w:rPr>
          <w:rFonts w:ascii="Times New Roman" w:hAnsi="Times New Roman" w:cs="Times New Roman"/>
          <w:sz w:val="24"/>
          <w:szCs w:val="24"/>
        </w:rPr>
        <w:t xml:space="preserve"> capital level of</w:t>
      </w:r>
      <w:r w:rsidR="00360B90">
        <w:rPr>
          <w:rFonts w:ascii="Times New Roman" w:hAnsi="Times New Roman" w:cs="Times New Roman"/>
          <w:sz w:val="24"/>
          <w:szCs w:val="24"/>
        </w:rPr>
        <w:t xml:space="preserve"> </w:t>
      </w:r>
      <w:r w:rsidR="00360B90">
        <w:rPr>
          <w:rFonts w:ascii="Times New Roman" w:hAnsi="Times New Roman" w:cs="Times New Roman"/>
          <w:i/>
          <w:sz w:val="24"/>
          <w:szCs w:val="24"/>
        </w:rPr>
        <w:t>K = 1</w:t>
      </w:r>
      <w:r w:rsidR="00360B90" w:rsidRPr="008F4866">
        <w:rPr>
          <w:rFonts w:ascii="Times New Roman" w:hAnsi="Times New Roman" w:cs="Times New Roman"/>
          <w:i/>
          <w:sz w:val="24"/>
          <w:szCs w:val="24"/>
        </w:rPr>
        <w:t>00</w:t>
      </w:r>
      <w:r w:rsidR="007E629B">
        <w:rPr>
          <w:rFonts w:ascii="Times New Roman" w:hAnsi="Times New Roman" w:cs="Times New Roman"/>
          <w:sz w:val="24"/>
          <w:szCs w:val="24"/>
        </w:rPr>
        <w:t xml:space="preserve">. </w:t>
      </w:r>
      <w:r w:rsidR="004504C7" w:rsidRPr="008F4866">
        <w:rPr>
          <w:rFonts w:ascii="Times New Roman" w:hAnsi="Times New Roman" w:cs="Times New Roman"/>
          <w:sz w:val="24"/>
          <w:szCs w:val="24"/>
        </w:rPr>
        <w:t>Table 1</w:t>
      </w:r>
      <w:r w:rsidR="00E634AA" w:rsidRPr="008F4866">
        <w:rPr>
          <w:rFonts w:ascii="Times New Roman" w:hAnsi="Times New Roman" w:cs="Times New Roman"/>
          <w:sz w:val="24"/>
          <w:szCs w:val="24"/>
        </w:rPr>
        <w:t>.1</w:t>
      </w:r>
      <w:r w:rsidR="007E629B">
        <w:rPr>
          <w:rFonts w:ascii="Times New Roman" w:hAnsi="Times New Roman" w:cs="Times New Roman"/>
          <w:sz w:val="24"/>
          <w:szCs w:val="24"/>
        </w:rPr>
        <w:t xml:space="preserve"> shows the </w:t>
      </w:r>
      <w:r w:rsidR="004504C7" w:rsidRPr="008F4866">
        <w:rPr>
          <w:rFonts w:ascii="Times New Roman" w:hAnsi="Times New Roman" w:cs="Times New Roman"/>
          <w:sz w:val="24"/>
          <w:szCs w:val="24"/>
        </w:rPr>
        <w:t xml:space="preserve">effects of changes in </w:t>
      </w:r>
      <w:r w:rsidR="004504C7" w:rsidRPr="008F4866">
        <w:rPr>
          <w:rFonts w:ascii="Times New Roman" w:hAnsi="Times New Roman" w:cs="Times New Roman"/>
          <w:i/>
          <w:sz w:val="24"/>
          <w:szCs w:val="24"/>
        </w:rPr>
        <w:t>K</w:t>
      </w:r>
      <w:r w:rsidR="004504C7" w:rsidRPr="008F4866">
        <w:rPr>
          <w:rFonts w:ascii="Times New Roman" w:hAnsi="Times New Roman" w:cs="Times New Roman"/>
          <w:i/>
          <w:sz w:val="24"/>
          <w:szCs w:val="24"/>
          <w:vertAlign w:val="subscript"/>
        </w:rPr>
        <w:t>c</w:t>
      </w:r>
      <w:r w:rsidR="004504C7" w:rsidRPr="008F4866">
        <w:rPr>
          <w:rFonts w:ascii="Times New Roman" w:hAnsi="Times New Roman" w:cs="Times New Roman"/>
          <w:i/>
          <w:sz w:val="24"/>
          <w:szCs w:val="24"/>
        </w:rPr>
        <w:t xml:space="preserve"> </w:t>
      </w:r>
      <w:r w:rsidR="004504C7" w:rsidRPr="008F4866">
        <w:rPr>
          <w:rFonts w:ascii="Times New Roman" w:hAnsi="Times New Roman" w:cs="Times New Roman"/>
          <w:sz w:val="24"/>
          <w:szCs w:val="24"/>
        </w:rPr>
        <w:t xml:space="preserve">and </w:t>
      </w:r>
      <w:proofErr w:type="spellStart"/>
      <w:proofErr w:type="gramStart"/>
      <w:r w:rsidR="004504C7" w:rsidRPr="008F4866">
        <w:rPr>
          <w:rFonts w:ascii="Times New Roman" w:hAnsi="Times New Roman" w:cs="Times New Roman"/>
          <w:i/>
          <w:sz w:val="24"/>
          <w:szCs w:val="24"/>
        </w:rPr>
        <w:t>K</w:t>
      </w:r>
      <w:r w:rsidR="004504C7" w:rsidRPr="008F4866">
        <w:rPr>
          <w:rFonts w:ascii="Times New Roman" w:hAnsi="Times New Roman" w:cs="Times New Roman"/>
          <w:i/>
          <w:sz w:val="24"/>
          <w:szCs w:val="24"/>
          <w:vertAlign w:val="subscript"/>
        </w:rPr>
        <w:t>e</w:t>
      </w:r>
      <w:proofErr w:type="spellEnd"/>
      <w:r w:rsidR="004504C7" w:rsidRPr="008F4866">
        <w:rPr>
          <w:rFonts w:ascii="Times New Roman" w:hAnsi="Times New Roman" w:cs="Times New Roman"/>
          <w:i/>
          <w:sz w:val="24"/>
          <w:szCs w:val="24"/>
          <w:vertAlign w:val="subscript"/>
        </w:rPr>
        <w:t xml:space="preserve"> </w:t>
      </w:r>
      <w:r w:rsidR="00153A6D">
        <w:rPr>
          <w:rFonts w:ascii="Times New Roman" w:hAnsi="Times New Roman" w:cs="Times New Roman"/>
          <w:i/>
          <w:sz w:val="24"/>
          <w:szCs w:val="24"/>
        </w:rPr>
        <w:t>.</w:t>
      </w:r>
      <w:proofErr w:type="gramEnd"/>
      <w:r w:rsidR="00576EC1">
        <w:rPr>
          <w:rFonts w:ascii="Times New Roman" w:hAnsi="Times New Roman" w:cs="Times New Roman"/>
          <w:i/>
          <w:sz w:val="24"/>
          <w:szCs w:val="24"/>
        </w:rPr>
        <w:t xml:space="preserve"> </w:t>
      </w:r>
      <w:r w:rsidR="00360B90">
        <w:rPr>
          <w:rFonts w:ascii="Times New Roman" w:hAnsi="Times New Roman" w:cs="Times New Roman"/>
          <w:sz w:val="24"/>
          <w:szCs w:val="24"/>
        </w:rPr>
        <w:t>L</w:t>
      </w:r>
      <w:r w:rsidR="004504C7" w:rsidRPr="008F4866">
        <w:rPr>
          <w:rFonts w:ascii="Times New Roman" w:hAnsi="Times New Roman" w:cs="Times New Roman"/>
          <w:sz w:val="24"/>
          <w:szCs w:val="24"/>
        </w:rPr>
        <w:t>inea</w:t>
      </w:r>
      <w:r w:rsidR="00E634AA" w:rsidRPr="008F4866">
        <w:rPr>
          <w:rFonts w:ascii="Times New Roman" w:hAnsi="Times New Roman" w:cs="Times New Roman"/>
          <w:sz w:val="24"/>
          <w:szCs w:val="24"/>
        </w:rPr>
        <w:t xml:space="preserve">r functions </w:t>
      </w:r>
      <w:r w:rsidR="00153A6D">
        <w:rPr>
          <w:rFonts w:ascii="Times New Roman" w:hAnsi="Times New Roman" w:cs="Times New Roman"/>
          <w:sz w:val="24"/>
          <w:szCs w:val="24"/>
        </w:rPr>
        <w:t>are</w:t>
      </w:r>
      <w:r w:rsidR="00576EC1">
        <w:rPr>
          <w:rFonts w:ascii="Times New Roman" w:hAnsi="Times New Roman" w:cs="Times New Roman"/>
          <w:sz w:val="24"/>
          <w:szCs w:val="24"/>
        </w:rPr>
        <w:t xml:space="preserve"> </w:t>
      </w:r>
      <w:r w:rsidR="00E634AA" w:rsidRPr="008F4866">
        <w:rPr>
          <w:rFonts w:ascii="Times New Roman" w:hAnsi="Times New Roman" w:cs="Times New Roman"/>
          <w:sz w:val="24"/>
          <w:szCs w:val="24"/>
        </w:rPr>
        <w:t xml:space="preserve">selected </w:t>
      </w:r>
      <w:r w:rsidR="00153A6D">
        <w:rPr>
          <w:rFonts w:ascii="Times New Roman" w:hAnsi="Times New Roman" w:cs="Times New Roman"/>
          <w:sz w:val="24"/>
          <w:szCs w:val="24"/>
        </w:rPr>
        <w:t xml:space="preserve">initially </w:t>
      </w:r>
      <w:r w:rsidR="004504C7" w:rsidRPr="008F4866">
        <w:rPr>
          <w:rFonts w:ascii="Times New Roman" w:hAnsi="Times New Roman" w:cs="Times New Roman"/>
          <w:sz w:val="24"/>
          <w:szCs w:val="24"/>
        </w:rPr>
        <w:t xml:space="preserve">for </w:t>
      </w:r>
      <w:proofErr w:type="spellStart"/>
      <w:proofErr w:type="gramStart"/>
      <w:r w:rsidR="004504C7" w:rsidRPr="008F4866">
        <w:rPr>
          <w:rFonts w:ascii="Times New Roman" w:hAnsi="Times New Roman" w:cs="Times New Roman"/>
          <w:i/>
          <w:sz w:val="24"/>
          <w:szCs w:val="24"/>
        </w:rPr>
        <w:t>i</w:t>
      </w:r>
      <w:proofErr w:type="spellEnd"/>
      <w:r w:rsidR="004504C7" w:rsidRPr="008F4866">
        <w:rPr>
          <w:rFonts w:ascii="Times New Roman" w:hAnsi="Times New Roman" w:cs="Times New Roman"/>
          <w:i/>
          <w:sz w:val="24"/>
          <w:szCs w:val="24"/>
        </w:rPr>
        <w:t>(</w:t>
      </w:r>
      <w:proofErr w:type="gramEnd"/>
      <w:r w:rsidR="004504C7" w:rsidRPr="008F4866">
        <w:rPr>
          <w:rFonts w:ascii="Times New Roman" w:hAnsi="Times New Roman" w:cs="Times New Roman"/>
          <w:i/>
          <w:sz w:val="24"/>
          <w:szCs w:val="24"/>
        </w:rPr>
        <w:t>g)</w:t>
      </w:r>
      <w:r w:rsidR="004504C7" w:rsidRPr="008F4866">
        <w:rPr>
          <w:rFonts w:ascii="Times New Roman" w:hAnsi="Times New Roman" w:cs="Times New Roman"/>
          <w:sz w:val="24"/>
          <w:szCs w:val="24"/>
        </w:rPr>
        <w:t xml:space="preserve"> and </w:t>
      </w:r>
      <w:r w:rsidR="004504C7" w:rsidRPr="008F4866">
        <w:rPr>
          <w:rFonts w:ascii="Times New Roman" w:hAnsi="Times New Roman" w:cs="Times New Roman"/>
          <w:i/>
          <w:sz w:val="24"/>
          <w:szCs w:val="24"/>
        </w:rPr>
        <w:t>r(g)</w:t>
      </w:r>
      <w:r w:rsidR="004504C7" w:rsidRPr="008F4866">
        <w:rPr>
          <w:rFonts w:ascii="Times New Roman" w:hAnsi="Times New Roman" w:cs="Times New Roman"/>
          <w:sz w:val="24"/>
          <w:szCs w:val="24"/>
        </w:rPr>
        <w:t>. WACC figures are shown (and verified) as calculated by alternative formulas in the b</w:t>
      </w:r>
      <w:r w:rsidR="003C2BBE">
        <w:rPr>
          <w:rFonts w:ascii="Times New Roman" w:hAnsi="Times New Roman" w:cs="Times New Roman"/>
          <w:sz w:val="24"/>
          <w:szCs w:val="24"/>
        </w:rPr>
        <w:t>old columns headed WACC and AFC (columns 9 and 11).</w:t>
      </w:r>
      <w:r w:rsidR="004504C7" w:rsidRPr="008F4866">
        <w:rPr>
          <w:rFonts w:ascii="Times New Roman" w:hAnsi="Times New Roman" w:cs="Times New Roman"/>
          <w:sz w:val="24"/>
          <w:szCs w:val="24"/>
        </w:rPr>
        <w:t xml:space="preserve"> The bold column</w:t>
      </w:r>
      <w:r>
        <w:rPr>
          <w:rFonts w:ascii="Times New Roman" w:hAnsi="Times New Roman" w:cs="Times New Roman"/>
          <w:sz w:val="24"/>
          <w:szCs w:val="24"/>
        </w:rPr>
        <w:t xml:space="preserve">s headed MFC = ΔTFC </w:t>
      </w:r>
      <w:r w:rsidR="003C2BBE">
        <w:rPr>
          <w:rFonts w:ascii="Times New Roman" w:hAnsi="Times New Roman" w:cs="Times New Roman"/>
          <w:sz w:val="24"/>
          <w:szCs w:val="24"/>
        </w:rPr>
        <w:t xml:space="preserve">(columns 12/13) </w:t>
      </w:r>
      <w:r>
        <w:rPr>
          <w:rFonts w:ascii="Times New Roman" w:hAnsi="Times New Roman" w:cs="Times New Roman"/>
          <w:sz w:val="24"/>
          <w:szCs w:val="24"/>
        </w:rPr>
        <w:t>measure</w:t>
      </w:r>
      <w:r w:rsidR="004504C7" w:rsidRPr="008F4866">
        <w:rPr>
          <w:rFonts w:ascii="Times New Roman" w:hAnsi="Times New Roman" w:cs="Times New Roman"/>
          <w:sz w:val="24"/>
          <w:szCs w:val="24"/>
        </w:rPr>
        <w:t xml:space="preserve"> the overall effect on cost, of changes in </w:t>
      </w:r>
      <w:r w:rsidR="004504C7" w:rsidRPr="008F4866">
        <w:rPr>
          <w:rFonts w:ascii="Times New Roman" w:hAnsi="Times New Roman" w:cs="Times New Roman"/>
          <w:i/>
          <w:sz w:val="24"/>
          <w:szCs w:val="24"/>
        </w:rPr>
        <w:t>K</w:t>
      </w:r>
      <w:r w:rsidR="004504C7" w:rsidRPr="008F4866">
        <w:rPr>
          <w:rFonts w:ascii="Times New Roman" w:hAnsi="Times New Roman" w:cs="Times New Roman"/>
          <w:i/>
          <w:sz w:val="24"/>
          <w:szCs w:val="24"/>
          <w:vertAlign w:val="subscript"/>
        </w:rPr>
        <w:t>c</w:t>
      </w:r>
      <w:r w:rsidR="004504C7" w:rsidRPr="008F4866">
        <w:rPr>
          <w:rFonts w:ascii="Times New Roman" w:hAnsi="Times New Roman" w:cs="Times New Roman"/>
          <w:i/>
          <w:sz w:val="24"/>
          <w:szCs w:val="24"/>
        </w:rPr>
        <w:t xml:space="preserve"> </w:t>
      </w:r>
      <w:r w:rsidR="004504C7" w:rsidRPr="008F4866">
        <w:rPr>
          <w:rFonts w:ascii="Times New Roman" w:hAnsi="Times New Roman" w:cs="Times New Roman"/>
          <w:sz w:val="24"/>
          <w:szCs w:val="24"/>
        </w:rPr>
        <w:t xml:space="preserve">or </w:t>
      </w:r>
      <w:proofErr w:type="spellStart"/>
      <w:r w:rsidR="004504C7" w:rsidRPr="008F4866">
        <w:rPr>
          <w:rFonts w:ascii="Times New Roman" w:hAnsi="Times New Roman" w:cs="Times New Roman"/>
          <w:i/>
          <w:sz w:val="24"/>
          <w:szCs w:val="24"/>
        </w:rPr>
        <w:t>K</w:t>
      </w:r>
      <w:r w:rsidR="004504C7" w:rsidRPr="008F4866">
        <w:rPr>
          <w:rFonts w:ascii="Times New Roman" w:hAnsi="Times New Roman" w:cs="Times New Roman"/>
          <w:i/>
          <w:sz w:val="24"/>
          <w:szCs w:val="24"/>
          <w:vertAlign w:val="subscript"/>
        </w:rPr>
        <w:t>e</w:t>
      </w:r>
      <w:proofErr w:type="spellEnd"/>
      <w:r w:rsidR="004504C7" w:rsidRPr="008F4866">
        <w:rPr>
          <w:rFonts w:ascii="Times New Roman" w:hAnsi="Times New Roman" w:cs="Times New Roman"/>
          <w:i/>
          <w:sz w:val="24"/>
          <w:szCs w:val="24"/>
          <w:vertAlign w:val="subscript"/>
        </w:rPr>
        <w:t xml:space="preserve"> </w:t>
      </w:r>
      <w:r w:rsidR="00B21495" w:rsidRPr="008F4866">
        <w:rPr>
          <w:rFonts w:ascii="Times New Roman" w:hAnsi="Times New Roman" w:cs="Times New Roman"/>
          <w:sz w:val="24"/>
          <w:szCs w:val="24"/>
        </w:rPr>
        <w:t>, calculated</w:t>
      </w:r>
      <w:r w:rsidR="00B42974">
        <w:rPr>
          <w:rFonts w:ascii="Times New Roman" w:hAnsi="Times New Roman" w:cs="Times New Roman"/>
          <w:sz w:val="24"/>
          <w:szCs w:val="24"/>
        </w:rPr>
        <w:t>, conventionally,</w:t>
      </w:r>
      <w:r w:rsidR="00B21495" w:rsidRPr="008F4866">
        <w:rPr>
          <w:rFonts w:ascii="Times New Roman" w:hAnsi="Times New Roman" w:cs="Times New Roman"/>
          <w:sz w:val="24"/>
          <w:szCs w:val="24"/>
        </w:rPr>
        <w:t xml:space="preserve"> as the difference between </w:t>
      </w:r>
      <w:r w:rsidR="005444B9">
        <w:rPr>
          <w:rFonts w:ascii="Times New Roman" w:hAnsi="Times New Roman" w:cs="Times New Roman"/>
          <w:sz w:val="24"/>
          <w:szCs w:val="24"/>
        </w:rPr>
        <w:t>TFC</w:t>
      </w:r>
      <w:r w:rsidR="00576EC1">
        <w:rPr>
          <w:rFonts w:ascii="Times New Roman" w:hAnsi="Times New Roman" w:cs="Times New Roman"/>
          <w:sz w:val="24"/>
          <w:szCs w:val="24"/>
        </w:rPr>
        <w:t>s</w:t>
      </w:r>
      <w:r w:rsidR="00B21495" w:rsidRPr="008F4866">
        <w:rPr>
          <w:rFonts w:ascii="Times New Roman" w:hAnsi="Times New Roman" w:cs="Times New Roman"/>
          <w:sz w:val="24"/>
          <w:szCs w:val="24"/>
        </w:rPr>
        <w:t xml:space="preserve"> before and after the unit change in the input</w:t>
      </w:r>
      <w:r w:rsidR="00B42974">
        <w:rPr>
          <w:rFonts w:ascii="Times New Roman" w:hAnsi="Times New Roman" w:cs="Times New Roman"/>
          <w:sz w:val="24"/>
          <w:szCs w:val="24"/>
        </w:rPr>
        <w:t xml:space="preserve"> concerned</w:t>
      </w:r>
      <w:r w:rsidR="004504C7" w:rsidRPr="008F4866">
        <w:rPr>
          <w:rFonts w:ascii="Times New Roman" w:hAnsi="Times New Roman" w:cs="Times New Roman"/>
          <w:sz w:val="24"/>
          <w:szCs w:val="24"/>
        </w:rPr>
        <w:t>. These figures can</w:t>
      </w:r>
      <w:r w:rsidR="003C2BBE">
        <w:rPr>
          <w:rFonts w:ascii="Times New Roman" w:hAnsi="Times New Roman" w:cs="Times New Roman"/>
          <w:sz w:val="24"/>
          <w:szCs w:val="24"/>
        </w:rPr>
        <w:t xml:space="preserve"> then be compared with </w:t>
      </w:r>
      <w:r w:rsidR="004504C7" w:rsidRPr="008F4866">
        <w:rPr>
          <w:rFonts w:ascii="Times New Roman" w:hAnsi="Times New Roman" w:cs="Times New Roman"/>
          <w:sz w:val="24"/>
          <w:szCs w:val="24"/>
        </w:rPr>
        <w:t>column</w:t>
      </w:r>
      <w:r>
        <w:rPr>
          <w:rFonts w:ascii="Times New Roman" w:hAnsi="Times New Roman" w:cs="Times New Roman"/>
          <w:sz w:val="24"/>
          <w:szCs w:val="24"/>
        </w:rPr>
        <w:t>s</w:t>
      </w:r>
      <w:r w:rsidR="004504C7" w:rsidRPr="008F4866">
        <w:rPr>
          <w:rFonts w:ascii="Times New Roman" w:hAnsi="Times New Roman" w:cs="Times New Roman"/>
          <w:sz w:val="24"/>
          <w:szCs w:val="24"/>
        </w:rPr>
        <w:t xml:space="preserve"> </w:t>
      </w:r>
      <w:r w:rsidR="003C2BBE">
        <w:rPr>
          <w:rFonts w:ascii="Times New Roman" w:hAnsi="Times New Roman" w:cs="Times New Roman"/>
          <w:sz w:val="24"/>
          <w:szCs w:val="24"/>
        </w:rPr>
        <w:t xml:space="preserve">20/21 </w:t>
      </w:r>
      <w:r w:rsidR="004504C7" w:rsidRPr="008F4866">
        <w:rPr>
          <w:rFonts w:ascii="Times New Roman" w:hAnsi="Times New Roman" w:cs="Times New Roman"/>
          <w:sz w:val="24"/>
          <w:szCs w:val="24"/>
        </w:rPr>
        <w:t xml:space="preserve">(also in bold) </w:t>
      </w:r>
      <w:r w:rsidR="00B21495" w:rsidRPr="008F4866">
        <w:rPr>
          <w:rFonts w:ascii="Times New Roman" w:hAnsi="Times New Roman" w:cs="Times New Roman"/>
          <w:sz w:val="24"/>
          <w:szCs w:val="24"/>
        </w:rPr>
        <w:t>which now</w:t>
      </w:r>
      <w:r w:rsidR="003C2BBE">
        <w:rPr>
          <w:rFonts w:ascii="Times New Roman" w:hAnsi="Times New Roman" w:cs="Times New Roman"/>
          <w:sz w:val="24"/>
          <w:szCs w:val="24"/>
        </w:rPr>
        <w:t xml:space="preserve"> calculate</w:t>
      </w:r>
      <w:r w:rsidR="004504C7" w:rsidRPr="008F4866">
        <w:rPr>
          <w:rFonts w:ascii="Times New Roman" w:hAnsi="Times New Roman" w:cs="Times New Roman"/>
          <w:sz w:val="24"/>
          <w:szCs w:val="24"/>
        </w:rPr>
        <w:t xml:space="preserve"> the MFCs </w:t>
      </w:r>
      <w:r w:rsidR="00D443E8" w:rsidRPr="008F4866">
        <w:rPr>
          <w:rFonts w:ascii="Times New Roman" w:hAnsi="Times New Roman" w:cs="Times New Roman"/>
          <w:sz w:val="24"/>
          <w:szCs w:val="24"/>
        </w:rPr>
        <w:t>in the manner of equations (4.1) and (4.2)</w:t>
      </w:r>
      <w:r w:rsidR="004E3EBA" w:rsidRPr="008F4866">
        <w:rPr>
          <w:rFonts w:ascii="Times New Roman" w:hAnsi="Times New Roman" w:cs="Times New Roman"/>
          <w:sz w:val="24"/>
          <w:szCs w:val="24"/>
        </w:rPr>
        <w:t xml:space="preserve"> above</w:t>
      </w:r>
      <w:r w:rsidR="003C2BBE">
        <w:rPr>
          <w:rFonts w:ascii="Times New Roman" w:hAnsi="Times New Roman" w:cs="Times New Roman"/>
          <w:sz w:val="24"/>
          <w:szCs w:val="24"/>
        </w:rPr>
        <w:t>. Columns 22/23 perform the calculation in the</w:t>
      </w:r>
      <w:r>
        <w:rPr>
          <w:rFonts w:ascii="Times New Roman" w:hAnsi="Times New Roman" w:cs="Times New Roman"/>
          <w:sz w:val="24"/>
          <w:szCs w:val="24"/>
        </w:rPr>
        <w:t xml:space="preserve"> alternative manner of equations (7.3) and (7.4)</w:t>
      </w:r>
      <w:r w:rsidR="00360B90">
        <w:rPr>
          <w:rFonts w:ascii="Times New Roman" w:hAnsi="Times New Roman" w:cs="Times New Roman"/>
          <w:sz w:val="24"/>
          <w:szCs w:val="24"/>
        </w:rPr>
        <w:t xml:space="preserve"> </w:t>
      </w:r>
      <w:r>
        <w:rPr>
          <w:rFonts w:ascii="Times New Roman" w:hAnsi="Times New Roman" w:cs="Times New Roman"/>
          <w:sz w:val="24"/>
          <w:szCs w:val="24"/>
        </w:rPr>
        <w:t xml:space="preserve">which are discussed in the next section. </w:t>
      </w:r>
      <w:r w:rsidR="00360B90">
        <w:rPr>
          <w:rFonts w:ascii="Times New Roman" w:hAnsi="Times New Roman" w:cs="Times New Roman"/>
          <w:sz w:val="24"/>
          <w:szCs w:val="24"/>
        </w:rPr>
        <w:t>As can be</w:t>
      </w:r>
      <w:r w:rsidR="0070422B" w:rsidRPr="008F4866">
        <w:rPr>
          <w:rFonts w:ascii="Times New Roman" w:hAnsi="Times New Roman" w:cs="Times New Roman"/>
          <w:sz w:val="24"/>
          <w:szCs w:val="24"/>
        </w:rPr>
        <w:t xml:space="preserve"> seen</w:t>
      </w:r>
      <w:r w:rsidR="00360B90">
        <w:rPr>
          <w:rFonts w:ascii="Times New Roman" w:hAnsi="Times New Roman" w:cs="Times New Roman"/>
          <w:sz w:val="24"/>
          <w:szCs w:val="24"/>
        </w:rPr>
        <w:t>,</w:t>
      </w:r>
      <w:r>
        <w:rPr>
          <w:rFonts w:ascii="Times New Roman" w:hAnsi="Times New Roman" w:cs="Times New Roman"/>
          <w:sz w:val="24"/>
          <w:szCs w:val="24"/>
        </w:rPr>
        <w:t xml:space="preserve"> the figures in the three pairs of</w:t>
      </w:r>
      <w:r w:rsidR="0070422B" w:rsidRPr="008F4866">
        <w:rPr>
          <w:rFonts w:ascii="Times New Roman" w:hAnsi="Times New Roman" w:cs="Times New Roman"/>
          <w:sz w:val="24"/>
          <w:szCs w:val="24"/>
        </w:rPr>
        <w:t xml:space="preserve"> column</w:t>
      </w:r>
      <w:r w:rsidR="00EC0515">
        <w:rPr>
          <w:rFonts w:ascii="Times New Roman" w:hAnsi="Times New Roman" w:cs="Times New Roman"/>
          <w:sz w:val="24"/>
          <w:szCs w:val="24"/>
        </w:rPr>
        <w:t>s match each other very closely, confirming the validity of the definitions offered.</w:t>
      </w:r>
      <w:r w:rsidR="00B21495" w:rsidRPr="008F4866">
        <w:rPr>
          <w:rFonts w:ascii="Times New Roman" w:hAnsi="Times New Roman" w:cs="Times New Roman"/>
          <w:sz w:val="24"/>
          <w:szCs w:val="24"/>
        </w:rPr>
        <w:t xml:space="preserve"> It is worth noting that the approximation is very close </w:t>
      </w:r>
      <w:r w:rsidR="00B42974">
        <w:rPr>
          <w:rFonts w:ascii="Times New Roman" w:hAnsi="Times New Roman" w:cs="Times New Roman"/>
          <w:sz w:val="24"/>
          <w:szCs w:val="24"/>
        </w:rPr>
        <w:t xml:space="preserve">also </w:t>
      </w:r>
      <w:r w:rsidR="00B21495" w:rsidRPr="008F4866">
        <w:rPr>
          <w:rFonts w:ascii="Times New Roman" w:hAnsi="Times New Roman" w:cs="Times New Roman"/>
          <w:sz w:val="24"/>
          <w:szCs w:val="24"/>
        </w:rPr>
        <w:t xml:space="preserve">for </w:t>
      </w:r>
      <w:r w:rsidR="00EB7CD2" w:rsidRPr="008F4866">
        <w:rPr>
          <w:rFonts w:ascii="Times New Roman" w:hAnsi="Times New Roman" w:cs="Times New Roman"/>
          <w:sz w:val="24"/>
          <w:szCs w:val="24"/>
        </w:rPr>
        <w:t>non-marginal</w:t>
      </w:r>
      <w:r w:rsidR="00B21495" w:rsidRPr="008F4866">
        <w:rPr>
          <w:rFonts w:ascii="Times New Roman" w:hAnsi="Times New Roman" w:cs="Times New Roman"/>
          <w:sz w:val="24"/>
          <w:szCs w:val="24"/>
        </w:rPr>
        <w:t xml:space="preserve"> input changes of </w:t>
      </w:r>
      <w:r w:rsidR="00AC6C2B">
        <w:rPr>
          <w:rFonts w:ascii="Times New Roman" w:hAnsi="Times New Roman" w:cs="Times New Roman"/>
          <w:sz w:val="24"/>
          <w:szCs w:val="24"/>
        </w:rPr>
        <w:t>five units,</w:t>
      </w:r>
      <w:r w:rsidR="00153A6D">
        <w:rPr>
          <w:rFonts w:ascii="Times New Roman" w:hAnsi="Times New Roman" w:cs="Times New Roman"/>
          <w:i/>
          <w:sz w:val="24"/>
          <w:szCs w:val="24"/>
        </w:rPr>
        <w:t xml:space="preserve"> </w:t>
      </w:r>
      <w:r w:rsidR="00153A6D">
        <w:rPr>
          <w:rFonts w:ascii="Times New Roman" w:hAnsi="Times New Roman" w:cs="Times New Roman"/>
          <w:sz w:val="24"/>
          <w:szCs w:val="24"/>
        </w:rPr>
        <w:t xml:space="preserve">rather than </w:t>
      </w:r>
      <w:r w:rsidR="00AC6C2B">
        <w:rPr>
          <w:rFonts w:ascii="Times New Roman" w:hAnsi="Times New Roman" w:cs="Times New Roman"/>
          <w:sz w:val="24"/>
          <w:szCs w:val="24"/>
        </w:rPr>
        <w:t>one unit</w:t>
      </w:r>
      <w:r w:rsidR="00B21495" w:rsidRPr="008F4866">
        <w:rPr>
          <w:rFonts w:ascii="Times New Roman" w:hAnsi="Times New Roman" w:cs="Times New Roman"/>
          <w:sz w:val="24"/>
          <w:szCs w:val="24"/>
        </w:rPr>
        <w:t xml:space="preserve">, illustrated for </w:t>
      </w:r>
      <w:r w:rsidR="00B42974">
        <w:rPr>
          <w:rFonts w:ascii="Times New Roman" w:hAnsi="Times New Roman" w:cs="Times New Roman"/>
          <w:sz w:val="24"/>
          <w:szCs w:val="24"/>
        </w:rPr>
        <w:t xml:space="preserve">the sake of </w:t>
      </w:r>
      <w:r w:rsidR="00B21495" w:rsidRPr="008F4866">
        <w:rPr>
          <w:rFonts w:ascii="Times New Roman" w:hAnsi="Times New Roman" w:cs="Times New Roman"/>
          <w:sz w:val="24"/>
          <w:szCs w:val="24"/>
        </w:rPr>
        <w:t xml:space="preserve">brevity only around the </w:t>
      </w:r>
      <w:r w:rsidR="00B21495" w:rsidRPr="008F4866">
        <w:rPr>
          <w:rFonts w:ascii="Times New Roman" w:hAnsi="Times New Roman" w:cs="Times New Roman"/>
          <w:i/>
          <w:sz w:val="24"/>
          <w:szCs w:val="24"/>
        </w:rPr>
        <w:t>g</w:t>
      </w:r>
      <w:r w:rsidR="003C2BBE">
        <w:rPr>
          <w:rFonts w:ascii="Times New Roman" w:hAnsi="Times New Roman" w:cs="Times New Roman"/>
          <w:i/>
          <w:sz w:val="24"/>
          <w:szCs w:val="24"/>
        </w:rPr>
        <w:t xml:space="preserve"> </w:t>
      </w:r>
      <w:r w:rsidR="00B21495" w:rsidRPr="008F4866">
        <w:rPr>
          <w:rFonts w:ascii="Times New Roman" w:hAnsi="Times New Roman" w:cs="Times New Roman"/>
          <w:i/>
          <w:sz w:val="24"/>
          <w:szCs w:val="24"/>
        </w:rPr>
        <w:t>= 0.5</w:t>
      </w:r>
      <w:r w:rsidR="00B21495" w:rsidRPr="008F4866">
        <w:rPr>
          <w:rFonts w:ascii="Times New Roman" w:hAnsi="Times New Roman" w:cs="Times New Roman"/>
          <w:sz w:val="24"/>
          <w:szCs w:val="24"/>
        </w:rPr>
        <w:t xml:space="preserve"> position.</w:t>
      </w:r>
    </w:p>
    <w:p w:rsidR="00AA6C67" w:rsidRPr="008F4866" w:rsidRDefault="004504C7" w:rsidP="004504C7">
      <w:pPr>
        <w:rPr>
          <w:rFonts w:ascii="Times New Roman" w:hAnsi="Times New Roman" w:cs="Times New Roman"/>
          <w:b/>
          <w:sz w:val="24"/>
          <w:szCs w:val="24"/>
          <w:u w:val="single"/>
        </w:rPr>
      </w:pPr>
      <w:r w:rsidRPr="008F4866">
        <w:rPr>
          <w:rFonts w:ascii="Times New Roman" w:hAnsi="Times New Roman" w:cs="Times New Roman"/>
          <w:sz w:val="24"/>
          <w:szCs w:val="24"/>
        </w:rPr>
        <w:t xml:space="preserve">The (constant) values </w:t>
      </w:r>
      <w:r w:rsidRPr="008F4866">
        <w:rPr>
          <w:rFonts w:ascii="Times New Roman" w:hAnsi="Times New Roman" w:cs="Times New Roman"/>
          <w:i/>
          <w:sz w:val="24"/>
          <w:szCs w:val="24"/>
        </w:rPr>
        <w:t xml:space="preserve">di/dg </w:t>
      </w:r>
      <w:r w:rsidRPr="008F4866">
        <w:rPr>
          <w:rFonts w:ascii="Times New Roman" w:hAnsi="Times New Roman" w:cs="Times New Roman"/>
          <w:sz w:val="24"/>
          <w:szCs w:val="24"/>
        </w:rPr>
        <w:t xml:space="preserve">= </w:t>
      </w:r>
      <w:r w:rsidRPr="005444B9">
        <w:rPr>
          <w:rFonts w:ascii="Times New Roman" w:hAnsi="Times New Roman" w:cs="Times New Roman"/>
          <w:i/>
          <w:sz w:val="24"/>
          <w:szCs w:val="24"/>
        </w:rPr>
        <w:t>0.01</w:t>
      </w:r>
      <w:r w:rsidRPr="008F4866">
        <w:rPr>
          <w:rFonts w:ascii="Times New Roman" w:hAnsi="Times New Roman" w:cs="Times New Roman"/>
          <w:sz w:val="24"/>
          <w:szCs w:val="24"/>
        </w:rPr>
        <w:t xml:space="preserve"> and </w:t>
      </w:r>
      <w:proofErr w:type="spellStart"/>
      <w:r w:rsidRPr="008F4866">
        <w:rPr>
          <w:rFonts w:ascii="Times New Roman" w:hAnsi="Times New Roman" w:cs="Times New Roman"/>
          <w:i/>
          <w:sz w:val="24"/>
          <w:szCs w:val="24"/>
        </w:rPr>
        <w:t>dr</w:t>
      </w:r>
      <w:proofErr w:type="spellEnd"/>
      <w:r w:rsidRPr="008F4866">
        <w:rPr>
          <w:rFonts w:ascii="Times New Roman" w:hAnsi="Times New Roman" w:cs="Times New Roman"/>
          <w:i/>
          <w:sz w:val="24"/>
          <w:szCs w:val="24"/>
        </w:rPr>
        <w:t>/dg</w:t>
      </w:r>
      <w:r w:rsidRPr="008F4866">
        <w:rPr>
          <w:rFonts w:ascii="Times New Roman" w:hAnsi="Times New Roman" w:cs="Times New Roman"/>
          <w:sz w:val="24"/>
          <w:szCs w:val="24"/>
        </w:rPr>
        <w:t xml:space="preserve"> = </w:t>
      </w:r>
      <w:r w:rsidRPr="005444B9">
        <w:rPr>
          <w:rFonts w:ascii="Times New Roman" w:hAnsi="Times New Roman" w:cs="Times New Roman"/>
          <w:i/>
          <w:sz w:val="24"/>
          <w:szCs w:val="24"/>
        </w:rPr>
        <w:t>0.02</w:t>
      </w:r>
      <w:r w:rsidR="00214EC3" w:rsidRPr="008F4866">
        <w:rPr>
          <w:rFonts w:ascii="Times New Roman" w:hAnsi="Times New Roman" w:cs="Times New Roman"/>
          <w:sz w:val="24"/>
          <w:szCs w:val="24"/>
        </w:rPr>
        <w:t>,</w:t>
      </w:r>
      <w:r w:rsidRPr="008F4866">
        <w:rPr>
          <w:rFonts w:ascii="Times New Roman" w:hAnsi="Times New Roman" w:cs="Times New Roman"/>
          <w:sz w:val="24"/>
          <w:szCs w:val="24"/>
        </w:rPr>
        <w:t xml:space="preserve"> represent</w:t>
      </w:r>
      <w:r w:rsidR="00214EC3" w:rsidRPr="008F4866">
        <w:rPr>
          <w:rFonts w:ascii="Times New Roman" w:hAnsi="Times New Roman" w:cs="Times New Roman"/>
          <w:sz w:val="24"/>
          <w:szCs w:val="24"/>
        </w:rPr>
        <w:t>ing</w:t>
      </w:r>
      <w:r w:rsidRPr="008F4866">
        <w:rPr>
          <w:rFonts w:ascii="Times New Roman" w:hAnsi="Times New Roman" w:cs="Times New Roman"/>
          <w:sz w:val="24"/>
          <w:szCs w:val="24"/>
        </w:rPr>
        <w:t xml:space="preserve"> the derivatives of the linear functions</w:t>
      </w:r>
      <w:r w:rsidR="00214EC3" w:rsidRPr="008F4866">
        <w:rPr>
          <w:rFonts w:ascii="Times New Roman" w:hAnsi="Times New Roman" w:cs="Times New Roman"/>
          <w:sz w:val="24"/>
          <w:szCs w:val="24"/>
        </w:rPr>
        <w:t>,</w:t>
      </w:r>
      <w:r w:rsidRPr="008F4866">
        <w:rPr>
          <w:rFonts w:ascii="Times New Roman" w:hAnsi="Times New Roman" w:cs="Times New Roman"/>
          <w:sz w:val="24"/>
          <w:szCs w:val="24"/>
        </w:rPr>
        <w:t xml:space="preserve"> mean that </w:t>
      </w:r>
      <w:r w:rsidR="00214EC3" w:rsidRPr="008F4866">
        <w:rPr>
          <w:rFonts w:ascii="Times New Roman" w:hAnsi="Times New Roman" w:cs="Times New Roman"/>
          <w:sz w:val="24"/>
          <w:szCs w:val="24"/>
        </w:rPr>
        <w:t xml:space="preserve">WACC falls indefinitely as </w:t>
      </w:r>
      <w:r w:rsidRPr="008F4866">
        <w:rPr>
          <w:rFonts w:ascii="Times New Roman" w:hAnsi="Times New Roman" w:cs="Times New Roman"/>
          <w:i/>
          <w:sz w:val="24"/>
          <w:szCs w:val="24"/>
        </w:rPr>
        <w:t>g</w:t>
      </w:r>
      <w:r w:rsidRPr="008F4866">
        <w:rPr>
          <w:rFonts w:ascii="Times New Roman" w:hAnsi="Times New Roman" w:cs="Times New Roman"/>
          <w:sz w:val="24"/>
          <w:szCs w:val="24"/>
        </w:rPr>
        <w:t xml:space="preserve"> increases up to a limit of </w:t>
      </w:r>
      <w:r w:rsidRPr="008F4866">
        <w:rPr>
          <w:rFonts w:ascii="Times New Roman" w:hAnsi="Times New Roman" w:cs="Times New Roman"/>
          <w:i/>
          <w:sz w:val="24"/>
          <w:szCs w:val="24"/>
        </w:rPr>
        <w:t>g =1</w:t>
      </w:r>
      <w:r w:rsidR="00214EC3" w:rsidRPr="008F4866">
        <w:rPr>
          <w:rFonts w:ascii="Times New Roman" w:hAnsi="Times New Roman" w:cs="Times New Roman"/>
          <w:sz w:val="24"/>
          <w:szCs w:val="24"/>
        </w:rPr>
        <w:t>.</w:t>
      </w:r>
      <w:r w:rsidRPr="008F4866">
        <w:rPr>
          <w:rFonts w:ascii="Times New Roman" w:hAnsi="Times New Roman" w:cs="Times New Roman"/>
          <w:sz w:val="24"/>
          <w:szCs w:val="24"/>
        </w:rPr>
        <w:t xml:space="preserve"> </w:t>
      </w:r>
      <w:proofErr w:type="spellStart"/>
      <w:r w:rsidR="004F12AB" w:rsidRPr="008F4866">
        <w:rPr>
          <w:rFonts w:ascii="Times New Roman" w:hAnsi="Times New Roman" w:cs="Times New Roman"/>
          <w:sz w:val="24"/>
          <w:szCs w:val="24"/>
        </w:rPr>
        <w:t>AFC</w:t>
      </w:r>
      <w:r w:rsidR="004F12AB" w:rsidRPr="008F4866">
        <w:rPr>
          <w:rFonts w:ascii="Times New Roman" w:hAnsi="Times New Roman" w:cs="Times New Roman"/>
          <w:sz w:val="24"/>
          <w:szCs w:val="24"/>
          <w:vertAlign w:val="subscript"/>
        </w:rPr>
        <w:t>c</w:t>
      </w:r>
      <w:proofErr w:type="spellEnd"/>
      <w:r w:rsidR="004F12AB" w:rsidRPr="008F4866">
        <w:rPr>
          <w:rFonts w:ascii="Times New Roman" w:hAnsi="Times New Roman" w:cs="Times New Roman"/>
          <w:sz w:val="24"/>
          <w:szCs w:val="24"/>
        </w:rPr>
        <w:t xml:space="preserve"> and </w:t>
      </w:r>
      <w:proofErr w:type="spellStart"/>
      <w:r w:rsidR="004F12AB" w:rsidRPr="008F4866">
        <w:rPr>
          <w:rFonts w:ascii="Times New Roman" w:hAnsi="Times New Roman" w:cs="Times New Roman"/>
          <w:sz w:val="24"/>
          <w:szCs w:val="24"/>
        </w:rPr>
        <w:t>MFC</w:t>
      </w:r>
      <w:r w:rsidR="004F12AB" w:rsidRPr="008F4866">
        <w:rPr>
          <w:rFonts w:ascii="Times New Roman" w:hAnsi="Times New Roman" w:cs="Times New Roman"/>
          <w:sz w:val="24"/>
          <w:szCs w:val="24"/>
          <w:vertAlign w:val="subscript"/>
        </w:rPr>
        <w:t>c</w:t>
      </w:r>
      <w:proofErr w:type="spellEnd"/>
      <w:r w:rsidR="004F12AB" w:rsidRPr="008F4866">
        <w:rPr>
          <w:rFonts w:ascii="Times New Roman" w:hAnsi="Times New Roman" w:cs="Times New Roman"/>
          <w:sz w:val="24"/>
          <w:szCs w:val="24"/>
        </w:rPr>
        <w:t xml:space="preserve"> rise monotonically. </w:t>
      </w:r>
      <w:r w:rsidR="00584CA2" w:rsidRPr="008F4866">
        <w:rPr>
          <w:rFonts w:ascii="Times New Roman" w:hAnsi="Times New Roman" w:cs="Times New Roman"/>
          <w:sz w:val="24"/>
          <w:szCs w:val="24"/>
        </w:rPr>
        <w:t>It wi</w:t>
      </w:r>
      <w:r w:rsidR="004F12AB" w:rsidRPr="008F4866">
        <w:rPr>
          <w:rFonts w:ascii="Times New Roman" w:hAnsi="Times New Roman" w:cs="Times New Roman"/>
          <w:sz w:val="24"/>
          <w:szCs w:val="24"/>
        </w:rPr>
        <w:t>ll be noted however</w:t>
      </w:r>
      <w:r w:rsidR="00584CA2" w:rsidRPr="008F4866">
        <w:rPr>
          <w:rFonts w:ascii="Times New Roman" w:hAnsi="Times New Roman" w:cs="Times New Roman"/>
          <w:sz w:val="24"/>
          <w:szCs w:val="24"/>
        </w:rPr>
        <w:t xml:space="preserve"> that</w:t>
      </w:r>
      <w:r w:rsidR="004F12AB" w:rsidRPr="008F4866">
        <w:rPr>
          <w:rFonts w:ascii="Times New Roman" w:hAnsi="Times New Roman" w:cs="Times New Roman"/>
          <w:sz w:val="24"/>
          <w:szCs w:val="24"/>
        </w:rPr>
        <w:t>,</w:t>
      </w:r>
      <w:r w:rsidR="00584CA2" w:rsidRPr="008F4866">
        <w:rPr>
          <w:rFonts w:ascii="Times New Roman" w:hAnsi="Times New Roman" w:cs="Times New Roman"/>
          <w:sz w:val="24"/>
          <w:szCs w:val="24"/>
        </w:rPr>
        <w:t xml:space="preserve"> although </w:t>
      </w:r>
      <w:proofErr w:type="spellStart"/>
      <w:r w:rsidR="00584CA2" w:rsidRPr="008F4866">
        <w:rPr>
          <w:rFonts w:ascii="Times New Roman" w:hAnsi="Times New Roman" w:cs="Times New Roman"/>
          <w:sz w:val="24"/>
          <w:szCs w:val="24"/>
        </w:rPr>
        <w:t>AFC</w:t>
      </w:r>
      <w:r w:rsidR="00584CA2" w:rsidRPr="008F4866">
        <w:rPr>
          <w:rFonts w:ascii="Times New Roman" w:hAnsi="Times New Roman" w:cs="Times New Roman"/>
          <w:sz w:val="24"/>
          <w:szCs w:val="24"/>
          <w:vertAlign w:val="subscript"/>
        </w:rPr>
        <w:t>e</w:t>
      </w:r>
      <w:proofErr w:type="spellEnd"/>
      <w:r w:rsidR="004E3EBA" w:rsidRPr="008F4866">
        <w:rPr>
          <w:rFonts w:ascii="Times New Roman" w:hAnsi="Times New Roman" w:cs="Times New Roman"/>
          <w:sz w:val="24"/>
          <w:szCs w:val="24"/>
        </w:rPr>
        <w:t xml:space="preserve"> </w:t>
      </w:r>
      <w:r w:rsidR="00584CA2" w:rsidRPr="008F4866">
        <w:rPr>
          <w:rFonts w:ascii="Times New Roman" w:hAnsi="Times New Roman" w:cs="Times New Roman"/>
          <w:sz w:val="24"/>
          <w:szCs w:val="24"/>
        </w:rPr>
        <w:t xml:space="preserve">rises from an initial value of </w:t>
      </w:r>
      <w:r w:rsidR="00584CA2" w:rsidRPr="008F4866">
        <w:rPr>
          <w:rFonts w:ascii="Times New Roman" w:hAnsi="Times New Roman" w:cs="Times New Roman"/>
          <w:i/>
          <w:sz w:val="24"/>
          <w:szCs w:val="24"/>
        </w:rPr>
        <w:t>0.10</w:t>
      </w:r>
      <w:r w:rsidR="00584CA2" w:rsidRPr="008F4866">
        <w:rPr>
          <w:rFonts w:ascii="Times New Roman" w:hAnsi="Times New Roman" w:cs="Times New Roman"/>
          <w:sz w:val="24"/>
          <w:szCs w:val="24"/>
        </w:rPr>
        <w:t xml:space="preserve"> to a final one of </w:t>
      </w:r>
      <w:r w:rsidR="00584CA2" w:rsidRPr="008F4866">
        <w:rPr>
          <w:rFonts w:ascii="Times New Roman" w:hAnsi="Times New Roman" w:cs="Times New Roman"/>
          <w:i/>
          <w:sz w:val="24"/>
          <w:szCs w:val="24"/>
        </w:rPr>
        <w:t>0.11</w:t>
      </w:r>
      <w:r w:rsidR="004F12AB" w:rsidRPr="008F4866">
        <w:rPr>
          <w:rFonts w:ascii="Times New Roman" w:hAnsi="Times New Roman" w:cs="Times New Roman"/>
          <w:sz w:val="24"/>
          <w:szCs w:val="24"/>
        </w:rPr>
        <w:t xml:space="preserve">, </w:t>
      </w:r>
      <w:proofErr w:type="spellStart"/>
      <w:r w:rsidR="00EB7CD2" w:rsidRPr="008F4866">
        <w:rPr>
          <w:rFonts w:ascii="Times New Roman" w:hAnsi="Times New Roman" w:cs="Times New Roman"/>
          <w:sz w:val="24"/>
          <w:szCs w:val="24"/>
        </w:rPr>
        <w:t>MFC</w:t>
      </w:r>
      <w:r w:rsidR="00EB7CD2" w:rsidRPr="008F4866">
        <w:rPr>
          <w:rFonts w:ascii="Times New Roman" w:hAnsi="Times New Roman" w:cs="Times New Roman"/>
          <w:sz w:val="24"/>
          <w:szCs w:val="24"/>
          <w:vertAlign w:val="subscript"/>
        </w:rPr>
        <w:t>e</w:t>
      </w:r>
      <w:proofErr w:type="spellEnd"/>
      <w:r w:rsidR="00EB7CD2" w:rsidRPr="008F4866">
        <w:rPr>
          <w:rFonts w:ascii="Times New Roman" w:hAnsi="Times New Roman" w:cs="Times New Roman"/>
          <w:sz w:val="24"/>
          <w:szCs w:val="24"/>
          <w:vertAlign w:val="subscript"/>
        </w:rPr>
        <w:t>,</w:t>
      </w:r>
      <w:r w:rsidR="00584CA2" w:rsidRPr="008F4866">
        <w:rPr>
          <w:rFonts w:ascii="Times New Roman" w:hAnsi="Times New Roman" w:cs="Times New Roman"/>
          <w:sz w:val="24"/>
          <w:szCs w:val="24"/>
          <w:vertAlign w:val="subscript"/>
        </w:rPr>
        <w:t xml:space="preserve"> </w:t>
      </w:r>
      <w:r w:rsidR="00584CA2" w:rsidRPr="008F4866">
        <w:rPr>
          <w:rFonts w:ascii="Times New Roman" w:hAnsi="Times New Roman" w:cs="Times New Roman"/>
          <w:sz w:val="24"/>
          <w:szCs w:val="24"/>
        </w:rPr>
        <w:t xml:space="preserve">as defined here, </w:t>
      </w:r>
      <w:r w:rsidR="00584CA2" w:rsidRPr="008F4866">
        <w:rPr>
          <w:rFonts w:ascii="Times New Roman" w:hAnsi="Times New Roman" w:cs="Times New Roman"/>
          <w:i/>
          <w:sz w:val="24"/>
          <w:szCs w:val="24"/>
        </w:rPr>
        <w:t>falls</w:t>
      </w:r>
      <w:r w:rsidR="00584CA2" w:rsidRPr="008F4866">
        <w:rPr>
          <w:rFonts w:ascii="Times New Roman" w:hAnsi="Times New Roman" w:cs="Times New Roman"/>
          <w:sz w:val="24"/>
          <w:szCs w:val="24"/>
        </w:rPr>
        <w:t xml:space="preserve"> over the same range from </w:t>
      </w:r>
      <w:r w:rsidR="00584CA2" w:rsidRPr="008F4866">
        <w:rPr>
          <w:rFonts w:ascii="Times New Roman" w:hAnsi="Times New Roman" w:cs="Times New Roman"/>
          <w:i/>
          <w:sz w:val="24"/>
          <w:szCs w:val="24"/>
        </w:rPr>
        <w:t>0.10</w:t>
      </w:r>
      <w:r w:rsidR="00584CA2" w:rsidRPr="008F4866">
        <w:rPr>
          <w:rFonts w:ascii="Times New Roman" w:hAnsi="Times New Roman" w:cs="Times New Roman"/>
          <w:sz w:val="24"/>
          <w:szCs w:val="24"/>
        </w:rPr>
        <w:t xml:space="preserve"> to </w:t>
      </w:r>
      <w:r w:rsidR="00584CA2" w:rsidRPr="008F4866">
        <w:rPr>
          <w:rFonts w:ascii="Times New Roman" w:hAnsi="Times New Roman" w:cs="Times New Roman"/>
          <w:i/>
          <w:sz w:val="24"/>
          <w:szCs w:val="24"/>
        </w:rPr>
        <w:t>0.09</w:t>
      </w:r>
      <w:r w:rsidR="004E3EBA" w:rsidRPr="008F4866">
        <w:rPr>
          <w:rFonts w:ascii="Times New Roman" w:hAnsi="Times New Roman" w:cs="Times New Roman"/>
          <w:sz w:val="24"/>
          <w:szCs w:val="24"/>
        </w:rPr>
        <w:t>. C</w:t>
      </w:r>
      <w:r w:rsidR="00584CA2" w:rsidRPr="008F4866">
        <w:rPr>
          <w:rFonts w:ascii="Times New Roman" w:hAnsi="Times New Roman" w:cs="Times New Roman"/>
          <w:sz w:val="24"/>
          <w:szCs w:val="24"/>
        </w:rPr>
        <w:t>ontrary</w:t>
      </w:r>
      <w:r w:rsidR="004F12AB" w:rsidRPr="008F4866">
        <w:rPr>
          <w:rFonts w:ascii="Times New Roman" w:hAnsi="Times New Roman" w:cs="Times New Roman"/>
          <w:sz w:val="24"/>
          <w:szCs w:val="24"/>
        </w:rPr>
        <w:t>, perhaps,</w:t>
      </w:r>
      <w:r w:rsidR="00584CA2" w:rsidRPr="008F4866">
        <w:rPr>
          <w:rFonts w:ascii="Times New Roman" w:hAnsi="Times New Roman" w:cs="Times New Roman"/>
          <w:sz w:val="24"/>
          <w:szCs w:val="24"/>
        </w:rPr>
        <w:t xml:space="preserve"> to what the usual AC/MC relationship</w:t>
      </w:r>
      <w:r w:rsidR="004F12AB" w:rsidRPr="008F4866">
        <w:rPr>
          <w:rFonts w:ascii="Times New Roman" w:hAnsi="Times New Roman" w:cs="Times New Roman"/>
          <w:sz w:val="24"/>
          <w:szCs w:val="24"/>
        </w:rPr>
        <w:t>s</w:t>
      </w:r>
      <w:r w:rsidR="00584CA2" w:rsidRPr="008F4866">
        <w:rPr>
          <w:rFonts w:ascii="Times New Roman" w:hAnsi="Times New Roman" w:cs="Times New Roman"/>
          <w:sz w:val="24"/>
          <w:szCs w:val="24"/>
        </w:rPr>
        <w:t xml:space="preserve"> of basic economic theory </w:t>
      </w:r>
      <w:r w:rsidR="0070422B" w:rsidRPr="008F4866">
        <w:rPr>
          <w:rFonts w:ascii="Times New Roman" w:hAnsi="Times New Roman" w:cs="Times New Roman"/>
          <w:sz w:val="24"/>
          <w:szCs w:val="24"/>
        </w:rPr>
        <w:t>would have led us to expect</w:t>
      </w:r>
      <w:r w:rsidR="00A366FC" w:rsidRPr="008F4866">
        <w:rPr>
          <w:rFonts w:ascii="Times New Roman" w:hAnsi="Times New Roman" w:cs="Times New Roman"/>
          <w:sz w:val="24"/>
          <w:szCs w:val="24"/>
        </w:rPr>
        <w:t>, this effect is due to the interactions of the factor costs through the gearing, alluded to already.</w:t>
      </w:r>
    </w:p>
    <w:p w:rsidR="00AA6C67" w:rsidRPr="008F4866" w:rsidRDefault="00AA6C67" w:rsidP="004504C7">
      <w:pPr>
        <w:rPr>
          <w:rFonts w:ascii="Times New Roman" w:hAnsi="Times New Roman" w:cs="Times New Roman"/>
          <w:b/>
          <w:sz w:val="24"/>
          <w:szCs w:val="24"/>
          <w:u w:val="single"/>
        </w:rPr>
      </w:pPr>
    </w:p>
    <w:p w:rsidR="005716A4" w:rsidRPr="00B21495" w:rsidRDefault="005716A4" w:rsidP="005716A4">
      <w:pPr>
        <w:rPr>
          <w:rFonts w:ascii="Times New Roman" w:hAnsi="Times New Roman" w:cs="Times New Roman"/>
          <w:sz w:val="24"/>
          <w:szCs w:val="24"/>
          <w:highlight w:val="cyan"/>
        </w:rPr>
      </w:pPr>
      <w:r w:rsidRPr="00B21495">
        <w:rPr>
          <w:rFonts w:ascii="Times New Roman" w:hAnsi="Times New Roman" w:cs="Times New Roman"/>
          <w:sz w:val="24"/>
          <w:szCs w:val="24"/>
          <w:highlight w:val="cyan"/>
        </w:rPr>
        <w:t>INSERT TABLE 1.1 ABOUT HERE</w:t>
      </w:r>
    </w:p>
    <w:p w:rsidR="00AA6C67" w:rsidRPr="008F4866" w:rsidRDefault="00AA6C67" w:rsidP="004504C7">
      <w:pPr>
        <w:rPr>
          <w:rFonts w:ascii="Times New Roman" w:hAnsi="Times New Roman" w:cs="Times New Roman"/>
          <w:b/>
          <w:sz w:val="24"/>
          <w:szCs w:val="24"/>
          <w:u w:val="single"/>
        </w:rPr>
      </w:pPr>
    </w:p>
    <w:p w:rsidR="004504C7" w:rsidRPr="00102A90" w:rsidRDefault="00360B90" w:rsidP="004504C7">
      <w:pPr>
        <w:rPr>
          <w:rFonts w:ascii="Times New Roman" w:hAnsi="Times New Roman" w:cs="Times New Roman"/>
          <w:b/>
          <w:sz w:val="24"/>
          <w:szCs w:val="24"/>
          <w:u w:val="single"/>
        </w:rPr>
      </w:pPr>
      <w:r w:rsidRPr="00102A90">
        <w:rPr>
          <w:rFonts w:ascii="Times New Roman" w:hAnsi="Times New Roman" w:cs="Times New Roman"/>
          <w:b/>
          <w:sz w:val="24"/>
          <w:szCs w:val="24"/>
          <w:u w:val="single"/>
        </w:rPr>
        <w:t>Table 1.1</w:t>
      </w:r>
      <w:r w:rsidR="00311535" w:rsidRPr="00102A90">
        <w:rPr>
          <w:rFonts w:ascii="Times New Roman" w:hAnsi="Times New Roman" w:cs="Times New Roman"/>
          <w:b/>
          <w:sz w:val="24"/>
          <w:szCs w:val="24"/>
          <w:u w:val="single"/>
        </w:rPr>
        <w:t xml:space="preserve"> Factor costs and gearing.</w:t>
      </w:r>
      <w:r w:rsidR="008E65EC" w:rsidRPr="00102A90">
        <w:rPr>
          <w:rFonts w:ascii="Times New Roman" w:hAnsi="Times New Roman" w:cs="Times New Roman"/>
          <w:b/>
          <w:sz w:val="24"/>
          <w:szCs w:val="24"/>
          <w:u w:val="single"/>
        </w:rPr>
        <w:t xml:space="preserve">  L</w:t>
      </w:r>
      <w:r w:rsidR="00035AB5" w:rsidRPr="00102A90">
        <w:rPr>
          <w:rFonts w:ascii="Times New Roman" w:hAnsi="Times New Roman" w:cs="Times New Roman"/>
          <w:b/>
          <w:sz w:val="24"/>
          <w:szCs w:val="24"/>
          <w:u w:val="single"/>
        </w:rPr>
        <w:t>inear AFC functions</w:t>
      </w:r>
    </w:p>
    <w:p w:rsidR="00102A90" w:rsidRPr="008F4866" w:rsidRDefault="00102A90" w:rsidP="004504C7">
      <w:pPr>
        <w:rPr>
          <w:rFonts w:ascii="Times New Roman" w:hAnsi="Times New Roman" w:cs="Times New Roman"/>
          <w:b/>
          <w:sz w:val="24"/>
          <w:szCs w:val="24"/>
          <w:u w:val="single"/>
        </w:rPr>
      </w:pPr>
      <w:r w:rsidRPr="00102A90">
        <w:rPr>
          <w:noProof/>
          <w:lang w:eastAsia="en-GB"/>
        </w:rPr>
        <w:lastRenderedPageBreak/>
        <w:drawing>
          <wp:inline distT="0" distB="0" distL="0" distR="0">
            <wp:extent cx="6195753" cy="3479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10348" cy="3487997"/>
                    </a:xfrm>
                    <a:prstGeom prst="rect">
                      <a:avLst/>
                    </a:prstGeom>
                    <a:noFill/>
                    <a:ln>
                      <a:noFill/>
                    </a:ln>
                  </pic:spPr>
                </pic:pic>
              </a:graphicData>
            </a:graphic>
          </wp:inline>
        </w:drawing>
      </w:r>
    </w:p>
    <w:p w:rsidR="00AA6C67" w:rsidRPr="005716A4" w:rsidRDefault="00AA6C67" w:rsidP="008D2355">
      <w:pPr>
        <w:rPr>
          <w:rFonts w:ascii="Times New Roman" w:hAnsi="Times New Roman" w:cs="Times New Roman"/>
          <w:b/>
          <w:sz w:val="24"/>
          <w:szCs w:val="24"/>
        </w:rPr>
      </w:pPr>
    </w:p>
    <w:p w:rsidR="005716A4" w:rsidRDefault="005716A4" w:rsidP="008D2355">
      <w:pPr>
        <w:rPr>
          <w:rFonts w:ascii="Times New Roman" w:hAnsi="Times New Roman" w:cs="Times New Roman"/>
          <w:sz w:val="24"/>
          <w:szCs w:val="24"/>
        </w:rPr>
      </w:pPr>
    </w:p>
    <w:p w:rsidR="00035AB5" w:rsidRPr="008F4866" w:rsidRDefault="00AA6C67" w:rsidP="008D2355">
      <w:pPr>
        <w:rPr>
          <w:rFonts w:ascii="Times New Roman" w:hAnsi="Times New Roman" w:cs="Times New Roman"/>
          <w:sz w:val="24"/>
          <w:szCs w:val="24"/>
        </w:rPr>
      </w:pPr>
      <w:r w:rsidRPr="008F4866">
        <w:rPr>
          <w:rFonts w:ascii="Times New Roman" w:hAnsi="Times New Roman" w:cs="Times New Roman"/>
          <w:sz w:val="24"/>
          <w:szCs w:val="24"/>
        </w:rPr>
        <w:t>The find</w:t>
      </w:r>
      <w:r w:rsidR="00271F0C" w:rsidRPr="008F4866">
        <w:rPr>
          <w:rFonts w:ascii="Times New Roman" w:hAnsi="Times New Roman" w:cs="Times New Roman"/>
          <w:sz w:val="24"/>
          <w:szCs w:val="24"/>
        </w:rPr>
        <w:t>ings of Table 1.1 are depicted</w:t>
      </w:r>
      <w:r w:rsidRPr="008F4866">
        <w:rPr>
          <w:rFonts w:ascii="Times New Roman" w:hAnsi="Times New Roman" w:cs="Times New Roman"/>
          <w:sz w:val="24"/>
          <w:szCs w:val="24"/>
        </w:rPr>
        <w:t xml:space="preserve"> in Figure 1.1 </w:t>
      </w:r>
      <w:r w:rsidR="00D86F90" w:rsidRPr="008F4866">
        <w:rPr>
          <w:rFonts w:ascii="Times New Roman" w:hAnsi="Times New Roman" w:cs="Times New Roman"/>
          <w:sz w:val="24"/>
          <w:szCs w:val="24"/>
        </w:rPr>
        <w:t xml:space="preserve">The figure is a variant of Figure 19.3 in </w:t>
      </w:r>
      <w:proofErr w:type="spellStart"/>
      <w:r w:rsidR="00D86F90" w:rsidRPr="008F4866">
        <w:rPr>
          <w:rFonts w:ascii="Times New Roman" w:hAnsi="Times New Roman" w:cs="Times New Roman"/>
          <w:sz w:val="24"/>
          <w:szCs w:val="24"/>
        </w:rPr>
        <w:t>Lumby</w:t>
      </w:r>
      <w:proofErr w:type="spellEnd"/>
      <w:r w:rsidR="00D86F90" w:rsidRPr="008F4866">
        <w:rPr>
          <w:rFonts w:ascii="Times New Roman" w:hAnsi="Times New Roman" w:cs="Times New Roman"/>
          <w:sz w:val="24"/>
          <w:szCs w:val="24"/>
        </w:rPr>
        <w:t xml:space="preserve"> and Jones (2015, p 464), </w:t>
      </w:r>
      <w:r w:rsidR="00153A6D">
        <w:rPr>
          <w:rFonts w:ascii="Times New Roman" w:hAnsi="Times New Roman" w:cs="Times New Roman"/>
          <w:sz w:val="24"/>
          <w:szCs w:val="24"/>
        </w:rPr>
        <w:t xml:space="preserve">among other similar treatments, </w:t>
      </w:r>
      <w:r w:rsidR="00ED65E2">
        <w:rPr>
          <w:rFonts w:ascii="Times New Roman" w:hAnsi="Times New Roman" w:cs="Times New Roman"/>
          <w:sz w:val="24"/>
          <w:szCs w:val="24"/>
        </w:rPr>
        <w:t>which is</w:t>
      </w:r>
      <w:r w:rsidR="005444B9">
        <w:rPr>
          <w:rFonts w:ascii="Times New Roman" w:hAnsi="Times New Roman" w:cs="Times New Roman"/>
          <w:sz w:val="24"/>
          <w:szCs w:val="24"/>
        </w:rPr>
        <w:t xml:space="preserve"> </w:t>
      </w:r>
      <w:r w:rsidR="00D86F90" w:rsidRPr="008F4866">
        <w:rPr>
          <w:rFonts w:ascii="Times New Roman" w:hAnsi="Times New Roman" w:cs="Times New Roman"/>
          <w:sz w:val="24"/>
          <w:szCs w:val="24"/>
        </w:rPr>
        <w:t>a typical representation of  the ‘traditional’</w:t>
      </w:r>
      <w:r w:rsidR="00D86F90" w:rsidRPr="008F4866">
        <w:rPr>
          <w:rStyle w:val="FootnoteReference"/>
          <w:rFonts w:ascii="Times New Roman" w:hAnsi="Times New Roman" w:cs="Times New Roman"/>
          <w:sz w:val="24"/>
          <w:szCs w:val="24"/>
        </w:rPr>
        <w:footnoteReference w:id="6"/>
      </w:r>
      <w:r w:rsidR="00D86F90" w:rsidRPr="008F4866">
        <w:rPr>
          <w:rFonts w:ascii="Times New Roman" w:hAnsi="Times New Roman" w:cs="Times New Roman"/>
          <w:sz w:val="24"/>
          <w:szCs w:val="24"/>
        </w:rPr>
        <w:t xml:space="preserve"> view of WACC. But as well as the WACC </w:t>
      </w:r>
      <w:r w:rsidR="00A06501" w:rsidRPr="008F4866">
        <w:rPr>
          <w:rFonts w:ascii="Times New Roman" w:hAnsi="Times New Roman" w:cs="Times New Roman"/>
          <w:sz w:val="24"/>
          <w:szCs w:val="24"/>
        </w:rPr>
        <w:t>and the</w:t>
      </w:r>
      <w:r w:rsidR="00D86F90" w:rsidRPr="008F4866">
        <w:rPr>
          <w:rFonts w:ascii="Times New Roman" w:hAnsi="Times New Roman" w:cs="Times New Roman"/>
          <w:sz w:val="24"/>
          <w:szCs w:val="24"/>
        </w:rPr>
        <w:t xml:space="preserve"> AFCs </w:t>
      </w:r>
      <w:proofErr w:type="spellStart"/>
      <w:r w:rsidR="00D86F90" w:rsidRPr="008F4866">
        <w:rPr>
          <w:rFonts w:ascii="Times New Roman" w:hAnsi="Times New Roman" w:cs="Times New Roman"/>
          <w:i/>
          <w:sz w:val="24"/>
          <w:szCs w:val="24"/>
        </w:rPr>
        <w:t>i</w:t>
      </w:r>
      <w:proofErr w:type="spellEnd"/>
      <w:r w:rsidR="00D86F90" w:rsidRPr="008F4866">
        <w:rPr>
          <w:rFonts w:ascii="Times New Roman" w:hAnsi="Times New Roman" w:cs="Times New Roman"/>
          <w:i/>
          <w:sz w:val="24"/>
          <w:szCs w:val="24"/>
        </w:rPr>
        <w:t xml:space="preserve"> </w:t>
      </w:r>
      <w:r w:rsidR="00D86F90" w:rsidRPr="008F4866">
        <w:rPr>
          <w:rFonts w:ascii="Times New Roman" w:hAnsi="Times New Roman" w:cs="Times New Roman"/>
          <w:sz w:val="24"/>
          <w:szCs w:val="24"/>
        </w:rPr>
        <w:t xml:space="preserve">and </w:t>
      </w:r>
      <w:r w:rsidR="00D86F90" w:rsidRPr="008F4866">
        <w:rPr>
          <w:rFonts w:ascii="Times New Roman" w:hAnsi="Times New Roman" w:cs="Times New Roman"/>
          <w:i/>
          <w:sz w:val="24"/>
          <w:szCs w:val="24"/>
        </w:rPr>
        <w:t xml:space="preserve">r </w:t>
      </w:r>
      <w:r w:rsidR="00A06501" w:rsidRPr="008F4866">
        <w:rPr>
          <w:rFonts w:ascii="Times New Roman" w:hAnsi="Times New Roman" w:cs="Times New Roman"/>
          <w:sz w:val="24"/>
          <w:szCs w:val="24"/>
        </w:rPr>
        <w:t xml:space="preserve">of debt and equity, </w:t>
      </w:r>
      <w:r w:rsidR="00D86F90" w:rsidRPr="008F4866">
        <w:rPr>
          <w:rFonts w:ascii="Times New Roman" w:hAnsi="Times New Roman" w:cs="Times New Roman"/>
          <w:sz w:val="24"/>
          <w:szCs w:val="24"/>
        </w:rPr>
        <w:t xml:space="preserve">it features also the respective </w:t>
      </w:r>
      <w:r w:rsidR="00D86F90" w:rsidRPr="008F4866">
        <w:rPr>
          <w:rFonts w:ascii="Times New Roman" w:hAnsi="Times New Roman" w:cs="Times New Roman"/>
          <w:i/>
          <w:sz w:val="24"/>
          <w:szCs w:val="24"/>
        </w:rPr>
        <w:t>marginal</w:t>
      </w:r>
      <w:r w:rsidR="00A06501" w:rsidRPr="008F4866">
        <w:rPr>
          <w:rFonts w:ascii="Times New Roman" w:hAnsi="Times New Roman" w:cs="Times New Roman"/>
          <w:sz w:val="24"/>
          <w:szCs w:val="24"/>
        </w:rPr>
        <w:t xml:space="preserve"> costs</w:t>
      </w:r>
      <w:r w:rsidR="008707FA" w:rsidRPr="008F4866">
        <w:rPr>
          <w:rFonts w:ascii="Times New Roman" w:hAnsi="Times New Roman" w:cs="Times New Roman"/>
          <w:sz w:val="24"/>
          <w:szCs w:val="24"/>
        </w:rPr>
        <w:t xml:space="preserve"> (in bold). </w:t>
      </w:r>
      <w:r w:rsidR="00B467A0" w:rsidRPr="008F4866">
        <w:rPr>
          <w:rFonts w:ascii="Times New Roman" w:hAnsi="Times New Roman" w:cs="Times New Roman"/>
          <w:sz w:val="24"/>
          <w:szCs w:val="24"/>
        </w:rPr>
        <w:t>Assuming</w:t>
      </w:r>
      <w:r w:rsidR="00D36224">
        <w:rPr>
          <w:rFonts w:ascii="Times New Roman" w:hAnsi="Times New Roman" w:cs="Times New Roman"/>
          <w:sz w:val="24"/>
          <w:szCs w:val="24"/>
        </w:rPr>
        <w:t>, as we have,</w:t>
      </w:r>
      <w:r w:rsidR="00B467A0" w:rsidRPr="008F4866">
        <w:rPr>
          <w:rFonts w:ascii="Times New Roman" w:hAnsi="Times New Roman" w:cs="Times New Roman"/>
          <w:sz w:val="24"/>
          <w:szCs w:val="24"/>
        </w:rPr>
        <w:t xml:space="preserve"> linear functions for </w:t>
      </w:r>
      <w:proofErr w:type="spellStart"/>
      <w:r w:rsidR="00B467A0" w:rsidRPr="008F4866">
        <w:rPr>
          <w:rFonts w:ascii="Times New Roman" w:hAnsi="Times New Roman" w:cs="Times New Roman"/>
          <w:i/>
          <w:sz w:val="24"/>
          <w:szCs w:val="24"/>
        </w:rPr>
        <w:t>i</w:t>
      </w:r>
      <w:proofErr w:type="spellEnd"/>
      <w:r w:rsidR="00B467A0" w:rsidRPr="008F4866">
        <w:rPr>
          <w:rFonts w:ascii="Times New Roman" w:hAnsi="Times New Roman" w:cs="Times New Roman"/>
          <w:sz w:val="24"/>
          <w:szCs w:val="24"/>
        </w:rPr>
        <w:t xml:space="preserve"> and </w:t>
      </w:r>
      <w:r w:rsidR="00B467A0" w:rsidRPr="008F4866">
        <w:rPr>
          <w:rFonts w:ascii="Times New Roman" w:hAnsi="Times New Roman" w:cs="Times New Roman"/>
          <w:i/>
          <w:sz w:val="24"/>
          <w:szCs w:val="24"/>
        </w:rPr>
        <w:t>r</w:t>
      </w:r>
      <w:r w:rsidR="00B467A0" w:rsidRPr="008F4866">
        <w:rPr>
          <w:rFonts w:ascii="Times New Roman" w:hAnsi="Times New Roman" w:cs="Times New Roman"/>
          <w:sz w:val="24"/>
          <w:szCs w:val="24"/>
        </w:rPr>
        <w:t xml:space="preserve">, and reflecting the fact that </w:t>
      </w:r>
      <w:r w:rsidR="00B467A0" w:rsidRPr="008F4866">
        <w:rPr>
          <w:rFonts w:ascii="Times New Roman" w:hAnsi="Times New Roman" w:cs="Times New Roman"/>
          <w:i/>
          <w:sz w:val="24"/>
          <w:szCs w:val="24"/>
        </w:rPr>
        <w:t>r</w:t>
      </w:r>
      <w:r w:rsidR="00B467A0" w:rsidRPr="008F4866">
        <w:rPr>
          <w:rFonts w:ascii="Times New Roman" w:hAnsi="Times New Roman" w:cs="Times New Roman"/>
          <w:sz w:val="24"/>
          <w:szCs w:val="24"/>
        </w:rPr>
        <w:t xml:space="preserve"> starts at a higher level than </w:t>
      </w:r>
      <w:proofErr w:type="spellStart"/>
      <w:r w:rsidR="00B467A0" w:rsidRPr="008F4866">
        <w:rPr>
          <w:rFonts w:ascii="Times New Roman" w:hAnsi="Times New Roman" w:cs="Times New Roman"/>
          <w:i/>
          <w:sz w:val="24"/>
          <w:szCs w:val="24"/>
        </w:rPr>
        <w:t>i</w:t>
      </w:r>
      <w:proofErr w:type="spellEnd"/>
      <w:r w:rsidR="00B467A0" w:rsidRPr="008F4866">
        <w:rPr>
          <w:rFonts w:ascii="Times New Roman" w:hAnsi="Times New Roman" w:cs="Times New Roman"/>
          <w:sz w:val="24"/>
          <w:szCs w:val="24"/>
        </w:rPr>
        <w:t xml:space="preserve">, it </w:t>
      </w:r>
      <w:r w:rsidR="00A06501" w:rsidRPr="008F4866">
        <w:rPr>
          <w:rFonts w:ascii="Times New Roman" w:hAnsi="Times New Roman" w:cs="Times New Roman"/>
          <w:sz w:val="24"/>
          <w:szCs w:val="24"/>
        </w:rPr>
        <w:t xml:space="preserve">shows the effects of a unit increase </w:t>
      </w:r>
      <w:r w:rsidR="00D86F90" w:rsidRPr="008F4866">
        <w:rPr>
          <w:rFonts w:ascii="Times New Roman" w:hAnsi="Times New Roman" w:cs="Times New Roman"/>
          <w:sz w:val="24"/>
          <w:szCs w:val="24"/>
        </w:rPr>
        <w:t xml:space="preserve">of </w:t>
      </w:r>
      <w:r w:rsidR="00D86F90" w:rsidRPr="008F4866">
        <w:rPr>
          <w:rFonts w:ascii="Times New Roman" w:hAnsi="Times New Roman" w:cs="Times New Roman"/>
          <w:i/>
          <w:sz w:val="24"/>
          <w:szCs w:val="24"/>
        </w:rPr>
        <w:t>K</w:t>
      </w:r>
      <w:r w:rsidR="00D86F90" w:rsidRPr="008F4866">
        <w:rPr>
          <w:rFonts w:ascii="Times New Roman" w:hAnsi="Times New Roman" w:cs="Times New Roman"/>
          <w:i/>
          <w:sz w:val="24"/>
          <w:szCs w:val="24"/>
          <w:vertAlign w:val="subscript"/>
        </w:rPr>
        <w:t>c</w:t>
      </w:r>
      <w:r w:rsidR="00A06501" w:rsidRPr="008F4866">
        <w:rPr>
          <w:rFonts w:ascii="Times New Roman" w:hAnsi="Times New Roman" w:cs="Times New Roman"/>
          <w:i/>
          <w:sz w:val="24"/>
          <w:szCs w:val="24"/>
        </w:rPr>
        <w:t xml:space="preserve"> </w:t>
      </w:r>
      <w:r w:rsidR="00A06501" w:rsidRPr="008F4866">
        <w:rPr>
          <w:rFonts w:ascii="Times New Roman" w:hAnsi="Times New Roman" w:cs="Times New Roman"/>
          <w:sz w:val="24"/>
          <w:szCs w:val="24"/>
        </w:rPr>
        <w:t xml:space="preserve">or </w:t>
      </w:r>
      <w:proofErr w:type="spellStart"/>
      <w:r w:rsidR="00A06501" w:rsidRPr="008F4866">
        <w:rPr>
          <w:rFonts w:ascii="Times New Roman" w:hAnsi="Times New Roman" w:cs="Times New Roman"/>
          <w:i/>
          <w:sz w:val="24"/>
          <w:szCs w:val="24"/>
        </w:rPr>
        <w:t>K</w:t>
      </w:r>
      <w:r w:rsidR="00A06501" w:rsidRPr="008F4866">
        <w:rPr>
          <w:rFonts w:ascii="Times New Roman" w:hAnsi="Times New Roman" w:cs="Times New Roman"/>
          <w:i/>
          <w:sz w:val="24"/>
          <w:szCs w:val="24"/>
          <w:vertAlign w:val="subscript"/>
        </w:rPr>
        <w:t>e</w:t>
      </w:r>
      <w:proofErr w:type="spellEnd"/>
      <w:r w:rsidR="00A06501" w:rsidRPr="008F4866">
        <w:rPr>
          <w:rFonts w:ascii="Times New Roman" w:hAnsi="Times New Roman" w:cs="Times New Roman"/>
          <w:i/>
          <w:sz w:val="24"/>
          <w:szCs w:val="24"/>
          <w:vertAlign w:val="subscript"/>
        </w:rPr>
        <w:t xml:space="preserve"> </w:t>
      </w:r>
      <w:r w:rsidR="00A06501" w:rsidRPr="008F4866">
        <w:rPr>
          <w:rFonts w:ascii="Times New Roman" w:hAnsi="Times New Roman" w:cs="Times New Roman"/>
          <w:sz w:val="24"/>
          <w:szCs w:val="24"/>
        </w:rPr>
        <w:t xml:space="preserve">at various </w:t>
      </w:r>
      <w:r w:rsidR="00A06501" w:rsidRPr="008F4866">
        <w:rPr>
          <w:rFonts w:ascii="Times New Roman" w:hAnsi="Times New Roman" w:cs="Times New Roman"/>
          <w:i/>
          <w:sz w:val="24"/>
          <w:szCs w:val="24"/>
        </w:rPr>
        <w:t xml:space="preserve">g </w:t>
      </w:r>
      <w:r w:rsidR="00A06501" w:rsidRPr="008F4866">
        <w:rPr>
          <w:rFonts w:ascii="Times New Roman" w:hAnsi="Times New Roman" w:cs="Times New Roman"/>
          <w:sz w:val="24"/>
          <w:szCs w:val="24"/>
        </w:rPr>
        <w:t>levels.</w:t>
      </w:r>
      <w:r w:rsidR="00D86F90" w:rsidRPr="008F4866">
        <w:rPr>
          <w:rFonts w:ascii="Times New Roman" w:hAnsi="Times New Roman" w:cs="Times New Roman"/>
          <w:sz w:val="24"/>
          <w:szCs w:val="24"/>
        </w:rPr>
        <w:t xml:space="preserve"> </w:t>
      </w:r>
      <w:r w:rsidR="00214EC3" w:rsidRPr="008F4866">
        <w:rPr>
          <w:rFonts w:ascii="Times New Roman" w:hAnsi="Times New Roman" w:cs="Times New Roman"/>
          <w:sz w:val="24"/>
          <w:szCs w:val="24"/>
        </w:rPr>
        <w:t>T</w:t>
      </w:r>
      <w:r w:rsidR="00A06501" w:rsidRPr="008F4866">
        <w:rPr>
          <w:rFonts w:ascii="Times New Roman" w:hAnsi="Times New Roman" w:cs="Times New Roman"/>
          <w:sz w:val="24"/>
          <w:szCs w:val="24"/>
        </w:rPr>
        <w:t>he calcul</w:t>
      </w:r>
      <w:r w:rsidR="00214EC3" w:rsidRPr="008F4866">
        <w:rPr>
          <w:rFonts w:ascii="Times New Roman" w:hAnsi="Times New Roman" w:cs="Times New Roman"/>
          <w:sz w:val="24"/>
          <w:szCs w:val="24"/>
        </w:rPr>
        <w:t>ations illustrate the gradual</w:t>
      </w:r>
      <w:r w:rsidR="00A06501" w:rsidRPr="008F4866">
        <w:rPr>
          <w:rFonts w:ascii="Times New Roman" w:hAnsi="Times New Roman" w:cs="Times New Roman"/>
          <w:sz w:val="24"/>
          <w:szCs w:val="24"/>
        </w:rPr>
        <w:t xml:space="preserve"> reduction in WACC</w:t>
      </w:r>
      <w:r w:rsidR="00214EC3" w:rsidRPr="008F4866">
        <w:rPr>
          <w:rFonts w:ascii="Times New Roman" w:hAnsi="Times New Roman" w:cs="Times New Roman"/>
          <w:sz w:val="24"/>
          <w:szCs w:val="24"/>
        </w:rPr>
        <w:t xml:space="preserve"> from </w:t>
      </w:r>
      <w:r w:rsidR="00214EC3" w:rsidRPr="008F4866">
        <w:rPr>
          <w:rFonts w:ascii="Times New Roman" w:hAnsi="Times New Roman" w:cs="Times New Roman"/>
          <w:i/>
          <w:sz w:val="24"/>
          <w:szCs w:val="24"/>
        </w:rPr>
        <w:t>0.10</w:t>
      </w:r>
      <w:r w:rsidR="00214EC3" w:rsidRPr="008F4866">
        <w:rPr>
          <w:rFonts w:ascii="Times New Roman" w:hAnsi="Times New Roman" w:cs="Times New Roman"/>
          <w:sz w:val="24"/>
          <w:szCs w:val="24"/>
        </w:rPr>
        <w:t xml:space="preserve"> to </w:t>
      </w:r>
      <w:r w:rsidR="00214EC3" w:rsidRPr="008F4866">
        <w:rPr>
          <w:rFonts w:ascii="Times New Roman" w:hAnsi="Times New Roman" w:cs="Times New Roman"/>
          <w:i/>
          <w:sz w:val="24"/>
          <w:szCs w:val="24"/>
        </w:rPr>
        <w:t>0.8</w:t>
      </w:r>
      <w:r w:rsidR="00214EC3" w:rsidRPr="008F4866">
        <w:rPr>
          <w:rFonts w:ascii="Times New Roman" w:hAnsi="Times New Roman" w:cs="Times New Roman"/>
          <w:sz w:val="24"/>
          <w:szCs w:val="24"/>
        </w:rPr>
        <w:t xml:space="preserve"> </w:t>
      </w:r>
      <w:r w:rsidR="00A06501" w:rsidRPr="008F4866">
        <w:rPr>
          <w:rFonts w:ascii="Times New Roman" w:hAnsi="Times New Roman" w:cs="Times New Roman"/>
          <w:sz w:val="24"/>
          <w:szCs w:val="24"/>
        </w:rPr>
        <w:t xml:space="preserve">as gearing moves from </w:t>
      </w:r>
      <w:r w:rsidR="00A06501" w:rsidRPr="008F4866">
        <w:rPr>
          <w:rFonts w:ascii="Times New Roman" w:hAnsi="Times New Roman" w:cs="Times New Roman"/>
          <w:i/>
          <w:sz w:val="24"/>
          <w:szCs w:val="24"/>
        </w:rPr>
        <w:t>0</w:t>
      </w:r>
      <w:r w:rsidR="00A06501" w:rsidRPr="008F4866">
        <w:rPr>
          <w:rFonts w:ascii="Times New Roman" w:hAnsi="Times New Roman" w:cs="Times New Roman"/>
          <w:sz w:val="24"/>
          <w:szCs w:val="24"/>
        </w:rPr>
        <w:t xml:space="preserve"> to </w:t>
      </w:r>
      <w:r w:rsidR="00A06501" w:rsidRPr="008F4866">
        <w:rPr>
          <w:rFonts w:ascii="Times New Roman" w:hAnsi="Times New Roman" w:cs="Times New Roman"/>
          <w:i/>
          <w:sz w:val="24"/>
          <w:szCs w:val="24"/>
        </w:rPr>
        <w:t>1</w:t>
      </w:r>
      <w:r w:rsidR="00A06501" w:rsidRPr="008F4866">
        <w:rPr>
          <w:rFonts w:ascii="Times New Roman" w:hAnsi="Times New Roman" w:cs="Times New Roman"/>
          <w:sz w:val="24"/>
          <w:szCs w:val="24"/>
        </w:rPr>
        <w:t>.</w:t>
      </w:r>
    </w:p>
    <w:p w:rsidR="00035AB5" w:rsidRPr="008F4866" w:rsidRDefault="00035AB5" w:rsidP="008D2355">
      <w:pPr>
        <w:rPr>
          <w:rFonts w:ascii="Times New Roman" w:hAnsi="Times New Roman" w:cs="Times New Roman"/>
          <w:sz w:val="24"/>
          <w:szCs w:val="24"/>
        </w:rPr>
      </w:pPr>
    </w:p>
    <w:p w:rsidR="0084644E" w:rsidRDefault="0084644E" w:rsidP="0084644E">
      <w:pPr>
        <w:rPr>
          <w:rFonts w:ascii="Times New Roman" w:hAnsi="Times New Roman" w:cs="Times New Roman"/>
          <w:sz w:val="24"/>
          <w:szCs w:val="24"/>
          <w:u w:val="single"/>
        </w:rPr>
      </w:pPr>
      <w:proofErr w:type="gramStart"/>
      <w:r>
        <w:rPr>
          <w:rFonts w:ascii="Times New Roman" w:hAnsi="Times New Roman" w:cs="Times New Roman"/>
          <w:sz w:val="24"/>
          <w:szCs w:val="24"/>
          <w:highlight w:val="cyan"/>
          <w:u w:val="single"/>
        </w:rPr>
        <w:t>INSERT  FIG</w:t>
      </w:r>
      <w:proofErr w:type="gramEnd"/>
      <w:r>
        <w:rPr>
          <w:rFonts w:ascii="Times New Roman" w:hAnsi="Times New Roman" w:cs="Times New Roman"/>
          <w:sz w:val="24"/>
          <w:szCs w:val="24"/>
          <w:highlight w:val="cyan"/>
          <w:u w:val="single"/>
        </w:rPr>
        <w:t xml:space="preserve"> 1.1 </w:t>
      </w:r>
      <w:r w:rsidRPr="00D22F7C">
        <w:rPr>
          <w:rFonts w:ascii="Times New Roman" w:hAnsi="Times New Roman" w:cs="Times New Roman"/>
          <w:sz w:val="24"/>
          <w:szCs w:val="24"/>
          <w:highlight w:val="cyan"/>
          <w:u w:val="single"/>
        </w:rPr>
        <w:t>ABOUT HERE</w:t>
      </w:r>
    </w:p>
    <w:p w:rsidR="008E65EC" w:rsidRPr="008F4866" w:rsidRDefault="008E65EC" w:rsidP="008E65EC">
      <w:pPr>
        <w:rPr>
          <w:rFonts w:ascii="Times New Roman" w:hAnsi="Times New Roman" w:cs="Times New Roman"/>
          <w:b/>
          <w:sz w:val="24"/>
          <w:szCs w:val="24"/>
          <w:u w:val="single"/>
        </w:rPr>
      </w:pPr>
      <w:r>
        <w:rPr>
          <w:rFonts w:ascii="Times New Roman" w:hAnsi="Times New Roman" w:cs="Times New Roman"/>
          <w:b/>
          <w:sz w:val="24"/>
          <w:szCs w:val="24"/>
          <w:u w:val="single"/>
        </w:rPr>
        <w:t xml:space="preserve">Figure </w:t>
      </w:r>
      <w:r w:rsidR="00311535">
        <w:rPr>
          <w:rFonts w:ascii="Times New Roman" w:hAnsi="Times New Roman" w:cs="Times New Roman"/>
          <w:b/>
          <w:sz w:val="24"/>
          <w:szCs w:val="24"/>
          <w:u w:val="single"/>
        </w:rPr>
        <w:t xml:space="preserve">1.1 Factor costs and </w:t>
      </w:r>
      <w:r w:rsidRPr="008F4866">
        <w:rPr>
          <w:rFonts w:ascii="Times New Roman" w:hAnsi="Times New Roman" w:cs="Times New Roman"/>
          <w:b/>
          <w:sz w:val="24"/>
          <w:szCs w:val="24"/>
          <w:u w:val="single"/>
        </w:rPr>
        <w:t>gearing</w:t>
      </w:r>
      <w:r>
        <w:rPr>
          <w:rFonts w:ascii="Times New Roman" w:hAnsi="Times New Roman" w:cs="Times New Roman"/>
          <w:b/>
          <w:sz w:val="24"/>
          <w:szCs w:val="24"/>
          <w:u w:val="single"/>
        </w:rPr>
        <w:t>.  L</w:t>
      </w:r>
      <w:r w:rsidRPr="008F4866">
        <w:rPr>
          <w:rFonts w:ascii="Times New Roman" w:hAnsi="Times New Roman" w:cs="Times New Roman"/>
          <w:b/>
          <w:sz w:val="24"/>
          <w:szCs w:val="24"/>
          <w:u w:val="single"/>
        </w:rPr>
        <w:t>inear AFC functions</w:t>
      </w:r>
    </w:p>
    <w:p w:rsidR="005716A4" w:rsidRPr="00D22F7C" w:rsidRDefault="008E65EC" w:rsidP="0084644E">
      <w:pPr>
        <w:rPr>
          <w:rFonts w:ascii="Times New Roman" w:hAnsi="Times New Roman" w:cs="Times New Roman"/>
          <w:sz w:val="24"/>
          <w:szCs w:val="24"/>
          <w:u w:val="single"/>
        </w:rPr>
      </w:pPr>
      <w:r w:rsidRPr="008E65EC">
        <w:rPr>
          <w:noProof/>
          <w:lang w:eastAsia="en-GB"/>
        </w:rPr>
        <w:lastRenderedPageBreak/>
        <w:drawing>
          <wp:inline distT="0" distB="0" distL="0" distR="0">
            <wp:extent cx="5731510" cy="41245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31510" cy="4124502"/>
                    </a:xfrm>
                    <a:prstGeom prst="rect">
                      <a:avLst/>
                    </a:prstGeom>
                    <a:noFill/>
                    <a:ln>
                      <a:noFill/>
                    </a:ln>
                  </pic:spPr>
                </pic:pic>
              </a:graphicData>
            </a:graphic>
          </wp:inline>
        </w:drawing>
      </w:r>
    </w:p>
    <w:p w:rsidR="008E65EC" w:rsidRDefault="008E65EC" w:rsidP="005716A4"/>
    <w:p w:rsidR="008707FA" w:rsidRPr="008F4866" w:rsidRDefault="00001B6B" w:rsidP="00001B6B">
      <w:pPr>
        <w:rPr>
          <w:rFonts w:ascii="Times New Roman" w:hAnsi="Times New Roman" w:cs="Times New Roman"/>
          <w:sz w:val="24"/>
          <w:szCs w:val="24"/>
        </w:rPr>
      </w:pPr>
      <w:r w:rsidRPr="008F4866">
        <w:rPr>
          <w:rFonts w:ascii="Times New Roman" w:hAnsi="Times New Roman" w:cs="Times New Roman"/>
          <w:sz w:val="24"/>
          <w:szCs w:val="24"/>
        </w:rPr>
        <w:t>Figure 1.1 depict</w:t>
      </w:r>
      <w:r w:rsidR="005444B9">
        <w:rPr>
          <w:rFonts w:ascii="Times New Roman" w:hAnsi="Times New Roman" w:cs="Times New Roman"/>
          <w:sz w:val="24"/>
          <w:szCs w:val="24"/>
        </w:rPr>
        <w:t>s the</w:t>
      </w:r>
      <w:r w:rsidR="008707FA" w:rsidRPr="008F4866">
        <w:rPr>
          <w:rFonts w:ascii="Times New Roman" w:hAnsi="Times New Roman" w:cs="Times New Roman"/>
          <w:sz w:val="24"/>
          <w:szCs w:val="24"/>
        </w:rPr>
        <w:t xml:space="preserve"> five aspects of unit cost, all linear functions</w:t>
      </w:r>
      <w:r w:rsidR="008F4866" w:rsidRPr="008F4866">
        <w:rPr>
          <w:rFonts w:ascii="Times New Roman" w:hAnsi="Times New Roman" w:cs="Times New Roman"/>
          <w:sz w:val="24"/>
          <w:szCs w:val="24"/>
        </w:rPr>
        <w:t>.</w:t>
      </w:r>
      <w:r w:rsidR="002702C2" w:rsidRPr="008F4866">
        <w:rPr>
          <w:rFonts w:ascii="Times New Roman" w:hAnsi="Times New Roman" w:cs="Times New Roman"/>
          <w:sz w:val="24"/>
          <w:szCs w:val="24"/>
        </w:rPr>
        <w:t xml:space="preserve"> </w:t>
      </w:r>
      <w:r w:rsidR="000149EC">
        <w:rPr>
          <w:rFonts w:ascii="Times New Roman" w:hAnsi="Times New Roman" w:cs="Times New Roman"/>
          <w:sz w:val="24"/>
          <w:szCs w:val="24"/>
        </w:rPr>
        <w:t xml:space="preserve">The AFC curves of the </w:t>
      </w:r>
      <w:r w:rsidR="00D36224">
        <w:rPr>
          <w:rFonts w:ascii="Times New Roman" w:hAnsi="Times New Roman" w:cs="Times New Roman"/>
          <w:sz w:val="24"/>
          <w:szCs w:val="24"/>
        </w:rPr>
        <w:t>usual textbook treatments</w:t>
      </w:r>
      <w:r w:rsidR="000149EC">
        <w:rPr>
          <w:rFonts w:ascii="Times New Roman" w:hAnsi="Times New Roman" w:cs="Times New Roman"/>
          <w:sz w:val="24"/>
          <w:szCs w:val="24"/>
        </w:rPr>
        <w:t xml:space="preserve"> are however drawn fainter than the MFC ones, the latter being the relevant ones for optimisation. </w:t>
      </w:r>
      <w:r w:rsidR="00E20A96" w:rsidRPr="008F4866">
        <w:rPr>
          <w:rFonts w:ascii="Times New Roman" w:hAnsi="Times New Roman" w:cs="Times New Roman"/>
          <w:sz w:val="24"/>
          <w:szCs w:val="24"/>
        </w:rPr>
        <w:t>Given any</w:t>
      </w:r>
      <w:r w:rsidR="00E35A74" w:rsidRPr="008F4866">
        <w:rPr>
          <w:rFonts w:ascii="Times New Roman" w:hAnsi="Times New Roman" w:cs="Times New Roman"/>
          <w:sz w:val="24"/>
          <w:szCs w:val="24"/>
        </w:rPr>
        <w:t xml:space="preserve"> current</w:t>
      </w:r>
      <w:r w:rsidR="00E20A96" w:rsidRPr="008F4866">
        <w:rPr>
          <w:rFonts w:ascii="Times New Roman" w:hAnsi="Times New Roman" w:cs="Times New Roman"/>
          <w:sz w:val="24"/>
          <w:szCs w:val="24"/>
        </w:rPr>
        <w:t xml:space="preserve"> gearing level t</w:t>
      </w:r>
      <w:r w:rsidR="00920F5C" w:rsidRPr="008F4866">
        <w:rPr>
          <w:rFonts w:ascii="Times New Roman" w:hAnsi="Times New Roman" w:cs="Times New Roman"/>
          <w:sz w:val="24"/>
          <w:szCs w:val="24"/>
        </w:rPr>
        <w:t xml:space="preserve">he firm will clearly seek to tap the </w:t>
      </w:r>
      <w:r w:rsidR="0077353F">
        <w:rPr>
          <w:rFonts w:ascii="Times New Roman" w:hAnsi="Times New Roman" w:cs="Times New Roman"/>
          <w:i/>
          <w:sz w:val="24"/>
          <w:szCs w:val="24"/>
        </w:rPr>
        <w:t xml:space="preserve">less expensive </w:t>
      </w:r>
      <w:r w:rsidR="00920F5C" w:rsidRPr="008F4866">
        <w:rPr>
          <w:rFonts w:ascii="Times New Roman" w:hAnsi="Times New Roman" w:cs="Times New Roman"/>
          <w:sz w:val="24"/>
          <w:szCs w:val="24"/>
        </w:rPr>
        <w:t xml:space="preserve">of the contractual or entrepreneurial capital to </w:t>
      </w:r>
      <w:r w:rsidR="00900AAF" w:rsidRPr="008F4866">
        <w:rPr>
          <w:rFonts w:ascii="Times New Roman" w:hAnsi="Times New Roman" w:cs="Times New Roman"/>
          <w:sz w:val="24"/>
          <w:szCs w:val="24"/>
        </w:rPr>
        <w:t>finance any expansion</w:t>
      </w:r>
      <w:r w:rsidR="008707FA" w:rsidRPr="008F4866">
        <w:rPr>
          <w:rFonts w:ascii="Times New Roman" w:hAnsi="Times New Roman" w:cs="Times New Roman"/>
          <w:sz w:val="24"/>
          <w:szCs w:val="24"/>
        </w:rPr>
        <w:t>. Conversely, if contraction were required</w:t>
      </w:r>
      <w:r w:rsidR="005444B9">
        <w:rPr>
          <w:rFonts w:ascii="Times New Roman" w:hAnsi="Times New Roman" w:cs="Times New Roman"/>
          <w:sz w:val="24"/>
          <w:szCs w:val="24"/>
        </w:rPr>
        <w:t>,</w:t>
      </w:r>
      <w:r w:rsidR="00900AAF" w:rsidRPr="008F4866">
        <w:rPr>
          <w:rFonts w:ascii="Times New Roman" w:hAnsi="Times New Roman" w:cs="Times New Roman"/>
          <w:sz w:val="24"/>
          <w:szCs w:val="24"/>
        </w:rPr>
        <w:t xml:space="preserve"> </w:t>
      </w:r>
      <w:r w:rsidR="008707FA" w:rsidRPr="008F4866">
        <w:rPr>
          <w:rFonts w:ascii="Times New Roman" w:hAnsi="Times New Roman" w:cs="Times New Roman"/>
          <w:sz w:val="24"/>
          <w:szCs w:val="24"/>
        </w:rPr>
        <w:t xml:space="preserve">the firm </w:t>
      </w:r>
      <w:r w:rsidR="0077353F">
        <w:rPr>
          <w:rFonts w:ascii="Times New Roman" w:hAnsi="Times New Roman" w:cs="Times New Roman"/>
          <w:sz w:val="24"/>
          <w:szCs w:val="24"/>
        </w:rPr>
        <w:t xml:space="preserve">would reduce the </w:t>
      </w:r>
      <w:r w:rsidR="0077353F" w:rsidRPr="0077353F">
        <w:rPr>
          <w:rFonts w:ascii="Times New Roman" w:hAnsi="Times New Roman" w:cs="Times New Roman"/>
          <w:i/>
          <w:sz w:val="24"/>
          <w:szCs w:val="24"/>
        </w:rPr>
        <w:t>more expensive</w:t>
      </w:r>
      <w:r w:rsidR="0077353F">
        <w:rPr>
          <w:rFonts w:ascii="Times New Roman" w:hAnsi="Times New Roman" w:cs="Times New Roman"/>
          <w:sz w:val="24"/>
          <w:szCs w:val="24"/>
        </w:rPr>
        <w:t xml:space="preserve"> </w:t>
      </w:r>
      <w:r w:rsidR="008707FA" w:rsidRPr="008F4866">
        <w:rPr>
          <w:rFonts w:ascii="Times New Roman" w:hAnsi="Times New Roman" w:cs="Times New Roman"/>
          <w:sz w:val="24"/>
          <w:szCs w:val="24"/>
        </w:rPr>
        <w:t>component at the margin. It will be noted that the two line</w:t>
      </w:r>
      <w:r w:rsidR="00557DD2" w:rsidRPr="008F4866">
        <w:rPr>
          <w:rFonts w:ascii="Times New Roman" w:hAnsi="Times New Roman" w:cs="Times New Roman"/>
          <w:sz w:val="24"/>
          <w:szCs w:val="24"/>
        </w:rPr>
        <w:t>s indicating marginal quantities</w:t>
      </w:r>
      <w:r w:rsidR="008707FA" w:rsidRPr="008F4866">
        <w:rPr>
          <w:rFonts w:ascii="Times New Roman" w:hAnsi="Times New Roman" w:cs="Times New Roman"/>
          <w:sz w:val="24"/>
          <w:szCs w:val="24"/>
        </w:rPr>
        <w:t xml:space="preserve"> have no point of contact, while WACC has a minimum at </w:t>
      </w:r>
      <w:r w:rsidR="008707FA" w:rsidRPr="008F4866">
        <w:rPr>
          <w:rFonts w:ascii="Times New Roman" w:hAnsi="Times New Roman" w:cs="Times New Roman"/>
          <w:i/>
          <w:sz w:val="24"/>
          <w:szCs w:val="24"/>
        </w:rPr>
        <w:t>g = 1</w:t>
      </w:r>
      <w:r w:rsidR="008707FA" w:rsidRPr="008F4866">
        <w:rPr>
          <w:rFonts w:ascii="Times New Roman" w:hAnsi="Times New Roman" w:cs="Times New Roman"/>
          <w:sz w:val="24"/>
          <w:szCs w:val="24"/>
        </w:rPr>
        <w:t>.</w:t>
      </w:r>
      <w:r w:rsidR="001F3C65">
        <w:rPr>
          <w:rFonts w:ascii="Times New Roman" w:hAnsi="Times New Roman" w:cs="Times New Roman"/>
          <w:sz w:val="24"/>
          <w:szCs w:val="24"/>
        </w:rPr>
        <w:t xml:space="preserve"> </w:t>
      </w:r>
      <w:r w:rsidR="008707FA" w:rsidRPr="008F4866">
        <w:rPr>
          <w:rFonts w:ascii="Times New Roman" w:hAnsi="Times New Roman" w:cs="Times New Roman"/>
          <w:sz w:val="24"/>
          <w:szCs w:val="24"/>
        </w:rPr>
        <w:t xml:space="preserve">Given our </w:t>
      </w:r>
      <w:r w:rsidR="00D36224">
        <w:rPr>
          <w:rFonts w:ascii="Times New Roman" w:hAnsi="Times New Roman" w:cs="Times New Roman"/>
          <w:sz w:val="24"/>
          <w:szCs w:val="24"/>
        </w:rPr>
        <w:t xml:space="preserve">present </w:t>
      </w:r>
      <w:r w:rsidR="008707FA" w:rsidRPr="008F4866">
        <w:rPr>
          <w:rFonts w:ascii="Times New Roman" w:hAnsi="Times New Roman" w:cs="Times New Roman"/>
          <w:sz w:val="24"/>
          <w:szCs w:val="24"/>
        </w:rPr>
        <w:t>ass</w:t>
      </w:r>
      <w:r w:rsidR="00F239E3" w:rsidRPr="008F4866">
        <w:rPr>
          <w:rFonts w:ascii="Times New Roman" w:hAnsi="Times New Roman" w:cs="Times New Roman"/>
          <w:sz w:val="24"/>
          <w:szCs w:val="24"/>
        </w:rPr>
        <w:t>umptions, the firm would in any</w:t>
      </w:r>
      <w:r w:rsidR="008707FA" w:rsidRPr="008F4866">
        <w:rPr>
          <w:rFonts w:ascii="Times New Roman" w:hAnsi="Times New Roman" w:cs="Times New Roman"/>
          <w:sz w:val="24"/>
          <w:szCs w:val="24"/>
        </w:rPr>
        <w:t xml:space="preserve"> case be using only contractual capital, entrepreneurial capital having a higher </w:t>
      </w:r>
      <w:proofErr w:type="spellStart"/>
      <w:r w:rsidR="008707FA" w:rsidRPr="008F4866">
        <w:rPr>
          <w:rFonts w:ascii="Times New Roman" w:hAnsi="Times New Roman" w:cs="Times New Roman"/>
          <w:sz w:val="24"/>
          <w:szCs w:val="24"/>
        </w:rPr>
        <w:t>MFC</w:t>
      </w:r>
      <w:r w:rsidR="008707FA" w:rsidRPr="008F4866">
        <w:rPr>
          <w:rFonts w:ascii="Times New Roman" w:hAnsi="Times New Roman" w:cs="Times New Roman"/>
          <w:sz w:val="24"/>
          <w:szCs w:val="24"/>
          <w:vertAlign w:val="subscript"/>
        </w:rPr>
        <w:t>e</w:t>
      </w:r>
      <w:proofErr w:type="spellEnd"/>
      <w:r w:rsidR="008707FA" w:rsidRPr="008F4866">
        <w:rPr>
          <w:rFonts w:ascii="Times New Roman" w:hAnsi="Times New Roman" w:cs="Times New Roman"/>
          <w:sz w:val="24"/>
          <w:szCs w:val="24"/>
        </w:rPr>
        <w:t xml:space="preserve"> throughout.</w:t>
      </w:r>
    </w:p>
    <w:p w:rsidR="00D36224" w:rsidRDefault="008707FA" w:rsidP="00001B6B">
      <w:pPr>
        <w:rPr>
          <w:rFonts w:ascii="Times New Roman" w:hAnsi="Times New Roman" w:cs="Times New Roman"/>
          <w:sz w:val="24"/>
          <w:szCs w:val="24"/>
        </w:rPr>
      </w:pPr>
      <w:r w:rsidRPr="008F4866">
        <w:rPr>
          <w:rFonts w:ascii="Times New Roman" w:hAnsi="Times New Roman" w:cs="Times New Roman"/>
          <w:sz w:val="24"/>
          <w:szCs w:val="24"/>
        </w:rPr>
        <w:t xml:space="preserve">Table 1.2 </w:t>
      </w:r>
      <w:r w:rsidR="003C2BBE">
        <w:rPr>
          <w:rFonts w:ascii="Times New Roman" w:hAnsi="Times New Roman" w:cs="Times New Roman"/>
          <w:sz w:val="24"/>
          <w:szCs w:val="24"/>
        </w:rPr>
        <w:t xml:space="preserve">(which follows the layout of Table 1.1) </w:t>
      </w:r>
      <w:r w:rsidRPr="008F4866">
        <w:rPr>
          <w:rFonts w:ascii="Times New Roman" w:hAnsi="Times New Roman" w:cs="Times New Roman"/>
          <w:sz w:val="24"/>
          <w:szCs w:val="24"/>
        </w:rPr>
        <w:t>and Figure 1.2</w:t>
      </w:r>
      <w:r w:rsidR="00084E62" w:rsidRPr="008F4866">
        <w:rPr>
          <w:rFonts w:ascii="Times New Roman" w:hAnsi="Times New Roman" w:cs="Times New Roman"/>
          <w:sz w:val="24"/>
          <w:szCs w:val="24"/>
        </w:rPr>
        <w:t xml:space="preserve"> illustrate the more plausible case of a </w:t>
      </w:r>
      <w:r w:rsidR="00EB7CD2" w:rsidRPr="008F4866">
        <w:rPr>
          <w:rFonts w:ascii="Times New Roman" w:hAnsi="Times New Roman" w:cs="Times New Roman"/>
          <w:sz w:val="24"/>
          <w:szCs w:val="24"/>
        </w:rPr>
        <w:t>nonlinear</w:t>
      </w:r>
      <w:r w:rsidR="00084E62" w:rsidRPr="008F4866">
        <w:rPr>
          <w:rFonts w:ascii="Times New Roman" w:hAnsi="Times New Roman" w:cs="Times New Roman"/>
          <w:sz w:val="24"/>
          <w:szCs w:val="24"/>
        </w:rPr>
        <w:t xml:space="preserve"> </w:t>
      </w:r>
      <w:proofErr w:type="spellStart"/>
      <w:proofErr w:type="gramStart"/>
      <w:r w:rsidR="00084E62" w:rsidRPr="008F4866">
        <w:rPr>
          <w:rFonts w:ascii="Times New Roman" w:hAnsi="Times New Roman" w:cs="Times New Roman"/>
          <w:i/>
          <w:sz w:val="24"/>
          <w:szCs w:val="24"/>
        </w:rPr>
        <w:t>i</w:t>
      </w:r>
      <w:proofErr w:type="spellEnd"/>
      <w:r w:rsidR="00084E62" w:rsidRPr="008F4866">
        <w:rPr>
          <w:rFonts w:ascii="Times New Roman" w:hAnsi="Times New Roman" w:cs="Times New Roman"/>
          <w:i/>
          <w:sz w:val="24"/>
          <w:szCs w:val="24"/>
        </w:rPr>
        <w:t>(</w:t>
      </w:r>
      <w:proofErr w:type="gramEnd"/>
      <w:r w:rsidR="00084E62" w:rsidRPr="008F4866">
        <w:rPr>
          <w:rFonts w:ascii="Times New Roman" w:hAnsi="Times New Roman" w:cs="Times New Roman"/>
          <w:i/>
          <w:sz w:val="24"/>
          <w:szCs w:val="24"/>
        </w:rPr>
        <w:t>g</w:t>
      </w:r>
      <w:r w:rsidR="00084E62" w:rsidRPr="008F4866">
        <w:rPr>
          <w:rFonts w:ascii="Times New Roman" w:hAnsi="Times New Roman" w:cs="Times New Roman"/>
          <w:sz w:val="24"/>
          <w:szCs w:val="24"/>
        </w:rPr>
        <w:t xml:space="preserve">) function, although still, in the interests of simplicity, with a linear </w:t>
      </w:r>
      <w:r w:rsidR="00084E62" w:rsidRPr="008F4866">
        <w:rPr>
          <w:rFonts w:ascii="Times New Roman" w:hAnsi="Times New Roman" w:cs="Times New Roman"/>
          <w:i/>
          <w:sz w:val="24"/>
          <w:szCs w:val="24"/>
        </w:rPr>
        <w:t>r(g).</w:t>
      </w:r>
      <w:r w:rsidR="00084E62" w:rsidRPr="008F4866">
        <w:rPr>
          <w:rFonts w:ascii="Times New Roman" w:hAnsi="Times New Roman" w:cs="Times New Roman"/>
          <w:sz w:val="24"/>
          <w:szCs w:val="24"/>
        </w:rPr>
        <w:t xml:space="preserve"> </w:t>
      </w:r>
      <w:r w:rsidR="00576EC1">
        <w:rPr>
          <w:rFonts w:ascii="Times New Roman" w:hAnsi="Times New Roman" w:cs="Times New Roman"/>
          <w:sz w:val="24"/>
          <w:szCs w:val="24"/>
        </w:rPr>
        <w:t>This enables</w:t>
      </w:r>
      <w:r w:rsidR="00D36224">
        <w:rPr>
          <w:rFonts w:ascii="Times New Roman" w:hAnsi="Times New Roman" w:cs="Times New Roman"/>
          <w:sz w:val="24"/>
          <w:szCs w:val="24"/>
        </w:rPr>
        <w:t xml:space="preserve"> us to describe a typical</w:t>
      </w:r>
      <w:r w:rsidR="00576EC1">
        <w:rPr>
          <w:rFonts w:ascii="Times New Roman" w:hAnsi="Times New Roman" w:cs="Times New Roman"/>
          <w:sz w:val="24"/>
          <w:szCs w:val="24"/>
        </w:rPr>
        <w:t xml:space="preserve"> gearing optimisation exercise, in the usual sense of seeking the minimum WACC. </w:t>
      </w:r>
      <w:r w:rsidR="00084E62" w:rsidRPr="008F4866">
        <w:rPr>
          <w:rFonts w:ascii="Times New Roman" w:hAnsi="Times New Roman" w:cs="Times New Roman"/>
          <w:sz w:val="24"/>
          <w:szCs w:val="24"/>
        </w:rPr>
        <w:t xml:space="preserve">From the starting value of </w:t>
      </w:r>
      <w:r w:rsidR="00084E62" w:rsidRPr="008F4866">
        <w:rPr>
          <w:rFonts w:ascii="Times New Roman" w:hAnsi="Times New Roman" w:cs="Times New Roman"/>
          <w:i/>
          <w:sz w:val="24"/>
          <w:szCs w:val="24"/>
        </w:rPr>
        <w:t>0.1</w:t>
      </w:r>
      <w:r w:rsidR="00576EC1">
        <w:rPr>
          <w:rFonts w:ascii="Times New Roman" w:hAnsi="Times New Roman" w:cs="Times New Roman"/>
          <w:sz w:val="24"/>
          <w:szCs w:val="24"/>
        </w:rPr>
        <w:t xml:space="preserve">, </w:t>
      </w:r>
      <w:r w:rsidR="00084E62" w:rsidRPr="008F4866">
        <w:rPr>
          <w:rFonts w:ascii="Times New Roman" w:hAnsi="Times New Roman" w:cs="Times New Roman"/>
          <w:sz w:val="24"/>
          <w:szCs w:val="24"/>
        </w:rPr>
        <w:t xml:space="preserve">WACC now passes through a minimum at just under </w:t>
      </w:r>
      <w:r w:rsidR="00084E62" w:rsidRPr="008F4866">
        <w:rPr>
          <w:rFonts w:ascii="Times New Roman" w:hAnsi="Times New Roman" w:cs="Times New Roman"/>
          <w:i/>
          <w:sz w:val="24"/>
          <w:szCs w:val="24"/>
        </w:rPr>
        <w:t>0.09</w:t>
      </w:r>
      <w:r w:rsidR="00084E62" w:rsidRPr="008F4866">
        <w:rPr>
          <w:rFonts w:ascii="Times New Roman" w:hAnsi="Times New Roman" w:cs="Times New Roman"/>
          <w:sz w:val="24"/>
          <w:szCs w:val="24"/>
        </w:rPr>
        <w:t xml:space="preserve">, with </w:t>
      </w:r>
      <w:r w:rsidR="00084E62" w:rsidRPr="008F4866">
        <w:rPr>
          <w:rFonts w:ascii="Times New Roman" w:hAnsi="Times New Roman" w:cs="Times New Roman"/>
          <w:i/>
          <w:sz w:val="24"/>
          <w:szCs w:val="24"/>
        </w:rPr>
        <w:t>g = 0.56</w:t>
      </w:r>
      <w:r w:rsidR="00084E62" w:rsidRPr="008F4866">
        <w:rPr>
          <w:rFonts w:ascii="Times New Roman" w:hAnsi="Times New Roman" w:cs="Times New Roman"/>
          <w:sz w:val="24"/>
          <w:szCs w:val="24"/>
        </w:rPr>
        <w:t xml:space="preserve">, before returning to </w:t>
      </w:r>
      <w:r w:rsidR="00084E62" w:rsidRPr="008F4866">
        <w:rPr>
          <w:rFonts w:ascii="Times New Roman" w:hAnsi="Times New Roman" w:cs="Times New Roman"/>
          <w:i/>
          <w:sz w:val="24"/>
          <w:szCs w:val="24"/>
        </w:rPr>
        <w:t>0.1</w:t>
      </w:r>
      <w:r w:rsidR="00084E62" w:rsidRPr="008F4866">
        <w:rPr>
          <w:rFonts w:ascii="Times New Roman" w:hAnsi="Times New Roman" w:cs="Times New Roman"/>
          <w:sz w:val="24"/>
          <w:szCs w:val="24"/>
        </w:rPr>
        <w:t xml:space="preserve"> at </w:t>
      </w:r>
      <w:r w:rsidR="00084E62" w:rsidRPr="008F4866">
        <w:rPr>
          <w:rFonts w:ascii="Times New Roman" w:hAnsi="Times New Roman" w:cs="Times New Roman"/>
          <w:i/>
          <w:sz w:val="24"/>
          <w:szCs w:val="24"/>
        </w:rPr>
        <w:t>g = 1</w:t>
      </w:r>
      <w:r w:rsidR="00084E62" w:rsidRPr="008F4866">
        <w:rPr>
          <w:rFonts w:ascii="Times New Roman" w:hAnsi="Times New Roman" w:cs="Times New Roman"/>
          <w:sz w:val="24"/>
          <w:szCs w:val="24"/>
        </w:rPr>
        <w:t xml:space="preserve">.  Comparing the ranges of the other variables with Fig. 1.1, only </w:t>
      </w:r>
      <w:proofErr w:type="spellStart"/>
      <w:r w:rsidR="00084E62" w:rsidRPr="008F4866">
        <w:rPr>
          <w:rFonts w:ascii="Times New Roman" w:hAnsi="Times New Roman" w:cs="Times New Roman"/>
          <w:sz w:val="24"/>
          <w:szCs w:val="24"/>
        </w:rPr>
        <w:t>AFC</w:t>
      </w:r>
      <w:r w:rsidR="00084E62" w:rsidRPr="008F4866">
        <w:rPr>
          <w:rFonts w:ascii="Times New Roman" w:hAnsi="Times New Roman" w:cs="Times New Roman"/>
          <w:sz w:val="24"/>
          <w:szCs w:val="24"/>
          <w:vertAlign w:val="subscript"/>
        </w:rPr>
        <w:t>e</w:t>
      </w:r>
      <w:proofErr w:type="spellEnd"/>
      <w:r w:rsidR="00084E62" w:rsidRPr="008F4866">
        <w:rPr>
          <w:rFonts w:ascii="Times New Roman" w:hAnsi="Times New Roman" w:cs="Times New Roman"/>
          <w:sz w:val="24"/>
          <w:szCs w:val="24"/>
          <w:vertAlign w:val="subscript"/>
        </w:rPr>
        <w:t xml:space="preserve"> </w:t>
      </w:r>
      <w:r w:rsidR="00084E62" w:rsidRPr="008F4866">
        <w:rPr>
          <w:rFonts w:ascii="Times New Roman" w:hAnsi="Times New Roman" w:cs="Times New Roman"/>
          <w:sz w:val="24"/>
          <w:szCs w:val="24"/>
        </w:rPr>
        <w:t>remains u</w:t>
      </w:r>
      <w:r w:rsidR="00F8139F" w:rsidRPr="008F4866">
        <w:rPr>
          <w:rFonts w:ascii="Times New Roman" w:hAnsi="Times New Roman" w:cs="Times New Roman"/>
          <w:sz w:val="24"/>
          <w:szCs w:val="24"/>
        </w:rPr>
        <w:t>nchanged under our assumptions, all the others having</w:t>
      </w:r>
      <w:r w:rsidR="00084E62" w:rsidRPr="008F4866">
        <w:rPr>
          <w:rFonts w:ascii="Times New Roman" w:hAnsi="Times New Roman" w:cs="Times New Roman"/>
          <w:sz w:val="24"/>
          <w:szCs w:val="24"/>
        </w:rPr>
        <w:t xml:space="preserve"> bigger ranges. The MFC curves </w:t>
      </w:r>
      <w:r w:rsidR="00084E62" w:rsidRPr="005444B9">
        <w:rPr>
          <w:rFonts w:ascii="Times New Roman" w:hAnsi="Times New Roman" w:cs="Times New Roman"/>
          <w:i/>
          <w:sz w:val="24"/>
          <w:szCs w:val="24"/>
        </w:rPr>
        <w:t>intersect the WACC at its minimum</w:t>
      </w:r>
      <w:r w:rsidR="00084E62" w:rsidRPr="008F4866">
        <w:rPr>
          <w:rFonts w:ascii="Times New Roman" w:hAnsi="Times New Roman" w:cs="Times New Roman"/>
          <w:sz w:val="24"/>
          <w:szCs w:val="24"/>
        </w:rPr>
        <w:t xml:space="preserve"> at just under </w:t>
      </w:r>
      <w:r w:rsidR="00084E62" w:rsidRPr="008F4866">
        <w:rPr>
          <w:rFonts w:ascii="Times New Roman" w:hAnsi="Times New Roman" w:cs="Times New Roman"/>
          <w:i/>
          <w:sz w:val="24"/>
          <w:szCs w:val="24"/>
        </w:rPr>
        <w:t>0.09</w:t>
      </w:r>
      <w:r w:rsidR="00D6107A" w:rsidRPr="008F4866">
        <w:rPr>
          <w:rFonts w:ascii="Times New Roman" w:hAnsi="Times New Roman" w:cs="Times New Roman"/>
          <w:i/>
          <w:sz w:val="24"/>
          <w:szCs w:val="24"/>
        </w:rPr>
        <w:t>.</w:t>
      </w:r>
      <w:r w:rsidR="00084E62" w:rsidRPr="008F4866">
        <w:rPr>
          <w:rFonts w:ascii="Times New Roman" w:hAnsi="Times New Roman" w:cs="Times New Roman"/>
          <w:sz w:val="24"/>
          <w:szCs w:val="24"/>
        </w:rPr>
        <w:t xml:space="preserve"> To the right of that point however we note the continuing rise of </w:t>
      </w:r>
      <w:proofErr w:type="spellStart"/>
      <w:r w:rsidR="00084E62" w:rsidRPr="008F4866">
        <w:rPr>
          <w:rFonts w:ascii="Times New Roman" w:hAnsi="Times New Roman" w:cs="Times New Roman"/>
          <w:sz w:val="24"/>
          <w:szCs w:val="24"/>
        </w:rPr>
        <w:t>MFC</w:t>
      </w:r>
      <w:r w:rsidR="00084E62" w:rsidRPr="008F4866">
        <w:rPr>
          <w:rFonts w:ascii="Times New Roman" w:hAnsi="Times New Roman" w:cs="Times New Roman"/>
          <w:sz w:val="24"/>
          <w:szCs w:val="24"/>
          <w:vertAlign w:val="subscript"/>
        </w:rPr>
        <w:t>c</w:t>
      </w:r>
      <w:proofErr w:type="spellEnd"/>
      <w:r w:rsidR="00084E62" w:rsidRPr="008F4866">
        <w:rPr>
          <w:rFonts w:ascii="Times New Roman" w:hAnsi="Times New Roman" w:cs="Times New Roman"/>
          <w:sz w:val="24"/>
          <w:szCs w:val="24"/>
        </w:rPr>
        <w:t xml:space="preserve"> to a terminal value of </w:t>
      </w:r>
      <w:r w:rsidR="00084E62" w:rsidRPr="008F4866">
        <w:rPr>
          <w:rFonts w:ascii="Times New Roman" w:hAnsi="Times New Roman" w:cs="Times New Roman"/>
          <w:i/>
          <w:sz w:val="24"/>
          <w:szCs w:val="24"/>
        </w:rPr>
        <w:t>0.10</w:t>
      </w:r>
      <w:r w:rsidR="00084E62" w:rsidRPr="008F4866">
        <w:rPr>
          <w:rFonts w:ascii="Times New Roman" w:hAnsi="Times New Roman" w:cs="Times New Roman"/>
          <w:sz w:val="24"/>
          <w:szCs w:val="24"/>
        </w:rPr>
        <w:t xml:space="preserve">, whereas MFC continues its </w:t>
      </w:r>
      <w:r w:rsidR="00D6107A" w:rsidRPr="008F4866">
        <w:rPr>
          <w:rFonts w:ascii="Times New Roman" w:hAnsi="Times New Roman" w:cs="Times New Roman"/>
          <w:i/>
          <w:sz w:val="24"/>
          <w:szCs w:val="24"/>
        </w:rPr>
        <w:t xml:space="preserve">fall </w:t>
      </w:r>
      <w:r w:rsidR="00084E62" w:rsidRPr="008F4866">
        <w:rPr>
          <w:rFonts w:ascii="Times New Roman" w:hAnsi="Times New Roman" w:cs="Times New Roman"/>
          <w:sz w:val="24"/>
          <w:szCs w:val="24"/>
        </w:rPr>
        <w:t xml:space="preserve">to a new low of </w:t>
      </w:r>
      <w:r w:rsidR="00084E62" w:rsidRPr="008F4866">
        <w:rPr>
          <w:rFonts w:ascii="Times New Roman" w:hAnsi="Times New Roman" w:cs="Times New Roman"/>
          <w:i/>
          <w:sz w:val="24"/>
          <w:szCs w:val="24"/>
        </w:rPr>
        <w:t>0.05.</w:t>
      </w:r>
      <w:r w:rsidR="00084E62" w:rsidRPr="008F4866">
        <w:rPr>
          <w:rFonts w:ascii="Times New Roman" w:hAnsi="Times New Roman" w:cs="Times New Roman"/>
          <w:sz w:val="24"/>
          <w:szCs w:val="24"/>
        </w:rPr>
        <w:t xml:space="preserve"> </w:t>
      </w:r>
    </w:p>
    <w:p w:rsidR="00084E62" w:rsidRDefault="005E7122" w:rsidP="00001B6B">
      <w:pPr>
        <w:rPr>
          <w:rFonts w:ascii="Times New Roman" w:hAnsi="Times New Roman" w:cs="Times New Roman"/>
          <w:sz w:val="24"/>
          <w:szCs w:val="24"/>
        </w:rPr>
      </w:pPr>
      <w:r w:rsidRPr="005E7122">
        <w:rPr>
          <w:rFonts w:ascii="Times New Roman" w:hAnsi="Times New Roman" w:cs="Times New Roman"/>
          <w:sz w:val="24"/>
          <w:szCs w:val="24"/>
        </w:rPr>
        <w:t>In</w:t>
      </w:r>
      <w:r w:rsidR="00556290" w:rsidRPr="005E7122">
        <w:rPr>
          <w:rFonts w:ascii="Times New Roman" w:hAnsi="Times New Roman" w:cs="Times New Roman"/>
          <w:sz w:val="24"/>
          <w:szCs w:val="24"/>
        </w:rPr>
        <w:t xml:space="preserve"> this more general </w:t>
      </w:r>
      <w:r w:rsidR="00D6107A" w:rsidRPr="005E7122">
        <w:rPr>
          <w:rFonts w:ascii="Times New Roman" w:hAnsi="Times New Roman" w:cs="Times New Roman"/>
          <w:sz w:val="24"/>
          <w:szCs w:val="24"/>
        </w:rPr>
        <w:t xml:space="preserve">case, </w:t>
      </w:r>
      <w:r w:rsidR="00127C66" w:rsidRPr="005E7122">
        <w:rPr>
          <w:rFonts w:ascii="Times New Roman" w:hAnsi="Times New Roman" w:cs="Times New Roman"/>
          <w:sz w:val="24"/>
          <w:szCs w:val="24"/>
        </w:rPr>
        <w:t>t</w:t>
      </w:r>
      <w:r w:rsidR="00084E62" w:rsidRPr="005E7122">
        <w:rPr>
          <w:rFonts w:ascii="Times New Roman" w:hAnsi="Times New Roman" w:cs="Times New Roman"/>
          <w:sz w:val="24"/>
          <w:szCs w:val="24"/>
        </w:rPr>
        <w:t xml:space="preserve">he </w:t>
      </w:r>
      <w:r w:rsidR="00D6107A" w:rsidRPr="005E7122">
        <w:rPr>
          <w:rFonts w:ascii="Times New Roman" w:hAnsi="Times New Roman" w:cs="Times New Roman"/>
          <w:sz w:val="24"/>
          <w:szCs w:val="24"/>
        </w:rPr>
        <w:t xml:space="preserve">equality of the </w:t>
      </w:r>
      <w:r w:rsidR="005444B9" w:rsidRPr="005E7122">
        <w:rPr>
          <w:rFonts w:ascii="Times New Roman" w:hAnsi="Times New Roman" w:cs="Times New Roman"/>
          <w:sz w:val="24"/>
          <w:szCs w:val="24"/>
        </w:rPr>
        <w:t>MFCs</w:t>
      </w:r>
      <w:r w:rsidR="00ED65E2" w:rsidRPr="005E7122">
        <w:rPr>
          <w:rFonts w:ascii="Times New Roman" w:hAnsi="Times New Roman" w:cs="Times New Roman"/>
          <w:sz w:val="24"/>
          <w:szCs w:val="24"/>
        </w:rPr>
        <w:t>,</w:t>
      </w:r>
      <w:r w:rsidR="005444B9" w:rsidRPr="005E7122">
        <w:rPr>
          <w:rFonts w:ascii="Times New Roman" w:hAnsi="Times New Roman" w:cs="Times New Roman"/>
          <w:sz w:val="24"/>
          <w:szCs w:val="24"/>
        </w:rPr>
        <w:t xml:space="preserve"> as defined here</w:t>
      </w:r>
      <w:r w:rsidR="00ED65E2" w:rsidRPr="005E7122">
        <w:rPr>
          <w:rFonts w:ascii="Times New Roman" w:hAnsi="Times New Roman" w:cs="Times New Roman"/>
          <w:sz w:val="24"/>
          <w:szCs w:val="24"/>
        </w:rPr>
        <w:t>,</w:t>
      </w:r>
      <w:r w:rsidR="005444B9" w:rsidRPr="005E7122">
        <w:rPr>
          <w:rFonts w:ascii="Times New Roman" w:hAnsi="Times New Roman" w:cs="Times New Roman"/>
          <w:sz w:val="24"/>
          <w:szCs w:val="24"/>
        </w:rPr>
        <w:t xml:space="preserve"> </w:t>
      </w:r>
      <w:r w:rsidR="00D6107A" w:rsidRPr="005E7122">
        <w:rPr>
          <w:rFonts w:ascii="Times New Roman" w:hAnsi="Times New Roman" w:cs="Times New Roman"/>
          <w:sz w:val="24"/>
          <w:szCs w:val="24"/>
        </w:rPr>
        <w:t>with the minimum WACC conforms in this regard to what might have been expected from conventional economics</w:t>
      </w:r>
      <w:r>
        <w:rPr>
          <w:rStyle w:val="FootnoteReference"/>
          <w:rFonts w:ascii="Times New Roman" w:hAnsi="Times New Roman" w:cs="Times New Roman"/>
          <w:sz w:val="24"/>
          <w:szCs w:val="24"/>
        </w:rPr>
        <w:footnoteReference w:id="7"/>
      </w:r>
      <w:r w:rsidR="00D6107A" w:rsidRPr="005E7122">
        <w:rPr>
          <w:rFonts w:ascii="Times New Roman" w:hAnsi="Times New Roman" w:cs="Times New Roman"/>
          <w:sz w:val="24"/>
          <w:szCs w:val="24"/>
        </w:rPr>
        <w:t xml:space="preserve">. Other </w:t>
      </w:r>
      <w:r w:rsidR="003300BA" w:rsidRPr="005E7122">
        <w:rPr>
          <w:rFonts w:ascii="Times New Roman" w:hAnsi="Times New Roman" w:cs="Times New Roman"/>
          <w:sz w:val="24"/>
          <w:szCs w:val="24"/>
        </w:rPr>
        <w:t>characteristi</w:t>
      </w:r>
      <w:r w:rsidR="00D6107A" w:rsidRPr="005E7122">
        <w:rPr>
          <w:rFonts w:ascii="Times New Roman" w:hAnsi="Times New Roman" w:cs="Times New Roman"/>
          <w:sz w:val="24"/>
          <w:szCs w:val="24"/>
        </w:rPr>
        <w:t xml:space="preserve">cs of the </w:t>
      </w:r>
      <w:r w:rsidR="00F8139F" w:rsidRPr="005E7122">
        <w:rPr>
          <w:rFonts w:ascii="Times New Roman" w:hAnsi="Times New Roman" w:cs="Times New Roman"/>
          <w:sz w:val="24"/>
          <w:szCs w:val="24"/>
        </w:rPr>
        <w:t xml:space="preserve">proposed </w:t>
      </w:r>
      <w:r w:rsidR="00D6107A" w:rsidRPr="005E7122">
        <w:rPr>
          <w:rFonts w:ascii="Times New Roman" w:hAnsi="Times New Roman" w:cs="Times New Roman"/>
          <w:sz w:val="24"/>
          <w:szCs w:val="24"/>
        </w:rPr>
        <w:t xml:space="preserve">MFCs are </w:t>
      </w:r>
      <w:r w:rsidR="00251EF0" w:rsidRPr="005E7122">
        <w:rPr>
          <w:rFonts w:ascii="Times New Roman" w:hAnsi="Times New Roman" w:cs="Times New Roman"/>
          <w:sz w:val="24"/>
          <w:szCs w:val="24"/>
        </w:rPr>
        <w:t xml:space="preserve">however </w:t>
      </w:r>
      <w:r w:rsidR="00AC6C2B">
        <w:rPr>
          <w:rFonts w:ascii="Times New Roman" w:hAnsi="Times New Roman" w:cs="Times New Roman"/>
          <w:sz w:val="24"/>
          <w:szCs w:val="24"/>
        </w:rPr>
        <w:t xml:space="preserve">rather </w:t>
      </w:r>
      <w:r w:rsidR="003C2BBE">
        <w:rPr>
          <w:rFonts w:ascii="Times New Roman" w:hAnsi="Times New Roman" w:cs="Times New Roman"/>
          <w:sz w:val="24"/>
          <w:szCs w:val="24"/>
        </w:rPr>
        <w:t xml:space="preserve">harder to </w:t>
      </w:r>
      <w:r w:rsidR="003C2BBE">
        <w:rPr>
          <w:rFonts w:ascii="Times New Roman" w:hAnsi="Times New Roman" w:cs="Times New Roman"/>
          <w:sz w:val="24"/>
          <w:szCs w:val="24"/>
        </w:rPr>
        <w:lastRenderedPageBreak/>
        <w:t>reconcile with conventional MC curves.</w:t>
      </w:r>
      <w:r w:rsidR="00D6107A" w:rsidRPr="005E7122">
        <w:rPr>
          <w:rFonts w:ascii="Times New Roman" w:hAnsi="Times New Roman" w:cs="Times New Roman"/>
          <w:sz w:val="24"/>
          <w:szCs w:val="24"/>
        </w:rPr>
        <w:t xml:space="preserve"> They generally </w:t>
      </w:r>
      <w:r w:rsidR="00D6107A" w:rsidRPr="005E7122">
        <w:rPr>
          <w:rFonts w:ascii="Times New Roman" w:hAnsi="Times New Roman" w:cs="Times New Roman"/>
          <w:i/>
          <w:sz w:val="24"/>
          <w:szCs w:val="24"/>
        </w:rPr>
        <w:t>move</w:t>
      </w:r>
      <w:r w:rsidR="00D6107A" w:rsidRPr="005444B9">
        <w:rPr>
          <w:rFonts w:ascii="Times New Roman" w:hAnsi="Times New Roman" w:cs="Times New Roman"/>
          <w:i/>
          <w:sz w:val="24"/>
          <w:szCs w:val="24"/>
        </w:rPr>
        <w:t xml:space="preserve"> in opposite directions</w:t>
      </w:r>
      <w:r w:rsidR="005444B9">
        <w:rPr>
          <w:rFonts w:ascii="Times New Roman" w:hAnsi="Times New Roman" w:cs="Times New Roman"/>
          <w:sz w:val="24"/>
          <w:szCs w:val="24"/>
        </w:rPr>
        <w:t xml:space="preserve">, </w:t>
      </w:r>
      <w:r w:rsidR="00084E62" w:rsidRPr="008F4866">
        <w:rPr>
          <w:rFonts w:ascii="Times New Roman" w:hAnsi="Times New Roman" w:cs="Times New Roman"/>
          <w:sz w:val="24"/>
          <w:szCs w:val="24"/>
        </w:rPr>
        <w:t>cross</w:t>
      </w:r>
      <w:r w:rsidR="00D6107A" w:rsidRPr="008F4866">
        <w:rPr>
          <w:rFonts w:ascii="Times New Roman" w:hAnsi="Times New Roman" w:cs="Times New Roman"/>
          <w:sz w:val="24"/>
          <w:szCs w:val="24"/>
        </w:rPr>
        <w:t>ing</w:t>
      </w:r>
      <w:r w:rsidR="00084E62" w:rsidRPr="008F4866">
        <w:rPr>
          <w:rFonts w:ascii="Times New Roman" w:hAnsi="Times New Roman" w:cs="Times New Roman"/>
          <w:sz w:val="24"/>
          <w:szCs w:val="24"/>
        </w:rPr>
        <w:t xml:space="preserve"> over </w:t>
      </w:r>
      <w:r w:rsidR="00D6107A" w:rsidRPr="008F4866">
        <w:rPr>
          <w:rFonts w:ascii="Times New Roman" w:hAnsi="Times New Roman" w:cs="Times New Roman"/>
          <w:sz w:val="24"/>
          <w:szCs w:val="24"/>
        </w:rPr>
        <w:t>momentarily at the min</w:t>
      </w:r>
      <w:r w:rsidR="003300BA" w:rsidRPr="008F4866">
        <w:rPr>
          <w:rFonts w:ascii="Times New Roman" w:hAnsi="Times New Roman" w:cs="Times New Roman"/>
          <w:sz w:val="24"/>
          <w:szCs w:val="24"/>
        </w:rPr>
        <w:t>i</w:t>
      </w:r>
      <w:r w:rsidR="00D6107A" w:rsidRPr="008F4866">
        <w:rPr>
          <w:rFonts w:ascii="Times New Roman" w:hAnsi="Times New Roman" w:cs="Times New Roman"/>
          <w:sz w:val="24"/>
          <w:szCs w:val="24"/>
        </w:rPr>
        <w:t>mum WACC</w:t>
      </w:r>
      <w:r w:rsidR="00251EF0">
        <w:rPr>
          <w:rFonts w:ascii="Times New Roman" w:hAnsi="Times New Roman" w:cs="Times New Roman"/>
          <w:sz w:val="24"/>
          <w:szCs w:val="24"/>
        </w:rPr>
        <w:t>, and</w:t>
      </w:r>
      <w:r w:rsidR="00D6107A" w:rsidRPr="008F4866">
        <w:rPr>
          <w:rFonts w:ascii="Times New Roman" w:hAnsi="Times New Roman" w:cs="Times New Roman"/>
          <w:sz w:val="24"/>
          <w:szCs w:val="24"/>
        </w:rPr>
        <w:t xml:space="preserve"> diverging</w:t>
      </w:r>
      <w:r w:rsidR="008E65EC">
        <w:rPr>
          <w:rFonts w:ascii="Times New Roman" w:hAnsi="Times New Roman" w:cs="Times New Roman"/>
          <w:sz w:val="24"/>
          <w:szCs w:val="24"/>
        </w:rPr>
        <w:t xml:space="preserve"> from each other to the left and the right of that</w:t>
      </w:r>
      <w:r w:rsidR="00D6107A" w:rsidRPr="008F4866">
        <w:rPr>
          <w:rFonts w:ascii="Times New Roman" w:hAnsi="Times New Roman" w:cs="Times New Roman"/>
          <w:sz w:val="24"/>
          <w:szCs w:val="24"/>
        </w:rPr>
        <w:t>.</w:t>
      </w:r>
      <w:r w:rsidR="003300BA" w:rsidRPr="008F4866">
        <w:rPr>
          <w:rFonts w:ascii="Times New Roman" w:hAnsi="Times New Roman" w:cs="Times New Roman"/>
          <w:sz w:val="24"/>
          <w:szCs w:val="24"/>
        </w:rPr>
        <w:t xml:space="preserve"> WACC can be rising while a marginal </w:t>
      </w:r>
      <w:r w:rsidR="00251EF0">
        <w:rPr>
          <w:rFonts w:ascii="Times New Roman" w:hAnsi="Times New Roman" w:cs="Times New Roman"/>
          <w:sz w:val="24"/>
          <w:szCs w:val="24"/>
        </w:rPr>
        <w:t>measure (in this case</w:t>
      </w:r>
      <w:r w:rsidR="003300BA" w:rsidRPr="008F4866">
        <w:rPr>
          <w:rFonts w:ascii="Times New Roman" w:hAnsi="Times New Roman" w:cs="Times New Roman"/>
          <w:sz w:val="24"/>
          <w:szCs w:val="24"/>
        </w:rPr>
        <w:t xml:space="preserve"> the </w:t>
      </w:r>
      <w:proofErr w:type="spellStart"/>
      <w:r w:rsidR="003300BA" w:rsidRPr="008F4866">
        <w:rPr>
          <w:rFonts w:ascii="Times New Roman" w:hAnsi="Times New Roman" w:cs="Times New Roman"/>
          <w:sz w:val="24"/>
          <w:szCs w:val="24"/>
        </w:rPr>
        <w:t>MFC</w:t>
      </w:r>
      <w:r w:rsidR="003300BA" w:rsidRPr="008F4866">
        <w:rPr>
          <w:rFonts w:ascii="Times New Roman" w:hAnsi="Times New Roman" w:cs="Times New Roman"/>
          <w:sz w:val="24"/>
          <w:szCs w:val="24"/>
          <w:vertAlign w:val="subscript"/>
        </w:rPr>
        <w:t>e</w:t>
      </w:r>
      <w:proofErr w:type="spellEnd"/>
      <w:r w:rsidR="003300BA" w:rsidRPr="008F4866">
        <w:rPr>
          <w:rFonts w:ascii="Times New Roman" w:hAnsi="Times New Roman" w:cs="Times New Roman"/>
          <w:sz w:val="24"/>
          <w:szCs w:val="24"/>
        </w:rPr>
        <w:t xml:space="preserve">) runs below it, and falling while </w:t>
      </w:r>
      <w:proofErr w:type="spellStart"/>
      <w:r w:rsidR="00EB7CD2" w:rsidRPr="008F4866">
        <w:rPr>
          <w:rFonts w:ascii="Times New Roman" w:hAnsi="Times New Roman" w:cs="Times New Roman"/>
          <w:sz w:val="24"/>
          <w:szCs w:val="24"/>
        </w:rPr>
        <w:t>MFC</w:t>
      </w:r>
      <w:r w:rsidR="00EB7CD2" w:rsidRPr="008F4866">
        <w:rPr>
          <w:rFonts w:ascii="Times New Roman" w:hAnsi="Times New Roman" w:cs="Times New Roman"/>
          <w:sz w:val="24"/>
          <w:szCs w:val="24"/>
          <w:vertAlign w:val="subscript"/>
        </w:rPr>
        <w:t>e</w:t>
      </w:r>
      <w:proofErr w:type="spellEnd"/>
      <w:r w:rsidR="00EB7CD2" w:rsidRPr="008F4866">
        <w:rPr>
          <w:rFonts w:ascii="Times New Roman" w:hAnsi="Times New Roman" w:cs="Times New Roman"/>
          <w:sz w:val="24"/>
          <w:szCs w:val="24"/>
          <w:vertAlign w:val="subscript"/>
        </w:rPr>
        <w:t xml:space="preserve"> </w:t>
      </w:r>
      <w:r w:rsidR="00EB7CD2" w:rsidRPr="008F4866">
        <w:rPr>
          <w:rFonts w:ascii="Times New Roman" w:hAnsi="Times New Roman" w:cs="Times New Roman"/>
          <w:sz w:val="24"/>
          <w:szCs w:val="24"/>
        </w:rPr>
        <w:t>is</w:t>
      </w:r>
      <w:r w:rsidR="003300BA" w:rsidRPr="008F4866">
        <w:rPr>
          <w:rFonts w:ascii="Times New Roman" w:hAnsi="Times New Roman" w:cs="Times New Roman"/>
          <w:sz w:val="24"/>
          <w:szCs w:val="24"/>
        </w:rPr>
        <w:t xml:space="preserve"> above it. Still</w:t>
      </w:r>
      <w:r w:rsidR="00251EF0">
        <w:rPr>
          <w:rFonts w:ascii="Times New Roman" w:hAnsi="Times New Roman" w:cs="Times New Roman"/>
          <w:sz w:val="24"/>
          <w:szCs w:val="24"/>
        </w:rPr>
        <w:t>,</w:t>
      </w:r>
      <w:r w:rsidR="003300BA" w:rsidRPr="008F4866">
        <w:rPr>
          <w:rFonts w:ascii="Times New Roman" w:hAnsi="Times New Roman" w:cs="Times New Roman"/>
          <w:sz w:val="24"/>
          <w:szCs w:val="24"/>
        </w:rPr>
        <w:t xml:space="preserve"> </w:t>
      </w:r>
      <w:r w:rsidR="005444B9">
        <w:rPr>
          <w:rFonts w:ascii="Times New Roman" w:hAnsi="Times New Roman" w:cs="Times New Roman"/>
          <w:sz w:val="24"/>
          <w:szCs w:val="24"/>
        </w:rPr>
        <w:t>t</w:t>
      </w:r>
      <w:r w:rsidR="003300BA" w:rsidRPr="008F4866">
        <w:rPr>
          <w:rFonts w:ascii="Times New Roman" w:hAnsi="Times New Roman" w:cs="Times New Roman"/>
          <w:sz w:val="24"/>
          <w:szCs w:val="24"/>
        </w:rPr>
        <w:t xml:space="preserve">he cross over </w:t>
      </w:r>
      <w:r w:rsidR="00251EF0">
        <w:rPr>
          <w:rFonts w:ascii="Times New Roman" w:hAnsi="Times New Roman" w:cs="Times New Roman"/>
          <w:sz w:val="24"/>
          <w:szCs w:val="24"/>
        </w:rPr>
        <w:t xml:space="preserve">point </w:t>
      </w:r>
      <w:r w:rsidR="003300BA" w:rsidRPr="008F4866">
        <w:rPr>
          <w:rFonts w:ascii="Times New Roman" w:hAnsi="Times New Roman" w:cs="Times New Roman"/>
          <w:sz w:val="24"/>
          <w:szCs w:val="24"/>
        </w:rPr>
        <w:t xml:space="preserve">is </w:t>
      </w:r>
      <w:r w:rsidR="00251EF0">
        <w:rPr>
          <w:rFonts w:ascii="Times New Roman" w:hAnsi="Times New Roman" w:cs="Times New Roman"/>
          <w:sz w:val="24"/>
          <w:szCs w:val="24"/>
        </w:rPr>
        <w:t>the most significant as the place where</w:t>
      </w:r>
      <w:r w:rsidR="00084E62" w:rsidRPr="008F4866">
        <w:rPr>
          <w:rFonts w:ascii="Times New Roman" w:hAnsi="Times New Roman" w:cs="Times New Roman"/>
          <w:sz w:val="24"/>
          <w:szCs w:val="24"/>
        </w:rPr>
        <w:t xml:space="preserve"> the firm switches financing mode from</w:t>
      </w:r>
      <w:r w:rsidR="00D37E57" w:rsidRPr="008F4866">
        <w:rPr>
          <w:rFonts w:ascii="Times New Roman" w:hAnsi="Times New Roman" w:cs="Times New Roman"/>
          <w:sz w:val="24"/>
          <w:szCs w:val="24"/>
        </w:rPr>
        <w:t xml:space="preserve"> contractual to entrepreneurial, or the reverse.</w:t>
      </w:r>
    </w:p>
    <w:p w:rsidR="00251EF0" w:rsidRPr="008F4866" w:rsidRDefault="003C2BBE" w:rsidP="00001B6B">
      <w:pPr>
        <w:rPr>
          <w:rFonts w:ascii="Times New Roman" w:hAnsi="Times New Roman" w:cs="Times New Roman"/>
          <w:sz w:val="24"/>
          <w:szCs w:val="24"/>
        </w:rPr>
      </w:pPr>
      <w:r>
        <w:rPr>
          <w:rFonts w:ascii="Times New Roman" w:hAnsi="Times New Roman" w:cs="Times New Roman"/>
          <w:sz w:val="24"/>
          <w:szCs w:val="24"/>
        </w:rPr>
        <w:t>A</w:t>
      </w:r>
      <w:r w:rsidR="00251EF0" w:rsidRPr="008F4866">
        <w:rPr>
          <w:rFonts w:ascii="Times New Roman" w:hAnsi="Times New Roman" w:cs="Times New Roman"/>
          <w:sz w:val="24"/>
          <w:szCs w:val="24"/>
        </w:rPr>
        <w:t xml:space="preserve"> property of the proposed IWACC concept </w:t>
      </w:r>
      <w:r>
        <w:rPr>
          <w:rFonts w:ascii="Times New Roman" w:hAnsi="Times New Roman" w:cs="Times New Roman"/>
          <w:sz w:val="24"/>
          <w:szCs w:val="24"/>
        </w:rPr>
        <w:t xml:space="preserve">in particular </w:t>
      </w:r>
      <w:r w:rsidR="00251EF0" w:rsidRPr="008F4866">
        <w:rPr>
          <w:rFonts w:ascii="Times New Roman" w:hAnsi="Times New Roman" w:cs="Times New Roman"/>
          <w:sz w:val="24"/>
          <w:szCs w:val="24"/>
        </w:rPr>
        <w:t xml:space="preserve">is </w:t>
      </w:r>
      <w:r w:rsidR="00251EF0">
        <w:rPr>
          <w:rFonts w:ascii="Times New Roman" w:hAnsi="Times New Roman" w:cs="Times New Roman"/>
          <w:sz w:val="24"/>
          <w:szCs w:val="24"/>
        </w:rPr>
        <w:t xml:space="preserve">also </w:t>
      </w:r>
      <w:r w:rsidR="00251EF0" w:rsidRPr="008F4866">
        <w:rPr>
          <w:rFonts w:ascii="Times New Roman" w:hAnsi="Times New Roman" w:cs="Times New Roman"/>
          <w:sz w:val="24"/>
          <w:szCs w:val="24"/>
        </w:rPr>
        <w:t>worth noting</w:t>
      </w:r>
      <w:r w:rsidR="00251EF0">
        <w:rPr>
          <w:rFonts w:ascii="Times New Roman" w:hAnsi="Times New Roman" w:cs="Times New Roman"/>
          <w:sz w:val="24"/>
          <w:szCs w:val="24"/>
        </w:rPr>
        <w:t xml:space="preserve">. </w:t>
      </w:r>
      <w:r w:rsidR="00251EF0" w:rsidRPr="008F4866">
        <w:rPr>
          <w:rFonts w:ascii="Times New Roman" w:hAnsi="Times New Roman" w:cs="Times New Roman"/>
          <w:sz w:val="24"/>
          <w:szCs w:val="24"/>
        </w:rPr>
        <w:t>As is clear from Table 1.</w:t>
      </w:r>
      <w:r w:rsidR="005E7122">
        <w:rPr>
          <w:rFonts w:ascii="Times New Roman" w:hAnsi="Times New Roman" w:cs="Times New Roman"/>
          <w:sz w:val="24"/>
          <w:szCs w:val="24"/>
        </w:rPr>
        <w:t xml:space="preserve">2, the </w:t>
      </w:r>
      <w:r w:rsidR="00251EF0" w:rsidRPr="008F4866">
        <w:rPr>
          <w:rFonts w:ascii="Times New Roman" w:hAnsi="Times New Roman" w:cs="Times New Roman"/>
          <w:sz w:val="24"/>
          <w:szCs w:val="24"/>
        </w:rPr>
        <w:t>I</w:t>
      </w:r>
      <w:r w:rsidR="005E7122">
        <w:rPr>
          <w:rFonts w:ascii="Times New Roman" w:hAnsi="Times New Roman" w:cs="Times New Roman"/>
          <w:sz w:val="24"/>
          <w:szCs w:val="24"/>
        </w:rPr>
        <w:t>WACCs</w:t>
      </w:r>
      <w:r w:rsidR="00251EF0" w:rsidRPr="008F4866">
        <w:rPr>
          <w:rFonts w:ascii="Times New Roman" w:hAnsi="Times New Roman" w:cs="Times New Roman"/>
          <w:sz w:val="24"/>
          <w:szCs w:val="24"/>
        </w:rPr>
        <w:t xml:space="preserve"> </w:t>
      </w:r>
      <w:r w:rsidR="00251EF0" w:rsidRPr="008F4866">
        <w:rPr>
          <w:rFonts w:ascii="Times New Roman" w:hAnsi="Times New Roman" w:cs="Times New Roman"/>
          <w:i/>
          <w:sz w:val="24"/>
          <w:szCs w:val="24"/>
        </w:rPr>
        <w:t xml:space="preserve">change signs </w:t>
      </w:r>
      <w:r w:rsidR="00251EF0" w:rsidRPr="008F4866">
        <w:rPr>
          <w:rFonts w:ascii="Times New Roman" w:hAnsi="Times New Roman" w:cs="Times New Roman"/>
          <w:sz w:val="24"/>
          <w:szCs w:val="24"/>
        </w:rPr>
        <w:t xml:space="preserve">at the minimum WACC point. The change is from negative to positive in the case of </w:t>
      </w:r>
      <w:proofErr w:type="spellStart"/>
      <w:r w:rsidR="00251EF0" w:rsidRPr="008F4866">
        <w:rPr>
          <w:rFonts w:ascii="Times New Roman" w:hAnsi="Times New Roman" w:cs="Times New Roman"/>
          <w:sz w:val="24"/>
          <w:szCs w:val="24"/>
        </w:rPr>
        <w:t>IWACC</w:t>
      </w:r>
      <w:r w:rsidR="00251EF0" w:rsidRPr="008F4866">
        <w:rPr>
          <w:rFonts w:ascii="Times New Roman" w:hAnsi="Times New Roman" w:cs="Times New Roman"/>
          <w:sz w:val="24"/>
          <w:szCs w:val="24"/>
          <w:vertAlign w:val="subscript"/>
        </w:rPr>
        <w:t>c</w:t>
      </w:r>
      <w:proofErr w:type="spellEnd"/>
      <w:r w:rsidR="00251EF0" w:rsidRPr="008F4866">
        <w:rPr>
          <w:rFonts w:ascii="Times New Roman" w:hAnsi="Times New Roman" w:cs="Times New Roman"/>
          <w:sz w:val="24"/>
          <w:szCs w:val="24"/>
        </w:rPr>
        <w:t xml:space="preserve"> and the reverse, from positive to negative</w:t>
      </w:r>
      <w:r w:rsidR="005E7122">
        <w:rPr>
          <w:rFonts w:ascii="Times New Roman" w:hAnsi="Times New Roman" w:cs="Times New Roman"/>
          <w:sz w:val="24"/>
          <w:szCs w:val="24"/>
        </w:rPr>
        <w:t>,</w:t>
      </w:r>
      <w:r w:rsidR="00251EF0" w:rsidRPr="008F4866">
        <w:rPr>
          <w:rFonts w:ascii="Times New Roman" w:hAnsi="Times New Roman" w:cs="Times New Roman"/>
          <w:sz w:val="24"/>
          <w:szCs w:val="24"/>
        </w:rPr>
        <w:t xml:space="preserve"> in the case of </w:t>
      </w:r>
      <w:proofErr w:type="spellStart"/>
      <w:r w:rsidR="00251EF0" w:rsidRPr="008F4866">
        <w:rPr>
          <w:rFonts w:ascii="Times New Roman" w:hAnsi="Times New Roman" w:cs="Times New Roman"/>
          <w:sz w:val="24"/>
          <w:szCs w:val="24"/>
        </w:rPr>
        <w:t>IWACC</w:t>
      </w:r>
      <w:r w:rsidR="00251EF0" w:rsidRPr="008F4866">
        <w:rPr>
          <w:rFonts w:ascii="Times New Roman" w:hAnsi="Times New Roman" w:cs="Times New Roman"/>
          <w:sz w:val="24"/>
          <w:szCs w:val="24"/>
          <w:vertAlign w:val="subscript"/>
        </w:rPr>
        <w:t>e</w:t>
      </w:r>
      <w:proofErr w:type="spellEnd"/>
      <w:r w:rsidR="00251EF0" w:rsidRPr="008F4866">
        <w:rPr>
          <w:rFonts w:ascii="Times New Roman" w:hAnsi="Times New Roman" w:cs="Times New Roman"/>
          <w:sz w:val="24"/>
          <w:szCs w:val="24"/>
        </w:rPr>
        <w:t xml:space="preserve">. The algebraic sum of these </w:t>
      </w:r>
      <w:r w:rsidR="00EB7CD2" w:rsidRPr="008F4866">
        <w:rPr>
          <w:rFonts w:ascii="Times New Roman" w:hAnsi="Times New Roman" w:cs="Times New Roman"/>
          <w:sz w:val="24"/>
          <w:szCs w:val="24"/>
        </w:rPr>
        <w:t>IWACCS and</w:t>
      </w:r>
      <w:r w:rsidR="00251EF0" w:rsidRPr="008F4866">
        <w:rPr>
          <w:rFonts w:ascii="Times New Roman" w:hAnsi="Times New Roman" w:cs="Times New Roman"/>
          <w:sz w:val="24"/>
          <w:szCs w:val="24"/>
        </w:rPr>
        <w:t xml:space="preserve"> the (positive) value of the starting WACC, determines whether the MFCs of </w:t>
      </w:r>
      <w:r w:rsidR="00251EF0" w:rsidRPr="008F4866">
        <w:rPr>
          <w:rFonts w:ascii="Times New Roman" w:hAnsi="Times New Roman" w:cs="Times New Roman"/>
          <w:i/>
          <w:sz w:val="24"/>
          <w:szCs w:val="24"/>
        </w:rPr>
        <w:t>K</w:t>
      </w:r>
      <w:r w:rsidR="00251EF0" w:rsidRPr="008F4866">
        <w:rPr>
          <w:rFonts w:ascii="Times New Roman" w:hAnsi="Times New Roman" w:cs="Times New Roman"/>
          <w:i/>
          <w:sz w:val="24"/>
          <w:szCs w:val="24"/>
          <w:vertAlign w:val="subscript"/>
        </w:rPr>
        <w:t>c</w:t>
      </w:r>
      <w:r w:rsidR="00251EF0" w:rsidRPr="008F4866">
        <w:rPr>
          <w:rFonts w:ascii="Times New Roman" w:hAnsi="Times New Roman" w:cs="Times New Roman"/>
          <w:i/>
          <w:sz w:val="24"/>
          <w:szCs w:val="24"/>
        </w:rPr>
        <w:t xml:space="preserve"> </w:t>
      </w:r>
      <w:r w:rsidR="00251EF0" w:rsidRPr="008F4866">
        <w:rPr>
          <w:rFonts w:ascii="Times New Roman" w:hAnsi="Times New Roman" w:cs="Times New Roman"/>
          <w:sz w:val="24"/>
          <w:szCs w:val="24"/>
        </w:rPr>
        <w:t>or</w:t>
      </w:r>
      <w:r w:rsidR="00251EF0" w:rsidRPr="008F4866">
        <w:rPr>
          <w:rFonts w:ascii="Times New Roman" w:hAnsi="Times New Roman" w:cs="Times New Roman"/>
          <w:i/>
          <w:sz w:val="24"/>
          <w:szCs w:val="24"/>
        </w:rPr>
        <w:t xml:space="preserve"> </w:t>
      </w:r>
      <w:proofErr w:type="spellStart"/>
      <w:r w:rsidR="00EB7CD2" w:rsidRPr="008F4866">
        <w:rPr>
          <w:rFonts w:ascii="Times New Roman" w:hAnsi="Times New Roman" w:cs="Times New Roman"/>
          <w:i/>
          <w:sz w:val="24"/>
          <w:szCs w:val="24"/>
        </w:rPr>
        <w:t>K</w:t>
      </w:r>
      <w:r w:rsidR="00EB7CD2" w:rsidRPr="008F4866">
        <w:rPr>
          <w:rFonts w:ascii="Times New Roman" w:hAnsi="Times New Roman" w:cs="Times New Roman"/>
          <w:i/>
          <w:sz w:val="24"/>
          <w:szCs w:val="24"/>
          <w:vertAlign w:val="subscript"/>
        </w:rPr>
        <w:t>e</w:t>
      </w:r>
      <w:proofErr w:type="spellEnd"/>
      <w:r w:rsidR="00EB7CD2" w:rsidRPr="008F4866">
        <w:rPr>
          <w:rFonts w:ascii="Times New Roman" w:hAnsi="Times New Roman" w:cs="Times New Roman"/>
          <w:i/>
          <w:sz w:val="24"/>
          <w:szCs w:val="24"/>
        </w:rPr>
        <w:t xml:space="preserve"> would</w:t>
      </w:r>
      <w:r w:rsidR="00251EF0" w:rsidRPr="008F4866">
        <w:rPr>
          <w:rFonts w:ascii="Times New Roman" w:hAnsi="Times New Roman" w:cs="Times New Roman"/>
          <w:sz w:val="24"/>
          <w:szCs w:val="24"/>
        </w:rPr>
        <w:t xml:space="preserve"> be higher or lower than the starting WACC at each gearing level.</w:t>
      </w:r>
    </w:p>
    <w:p w:rsidR="00AE50CC" w:rsidRDefault="007E629B" w:rsidP="005C0094">
      <w:pPr>
        <w:rPr>
          <w:rFonts w:ascii="Times New Roman" w:hAnsi="Times New Roman" w:cs="Times New Roman"/>
          <w:sz w:val="24"/>
          <w:szCs w:val="24"/>
        </w:rPr>
      </w:pPr>
      <w:r>
        <w:rPr>
          <w:rFonts w:ascii="Times New Roman" w:hAnsi="Times New Roman" w:cs="Times New Roman"/>
          <w:sz w:val="24"/>
          <w:szCs w:val="24"/>
        </w:rPr>
        <w:t>A final noteworthy feature</w:t>
      </w:r>
      <w:r w:rsidR="005C0094" w:rsidRPr="008F4866">
        <w:rPr>
          <w:rFonts w:ascii="Times New Roman" w:hAnsi="Times New Roman" w:cs="Times New Roman"/>
          <w:sz w:val="24"/>
          <w:szCs w:val="24"/>
        </w:rPr>
        <w:t xml:space="preserve"> </w:t>
      </w:r>
      <w:r>
        <w:rPr>
          <w:rFonts w:ascii="Times New Roman" w:hAnsi="Times New Roman" w:cs="Times New Roman"/>
          <w:sz w:val="24"/>
          <w:szCs w:val="24"/>
        </w:rPr>
        <w:t xml:space="preserve">is that the </w:t>
      </w:r>
      <w:r w:rsidR="005C0094" w:rsidRPr="008F4866">
        <w:rPr>
          <w:rFonts w:ascii="Times New Roman" w:hAnsi="Times New Roman" w:cs="Times New Roman"/>
          <w:sz w:val="24"/>
          <w:szCs w:val="24"/>
        </w:rPr>
        <w:t xml:space="preserve">expressions inside the square brackets of (4.1) and (4.2) are identical in their general form, demonstrating the essential interdependence of the marginal costs of entrepreneurial and contractual capital. The size of the derivatives </w:t>
      </w:r>
      <w:r w:rsidR="005C0094" w:rsidRPr="008F4866">
        <w:rPr>
          <w:rFonts w:ascii="Times New Roman" w:hAnsi="Times New Roman" w:cs="Times New Roman"/>
          <w:i/>
          <w:sz w:val="24"/>
          <w:szCs w:val="24"/>
        </w:rPr>
        <w:t>di/dg</w:t>
      </w:r>
      <w:r w:rsidR="005C0094" w:rsidRPr="008F4866">
        <w:rPr>
          <w:rFonts w:ascii="Times New Roman" w:hAnsi="Times New Roman" w:cs="Times New Roman"/>
          <w:sz w:val="24"/>
          <w:szCs w:val="24"/>
        </w:rPr>
        <w:t xml:space="preserve"> and </w:t>
      </w:r>
      <w:proofErr w:type="spellStart"/>
      <w:r w:rsidR="005C0094" w:rsidRPr="008F4866">
        <w:rPr>
          <w:rFonts w:ascii="Times New Roman" w:hAnsi="Times New Roman" w:cs="Times New Roman"/>
          <w:i/>
          <w:sz w:val="24"/>
          <w:szCs w:val="24"/>
        </w:rPr>
        <w:t>dr</w:t>
      </w:r>
      <w:proofErr w:type="spellEnd"/>
      <w:r w:rsidR="005C0094" w:rsidRPr="008F4866">
        <w:rPr>
          <w:rFonts w:ascii="Times New Roman" w:hAnsi="Times New Roman" w:cs="Times New Roman"/>
          <w:i/>
          <w:sz w:val="24"/>
          <w:szCs w:val="24"/>
        </w:rPr>
        <w:t xml:space="preserve">/dg </w:t>
      </w:r>
      <w:r w:rsidR="005C0094" w:rsidRPr="008F4866">
        <w:rPr>
          <w:rFonts w:ascii="Times New Roman" w:hAnsi="Times New Roman" w:cs="Times New Roman"/>
          <w:sz w:val="24"/>
          <w:szCs w:val="24"/>
        </w:rPr>
        <w:t xml:space="preserve">would generally reflect the strength of the prospective loan and equity investors’ requirements for increased returns in response to potential rises </w:t>
      </w:r>
      <w:r w:rsidR="00ED5626">
        <w:rPr>
          <w:rFonts w:ascii="Times New Roman" w:hAnsi="Times New Roman" w:cs="Times New Roman"/>
          <w:sz w:val="24"/>
          <w:szCs w:val="24"/>
        </w:rPr>
        <w:t>in gearing. The derivatives</w:t>
      </w:r>
      <w:r w:rsidR="005444B9">
        <w:rPr>
          <w:rFonts w:ascii="Times New Roman" w:hAnsi="Times New Roman" w:cs="Times New Roman"/>
          <w:sz w:val="24"/>
          <w:szCs w:val="24"/>
        </w:rPr>
        <w:t xml:space="preserve"> will not, </w:t>
      </w:r>
      <w:r w:rsidR="005C0094" w:rsidRPr="008F4866">
        <w:rPr>
          <w:rFonts w:ascii="Times New Roman" w:hAnsi="Times New Roman" w:cs="Times New Roman"/>
          <w:sz w:val="24"/>
          <w:szCs w:val="24"/>
        </w:rPr>
        <w:t xml:space="preserve">however, </w:t>
      </w:r>
      <w:r w:rsidR="005444B9">
        <w:rPr>
          <w:rFonts w:ascii="Times New Roman" w:hAnsi="Times New Roman" w:cs="Times New Roman"/>
          <w:sz w:val="24"/>
          <w:szCs w:val="24"/>
        </w:rPr>
        <w:t xml:space="preserve">take </w:t>
      </w:r>
      <w:r w:rsidR="005C0094" w:rsidRPr="008F4866">
        <w:rPr>
          <w:rFonts w:ascii="Times New Roman" w:hAnsi="Times New Roman" w:cs="Times New Roman"/>
          <w:sz w:val="24"/>
          <w:szCs w:val="24"/>
        </w:rPr>
        <w:t xml:space="preserve">the same numerical values </w:t>
      </w:r>
      <w:proofErr w:type="gramStart"/>
      <w:r w:rsidR="005C0094" w:rsidRPr="008F4866">
        <w:rPr>
          <w:rFonts w:ascii="Times New Roman" w:hAnsi="Times New Roman" w:cs="Times New Roman"/>
          <w:sz w:val="24"/>
          <w:szCs w:val="24"/>
        </w:rPr>
        <w:t>throughout,</w:t>
      </w:r>
      <w:proofErr w:type="gramEnd"/>
      <w:r w:rsidR="005C0094" w:rsidRPr="008F4866">
        <w:rPr>
          <w:rFonts w:ascii="Times New Roman" w:hAnsi="Times New Roman" w:cs="Times New Roman"/>
          <w:sz w:val="24"/>
          <w:szCs w:val="24"/>
        </w:rPr>
        <w:t xml:space="preserve"> as such values will vary at different points of the respective curves. </w:t>
      </w:r>
    </w:p>
    <w:p w:rsidR="003C2BBE" w:rsidRDefault="003C2BBE" w:rsidP="005C0094">
      <w:pPr>
        <w:rPr>
          <w:rFonts w:ascii="Times New Roman" w:hAnsi="Times New Roman" w:cs="Times New Roman"/>
          <w:sz w:val="24"/>
          <w:szCs w:val="24"/>
        </w:rPr>
      </w:pPr>
    </w:p>
    <w:p w:rsidR="00BB01F4" w:rsidRDefault="00EB7CD2" w:rsidP="00BB01F4">
      <w:pPr>
        <w:rPr>
          <w:rFonts w:ascii="Times New Roman" w:hAnsi="Times New Roman" w:cs="Times New Roman"/>
          <w:sz w:val="24"/>
          <w:szCs w:val="24"/>
          <w:u w:val="single"/>
        </w:rPr>
      </w:pPr>
      <w:r>
        <w:rPr>
          <w:rFonts w:ascii="Times New Roman" w:hAnsi="Times New Roman" w:cs="Times New Roman"/>
          <w:sz w:val="24"/>
          <w:szCs w:val="24"/>
          <w:highlight w:val="cyan"/>
          <w:u w:val="single"/>
        </w:rPr>
        <w:t>INSERT TABLE 1.2</w:t>
      </w:r>
      <w:r w:rsidR="00BB01F4">
        <w:rPr>
          <w:rFonts w:ascii="Times New Roman" w:hAnsi="Times New Roman" w:cs="Times New Roman"/>
          <w:sz w:val="24"/>
          <w:szCs w:val="24"/>
          <w:highlight w:val="cyan"/>
          <w:u w:val="single"/>
        </w:rPr>
        <w:t xml:space="preserve"> </w:t>
      </w:r>
      <w:r w:rsidR="00BB01F4" w:rsidRPr="00D22F7C">
        <w:rPr>
          <w:rFonts w:ascii="Times New Roman" w:hAnsi="Times New Roman" w:cs="Times New Roman"/>
          <w:sz w:val="24"/>
          <w:szCs w:val="24"/>
          <w:highlight w:val="cyan"/>
          <w:u w:val="single"/>
        </w:rPr>
        <w:t>ABOUT HERE</w:t>
      </w:r>
    </w:p>
    <w:p w:rsidR="001C413A" w:rsidRDefault="001C413A" w:rsidP="001C413A">
      <w:pPr>
        <w:rPr>
          <w:rFonts w:ascii="Times New Roman" w:hAnsi="Times New Roman" w:cs="Times New Roman"/>
          <w:b/>
          <w:sz w:val="24"/>
          <w:szCs w:val="24"/>
          <w:u w:val="single"/>
        </w:rPr>
      </w:pPr>
      <w:r w:rsidRPr="00BB01F4">
        <w:rPr>
          <w:rFonts w:ascii="Times New Roman" w:hAnsi="Times New Roman" w:cs="Times New Roman"/>
          <w:b/>
          <w:sz w:val="24"/>
          <w:szCs w:val="24"/>
          <w:u w:val="single"/>
        </w:rPr>
        <w:t xml:space="preserve">Table 1.2 Factor costs and gearing.  </w:t>
      </w:r>
      <w:r w:rsidR="00EB7CD2" w:rsidRPr="00BB01F4">
        <w:rPr>
          <w:rFonts w:ascii="Times New Roman" w:hAnsi="Times New Roman" w:cs="Times New Roman"/>
          <w:b/>
          <w:sz w:val="24"/>
          <w:szCs w:val="24"/>
          <w:u w:val="single"/>
        </w:rPr>
        <w:t>Nonlinear</w:t>
      </w:r>
      <w:r w:rsidRPr="00BB01F4">
        <w:rPr>
          <w:rFonts w:ascii="Times New Roman" w:hAnsi="Times New Roman" w:cs="Times New Roman"/>
          <w:b/>
          <w:sz w:val="24"/>
          <w:szCs w:val="24"/>
          <w:u w:val="single"/>
        </w:rPr>
        <w:t xml:space="preserve"> </w:t>
      </w:r>
      <w:proofErr w:type="spellStart"/>
      <w:r w:rsidRPr="00BB01F4">
        <w:rPr>
          <w:rFonts w:ascii="Times New Roman" w:hAnsi="Times New Roman" w:cs="Times New Roman"/>
          <w:b/>
          <w:sz w:val="24"/>
          <w:szCs w:val="24"/>
          <w:u w:val="single"/>
        </w:rPr>
        <w:t>AFC</w:t>
      </w:r>
      <w:r w:rsidRPr="00BB01F4">
        <w:rPr>
          <w:rFonts w:ascii="Times New Roman" w:hAnsi="Times New Roman" w:cs="Times New Roman"/>
          <w:b/>
          <w:sz w:val="24"/>
          <w:szCs w:val="24"/>
          <w:u w:val="single"/>
          <w:vertAlign w:val="subscript"/>
        </w:rPr>
        <w:t>c</w:t>
      </w:r>
      <w:proofErr w:type="spellEnd"/>
      <w:r w:rsidRPr="00BB01F4">
        <w:rPr>
          <w:rFonts w:ascii="Times New Roman" w:hAnsi="Times New Roman" w:cs="Times New Roman"/>
          <w:b/>
          <w:sz w:val="24"/>
          <w:szCs w:val="24"/>
          <w:u w:val="single"/>
        </w:rPr>
        <w:t xml:space="preserve"> function(s).</w:t>
      </w:r>
    </w:p>
    <w:p w:rsidR="003D7113" w:rsidRPr="00BB01F4" w:rsidRDefault="003D7113" w:rsidP="001C413A">
      <w:pPr>
        <w:rPr>
          <w:rFonts w:ascii="Times New Roman" w:hAnsi="Times New Roman" w:cs="Times New Roman"/>
          <w:b/>
          <w:sz w:val="24"/>
          <w:szCs w:val="24"/>
          <w:u w:val="single"/>
        </w:rPr>
      </w:pPr>
    </w:p>
    <w:p w:rsidR="005716A4" w:rsidRPr="00BB01F4" w:rsidRDefault="003D7113" w:rsidP="005716A4">
      <w:pPr>
        <w:rPr>
          <w:rFonts w:ascii="Times New Roman" w:hAnsi="Times New Roman" w:cs="Times New Roman"/>
          <w:sz w:val="24"/>
          <w:szCs w:val="24"/>
          <w:u w:val="single"/>
        </w:rPr>
      </w:pPr>
      <w:r w:rsidRPr="003D7113">
        <w:rPr>
          <w:noProof/>
          <w:lang w:eastAsia="en-GB"/>
        </w:rPr>
        <w:drawing>
          <wp:inline distT="0" distB="0" distL="0" distR="0">
            <wp:extent cx="6190211" cy="314198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02001" cy="3147965"/>
                    </a:xfrm>
                    <a:prstGeom prst="rect">
                      <a:avLst/>
                    </a:prstGeom>
                    <a:noFill/>
                    <a:ln>
                      <a:noFill/>
                    </a:ln>
                  </pic:spPr>
                </pic:pic>
              </a:graphicData>
            </a:graphic>
          </wp:inline>
        </w:drawing>
      </w:r>
    </w:p>
    <w:p w:rsidR="005D08DC" w:rsidRPr="005D08DC" w:rsidRDefault="005D08DC" w:rsidP="005716A4">
      <w:pPr>
        <w:rPr>
          <w:rFonts w:ascii="Times New Roman" w:hAnsi="Times New Roman" w:cs="Times New Roman"/>
          <w:sz w:val="24"/>
          <w:szCs w:val="24"/>
          <w:u w:val="single"/>
        </w:rPr>
      </w:pPr>
    </w:p>
    <w:p w:rsidR="00F24A5D" w:rsidRPr="005716A4" w:rsidRDefault="00F24A5D" w:rsidP="00001B6B">
      <w:pPr>
        <w:rPr>
          <w:rFonts w:ascii="Times New Roman" w:hAnsi="Times New Roman" w:cs="Times New Roman"/>
          <w:sz w:val="24"/>
          <w:szCs w:val="24"/>
        </w:rPr>
      </w:pPr>
    </w:p>
    <w:p w:rsidR="00556290" w:rsidRPr="00167C81" w:rsidRDefault="00556290" w:rsidP="00556290">
      <w:pPr>
        <w:rPr>
          <w:rFonts w:ascii="Times New Roman" w:hAnsi="Times New Roman" w:cs="Times New Roman"/>
          <w:sz w:val="24"/>
          <w:szCs w:val="24"/>
          <w:u w:val="single"/>
        </w:rPr>
      </w:pPr>
      <w:r w:rsidRPr="00167C81">
        <w:rPr>
          <w:rFonts w:ascii="Times New Roman" w:hAnsi="Times New Roman" w:cs="Times New Roman"/>
          <w:sz w:val="24"/>
          <w:szCs w:val="24"/>
          <w:highlight w:val="cyan"/>
          <w:u w:val="single"/>
        </w:rPr>
        <w:lastRenderedPageBreak/>
        <w:t xml:space="preserve">INSERT </w:t>
      </w:r>
      <w:r w:rsidR="00EB7CD2" w:rsidRPr="00167C81">
        <w:rPr>
          <w:rFonts w:ascii="Times New Roman" w:hAnsi="Times New Roman" w:cs="Times New Roman"/>
          <w:sz w:val="24"/>
          <w:szCs w:val="24"/>
          <w:highlight w:val="cyan"/>
          <w:u w:val="single"/>
        </w:rPr>
        <w:t>FIGURE 1.2</w:t>
      </w:r>
      <w:r w:rsidRPr="00167C81">
        <w:rPr>
          <w:rFonts w:ascii="Times New Roman" w:hAnsi="Times New Roman" w:cs="Times New Roman"/>
          <w:sz w:val="24"/>
          <w:szCs w:val="24"/>
          <w:highlight w:val="cyan"/>
          <w:u w:val="single"/>
        </w:rPr>
        <w:t xml:space="preserve"> ABOUT HERE</w:t>
      </w:r>
    </w:p>
    <w:p w:rsidR="00556290" w:rsidRDefault="00556290" w:rsidP="00556290">
      <w:pPr>
        <w:rPr>
          <w:rFonts w:ascii="Times New Roman" w:hAnsi="Times New Roman" w:cs="Times New Roman"/>
          <w:b/>
          <w:sz w:val="24"/>
          <w:szCs w:val="24"/>
          <w:u w:val="single"/>
        </w:rPr>
      </w:pPr>
    </w:p>
    <w:p w:rsidR="00FA7F1C" w:rsidRDefault="00556290" w:rsidP="00556290">
      <w:pPr>
        <w:rPr>
          <w:rFonts w:ascii="Times New Roman" w:hAnsi="Times New Roman" w:cs="Times New Roman"/>
          <w:b/>
          <w:sz w:val="24"/>
          <w:szCs w:val="24"/>
          <w:u w:val="single"/>
        </w:rPr>
      </w:pPr>
      <w:r>
        <w:rPr>
          <w:rFonts w:ascii="Times New Roman" w:hAnsi="Times New Roman" w:cs="Times New Roman"/>
          <w:b/>
          <w:sz w:val="24"/>
          <w:szCs w:val="24"/>
          <w:u w:val="single"/>
        </w:rPr>
        <w:t xml:space="preserve">Figure 1.2: </w:t>
      </w:r>
      <w:r w:rsidR="00311535">
        <w:rPr>
          <w:rFonts w:ascii="Times New Roman" w:hAnsi="Times New Roman" w:cs="Times New Roman"/>
          <w:b/>
          <w:sz w:val="24"/>
          <w:szCs w:val="24"/>
          <w:u w:val="single"/>
        </w:rPr>
        <w:t xml:space="preserve"> Factor costs and gearing. </w:t>
      </w:r>
      <w:r w:rsidR="00EB7CD2">
        <w:rPr>
          <w:rFonts w:ascii="Times New Roman" w:hAnsi="Times New Roman" w:cs="Times New Roman"/>
          <w:b/>
          <w:sz w:val="24"/>
          <w:szCs w:val="24"/>
          <w:u w:val="single"/>
        </w:rPr>
        <w:t>Non-linear</w:t>
      </w:r>
      <w:r w:rsidR="00311535">
        <w:rPr>
          <w:rFonts w:ascii="Times New Roman" w:hAnsi="Times New Roman" w:cs="Times New Roman"/>
          <w:b/>
          <w:sz w:val="24"/>
          <w:szCs w:val="24"/>
          <w:u w:val="single"/>
        </w:rPr>
        <w:t xml:space="preserve"> AFC function(s)</w:t>
      </w:r>
    </w:p>
    <w:p w:rsidR="006E2577" w:rsidRDefault="006E2577" w:rsidP="00556290">
      <w:pPr>
        <w:rPr>
          <w:rFonts w:ascii="Times New Roman" w:hAnsi="Times New Roman" w:cs="Times New Roman"/>
          <w:b/>
          <w:sz w:val="24"/>
          <w:szCs w:val="24"/>
          <w:u w:val="single"/>
        </w:rPr>
      </w:pPr>
      <w:r w:rsidRPr="006E2577">
        <w:rPr>
          <w:noProof/>
          <w:lang w:eastAsia="en-GB"/>
        </w:rPr>
        <w:drawing>
          <wp:inline distT="0" distB="0" distL="0" distR="0">
            <wp:extent cx="5731510" cy="3752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31510" cy="3752705"/>
                    </a:xfrm>
                    <a:prstGeom prst="rect">
                      <a:avLst/>
                    </a:prstGeom>
                    <a:noFill/>
                    <a:ln>
                      <a:noFill/>
                    </a:ln>
                  </pic:spPr>
                </pic:pic>
              </a:graphicData>
            </a:graphic>
          </wp:inline>
        </w:drawing>
      </w:r>
    </w:p>
    <w:p w:rsidR="00FA7F1C" w:rsidRPr="008F4866" w:rsidRDefault="00FA7F1C" w:rsidP="00556290">
      <w:pPr>
        <w:rPr>
          <w:rFonts w:ascii="Times New Roman" w:hAnsi="Times New Roman" w:cs="Times New Roman"/>
          <w:b/>
          <w:sz w:val="24"/>
          <w:szCs w:val="24"/>
          <w:u w:val="single"/>
        </w:rPr>
      </w:pPr>
    </w:p>
    <w:p w:rsidR="00556290" w:rsidRDefault="00556290" w:rsidP="00001B6B">
      <w:pPr>
        <w:rPr>
          <w:rFonts w:ascii="Times New Roman" w:hAnsi="Times New Roman" w:cs="Times New Roman"/>
          <w:sz w:val="24"/>
          <w:szCs w:val="24"/>
        </w:rPr>
      </w:pPr>
    </w:p>
    <w:p w:rsidR="00556290" w:rsidRDefault="00556290" w:rsidP="00001B6B">
      <w:pPr>
        <w:rPr>
          <w:rFonts w:ascii="Times New Roman" w:hAnsi="Times New Roman" w:cs="Times New Roman"/>
          <w:sz w:val="24"/>
          <w:szCs w:val="24"/>
        </w:rPr>
      </w:pPr>
    </w:p>
    <w:p w:rsidR="007E629B" w:rsidRDefault="007E629B" w:rsidP="00001B6B">
      <w:pPr>
        <w:rPr>
          <w:rFonts w:ascii="Times New Roman" w:hAnsi="Times New Roman" w:cs="Times New Roman"/>
          <w:sz w:val="24"/>
          <w:szCs w:val="24"/>
        </w:rPr>
      </w:pPr>
    </w:p>
    <w:p w:rsidR="007E629B" w:rsidRPr="007E629B" w:rsidRDefault="007E629B" w:rsidP="007E629B">
      <w:pPr>
        <w:spacing w:before="100" w:beforeAutospacing="1" w:after="100" w:afterAutospacing="1"/>
        <w:rPr>
          <w:rFonts w:ascii="Times New Roman" w:eastAsia="Times New Roman" w:hAnsi="Times New Roman" w:cs="Times New Roman"/>
          <w:sz w:val="24"/>
          <w:szCs w:val="24"/>
          <w:lang w:eastAsia="en-GB"/>
        </w:rPr>
      </w:pPr>
      <w:r w:rsidRPr="007E629B">
        <w:rPr>
          <w:rFonts w:ascii="Times New Roman" w:eastAsia="Times New Roman" w:hAnsi="Times New Roman" w:cs="Times New Roman"/>
          <w:sz w:val="24"/>
          <w:szCs w:val="24"/>
          <w:lang w:eastAsia="en-GB"/>
        </w:rPr>
        <w:t xml:space="preserve">There are two aspects to </w:t>
      </w:r>
      <w:r w:rsidRPr="007E629B">
        <w:rPr>
          <w:rFonts w:ascii="Times New Roman" w:hAnsi="Times New Roman" w:cs="Times New Roman"/>
          <w:sz w:val="24"/>
          <w:szCs w:val="24"/>
        </w:rPr>
        <w:t xml:space="preserve">the exercise described here. The first (a) is the choice of capital ‘factor’ to increase in expansion (or reduce in contraction), always in the vicinity of the current level of </w:t>
      </w:r>
      <w:r w:rsidRPr="007E629B">
        <w:rPr>
          <w:rFonts w:ascii="Times New Roman" w:hAnsi="Times New Roman" w:cs="Times New Roman"/>
          <w:i/>
          <w:sz w:val="24"/>
          <w:szCs w:val="24"/>
        </w:rPr>
        <w:t>K</w:t>
      </w:r>
      <w:r w:rsidRPr="007E629B">
        <w:rPr>
          <w:rFonts w:ascii="Times New Roman" w:hAnsi="Times New Roman" w:cs="Times New Roman"/>
          <w:sz w:val="24"/>
          <w:szCs w:val="24"/>
        </w:rPr>
        <w:t xml:space="preserve"> and the current</w:t>
      </w:r>
      <w:r w:rsidRPr="007E629B">
        <w:rPr>
          <w:rFonts w:ascii="Times New Roman" w:hAnsi="Times New Roman" w:cs="Times New Roman"/>
          <w:i/>
          <w:sz w:val="24"/>
          <w:szCs w:val="24"/>
        </w:rPr>
        <w:t xml:space="preserve"> g.  </w:t>
      </w:r>
      <w:r w:rsidRPr="007E629B">
        <w:rPr>
          <w:rFonts w:ascii="Times New Roman" w:hAnsi="Times New Roman" w:cs="Times New Roman"/>
          <w:sz w:val="24"/>
          <w:szCs w:val="24"/>
        </w:rPr>
        <w:t xml:space="preserve">The second (b) is the move to an optimal </w:t>
      </w:r>
      <w:r w:rsidRPr="007E629B">
        <w:rPr>
          <w:rFonts w:ascii="Times New Roman" w:hAnsi="Times New Roman" w:cs="Times New Roman"/>
          <w:i/>
          <w:sz w:val="24"/>
          <w:szCs w:val="24"/>
        </w:rPr>
        <w:t>g</w:t>
      </w:r>
      <w:r w:rsidRPr="007E629B">
        <w:rPr>
          <w:rFonts w:ascii="Times New Roman" w:hAnsi="Times New Roman" w:cs="Times New Roman"/>
          <w:sz w:val="24"/>
          <w:szCs w:val="24"/>
        </w:rPr>
        <w:t xml:space="preserve">. </w:t>
      </w:r>
    </w:p>
    <w:p w:rsidR="009C7585" w:rsidRPr="008F4866" w:rsidRDefault="00084E62" w:rsidP="00001B6B">
      <w:pPr>
        <w:rPr>
          <w:rFonts w:ascii="Times New Roman" w:hAnsi="Times New Roman" w:cs="Times New Roman"/>
          <w:sz w:val="24"/>
          <w:szCs w:val="24"/>
        </w:rPr>
      </w:pPr>
      <w:r w:rsidRPr="008F4866">
        <w:rPr>
          <w:rFonts w:ascii="Times New Roman" w:hAnsi="Times New Roman" w:cs="Times New Roman"/>
          <w:sz w:val="24"/>
          <w:szCs w:val="24"/>
        </w:rPr>
        <w:t>The former choice (a) is made easily b</w:t>
      </w:r>
      <w:r w:rsidR="006B2793" w:rsidRPr="008F4866">
        <w:rPr>
          <w:rFonts w:ascii="Times New Roman" w:hAnsi="Times New Roman" w:cs="Times New Roman"/>
          <w:sz w:val="24"/>
          <w:szCs w:val="24"/>
        </w:rPr>
        <w:t>y comparing MFCs at the current</w:t>
      </w:r>
      <w:r w:rsidRPr="008F4866">
        <w:rPr>
          <w:rFonts w:ascii="Times New Roman" w:hAnsi="Times New Roman" w:cs="Times New Roman"/>
          <w:sz w:val="24"/>
          <w:szCs w:val="24"/>
        </w:rPr>
        <w:t xml:space="preserve"> gearing level. </w:t>
      </w:r>
      <w:r w:rsidR="007462C6" w:rsidRPr="008F4866">
        <w:rPr>
          <w:rFonts w:ascii="Times New Roman" w:hAnsi="Times New Roman" w:cs="Times New Roman"/>
          <w:sz w:val="24"/>
          <w:szCs w:val="24"/>
        </w:rPr>
        <w:t xml:space="preserve"> </w:t>
      </w:r>
      <w:r w:rsidR="006B2793" w:rsidRPr="008F4866">
        <w:rPr>
          <w:rFonts w:ascii="Times New Roman" w:hAnsi="Times New Roman" w:cs="Times New Roman"/>
          <w:sz w:val="24"/>
          <w:szCs w:val="24"/>
        </w:rPr>
        <w:t>S</w:t>
      </w:r>
      <w:r w:rsidR="00E461D2" w:rsidRPr="008F4866">
        <w:rPr>
          <w:rFonts w:ascii="Times New Roman" w:hAnsi="Times New Roman" w:cs="Times New Roman"/>
          <w:sz w:val="24"/>
          <w:szCs w:val="24"/>
        </w:rPr>
        <w:t xml:space="preserve">uppose that the firm is </w:t>
      </w:r>
      <w:r w:rsidR="007462C6" w:rsidRPr="008F4866">
        <w:rPr>
          <w:rFonts w:ascii="Times New Roman" w:hAnsi="Times New Roman" w:cs="Times New Roman"/>
          <w:sz w:val="24"/>
          <w:szCs w:val="24"/>
        </w:rPr>
        <w:t xml:space="preserve">operating at a historically given </w:t>
      </w:r>
      <w:r w:rsidR="007462C6" w:rsidRPr="008F4866">
        <w:rPr>
          <w:rFonts w:ascii="Times New Roman" w:hAnsi="Times New Roman" w:cs="Times New Roman"/>
          <w:i/>
          <w:sz w:val="24"/>
          <w:szCs w:val="24"/>
        </w:rPr>
        <w:t>g</w:t>
      </w:r>
      <w:r w:rsidR="007462C6" w:rsidRPr="008F4866">
        <w:rPr>
          <w:rFonts w:ascii="Times New Roman" w:hAnsi="Times New Roman" w:cs="Times New Roman"/>
          <w:sz w:val="24"/>
          <w:szCs w:val="24"/>
        </w:rPr>
        <w:t xml:space="preserve"> </w:t>
      </w:r>
      <w:r w:rsidR="006B2793" w:rsidRPr="008F4866">
        <w:rPr>
          <w:rFonts w:ascii="Times New Roman" w:hAnsi="Times New Roman" w:cs="Times New Roman"/>
          <w:sz w:val="24"/>
          <w:szCs w:val="24"/>
        </w:rPr>
        <w:t xml:space="preserve">of </w:t>
      </w:r>
      <w:r w:rsidR="00ED01A8" w:rsidRPr="008F4866">
        <w:rPr>
          <w:rFonts w:ascii="Times New Roman" w:hAnsi="Times New Roman" w:cs="Times New Roman"/>
          <w:i/>
          <w:sz w:val="24"/>
          <w:szCs w:val="24"/>
        </w:rPr>
        <w:t>0.2</w:t>
      </w:r>
      <w:r w:rsidR="00E461D2" w:rsidRPr="008F4866">
        <w:rPr>
          <w:rFonts w:ascii="Times New Roman" w:hAnsi="Times New Roman" w:cs="Times New Roman"/>
          <w:i/>
          <w:sz w:val="24"/>
          <w:szCs w:val="24"/>
        </w:rPr>
        <w:t>5</w:t>
      </w:r>
      <w:r w:rsidR="008707FA" w:rsidRPr="008F4866">
        <w:rPr>
          <w:rFonts w:ascii="Times New Roman" w:hAnsi="Times New Roman" w:cs="Times New Roman"/>
          <w:sz w:val="24"/>
          <w:szCs w:val="24"/>
        </w:rPr>
        <w:t xml:space="preserve"> </w:t>
      </w:r>
      <w:r w:rsidR="00ED01A8" w:rsidRPr="008F4866">
        <w:rPr>
          <w:rFonts w:ascii="Times New Roman" w:hAnsi="Times New Roman" w:cs="Times New Roman"/>
          <w:sz w:val="24"/>
          <w:szCs w:val="24"/>
        </w:rPr>
        <w:t xml:space="preserve">and that some expansion is now desired. </w:t>
      </w:r>
      <w:proofErr w:type="spellStart"/>
      <w:proofErr w:type="gramStart"/>
      <w:r w:rsidR="00ED01A8" w:rsidRPr="008F4866">
        <w:rPr>
          <w:rFonts w:ascii="Times New Roman" w:hAnsi="Times New Roman" w:cs="Times New Roman"/>
          <w:sz w:val="24"/>
          <w:szCs w:val="24"/>
        </w:rPr>
        <w:t>MFC</w:t>
      </w:r>
      <w:r w:rsidR="00ED01A8" w:rsidRPr="008F4866">
        <w:rPr>
          <w:rFonts w:ascii="Times New Roman" w:hAnsi="Times New Roman" w:cs="Times New Roman"/>
          <w:sz w:val="24"/>
          <w:szCs w:val="24"/>
          <w:vertAlign w:val="subscript"/>
        </w:rPr>
        <w:t>c</w:t>
      </w:r>
      <w:proofErr w:type="spellEnd"/>
      <w:r w:rsidR="00ED01A8" w:rsidRPr="008F4866">
        <w:rPr>
          <w:rFonts w:ascii="Times New Roman" w:hAnsi="Times New Roman" w:cs="Times New Roman"/>
          <w:sz w:val="24"/>
          <w:szCs w:val="24"/>
        </w:rPr>
        <w:t xml:space="preserve"> being lower than </w:t>
      </w:r>
      <w:proofErr w:type="spellStart"/>
      <w:r w:rsidR="00ED01A8" w:rsidRPr="008F4866">
        <w:rPr>
          <w:rFonts w:ascii="Times New Roman" w:hAnsi="Times New Roman" w:cs="Times New Roman"/>
          <w:sz w:val="24"/>
          <w:szCs w:val="24"/>
        </w:rPr>
        <w:t>MFC</w:t>
      </w:r>
      <w:r w:rsidR="00ED01A8" w:rsidRPr="008F4866">
        <w:rPr>
          <w:rFonts w:ascii="Times New Roman" w:hAnsi="Times New Roman" w:cs="Times New Roman"/>
          <w:sz w:val="24"/>
          <w:szCs w:val="24"/>
          <w:vertAlign w:val="subscript"/>
        </w:rPr>
        <w:t>e</w:t>
      </w:r>
      <w:proofErr w:type="spellEnd"/>
      <w:r w:rsidR="00ED01A8" w:rsidRPr="008F4866">
        <w:rPr>
          <w:rFonts w:ascii="Times New Roman" w:hAnsi="Times New Roman" w:cs="Times New Roman"/>
          <w:sz w:val="24"/>
          <w:szCs w:val="24"/>
        </w:rPr>
        <w:t>, clearly calls for an i</w:t>
      </w:r>
      <w:r w:rsidR="00557DD2" w:rsidRPr="008F4866">
        <w:rPr>
          <w:rFonts w:ascii="Times New Roman" w:hAnsi="Times New Roman" w:cs="Times New Roman"/>
          <w:sz w:val="24"/>
          <w:szCs w:val="24"/>
        </w:rPr>
        <w:t>njection of contractual capital and hence higher gearing.</w:t>
      </w:r>
      <w:proofErr w:type="gramEnd"/>
      <w:r w:rsidR="00ED01A8" w:rsidRPr="008F4866">
        <w:rPr>
          <w:rFonts w:ascii="Times New Roman" w:hAnsi="Times New Roman" w:cs="Times New Roman"/>
          <w:sz w:val="24"/>
          <w:szCs w:val="24"/>
        </w:rPr>
        <w:t xml:space="preserve"> Contraction on the other hand calls for withdrawal </w:t>
      </w:r>
      <w:r w:rsidR="00557DD2" w:rsidRPr="008F4866">
        <w:rPr>
          <w:rFonts w:ascii="Times New Roman" w:hAnsi="Times New Roman" w:cs="Times New Roman"/>
          <w:sz w:val="24"/>
          <w:szCs w:val="24"/>
        </w:rPr>
        <w:t xml:space="preserve">of some entrepreneurial capital, again increasing </w:t>
      </w:r>
      <w:r w:rsidR="00557DD2" w:rsidRPr="008F4866">
        <w:rPr>
          <w:rFonts w:ascii="Times New Roman" w:hAnsi="Times New Roman" w:cs="Times New Roman"/>
          <w:i/>
          <w:sz w:val="24"/>
          <w:szCs w:val="24"/>
        </w:rPr>
        <w:t>g</w:t>
      </w:r>
      <w:r w:rsidR="00557DD2" w:rsidRPr="008F4866">
        <w:rPr>
          <w:rFonts w:ascii="Times New Roman" w:hAnsi="Times New Roman" w:cs="Times New Roman"/>
          <w:sz w:val="24"/>
          <w:szCs w:val="24"/>
        </w:rPr>
        <w:t xml:space="preserve">. </w:t>
      </w:r>
      <w:r w:rsidR="00C45E30" w:rsidRPr="008F4866">
        <w:rPr>
          <w:rFonts w:ascii="Times New Roman" w:hAnsi="Times New Roman" w:cs="Times New Roman"/>
          <w:sz w:val="24"/>
          <w:szCs w:val="24"/>
        </w:rPr>
        <w:t>If however the sta</w:t>
      </w:r>
      <w:r w:rsidR="00283D4F" w:rsidRPr="008F4866">
        <w:rPr>
          <w:rFonts w:ascii="Times New Roman" w:hAnsi="Times New Roman" w:cs="Times New Roman"/>
          <w:sz w:val="24"/>
          <w:szCs w:val="24"/>
        </w:rPr>
        <w:t>r</w:t>
      </w:r>
      <w:r w:rsidR="00C45E30" w:rsidRPr="008F4866">
        <w:rPr>
          <w:rFonts w:ascii="Times New Roman" w:hAnsi="Times New Roman" w:cs="Times New Roman"/>
          <w:sz w:val="24"/>
          <w:szCs w:val="24"/>
        </w:rPr>
        <w:t xml:space="preserve">ting </w:t>
      </w:r>
      <w:r w:rsidR="00C45E30" w:rsidRPr="008F4866">
        <w:rPr>
          <w:rFonts w:ascii="Times New Roman" w:hAnsi="Times New Roman" w:cs="Times New Roman"/>
          <w:i/>
          <w:sz w:val="24"/>
          <w:szCs w:val="24"/>
        </w:rPr>
        <w:t xml:space="preserve">g </w:t>
      </w:r>
      <w:r w:rsidR="00C45E30" w:rsidRPr="008F4866">
        <w:rPr>
          <w:rFonts w:ascii="Times New Roman" w:hAnsi="Times New Roman" w:cs="Times New Roman"/>
          <w:sz w:val="24"/>
          <w:szCs w:val="24"/>
        </w:rPr>
        <w:t>were at</w:t>
      </w:r>
      <w:r w:rsidR="00C45E30" w:rsidRPr="008F4866">
        <w:rPr>
          <w:rFonts w:ascii="Times New Roman" w:hAnsi="Times New Roman" w:cs="Times New Roman"/>
          <w:i/>
          <w:sz w:val="24"/>
          <w:szCs w:val="24"/>
        </w:rPr>
        <w:t xml:space="preserve"> 0.75</w:t>
      </w:r>
      <w:r w:rsidR="00C45E30" w:rsidRPr="008F4866">
        <w:rPr>
          <w:rFonts w:ascii="Times New Roman" w:hAnsi="Times New Roman" w:cs="Times New Roman"/>
          <w:sz w:val="24"/>
          <w:szCs w:val="24"/>
        </w:rPr>
        <w:t xml:space="preserve">, to the right of the minimum WACC, expansion would require application at the margin of more of the now cheaper </w:t>
      </w:r>
      <w:proofErr w:type="spellStart"/>
      <w:r w:rsidR="00EB7CD2" w:rsidRPr="008F4866">
        <w:rPr>
          <w:rFonts w:ascii="Times New Roman" w:hAnsi="Times New Roman" w:cs="Times New Roman"/>
          <w:i/>
          <w:sz w:val="24"/>
          <w:szCs w:val="24"/>
        </w:rPr>
        <w:t>K</w:t>
      </w:r>
      <w:r w:rsidR="00EB7CD2" w:rsidRPr="008F4866">
        <w:rPr>
          <w:rFonts w:ascii="Times New Roman" w:hAnsi="Times New Roman" w:cs="Times New Roman"/>
          <w:i/>
          <w:sz w:val="24"/>
          <w:szCs w:val="24"/>
          <w:vertAlign w:val="subscript"/>
        </w:rPr>
        <w:t>e</w:t>
      </w:r>
      <w:proofErr w:type="spellEnd"/>
      <w:r w:rsidR="00EB7CD2" w:rsidRPr="008F4866">
        <w:rPr>
          <w:rFonts w:ascii="Times New Roman" w:hAnsi="Times New Roman" w:cs="Times New Roman"/>
          <w:i/>
          <w:sz w:val="24"/>
          <w:szCs w:val="24"/>
        </w:rPr>
        <w:t>,</w:t>
      </w:r>
      <w:r w:rsidR="00557DD2" w:rsidRPr="008F4866">
        <w:rPr>
          <w:rFonts w:ascii="Times New Roman" w:hAnsi="Times New Roman" w:cs="Times New Roman"/>
          <w:sz w:val="24"/>
          <w:szCs w:val="24"/>
        </w:rPr>
        <w:t xml:space="preserve"> leading to a lower value of </w:t>
      </w:r>
      <w:r w:rsidR="00557DD2" w:rsidRPr="008F4866">
        <w:rPr>
          <w:rFonts w:ascii="Times New Roman" w:hAnsi="Times New Roman" w:cs="Times New Roman"/>
          <w:i/>
          <w:sz w:val="24"/>
          <w:szCs w:val="24"/>
        </w:rPr>
        <w:t xml:space="preserve">g </w:t>
      </w:r>
      <w:r w:rsidR="00557DD2" w:rsidRPr="008F4866">
        <w:rPr>
          <w:rFonts w:ascii="Times New Roman" w:hAnsi="Times New Roman" w:cs="Times New Roman"/>
          <w:sz w:val="24"/>
          <w:szCs w:val="24"/>
        </w:rPr>
        <w:t xml:space="preserve">(to the left of </w:t>
      </w:r>
      <w:r w:rsidR="00283D4F" w:rsidRPr="008F4866">
        <w:rPr>
          <w:rFonts w:ascii="Times New Roman" w:hAnsi="Times New Roman" w:cs="Times New Roman"/>
          <w:i/>
          <w:sz w:val="24"/>
          <w:szCs w:val="24"/>
        </w:rPr>
        <w:t xml:space="preserve">g </w:t>
      </w:r>
      <w:r w:rsidR="00283D4F" w:rsidRPr="008F4866">
        <w:rPr>
          <w:rFonts w:ascii="Times New Roman" w:hAnsi="Times New Roman" w:cs="Times New Roman"/>
          <w:sz w:val="24"/>
          <w:szCs w:val="24"/>
        </w:rPr>
        <w:t xml:space="preserve">= </w:t>
      </w:r>
      <w:r w:rsidR="00557DD2" w:rsidRPr="008F4866">
        <w:rPr>
          <w:rFonts w:ascii="Times New Roman" w:hAnsi="Times New Roman" w:cs="Times New Roman"/>
          <w:i/>
          <w:sz w:val="24"/>
          <w:szCs w:val="24"/>
        </w:rPr>
        <w:t>0.75</w:t>
      </w:r>
      <w:r w:rsidR="00557DD2" w:rsidRPr="008F4866">
        <w:rPr>
          <w:rFonts w:ascii="Times New Roman" w:hAnsi="Times New Roman" w:cs="Times New Roman"/>
          <w:sz w:val="24"/>
          <w:szCs w:val="24"/>
        </w:rPr>
        <w:t>). C</w:t>
      </w:r>
      <w:r w:rsidR="00C45E30" w:rsidRPr="008F4866">
        <w:rPr>
          <w:rFonts w:ascii="Times New Roman" w:hAnsi="Times New Roman" w:cs="Times New Roman"/>
          <w:sz w:val="24"/>
          <w:szCs w:val="24"/>
        </w:rPr>
        <w:t xml:space="preserve">ontraction </w:t>
      </w:r>
      <w:r w:rsidR="00557DD2" w:rsidRPr="008F4866">
        <w:rPr>
          <w:rFonts w:ascii="Times New Roman" w:hAnsi="Times New Roman" w:cs="Times New Roman"/>
          <w:sz w:val="24"/>
          <w:szCs w:val="24"/>
        </w:rPr>
        <w:t xml:space="preserve">in this region </w:t>
      </w:r>
      <w:r w:rsidR="00C45E30" w:rsidRPr="008F4866">
        <w:rPr>
          <w:rFonts w:ascii="Times New Roman" w:hAnsi="Times New Roman" w:cs="Times New Roman"/>
          <w:sz w:val="24"/>
          <w:szCs w:val="24"/>
        </w:rPr>
        <w:t xml:space="preserve">would call for the withdrawal of some </w:t>
      </w:r>
      <w:r w:rsidR="00C45E30" w:rsidRPr="008F4866">
        <w:rPr>
          <w:rFonts w:ascii="Times New Roman" w:hAnsi="Times New Roman" w:cs="Times New Roman"/>
          <w:i/>
          <w:sz w:val="24"/>
          <w:szCs w:val="24"/>
        </w:rPr>
        <w:t>K</w:t>
      </w:r>
      <w:r w:rsidR="00C45E30" w:rsidRPr="008F4866">
        <w:rPr>
          <w:rFonts w:ascii="Times New Roman" w:hAnsi="Times New Roman" w:cs="Times New Roman"/>
          <w:i/>
          <w:sz w:val="24"/>
          <w:szCs w:val="24"/>
          <w:vertAlign w:val="subscript"/>
        </w:rPr>
        <w:t>c</w:t>
      </w:r>
      <w:r w:rsidR="00557DD2" w:rsidRPr="008F4866">
        <w:rPr>
          <w:rFonts w:ascii="Times New Roman" w:hAnsi="Times New Roman" w:cs="Times New Roman"/>
          <w:sz w:val="24"/>
          <w:szCs w:val="24"/>
        </w:rPr>
        <w:t xml:space="preserve">, </w:t>
      </w:r>
      <w:r w:rsidR="00C83827" w:rsidRPr="008F4866">
        <w:rPr>
          <w:rFonts w:ascii="Times New Roman" w:hAnsi="Times New Roman" w:cs="Times New Roman"/>
          <w:sz w:val="24"/>
          <w:szCs w:val="24"/>
        </w:rPr>
        <w:t>again reducing gearing.</w:t>
      </w:r>
      <w:r w:rsidR="00C45E30" w:rsidRPr="008F4866">
        <w:rPr>
          <w:rFonts w:ascii="Times New Roman" w:hAnsi="Times New Roman" w:cs="Times New Roman"/>
          <w:i/>
          <w:sz w:val="24"/>
          <w:szCs w:val="24"/>
        </w:rPr>
        <w:t xml:space="preserve"> </w:t>
      </w:r>
    </w:p>
    <w:p w:rsidR="00257BA4" w:rsidRPr="008F4866" w:rsidRDefault="007E629B" w:rsidP="00257BA4">
      <w:pPr>
        <w:rPr>
          <w:rFonts w:ascii="Times New Roman" w:hAnsi="Times New Roman" w:cs="Times New Roman"/>
          <w:sz w:val="24"/>
          <w:szCs w:val="24"/>
        </w:rPr>
      </w:pPr>
      <w:r>
        <w:rPr>
          <w:rFonts w:ascii="Times New Roman" w:hAnsi="Times New Roman" w:cs="Times New Roman"/>
          <w:sz w:val="24"/>
          <w:szCs w:val="24"/>
        </w:rPr>
        <w:t>T</w:t>
      </w:r>
      <w:r w:rsidR="00E35A74" w:rsidRPr="0077353F">
        <w:rPr>
          <w:rFonts w:ascii="Times New Roman" w:hAnsi="Times New Roman" w:cs="Times New Roman"/>
          <w:sz w:val="24"/>
          <w:szCs w:val="24"/>
        </w:rPr>
        <w:t xml:space="preserve">he latter choice (b) </w:t>
      </w:r>
      <w:r w:rsidR="00CB5851">
        <w:rPr>
          <w:rFonts w:ascii="Times New Roman" w:hAnsi="Times New Roman" w:cs="Times New Roman"/>
          <w:sz w:val="24"/>
          <w:szCs w:val="24"/>
        </w:rPr>
        <w:t xml:space="preserve">of </w:t>
      </w:r>
      <w:r w:rsidR="0077353F" w:rsidRPr="0077353F">
        <w:rPr>
          <w:rFonts w:ascii="Times New Roman" w:hAnsi="Times New Roman" w:cs="Times New Roman"/>
          <w:sz w:val="24"/>
          <w:szCs w:val="24"/>
        </w:rPr>
        <w:t>the optimal</w:t>
      </w:r>
      <w:r w:rsidR="001E0E2D">
        <w:rPr>
          <w:rFonts w:ascii="Times New Roman" w:hAnsi="Times New Roman" w:cs="Times New Roman"/>
          <w:sz w:val="24"/>
          <w:szCs w:val="24"/>
        </w:rPr>
        <w:t xml:space="preserve"> </w:t>
      </w:r>
      <w:r w:rsidR="0077353F" w:rsidRPr="0077353F">
        <w:rPr>
          <w:rFonts w:ascii="Times New Roman" w:hAnsi="Times New Roman" w:cs="Times New Roman"/>
          <w:i/>
          <w:sz w:val="24"/>
          <w:szCs w:val="24"/>
        </w:rPr>
        <w:t>g</w:t>
      </w:r>
      <w:r w:rsidR="0077353F" w:rsidRPr="0077353F">
        <w:rPr>
          <w:rFonts w:ascii="Times New Roman" w:hAnsi="Times New Roman" w:cs="Times New Roman"/>
          <w:sz w:val="24"/>
          <w:szCs w:val="24"/>
        </w:rPr>
        <w:t xml:space="preserve">, i.e. </w:t>
      </w:r>
      <w:r w:rsidR="00CB5851">
        <w:rPr>
          <w:rFonts w:ascii="Times New Roman" w:hAnsi="Times New Roman" w:cs="Times New Roman"/>
          <w:sz w:val="24"/>
          <w:szCs w:val="24"/>
        </w:rPr>
        <w:t xml:space="preserve">of </w:t>
      </w:r>
      <w:r w:rsidR="00127C66" w:rsidRPr="0077353F">
        <w:rPr>
          <w:rFonts w:ascii="Times New Roman" w:hAnsi="Times New Roman" w:cs="Times New Roman"/>
          <w:sz w:val="24"/>
          <w:szCs w:val="24"/>
        </w:rPr>
        <w:t>t</w:t>
      </w:r>
      <w:r w:rsidR="005C0094" w:rsidRPr="0077353F">
        <w:rPr>
          <w:rFonts w:ascii="Times New Roman" w:hAnsi="Times New Roman" w:cs="Times New Roman"/>
          <w:sz w:val="24"/>
          <w:szCs w:val="24"/>
        </w:rPr>
        <w:t>he minimum WACC</w:t>
      </w:r>
      <w:r w:rsidR="000149EC">
        <w:rPr>
          <w:rFonts w:ascii="Times New Roman" w:hAnsi="Times New Roman" w:cs="Times New Roman"/>
          <w:sz w:val="24"/>
          <w:szCs w:val="24"/>
        </w:rPr>
        <w:t>,</w:t>
      </w:r>
      <w:r w:rsidR="005C0094" w:rsidRPr="0077353F">
        <w:rPr>
          <w:rFonts w:ascii="Times New Roman" w:hAnsi="Times New Roman" w:cs="Times New Roman"/>
          <w:sz w:val="24"/>
          <w:szCs w:val="24"/>
        </w:rPr>
        <w:t xml:space="preserve"> </w:t>
      </w:r>
      <w:r w:rsidR="0077353F" w:rsidRPr="0077353F">
        <w:rPr>
          <w:rFonts w:ascii="Times New Roman" w:hAnsi="Times New Roman" w:cs="Times New Roman"/>
          <w:sz w:val="24"/>
          <w:szCs w:val="24"/>
        </w:rPr>
        <w:t>can be read from</w:t>
      </w:r>
      <w:r w:rsidR="0077353F">
        <w:rPr>
          <w:rFonts w:ascii="Times New Roman" w:hAnsi="Times New Roman" w:cs="Times New Roman"/>
          <w:sz w:val="24"/>
          <w:szCs w:val="24"/>
        </w:rPr>
        <w:t xml:space="preserve"> Table 1.2</w:t>
      </w:r>
      <w:r>
        <w:rPr>
          <w:rFonts w:ascii="Times New Roman" w:hAnsi="Times New Roman" w:cs="Times New Roman"/>
          <w:sz w:val="24"/>
          <w:szCs w:val="24"/>
        </w:rPr>
        <w:t>,</w:t>
      </w:r>
      <w:r w:rsidR="0077353F">
        <w:rPr>
          <w:rFonts w:ascii="Times New Roman" w:hAnsi="Times New Roman" w:cs="Times New Roman"/>
          <w:sz w:val="24"/>
          <w:szCs w:val="24"/>
        </w:rPr>
        <w:t xml:space="preserve"> or f</w:t>
      </w:r>
      <w:r w:rsidR="00744430" w:rsidRPr="008F4866">
        <w:rPr>
          <w:rFonts w:ascii="Times New Roman" w:hAnsi="Times New Roman" w:cs="Times New Roman"/>
          <w:sz w:val="24"/>
          <w:szCs w:val="24"/>
        </w:rPr>
        <w:t>i</w:t>
      </w:r>
      <w:r w:rsidR="005C0094" w:rsidRPr="008F4866">
        <w:rPr>
          <w:rFonts w:ascii="Times New Roman" w:hAnsi="Times New Roman" w:cs="Times New Roman"/>
          <w:sz w:val="24"/>
          <w:szCs w:val="24"/>
        </w:rPr>
        <w:t xml:space="preserve">gure 1.2. </w:t>
      </w:r>
      <w:r w:rsidR="0077353F">
        <w:rPr>
          <w:rFonts w:ascii="Times New Roman" w:hAnsi="Times New Roman" w:cs="Times New Roman"/>
          <w:sz w:val="24"/>
          <w:szCs w:val="24"/>
        </w:rPr>
        <w:t>To de</w:t>
      </w:r>
      <w:r w:rsidR="00437F13">
        <w:rPr>
          <w:rFonts w:ascii="Times New Roman" w:hAnsi="Times New Roman" w:cs="Times New Roman"/>
          <w:sz w:val="24"/>
          <w:szCs w:val="24"/>
        </w:rPr>
        <w:t>t</w:t>
      </w:r>
      <w:r w:rsidR="0077353F">
        <w:rPr>
          <w:rFonts w:ascii="Times New Roman" w:hAnsi="Times New Roman" w:cs="Times New Roman"/>
          <w:sz w:val="24"/>
          <w:szCs w:val="24"/>
        </w:rPr>
        <w:t>ermine the same position</w:t>
      </w:r>
      <w:r w:rsidR="00257BA4" w:rsidRPr="008F4866">
        <w:rPr>
          <w:rFonts w:ascii="Times New Roman" w:hAnsi="Times New Roman" w:cs="Times New Roman"/>
          <w:sz w:val="24"/>
          <w:szCs w:val="24"/>
        </w:rPr>
        <w:t xml:space="preserve"> formally, we need the total differential </w:t>
      </w:r>
      <w:proofErr w:type="gramStart"/>
      <w:r w:rsidR="00257BA4" w:rsidRPr="008F4866">
        <w:rPr>
          <w:rFonts w:ascii="Times New Roman" w:hAnsi="Times New Roman" w:cs="Times New Roman"/>
          <w:i/>
          <w:sz w:val="24"/>
          <w:szCs w:val="24"/>
        </w:rPr>
        <w:lastRenderedPageBreak/>
        <w:t>d</w:t>
      </w:r>
      <w:r w:rsidR="00257BA4" w:rsidRPr="008F4866">
        <w:rPr>
          <w:rFonts w:ascii="Times New Roman" w:hAnsi="Times New Roman" w:cs="Times New Roman"/>
          <w:sz w:val="24"/>
          <w:szCs w:val="24"/>
        </w:rPr>
        <w:t>(</w:t>
      </w:r>
      <w:proofErr w:type="gramEnd"/>
      <w:r w:rsidR="00257BA4" w:rsidRPr="008F4866">
        <w:rPr>
          <w:rFonts w:ascii="Times New Roman" w:hAnsi="Times New Roman" w:cs="Times New Roman"/>
          <w:sz w:val="24"/>
          <w:szCs w:val="24"/>
        </w:rPr>
        <w:t xml:space="preserve">WACC), defined as the sum of the differentials of </w:t>
      </w:r>
      <w:r w:rsidR="00257BA4" w:rsidRPr="008F4866">
        <w:rPr>
          <w:rFonts w:ascii="Times New Roman" w:hAnsi="Times New Roman" w:cs="Times New Roman"/>
          <w:i/>
          <w:sz w:val="24"/>
          <w:szCs w:val="24"/>
        </w:rPr>
        <w:t>K</w:t>
      </w:r>
      <w:r w:rsidR="00257BA4" w:rsidRPr="008F4866">
        <w:rPr>
          <w:rFonts w:ascii="Times New Roman" w:hAnsi="Times New Roman" w:cs="Times New Roman"/>
          <w:i/>
          <w:sz w:val="24"/>
          <w:szCs w:val="24"/>
          <w:vertAlign w:val="subscript"/>
        </w:rPr>
        <w:t>c</w:t>
      </w:r>
      <w:r w:rsidR="00257BA4" w:rsidRPr="008F4866">
        <w:rPr>
          <w:rFonts w:ascii="Times New Roman" w:hAnsi="Times New Roman" w:cs="Times New Roman"/>
          <w:i/>
          <w:sz w:val="24"/>
          <w:szCs w:val="24"/>
        </w:rPr>
        <w:t xml:space="preserve"> </w:t>
      </w:r>
      <w:r w:rsidR="00257BA4" w:rsidRPr="008F4866">
        <w:rPr>
          <w:rFonts w:ascii="Times New Roman" w:hAnsi="Times New Roman" w:cs="Times New Roman"/>
          <w:sz w:val="24"/>
          <w:szCs w:val="24"/>
        </w:rPr>
        <w:t xml:space="preserve">and </w:t>
      </w:r>
      <w:proofErr w:type="spellStart"/>
      <w:r w:rsidR="00257BA4" w:rsidRPr="008F4866">
        <w:rPr>
          <w:rFonts w:ascii="Times New Roman" w:hAnsi="Times New Roman" w:cs="Times New Roman"/>
          <w:i/>
          <w:sz w:val="24"/>
          <w:szCs w:val="24"/>
        </w:rPr>
        <w:t>K</w:t>
      </w:r>
      <w:r w:rsidR="00257BA4" w:rsidRPr="008F4866">
        <w:rPr>
          <w:rFonts w:ascii="Times New Roman" w:hAnsi="Times New Roman" w:cs="Times New Roman"/>
          <w:i/>
          <w:sz w:val="24"/>
          <w:szCs w:val="24"/>
          <w:vertAlign w:val="subscript"/>
        </w:rPr>
        <w:t>e</w:t>
      </w:r>
      <w:proofErr w:type="spellEnd"/>
      <w:r w:rsidR="00257BA4" w:rsidRPr="008F4866">
        <w:rPr>
          <w:rFonts w:ascii="Times New Roman" w:hAnsi="Times New Roman" w:cs="Times New Roman"/>
          <w:i/>
          <w:sz w:val="24"/>
          <w:szCs w:val="24"/>
          <w:vertAlign w:val="subscript"/>
        </w:rPr>
        <w:t xml:space="preserve"> </w:t>
      </w:r>
      <w:r w:rsidR="00257BA4" w:rsidRPr="008F4866">
        <w:rPr>
          <w:rFonts w:ascii="Times New Roman" w:hAnsi="Times New Roman" w:cs="Times New Roman"/>
          <w:sz w:val="24"/>
          <w:szCs w:val="24"/>
        </w:rPr>
        <w:t>, set equal to zero. From the definition of (2</w:t>
      </w:r>
      <w:r w:rsidR="00C83827" w:rsidRPr="008F4866">
        <w:rPr>
          <w:rFonts w:ascii="Times New Roman" w:hAnsi="Times New Roman" w:cs="Times New Roman"/>
          <w:sz w:val="24"/>
          <w:szCs w:val="24"/>
        </w:rPr>
        <w:t>.1</w:t>
      </w:r>
      <w:r w:rsidR="00257BA4" w:rsidRPr="008F4866">
        <w:rPr>
          <w:rFonts w:ascii="Times New Roman" w:hAnsi="Times New Roman" w:cs="Times New Roman"/>
          <w:sz w:val="24"/>
          <w:szCs w:val="24"/>
        </w:rPr>
        <w:t>) we obtain</w:t>
      </w:r>
    </w:p>
    <w:p w:rsidR="00257BA4" w:rsidRPr="008F4866" w:rsidRDefault="00257BA4" w:rsidP="00257BA4">
      <w:pPr>
        <w:rPr>
          <w:rFonts w:ascii="Times New Roman" w:hAnsi="Times New Roman" w:cs="Times New Roman"/>
          <w:sz w:val="24"/>
          <w:szCs w:val="24"/>
        </w:rPr>
      </w:pPr>
      <w:r w:rsidRPr="008F4866">
        <w:rPr>
          <w:position w:val="-64"/>
        </w:rPr>
        <w:object w:dxaOrig="4520" w:dyaOrig="1400">
          <v:shape id="_x0000_i1037" type="#_x0000_t75" style="width:3in;height:65.45pt" o:ole="">
            <v:imagedata r:id="rId37" o:title=""/>
          </v:shape>
          <o:OLEObject Type="Embed" ProgID="Equation.3" ShapeID="_x0000_i1037" DrawAspect="Content" ObjectID="_1536157290" r:id="rId38"/>
        </w:object>
      </w:r>
      <w:r w:rsidRPr="008F4866">
        <w:tab/>
      </w:r>
      <w:r w:rsidRPr="008F4866">
        <w:tab/>
      </w:r>
      <w:r w:rsidRPr="008F4866">
        <w:rPr>
          <w:rFonts w:ascii="Times New Roman" w:hAnsi="Times New Roman" w:cs="Times New Roman"/>
          <w:sz w:val="24"/>
          <w:szCs w:val="24"/>
        </w:rPr>
        <w:t>(5)</w:t>
      </w:r>
    </w:p>
    <w:p w:rsidR="00257BA4" w:rsidRPr="008F4866" w:rsidRDefault="00257BA4" w:rsidP="00257BA4">
      <w:pPr>
        <w:rPr>
          <w:rFonts w:ascii="Times New Roman" w:hAnsi="Times New Roman" w:cs="Times New Roman"/>
          <w:sz w:val="24"/>
          <w:szCs w:val="24"/>
        </w:rPr>
      </w:pPr>
      <w:r w:rsidRPr="008F4866">
        <w:rPr>
          <w:rFonts w:ascii="Times New Roman" w:hAnsi="Times New Roman" w:cs="Times New Roman"/>
          <w:sz w:val="24"/>
          <w:szCs w:val="24"/>
        </w:rPr>
        <w:t xml:space="preserve">The (identical) expressions in the square brackets have already been encountered in the IWACC terms in (4.1) and (4.2). Here we require equality of the two terms of (5) in their entirety, i.e. including the gearing derivatives outside the brackets. </w:t>
      </w:r>
      <w:r w:rsidR="003A7769">
        <w:rPr>
          <w:rFonts w:ascii="Times New Roman" w:hAnsi="Times New Roman" w:cs="Times New Roman"/>
          <w:sz w:val="24"/>
          <w:szCs w:val="24"/>
        </w:rPr>
        <w:t xml:space="preserve">Recalling (1.2) the second term is negative but transferring it to </w:t>
      </w:r>
      <w:r w:rsidRPr="008F4866">
        <w:rPr>
          <w:rFonts w:ascii="Times New Roman" w:hAnsi="Times New Roman" w:cs="Times New Roman"/>
          <w:sz w:val="24"/>
          <w:szCs w:val="24"/>
        </w:rPr>
        <w:t>the</w:t>
      </w:r>
      <w:r w:rsidR="003A7769">
        <w:rPr>
          <w:rFonts w:ascii="Times New Roman" w:hAnsi="Times New Roman" w:cs="Times New Roman"/>
          <w:sz w:val="24"/>
          <w:szCs w:val="24"/>
        </w:rPr>
        <w:t xml:space="preserve"> RHS changes its sign to a plus.</w:t>
      </w:r>
      <w:r w:rsidRPr="008F4866">
        <w:rPr>
          <w:rFonts w:ascii="Times New Roman" w:hAnsi="Times New Roman" w:cs="Times New Roman"/>
          <w:sz w:val="24"/>
          <w:szCs w:val="24"/>
        </w:rPr>
        <w:t xml:space="preserve"> It can now be seen that </w:t>
      </w:r>
      <w:proofErr w:type="gramStart"/>
      <w:r w:rsidRPr="008F4866">
        <w:rPr>
          <w:rFonts w:ascii="Times New Roman" w:hAnsi="Times New Roman" w:cs="Times New Roman"/>
          <w:i/>
          <w:sz w:val="24"/>
          <w:szCs w:val="24"/>
        </w:rPr>
        <w:t>d</w:t>
      </w:r>
      <w:r w:rsidRPr="008F4866">
        <w:rPr>
          <w:rFonts w:ascii="Times New Roman" w:hAnsi="Times New Roman" w:cs="Times New Roman"/>
          <w:sz w:val="24"/>
          <w:szCs w:val="24"/>
        </w:rPr>
        <w:t>(</w:t>
      </w:r>
      <w:proofErr w:type="gramEnd"/>
      <w:r w:rsidRPr="008F4866">
        <w:rPr>
          <w:rFonts w:ascii="Times New Roman" w:hAnsi="Times New Roman" w:cs="Times New Roman"/>
          <w:sz w:val="24"/>
          <w:szCs w:val="24"/>
        </w:rPr>
        <w:t xml:space="preserve">WACC) would generally be zero, </w:t>
      </w:r>
      <w:r w:rsidR="00EB7CD2" w:rsidRPr="008F4866">
        <w:rPr>
          <w:rFonts w:ascii="Times New Roman" w:hAnsi="Times New Roman" w:cs="Times New Roman"/>
          <w:sz w:val="24"/>
          <w:szCs w:val="24"/>
        </w:rPr>
        <w:t>if the</w:t>
      </w:r>
      <w:r w:rsidRPr="008F4866">
        <w:rPr>
          <w:rFonts w:ascii="Times New Roman" w:hAnsi="Times New Roman" w:cs="Times New Roman"/>
          <w:sz w:val="24"/>
          <w:szCs w:val="24"/>
        </w:rPr>
        <w:t xml:space="preserve"> expression inside the brackets took the value of zero, i.e. if  </w:t>
      </w:r>
    </w:p>
    <w:bookmarkStart w:id="0" w:name="OLE_LINK2"/>
    <w:p w:rsidR="00257BA4" w:rsidRPr="008F4866" w:rsidRDefault="00257BA4" w:rsidP="00257BA4">
      <w:pPr>
        <w:rPr>
          <w:rFonts w:ascii="Times New Roman" w:hAnsi="Times New Roman" w:cs="Times New Roman"/>
          <w:sz w:val="24"/>
          <w:szCs w:val="24"/>
        </w:rPr>
      </w:pPr>
      <w:r w:rsidRPr="008F4866">
        <w:rPr>
          <w:position w:val="-28"/>
        </w:rPr>
        <w:object w:dxaOrig="3060" w:dyaOrig="660">
          <v:shape id="_x0000_i1038" type="#_x0000_t75" style="width:150.55pt;height:29.25pt" o:ole="">
            <v:imagedata r:id="rId39" o:title=""/>
          </v:shape>
          <o:OLEObject Type="Embed" ProgID="Equation.3" ShapeID="_x0000_i1038" DrawAspect="Content" ObjectID="_1536157291" r:id="rId40"/>
        </w:object>
      </w:r>
      <w:r w:rsidRPr="008F4866">
        <w:tab/>
      </w:r>
      <w:r w:rsidRPr="008F4866">
        <w:tab/>
      </w:r>
      <w:r w:rsidRPr="008F4866">
        <w:tab/>
      </w:r>
      <w:r w:rsidRPr="008F4866">
        <w:tab/>
      </w:r>
      <w:r w:rsidRPr="008F4866">
        <w:rPr>
          <w:rFonts w:ascii="Times New Roman" w:hAnsi="Times New Roman" w:cs="Times New Roman"/>
          <w:sz w:val="24"/>
          <w:szCs w:val="24"/>
        </w:rPr>
        <w:t>(5.1)</w:t>
      </w:r>
    </w:p>
    <w:p w:rsidR="00257BA4" w:rsidRDefault="00257BA4" w:rsidP="00CB5851">
      <w:pPr>
        <w:pStyle w:val="FootnoteText"/>
        <w:rPr>
          <w:rFonts w:ascii="Times New Roman" w:hAnsi="Times New Roman" w:cs="Times New Roman"/>
          <w:sz w:val="24"/>
          <w:szCs w:val="24"/>
        </w:rPr>
      </w:pPr>
      <w:r w:rsidRPr="008F4866">
        <w:rPr>
          <w:rFonts w:ascii="Times New Roman" w:hAnsi="Times New Roman" w:cs="Times New Roman"/>
          <w:sz w:val="24"/>
          <w:szCs w:val="24"/>
        </w:rPr>
        <w:t xml:space="preserve">Equalisation of the two sides of (5.1) is made possible by the fact that </w:t>
      </w:r>
      <w:r w:rsidRPr="008F4866">
        <w:rPr>
          <w:rFonts w:ascii="Times New Roman" w:hAnsi="Times New Roman" w:cs="Times New Roman"/>
          <w:i/>
          <w:sz w:val="24"/>
          <w:szCs w:val="24"/>
        </w:rPr>
        <w:t>r(g)</w:t>
      </w:r>
      <w:r w:rsidR="00744430" w:rsidRPr="008F4866">
        <w:rPr>
          <w:rFonts w:ascii="Times New Roman" w:hAnsi="Times New Roman" w:cs="Times New Roman"/>
          <w:sz w:val="24"/>
          <w:szCs w:val="24"/>
        </w:rPr>
        <w:t xml:space="preserve"> </w:t>
      </w:r>
      <w:r w:rsidRPr="008F4866">
        <w:rPr>
          <w:rFonts w:ascii="Times New Roman" w:hAnsi="Times New Roman" w:cs="Times New Roman"/>
          <w:sz w:val="24"/>
          <w:szCs w:val="24"/>
        </w:rPr>
        <w:t>start</w:t>
      </w:r>
      <w:r w:rsidR="00744430" w:rsidRPr="008F4866">
        <w:rPr>
          <w:rFonts w:ascii="Times New Roman" w:hAnsi="Times New Roman" w:cs="Times New Roman"/>
          <w:sz w:val="24"/>
          <w:szCs w:val="24"/>
        </w:rPr>
        <w:t>s</w:t>
      </w:r>
      <w:r w:rsidRPr="008F4866">
        <w:rPr>
          <w:rFonts w:ascii="Times New Roman" w:hAnsi="Times New Roman" w:cs="Times New Roman"/>
          <w:sz w:val="24"/>
          <w:szCs w:val="24"/>
        </w:rPr>
        <w:t xml:space="preserve"> from a value higher than </w:t>
      </w:r>
      <w:proofErr w:type="spellStart"/>
      <w:r w:rsidRPr="008F4866">
        <w:rPr>
          <w:rFonts w:ascii="Times New Roman" w:hAnsi="Times New Roman" w:cs="Times New Roman"/>
          <w:i/>
          <w:sz w:val="24"/>
          <w:szCs w:val="24"/>
        </w:rPr>
        <w:t>i</w:t>
      </w:r>
      <w:proofErr w:type="spellEnd"/>
      <w:r w:rsidRPr="008F4866">
        <w:rPr>
          <w:rFonts w:ascii="Times New Roman" w:hAnsi="Times New Roman" w:cs="Times New Roman"/>
          <w:i/>
          <w:sz w:val="24"/>
          <w:szCs w:val="24"/>
        </w:rPr>
        <w:t>(g)</w:t>
      </w:r>
      <w:r w:rsidR="00744430" w:rsidRPr="008F4866">
        <w:rPr>
          <w:rFonts w:ascii="Times New Roman" w:hAnsi="Times New Roman" w:cs="Times New Roman"/>
          <w:sz w:val="24"/>
          <w:szCs w:val="24"/>
        </w:rPr>
        <w:t xml:space="preserve">, </w:t>
      </w:r>
      <w:r w:rsidRPr="008F4866">
        <w:rPr>
          <w:rFonts w:ascii="Times New Roman" w:hAnsi="Times New Roman" w:cs="Times New Roman"/>
          <w:sz w:val="24"/>
          <w:szCs w:val="24"/>
        </w:rPr>
        <w:t xml:space="preserve">each starting position corresponding to minimum gearing.  </w:t>
      </w:r>
      <w:r w:rsidR="00CB5851">
        <w:rPr>
          <w:rFonts w:ascii="Times New Roman" w:hAnsi="Times New Roman" w:cs="Times New Roman"/>
          <w:sz w:val="24"/>
          <w:szCs w:val="24"/>
        </w:rPr>
        <w:t xml:space="preserve">The general case however </w:t>
      </w:r>
      <w:r w:rsidRPr="008F4866">
        <w:rPr>
          <w:rFonts w:ascii="Times New Roman" w:hAnsi="Times New Roman" w:cs="Times New Roman"/>
          <w:sz w:val="24"/>
          <w:szCs w:val="24"/>
        </w:rPr>
        <w:t xml:space="preserve">requires </w:t>
      </w:r>
      <w:r w:rsidR="005D08DC">
        <w:rPr>
          <w:rFonts w:ascii="Times New Roman" w:hAnsi="Times New Roman" w:cs="Times New Roman"/>
          <w:sz w:val="24"/>
          <w:szCs w:val="24"/>
        </w:rPr>
        <w:t>at least one</w:t>
      </w:r>
      <w:r w:rsidR="00EB7CD2">
        <w:rPr>
          <w:rFonts w:ascii="Times New Roman" w:hAnsi="Times New Roman" w:cs="Times New Roman"/>
          <w:sz w:val="24"/>
          <w:szCs w:val="24"/>
        </w:rPr>
        <w:t xml:space="preserve"> of the </w:t>
      </w:r>
      <w:proofErr w:type="spellStart"/>
      <w:r w:rsidR="00CB5851" w:rsidRPr="00CB5851">
        <w:rPr>
          <w:rFonts w:ascii="Times New Roman" w:hAnsi="Times New Roman" w:cs="Times New Roman"/>
          <w:i/>
          <w:sz w:val="24"/>
          <w:szCs w:val="24"/>
        </w:rPr>
        <w:t>i</w:t>
      </w:r>
      <w:proofErr w:type="spellEnd"/>
      <w:r w:rsidR="00151D81" w:rsidRPr="00151D81">
        <w:rPr>
          <w:rFonts w:ascii="Times New Roman" w:hAnsi="Times New Roman" w:cs="Times New Roman"/>
          <w:i/>
          <w:sz w:val="24"/>
          <w:szCs w:val="24"/>
        </w:rPr>
        <w:t>(g)</w:t>
      </w:r>
      <w:r w:rsidR="00151D81">
        <w:rPr>
          <w:rFonts w:ascii="Times New Roman" w:hAnsi="Times New Roman" w:cs="Times New Roman"/>
          <w:sz w:val="24"/>
          <w:szCs w:val="24"/>
        </w:rPr>
        <w:t xml:space="preserve"> </w:t>
      </w:r>
      <w:r w:rsidR="00CB5851">
        <w:rPr>
          <w:rFonts w:ascii="Times New Roman" w:hAnsi="Times New Roman" w:cs="Times New Roman"/>
          <w:sz w:val="24"/>
          <w:szCs w:val="24"/>
        </w:rPr>
        <w:t xml:space="preserve">and </w:t>
      </w:r>
      <w:r w:rsidR="00CB5851" w:rsidRPr="00CB5851">
        <w:rPr>
          <w:rFonts w:ascii="Times New Roman" w:hAnsi="Times New Roman" w:cs="Times New Roman"/>
          <w:i/>
          <w:sz w:val="24"/>
          <w:szCs w:val="24"/>
        </w:rPr>
        <w:t>r</w:t>
      </w:r>
      <w:r w:rsidR="00151D81">
        <w:rPr>
          <w:rFonts w:ascii="Times New Roman" w:hAnsi="Times New Roman" w:cs="Times New Roman"/>
          <w:i/>
          <w:sz w:val="24"/>
          <w:szCs w:val="24"/>
        </w:rPr>
        <w:t>(g)</w:t>
      </w:r>
      <w:r w:rsidR="00CB5851">
        <w:rPr>
          <w:rFonts w:ascii="Times New Roman" w:hAnsi="Times New Roman" w:cs="Times New Roman"/>
          <w:sz w:val="24"/>
          <w:szCs w:val="24"/>
        </w:rPr>
        <w:t xml:space="preserve"> functions to be non</w:t>
      </w:r>
      <w:r w:rsidR="00EB7CD2">
        <w:rPr>
          <w:rFonts w:ascii="Times New Roman" w:hAnsi="Times New Roman" w:cs="Times New Roman"/>
          <w:sz w:val="24"/>
          <w:szCs w:val="24"/>
        </w:rPr>
        <w:t>-</w:t>
      </w:r>
      <w:r w:rsidR="00CB5851">
        <w:rPr>
          <w:rFonts w:ascii="Times New Roman" w:hAnsi="Times New Roman" w:cs="Times New Roman"/>
          <w:sz w:val="24"/>
          <w:szCs w:val="24"/>
        </w:rPr>
        <w:t>linear</w:t>
      </w:r>
      <w:r w:rsidR="005D08DC">
        <w:rPr>
          <w:rFonts w:ascii="Times New Roman" w:hAnsi="Times New Roman" w:cs="Times New Roman"/>
          <w:sz w:val="24"/>
          <w:szCs w:val="24"/>
        </w:rPr>
        <w:t>,</w:t>
      </w:r>
      <w:r w:rsidRPr="008F4866">
        <w:rPr>
          <w:rFonts w:ascii="Times New Roman" w:hAnsi="Times New Roman" w:cs="Times New Roman"/>
          <w:sz w:val="24"/>
          <w:szCs w:val="24"/>
        </w:rPr>
        <w:t xml:space="preserve"> with the terms eventually taking mutually offsetting values.</w:t>
      </w:r>
    </w:p>
    <w:p w:rsidR="00CB5851" w:rsidRPr="00CB5851" w:rsidRDefault="00CB5851" w:rsidP="00CB5851">
      <w:pPr>
        <w:pStyle w:val="FootnoteText"/>
        <w:rPr>
          <w:rFonts w:ascii="Times New Roman" w:hAnsi="Times New Roman" w:cs="Times New Roman"/>
          <w:b/>
          <w:sz w:val="24"/>
          <w:szCs w:val="24"/>
        </w:rPr>
      </w:pPr>
    </w:p>
    <w:p w:rsidR="00257BA4" w:rsidRPr="008F4866" w:rsidRDefault="00257BA4" w:rsidP="00257BA4">
      <w:pPr>
        <w:rPr>
          <w:rFonts w:ascii="Times New Roman" w:hAnsi="Times New Roman" w:cs="Times New Roman"/>
          <w:sz w:val="24"/>
          <w:szCs w:val="24"/>
        </w:rPr>
      </w:pPr>
      <w:r w:rsidRPr="008F4866">
        <w:rPr>
          <w:rFonts w:ascii="Times New Roman" w:hAnsi="Times New Roman" w:cs="Times New Roman"/>
          <w:sz w:val="24"/>
          <w:szCs w:val="24"/>
        </w:rPr>
        <w:t>S</w:t>
      </w:r>
      <w:r w:rsidR="00CB5851">
        <w:rPr>
          <w:rFonts w:ascii="Times New Roman" w:hAnsi="Times New Roman" w:cs="Times New Roman"/>
          <w:sz w:val="24"/>
          <w:szCs w:val="24"/>
        </w:rPr>
        <w:t>ubstituting</w:t>
      </w:r>
      <w:r w:rsidRPr="008F4866">
        <w:rPr>
          <w:rFonts w:ascii="Times New Roman" w:hAnsi="Times New Roman" w:cs="Times New Roman"/>
          <w:sz w:val="24"/>
          <w:szCs w:val="24"/>
        </w:rPr>
        <w:t xml:space="preserve"> into (5</w:t>
      </w:r>
      <w:r w:rsidR="009F0789">
        <w:rPr>
          <w:rFonts w:ascii="Times New Roman" w:hAnsi="Times New Roman" w:cs="Times New Roman"/>
          <w:sz w:val="24"/>
          <w:szCs w:val="24"/>
        </w:rPr>
        <w:t>.1</w:t>
      </w:r>
      <w:r w:rsidR="00CB5851">
        <w:rPr>
          <w:rFonts w:ascii="Times New Roman" w:hAnsi="Times New Roman" w:cs="Times New Roman"/>
          <w:sz w:val="24"/>
          <w:szCs w:val="24"/>
        </w:rPr>
        <w:t>) the numerical</w:t>
      </w:r>
      <w:r w:rsidRPr="008F4866">
        <w:rPr>
          <w:rFonts w:ascii="Times New Roman" w:hAnsi="Times New Roman" w:cs="Times New Roman"/>
          <w:sz w:val="24"/>
          <w:szCs w:val="24"/>
        </w:rPr>
        <w:t xml:space="preserve"> values from Table 1.2 we have the quadratic </w:t>
      </w:r>
    </w:p>
    <w:p w:rsidR="00257BA4" w:rsidRPr="008F4866" w:rsidRDefault="00257BA4" w:rsidP="00257BA4">
      <w:pPr>
        <w:rPr>
          <w:rFonts w:ascii="Times New Roman" w:hAnsi="Times New Roman" w:cs="Times New Roman"/>
          <w:bCs/>
          <w:i/>
          <w:iCs/>
          <w:sz w:val="24"/>
          <w:szCs w:val="24"/>
        </w:rPr>
      </w:pPr>
      <w:r w:rsidRPr="008F4866">
        <w:rPr>
          <w:rFonts w:ascii="Times New Roman" w:hAnsi="Times New Roman" w:cs="Times New Roman"/>
          <w:bCs/>
          <w:i/>
          <w:iCs/>
          <w:sz w:val="24"/>
          <w:szCs w:val="24"/>
        </w:rPr>
        <w:t xml:space="preserve"> 0.06 + 0.02g + 0.02g</w:t>
      </w:r>
      <w:r w:rsidRPr="008F4866">
        <w:rPr>
          <w:rFonts w:ascii="Times New Roman" w:hAnsi="Times New Roman" w:cs="Times New Roman"/>
          <w:bCs/>
          <w:i/>
          <w:iCs/>
          <w:sz w:val="24"/>
          <w:szCs w:val="24"/>
          <w:vertAlign w:val="superscript"/>
        </w:rPr>
        <w:t xml:space="preserve">2 </w:t>
      </w:r>
      <w:r w:rsidRPr="008F4866">
        <w:rPr>
          <w:rFonts w:ascii="Times New Roman" w:hAnsi="Times New Roman" w:cs="Times New Roman"/>
          <w:bCs/>
          <w:i/>
          <w:iCs/>
          <w:sz w:val="24"/>
          <w:szCs w:val="24"/>
        </w:rPr>
        <w:t>+ (0.02+0.04g)g</w:t>
      </w:r>
      <w:r w:rsidRPr="008F4866">
        <w:rPr>
          <w:rFonts w:ascii="Times New Roman" w:hAnsi="Times New Roman" w:cs="Times New Roman"/>
          <w:bCs/>
          <w:i/>
          <w:iCs/>
          <w:sz w:val="24"/>
          <w:szCs w:val="24"/>
          <w:vertAlign w:val="superscript"/>
        </w:rPr>
        <w:t xml:space="preserve"> </w:t>
      </w:r>
      <w:r w:rsidRPr="008F4866">
        <w:rPr>
          <w:rFonts w:ascii="Times New Roman" w:hAnsi="Times New Roman" w:cs="Times New Roman"/>
          <w:i/>
          <w:sz w:val="24"/>
          <w:szCs w:val="24"/>
        </w:rPr>
        <w:t xml:space="preserve">+ </w:t>
      </w:r>
      <w:r w:rsidRPr="008F4866">
        <w:rPr>
          <w:rFonts w:ascii="Times New Roman" w:hAnsi="Times New Roman" w:cs="Times New Roman"/>
          <w:bCs/>
          <w:i/>
          <w:iCs/>
          <w:sz w:val="24"/>
          <w:szCs w:val="24"/>
        </w:rPr>
        <w:t xml:space="preserve">0.01 – 0.1 - 0.01g  – 0.01g = </w:t>
      </w:r>
    </w:p>
    <w:p w:rsidR="00257BA4" w:rsidRPr="008F4866" w:rsidRDefault="00257BA4" w:rsidP="00257BA4">
      <w:pPr>
        <w:ind w:left="720" w:firstLine="720"/>
        <w:rPr>
          <w:rFonts w:ascii="Times New Roman" w:hAnsi="Times New Roman" w:cs="Times New Roman"/>
          <w:bCs/>
          <w:iCs/>
          <w:sz w:val="24"/>
          <w:szCs w:val="24"/>
        </w:rPr>
      </w:pPr>
      <w:r w:rsidRPr="008F4866">
        <w:rPr>
          <w:rFonts w:ascii="Times New Roman" w:hAnsi="Times New Roman" w:cs="Times New Roman"/>
          <w:bCs/>
          <w:i/>
          <w:iCs/>
          <w:sz w:val="24"/>
          <w:szCs w:val="24"/>
        </w:rPr>
        <w:t>= 0.06g</w:t>
      </w:r>
      <w:r w:rsidRPr="008F4866">
        <w:rPr>
          <w:rFonts w:ascii="Times New Roman" w:hAnsi="Times New Roman" w:cs="Times New Roman"/>
          <w:bCs/>
          <w:i/>
          <w:iCs/>
          <w:sz w:val="24"/>
          <w:szCs w:val="24"/>
          <w:vertAlign w:val="superscript"/>
        </w:rPr>
        <w:t xml:space="preserve">2 </w:t>
      </w:r>
      <w:r w:rsidRPr="008F4866">
        <w:rPr>
          <w:rFonts w:ascii="Times New Roman" w:hAnsi="Times New Roman" w:cs="Times New Roman"/>
          <w:bCs/>
          <w:i/>
          <w:iCs/>
          <w:sz w:val="24"/>
          <w:szCs w:val="24"/>
        </w:rPr>
        <w:t>+ 0.02g - 0.03</w:t>
      </w:r>
      <w:r w:rsidRPr="008F4866">
        <w:rPr>
          <w:rFonts w:ascii="Times New Roman" w:hAnsi="Times New Roman" w:cs="Times New Roman"/>
          <w:bCs/>
          <w:iCs/>
          <w:sz w:val="24"/>
          <w:szCs w:val="24"/>
        </w:rPr>
        <w:t xml:space="preserve"> = </w:t>
      </w:r>
      <w:r w:rsidRPr="008F4866">
        <w:rPr>
          <w:rFonts w:ascii="Times New Roman" w:hAnsi="Times New Roman" w:cs="Times New Roman"/>
          <w:bCs/>
          <w:i/>
          <w:iCs/>
          <w:sz w:val="24"/>
          <w:szCs w:val="24"/>
        </w:rPr>
        <w:t xml:space="preserve">0      </w:t>
      </w:r>
      <w:r w:rsidRPr="008F4866">
        <w:rPr>
          <w:rFonts w:ascii="Times New Roman" w:hAnsi="Times New Roman" w:cs="Times New Roman"/>
          <w:bCs/>
          <w:i/>
          <w:iCs/>
          <w:sz w:val="24"/>
          <w:szCs w:val="24"/>
        </w:rPr>
        <w:tab/>
      </w:r>
      <w:r w:rsidRPr="008F4866">
        <w:rPr>
          <w:rFonts w:ascii="Times New Roman" w:hAnsi="Times New Roman" w:cs="Times New Roman"/>
          <w:bCs/>
          <w:i/>
          <w:iCs/>
          <w:sz w:val="24"/>
          <w:szCs w:val="24"/>
        </w:rPr>
        <w:tab/>
      </w:r>
      <w:r w:rsidRPr="008F4866">
        <w:rPr>
          <w:rFonts w:ascii="Times New Roman" w:hAnsi="Times New Roman" w:cs="Times New Roman"/>
          <w:bCs/>
          <w:iCs/>
          <w:sz w:val="24"/>
          <w:szCs w:val="24"/>
        </w:rPr>
        <w:t>(6)</w:t>
      </w:r>
    </w:p>
    <w:p w:rsidR="00257BA4" w:rsidRPr="008F4866" w:rsidRDefault="00257BA4" w:rsidP="00257BA4">
      <w:pPr>
        <w:rPr>
          <w:rFonts w:ascii="Times New Roman" w:hAnsi="Times New Roman" w:cs="Times New Roman"/>
          <w:sz w:val="24"/>
          <w:szCs w:val="24"/>
        </w:rPr>
      </w:pPr>
      <w:r w:rsidRPr="008F4866">
        <w:rPr>
          <w:rFonts w:ascii="Times New Roman" w:hAnsi="Times New Roman" w:cs="Times New Roman"/>
          <w:bCs/>
          <w:iCs/>
          <w:sz w:val="24"/>
          <w:szCs w:val="24"/>
        </w:rPr>
        <w:t xml:space="preserve">Solving </w:t>
      </w:r>
      <w:r w:rsidR="00ED65E2">
        <w:rPr>
          <w:rFonts w:ascii="Times New Roman" w:hAnsi="Times New Roman" w:cs="Times New Roman"/>
          <w:bCs/>
          <w:iCs/>
          <w:sz w:val="24"/>
          <w:szCs w:val="24"/>
        </w:rPr>
        <w:t xml:space="preserve">(6) </w:t>
      </w:r>
      <w:r w:rsidRPr="008F4866">
        <w:rPr>
          <w:rFonts w:ascii="Times New Roman" w:hAnsi="Times New Roman" w:cs="Times New Roman"/>
          <w:bCs/>
          <w:iCs/>
          <w:sz w:val="24"/>
          <w:szCs w:val="24"/>
        </w:rPr>
        <w:t xml:space="preserve">we find the root </w:t>
      </w:r>
      <w:r w:rsidRPr="008F4866">
        <w:rPr>
          <w:rFonts w:ascii="Times New Roman" w:hAnsi="Times New Roman" w:cs="Times New Roman"/>
          <w:bCs/>
          <w:i/>
          <w:iCs/>
          <w:sz w:val="24"/>
          <w:szCs w:val="24"/>
        </w:rPr>
        <w:t>g = 0.56</w:t>
      </w:r>
      <w:r w:rsidRPr="008F4866">
        <w:rPr>
          <w:rFonts w:ascii="Times New Roman" w:hAnsi="Times New Roman" w:cs="Times New Roman"/>
          <w:bCs/>
          <w:iCs/>
          <w:sz w:val="24"/>
          <w:szCs w:val="24"/>
        </w:rPr>
        <w:t xml:space="preserve">, </w:t>
      </w:r>
      <w:r w:rsidR="0077353F">
        <w:rPr>
          <w:rFonts w:ascii="Times New Roman" w:hAnsi="Times New Roman" w:cs="Times New Roman"/>
          <w:bCs/>
          <w:iCs/>
          <w:sz w:val="24"/>
          <w:szCs w:val="24"/>
        </w:rPr>
        <w:t>which confirms</w:t>
      </w:r>
      <w:r w:rsidRPr="008F4866">
        <w:rPr>
          <w:rFonts w:ascii="Times New Roman" w:hAnsi="Times New Roman" w:cs="Times New Roman"/>
          <w:bCs/>
          <w:iCs/>
          <w:sz w:val="24"/>
          <w:szCs w:val="24"/>
        </w:rPr>
        <w:t xml:space="preserve"> the results of Table 1.2</w:t>
      </w:r>
    </w:p>
    <w:bookmarkEnd w:id="0"/>
    <w:p w:rsidR="00437F13" w:rsidRDefault="005C0094" w:rsidP="00516B0A">
      <w:pPr>
        <w:rPr>
          <w:rFonts w:ascii="Times New Roman" w:hAnsi="Times New Roman" w:cs="Times New Roman"/>
          <w:sz w:val="24"/>
          <w:szCs w:val="24"/>
        </w:rPr>
      </w:pPr>
      <w:r w:rsidRPr="008F4866">
        <w:rPr>
          <w:rFonts w:ascii="Times New Roman" w:hAnsi="Times New Roman" w:cs="Times New Roman"/>
          <w:sz w:val="24"/>
          <w:szCs w:val="24"/>
        </w:rPr>
        <w:t xml:space="preserve">The relevance of choice (a) or (b) depends on </w:t>
      </w:r>
      <w:r w:rsidR="00AA0522">
        <w:rPr>
          <w:rFonts w:ascii="Times New Roman" w:hAnsi="Times New Roman" w:cs="Times New Roman"/>
          <w:sz w:val="24"/>
          <w:szCs w:val="24"/>
        </w:rPr>
        <w:t>how far the firm is</w:t>
      </w:r>
      <w:r w:rsidR="006C090A">
        <w:rPr>
          <w:rFonts w:ascii="Times New Roman" w:hAnsi="Times New Roman" w:cs="Times New Roman"/>
          <w:sz w:val="24"/>
          <w:szCs w:val="24"/>
        </w:rPr>
        <w:t xml:space="preserve"> </w:t>
      </w:r>
      <w:r w:rsidRPr="008F4866">
        <w:rPr>
          <w:rFonts w:ascii="Times New Roman" w:hAnsi="Times New Roman" w:cs="Times New Roman"/>
          <w:sz w:val="24"/>
          <w:szCs w:val="24"/>
        </w:rPr>
        <w:t xml:space="preserve">already committed to </w:t>
      </w:r>
      <w:r w:rsidR="006C090A">
        <w:rPr>
          <w:rFonts w:ascii="Times New Roman" w:hAnsi="Times New Roman" w:cs="Times New Roman"/>
          <w:sz w:val="24"/>
          <w:szCs w:val="24"/>
        </w:rPr>
        <w:t xml:space="preserve">significant </w:t>
      </w:r>
      <w:r w:rsidRPr="008F4866">
        <w:rPr>
          <w:rFonts w:ascii="Times New Roman" w:hAnsi="Times New Roman" w:cs="Times New Roman"/>
          <w:sz w:val="24"/>
          <w:szCs w:val="24"/>
        </w:rPr>
        <w:t>costs</w:t>
      </w:r>
      <w:r w:rsidR="00ED65E2">
        <w:rPr>
          <w:rFonts w:ascii="Times New Roman" w:hAnsi="Times New Roman" w:cs="Times New Roman"/>
          <w:sz w:val="24"/>
          <w:szCs w:val="24"/>
        </w:rPr>
        <w:t xml:space="preserve"> in its </w:t>
      </w:r>
      <w:r w:rsidR="00AA0522">
        <w:rPr>
          <w:rFonts w:ascii="Times New Roman" w:hAnsi="Times New Roman" w:cs="Times New Roman"/>
          <w:sz w:val="24"/>
          <w:szCs w:val="24"/>
        </w:rPr>
        <w:t xml:space="preserve">historically given </w:t>
      </w:r>
      <w:r w:rsidR="00C83827" w:rsidRPr="008F4866">
        <w:rPr>
          <w:rFonts w:ascii="Times New Roman" w:hAnsi="Times New Roman" w:cs="Times New Roman"/>
          <w:sz w:val="24"/>
          <w:szCs w:val="24"/>
        </w:rPr>
        <w:t>positi</w:t>
      </w:r>
      <w:r w:rsidR="00ED65E2">
        <w:rPr>
          <w:rFonts w:ascii="Times New Roman" w:hAnsi="Times New Roman" w:cs="Times New Roman"/>
          <w:sz w:val="24"/>
          <w:szCs w:val="24"/>
        </w:rPr>
        <w:t>on. A</w:t>
      </w:r>
      <w:r w:rsidR="00C83827" w:rsidRPr="008F4866">
        <w:rPr>
          <w:rFonts w:ascii="Times New Roman" w:hAnsi="Times New Roman" w:cs="Times New Roman"/>
          <w:sz w:val="24"/>
          <w:szCs w:val="24"/>
        </w:rPr>
        <w:t xml:space="preserve"> desir</w:t>
      </w:r>
      <w:r w:rsidR="00437F13">
        <w:rPr>
          <w:rFonts w:ascii="Times New Roman" w:hAnsi="Times New Roman" w:cs="Times New Roman"/>
          <w:sz w:val="24"/>
          <w:szCs w:val="24"/>
        </w:rPr>
        <w:t xml:space="preserve">ed move from that will be </w:t>
      </w:r>
      <w:r w:rsidR="00C83827" w:rsidRPr="008F4866">
        <w:rPr>
          <w:rFonts w:ascii="Times New Roman" w:hAnsi="Times New Roman" w:cs="Times New Roman"/>
          <w:sz w:val="24"/>
          <w:szCs w:val="24"/>
        </w:rPr>
        <w:t xml:space="preserve">dictated by </w:t>
      </w:r>
      <w:r w:rsidR="00ED65E2">
        <w:rPr>
          <w:rFonts w:ascii="Times New Roman" w:hAnsi="Times New Roman" w:cs="Times New Roman"/>
          <w:sz w:val="24"/>
          <w:szCs w:val="24"/>
        </w:rPr>
        <w:t xml:space="preserve">updated </w:t>
      </w:r>
      <w:r w:rsidR="00C83827" w:rsidRPr="008F4866">
        <w:rPr>
          <w:rFonts w:ascii="Times New Roman" w:hAnsi="Times New Roman" w:cs="Times New Roman"/>
          <w:sz w:val="24"/>
          <w:szCs w:val="24"/>
        </w:rPr>
        <w:t xml:space="preserve">perceptions </w:t>
      </w:r>
      <w:r w:rsidR="00ED65E2">
        <w:rPr>
          <w:rFonts w:ascii="Times New Roman" w:hAnsi="Times New Roman" w:cs="Times New Roman"/>
          <w:sz w:val="24"/>
          <w:szCs w:val="24"/>
        </w:rPr>
        <w:t xml:space="preserve">of profitability </w:t>
      </w:r>
      <w:r w:rsidR="00437F13">
        <w:rPr>
          <w:rFonts w:ascii="Times New Roman" w:hAnsi="Times New Roman" w:cs="Times New Roman"/>
          <w:sz w:val="24"/>
          <w:szCs w:val="24"/>
        </w:rPr>
        <w:t xml:space="preserve">and/or changes in the cost functions of </w:t>
      </w:r>
      <w:proofErr w:type="spellStart"/>
      <w:r w:rsidR="00437F13" w:rsidRPr="00437F13">
        <w:rPr>
          <w:rFonts w:ascii="Times New Roman" w:hAnsi="Times New Roman" w:cs="Times New Roman"/>
          <w:i/>
          <w:sz w:val="24"/>
          <w:szCs w:val="24"/>
        </w:rPr>
        <w:t>i</w:t>
      </w:r>
      <w:proofErr w:type="spellEnd"/>
      <w:r w:rsidR="00437F13" w:rsidRPr="00437F13">
        <w:rPr>
          <w:rFonts w:ascii="Times New Roman" w:hAnsi="Times New Roman" w:cs="Times New Roman"/>
          <w:i/>
          <w:sz w:val="24"/>
          <w:szCs w:val="24"/>
        </w:rPr>
        <w:t>(g)</w:t>
      </w:r>
      <w:r w:rsidR="00437F13">
        <w:rPr>
          <w:rFonts w:ascii="Times New Roman" w:hAnsi="Times New Roman" w:cs="Times New Roman"/>
          <w:sz w:val="24"/>
          <w:szCs w:val="24"/>
        </w:rPr>
        <w:t xml:space="preserve"> and </w:t>
      </w:r>
      <w:r w:rsidR="00437F13" w:rsidRPr="00437F13">
        <w:rPr>
          <w:rFonts w:ascii="Times New Roman" w:hAnsi="Times New Roman" w:cs="Times New Roman"/>
          <w:i/>
          <w:sz w:val="24"/>
          <w:szCs w:val="24"/>
        </w:rPr>
        <w:t>r(g</w:t>
      </w:r>
      <w:r w:rsidR="00437F13">
        <w:rPr>
          <w:rFonts w:ascii="Times New Roman" w:hAnsi="Times New Roman" w:cs="Times New Roman"/>
          <w:sz w:val="24"/>
          <w:szCs w:val="24"/>
        </w:rPr>
        <w:t xml:space="preserve">), but in any case subject </w:t>
      </w:r>
      <w:r w:rsidR="00ED65E2">
        <w:rPr>
          <w:rFonts w:ascii="Times New Roman" w:hAnsi="Times New Roman" w:cs="Times New Roman"/>
          <w:sz w:val="24"/>
          <w:szCs w:val="24"/>
        </w:rPr>
        <w:t>t</w:t>
      </w:r>
      <w:r w:rsidR="00437F13">
        <w:rPr>
          <w:rFonts w:ascii="Times New Roman" w:hAnsi="Times New Roman" w:cs="Times New Roman"/>
          <w:sz w:val="24"/>
          <w:szCs w:val="24"/>
        </w:rPr>
        <w:t xml:space="preserve">o possible rigidities of </w:t>
      </w:r>
      <w:r w:rsidR="00ED65E2">
        <w:rPr>
          <w:rFonts w:ascii="Times New Roman" w:hAnsi="Times New Roman" w:cs="Times New Roman"/>
          <w:sz w:val="24"/>
          <w:szCs w:val="24"/>
        </w:rPr>
        <w:t xml:space="preserve">previous commitments. </w:t>
      </w:r>
      <w:r w:rsidR="007644CE">
        <w:rPr>
          <w:rFonts w:ascii="Times New Roman" w:hAnsi="Times New Roman" w:cs="Times New Roman"/>
          <w:sz w:val="24"/>
          <w:szCs w:val="24"/>
        </w:rPr>
        <w:t>The underlying presumption</w:t>
      </w:r>
      <w:r w:rsidR="002C1B39">
        <w:rPr>
          <w:rFonts w:ascii="Times New Roman" w:hAnsi="Times New Roman" w:cs="Times New Roman"/>
          <w:sz w:val="24"/>
          <w:szCs w:val="24"/>
        </w:rPr>
        <w:t xml:space="preserve"> is that the functions</w:t>
      </w:r>
      <w:r w:rsidR="002C1B39" w:rsidRPr="002C1B39">
        <w:rPr>
          <w:rFonts w:ascii="Times New Roman" w:hAnsi="Times New Roman" w:cs="Times New Roman"/>
          <w:sz w:val="24"/>
          <w:szCs w:val="24"/>
        </w:rPr>
        <w:t xml:space="preserve"> </w:t>
      </w:r>
      <w:r w:rsidR="002C1B39">
        <w:rPr>
          <w:rFonts w:ascii="Times New Roman" w:hAnsi="Times New Roman" w:cs="Times New Roman"/>
          <w:sz w:val="24"/>
          <w:szCs w:val="24"/>
        </w:rPr>
        <w:t xml:space="preserve">of </w:t>
      </w:r>
      <w:proofErr w:type="spellStart"/>
      <w:r w:rsidR="002C1B39" w:rsidRPr="00437F13">
        <w:rPr>
          <w:rFonts w:ascii="Times New Roman" w:hAnsi="Times New Roman" w:cs="Times New Roman"/>
          <w:i/>
          <w:sz w:val="24"/>
          <w:szCs w:val="24"/>
        </w:rPr>
        <w:t>i</w:t>
      </w:r>
      <w:proofErr w:type="spellEnd"/>
      <w:r w:rsidR="002C1B39" w:rsidRPr="00437F13">
        <w:rPr>
          <w:rFonts w:ascii="Times New Roman" w:hAnsi="Times New Roman" w:cs="Times New Roman"/>
          <w:i/>
          <w:sz w:val="24"/>
          <w:szCs w:val="24"/>
        </w:rPr>
        <w:t>(g)</w:t>
      </w:r>
      <w:r w:rsidR="002C1B39">
        <w:rPr>
          <w:rFonts w:ascii="Times New Roman" w:hAnsi="Times New Roman" w:cs="Times New Roman"/>
          <w:sz w:val="24"/>
          <w:szCs w:val="24"/>
        </w:rPr>
        <w:t xml:space="preserve"> and </w:t>
      </w:r>
      <w:r w:rsidR="002C1B39" w:rsidRPr="00437F13">
        <w:rPr>
          <w:rFonts w:ascii="Times New Roman" w:hAnsi="Times New Roman" w:cs="Times New Roman"/>
          <w:i/>
          <w:sz w:val="24"/>
          <w:szCs w:val="24"/>
        </w:rPr>
        <w:t>r(g</w:t>
      </w:r>
      <w:r w:rsidR="002C1B39">
        <w:rPr>
          <w:rFonts w:ascii="Times New Roman" w:hAnsi="Times New Roman" w:cs="Times New Roman"/>
          <w:sz w:val="24"/>
          <w:szCs w:val="24"/>
        </w:rPr>
        <w:t xml:space="preserve">), and their derivatives, are amenable to </w:t>
      </w:r>
      <w:r w:rsidR="00E93090">
        <w:rPr>
          <w:rFonts w:ascii="Times New Roman" w:hAnsi="Times New Roman" w:cs="Times New Roman"/>
          <w:sz w:val="24"/>
          <w:szCs w:val="24"/>
        </w:rPr>
        <w:t>estimation. Practical d</w:t>
      </w:r>
      <w:r w:rsidR="002C1B39">
        <w:rPr>
          <w:rFonts w:ascii="Times New Roman" w:hAnsi="Times New Roman" w:cs="Times New Roman"/>
          <w:sz w:val="24"/>
          <w:szCs w:val="24"/>
        </w:rPr>
        <w:t xml:space="preserve">ifficulties </w:t>
      </w:r>
      <w:r w:rsidR="00E93090">
        <w:rPr>
          <w:rFonts w:ascii="Times New Roman" w:hAnsi="Times New Roman" w:cs="Times New Roman"/>
          <w:sz w:val="24"/>
          <w:szCs w:val="24"/>
        </w:rPr>
        <w:t xml:space="preserve">about such estimation in </w:t>
      </w:r>
      <w:r w:rsidR="002C1B39">
        <w:rPr>
          <w:rFonts w:ascii="Times New Roman" w:hAnsi="Times New Roman" w:cs="Times New Roman"/>
          <w:sz w:val="24"/>
          <w:szCs w:val="24"/>
        </w:rPr>
        <w:t>alluded to by various authors in this regard are somewhat exaggerated.</w:t>
      </w:r>
    </w:p>
    <w:p w:rsidR="007B04C4" w:rsidRDefault="007B04C4" w:rsidP="00516B0A">
      <w:pPr>
        <w:rPr>
          <w:rFonts w:ascii="Times New Roman" w:hAnsi="Times New Roman" w:cs="Times New Roman"/>
          <w:sz w:val="28"/>
          <w:szCs w:val="28"/>
        </w:rPr>
      </w:pPr>
    </w:p>
    <w:p w:rsidR="007B04C4" w:rsidRDefault="007B04C4" w:rsidP="00516B0A">
      <w:pPr>
        <w:rPr>
          <w:rFonts w:ascii="Times New Roman" w:hAnsi="Times New Roman" w:cs="Times New Roman"/>
          <w:sz w:val="24"/>
          <w:szCs w:val="24"/>
        </w:rPr>
      </w:pPr>
      <w:r>
        <w:rPr>
          <w:rFonts w:ascii="Times New Roman" w:hAnsi="Times New Roman" w:cs="Times New Roman"/>
          <w:sz w:val="28"/>
          <w:szCs w:val="28"/>
        </w:rPr>
        <w:t>4</w:t>
      </w:r>
      <w:r w:rsidRPr="008F4866">
        <w:rPr>
          <w:rFonts w:ascii="Times New Roman" w:hAnsi="Times New Roman" w:cs="Times New Roman"/>
          <w:sz w:val="28"/>
          <w:szCs w:val="28"/>
        </w:rPr>
        <w:t>. TH</w:t>
      </w:r>
      <w:r>
        <w:rPr>
          <w:rFonts w:ascii="Times New Roman" w:hAnsi="Times New Roman" w:cs="Times New Roman"/>
          <w:sz w:val="28"/>
          <w:szCs w:val="28"/>
        </w:rPr>
        <w:t>E LINK WITH PROFIT MAXIMISATION</w:t>
      </w:r>
    </w:p>
    <w:p w:rsidR="007B04C4" w:rsidRDefault="007B04C4" w:rsidP="00F56B5D">
      <w:pPr>
        <w:rPr>
          <w:rFonts w:ascii="Times New Roman" w:hAnsi="Times New Roman" w:cs="Times New Roman"/>
          <w:sz w:val="24"/>
          <w:szCs w:val="24"/>
        </w:rPr>
      </w:pPr>
    </w:p>
    <w:p w:rsidR="00F56B5D" w:rsidRPr="002A0AB6" w:rsidRDefault="00E93090" w:rsidP="00F56B5D">
      <w:pPr>
        <w:rPr>
          <w:rFonts w:ascii="Times New Roman" w:hAnsi="Times New Roman" w:cs="Times New Roman"/>
          <w:sz w:val="24"/>
          <w:szCs w:val="24"/>
        </w:rPr>
      </w:pPr>
      <w:r>
        <w:rPr>
          <w:rFonts w:ascii="Times New Roman" w:hAnsi="Times New Roman" w:cs="Times New Roman"/>
          <w:sz w:val="24"/>
          <w:szCs w:val="24"/>
        </w:rPr>
        <w:t xml:space="preserve">How does the above exercise relate to the firm’s profit maximisation problem? </w:t>
      </w:r>
      <w:r w:rsidR="00F56B5D">
        <w:rPr>
          <w:rFonts w:ascii="Times New Roman" w:hAnsi="Times New Roman" w:cs="Times New Roman"/>
          <w:sz w:val="24"/>
          <w:szCs w:val="24"/>
        </w:rPr>
        <w:t>This can now be examin</w:t>
      </w:r>
      <w:r w:rsidR="00E345B3">
        <w:rPr>
          <w:rFonts w:ascii="Times New Roman" w:hAnsi="Times New Roman" w:cs="Times New Roman"/>
          <w:sz w:val="24"/>
          <w:szCs w:val="24"/>
        </w:rPr>
        <w:t>ed in its general form and in the absence of any rigidity</w:t>
      </w:r>
      <w:r w:rsidR="00F56B5D">
        <w:rPr>
          <w:rFonts w:ascii="Times New Roman" w:hAnsi="Times New Roman" w:cs="Times New Roman"/>
          <w:sz w:val="24"/>
          <w:szCs w:val="24"/>
        </w:rPr>
        <w:t xml:space="preserve"> constraining the choice of the overall level of </w:t>
      </w:r>
      <w:r w:rsidR="00F56B5D">
        <w:rPr>
          <w:rFonts w:ascii="Times New Roman" w:hAnsi="Times New Roman" w:cs="Times New Roman"/>
          <w:i/>
          <w:sz w:val="24"/>
          <w:szCs w:val="24"/>
        </w:rPr>
        <w:t>K</w:t>
      </w:r>
      <w:r w:rsidR="00F56B5D">
        <w:rPr>
          <w:rFonts w:ascii="Times New Roman" w:hAnsi="Times New Roman" w:cs="Times New Roman"/>
          <w:sz w:val="24"/>
          <w:szCs w:val="24"/>
        </w:rPr>
        <w:t>. For the sake of focusing on capital choices, however, all other inputs (notably labour) are assumed fixed</w:t>
      </w:r>
      <w:r w:rsidR="00F56B5D" w:rsidRPr="002A0AB6">
        <w:rPr>
          <w:rFonts w:ascii="Times New Roman" w:hAnsi="Times New Roman" w:cs="Times New Roman"/>
          <w:sz w:val="24"/>
          <w:szCs w:val="24"/>
        </w:rPr>
        <w:t>.</w:t>
      </w:r>
      <w:r w:rsidR="00F56B5D" w:rsidRPr="002A0AB6">
        <w:rPr>
          <w:rFonts w:ascii="Times New Roman" w:hAnsi="Times New Roman" w:cs="Times New Roman"/>
          <w:i/>
          <w:sz w:val="24"/>
          <w:szCs w:val="24"/>
        </w:rPr>
        <w:t xml:space="preserve"> </w:t>
      </w:r>
      <w:r w:rsidR="00F56B5D" w:rsidRPr="002A0AB6">
        <w:rPr>
          <w:rFonts w:ascii="Times New Roman" w:hAnsi="Times New Roman" w:cs="Times New Roman"/>
          <w:sz w:val="24"/>
          <w:szCs w:val="24"/>
        </w:rPr>
        <w:t xml:space="preserve">A revenue function of the form </w:t>
      </w:r>
      <w:r w:rsidR="00F56B5D" w:rsidRPr="002A0AB6">
        <w:rPr>
          <w:rFonts w:ascii="Times New Roman" w:hAnsi="Times New Roman" w:cs="Times New Roman"/>
          <w:i/>
          <w:sz w:val="24"/>
          <w:szCs w:val="24"/>
        </w:rPr>
        <w:t>R</w:t>
      </w:r>
      <w:r w:rsidR="00F56B5D" w:rsidRPr="002A0AB6">
        <w:rPr>
          <w:rFonts w:ascii="Times New Roman" w:hAnsi="Times New Roman" w:cs="Times New Roman"/>
          <w:sz w:val="24"/>
          <w:szCs w:val="24"/>
        </w:rPr>
        <w:t>(</w:t>
      </w:r>
      <w:r w:rsidR="00F56B5D" w:rsidRPr="002A0AB6">
        <w:rPr>
          <w:rFonts w:ascii="Times New Roman" w:hAnsi="Times New Roman" w:cs="Times New Roman"/>
          <w:i/>
          <w:sz w:val="24"/>
          <w:szCs w:val="24"/>
        </w:rPr>
        <w:t>K</w:t>
      </w:r>
      <w:r w:rsidR="00F56B5D" w:rsidRPr="002A0AB6">
        <w:rPr>
          <w:rFonts w:ascii="Times New Roman" w:hAnsi="Times New Roman" w:cs="Times New Roman"/>
          <w:i/>
          <w:sz w:val="24"/>
          <w:szCs w:val="24"/>
          <w:vertAlign w:val="subscript"/>
        </w:rPr>
        <w:t>c</w:t>
      </w:r>
      <w:r w:rsidR="00F56B5D" w:rsidRPr="002A0AB6">
        <w:rPr>
          <w:rFonts w:ascii="Times New Roman" w:hAnsi="Times New Roman" w:cs="Times New Roman"/>
          <w:i/>
          <w:sz w:val="24"/>
          <w:szCs w:val="24"/>
        </w:rPr>
        <w:t xml:space="preserve"> </w:t>
      </w:r>
      <w:r w:rsidR="00F56B5D" w:rsidRPr="002A0AB6">
        <w:rPr>
          <w:rFonts w:ascii="Times New Roman" w:hAnsi="Times New Roman" w:cs="Times New Roman"/>
          <w:sz w:val="24"/>
          <w:szCs w:val="24"/>
        </w:rPr>
        <w:t xml:space="preserve">+ </w:t>
      </w:r>
      <w:proofErr w:type="spellStart"/>
      <w:r w:rsidR="00F56B5D" w:rsidRPr="002A0AB6">
        <w:rPr>
          <w:rFonts w:ascii="Times New Roman" w:hAnsi="Times New Roman" w:cs="Times New Roman"/>
          <w:i/>
          <w:sz w:val="24"/>
          <w:szCs w:val="24"/>
        </w:rPr>
        <w:t>K</w:t>
      </w:r>
      <w:r w:rsidR="00F56B5D" w:rsidRPr="002A0AB6">
        <w:rPr>
          <w:rFonts w:ascii="Times New Roman" w:hAnsi="Times New Roman" w:cs="Times New Roman"/>
          <w:i/>
          <w:sz w:val="24"/>
          <w:szCs w:val="24"/>
          <w:vertAlign w:val="subscript"/>
        </w:rPr>
        <w:t>e</w:t>
      </w:r>
      <w:proofErr w:type="spellEnd"/>
      <w:r w:rsidR="00F56B5D" w:rsidRPr="002A0AB6">
        <w:rPr>
          <w:rFonts w:ascii="Times New Roman" w:hAnsi="Times New Roman" w:cs="Times New Roman"/>
          <w:i/>
          <w:sz w:val="24"/>
          <w:szCs w:val="24"/>
          <w:vertAlign w:val="subscript"/>
        </w:rPr>
        <w:t xml:space="preserve"> </w:t>
      </w:r>
      <w:r w:rsidR="00F56B5D" w:rsidRPr="002A0AB6">
        <w:rPr>
          <w:rFonts w:ascii="Times New Roman" w:hAnsi="Times New Roman" w:cs="Times New Roman"/>
          <w:i/>
          <w:sz w:val="24"/>
          <w:szCs w:val="24"/>
        </w:rPr>
        <w:t xml:space="preserve">) </w:t>
      </w:r>
      <w:r w:rsidR="00F56B5D" w:rsidRPr="002A0AB6">
        <w:rPr>
          <w:rFonts w:ascii="Times New Roman" w:hAnsi="Times New Roman" w:cs="Times New Roman"/>
          <w:sz w:val="24"/>
          <w:szCs w:val="24"/>
        </w:rPr>
        <w:t xml:space="preserve">is assumed which incorporates a production function and a product demand function. The profit </w:t>
      </w:r>
      <w:r w:rsidR="00F56B5D" w:rsidRPr="002A0AB6">
        <w:rPr>
          <w:rFonts w:ascii="Times New Roman" w:hAnsi="Times New Roman" w:cs="Times New Roman"/>
          <w:i/>
          <w:sz w:val="24"/>
          <w:szCs w:val="24"/>
        </w:rPr>
        <w:t xml:space="preserve">π </w:t>
      </w:r>
      <w:r w:rsidR="00F56B5D" w:rsidRPr="002A0AB6">
        <w:rPr>
          <w:rFonts w:ascii="Times New Roman" w:hAnsi="Times New Roman" w:cs="Times New Roman"/>
          <w:sz w:val="24"/>
          <w:szCs w:val="24"/>
        </w:rPr>
        <w:t xml:space="preserve">to be maximised can be then represented in the economist’s style, albeit somewhat unconventionally, </w:t>
      </w:r>
      <w:r w:rsidR="002A0AB6" w:rsidRPr="002A0AB6">
        <w:rPr>
          <w:rFonts w:ascii="Times New Roman" w:hAnsi="Times New Roman" w:cs="Times New Roman"/>
          <w:sz w:val="24"/>
          <w:szCs w:val="24"/>
        </w:rPr>
        <w:t>as</w:t>
      </w:r>
    </w:p>
    <w:p w:rsidR="002A0AB6" w:rsidRDefault="00F56B5D" w:rsidP="002A0AB6">
      <w:pPr>
        <w:ind w:firstLine="720"/>
        <w:rPr>
          <w:rFonts w:ascii="Times New Roman" w:hAnsi="Times New Roman" w:cs="Times New Roman"/>
          <w:sz w:val="24"/>
          <w:szCs w:val="24"/>
        </w:rPr>
      </w:pPr>
      <w:r w:rsidRPr="002A0AB6">
        <w:rPr>
          <w:rFonts w:ascii="Times New Roman" w:hAnsi="Times New Roman" w:cs="Times New Roman"/>
          <w:position w:val="-12"/>
          <w:sz w:val="24"/>
          <w:szCs w:val="24"/>
        </w:rPr>
        <w:object w:dxaOrig="3379" w:dyaOrig="360">
          <v:shape id="_x0000_i1039" type="#_x0000_t75" style="width:172.8pt;height:21.8pt" o:ole="">
            <v:imagedata r:id="rId41" o:title=""/>
          </v:shape>
          <o:OLEObject Type="Embed" ProgID="Equation.3" ShapeID="_x0000_i1039" DrawAspect="Content" ObjectID="_1536157292" r:id="rId42"/>
        </w:object>
      </w:r>
      <w:r w:rsidRPr="002A0AB6">
        <w:rPr>
          <w:rFonts w:ascii="Times New Roman" w:hAnsi="Times New Roman" w:cs="Times New Roman"/>
          <w:sz w:val="24"/>
          <w:szCs w:val="24"/>
        </w:rPr>
        <w:t xml:space="preserve"> </w:t>
      </w:r>
      <w:r w:rsidRPr="002A0AB6">
        <w:rPr>
          <w:rFonts w:ascii="Times New Roman" w:hAnsi="Times New Roman" w:cs="Times New Roman"/>
          <w:sz w:val="24"/>
          <w:szCs w:val="24"/>
        </w:rPr>
        <w:tab/>
      </w:r>
      <w:r w:rsidRPr="002A0AB6">
        <w:rPr>
          <w:rFonts w:ascii="Times New Roman" w:hAnsi="Times New Roman" w:cs="Times New Roman"/>
          <w:sz w:val="24"/>
          <w:szCs w:val="24"/>
        </w:rPr>
        <w:tab/>
      </w:r>
      <w:r w:rsidRPr="002A0AB6">
        <w:rPr>
          <w:rFonts w:ascii="Times New Roman" w:hAnsi="Times New Roman" w:cs="Times New Roman"/>
          <w:sz w:val="24"/>
          <w:szCs w:val="24"/>
        </w:rPr>
        <w:tab/>
        <w:t>(7)</w:t>
      </w:r>
    </w:p>
    <w:p w:rsidR="00F56B5D" w:rsidRPr="002A0AB6" w:rsidRDefault="002A0AB6" w:rsidP="002A0AB6">
      <w:pPr>
        <w:rPr>
          <w:rFonts w:ascii="Times New Roman" w:hAnsi="Times New Roman" w:cs="Times New Roman"/>
          <w:sz w:val="24"/>
          <w:szCs w:val="24"/>
        </w:rPr>
      </w:pPr>
      <w:r>
        <w:rPr>
          <w:rFonts w:ascii="Times New Roman" w:hAnsi="Times New Roman" w:cs="Times New Roman"/>
          <w:sz w:val="24"/>
          <w:szCs w:val="24"/>
        </w:rPr>
        <w:t>The maximum</w:t>
      </w:r>
      <w:r w:rsidR="00F56B5D" w:rsidRPr="002A0AB6">
        <w:rPr>
          <w:rFonts w:ascii="Times New Roman" w:hAnsi="Times New Roman" w:cs="Times New Roman"/>
          <w:sz w:val="24"/>
          <w:szCs w:val="24"/>
        </w:rPr>
        <w:t xml:space="preserve"> is defined by the two first order conditions</w:t>
      </w:r>
      <w:r w:rsidR="007C541C">
        <w:rPr>
          <w:rFonts w:ascii="Times New Roman" w:hAnsi="Times New Roman" w:cs="Times New Roman"/>
          <w:sz w:val="24"/>
          <w:szCs w:val="24"/>
        </w:rPr>
        <w:t xml:space="preserve"> (FOCs)</w:t>
      </w:r>
      <w:r w:rsidR="00F56B5D" w:rsidRPr="002A0AB6">
        <w:rPr>
          <w:rFonts w:ascii="Times New Roman" w:hAnsi="Times New Roman" w:cs="Times New Roman"/>
          <w:sz w:val="24"/>
          <w:szCs w:val="24"/>
        </w:rPr>
        <w:t xml:space="preserve">, corresponding to the two decision variables </w:t>
      </w:r>
      <w:r w:rsidR="00F56B5D" w:rsidRPr="002A0AB6">
        <w:rPr>
          <w:rFonts w:ascii="Times New Roman" w:hAnsi="Times New Roman" w:cs="Times New Roman"/>
          <w:i/>
          <w:sz w:val="24"/>
          <w:szCs w:val="24"/>
        </w:rPr>
        <w:t>K</w:t>
      </w:r>
      <w:r w:rsidR="00F56B5D" w:rsidRPr="002A0AB6">
        <w:rPr>
          <w:rFonts w:ascii="Times New Roman" w:hAnsi="Times New Roman" w:cs="Times New Roman"/>
          <w:i/>
          <w:sz w:val="24"/>
          <w:szCs w:val="24"/>
          <w:vertAlign w:val="subscript"/>
        </w:rPr>
        <w:t>c</w:t>
      </w:r>
      <w:r w:rsidR="00F56B5D" w:rsidRPr="002A0AB6">
        <w:rPr>
          <w:rFonts w:ascii="Times New Roman" w:hAnsi="Times New Roman" w:cs="Times New Roman"/>
          <w:sz w:val="24"/>
          <w:szCs w:val="24"/>
        </w:rPr>
        <w:t xml:space="preserve"> and </w:t>
      </w:r>
      <w:proofErr w:type="spellStart"/>
      <w:r w:rsidR="00F56B5D" w:rsidRPr="002A0AB6">
        <w:rPr>
          <w:rFonts w:ascii="Times New Roman" w:hAnsi="Times New Roman" w:cs="Times New Roman"/>
          <w:i/>
          <w:sz w:val="24"/>
          <w:szCs w:val="24"/>
        </w:rPr>
        <w:t>K</w:t>
      </w:r>
      <w:r w:rsidR="00F56B5D" w:rsidRPr="002A0AB6">
        <w:rPr>
          <w:rFonts w:ascii="Times New Roman" w:hAnsi="Times New Roman" w:cs="Times New Roman"/>
          <w:i/>
          <w:sz w:val="24"/>
          <w:szCs w:val="24"/>
          <w:vertAlign w:val="subscript"/>
        </w:rPr>
        <w:t>e</w:t>
      </w:r>
      <w:proofErr w:type="spellEnd"/>
    </w:p>
    <w:p w:rsidR="00F56B5D" w:rsidRPr="007C541C" w:rsidRDefault="00E07532" w:rsidP="002A0AB6">
      <w:pPr>
        <w:ind w:firstLine="720"/>
        <w:rPr>
          <w:rFonts w:ascii="Times New Roman" w:hAnsi="Times New Roman" w:cs="Times New Roman"/>
          <w:sz w:val="24"/>
          <w:szCs w:val="24"/>
        </w:rPr>
      </w:pPr>
      <w:r w:rsidRPr="007C541C">
        <w:rPr>
          <w:rFonts w:ascii="Times New Roman" w:hAnsi="Times New Roman" w:cs="Times New Roman"/>
          <w:position w:val="-30"/>
          <w:sz w:val="28"/>
          <w:szCs w:val="28"/>
        </w:rPr>
        <w:object w:dxaOrig="4620" w:dyaOrig="680">
          <v:shape id="_x0000_i1040" type="#_x0000_t75" style="width:229.1pt;height:36.2pt" o:ole="">
            <v:imagedata r:id="rId43" o:title=""/>
          </v:shape>
          <o:OLEObject Type="Embed" ProgID="Equation.3" ShapeID="_x0000_i1040" DrawAspect="Content" ObjectID="_1536157293" r:id="rId44"/>
        </w:object>
      </w:r>
      <w:r w:rsidR="00F56B5D" w:rsidRPr="007C541C">
        <w:rPr>
          <w:rFonts w:ascii="Times New Roman" w:hAnsi="Times New Roman" w:cs="Times New Roman"/>
          <w:sz w:val="28"/>
          <w:szCs w:val="28"/>
        </w:rPr>
        <w:tab/>
      </w:r>
      <w:r w:rsidR="007C541C">
        <w:rPr>
          <w:rFonts w:ascii="Times New Roman" w:hAnsi="Times New Roman" w:cs="Times New Roman"/>
          <w:sz w:val="28"/>
          <w:szCs w:val="28"/>
        </w:rPr>
        <w:t>(</w:t>
      </w:r>
      <w:r w:rsidR="007C541C">
        <w:rPr>
          <w:rFonts w:ascii="Times New Roman" w:hAnsi="Times New Roman" w:cs="Times New Roman"/>
          <w:sz w:val="24"/>
          <w:szCs w:val="24"/>
        </w:rPr>
        <w:t>7.1)</w:t>
      </w:r>
    </w:p>
    <w:p w:rsidR="00F56B5D" w:rsidRPr="007C541C" w:rsidRDefault="00F56B5D" w:rsidP="002A0AB6">
      <w:pPr>
        <w:ind w:firstLine="720"/>
        <w:rPr>
          <w:rFonts w:ascii="Times New Roman" w:hAnsi="Times New Roman" w:cs="Times New Roman"/>
          <w:sz w:val="28"/>
          <w:szCs w:val="28"/>
        </w:rPr>
      </w:pPr>
      <w:r w:rsidRPr="007C541C">
        <w:rPr>
          <w:rFonts w:ascii="Times New Roman" w:hAnsi="Times New Roman" w:cs="Times New Roman"/>
          <w:position w:val="-30"/>
          <w:sz w:val="28"/>
          <w:szCs w:val="28"/>
        </w:rPr>
        <w:object w:dxaOrig="4740" w:dyaOrig="680">
          <v:shape id="_x0000_i1041" type="#_x0000_t75" style="width:237.8pt;height:36.2pt" o:ole="">
            <v:imagedata r:id="rId45" o:title=""/>
          </v:shape>
          <o:OLEObject Type="Embed" ProgID="Equation.3" ShapeID="_x0000_i1041" DrawAspect="Content" ObjectID="_1536157294" r:id="rId46"/>
        </w:object>
      </w:r>
      <w:r w:rsidRPr="007C541C">
        <w:rPr>
          <w:rFonts w:ascii="Times New Roman" w:hAnsi="Times New Roman" w:cs="Times New Roman"/>
          <w:sz w:val="28"/>
          <w:szCs w:val="28"/>
        </w:rPr>
        <w:tab/>
      </w:r>
      <w:r w:rsidR="002A0AB6" w:rsidRPr="007C541C">
        <w:rPr>
          <w:rFonts w:ascii="Times New Roman" w:hAnsi="Times New Roman" w:cs="Times New Roman"/>
          <w:sz w:val="24"/>
          <w:szCs w:val="24"/>
        </w:rPr>
        <w:t>(7.2</w:t>
      </w:r>
      <w:r w:rsidRPr="007C541C">
        <w:rPr>
          <w:rFonts w:ascii="Times New Roman" w:hAnsi="Times New Roman" w:cs="Times New Roman"/>
          <w:sz w:val="24"/>
          <w:szCs w:val="24"/>
        </w:rPr>
        <w:t>)</w:t>
      </w:r>
    </w:p>
    <w:p w:rsidR="00F56B5D" w:rsidRPr="007C541C" w:rsidRDefault="007C541C" w:rsidP="00F56B5D">
      <w:pPr>
        <w:rPr>
          <w:rFonts w:ascii="Times New Roman" w:hAnsi="Times New Roman" w:cs="Times New Roman"/>
          <w:sz w:val="24"/>
          <w:szCs w:val="24"/>
        </w:rPr>
      </w:pPr>
      <w:r>
        <w:rPr>
          <w:rFonts w:ascii="Times New Roman" w:hAnsi="Times New Roman" w:cs="Times New Roman"/>
          <w:sz w:val="24"/>
          <w:szCs w:val="24"/>
        </w:rPr>
        <w:t>Recalling once again the derivatives of</w:t>
      </w:r>
      <w:r w:rsidR="00AC6C2B">
        <w:rPr>
          <w:rFonts w:ascii="Times New Roman" w:hAnsi="Times New Roman" w:cs="Times New Roman"/>
          <w:sz w:val="24"/>
          <w:szCs w:val="24"/>
        </w:rPr>
        <w:t xml:space="preserve"> (1.1) and (1.2) </w:t>
      </w:r>
      <w:r>
        <w:rPr>
          <w:rFonts w:ascii="Times New Roman" w:hAnsi="Times New Roman" w:cs="Times New Roman"/>
          <w:sz w:val="24"/>
          <w:szCs w:val="24"/>
        </w:rPr>
        <w:t xml:space="preserve">the above FOCs </w:t>
      </w:r>
      <w:r w:rsidR="00AC6C2B">
        <w:rPr>
          <w:rFonts w:ascii="Times New Roman" w:hAnsi="Times New Roman" w:cs="Times New Roman"/>
          <w:sz w:val="24"/>
          <w:szCs w:val="24"/>
        </w:rPr>
        <w:t>imply that</w:t>
      </w:r>
      <w:r w:rsidR="00F56B5D" w:rsidRPr="007C541C">
        <w:rPr>
          <w:rFonts w:ascii="Times New Roman" w:hAnsi="Times New Roman" w:cs="Times New Roman"/>
          <w:sz w:val="24"/>
          <w:szCs w:val="24"/>
        </w:rPr>
        <w:t xml:space="preserve"> </w:t>
      </w:r>
    </w:p>
    <w:bookmarkStart w:id="1" w:name="OLE_LINK1"/>
    <w:p w:rsidR="00F56B5D" w:rsidRPr="007C541C" w:rsidRDefault="008D5104" w:rsidP="007C541C">
      <w:pPr>
        <w:ind w:firstLine="720"/>
        <w:rPr>
          <w:rFonts w:ascii="Times New Roman" w:hAnsi="Times New Roman" w:cs="Times New Roman"/>
          <w:sz w:val="28"/>
          <w:szCs w:val="28"/>
        </w:rPr>
      </w:pPr>
      <w:r w:rsidRPr="008D5104">
        <w:rPr>
          <w:rFonts w:ascii="Times New Roman" w:hAnsi="Times New Roman" w:cs="Times New Roman"/>
          <w:position w:val="-30"/>
          <w:sz w:val="28"/>
          <w:szCs w:val="28"/>
        </w:rPr>
        <w:object w:dxaOrig="3500" w:dyaOrig="680">
          <v:shape id="_x0000_i1042" type="#_x0000_t75" style="width:176.75pt;height:36.2pt" o:ole="">
            <v:imagedata r:id="rId47" o:title=""/>
          </v:shape>
          <o:OLEObject Type="Embed" ProgID="Equation.3" ShapeID="_x0000_i1042" DrawAspect="Content" ObjectID="_1536157295" r:id="rId48"/>
        </w:object>
      </w:r>
      <w:r w:rsidR="00F56B5D" w:rsidRPr="007C541C">
        <w:rPr>
          <w:rFonts w:ascii="Times New Roman" w:hAnsi="Times New Roman" w:cs="Times New Roman"/>
          <w:sz w:val="28"/>
          <w:szCs w:val="28"/>
        </w:rPr>
        <w:tab/>
      </w:r>
      <w:r w:rsidR="00F56B5D" w:rsidRPr="007C541C">
        <w:rPr>
          <w:rFonts w:ascii="Times New Roman" w:hAnsi="Times New Roman" w:cs="Times New Roman"/>
          <w:sz w:val="28"/>
          <w:szCs w:val="28"/>
        </w:rPr>
        <w:tab/>
      </w:r>
      <w:r w:rsidR="007B04C4">
        <w:rPr>
          <w:rFonts w:ascii="Times New Roman" w:hAnsi="Times New Roman" w:cs="Times New Roman"/>
          <w:sz w:val="28"/>
          <w:szCs w:val="28"/>
        </w:rPr>
        <w:tab/>
      </w:r>
      <w:r w:rsidR="00AC6C2B">
        <w:rPr>
          <w:rFonts w:ascii="Times New Roman" w:hAnsi="Times New Roman" w:cs="Times New Roman"/>
          <w:sz w:val="24"/>
          <w:szCs w:val="24"/>
        </w:rPr>
        <w:t>(7.3</w:t>
      </w:r>
      <w:r w:rsidR="00F56B5D" w:rsidRPr="007C541C">
        <w:rPr>
          <w:rFonts w:ascii="Times New Roman" w:hAnsi="Times New Roman" w:cs="Times New Roman"/>
          <w:sz w:val="24"/>
          <w:szCs w:val="24"/>
        </w:rPr>
        <w:t>)</w:t>
      </w:r>
    </w:p>
    <w:p w:rsidR="00F56B5D" w:rsidRPr="007C541C" w:rsidRDefault="008D5104" w:rsidP="007C541C">
      <w:pPr>
        <w:ind w:firstLine="720"/>
        <w:rPr>
          <w:rFonts w:ascii="Times New Roman" w:hAnsi="Times New Roman" w:cs="Times New Roman"/>
          <w:sz w:val="24"/>
          <w:szCs w:val="24"/>
        </w:rPr>
      </w:pPr>
      <w:r w:rsidRPr="008D5104">
        <w:rPr>
          <w:rFonts w:ascii="Times New Roman" w:hAnsi="Times New Roman" w:cs="Times New Roman"/>
          <w:position w:val="-30"/>
          <w:sz w:val="28"/>
          <w:szCs w:val="28"/>
        </w:rPr>
        <w:object w:dxaOrig="3519" w:dyaOrig="680">
          <v:shape id="_x0000_i1043" type="#_x0000_t75" style="width:176.75pt;height:36.2pt" o:ole="">
            <v:imagedata r:id="rId49" o:title=""/>
          </v:shape>
          <o:OLEObject Type="Embed" ProgID="Equation.3" ShapeID="_x0000_i1043" DrawAspect="Content" ObjectID="_1536157296" r:id="rId50"/>
        </w:object>
      </w:r>
      <w:r w:rsidR="00F56B5D" w:rsidRPr="007C541C">
        <w:rPr>
          <w:rFonts w:ascii="Times New Roman" w:hAnsi="Times New Roman" w:cs="Times New Roman"/>
          <w:sz w:val="28"/>
          <w:szCs w:val="28"/>
        </w:rPr>
        <w:tab/>
      </w:r>
      <w:r w:rsidR="00F56B5D" w:rsidRPr="007C541C">
        <w:rPr>
          <w:rFonts w:ascii="Times New Roman" w:hAnsi="Times New Roman" w:cs="Times New Roman"/>
          <w:sz w:val="28"/>
          <w:szCs w:val="28"/>
        </w:rPr>
        <w:tab/>
      </w:r>
      <w:r w:rsidR="007B04C4">
        <w:rPr>
          <w:rFonts w:ascii="Times New Roman" w:hAnsi="Times New Roman" w:cs="Times New Roman"/>
          <w:sz w:val="28"/>
          <w:szCs w:val="28"/>
        </w:rPr>
        <w:tab/>
      </w:r>
      <w:r w:rsidR="00AC6C2B">
        <w:rPr>
          <w:rFonts w:ascii="Times New Roman" w:hAnsi="Times New Roman" w:cs="Times New Roman"/>
          <w:sz w:val="24"/>
          <w:szCs w:val="24"/>
        </w:rPr>
        <w:t>(7.4</w:t>
      </w:r>
      <w:r w:rsidR="00F56B5D" w:rsidRPr="007C541C">
        <w:rPr>
          <w:rFonts w:ascii="Times New Roman" w:hAnsi="Times New Roman" w:cs="Times New Roman"/>
          <w:sz w:val="24"/>
          <w:szCs w:val="24"/>
        </w:rPr>
        <w:t>)</w:t>
      </w:r>
    </w:p>
    <w:bookmarkEnd w:id="1"/>
    <w:p w:rsidR="00F56B5D" w:rsidRPr="00294B98" w:rsidRDefault="00F56B5D" w:rsidP="00F56B5D">
      <w:pPr>
        <w:pStyle w:val="FootnoteText"/>
        <w:rPr>
          <w:rFonts w:ascii="Times New Roman" w:hAnsi="Times New Roman" w:cs="Times New Roman"/>
          <w:sz w:val="24"/>
          <w:szCs w:val="24"/>
          <w:highlight w:val="yellow"/>
        </w:rPr>
      </w:pPr>
    </w:p>
    <w:p w:rsidR="00F56B5D" w:rsidRDefault="008D5104" w:rsidP="00F56B5D">
      <w:pPr>
        <w:pStyle w:val="FootnoteText"/>
        <w:rPr>
          <w:rFonts w:ascii="Times New Roman" w:hAnsi="Times New Roman" w:cs="Times New Roman"/>
          <w:sz w:val="24"/>
          <w:szCs w:val="24"/>
        </w:rPr>
      </w:pPr>
      <w:r>
        <w:rPr>
          <w:rFonts w:ascii="Times New Roman" w:hAnsi="Times New Roman" w:cs="Times New Roman"/>
          <w:sz w:val="24"/>
          <w:szCs w:val="24"/>
        </w:rPr>
        <w:t>The R</w:t>
      </w:r>
      <w:r w:rsidR="00705619">
        <w:rPr>
          <w:rFonts w:ascii="Times New Roman" w:hAnsi="Times New Roman" w:cs="Times New Roman"/>
          <w:sz w:val="24"/>
          <w:szCs w:val="24"/>
        </w:rPr>
        <w:t xml:space="preserve">HSs of </w:t>
      </w:r>
      <w:r w:rsidR="007B04C4" w:rsidRPr="00FA7F1C">
        <w:rPr>
          <w:rFonts w:ascii="Times New Roman" w:hAnsi="Times New Roman" w:cs="Times New Roman"/>
          <w:sz w:val="24"/>
          <w:szCs w:val="24"/>
        </w:rPr>
        <w:t>(7.3) and (7.4) will be recognised</w:t>
      </w:r>
      <w:r w:rsidR="00F56B5D" w:rsidRPr="00FA7F1C">
        <w:rPr>
          <w:rFonts w:ascii="Times New Roman" w:hAnsi="Times New Roman" w:cs="Times New Roman"/>
          <w:sz w:val="24"/>
          <w:szCs w:val="24"/>
        </w:rPr>
        <w:t xml:space="preserve"> </w:t>
      </w:r>
      <w:r w:rsidR="00FA7F1C">
        <w:rPr>
          <w:rFonts w:ascii="Times New Roman" w:hAnsi="Times New Roman" w:cs="Times New Roman"/>
          <w:sz w:val="24"/>
          <w:szCs w:val="24"/>
        </w:rPr>
        <w:t xml:space="preserve">as </w:t>
      </w:r>
      <w:r w:rsidR="00F56B5D" w:rsidRPr="00FA7F1C">
        <w:rPr>
          <w:rFonts w:ascii="Times New Roman" w:hAnsi="Times New Roman" w:cs="Times New Roman"/>
          <w:sz w:val="24"/>
          <w:szCs w:val="24"/>
        </w:rPr>
        <w:t>the separate marginal costs of capital in each mode of utilisation</w:t>
      </w:r>
      <w:r w:rsidR="00E345B3">
        <w:rPr>
          <w:rFonts w:ascii="Times New Roman" w:hAnsi="Times New Roman" w:cs="Times New Roman"/>
          <w:sz w:val="24"/>
          <w:szCs w:val="24"/>
        </w:rPr>
        <w:t xml:space="preserve">. The </w:t>
      </w:r>
      <w:r w:rsidR="00251BAB">
        <w:rPr>
          <w:rFonts w:ascii="Times New Roman" w:hAnsi="Times New Roman" w:cs="Times New Roman"/>
          <w:sz w:val="24"/>
          <w:szCs w:val="24"/>
        </w:rPr>
        <w:t xml:space="preserve">MFC </w:t>
      </w:r>
      <w:r w:rsidR="00E345B3">
        <w:rPr>
          <w:rFonts w:ascii="Times New Roman" w:hAnsi="Times New Roman" w:cs="Times New Roman"/>
          <w:sz w:val="24"/>
          <w:szCs w:val="24"/>
        </w:rPr>
        <w:t>definitions here do not directly involve WACC</w:t>
      </w:r>
      <w:r w:rsidR="00251BAB">
        <w:rPr>
          <w:rFonts w:ascii="Times New Roman" w:hAnsi="Times New Roman" w:cs="Times New Roman"/>
          <w:sz w:val="24"/>
          <w:szCs w:val="24"/>
        </w:rPr>
        <w:t xml:space="preserve">. Each </w:t>
      </w:r>
      <w:r w:rsidR="00F56B5D" w:rsidRPr="00FA7F1C">
        <w:rPr>
          <w:rFonts w:ascii="Times New Roman" w:hAnsi="Times New Roman" w:cs="Times New Roman"/>
          <w:sz w:val="24"/>
          <w:szCs w:val="24"/>
        </w:rPr>
        <w:t>consist</w:t>
      </w:r>
      <w:r w:rsidR="00251BAB">
        <w:rPr>
          <w:rFonts w:ascii="Times New Roman" w:hAnsi="Times New Roman" w:cs="Times New Roman"/>
          <w:sz w:val="24"/>
          <w:szCs w:val="24"/>
        </w:rPr>
        <w:t>s</w:t>
      </w:r>
      <w:r w:rsidR="00F56B5D" w:rsidRPr="00FA7F1C">
        <w:rPr>
          <w:rFonts w:ascii="Times New Roman" w:hAnsi="Times New Roman" w:cs="Times New Roman"/>
          <w:sz w:val="24"/>
          <w:szCs w:val="24"/>
        </w:rPr>
        <w:t xml:space="preserve"> of the </w:t>
      </w:r>
      <w:r w:rsidR="00251BAB">
        <w:rPr>
          <w:rFonts w:ascii="Times New Roman" w:hAnsi="Times New Roman" w:cs="Times New Roman"/>
          <w:sz w:val="24"/>
          <w:szCs w:val="24"/>
        </w:rPr>
        <w:t xml:space="preserve">sum of the AFC (of the varying </w:t>
      </w:r>
      <w:r w:rsidR="00F56B5D" w:rsidRPr="00FA7F1C">
        <w:rPr>
          <w:rFonts w:ascii="Times New Roman" w:hAnsi="Times New Roman" w:cs="Times New Roman"/>
          <w:sz w:val="24"/>
          <w:szCs w:val="24"/>
        </w:rPr>
        <w:t>factor</w:t>
      </w:r>
      <w:r w:rsidR="00251BAB">
        <w:rPr>
          <w:rFonts w:ascii="Times New Roman" w:hAnsi="Times New Roman" w:cs="Times New Roman"/>
          <w:sz w:val="24"/>
          <w:szCs w:val="24"/>
        </w:rPr>
        <w:t xml:space="preserve">), </w:t>
      </w:r>
      <w:r w:rsidR="00F56B5D" w:rsidRPr="00FA7F1C">
        <w:rPr>
          <w:rFonts w:ascii="Times New Roman" w:hAnsi="Times New Roman" w:cs="Times New Roman"/>
          <w:sz w:val="24"/>
          <w:szCs w:val="24"/>
        </w:rPr>
        <w:t xml:space="preserve">the </w:t>
      </w:r>
      <w:r w:rsidR="00251BAB">
        <w:rPr>
          <w:rFonts w:ascii="Times New Roman" w:hAnsi="Times New Roman" w:cs="Times New Roman"/>
          <w:sz w:val="24"/>
          <w:szCs w:val="24"/>
        </w:rPr>
        <w:t>marginal effects on the own AFC</w:t>
      </w:r>
      <w:r w:rsidR="00F56B5D" w:rsidRPr="00FA7F1C">
        <w:rPr>
          <w:rFonts w:ascii="Times New Roman" w:hAnsi="Times New Roman" w:cs="Times New Roman"/>
          <w:sz w:val="24"/>
          <w:szCs w:val="24"/>
        </w:rPr>
        <w:t xml:space="preserve"> cost </w:t>
      </w:r>
      <w:r w:rsidR="00246265" w:rsidRPr="00251BAB">
        <w:rPr>
          <w:rFonts w:ascii="Times New Roman" w:hAnsi="Times New Roman" w:cs="Times New Roman"/>
          <w:sz w:val="24"/>
          <w:szCs w:val="24"/>
        </w:rPr>
        <w:t xml:space="preserve">and </w:t>
      </w:r>
      <w:r w:rsidR="00251BAB" w:rsidRPr="00251BAB">
        <w:rPr>
          <w:rFonts w:ascii="Times New Roman" w:hAnsi="Times New Roman" w:cs="Times New Roman"/>
          <w:sz w:val="24"/>
          <w:szCs w:val="24"/>
        </w:rPr>
        <w:t xml:space="preserve">the marginal effect </w:t>
      </w:r>
      <w:r w:rsidR="00246265" w:rsidRPr="00251BAB">
        <w:rPr>
          <w:rFonts w:ascii="Times New Roman" w:hAnsi="Times New Roman" w:cs="Times New Roman"/>
          <w:sz w:val="24"/>
          <w:szCs w:val="24"/>
        </w:rPr>
        <w:t>on the cost of the other factor</w:t>
      </w:r>
      <w:r w:rsidR="00251BAB">
        <w:rPr>
          <w:rFonts w:ascii="Times New Roman" w:hAnsi="Times New Roman" w:cs="Times New Roman"/>
          <w:sz w:val="24"/>
          <w:szCs w:val="24"/>
        </w:rPr>
        <w:t>. This is the formal equivalent of the Pike et al (2015) definition encountered earlier.</w:t>
      </w:r>
      <w:r w:rsidR="00FA7F1C" w:rsidRPr="00FA7F1C">
        <w:rPr>
          <w:rFonts w:ascii="Times New Roman" w:hAnsi="Times New Roman" w:cs="Times New Roman"/>
          <w:sz w:val="24"/>
          <w:szCs w:val="24"/>
        </w:rPr>
        <w:t xml:space="preserve"> </w:t>
      </w:r>
      <w:r w:rsidR="00F56B5D" w:rsidRPr="00FA7F1C">
        <w:rPr>
          <w:rFonts w:ascii="Times New Roman" w:hAnsi="Times New Roman" w:cs="Times New Roman"/>
          <w:sz w:val="24"/>
          <w:szCs w:val="24"/>
        </w:rPr>
        <w:t>The</w:t>
      </w:r>
      <w:r w:rsidR="00246265" w:rsidRPr="00FA7F1C">
        <w:rPr>
          <w:rFonts w:ascii="Times New Roman" w:hAnsi="Times New Roman" w:cs="Times New Roman"/>
          <w:sz w:val="24"/>
          <w:szCs w:val="24"/>
        </w:rPr>
        <w:t>se</w:t>
      </w:r>
      <w:r w:rsidR="00F56B5D" w:rsidRPr="00FA7F1C">
        <w:rPr>
          <w:rFonts w:ascii="Times New Roman" w:hAnsi="Times New Roman" w:cs="Times New Roman"/>
          <w:sz w:val="24"/>
          <w:szCs w:val="24"/>
        </w:rPr>
        <w:t xml:space="preserve"> marginal effects on the average are positive in the case of </w:t>
      </w:r>
      <w:r w:rsidR="00F56B5D" w:rsidRPr="00FA7F1C">
        <w:rPr>
          <w:rFonts w:ascii="Times New Roman" w:hAnsi="Times New Roman" w:cs="Times New Roman"/>
          <w:i/>
          <w:sz w:val="24"/>
          <w:szCs w:val="24"/>
        </w:rPr>
        <w:t>K</w:t>
      </w:r>
      <w:r w:rsidR="00F56B5D" w:rsidRPr="00FA7F1C">
        <w:rPr>
          <w:rFonts w:ascii="Times New Roman" w:hAnsi="Times New Roman" w:cs="Times New Roman"/>
          <w:i/>
          <w:sz w:val="24"/>
          <w:szCs w:val="24"/>
          <w:vertAlign w:val="subscript"/>
        </w:rPr>
        <w:t>c</w:t>
      </w:r>
      <w:r w:rsidR="00251BAB">
        <w:rPr>
          <w:rFonts w:ascii="Times New Roman" w:hAnsi="Times New Roman" w:cs="Times New Roman"/>
          <w:sz w:val="24"/>
          <w:szCs w:val="24"/>
        </w:rPr>
        <w:t xml:space="preserve">, raising </w:t>
      </w:r>
      <w:proofErr w:type="spellStart"/>
      <w:r w:rsidR="00251BAB">
        <w:rPr>
          <w:rFonts w:ascii="Times New Roman" w:hAnsi="Times New Roman" w:cs="Times New Roman"/>
          <w:sz w:val="24"/>
          <w:szCs w:val="24"/>
        </w:rPr>
        <w:t>MFC</w:t>
      </w:r>
      <w:r w:rsidR="00251BAB">
        <w:rPr>
          <w:rFonts w:ascii="Times New Roman" w:hAnsi="Times New Roman" w:cs="Times New Roman"/>
          <w:sz w:val="24"/>
          <w:szCs w:val="24"/>
          <w:vertAlign w:val="subscript"/>
        </w:rPr>
        <w:t>c</w:t>
      </w:r>
      <w:proofErr w:type="spellEnd"/>
      <w:r w:rsidR="00251BAB">
        <w:rPr>
          <w:rFonts w:ascii="Times New Roman" w:hAnsi="Times New Roman" w:cs="Times New Roman"/>
          <w:sz w:val="24"/>
          <w:szCs w:val="24"/>
        </w:rPr>
        <w:t xml:space="preserve"> above </w:t>
      </w:r>
      <w:proofErr w:type="spellStart"/>
      <w:r w:rsidR="00251BAB">
        <w:rPr>
          <w:rFonts w:ascii="Times New Roman" w:hAnsi="Times New Roman" w:cs="Times New Roman"/>
          <w:sz w:val="24"/>
          <w:szCs w:val="24"/>
        </w:rPr>
        <w:t>AFC</w:t>
      </w:r>
      <w:r w:rsidR="00251BAB">
        <w:rPr>
          <w:rFonts w:ascii="Times New Roman" w:hAnsi="Times New Roman" w:cs="Times New Roman"/>
          <w:sz w:val="24"/>
          <w:szCs w:val="24"/>
          <w:vertAlign w:val="subscript"/>
        </w:rPr>
        <w:t>c</w:t>
      </w:r>
      <w:proofErr w:type="spellEnd"/>
      <w:r w:rsidR="00F56B5D" w:rsidRPr="00FA7F1C">
        <w:rPr>
          <w:rFonts w:ascii="Times New Roman" w:hAnsi="Times New Roman" w:cs="Times New Roman"/>
          <w:sz w:val="24"/>
          <w:szCs w:val="24"/>
        </w:rPr>
        <w:t xml:space="preserve">. The reverse applies to </w:t>
      </w:r>
      <w:proofErr w:type="spellStart"/>
      <w:r w:rsidR="00F56B5D" w:rsidRPr="00FA7F1C">
        <w:rPr>
          <w:rFonts w:ascii="Times New Roman" w:hAnsi="Times New Roman" w:cs="Times New Roman"/>
          <w:i/>
          <w:sz w:val="24"/>
          <w:szCs w:val="24"/>
        </w:rPr>
        <w:t>K</w:t>
      </w:r>
      <w:r w:rsidR="00F56B5D" w:rsidRPr="00FA7F1C">
        <w:rPr>
          <w:rFonts w:ascii="Times New Roman" w:hAnsi="Times New Roman" w:cs="Times New Roman"/>
          <w:i/>
          <w:sz w:val="24"/>
          <w:szCs w:val="24"/>
          <w:vertAlign w:val="subscript"/>
        </w:rPr>
        <w:t>e</w:t>
      </w:r>
      <w:proofErr w:type="spellEnd"/>
      <w:r w:rsidR="00F56B5D" w:rsidRPr="00FA7F1C">
        <w:rPr>
          <w:rFonts w:ascii="Times New Roman" w:hAnsi="Times New Roman" w:cs="Times New Roman"/>
          <w:i/>
          <w:sz w:val="24"/>
          <w:szCs w:val="24"/>
          <w:vertAlign w:val="subscript"/>
        </w:rPr>
        <w:t xml:space="preserve">, </w:t>
      </w:r>
      <w:r w:rsidR="00F56B5D" w:rsidRPr="00FA7F1C">
        <w:rPr>
          <w:rFonts w:ascii="Times New Roman" w:hAnsi="Times New Roman" w:cs="Times New Roman"/>
          <w:sz w:val="24"/>
          <w:szCs w:val="24"/>
        </w:rPr>
        <w:t>the marginal effects of which</w:t>
      </w:r>
      <w:r w:rsidR="00251BAB">
        <w:rPr>
          <w:rFonts w:ascii="Times New Roman" w:hAnsi="Times New Roman" w:cs="Times New Roman"/>
          <w:sz w:val="24"/>
          <w:szCs w:val="24"/>
        </w:rPr>
        <w:t xml:space="preserve"> are negative, making </w:t>
      </w:r>
      <w:proofErr w:type="spellStart"/>
      <w:r w:rsidR="00251BAB">
        <w:rPr>
          <w:rFonts w:ascii="Times New Roman" w:hAnsi="Times New Roman" w:cs="Times New Roman"/>
          <w:sz w:val="24"/>
          <w:szCs w:val="24"/>
        </w:rPr>
        <w:t>MFC</w:t>
      </w:r>
      <w:r w:rsidR="00251BAB">
        <w:rPr>
          <w:rFonts w:ascii="Times New Roman" w:hAnsi="Times New Roman" w:cs="Times New Roman"/>
          <w:sz w:val="24"/>
          <w:szCs w:val="24"/>
          <w:vertAlign w:val="subscript"/>
        </w:rPr>
        <w:t>e</w:t>
      </w:r>
      <w:proofErr w:type="spellEnd"/>
      <w:r w:rsidR="00F56B5D" w:rsidRPr="00FA7F1C">
        <w:rPr>
          <w:rFonts w:ascii="Times New Roman" w:hAnsi="Times New Roman" w:cs="Times New Roman"/>
          <w:sz w:val="24"/>
          <w:szCs w:val="24"/>
        </w:rPr>
        <w:t xml:space="preserve"> of entreprene</w:t>
      </w:r>
      <w:r w:rsidR="00251BAB">
        <w:rPr>
          <w:rFonts w:ascii="Times New Roman" w:hAnsi="Times New Roman" w:cs="Times New Roman"/>
          <w:sz w:val="24"/>
          <w:szCs w:val="24"/>
        </w:rPr>
        <w:t>urial capital lower than AFC</w:t>
      </w:r>
      <w:r w:rsidR="00F56B5D" w:rsidRPr="00FA7F1C">
        <w:rPr>
          <w:rFonts w:ascii="Times New Roman" w:hAnsi="Times New Roman" w:cs="Times New Roman"/>
          <w:sz w:val="24"/>
          <w:szCs w:val="24"/>
        </w:rPr>
        <w:t xml:space="preserve"> cost.</w:t>
      </w:r>
      <w:r w:rsidR="00F56B5D" w:rsidRPr="0089665A">
        <w:rPr>
          <w:rFonts w:ascii="Times New Roman" w:hAnsi="Times New Roman" w:cs="Times New Roman"/>
          <w:sz w:val="24"/>
          <w:szCs w:val="24"/>
        </w:rPr>
        <w:t xml:space="preserve">  </w:t>
      </w:r>
      <w:r w:rsidR="00EC0515">
        <w:rPr>
          <w:rFonts w:ascii="Times New Roman" w:hAnsi="Times New Roman" w:cs="Times New Roman"/>
          <w:sz w:val="24"/>
          <w:szCs w:val="24"/>
        </w:rPr>
        <w:t xml:space="preserve">As is confirmed from the last pair of columns in tables 1.1 and 1.2 these definitions </w:t>
      </w:r>
      <w:r w:rsidR="00EB7CD2">
        <w:rPr>
          <w:rFonts w:ascii="Times New Roman" w:hAnsi="Times New Roman" w:cs="Times New Roman"/>
          <w:sz w:val="24"/>
          <w:szCs w:val="24"/>
        </w:rPr>
        <w:t>are equivalent</w:t>
      </w:r>
      <w:r w:rsidR="00EC0515">
        <w:rPr>
          <w:rFonts w:ascii="Times New Roman" w:hAnsi="Times New Roman" w:cs="Times New Roman"/>
          <w:sz w:val="24"/>
          <w:szCs w:val="24"/>
        </w:rPr>
        <w:t xml:space="preserve"> to those introduced in section 3.</w:t>
      </w:r>
    </w:p>
    <w:p w:rsidR="00823265" w:rsidRDefault="00823265" w:rsidP="00F56B5D">
      <w:pPr>
        <w:pStyle w:val="FootnoteText"/>
        <w:rPr>
          <w:rFonts w:ascii="Times New Roman" w:hAnsi="Times New Roman" w:cs="Times New Roman"/>
          <w:sz w:val="24"/>
          <w:szCs w:val="24"/>
        </w:rPr>
      </w:pPr>
    </w:p>
    <w:p w:rsidR="00F56B5D" w:rsidRDefault="00823265" w:rsidP="00F56B5D">
      <w:pPr>
        <w:pStyle w:val="FootnoteText"/>
        <w:rPr>
          <w:rFonts w:ascii="Times New Roman" w:hAnsi="Times New Roman" w:cs="Times New Roman"/>
          <w:sz w:val="24"/>
          <w:szCs w:val="24"/>
        </w:rPr>
      </w:pPr>
      <w:r>
        <w:rPr>
          <w:rFonts w:ascii="Times New Roman" w:hAnsi="Times New Roman" w:cs="Times New Roman"/>
          <w:sz w:val="24"/>
          <w:szCs w:val="24"/>
        </w:rPr>
        <w:t xml:space="preserve">The FOCs are then seen to require equalisation of </w:t>
      </w:r>
      <w:r w:rsidRPr="00823265">
        <w:rPr>
          <w:rFonts w:ascii="Times New Roman" w:hAnsi="Times New Roman" w:cs="Times New Roman"/>
          <w:sz w:val="24"/>
          <w:szCs w:val="24"/>
        </w:rPr>
        <w:t>the marginal revenue product of capital (MRPK</w:t>
      </w:r>
      <w:r w:rsidR="00251BAB">
        <w:rPr>
          <w:rFonts w:ascii="Times New Roman" w:hAnsi="Times New Roman" w:cs="Times New Roman"/>
          <w:sz w:val="24"/>
          <w:szCs w:val="24"/>
        </w:rPr>
        <w:t xml:space="preserve"> </w:t>
      </w:r>
      <w:r w:rsidR="0008096D">
        <w:rPr>
          <w:rFonts w:ascii="Times New Roman" w:hAnsi="Times New Roman" w:cs="Times New Roman"/>
          <w:sz w:val="24"/>
          <w:szCs w:val="24"/>
        </w:rPr>
        <w:t>=</w:t>
      </w:r>
      <w:r w:rsidR="00251BAB">
        <w:rPr>
          <w:rFonts w:ascii="Times New Roman" w:hAnsi="Times New Roman" w:cs="Times New Roman"/>
          <w:sz w:val="24"/>
          <w:szCs w:val="24"/>
        </w:rPr>
        <w:t xml:space="preserve"> </w:t>
      </w:r>
      <w:r w:rsidR="0008096D">
        <w:rPr>
          <w:rFonts w:ascii="Times New Roman" w:hAnsi="Times New Roman" w:cs="Times New Roman"/>
          <w:sz w:val="24"/>
          <w:szCs w:val="24"/>
        </w:rPr>
        <w:t>∂</w:t>
      </w:r>
      <w:r w:rsidR="0008096D" w:rsidRPr="0008096D">
        <w:rPr>
          <w:rFonts w:ascii="Times New Roman" w:hAnsi="Times New Roman" w:cs="Times New Roman"/>
          <w:i/>
          <w:sz w:val="24"/>
          <w:szCs w:val="24"/>
        </w:rPr>
        <w:t>R</w:t>
      </w:r>
      <w:r w:rsidR="0008096D">
        <w:rPr>
          <w:rFonts w:ascii="Times New Roman" w:hAnsi="Times New Roman" w:cs="Times New Roman"/>
          <w:sz w:val="24"/>
          <w:szCs w:val="24"/>
        </w:rPr>
        <w:t>/∂</w:t>
      </w:r>
      <w:r w:rsidR="0008096D" w:rsidRPr="0008096D">
        <w:rPr>
          <w:rFonts w:ascii="Times New Roman" w:hAnsi="Times New Roman" w:cs="Times New Roman"/>
          <w:i/>
          <w:sz w:val="24"/>
          <w:szCs w:val="24"/>
        </w:rPr>
        <w:t>K</w:t>
      </w:r>
      <w:r w:rsidRPr="00823265">
        <w:rPr>
          <w:rFonts w:ascii="Times New Roman" w:hAnsi="Times New Roman" w:cs="Times New Roman"/>
          <w:sz w:val="24"/>
          <w:szCs w:val="24"/>
        </w:rPr>
        <w:t>)</w:t>
      </w:r>
      <w:r w:rsidR="0008096D">
        <w:rPr>
          <w:rFonts w:ascii="Times New Roman" w:hAnsi="Times New Roman" w:cs="Times New Roman"/>
          <w:sz w:val="24"/>
          <w:szCs w:val="24"/>
        </w:rPr>
        <w:t>,</w:t>
      </w:r>
      <w:r w:rsidRPr="00823265">
        <w:rPr>
          <w:rFonts w:ascii="Times New Roman" w:hAnsi="Times New Roman" w:cs="Times New Roman"/>
          <w:sz w:val="24"/>
          <w:szCs w:val="24"/>
        </w:rPr>
        <w:t xml:space="preserve"> </w:t>
      </w:r>
      <w:r w:rsidR="0008096D" w:rsidRPr="0008096D">
        <w:rPr>
          <w:rFonts w:ascii="Times New Roman" w:hAnsi="Times New Roman" w:cs="Times New Roman"/>
          <w:sz w:val="24"/>
          <w:szCs w:val="24"/>
        </w:rPr>
        <w:t>undifferentiated</w:t>
      </w:r>
      <w:r w:rsidR="0008096D">
        <w:rPr>
          <w:rFonts w:ascii="Times New Roman" w:hAnsi="Times New Roman" w:cs="Times New Roman"/>
          <w:sz w:val="24"/>
          <w:szCs w:val="24"/>
        </w:rPr>
        <w:t>, to repeat,</w:t>
      </w:r>
      <w:r w:rsidR="0008096D" w:rsidRPr="0008096D">
        <w:rPr>
          <w:rFonts w:ascii="Times New Roman" w:hAnsi="Times New Roman" w:cs="Times New Roman"/>
          <w:sz w:val="24"/>
          <w:szCs w:val="24"/>
        </w:rPr>
        <w:t xml:space="preserve"> by the mode of employment as regards its physical productivity,</w:t>
      </w:r>
      <w:r w:rsidR="0008096D" w:rsidRPr="00823265">
        <w:rPr>
          <w:rFonts w:ascii="Times New Roman" w:hAnsi="Times New Roman" w:cs="Times New Roman"/>
          <w:sz w:val="24"/>
          <w:szCs w:val="24"/>
        </w:rPr>
        <w:t xml:space="preserve"> </w:t>
      </w:r>
      <w:r w:rsidRPr="00823265">
        <w:rPr>
          <w:rFonts w:ascii="Times New Roman" w:hAnsi="Times New Roman" w:cs="Times New Roman"/>
          <w:sz w:val="24"/>
          <w:szCs w:val="24"/>
        </w:rPr>
        <w:t>with each of the separate MFCs of capital</w:t>
      </w:r>
      <w:r w:rsidR="00251BAB">
        <w:rPr>
          <w:rFonts w:ascii="Times New Roman" w:hAnsi="Times New Roman" w:cs="Times New Roman"/>
          <w:sz w:val="24"/>
          <w:szCs w:val="24"/>
        </w:rPr>
        <w:t>. The latter</w:t>
      </w:r>
      <w:r w:rsidRPr="00823265">
        <w:rPr>
          <w:rFonts w:ascii="Times New Roman" w:hAnsi="Times New Roman" w:cs="Times New Roman"/>
          <w:sz w:val="24"/>
          <w:szCs w:val="24"/>
        </w:rPr>
        <w:t xml:space="preserve"> must therefore </w:t>
      </w:r>
      <w:r w:rsidR="00251BAB">
        <w:rPr>
          <w:rFonts w:ascii="Times New Roman" w:hAnsi="Times New Roman" w:cs="Times New Roman"/>
          <w:sz w:val="24"/>
          <w:szCs w:val="24"/>
        </w:rPr>
        <w:t xml:space="preserve">also </w:t>
      </w:r>
      <w:r w:rsidRPr="00823265">
        <w:rPr>
          <w:rFonts w:ascii="Times New Roman" w:hAnsi="Times New Roman" w:cs="Times New Roman"/>
          <w:sz w:val="24"/>
          <w:szCs w:val="24"/>
        </w:rPr>
        <w:t xml:space="preserve">equal one another. </w:t>
      </w:r>
    </w:p>
    <w:p w:rsidR="00DC122A" w:rsidRDefault="00DC122A" w:rsidP="00F56B5D">
      <w:pPr>
        <w:pStyle w:val="FootnoteText"/>
        <w:rPr>
          <w:rFonts w:ascii="Times New Roman" w:hAnsi="Times New Roman" w:cs="Times New Roman"/>
          <w:sz w:val="24"/>
          <w:szCs w:val="24"/>
        </w:rPr>
      </w:pPr>
    </w:p>
    <w:p w:rsidR="00705619" w:rsidRPr="00705619" w:rsidRDefault="00F56B5D" w:rsidP="00F56B5D">
      <w:pPr>
        <w:rPr>
          <w:rFonts w:ascii="Times New Roman" w:hAnsi="Times New Roman" w:cs="Times New Roman"/>
          <w:sz w:val="24"/>
          <w:szCs w:val="24"/>
        </w:rPr>
      </w:pPr>
      <w:r w:rsidRPr="00705619">
        <w:rPr>
          <w:rFonts w:ascii="Times New Roman" w:hAnsi="Times New Roman" w:cs="Times New Roman"/>
          <w:sz w:val="24"/>
          <w:szCs w:val="24"/>
        </w:rPr>
        <w:t>We can pursue explicitly the equalisation of the two M</w:t>
      </w:r>
      <w:r w:rsidR="00705619" w:rsidRPr="00705619">
        <w:rPr>
          <w:rFonts w:ascii="Times New Roman" w:hAnsi="Times New Roman" w:cs="Times New Roman"/>
          <w:sz w:val="24"/>
          <w:szCs w:val="24"/>
        </w:rPr>
        <w:t>FCs required by (7.3) and (7.4)</w:t>
      </w:r>
      <w:r w:rsidR="0098366A">
        <w:rPr>
          <w:rFonts w:ascii="Times New Roman" w:hAnsi="Times New Roman" w:cs="Times New Roman"/>
          <w:sz w:val="24"/>
          <w:szCs w:val="24"/>
        </w:rPr>
        <w:t xml:space="preserve">. Expressing in terms of </w:t>
      </w:r>
      <w:r w:rsidR="0098366A" w:rsidRPr="0098366A">
        <w:rPr>
          <w:rFonts w:ascii="Times New Roman" w:hAnsi="Times New Roman" w:cs="Times New Roman"/>
          <w:i/>
          <w:sz w:val="24"/>
          <w:szCs w:val="24"/>
        </w:rPr>
        <w:t>g</w:t>
      </w:r>
      <w:r w:rsidR="0098366A">
        <w:rPr>
          <w:rFonts w:ascii="Times New Roman" w:hAnsi="Times New Roman" w:cs="Times New Roman"/>
          <w:sz w:val="24"/>
          <w:szCs w:val="24"/>
        </w:rPr>
        <w:t xml:space="preserve"> and (</w:t>
      </w:r>
      <w:r w:rsidR="0098366A" w:rsidRPr="0098366A">
        <w:rPr>
          <w:rFonts w:ascii="Times New Roman" w:hAnsi="Times New Roman" w:cs="Times New Roman"/>
          <w:i/>
          <w:sz w:val="24"/>
          <w:szCs w:val="24"/>
        </w:rPr>
        <w:t>1 - g</w:t>
      </w:r>
      <w:r w:rsidR="0098366A">
        <w:rPr>
          <w:rFonts w:ascii="Times New Roman" w:hAnsi="Times New Roman" w:cs="Times New Roman"/>
          <w:sz w:val="24"/>
          <w:szCs w:val="24"/>
        </w:rPr>
        <w:t xml:space="preserve">), rather than the </w:t>
      </w:r>
      <w:r w:rsidR="0098366A" w:rsidRPr="0098366A">
        <w:rPr>
          <w:rFonts w:ascii="Times New Roman" w:hAnsi="Times New Roman" w:cs="Times New Roman"/>
          <w:i/>
          <w:sz w:val="24"/>
          <w:szCs w:val="24"/>
        </w:rPr>
        <w:t>K</w:t>
      </w:r>
      <w:r w:rsidR="0098366A">
        <w:rPr>
          <w:rFonts w:ascii="Times New Roman" w:hAnsi="Times New Roman" w:cs="Times New Roman"/>
          <w:sz w:val="24"/>
          <w:szCs w:val="24"/>
        </w:rPr>
        <w:t xml:space="preserve"> values we</w:t>
      </w:r>
      <w:r w:rsidR="00705619" w:rsidRPr="00705619">
        <w:rPr>
          <w:rFonts w:ascii="Times New Roman" w:hAnsi="Times New Roman" w:cs="Times New Roman"/>
          <w:sz w:val="24"/>
          <w:szCs w:val="24"/>
        </w:rPr>
        <w:t xml:space="preserve"> obtain</w:t>
      </w:r>
    </w:p>
    <w:p w:rsidR="00F56B5D" w:rsidRPr="00705619" w:rsidRDefault="00705619" w:rsidP="00F56B5D">
      <w:r w:rsidRPr="00705619">
        <w:rPr>
          <w:rFonts w:ascii="Times New Roman" w:hAnsi="Times New Roman" w:cs="Times New Roman"/>
          <w:sz w:val="24"/>
          <w:szCs w:val="24"/>
        </w:rPr>
        <w:tab/>
      </w:r>
      <w:bookmarkStart w:id="2" w:name="OLE_LINK3"/>
      <w:r w:rsidR="00F56B5D" w:rsidRPr="00705619">
        <w:rPr>
          <w:position w:val="-28"/>
        </w:rPr>
        <w:object w:dxaOrig="5880" w:dyaOrig="660">
          <v:shape id="_x0000_i1044" type="#_x0000_t75" style="width:273.6pt;height:36.2pt" o:ole="">
            <v:imagedata r:id="rId51" o:title=""/>
          </v:shape>
          <o:OLEObject Type="Embed" ProgID="Equation.3" ShapeID="_x0000_i1044" DrawAspect="Content" ObjectID="_1536157297" r:id="rId52"/>
        </w:object>
      </w:r>
      <w:bookmarkEnd w:id="2"/>
      <w:r w:rsidR="00F56B5D" w:rsidRPr="00705619">
        <w:tab/>
      </w:r>
    </w:p>
    <w:p w:rsidR="00F56B5D" w:rsidRPr="00705619" w:rsidRDefault="00F56B5D" w:rsidP="00F56B5D">
      <w:pPr>
        <w:rPr>
          <w:rFonts w:ascii="Times New Roman" w:hAnsi="Times New Roman" w:cs="Times New Roman"/>
          <w:sz w:val="24"/>
          <w:szCs w:val="24"/>
        </w:rPr>
      </w:pPr>
      <w:r w:rsidRPr="00705619">
        <w:rPr>
          <w:rFonts w:ascii="Times New Roman" w:hAnsi="Times New Roman" w:cs="Times New Roman"/>
          <w:sz w:val="24"/>
          <w:szCs w:val="24"/>
        </w:rPr>
        <w:t>or</w:t>
      </w:r>
    </w:p>
    <w:p w:rsidR="00F56B5D" w:rsidRPr="00705619" w:rsidRDefault="00F56B5D" w:rsidP="00705619">
      <w:pPr>
        <w:ind w:firstLine="720"/>
        <w:rPr>
          <w:rFonts w:ascii="Times New Roman" w:hAnsi="Times New Roman" w:cs="Times New Roman"/>
          <w:sz w:val="24"/>
          <w:szCs w:val="24"/>
        </w:rPr>
      </w:pPr>
      <w:r w:rsidRPr="00705619">
        <w:rPr>
          <w:position w:val="-28"/>
        </w:rPr>
        <w:object w:dxaOrig="7260" w:dyaOrig="660">
          <v:shape id="_x0000_i1045" type="#_x0000_t75" style="width:331.2pt;height:36.2pt" o:ole="">
            <v:imagedata r:id="rId53" o:title=""/>
          </v:shape>
          <o:OLEObject Type="Embed" ProgID="Equation.3" ShapeID="_x0000_i1045" DrawAspect="Content" ObjectID="_1536157298" r:id="rId54"/>
        </w:object>
      </w:r>
      <w:r w:rsidRPr="00705619">
        <w:t xml:space="preserve">  </w:t>
      </w:r>
      <w:r w:rsidRPr="00705619">
        <w:tab/>
      </w:r>
      <w:r w:rsidR="0008096D" w:rsidRPr="0008096D">
        <w:rPr>
          <w:rFonts w:ascii="Times New Roman" w:hAnsi="Times New Roman" w:cs="Times New Roman"/>
        </w:rPr>
        <w:t>(</w:t>
      </w:r>
      <w:r w:rsidR="0008096D">
        <w:rPr>
          <w:rFonts w:ascii="Times New Roman" w:hAnsi="Times New Roman" w:cs="Times New Roman"/>
        </w:rPr>
        <w:t>8</w:t>
      </w:r>
      <w:r w:rsidR="0008096D" w:rsidRPr="0008096D">
        <w:rPr>
          <w:rFonts w:ascii="Times New Roman" w:hAnsi="Times New Roman" w:cs="Times New Roman"/>
        </w:rPr>
        <w:t>)</w:t>
      </w:r>
      <w:r w:rsidRPr="00705619">
        <w:tab/>
      </w:r>
    </w:p>
    <w:p w:rsidR="00F56B5D" w:rsidRPr="00705619" w:rsidRDefault="00F56B5D" w:rsidP="00F56B5D">
      <w:pPr>
        <w:rPr>
          <w:rFonts w:ascii="Times New Roman" w:hAnsi="Times New Roman" w:cs="Times New Roman"/>
          <w:sz w:val="24"/>
          <w:szCs w:val="24"/>
        </w:rPr>
      </w:pPr>
    </w:p>
    <w:p w:rsidR="00F56B5D" w:rsidRPr="00705619" w:rsidRDefault="00F56B5D" w:rsidP="00F56B5D">
      <w:pPr>
        <w:rPr>
          <w:rFonts w:ascii="Times New Roman" w:hAnsi="Times New Roman" w:cs="Times New Roman"/>
          <w:sz w:val="24"/>
          <w:szCs w:val="24"/>
        </w:rPr>
      </w:pPr>
      <w:r w:rsidRPr="00705619">
        <w:rPr>
          <w:rFonts w:ascii="Times New Roman" w:hAnsi="Times New Roman" w:cs="Times New Roman"/>
          <w:sz w:val="24"/>
          <w:szCs w:val="24"/>
        </w:rPr>
        <w:t>Cancelli</w:t>
      </w:r>
      <w:r w:rsidR="00705619">
        <w:rPr>
          <w:rFonts w:ascii="Times New Roman" w:hAnsi="Times New Roman" w:cs="Times New Roman"/>
          <w:sz w:val="24"/>
          <w:szCs w:val="24"/>
        </w:rPr>
        <w:t>ng terms and rearranging we obtain</w:t>
      </w:r>
    </w:p>
    <w:p w:rsidR="00F56B5D" w:rsidRPr="00705619" w:rsidRDefault="00F56B5D" w:rsidP="00705619">
      <w:pPr>
        <w:ind w:left="720" w:firstLine="720"/>
        <w:rPr>
          <w:rFonts w:ascii="Times New Roman" w:hAnsi="Times New Roman" w:cs="Times New Roman"/>
          <w:sz w:val="24"/>
          <w:szCs w:val="24"/>
        </w:rPr>
      </w:pPr>
      <w:r w:rsidRPr="00705619">
        <w:rPr>
          <w:position w:val="-28"/>
        </w:rPr>
        <w:object w:dxaOrig="3100" w:dyaOrig="660">
          <v:shape id="_x0000_i1046" type="#_x0000_t75" style="width:2in;height:36.2pt" o:ole="">
            <v:imagedata r:id="rId55" o:title=""/>
          </v:shape>
          <o:OLEObject Type="Embed" ProgID="Equation.3" ShapeID="_x0000_i1046" DrawAspect="Content" ObjectID="_1536157299" r:id="rId56"/>
        </w:object>
      </w:r>
      <w:r w:rsidRPr="00705619">
        <w:tab/>
      </w:r>
      <w:r w:rsidRPr="00705619">
        <w:tab/>
      </w:r>
      <w:r w:rsidRPr="00705619">
        <w:tab/>
      </w:r>
      <w:r w:rsidRPr="00705619">
        <w:tab/>
      </w:r>
      <w:r w:rsidR="00705619">
        <w:rPr>
          <w:rFonts w:ascii="Times New Roman" w:hAnsi="Times New Roman" w:cs="Times New Roman"/>
          <w:sz w:val="24"/>
          <w:szCs w:val="24"/>
        </w:rPr>
        <w:t>(8</w:t>
      </w:r>
      <w:r w:rsidR="0008096D">
        <w:rPr>
          <w:rFonts w:ascii="Times New Roman" w:hAnsi="Times New Roman" w:cs="Times New Roman"/>
          <w:sz w:val="24"/>
          <w:szCs w:val="24"/>
        </w:rPr>
        <w:t>.1</w:t>
      </w:r>
      <w:r w:rsidRPr="00705619">
        <w:rPr>
          <w:rFonts w:ascii="Times New Roman" w:hAnsi="Times New Roman" w:cs="Times New Roman"/>
          <w:sz w:val="24"/>
          <w:szCs w:val="24"/>
        </w:rPr>
        <w:t>)</w:t>
      </w:r>
    </w:p>
    <w:p w:rsidR="007E629B" w:rsidRDefault="0095759A" w:rsidP="00516B0A">
      <w:pPr>
        <w:rPr>
          <w:rFonts w:ascii="Times New Roman" w:hAnsi="Times New Roman" w:cs="Times New Roman"/>
          <w:sz w:val="24"/>
          <w:szCs w:val="24"/>
        </w:rPr>
      </w:pPr>
      <w:r>
        <w:rPr>
          <w:rFonts w:ascii="Times New Roman" w:hAnsi="Times New Roman" w:cs="Times New Roman"/>
          <w:sz w:val="24"/>
          <w:szCs w:val="24"/>
        </w:rPr>
        <w:t>That is none other but</w:t>
      </w:r>
      <w:r w:rsidR="0008096D" w:rsidRPr="0008096D">
        <w:rPr>
          <w:rFonts w:ascii="Times New Roman" w:hAnsi="Times New Roman" w:cs="Times New Roman"/>
          <w:sz w:val="24"/>
          <w:szCs w:val="24"/>
        </w:rPr>
        <w:t xml:space="preserve"> our previous expression (5.1) which defined the minimum WACC in the previous section. The same condition has now been </w:t>
      </w:r>
      <w:r w:rsidR="00F56B5D" w:rsidRPr="0008096D">
        <w:rPr>
          <w:rFonts w:ascii="Times New Roman" w:hAnsi="Times New Roman" w:cs="Times New Roman"/>
          <w:sz w:val="24"/>
          <w:szCs w:val="24"/>
        </w:rPr>
        <w:t>derived from the necessary equality, at the profit maximum, between the marginal costs of the two types of capital</w:t>
      </w:r>
      <w:r w:rsidR="0008096D" w:rsidRPr="0008096D">
        <w:rPr>
          <w:rFonts w:ascii="Times New Roman" w:hAnsi="Times New Roman" w:cs="Times New Roman"/>
          <w:sz w:val="24"/>
          <w:szCs w:val="24"/>
        </w:rPr>
        <w:t>.</w:t>
      </w:r>
      <w:r w:rsidR="0008096D">
        <w:rPr>
          <w:rFonts w:ascii="Times New Roman" w:hAnsi="Times New Roman" w:cs="Times New Roman"/>
          <w:sz w:val="24"/>
          <w:szCs w:val="24"/>
        </w:rPr>
        <w:t xml:space="preserve"> </w:t>
      </w:r>
    </w:p>
    <w:p w:rsidR="00DC122A" w:rsidRPr="00705619" w:rsidRDefault="00E9044D" w:rsidP="00DC122A">
      <w:pPr>
        <w:pStyle w:val="FootnoteText"/>
        <w:rPr>
          <w:rFonts w:ascii="Times New Roman" w:hAnsi="Times New Roman" w:cs="Times New Roman"/>
          <w:sz w:val="24"/>
          <w:szCs w:val="24"/>
        </w:rPr>
      </w:pPr>
      <w:r>
        <w:rPr>
          <w:rFonts w:ascii="Times New Roman" w:hAnsi="Times New Roman" w:cs="Times New Roman"/>
          <w:sz w:val="24"/>
          <w:szCs w:val="24"/>
        </w:rPr>
        <w:t xml:space="preserve">The </w:t>
      </w:r>
      <w:r w:rsidR="0008096D" w:rsidRPr="00A11EFC">
        <w:rPr>
          <w:rFonts w:ascii="Times New Roman" w:hAnsi="Times New Roman" w:cs="Times New Roman"/>
          <w:sz w:val="24"/>
          <w:szCs w:val="24"/>
        </w:rPr>
        <w:t xml:space="preserve">move </w:t>
      </w:r>
      <w:r w:rsidR="00A11EFC" w:rsidRPr="00A11EFC">
        <w:rPr>
          <w:rFonts w:ascii="Times New Roman" w:hAnsi="Times New Roman" w:cs="Times New Roman"/>
          <w:sz w:val="24"/>
          <w:szCs w:val="24"/>
        </w:rPr>
        <w:t>to</w:t>
      </w:r>
      <w:r>
        <w:rPr>
          <w:rFonts w:ascii="Times New Roman" w:hAnsi="Times New Roman" w:cs="Times New Roman"/>
          <w:sz w:val="24"/>
          <w:szCs w:val="24"/>
        </w:rPr>
        <w:t xml:space="preserve">wards the </w:t>
      </w:r>
      <w:r w:rsidR="00ED65E2" w:rsidRPr="00A11EFC">
        <w:rPr>
          <w:rFonts w:ascii="Times New Roman" w:hAnsi="Times New Roman" w:cs="Times New Roman"/>
          <w:sz w:val="24"/>
          <w:szCs w:val="24"/>
        </w:rPr>
        <w:t xml:space="preserve">optimum </w:t>
      </w:r>
      <w:r>
        <w:rPr>
          <w:rFonts w:ascii="Times New Roman" w:hAnsi="Times New Roman" w:cs="Times New Roman"/>
          <w:sz w:val="24"/>
          <w:szCs w:val="24"/>
        </w:rPr>
        <w:t xml:space="preserve">can be thought of as a stepwise process </w:t>
      </w:r>
      <w:r w:rsidR="006C090A" w:rsidRPr="00A11EFC">
        <w:rPr>
          <w:rFonts w:ascii="Times New Roman" w:hAnsi="Times New Roman" w:cs="Times New Roman"/>
          <w:sz w:val="24"/>
          <w:szCs w:val="24"/>
        </w:rPr>
        <w:t xml:space="preserve">of </w:t>
      </w:r>
      <w:r>
        <w:rPr>
          <w:rFonts w:ascii="Times New Roman" w:hAnsi="Times New Roman" w:cs="Times New Roman"/>
          <w:sz w:val="24"/>
          <w:szCs w:val="24"/>
        </w:rPr>
        <w:t xml:space="preserve">applying more units of capital, financed by the in the mode </w:t>
      </w:r>
      <w:r w:rsidR="00DC122A">
        <w:rPr>
          <w:rFonts w:ascii="Times New Roman" w:hAnsi="Times New Roman" w:cs="Times New Roman"/>
          <w:sz w:val="24"/>
          <w:szCs w:val="24"/>
        </w:rPr>
        <w:t xml:space="preserve">of utilisation </w:t>
      </w:r>
      <w:r>
        <w:rPr>
          <w:rFonts w:ascii="Times New Roman" w:hAnsi="Times New Roman" w:cs="Times New Roman"/>
          <w:sz w:val="24"/>
          <w:szCs w:val="24"/>
        </w:rPr>
        <w:t xml:space="preserve">offering the </w:t>
      </w:r>
      <w:r w:rsidRPr="00A11EFC">
        <w:rPr>
          <w:rFonts w:ascii="Times New Roman" w:hAnsi="Times New Roman" w:cs="Times New Roman"/>
          <w:i/>
          <w:sz w:val="24"/>
          <w:szCs w:val="24"/>
        </w:rPr>
        <w:t xml:space="preserve">lower </w:t>
      </w:r>
      <w:r>
        <w:rPr>
          <w:rFonts w:ascii="Times New Roman" w:hAnsi="Times New Roman" w:cs="Times New Roman"/>
          <w:sz w:val="24"/>
          <w:szCs w:val="24"/>
        </w:rPr>
        <w:t xml:space="preserve">of the two MFCs as long as </w:t>
      </w:r>
      <w:r w:rsidR="00516B0A" w:rsidRPr="00A11EFC">
        <w:rPr>
          <w:rFonts w:ascii="Times New Roman" w:hAnsi="Times New Roman" w:cs="Times New Roman"/>
          <w:sz w:val="24"/>
          <w:szCs w:val="24"/>
        </w:rPr>
        <w:t xml:space="preserve">MRPK </w:t>
      </w:r>
      <w:r>
        <w:rPr>
          <w:rFonts w:ascii="Times New Roman" w:hAnsi="Times New Roman" w:cs="Times New Roman"/>
          <w:sz w:val="24"/>
          <w:szCs w:val="24"/>
        </w:rPr>
        <w:t>exceeded that MFC. The process continues</w:t>
      </w:r>
      <w:r w:rsidR="000149EC" w:rsidRPr="00A11EFC">
        <w:rPr>
          <w:rFonts w:ascii="Times New Roman" w:hAnsi="Times New Roman" w:cs="Times New Roman"/>
          <w:sz w:val="24"/>
          <w:szCs w:val="24"/>
        </w:rPr>
        <w:t xml:space="preserve"> </w:t>
      </w:r>
      <w:r w:rsidR="00ED65E2" w:rsidRPr="00A11EFC">
        <w:rPr>
          <w:rFonts w:ascii="Times New Roman" w:hAnsi="Times New Roman" w:cs="Times New Roman"/>
          <w:sz w:val="24"/>
          <w:szCs w:val="24"/>
        </w:rPr>
        <w:t>in principle</w:t>
      </w:r>
      <w:r w:rsidR="00281E28">
        <w:rPr>
          <w:rFonts w:ascii="Times New Roman" w:hAnsi="Times New Roman" w:cs="Times New Roman"/>
          <w:sz w:val="24"/>
          <w:szCs w:val="24"/>
        </w:rPr>
        <w:t>, in the absence of any constraints,</w:t>
      </w:r>
      <w:r w:rsidR="00DC122A">
        <w:rPr>
          <w:rFonts w:ascii="Times New Roman" w:hAnsi="Times New Roman" w:cs="Times New Roman"/>
          <w:sz w:val="24"/>
          <w:szCs w:val="24"/>
        </w:rPr>
        <w:t xml:space="preserve"> until an overall </w:t>
      </w:r>
      <w:r w:rsidR="00DC122A" w:rsidRPr="00DC122A">
        <w:rPr>
          <w:rFonts w:ascii="Times New Roman" w:hAnsi="Times New Roman" w:cs="Times New Roman"/>
          <w:i/>
          <w:sz w:val="24"/>
          <w:szCs w:val="24"/>
        </w:rPr>
        <w:t>K</w:t>
      </w:r>
      <w:r w:rsidR="00DC122A">
        <w:rPr>
          <w:rFonts w:ascii="Times New Roman" w:hAnsi="Times New Roman" w:cs="Times New Roman"/>
          <w:sz w:val="24"/>
          <w:szCs w:val="24"/>
        </w:rPr>
        <w:t xml:space="preserve"> level is reached where MRPK and the two </w:t>
      </w:r>
      <w:r w:rsidR="000149EC" w:rsidRPr="00A11EFC">
        <w:rPr>
          <w:rFonts w:ascii="Times New Roman" w:hAnsi="Times New Roman" w:cs="Times New Roman"/>
          <w:sz w:val="24"/>
          <w:szCs w:val="24"/>
        </w:rPr>
        <w:t xml:space="preserve">MFCs </w:t>
      </w:r>
      <w:r w:rsidR="00A11EFC" w:rsidRPr="00A11EFC">
        <w:rPr>
          <w:rFonts w:ascii="Times New Roman" w:hAnsi="Times New Roman" w:cs="Times New Roman"/>
          <w:sz w:val="24"/>
          <w:szCs w:val="24"/>
        </w:rPr>
        <w:t xml:space="preserve">are </w:t>
      </w:r>
      <w:r w:rsidR="00DC122A">
        <w:rPr>
          <w:rFonts w:ascii="Times New Roman" w:hAnsi="Times New Roman" w:cs="Times New Roman"/>
          <w:sz w:val="24"/>
          <w:szCs w:val="24"/>
        </w:rPr>
        <w:t>brought to equality.</w:t>
      </w:r>
      <w:r w:rsidR="00A11EFC" w:rsidRPr="00A11EFC">
        <w:rPr>
          <w:rFonts w:ascii="Times New Roman" w:hAnsi="Times New Roman" w:cs="Times New Roman"/>
          <w:sz w:val="24"/>
          <w:szCs w:val="24"/>
        </w:rPr>
        <w:t xml:space="preserve"> </w:t>
      </w:r>
      <w:r w:rsidR="00DC122A">
        <w:rPr>
          <w:rFonts w:ascii="Times New Roman" w:hAnsi="Times New Roman" w:cs="Times New Roman"/>
          <w:sz w:val="24"/>
          <w:szCs w:val="24"/>
        </w:rPr>
        <w:t xml:space="preserve">The implied process is therefore again one of simultaneous determination of overall </w:t>
      </w:r>
      <w:r w:rsidR="00DC122A" w:rsidRPr="00823265">
        <w:rPr>
          <w:rFonts w:ascii="Times New Roman" w:hAnsi="Times New Roman" w:cs="Times New Roman"/>
          <w:i/>
          <w:sz w:val="24"/>
          <w:szCs w:val="24"/>
        </w:rPr>
        <w:t>K</w:t>
      </w:r>
      <w:r w:rsidR="00DC122A">
        <w:rPr>
          <w:rFonts w:ascii="Times New Roman" w:hAnsi="Times New Roman" w:cs="Times New Roman"/>
          <w:sz w:val="24"/>
          <w:szCs w:val="24"/>
        </w:rPr>
        <w:t>, and of the amounts of each form of capital necessary to bring their MFCs to equality with MRPK and with one another.</w:t>
      </w:r>
    </w:p>
    <w:p w:rsidR="002C2288" w:rsidRPr="0081563C" w:rsidRDefault="004A676D" w:rsidP="002C2288">
      <w:pPr>
        <w:spacing w:before="100" w:beforeAutospacing="1" w:after="100" w:afterAutospacing="1"/>
        <w:rPr>
          <w:rFonts w:ascii="Times New Roman" w:eastAsia="Times New Roman" w:hAnsi="Times New Roman" w:cs="Times New Roman"/>
          <w:sz w:val="24"/>
          <w:szCs w:val="24"/>
          <w:highlight w:val="cyan"/>
          <w:lang w:eastAsia="en-GB"/>
        </w:rPr>
      </w:pPr>
      <w:r>
        <w:rPr>
          <w:rFonts w:ascii="Times New Roman" w:hAnsi="Times New Roman" w:cs="Times New Roman"/>
          <w:sz w:val="24"/>
          <w:szCs w:val="24"/>
        </w:rPr>
        <w:t xml:space="preserve">We should note here that </w:t>
      </w:r>
      <w:r w:rsidR="0027085B">
        <w:rPr>
          <w:rFonts w:ascii="Times New Roman" w:hAnsi="Times New Roman" w:cs="Times New Roman"/>
          <w:sz w:val="24"/>
          <w:szCs w:val="24"/>
        </w:rPr>
        <w:t>t</w:t>
      </w:r>
      <w:r w:rsidR="001E6ADE">
        <w:rPr>
          <w:rFonts w:ascii="Times New Roman" w:hAnsi="Times New Roman" w:cs="Times New Roman"/>
          <w:sz w:val="24"/>
          <w:szCs w:val="24"/>
        </w:rPr>
        <w:t xml:space="preserve">he </w:t>
      </w:r>
      <w:r>
        <w:rPr>
          <w:rFonts w:ascii="Times New Roman" w:hAnsi="Times New Roman" w:cs="Times New Roman"/>
          <w:sz w:val="24"/>
          <w:szCs w:val="24"/>
        </w:rPr>
        <w:t xml:space="preserve">diagram of Figure 1.2, </w:t>
      </w:r>
      <w:r w:rsidR="00516B0A" w:rsidRPr="008F4866">
        <w:rPr>
          <w:rFonts w:ascii="Times New Roman" w:hAnsi="Times New Roman" w:cs="Times New Roman"/>
          <w:sz w:val="24"/>
          <w:szCs w:val="24"/>
        </w:rPr>
        <w:t>with gearing on the horizontal axis, does not allow us to show directly the actual qua</w:t>
      </w:r>
      <w:r w:rsidR="00917A2F" w:rsidRPr="008F4866">
        <w:rPr>
          <w:rFonts w:ascii="Times New Roman" w:hAnsi="Times New Roman" w:cs="Times New Roman"/>
          <w:sz w:val="24"/>
          <w:szCs w:val="24"/>
        </w:rPr>
        <w:t xml:space="preserve">ntities of  </w:t>
      </w:r>
      <w:r w:rsidR="00917A2F" w:rsidRPr="008F4866">
        <w:rPr>
          <w:rFonts w:ascii="Times New Roman" w:hAnsi="Times New Roman" w:cs="Times New Roman"/>
          <w:i/>
          <w:sz w:val="24"/>
          <w:szCs w:val="24"/>
        </w:rPr>
        <w:t>K</w:t>
      </w:r>
      <w:r w:rsidR="00917A2F" w:rsidRPr="008F4866">
        <w:rPr>
          <w:rFonts w:ascii="Times New Roman" w:hAnsi="Times New Roman" w:cs="Times New Roman"/>
          <w:i/>
          <w:sz w:val="24"/>
          <w:szCs w:val="24"/>
          <w:vertAlign w:val="subscript"/>
        </w:rPr>
        <w:t>c</w:t>
      </w:r>
      <w:r w:rsidR="00917A2F" w:rsidRPr="008F4866">
        <w:rPr>
          <w:rFonts w:ascii="Times New Roman" w:hAnsi="Times New Roman" w:cs="Times New Roman"/>
          <w:i/>
          <w:sz w:val="24"/>
          <w:szCs w:val="24"/>
        </w:rPr>
        <w:t xml:space="preserve"> </w:t>
      </w:r>
      <w:r w:rsidR="00917A2F" w:rsidRPr="008F4866">
        <w:rPr>
          <w:rFonts w:ascii="Times New Roman" w:hAnsi="Times New Roman" w:cs="Times New Roman"/>
          <w:sz w:val="24"/>
          <w:szCs w:val="24"/>
        </w:rPr>
        <w:t>and</w:t>
      </w:r>
      <w:r w:rsidR="00917A2F" w:rsidRPr="008F4866">
        <w:rPr>
          <w:rFonts w:ascii="Times New Roman" w:hAnsi="Times New Roman" w:cs="Times New Roman"/>
          <w:i/>
          <w:sz w:val="24"/>
          <w:szCs w:val="24"/>
        </w:rPr>
        <w:t xml:space="preserve"> </w:t>
      </w:r>
      <w:proofErr w:type="spellStart"/>
      <w:r w:rsidR="00917A2F" w:rsidRPr="008F4866">
        <w:rPr>
          <w:rFonts w:ascii="Times New Roman" w:hAnsi="Times New Roman" w:cs="Times New Roman"/>
          <w:i/>
          <w:sz w:val="24"/>
          <w:szCs w:val="24"/>
        </w:rPr>
        <w:t>K</w:t>
      </w:r>
      <w:r w:rsidR="00917A2F" w:rsidRPr="008F4866">
        <w:rPr>
          <w:rFonts w:ascii="Times New Roman" w:hAnsi="Times New Roman" w:cs="Times New Roman"/>
          <w:i/>
          <w:sz w:val="24"/>
          <w:szCs w:val="24"/>
          <w:vertAlign w:val="subscript"/>
        </w:rPr>
        <w:t>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which would represent the firm’s preferred overall </w:t>
      </w:r>
      <w:r w:rsidRPr="004A676D">
        <w:rPr>
          <w:rFonts w:ascii="Times New Roman" w:hAnsi="Times New Roman" w:cs="Times New Roman"/>
          <w:i/>
          <w:sz w:val="24"/>
          <w:szCs w:val="24"/>
        </w:rPr>
        <w:t>K</w:t>
      </w:r>
      <w:r>
        <w:rPr>
          <w:rFonts w:ascii="Times New Roman" w:hAnsi="Times New Roman" w:cs="Times New Roman"/>
          <w:sz w:val="24"/>
          <w:szCs w:val="24"/>
        </w:rPr>
        <w:t xml:space="preserve"> and</w:t>
      </w:r>
      <w:r w:rsidR="00A11EFC">
        <w:rPr>
          <w:rFonts w:ascii="Times New Roman" w:hAnsi="Times New Roman" w:cs="Times New Roman"/>
          <w:sz w:val="24"/>
          <w:szCs w:val="24"/>
        </w:rPr>
        <w:t xml:space="preserve"> would, at the same time, </w:t>
      </w:r>
      <w:r w:rsidR="00917A2F" w:rsidRPr="008F4866">
        <w:rPr>
          <w:rFonts w:ascii="Times New Roman" w:hAnsi="Times New Roman" w:cs="Times New Roman"/>
          <w:sz w:val="24"/>
          <w:szCs w:val="24"/>
        </w:rPr>
        <w:t xml:space="preserve">make up a preferred </w:t>
      </w:r>
      <w:r w:rsidR="00917A2F" w:rsidRPr="008F4866">
        <w:rPr>
          <w:rFonts w:ascii="Times New Roman" w:hAnsi="Times New Roman" w:cs="Times New Roman"/>
          <w:i/>
          <w:sz w:val="24"/>
          <w:szCs w:val="24"/>
        </w:rPr>
        <w:t xml:space="preserve">g </w:t>
      </w:r>
      <w:r w:rsidR="00A11EFC">
        <w:rPr>
          <w:rFonts w:ascii="Times New Roman" w:hAnsi="Times New Roman" w:cs="Times New Roman"/>
          <w:sz w:val="24"/>
          <w:szCs w:val="24"/>
        </w:rPr>
        <w:t xml:space="preserve">ratio. Representational limitations should not however conceal the simultaneous determination of overall </w:t>
      </w:r>
      <w:r w:rsidR="00A11EFC" w:rsidRPr="00A11EFC">
        <w:rPr>
          <w:rFonts w:ascii="Times New Roman" w:hAnsi="Times New Roman" w:cs="Times New Roman"/>
          <w:i/>
          <w:sz w:val="24"/>
          <w:szCs w:val="24"/>
        </w:rPr>
        <w:t xml:space="preserve">K </w:t>
      </w:r>
      <w:r w:rsidR="00A11EFC">
        <w:rPr>
          <w:rFonts w:ascii="Times New Roman" w:hAnsi="Times New Roman" w:cs="Times New Roman"/>
          <w:sz w:val="24"/>
          <w:szCs w:val="24"/>
        </w:rPr>
        <w:t xml:space="preserve">and optimal </w:t>
      </w:r>
      <w:r w:rsidR="00A11EFC" w:rsidRPr="00A11EFC">
        <w:rPr>
          <w:rFonts w:ascii="Times New Roman" w:hAnsi="Times New Roman" w:cs="Times New Roman"/>
          <w:i/>
          <w:sz w:val="24"/>
          <w:szCs w:val="24"/>
        </w:rPr>
        <w:t>g</w:t>
      </w:r>
      <w:r w:rsidR="00E2357D">
        <w:rPr>
          <w:rFonts w:ascii="Times New Roman" w:hAnsi="Times New Roman" w:cs="Times New Roman"/>
          <w:sz w:val="24"/>
          <w:szCs w:val="24"/>
        </w:rPr>
        <w:t xml:space="preserve"> which </w:t>
      </w:r>
      <w:r w:rsidR="007D2CDA">
        <w:rPr>
          <w:rFonts w:ascii="Times New Roman" w:hAnsi="Times New Roman" w:cs="Times New Roman"/>
          <w:sz w:val="24"/>
          <w:szCs w:val="24"/>
        </w:rPr>
        <w:t xml:space="preserve">is </w:t>
      </w:r>
      <w:r w:rsidR="00E2357D">
        <w:rPr>
          <w:rFonts w:ascii="Times New Roman" w:hAnsi="Times New Roman" w:cs="Times New Roman"/>
          <w:sz w:val="24"/>
          <w:szCs w:val="24"/>
        </w:rPr>
        <w:t>implied by the analysis. This is</w:t>
      </w:r>
      <w:r w:rsidR="00A11EFC">
        <w:rPr>
          <w:rFonts w:ascii="Times New Roman" w:hAnsi="Times New Roman" w:cs="Times New Roman"/>
          <w:sz w:val="24"/>
          <w:szCs w:val="24"/>
        </w:rPr>
        <w:t xml:space="preserve"> in contrast with </w:t>
      </w:r>
      <w:proofErr w:type="spellStart"/>
      <w:r w:rsidR="00A11EFC">
        <w:rPr>
          <w:rFonts w:ascii="Times New Roman" w:hAnsi="Times New Roman" w:cs="Times New Roman"/>
          <w:sz w:val="24"/>
          <w:szCs w:val="24"/>
        </w:rPr>
        <w:t>Lumby</w:t>
      </w:r>
      <w:proofErr w:type="spellEnd"/>
      <w:r w:rsidR="00A11EFC">
        <w:rPr>
          <w:rFonts w:ascii="Times New Roman" w:hAnsi="Times New Roman" w:cs="Times New Roman"/>
          <w:sz w:val="24"/>
          <w:szCs w:val="24"/>
        </w:rPr>
        <w:t xml:space="preserve"> and Jones’s (2015) </w:t>
      </w:r>
      <w:r w:rsidR="002C2288">
        <w:rPr>
          <w:rFonts w:ascii="Times New Roman" w:hAnsi="Times New Roman" w:cs="Times New Roman"/>
          <w:sz w:val="24"/>
          <w:szCs w:val="24"/>
        </w:rPr>
        <w:t>earlier suggestion that such simultaneity cannot be handled analytically.</w:t>
      </w:r>
      <w:r w:rsidR="002C2288">
        <w:rPr>
          <w:rStyle w:val="FootnoteReference"/>
          <w:rFonts w:ascii="Times New Roman" w:hAnsi="Times New Roman" w:cs="Times New Roman"/>
          <w:sz w:val="24"/>
          <w:szCs w:val="24"/>
        </w:rPr>
        <w:footnoteReference w:id="8"/>
      </w:r>
    </w:p>
    <w:p w:rsidR="003D2D02" w:rsidRPr="001243EC" w:rsidRDefault="00281E28" w:rsidP="00344D84">
      <w:pPr>
        <w:rPr>
          <w:rFonts w:ascii="Times New Roman" w:hAnsi="Times New Roman"/>
          <w:bCs/>
          <w:iCs/>
          <w:sz w:val="24"/>
          <w:szCs w:val="24"/>
        </w:rPr>
      </w:pPr>
      <w:r>
        <w:rPr>
          <w:rFonts w:ascii="Times New Roman" w:hAnsi="Times New Roman"/>
          <w:bCs/>
          <w:iCs/>
          <w:sz w:val="24"/>
          <w:szCs w:val="24"/>
        </w:rPr>
        <w:t xml:space="preserve">Having established that profit maximisation also requires the minimisation of WACC, it may </w:t>
      </w:r>
      <w:r w:rsidR="00E2357D">
        <w:rPr>
          <w:rFonts w:ascii="Times New Roman" w:hAnsi="Times New Roman"/>
          <w:bCs/>
          <w:iCs/>
          <w:sz w:val="24"/>
          <w:szCs w:val="24"/>
        </w:rPr>
        <w:t xml:space="preserve">be asked </w:t>
      </w:r>
      <w:r w:rsidR="00344D84">
        <w:rPr>
          <w:rFonts w:ascii="Times New Roman" w:hAnsi="Times New Roman"/>
          <w:bCs/>
          <w:iCs/>
          <w:sz w:val="24"/>
          <w:szCs w:val="24"/>
        </w:rPr>
        <w:t xml:space="preserve">why </w:t>
      </w:r>
      <w:r w:rsidR="008A6987" w:rsidRPr="00344D84">
        <w:rPr>
          <w:rFonts w:ascii="Times New Roman" w:hAnsi="Times New Roman"/>
          <w:bCs/>
          <w:iCs/>
          <w:sz w:val="24"/>
          <w:szCs w:val="24"/>
        </w:rPr>
        <w:t>t</w:t>
      </w:r>
      <w:r w:rsidR="003D2D02" w:rsidRPr="00344D84">
        <w:rPr>
          <w:rFonts w:ascii="Times New Roman" w:hAnsi="Times New Roman"/>
          <w:bCs/>
          <w:iCs/>
          <w:sz w:val="24"/>
          <w:szCs w:val="24"/>
        </w:rPr>
        <w:t xml:space="preserve">he </w:t>
      </w:r>
      <w:r>
        <w:rPr>
          <w:rFonts w:ascii="Times New Roman" w:hAnsi="Times New Roman"/>
          <w:bCs/>
          <w:iCs/>
          <w:sz w:val="24"/>
          <w:szCs w:val="24"/>
        </w:rPr>
        <w:t xml:space="preserve">profit (or present value) maximising </w:t>
      </w:r>
      <w:r w:rsidR="003D2D02" w:rsidRPr="00344D84">
        <w:rPr>
          <w:rFonts w:ascii="Times New Roman" w:hAnsi="Times New Roman"/>
          <w:bCs/>
          <w:iCs/>
          <w:sz w:val="24"/>
          <w:szCs w:val="24"/>
        </w:rPr>
        <w:t>fir</w:t>
      </w:r>
      <w:r w:rsidR="00E2357D">
        <w:rPr>
          <w:rFonts w:ascii="Times New Roman" w:hAnsi="Times New Roman"/>
          <w:bCs/>
          <w:iCs/>
          <w:sz w:val="24"/>
          <w:szCs w:val="24"/>
        </w:rPr>
        <w:t xml:space="preserve">m </w:t>
      </w:r>
      <w:r w:rsidR="00344D84">
        <w:rPr>
          <w:rFonts w:ascii="Times New Roman" w:hAnsi="Times New Roman"/>
          <w:bCs/>
          <w:iCs/>
          <w:sz w:val="24"/>
          <w:szCs w:val="24"/>
        </w:rPr>
        <w:t xml:space="preserve">would not </w:t>
      </w:r>
      <w:r w:rsidR="00344D84" w:rsidRPr="00344D84">
        <w:rPr>
          <w:rFonts w:ascii="Times New Roman" w:hAnsi="Times New Roman"/>
          <w:bCs/>
          <w:i/>
          <w:iCs/>
          <w:sz w:val="24"/>
          <w:szCs w:val="24"/>
        </w:rPr>
        <w:t xml:space="preserve">always </w:t>
      </w:r>
      <w:r>
        <w:rPr>
          <w:rFonts w:ascii="Times New Roman" w:hAnsi="Times New Roman"/>
          <w:bCs/>
          <w:iCs/>
          <w:sz w:val="24"/>
          <w:szCs w:val="24"/>
        </w:rPr>
        <w:t>be, at its WACC minimising</w:t>
      </w:r>
      <w:r w:rsidR="00344D84">
        <w:rPr>
          <w:rFonts w:ascii="Times New Roman" w:hAnsi="Times New Roman"/>
          <w:bCs/>
          <w:iCs/>
          <w:sz w:val="24"/>
          <w:szCs w:val="24"/>
        </w:rPr>
        <w:t xml:space="preserve"> </w:t>
      </w:r>
      <w:proofErr w:type="spellStart"/>
      <w:r w:rsidR="00344D84" w:rsidRPr="00344D84">
        <w:rPr>
          <w:rFonts w:ascii="Times New Roman" w:hAnsi="Times New Roman"/>
          <w:bCs/>
          <w:i/>
          <w:iCs/>
          <w:sz w:val="24"/>
          <w:szCs w:val="24"/>
        </w:rPr>
        <w:t xml:space="preserve">g </w:t>
      </w:r>
      <w:r>
        <w:rPr>
          <w:rFonts w:ascii="Times New Roman" w:hAnsi="Times New Roman"/>
          <w:bCs/>
          <w:iCs/>
          <w:sz w:val="24"/>
          <w:szCs w:val="24"/>
        </w:rPr>
        <w:t>as</w:t>
      </w:r>
      <w:proofErr w:type="spellEnd"/>
      <w:r>
        <w:rPr>
          <w:rFonts w:ascii="Times New Roman" w:hAnsi="Times New Roman"/>
          <w:bCs/>
          <w:iCs/>
          <w:sz w:val="24"/>
          <w:szCs w:val="24"/>
        </w:rPr>
        <w:t xml:space="preserve"> well</w:t>
      </w:r>
      <w:r w:rsidR="00344D84">
        <w:rPr>
          <w:rFonts w:ascii="Times New Roman" w:hAnsi="Times New Roman"/>
          <w:bCs/>
          <w:iCs/>
          <w:sz w:val="24"/>
          <w:szCs w:val="24"/>
        </w:rPr>
        <w:t xml:space="preserve"> at its preferred </w:t>
      </w:r>
      <w:r w:rsidR="00344D84" w:rsidRPr="00344D84">
        <w:rPr>
          <w:rFonts w:ascii="Times New Roman" w:hAnsi="Times New Roman"/>
          <w:bCs/>
          <w:i/>
          <w:iCs/>
          <w:sz w:val="24"/>
          <w:szCs w:val="24"/>
        </w:rPr>
        <w:t>K</w:t>
      </w:r>
      <w:r w:rsidR="00344D84">
        <w:rPr>
          <w:rFonts w:ascii="Times New Roman" w:hAnsi="Times New Roman"/>
          <w:bCs/>
          <w:iCs/>
          <w:sz w:val="24"/>
          <w:szCs w:val="24"/>
        </w:rPr>
        <w:t xml:space="preserve"> </w:t>
      </w:r>
      <w:r w:rsidR="00EB7CD2">
        <w:rPr>
          <w:rFonts w:ascii="Times New Roman" w:hAnsi="Times New Roman"/>
          <w:bCs/>
          <w:iCs/>
          <w:sz w:val="24"/>
          <w:szCs w:val="24"/>
        </w:rPr>
        <w:t xml:space="preserve">level? </w:t>
      </w:r>
      <w:r>
        <w:rPr>
          <w:rFonts w:ascii="Times New Roman" w:hAnsi="Times New Roman"/>
          <w:bCs/>
          <w:iCs/>
          <w:sz w:val="24"/>
          <w:szCs w:val="24"/>
        </w:rPr>
        <w:t>We have already seen references to ‘target’ levels of gearing which are not necessarily optimal in terms of minimising WACC. For such minimisation sh</w:t>
      </w:r>
      <w:r w:rsidR="005C3281">
        <w:rPr>
          <w:rFonts w:ascii="Times New Roman" w:hAnsi="Times New Roman"/>
          <w:bCs/>
          <w:iCs/>
          <w:sz w:val="24"/>
          <w:szCs w:val="24"/>
        </w:rPr>
        <w:t xml:space="preserve">ould be regarded as a corollary of the profit </w:t>
      </w:r>
      <w:r w:rsidR="0069237E">
        <w:rPr>
          <w:rFonts w:ascii="Times New Roman" w:hAnsi="Times New Roman"/>
          <w:bCs/>
          <w:iCs/>
          <w:sz w:val="24"/>
          <w:szCs w:val="24"/>
        </w:rPr>
        <w:t xml:space="preserve">(or present value) </w:t>
      </w:r>
      <w:r w:rsidR="005C3281">
        <w:rPr>
          <w:rFonts w:ascii="Times New Roman" w:hAnsi="Times New Roman"/>
          <w:bCs/>
          <w:iCs/>
          <w:sz w:val="24"/>
          <w:szCs w:val="24"/>
        </w:rPr>
        <w:t>maximisation hypothesis its</w:t>
      </w:r>
      <w:r w:rsidR="00897950">
        <w:rPr>
          <w:rFonts w:ascii="Times New Roman" w:hAnsi="Times New Roman"/>
          <w:bCs/>
          <w:iCs/>
          <w:sz w:val="24"/>
          <w:szCs w:val="24"/>
        </w:rPr>
        <w:t>elf, at le</w:t>
      </w:r>
      <w:r>
        <w:rPr>
          <w:rFonts w:ascii="Times New Roman" w:hAnsi="Times New Roman"/>
          <w:bCs/>
          <w:iCs/>
          <w:sz w:val="24"/>
          <w:szCs w:val="24"/>
        </w:rPr>
        <w:t xml:space="preserve">ast in the ‘long run’, when </w:t>
      </w:r>
      <w:r w:rsidR="00897950">
        <w:rPr>
          <w:rFonts w:ascii="Times New Roman" w:hAnsi="Times New Roman"/>
          <w:bCs/>
          <w:iCs/>
          <w:sz w:val="24"/>
          <w:szCs w:val="24"/>
        </w:rPr>
        <w:t>possible constrain</w:t>
      </w:r>
      <w:r>
        <w:rPr>
          <w:rFonts w:ascii="Times New Roman" w:hAnsi="Times New Roman"/>
          <w:bCs/>
          <w:iCs/>
          <w:sz w:val="24"/>
          <w:szCs w:val="24"/>
        </w:rPr>
        <w:t xml:space="preserve">ts </w:t>
      </w:r>
      <w:r w:rsidR="00897950">
        <w:rPr>
          <w:rFonts w:ascii="Times New Roman" w:hAnsi="Times New Roman"/>
          <w:bCs/>
          <w:iCs/>
          <w:sz w:val="24"/>
          <w:szCs w:val="24"/>
        </w:rPr>
        <w:t>would</w:t>
      </w:r>
      <w:r>
        <w:rPr>
          <w:rFonts w:ascii="Times New Roman" w:hAnsi="Times New Roman"/>
          <w:bCs/>
          <w:iCs/>
          <w:sz w:val="24"/>
          <w:szCs w:val="24"/>
        </w:rPr>
        <w:t xml:space="preserve"> by definition</w:t>
      </w:r>
      <w:r w:rsidR="00897950">
        <w:rPr>
          <w:rFonts w:ascii="Times New Roman" w:hAnsi="Times New Roman"/>
          <w:bCs/>
          <w:iCs/>
          <w:sz w:val="24"/>
          <w:szCs w:val="24"/>
        </w:rPr>
        <w:t xml:space="preserve"> not apply.</w:t>
      </w:r>
      <w:r w:rsidR="001243EC">
        <w:rPr>
          <w:rFonts w:ascii="Times New Roman" w:hAnsi="Times New Roman"/>
          <w:bCs/>
          <w:iCs/>
          <w:sz w:val="24"/>
          <w:szCs w:val="24"/>
        </w:rPr>
        <w:t xml:space="preserve"> Unlike in Pike et al (2015)</w:t>
      </w:r>
      <w:r w:rsidR="007D2CDA">
        <w:rPr>
          <w:rFonts w:ascii="Times New Roman" w:hAnsi="Times New Roman"/>
          <w:bCs/>
          <w:iCs/>
          <w:sz w:val="24"/>
          <w:szCs w:val="24"/>
        </w:rPr>
        <w:t>,</w:t>
      </w:r>
      <w:r w:rsidR="001243EC">
        <w:rPr>
          <w:rFonts w:ascii="Times New Roman" w:hAnsi="Times New Roman"/>
          <w:bCs/>
          <w:iCs/>
          <w:sz w:val="24"/>
          <w:szCs w:val="24"/>
        </w:rPr>
        <w:t xml:space="preserve"> the firm would </w:t>
      </w:r>
      <w:r w:rsidR="001243EC" w:rsidRPr="00E2357D">
        <w:rPr>
          <w:rFonts w:ascii="Times New Roman" w:hAnsi="Times New Roman"/>
          <w:bCs/>
          <w:i/>
          <w:iCs/>
          <w:sz w:val="24"/>
          <w:szCs w:val="24"/>
        </w:rPr>
        <w:t>never</w:t>
      </w:r>
      <w:r w:rsidR="001243EC">
        <w:rPr>
          <w:rFonts w:ascii="Times New Roman" w:hAnsi="Times New Roman"/>
          <w:bCs/>
          <w:iCs/>
          <w:sz w:val="24"/>
          <w:szCs w:val="24"/>
        </w:rPr>
        <w:t xml:space="preserve"> ‘target’ any other </w:t>
      </w:r>
      <w:r w:rsidR="001243EC" w:rsidRPr="001243EC">
        <w:rPr>
          <w:rFonts w:ascii="Times New Roman" w:hAnsi="Times New Roman"/>
          <w:bCs/>
          <w:i/>
          <w:iCs/>
          <w:sz w:val="24"/>
          <w:szCs w:val="24"/>
        </w:rPr>
        <w:t>g</w:t>
      </w:r>
      <w:r w:rsidR="001243EC">
        <w:rPr>
          <w:rFonts w:ascii="Times New Roman" w:hAnsi="Times New Roman"/>
          <w:bCs/>
          <w:iCs/>
          <w:sz w:val="24"/>
          <w:szCs w:val="24"/>
        </w:rPr>
        <w:t xml:space="preserve"> </w:t>
      </w:r>
      <w:r w:rsidR="00E2357D">
        <w:rPr>
          <w:rFonts w:ascii="Times New Roman" w:hAnsi="Times New Roman"/>
          <w:bCs/>
          <w:iCs/>
          <w:sz w:val="24"/>
          <w:szCs w:val="24"/>
        </w:rPr>
        <w:t xml:space="preserve">level. Differences in the </w:t>
      </w:r>
      <w:r w:rsidR="001243EC">
        <w:rPr>
          <w:rFonts w:ascii="Times New Roman" w:hAnsi="Times New Roman"/>
          <w:bCs/>
          <w:iCs/>
          <w:sz w:val="24"/>
          <w:szCs w:val="24"/>
        </w:rPr>
        <w:t xml:space="preserve">WACC </w:t>
      </w:r>
      <w:r w:rsidR="00E2357D">
        <w:rPr>
          <w:rFonts w:ascii="Times New Roman" w:hAnsi="Times New Roman"/>
          <w:bCs/>
          <w:iCs/>
          <w:sz w:val="24"/>
          <w:szCs w:val="24"/>
        </w:rPr>
        <w:t xml:space="preserve">minimising </w:t>
      </w:r>
      <w:r w:rsidR="001243EC">
        <w:rPr>
          <w:rFonts w:ascii="Times New Roman" w:hAnsi="Times New Roman"/>
          <w:bCs/>
          <w:iCs/>
          <w:sz w:val="24"/>
          <w:szCs w:val="24"/>
        </w:rPr>
        <w:t xml:space="preserve">level of </w:t>
      </w:r>
      <w:r w:rsidR="001243EC" w:rsidRPr="001243EC">
        <w:rPr>
          <w:rFonts w:ascii="Times New Roman" w:hAnsi="Times New Roman"/>
          <w:bCs/>
          <w:i/>
          <w:iCs/>
          <w:sz w:val="24"/>
          <w:szCs w:val="24"/>
        </w:rPr>
        <w:t>g</w:t>
      </w:r>
      <w:r w:rsidR="001243EC">
        <w:rPr>
          <w:rFonts w:ascii="Times New Roman" w:hAnsi="Times New Roman"/>
          <w:bCs/>
          <w:i/>
          <w:iCs/>
          <w:sz w:val="24"/>
          <w:szCs w:val="24"/>
        </w:rPr>
        <w:t xml:space="preserve"> </w:t>
      </w:r>
      <w:r w:rsidR="0069237E">
        <w:rPr>
          <w:rFonts w:ascii="Times New Roman" w:hAnsi="Times New Roman"/>
          <w:bCs/>
          <w:sz w:val="24"/>
          <w:szCs w:val="24"/>
        </w:rPr>
        <w:t xml:space="preserve">across firms </w:t>
      </w:r>
      <w:r w:rsidR="001243EC">
        <w:rPr>
          <w:rFonts w:ascii="Times New Roman" w:hAnsi="Times New Roman"/>
          <w:bCs/>
          <w:iCs/>
          <w:sz w:val="24"/>
          <w:szCs w:val="24"/>
        </w:rPr>
        <w:t>would reflect characteristics specific to these.</w:t>
      </w:r>
    </w:p>
    <w:p w:rsidR="003D2D02" w:rsidRPr="008F4866" w:rsidRDefault="005C3281" w:rsidP="00236881">
      <w:pPr>
        <w:rPr>
          <w:rFonts w:ascii="Times New Roman" w:hAnsi="Times New Roman" w:cs="Times New Roman"/>
          <w:sz w:val="24"/>
          <w:szCs w:val="24"/>
        </w:rPr>
      </w:pPr>
      <w:r>
        <w:rPr>
          <w:rFonts w:ascii="Times New Roman" w:hAnsi="Times New Roman" w:cs="Times New Roman"/>
          <w:sz w:val="24"/>
          <w:szCs w:val="24"/>
        </w:rPr>
        <w:t xml:space="preserve">The implication </w:t>
      </w:r>
      <w:r w:rsidR="000149EC">
        <w:rPr>
          <w:rFonts w:ascii="Times New Roman" w:hAnsi="Times New Roman" w:cs="Times New Roman"/>
          <w:sz w:val="24"/>
          <w:szCs w:val="24"/>
        </w:rPr>
        <w:t xml:space="preserve">of this </w:t>
      </w:r>
      <w:r>
        <w:rPr>
          <w:rFonts w:ascii="Times New Roman" w:hAnsi="Times New Roman" w:cs="Times New Roman"/>
          <w:sz w:val="24"/>
          <w:szCs w:val="24"/>
        </w:rPr>
        <w:t xml:space="preserve">for </w:t>
      </w:r>
      <w:r w:rsidR="003D2D02" w:rsidRPr="0022117B">
        <w:rPr>
          <w:rFonts w:ascii="Times New Roman" w:hAnsi="Times New Roman" w:cs="Times New Roman"/>
          <w:sz w:val="24"/>
          <w:szCs w:val="24"/>
        </w:rPr>
        <w:t>WACC as a criterion rate</w:t>
      </w:r>
      <w:r w:rsidRPr="0022117B">
        <w:rPr>
          <w:rFonts w:ascii="Times New Roman" w:hAnsi="Times New Roman" w:cs="Times New Roman"/>
          <w:sz w:val="24"/>
          <w:szCs w:val="24"/>
        </w:rPr>
        <w:t xml:space="preserve"> is rather startling. </w:t>
      </w:r>
      <w:r w:rsidRPr="008F4866">
        <w:rPr>
          <w:rFonts w:ascii="Times New Roman" w:hAnsi="Times New Roman" w:cs="Times New Roman"/>
          <w:sz w:val="24"/>
          <w:szCs w:val="24"/>
        </w:rPr>
        <w:t>At the mi</w:t>
      </w:r>
      <w:r>
        <w:rPr>
          <w:rFonts w:ascii="Times New Roman" w:hAnsi="Times New Roman" w:cs="Times New Roman"/>
          <w:sz w:val="24"/>
          <w:szCs w:val="24"/>
        </w:rPr>
        <w:t xml:space="preserve">nimum WACC, where </w:t>
      </w:r>
      <w:r w:rsidRPr="008F4866">
        <w:rPr>
          <w:rFonts w:ascii="Times New Roman" w:hAnsi="Times New Roman" w:cs="Times New Roman"/>
          <w:sz w:val="24"/>
          <w:szCs w:val="24"/>
        </w:rPr>
        <w:t>we have found the IWACC term</w:t>
      </w:r>
      <w:r>
        <w:rPr>
          <w:rFonts w:ascii="Times New Roman" w:hAnsi="Times New Roman" w:cs="Times New Roman"/>
          <w:sz w:val="24"/>
          <w:szCs w:val="24"/>
        </w:rPr>
        <w:t>s</w:t>
      </w:r>
      <w:r w:rsidRPr="008F4866">
        <w:rPr>
          <w:rFonts w:ascii="Times New Roman" w:hAnsi="Times New Roman" w:cs="Times New Roman"/>
          <w:sz w:val="24"/>
          <w:szCs w:val="24"/>
        </w:rPr>
        <w:t xml:space="preserve"> </w:t>
      </w:r>
      <w:r>
        <w:rPr>
          <w:rFonts w:ascii="Times New Roman" w:hAnsi="Times New Roman" w:cs="Times New Roman"/>
          <w:sz w:val="24"/>
          <w:szCs w:val="24"/>
        </w:rPr>
        <w:t>of (4.1 -</w:t>
      </w:r>
      <w:r w:rsidRPr="008F4866">
        <w:rPr>
          <w:rFonts w:ascii="Times New Roman" w:hAnsi="Times New Roman" w:cs="Times New Roman"/>
          <w:sz w:val="24"/>
          <w:szCs w:val="24"/>
        </w:rPr>
        <w:t xml:space="preserve"> 4.2) to become zero, the MFC measure of </w:t>
      </w:r>
      <w:r w:rsidRPr="005C3281">
        <w:rPr>
          <w:rFonts w:ascii="Times New Roman" w:hAnsi="Times New Roman" w:cs="Times New Roman"/>
          <w:i/>
          <w:sz w:val="24"/>
          <w:szCs w:val="24"/>
        </w:rPr>
        <w:t>either</w:t>
      </w:r>
      <w:r w:rsidRPr="008F4866">
        <w:rPr>
          <w:rFonts w:ascii="Times New Roman" w:hAnsi="Times New Roman" w:cs="Times New Roman"/>
          <w:sz w:val="24"/>
          <w:szCs w:val="24"/>
        </w:rPr>
        <w:t xml:space="preserve"> </w:t>
      </w:r>
      <w:r w:rsidRPr="008F4866">
        <w:rPr>
          <w:rFonts w:ascii="Times New Roman" w:hAnsi="Times New Roman" w:cs="Times New Roman"/>
          <w:i/>
          <w:sz w:val="24"/>
          <w:szCs w:val="24"/>
        </w:rPr>
        <w:t>K</w:t>
      </w:r>
      <w:r w:rsidRPr="008F4866">
        <w:rPr>
          <w:rFonts w:ascii="Times New Roman" w:hAnsi="Times New Roman" w:cs="Times New Roman"/>
          <w:i/>
          <w:sz w:val="24"/>
          <w:szCs w:val="24"/>
          <w:vertAlign w:val="subscript"/>
        </w:rPr>
        <w:t>c</w:t>
      </w:r>
      <w:r w:rsidRPr="008F4866">
        <w:rPr>
          <w:rFonts w:ascii="Times New Roman" w:hAnsi="Times New Roman" w:cs="Times New Roman"/>
          <w:i/>
          <w:sz w:val="24"/>
          <w:szCs w:val="24"/>
        </w:rPr>
        <w:t xml:space="preserve"> </w:t>
      </w:r>
      <w:r w:rsidRPr="008F4866">
        <w:rPr>
          <w:rFonts w:ascii="Times New Roman" w:hAnsi="Times New Roman" w:cs="Times New Roman"/>
          <w:sz w:val="24"/>
          <w:szCs w:val="24"/>
        </w:rPr>
        <w:t xml:space="preserve">or </w:t>
      </w:r>
      <w:proofErr w:type="spellStart"/>
      <w:r w:rsidRPr="008F4866">
        <w:rPr>
          <w:rFonts w:ascii="Times New Roman" w:hAnsi="Times New Roman" w:cs="Times New Roman"/>
          <w:i/>
          <w:sz w:val="24"/>
          <w:szCs w:val="24"/>
        </w:rPr>
        <w:t>K</w:t>
      </w:r>
      <w:r>
        <w:rPr>
          <w:rFonts w:ascii="Times New Roman" w:hAnsi="Times New Roman" w:cs="Times New Roman"/>
          <w:i/>
          <w:sz w:val="24"/>
          <w:szCs w:val="24"/>
          <w:vertAlign w:val="subscript"/>
        </w:rPr>
        <w:t>e</w:t>
      </w:r>
      <w:proofErr w:type="spellEnd"/>
      <w:r>
        <w:rPr>
          <w:rFonts w:ascii="Times New Roman" w:hAnsi="Times New Roman" w:cs="Times New Roman"/>
          <w:i/>
          <w:sz w:val="24"/>
          <w:szCs w:val="24"/>
          <w:vertAlign w:val="subscript"/>
        </w:rPr>
        <w:t xml:space="preserve"> </w:t>
      </w:r>
      <w:r w:rsidRPr="008F4866">
        <w:rPr>
          <w:rFonts w:ascii="Times New Roman" w:hAnsi="Times New Roman" w:cs="Times New Roman"/>
          <w:sz w:val="24"/>
          <w:szCs w:val="24"/>
        </w:rPr>
        <w:t xml:space="preserve"> reduce</w:t>
      </w:r>
      <w:r>
        <w:rPr>
          <w:rFonts w:ascii="Times New Roman" w:hAnsi="Times New Roman" w:cs="Times New Roman"/>
          <w:sz w:val="24"/>
          <w:szCs w:val="24"/>
        </w:rPr>
        <w:t>s</w:t>
      </w:r>
      <w:r w:rsidRPr="008F4866">
        <w:rPr>
          <w:rFonts w:ascii="Times New Roman" w:hAnsi="Times New Roman" w:cs="Times New Roman"/>
          <w:sz w:val="24"/>
          <w:szCs w:val="24"/>
        </w:rPr>
        <w:t xml:space="preserve"> to equality with WACC, as that consists simply of the remaining non zero term. The MFC curves, whether upward or downward sloping, would go through the mi</w:t>
      </w:r>
      <w:r w:rsidR="00281E28">
        <w:rPr>
          <w:rFonts w:ascii="Times New Roman" w:hAnsi="Times New Roman" w:cs="Times New Roman"/>
          <w:sz w:val="24"/>
          <w:szCs w:val="24"/>
        </w:rPr>
        <w:t xml:space="preserve">nimum of the WACC curve and, at that point, there would </w:t>
      </w:r>
      <w:r w:rsidRPr="008F4866">
        <w:rPr>
          <w:rFonts w:ascii="Times New Roman" w:hAnsi="Times New Roman" w:cs="Times New Roman"/>
          <w:sz w:val="24"/>
          <w:szCs w:val="24"/>
        </w:rPr>
        <w:t xml:space="preserve">be no question of having to choose one or the other. </w:t>
      </w:r>
      <w:r w:rsidRPr="001E6ADE">
        <w:rPr>
          <w:rFonts w:ascii="Times New Roman" w:hAnsi="Times New Roman" w:cs="Times New Roman"/>
          <w:i/>
          <w:sz w:val="24"/>
          <w:szCs w:val="24"/>
        </w:rPr>
        <w:t>WACC itself would proxy either</w:t>
      </w:r>
      <w:r w:rsidRPr="0022117B">
        <w:rPr>
          <w:rFonts w:ascii="Times New Roman" w:hAnsi="Times New Roman" w:cs="Times New Roman"/>
          <w:sz w:val="24"/>
          <w:szCs w:val="24"/>
        </w:rPr>
        <w:t xml:space="preserve">. So WACC </w:t>
      </w:r>
      <w:r w:rsidRPr="0022117B">
        <w:rPr>
          <w:rFonts w:ascii="Times New Roman" w:hAnsi="Times New Roman" w:cs="Times New Roman"/>
          <w:i/>
          <w:sz w:val="24"/>
          <w:szCs w:val="24"/>
        </w:rPr>
        <w:t xml:space="preserve">is </w:t>
      </w:r>
      <w:r w:rsidRPr="0022117B">
        <w:rPr>
          <w:rFonts w:ascii="Times New Roman" w:hAnsi="Times New Roman" w:cs="Times New Roman"/>
          <w:sz w:val="24"/>
          <w:szCs w:val="24"/>
        </w:rPr>
        <w:t>the requis</w:t>
      </w:r>
      <w:r w:rsidR="00AB15D0">
        <w:rPr>
          <w:rFonts w:ascii="Times New Roman" w:hAnsi="Times New Roman" w:cs="Times New Roman"/>
          <w:sz w:val="24"/>
          <w:szCs w:val="24"/>
        </w:rPr>
        <w:t>ite marginal concept, after all</w:t>
      </w:r>
      <w:r w:rsidRPr="0022117B">
        <w:rPr>
          <w:rFonts w:ascii="Times New Roman" w:hAnsi="Times New Roman" w:cs="Times New Roman"/>
          <w:sz w:val="24"/>
          <w:szCs w:val="24"/>
        </w:rPr>
        <w:t xml:space="preserve">! </w:t>
      </w:r>
      <w:r w:rsidR="008A6987" w:rsidRPr="008F4866">
        <w:rPr>
          <w:rFonts w:ascii="Times New Roman" w:hAnsi="Times New Roman" w:cs="Times New Roman"/>
          <w:sz w:val="24"/>
          <w:szCs w:val="24"/>
        </w:rPr>
        <w:t xml:space="preserve"> We can interpret the earlier quotations form Bronfenbrenner (1960), </w:t>
      </w:r>
      <w:r w:rsidR="00D57B93" w:rsidRPr="008F4866">
        <w:rPr>
          <w:rFonts w:ascii="Times New Roman" w:hAnsi="Times New Roman" w:cs="Times New Roman"/>
          <w:sz w:val="24"/>
          <w:szCs w:val="24"/>
        </w:rPr>
        <w:t>Rose (1987)</w:t>
      </w:r>
      <w:r w:rsidR="00281E28">
        <w:rPr>
          <w:rFonts w:ascii="Times New Roman" w:hAnsi="Times New Roman" w:cs="Times New Roman"/>
          <w:sz w:val="24"/>
          <w:szCs w:val="24"/>
        </w:rPr>
        <w:t xml:space="preserve">, along with the </w:t>
      </w:r>
      <w:r w:rsidR="00236881" w:rsidRPr="008F4866">
        <w:rPr>
          <w:rFonts w:ascii="Times New Roman" w:hAnsi="Times New Roman" w:cs="Times New Roman"/>
          <w:sz w:val="24"/>
          <w:szCs w:val="24"/>
        </w:rPr>
        <w:t xml:space="preserve">somewhat intuitive statement </w:t>
      </w:r>
      <w:r w:rsidR="00957DCF">
        <w:rPr>
          <w:rFonts w:ascii="Times New Roman" w:hAnsi="Times New Roman" w:cs="Times New Roman"/>
          <w:sz w:val="24"/>
          <w:szCs w:val="24"/>
        </w:rPr>
        <w:t>of Pike et al</w:t>
      </w:r>
      <w:r w:rsidR="003D2D02" w:rsidRPr="008F4866">
        <w:rPr>
          <w:rFonts w:ascii="Times New Roman" w:hAnsi="Times New Roman" w:cs="Times New Roman"/>
          <w:sz w:val="24"/>
          <w:szCs w:val="24"/>
        </w:rPr>
        <w:t xml:space="preserve"> (2</w:t>
      </w:r>
      <w:r w:rsidR="0027085B">
        <w:rPr>
          <w:rFonts w:ascii="Times New Roman" w:hAnsi="Times New Roman" w:cs="Times New Roman"/>
          <w:sz w:val="24"/>
          <w:szCs w:val="24"/>
        </w:rPr>
        <w:t>015</w:t>
      </w:r>
      <w:r>
        <w:rPr>
          <w:rFonts w:ascii="Times New Roman" w:hAnsi="Times New Roman" w:cs="Times New Roman"/>
          <w:sz w:val="24"/>
          <w:szCs w:val="24"/>
        </w:rPr>
        <w:t xml:space="preserve">) as envisaging exactly this. </w:t>
      </w:r>
      <w:r w:rsidR="00283D4F" w:rsidRPr="008F4866">
        <w:rPr>
          <w:rFonts w:ascii="Times New Roman" w:hAnsi="Times New Roman" w:cs="Times New Roman"/>
          <w:sz w:val="24"/>
          <w:szCs w:val="24"/>
        </w:rPr>
        <w:t xml:space="preserve"> </w:t>
      </w:r>
    </w:p>
    <w:p w:rsidR="00516DEB" w:rsidRPr="008F4866" w:rsidRDefault="00236881" w:rsidP="00965169">
      <w:pPr>
        <w:pStyle w:val="FootnoteText"/>
        <w:rPr>
          <w:rFonts w:ascii="Times New Roman" w:hAnsi="Times New Roman" w:cs="Times New Roman"/>
          <w:sz w:val="24"/>
          <w:szCs w:val="24"/>
        </w:rPr>
      </w:pPr>
      <w:r w:rsidRPr="0022117B">
        <w:rPr>
          <w:rFonts w:ascii="Times New Roman" w:hAnsi="Times New Roman" w:cs="Times New Roman"/>
          <w:sz w:val="24"/>
          <w:szCs w:val="24"/>
        </w:rPr>
        <w:t>T</w:t>
      </w:r>
      <w:r w:rsidR="00D97C73" w:rsidRPr="008F4866">
        <w:rPr>
          <w:rFonts w:ascii="Times New Roman" w:hAnsi="Times New Roman" w:cs="Times New Roman"/>
          <w:sz w:val="24"/>
          <w:szCs w:val="24"/>
        </w:rPr>
        <w:t>he M</w:t>
      </w:r>
      <w:r w:rsidR="005D08DC">
        <w:rPr>
          <w:rFonts w:ascii="Times New Roman" w:hAnsi="Times New Roman" w:cs="Times New Roman"/>
          <w:sz w:val="24"/>
          <w:szCs w:val="24"/>
        </w:rPr>
        <w:t>F</w:t>
      </w:r>
      <w:r w:rsidR="00D97C73" w:rsidRPr="008F4866">
        <w:rPr>
          <w:rFonts w:ascii="Times New Roman" w:hAnsi="Times New Roman" w:cs="Times New Roman"/>
          <w:sz w:val="24"/>
          <w:szCs w:val="24"/>
        </w:rPr>
        <w:t xml:space="preserve">C definitions </w:t>
      </w:r>
      <w:r w:rsidR="00D84A74" w:rsidRPr="008F4866">
        <w:rPr>
          <w:rFonts w:ascii="Times New Roman" w:hAnsi="Times New Roman" w:cs="Times New Roman"/>
          <w:sz w:val="24"/>
          <w:szCs w:val="24"/>
        </w:rPr>
        <w:t xml:space="preserve">of (3.1 - </w:t>
      </w:r>
      <w:r w:rsidR="00841152" w:rsidRPr="008F4866">
        <w:rPr>
          <w:rFonts w:ascii="Times New Roman" w:hAnsi="Times New Roman" w:cs="Times New Roman"/>
          <w:sz w:val="24"/>
          <w:szCs w:val="24"/>
        </w:rPr>
        <w:t>3.2)</w:t>
      </w:r>
      <w:r w:rsidR="005D08DC">
        <w:rPr>
          <w:rFonts w:ascii="Times New Roman" w:hAnsi="Times New Roman" w:cs="Times New Roman"/>
          <w:sz w:val="24"/>
          <w:szCs w:val="24"/>
        </w:rPr>
        <w:t xml:space="preserve"> and (4.1 -</w:t>
      </w:r>
      <w:r w:rsidR="00D84A74" w:rsidRPr="008F4866">
        <w:rPr>
          <w:rFonts w:ascii="Times New Roman" w:hAnsi="Times New Roman" w:cs="Times New Roman"/>
          <w:sz w:val="24"/>
          <w:szCs w:val="24"/>
        </w:rPr>
        <w:t xml:space="preserve"> 4.2)</w:t>
      </w:r>
      <w:r w:rsidR="00841152" w:rsidRPr="008F4866">
        <w:rPr>
          <w:rFonts w:ascii="Times New Roman" w:hAnsi="Times New Roman" w:cs="Times New Roman"/>
          <w:sz w:val="24"/>
          <w:szCs w:val="24"/>
        </w:rPr>
        <w:t xml:space="preserve"> </w:t>
      </w:r>
      <w:r w:rsidR="00D97C73" w:rsidRPr="008F4866">
        <w:rPr>
          <w:rFonts w:ascii="Times New Roman" w:hAnsi="Times New Roman" w:cs="Times New Roman"/>
          <w:sz w:val="24"/>
          <w:szCs w:val="24"/>
        </w:rPr>
        <w:t xml:space="preserve">offered here </w:t>
      </w:r>
      <w:r w:rsidRPr="008F4866">
        <w:rPr>
          <w:rFonts w:ascii="Times New Roman" w:hAnsi="Times New Roman" w:cs="Times New Roman"/>
          <w:sz w:val="24"/>
          <w:szCs w:val="24"/>
        </w:rPr>
        <w:t xml:space="preserve">do not however </w:t>
      </w:r>
      <w:r w:rsidR="00D97C73" w:rsidRPr="008F4866">
        <w:rPr>
          <w:rFonts w:ascii="Times New Roman" w:hAnsi="Times New Roman" w:cs="Times New Roman"/>
          <w:sz w:val="24"/>
          <w:szCs w:val="24"/>
        </w:rPr>
        <w:t xml:space="preserve">align </w:t>
      </w:r>
      <w:r w:rsidR="004112D3">
        <w:rPr>
          <w:rFonts w:ascii="Times New Roman" w:hAnsi="Times New Roman" w:cs="Times New Roman"/>
          <w:sz w:val="24"/>
          <w:szCs w:val="24"/>
        </w:rPr>
        <w:t xml:space="preserve">very well </w:t>
      </w:r>
      <w:r w:rsidR="00841152" w:rsidRPr="008F4866">
        <w:rPr>
          <w:rFonts w:ascii="Times New Roman" w:hAnsi="Times New Roman" w:cs="Times New Roman"/>
          <w:sz w:val="24"/>
          <w:szCs w:val="24"/>
        </w:rPr>
        <w:t xml:space="preserve">with </w:t>
      </w:r>
      <w:r w:rsidR="00D97C73" w:rsidRPr="008F4866">
        <w:rPr>
          <w:rFonts w:ascii="Times New Roman" w:hAnsi="Times New Roman" w:cs="Times New Roman"/>
          <w:sz w:val="24"/>
          <w:szCs w:val="24"/>
        </w:rPr>
        <w:t xml:space="preserve">the </w:t>
      </w:r>
      <w:r w:rsidR="00AA0522">
        <w:rPr>
          <w:rFonts w:ascii="Times New Roman" w:hAnsi="Times New Roman" w:cs="Times New Roman"/>
          <w:sz w:val="24"/>
          <w:szCs w:val="24"/>
        </w:rPr>
        <w:t>other views among</w:t>
      </w:r>
      <w:r w:rsidRPr="008F4866">
        <w:rPr>
          <w:rFonts w:ascii="Times New Roman" w:hAnsi="Times New Roman" w:cs="Times New Roman"/>
          <w:sz w:val="24"/>
          <w:szCs w:val="24"/>
        </w:rPr>
        <w:t xml:space="preserve"> those cited from the literature. </w:t>
      </w:r>
      <w:r w:rsidR="004112D3">
        <w:rPr>
          <w:rFonts w:ascii="Times New Roman" w:hAnsi="Times New Roman" w:cs="Times New Roman"/>
          <w:sz w:val="24"/>
          <w:szCs w:val="24"/>
        </w:rPr>
        <w:t>Possibly, i</w:t>
      </w:r>
      <w:r w:rsidR="00D97C73" w:rsidRPr="008F4866">
        <w:rPr>
          <w:rFonts w:ascii="Times New Roman" w:hAnsi="Times New Roman" w:cs="Times New Roman"/>
          <w:sz w:val="24"/>
          <w:szCs w:val="24"/>
        </w:rPr>
        <w:t xml:space="preserve">n as much as </w:t>
      </w:r>
      <w:r w:rsidR="00841152" w:rsidRPr="008F4866">
        <w:rPr>
          <w:rFonts w:ascii="Times New Roman" w:hAnsi="Times New Roman" w:cs="Times New Roman"/>
          <w:sz w:val="24"/>
          <w:szCs w:val="24"/>
        </w:rPr>
        <w:t>the changes in the marginal and avera</w:t>
      </w:r>
      <w:r w:rsidR="00D97C73" w:rsidRPr="008F4866">
        <w:rPr>
          <w:rFonts w:ascii="Times New Roman" w:hAnsi="Times New Roman" w:cs="Times New Roman"/>
          <w:sz w:val="24"/>
          <w:szCs w:val="24"/>
        </w:rPr>
        <w:t>ge quantities are linked</w:t>
      </w:r>
      <w:r w:rsidR="00841152" w:rsidRPr="008F4866">
        <w:rPr>
          <w:rFonts w:ascii="Times New Roman" w:hAnsi="Times New Roman" w:cs="Times New Roman"/>
          <w:sz w:val="24"/>
          <w:szCs w:val="24"/>
        </w:rPr>
        <w:t xml:space="preserve">, the definitions are </w:t>
      </w:r>
      <w:r w:rsidR="006C090A">
        <w:rPr>
          <w:rFonts w:ascii="Times New Roman" w:hAnsi="Times New Roman" w:cs="Times New Roman"/>
          <w:sz w:val="24"/>
          <w:szCs w:val="24"/>
        </w:rPr>
        <w:t xml:space="preserve">still </w:t>
      </w:r>
      <w:r w:rsidR="00841152" w:rsidRPr="008F4866">
        <w:rPr>
          <w:rFonts w:ascii="Times New Roman" w:hAnsi="Times New Roman" w:cs="Times New Roman"/>
          <w:sz w:val="24"/>
          <w:szCs w:val="24"/>
        </w:rPr>
        <w:t>in the spirit of Watson and Head’s (2013) idea of ‘rolling average marginal cost’</w:t>
      </w:r>
      <w:r w:rsidR="006C090A">
        <w:rPr>
          <w:rFonts w:ascii="Times New Roman" w:hAnsi="Times New Roman" w:cs="Times New Roman"/>
          <w:sz w:val="24"/>
          <w:szCs w:val="24"/>
        </w:rPr>
        <w:t>,</w:t>
      </w:r>
      <w:r w:rsidR="00D97C73" w:rsidRPr="008F4866">
        <w:rPr>
          <w:rFonts w:ascii="Times New Roman" w:hAnsi="Times New Roman" w:cs="Times New Roman"/>
          <w:sz w:val="24"/>
          <w:szCs w:val="24"/>
        </w:rPr>
        <w:t xml:space="preserve"> </w:t>
      </w:r>
      <w:r w:rsidR="00841152" w:rsidRPr="008F4866">
        <w:rPr>
          <w:rFonts w:ascii="Times New Roman" w:hAnsi="Times New Roman" w:cs="Times New Roman"/>
          <w:sz w:val="24"/>
          <w:szCs w:val="24"/>
        </w:rPr>
        <w:t xml:space="preserve">as far </w:t>
      </w:r>
      <w:r w:rsidR="00D97C73" w:rsidRPr="008F4866">
        <w:rPr>
          <w:rFonts w:ascii="Times New Roman" w:hAnsi="Times New Roman" w:cs="Times New Roman"/>
          <w:sz w:val="24"/>
          <w:szCs w:val="24"/>
        </w:rPr>
        <w:t xml:space="preserve">as </w:t>
      </w:r>
      <w:r w:rsidR="003A27EB" w:rsidRPr="008F4866">
        <w:rPr>
          <w:rFonts w:ascii="Times New Roman" w:hAnsi="Times New Roman" w:cs="Times New Roman"/>
          <w:sz w:val="24"/>
          <w:szCs w:val="24"/>
        </w:rPr>
        <w:t>that</w:t>
      </w:r>
      <w:r w:rsidR="00D97C73" w:rsidRPr="008F4866">
        <w:rPr>
          <w:rFonts w:ascii="Times New Roman" w:hAnsi="Times New Roman" w:cs="Times New Roman"/>
          <w:sz w:val="24"/>
          <w:szCs w:val="24"/>
        </w:rPr>
        <w:t xml:space="preserve"> can </w:t>
      </w:r>
      <w:r w:rsidR="003A27EB" w:rsidRPr="008F4866">
        <w:rPr>
          <w:rFonts w:ascii="Times New Roman" w:hAnsi="Times New Roman" w:cs="Times New Roman"/>
          <w:sz w:val="24"/>
          <w:szCs w:val="24"/>
        </w:rPr>
        <w:t xml:space="preserve">be </w:t>
      </w:r>
      <w:r w:rsidR="00D97C73" w:rsidRPr="008F4866">
        <w:rPr>
          <w:rFonts w:ascii="Times New Roman" w:hAnsi="Times New Roman" w:cs="Times New Roman"/>
          <w:sz w:val="24"/>
          <w:szCs w:val="24"/>
        </w:rPr>
        <w:lastRenderedPageBreak/>
        <w:t>interpret</w:t>
      </w:r>
      <w:r w:rsidR="003A27EB" w:rsidRPr="008F4866">
        <w:rPr>
          <w:rFonts w:ascii="Times New Roman" w:hAnsi="Times New Roman" w:cs="Times New Roman"/>
          <w:sz w:val="24"/>
          <w:szCs w:val="24"/>
        </w:rPr>
        <w:t>ed</w:t>
      </w:r>
      <w:r w:rsidR="00D97C73" w:rsidRPr="008F4866">
        <w:rPr>
          <w:rFonts w:ascii="Times New Roman" w:hAnsi="Times New Roman" w:cs="Times New Roman"/>
          <w:sz w:val="24"/>
          <w:szCs w:val="24"/>
        </w:rPr>
        <w:t xml:space="preserve">. </w:t>
      </w:r>
      <w:r w:rsidR="004112D3">
        <w:rPr>
          <w:rFonts w:ascii="Times New Roman" w:hAnsi="Times New Roman" w:cs="Times New Roman"/>
          <w:sz w:val="24"/>
          <w:szCs w:val="24"/>
        </w:rPr>
        <w:t>But o</w:t>
      </w:r>
      <w:r w:rsidR="00AE1B77">
        <w:rPr>
          <w:rFonts w:ascii="Times New Roman" w:hAnsi="Times New Roman" w:cs="Times New Roman"/>
          <w:sz w:val="24"/>
          <w:szCs w:val="24"/>
        </w:rPr>
        <w:t xml:space="preserve">ur definitions </w:t>
      </w:r>
      <w:r w:rsidR="00D97C73" w:rsidRPr="008F4866">
        <w:rPr>
          <w:rFonts w:ascii="Times New Roman" w:hAnsi="Times New Roman" w:cs="Times New Roman"/>
          <w:sz w:val="24"/>
          <w:szCs w:val="24"/>
        </w:rPr>
        <w:t xml:space="preserve">do not </w:t>
      </w:r>
      <w:r w:rsidR="006C090A">
        <w:rPr>
          <w:rFonts w:ascii="Times New Roman" w:hAnsi="Times New Roman" w:cs="Times New Roman"/>
          <w:sz w:val="24"/>
          <w:szCs w:val="24"/>
        </w:rPr>
        <w:t>agree with</w:t>
      </w:r>
      <w:r w:rsidR="00D97C73" w:rsidRPr="008F4866">
        <w:rPr>
          <w:rFonts w:ascii="Times New Roman" w:hAnsi="Times New Roman" w:cs="Times New Roman"/>
          <w:sz w:val="24"/>
          <w:szCs w:val="24"/>
        </w:rPr>
        <w:t xml:space="preserve"> Wang’s (1988) idea of the ‘weighted average of the margina</w:t>
      </w:r>
      <w:r w:rsidR="00AE1B77">
        <w:rPr>
          <w:rFonts w:ascii="Times New Roman" w:hAnsi="Times New Roman" w:cs="Times New Roman"/>
          <w:sz w:val="24"/>
          <w:szCs w:val="24"/>
        </w:rPr>
        <w:t xml:space="preserve">l costs’, as that </w:t>
      </w:r>
      <w:r w:rsidR="00D84A74" w:rsidRPr="008F4866">
        <w:rPr>
          <w:rFonts w:ascii="Times New Roman" w:hAnsi="Times New Roman" w:cs="Times New Roman"/>
          <w:sz w:val="24"/>
          <w:szCs w:val="24"/>
        </w:rPr>
        <w:t xml:space="preserve">has no clear justification as </w:t>
      </w:r>
      <w:r w:rsidR="00D97C73" w:rsidRPr="008F4866">
        <w:rPr>
          <w:rFonts w:ascii="Times New Roman" w:hAnsi="Times New Roman" w:cs="Times New Roman"/>
          <w:sz w:val="24"/>
          <w:szCs w:val="24"/>
        </w:rPr>
        <w:t xml:space="preserve">an optimising tool and </w:t>
      </w:r>
      <w:r w:rsidRPr="008F4866">
        <w:rPr>
          <w:rFonts w:ascii="Times New Roman" w:hAnsi="Times New Roman" w:cs="Times New Roman"/>
          <w:sz w:val="24"/>
          <w:szCs w:val="24"/>
        </w:rPr>
        <w:t xml:space="preserve">seems </w:t>
      </w:r>
      <w:r w:rsidR="00D97C73" w:rsidRPr="008F4866">
        <w:rPr>
          <w:rFonts w:ascii="Times New Roman" w:hAnsi="Times New Roman" w:cs="Times New Roman"/>
          <w:sz w:val="24"/>
          <w:szCs w:val="24"/>
        </w:rPr>
        <w:t xml:space="preserve">to come </w:t>
      </w:r>
      <w:r w:rsidR="00D97C73" w:rsidRPr="008F4866">
        <w:rPr>
          <w:rFonts w:ascii="Times New Roman" w:hAnsi="Times New Roman" w:cs="Times New Roman"/>
          <w:i/>
          <w:sz w:val="24"/>
          <w:szCs w:val="24"/>
        </w:rPr>
        <w:t>ex post</w:t>
      </w:r>
      <w:r w:rsidR="00D97C73" w:rsidRPr="008F4866">
        <w:rPr>
          <w:rFonts w:ascii="Times New Roman" w:hAnsi="Times New Roman" w:cs="Times New Roman"/>
          <w:sz w:val="24"/>
          <w:szCs w:val="24"/>
        </w:rPr>
        <w:t xml:space="preserve"> the choice of gearing.</w:t>
      </w:r>
      <w:r w:rsidR="00965169" w:rsidRPr="008F4866">
        <w:rPr>
          <w:rStyle w:val="FootnoteReference"/>
          <w:rFonts w:ascii="Times New Roman" w:hAnsi="Times New Roman" w:cs="Times New Roman"/>
          <w:sz w:val="24"/>
          <w:szCs w:val="24"/>
        </w:rPr>
        <w:t xml:space="preserve"> </w:t>
      </w:r>
    </w:p>
    <w:p w:rsidR="00D84A74" w:rsidRPr="008F4866" w:rsidRDefault="00D84A74" w:rsidP="00D97C73">
      <w:pPr>
        <w:pStyle w:val="FootnoteText"/>
        <w:rPr>
          <w:rFonts w:ascii="Times New Roman" w:hAnsi="Times New Roman" w:cs="Times New Roman"/>
          <w:sz w:val="24"/>
          <w:szCs w:val="24"/>
        </w:rPr>
      </w:pPr>
    </w:p>
    <w:p w:rsidR="00075903" w:rsidRPr="00AB15D0" w:rsidRDefault="00AE1B77" w:rsidP="00703082">
      <w:pPr>
        <w:rPr>
          <w:rFonts w:ascii="Times New Roman" w:hAnsi="Times New Roman" w:cs="Times New Roman"/>
          <w:sz w:val="24"/>
          <w:szCs w:val="24"/>
        </w:rPr>
      </w:pPr>
      <w:r>
        <w:rPr>
          <w:rFonts w:ascii="Times New Roman" w:hAnsi="Times New Roman" w:cs="Times New Roman"/>
          <w:sz w:val="24"/>
          <w:szCs w:val="24"/>
        </w:rPr>
        <w:t>In any event the foregoing</w:t>
      </w:r>
      <w:r w:rsidR="007E4189" w:rsidRPr="008F4866">
        <w:rPr>
          <w:rFonts w:ascii="Times New Roman" w:hAnsi="Times New Roman" w:cs="Times New Roman"/>
          <w:sz w:val="24"/>
          <w:szCs w:val="24"/>
        </w:rPr>
        <w:t xml:space="preserve"> </w:t>
      </w:r>
      <w:r w:rsidR="002A741A" w:rsidRPr="008F4866">
        <w:rPr>
          <w:rFonts w:ascii="Times New Roman" w:hAnsi="Times New Roman" w:cs="Times New Roman"/>
          <w:sz w:val="24"/>
          <w:szCs w:val="24"/>
        </w:rPr>
        <w:t xml:space="preserve">has </w:t>
      </w:r>
      <w:r w:rsidR="00236881" w:rsidRPr="008F4866">
        <w:rPr>
          <w:rFonts w:ascii="Times New Roman" w:hAnsi="Times New Roman" w:cs="Times New Roman"/>
          <w:sz w:val="24"/>
          <w:szCs w:val="24"/>
        </w:rPr>
        <w:t xml:space="preserve">hopefully </w:t>
      </w:r>
      <w:r w:rsidR="002A741A" w:rsidRPr="008F4866">
        <w:rPr>
          <w:rFonts w:ascii="Times New Roman" w:hAnsi="Times New Roman" w:cs="Times New Roman"/>
          <w:sz w:val="24"/>
          <w:szCs w:val="24"/>
        </w:rPr>
        <w:t xml:space="preserve">highlighted the </w:t>
      </w:r>
      <w:r w:rsidR="00141CB0" w:rsidRPr="008F4866">
        <w:rPr>
          <w:rFonts w:ascii="Times New Roman" w:hAnsi="Times New Roman" w:cs="Times New Roman"/>
          <w:sz w:val="24"/>
          <w:szCs w:val="24"/>
        </w:rPr>
        <w:t xml:space="preserve">central place occupied by </w:t>
      </w:r>
      <w:r w:rsidR="002A741A" w:rsidRPr="008F4866">
        <w:rPr>
          <w:rFonts w:ascii="Times New Roman" w:hAnsi="Times New Roman" w:cs="Times New Roman"/>
          <w:sz w:val="24"/>
          <w:szCs w:val="24"/>
        </w:rPr>
        <w:t xml:space="preserve">changes in </w:t>
      </w:r>
      <w:r w:rsidR="00141CB0" w:rsidRPr="008F4866">
        <w:rPr>
          <w:rFonts w:ascii="Times New Roman" w:hAnsi="Times New Roman" w:cs="Times New Roman"/>
          <w:sz w:val="24"/>
          <w:szCs w:val="24"/>
        </w:rPr>
        <w:t xml:space="preserve">gearing </w:t>
      </w:r>
      <w:r w:rsidR="001F3C65">
        <w:rPr>
          <w:rFonts w:ascii="Times New Roman" w:hAnsi="Times New Roman" w:cs="Times New Roman"/>
          <w:sz w:val="24"/>
          <w:szCs w:val="24"/>
        </w:rPr>
        <w:t>(automatic or intended)</w:t>
      </w:r>
      <w:r>
        <w:rPr>
          <w:rFonts w:ascii="Times New Roman" w:hAnsi="Times New Roman" w:cs="Times New Roman"/>
          <w:sz w:val="24"/>
          <w:szCs w:val="24"/>
        </w:rPr>
        <w:t xml:space="preserve"> </w:t>
      </w:r>
      <w:r w:rsidR="001F3C65">
        <w:rPr>
          <w:rFonts w:ascii="Times New Roman" w:hAnsi="Times New Roman" w:cs="Times New Roman"/>
          <w:sz w:val="24"/>
          <w:szCs w:val="24"/>
        </w:rPr>
        <w:t xml:space="preserve">in </w:t>
      </w:r>
      <w:r w:rsidR="00AB15D0">
        <w:rPr>
          <w:rFonts w:ascii="Times New Roman" w:hAnsi="Times New Roman" w:cs="Times New Roman"/>
          <w:sz w:val="24"/>
          <w:szCs w:val="24"/>
        </w:rPr>
        <w:t>the firm’s overall optimisation problem.</w:t>
      </w:r>
      <w:r w:rsidR="007E4189" w:rsidRPr="008F4866">
        <w:rPr>
          <w:rFonts w:ascii="Times New Roman" w:hAnsi="Times New Roman" w:cs="Times New Roman"/>
          <w:sz w:val="24"/>
          <w:szCs w:val="24"/>
        </w:rPr>
        <w:t xml:space="preserve"> To that extent it has been argued, contrary</w:t>
      </w:r>
      <w:r w:rsidR="002E6B54">
        <w:rPr>
          <w:rFonts w:ascii="Times New Roman" w:hAnsi="Times New Roman" w:cs="Times New Roman"/>
          <w:sz w:val="24"/>
          <w:szCs w:val="24"/>
        </w:rPr>
        <w:t xml:space="preserve"> to</w:t>
      </w:r>
      <w:r w:rsidR="00141CB0" w:rsidRPr="008F4866">
        <w:rPr>
          <w:rFonts w:ascii="Times New Roman" w:hAnsi="Times New Roman" w:cs="Times New Roman"/>
          <w:sz w:val="24"/>
          <w:szCs w:val="24"/>
        </w:rPr>
        <w:t xml:space="preserve"> some views cited earlier, that s</w:t>
      </w:r>
      <w:r w:rsidR="002A741A" w:rsidRPr="008F4866">
        <w:rPr>
          <w:rFonts w:ascii="Times New Roman" w:hAnsi="Times New Roman" w:cs="Times New Roman"/>
          <w:sz w:val="24"/>
          <w:szCs w:val="24"/>
        </w:rPr>
        <w:t>tipulatio</w:t>
      </w:r>
      <w:r w:rsidR="00141CB0" w:rsidRPr="008F4866">
        <w:rPr>
          <w:rFonts w:ascii="Times New Roman" w:hAnsi="Times New Roman" w:cs="Times New Roman"/>
          <w:sz w:val="24"/>
          <w:szCs w:val="24"/>
        </w:rPr>
        <w:t xml:space="preserve">ns of constant gearing are </w:t>
      </w:r>
      <w:r>
        <w:rPr>
          <w:rFonts w:ascii="Times New Roman" w:hAnsi="Times New Roman" w:cs="Times New Roman"/>
          <w:sz w:val="24"/>
          <w:szCs w:val="24"/>
        </w:rPr>
        <w:t>un</w:t>
      </w:r>
      <w:r w:rsidR="00AB15D0">
        <w:rPr>
          <w:rFonts w:ascii="Times New Roman" w:hAnsi="Times New Roman" w:cs="Times New Roman"/>
          <w:sz w:val="24"/>
          <w:szCs w:val="24"/>
        </w:rPr>
        <w:t>helpful.</w:t>
      </w:r>
    </w:p>
    <w:p w:rsidR="000B297D" w:rsidRDefault="000B297D" w:rsidP="00A47AAB">
      <w:pPr>
        <w:rPr>
          <w:rFonts w:ascii="Times New Roman" w:hAnsi="Times New Roman" w:cs="Times New Roman"/>
          <w:sz w:val="28"/>
          <w:szCs w:val="28"/>
        </w:rPr>
      </w:pPr>
    </w:p>
    <w:p w:rsidR="001E0E2D" w:rsidRPr="00AB15D0" w:rsidRDefault="00AB15D0" w:rsidP="00A47AAB">
      <w:pPr>
        <w:rPr>
          <w:rFonts w:ascii="Times New Roman" w:hAnsi="Times New Roman" w:cs="Times New Roman"/>
          <w:sz w:val="28"/>
          <w:szCs w:val="28"/>
        </w:rPr>
      </w:pPr>
      <w:r w:rsidRPr="00AB15D0">
        <w:rPr>
          <w:rFonts w:ascii="Times New Roman" w:hAnsi="Times New Roman" w:cs="Times New Roman"/>
          <w:sz w:val="28"/>
          <w:szCs w:val="28"/>
        </w:rPr>
        <w:t>5</w:t>
      </w:r>
      <w:r w:rsidR="008940F0" w:rsidRPr="00AB15D0">
        <w:rPr>
          <w:rFonts w:ascii="Times New Roman" w:hAnsi="Times New Roman" w:cs="Times New Roman"/>
          <w:sz w:val="28"/>
          <w:szCs w:val="28"/>
        </w:rPr>
        <w:t xml:space="preserve">. </w:t>
      </w:r>
      <w:r w:rsidR="007D2CDA">
        <w:rPr>
          <w:rFonts w:ascii="Times New Roman" w:hAnsi="Times New Roman" w:cs="Times New Roman"/>
          <w:sz w:val="28"/>
          <w:szCs w:val="28"/>
        </w:rPr>
        <w:t xml:space="preserve">OVERVIEW OF </w:t>
      </w:r>
      <w:r w:rsidR="00C80E5E" w:rsidRPr="00AB15D0">
        <w:rPr>
          <w:rFonts w:ascii="Times New Roman" w:hAnsi="Times New Roman" w:cs="Times New Roman"/>
          <w:sz w:val="28"/>
          <w:szCs w:val="28"/>
        </w:rPr>
        <w:t>CHOICE</w:t>
      </w:r>
      <w:r w:rsidR="007D2CDA">
        <w:rPr>
          <w:rFonts w:ascii="Times New Roman" w:hAnsi="Times New Roman" w:cs="Times New Roman"/>
          <w:sz w:val="28"/>
          <w:szCs w:val="28"/>
        </w:rPr>
        <w:t>S</w:t>
      </w:r>
      <w:r w:rsidR="00C80E5E" w:rsidRPr="00AB15D0">
        <w:rPr>
          <w:rFonts w:ascii="Times New Roman" w:hAnsi="Times New Roman" w:cs="Times New Roman"/>
          <w:sz w:val="28"/>
          <w:szCs w:val="28"/>
        </w:rPr>
        <w:t xml:space="preserve"> OF SCALE AND RISK LEVEL</w:t>
      </w:r>
      <w:r w:rsidR="003C73A1" w:rsidRPr="00AB15D0">
        <w:rPr>
          <w:rFonts w:ascii="Times New Roman" w:hAnsi="Times New Roman" w:cs="Times New Roman"/>
          <w:sz w:val="28"/>
          <w:szCs w:val="28"/>
        </w:rPr>
        <w:t xml:space="preserve"> </w:t>
      </w:r>
    </w:p>
    <w:p w:rsidR="000B297D" w:rsidRPr="00AB15D0" w:rsidRDefault="000B297D" w:rsidP="000C1D49">
      <w:pPr>
        <w:rPr>
          <w:rFonts w:ascii="Times New Roman" w:hAnsi="Times New Roman" w:cs="Times New Roman"/>
          <w:sz w:val="24"/>
          <w:szCs w:val="24"/>
        </w:rPr>
      </w:pPr>
    </w:p>
    <w:p w:rsidR="00EA669A" w:rsidRPr="00AB15D0" w:rsidRDefault="006B32B1" w:rsidP="000C1D49">
      <w:pPr>
        <w:rPr>
          <w:rFonts w:ascii="Times New Roman" w:hAnsi="Times New Roman" w:cs="Times New Roman"/>
          <w:sz w:val="24"/>
          <w:szCs w:val="24"/>
        </w:rPr>
      </w:pPr>
      <w:r w:rsidRPr="00AB15D0">
        <w:rPr>
          <w:rFonts w:ascii="Times New Roman" w:hAnsi="Times New Roman" w:cs="Times New Roman"/>
          <w:sz w:val="24"/>
          <w:szCs w:val="24"/>
        </w:rPr>
        <w:t>T</w:t>
      </w:r>
      <w:r w:rsidR="00FD2C6A" w:rsidRPr="00AB15D0">
        <w:rPr>
          <w:rFonts w:ascii="Times New Roman" w:hAnsi="Times New Roman" w:cs="Times New Roman"/>
          <w:sz w:val="24"/>
          <w:szCs w:val="24"/>
        </w:rPr>
        <w:t xml:space="preserve">he </w:t>
      </w:r>
      <w:r w:rsidR="00803662" w:rsidRPr="00AB15D0">
        <w:rPr>
          <w:rFonts w:ascii="Times New Roman" w:hAnsi="Times New Roman" w:cs="Times New Roman"/>
          <w:sz w:val="24"/>
          <w:szCs w:val="24"/>
        </w:rPr>
        <w:t xml:space="preserve">exercise </w:t>
      </w:r>
      <w:r w:rsidR="00E2357D">
        <w:rPr>
          <w:rFonts w:ascii="Times New Roman" w:hAnsi="Times New Roman" w:cs="Times New Roman"/>
          <w:sz w:val="24"/>
          <w:szCs w:val="24"/>
        </w:rPr>
        <w:t xml:space="preserve">of Table 1.2 </w:t>
      </w:r>
      <w:r w:rsidR="00803662" w:rsidRPr="00AB15D0">
        <w:rPr>
          <w:rFonts w:ascii="Times New Roman" w:hAnsi="Times New Roman" w:cs="Times New Roman"/>
          <w:sz w:val="24"/>
          <w:szCs w:val="24"/>
        </w:rPr>
        <w:t xml:space="preserve">has </w:t>
      </w:r>
      <w:r w:rsidR="003E54CB" w:rsidRPr="00AB15D0">
        <w:rPr>
          <w:rFonts w:ascii="Times New Roman" w:hAnsi="Times New Roman" w:cs="Times New Roman"/>
          <w:sz w:val="24"/>
          <w:szCs w:val="24"/>
        </w:rPr>
        <w:t xml:space="preserve">focused on </w:t>
      </w:r>
      <w:r w:rsidR="00D01E49" w:rsidRPr="00AB15D0">
        <w:rPr>
          <w:rFonts w:ascii="Times New Roman" w:hAnsi="Times New Roman" w:cs="Times New Roman"/>
          <w:sz w:val="24"/>
          <w:szCs w:val="24"/>
        </w:rPr>
        <w:t xml:space="preserve">input adjustments and </w:t>
      </w:r>
      <w:r w:rsidR="003E54CB" w:rsidRPr="00AB15D0">
        <w:rPr>
          <w:rFonts w:ascii="Times New Roman" w:hAnsi="Times New Roman" w:cs="Times New Roman"/>
          <w:sz w:val="24"/>
          <w:szCs w:val="24"/>
        </w:rPr>
        <w:t xml:space="preserve">gearing </w:t>
      </w:r>
      <w:r w:rsidR="00D01E49" w:rsidRPr="00AB15D0">
        <w:rPr>
          <w:rFonts w:ascii="Times New Roman" w:hAnsi="Times New Roman" w:cs="Times New Roman"/>
          <w:sz w:val="24"/>
          <w:szCs w:val="24"/>
        </w:rPr>
        <w:t>optimisation ‘</w:t>
      </w:r>
      <w:r w:rsidR="0076742D" w:rsidRPr="00AB15D0">
        <w:rPr>
          <w:rFonts w:ascii="Times New Roman" w:hAnsi="Times New Roman" w:cs="Times New Roman"/>
          <w:sz w:val="24"/>
          <w:szCs w:val="24"/>
        </w:rPr>
        <w:t>locally</w:t>
      </w:r>
      <w:r w:rsidR="00D01E49" w:rsidRPr="00AB15D0">
        <w:rPr>
          <w:rFonts w:ascii="Times New Roman" w:hAnsi="Times New Roman" w:cs="Times New Roman"/>
          <w:sz w:val="24"/>
          <w:szCs w:val="24"/>
        </w:rPr>
        <w:t xml:space="preserve">’ i.e. </w:t>
      </w:r>
      <w:r w:rsidR="003E54CB" w:rsidRPr="00AB15D0">
        <w:rPr>
          <w:rFonts w:ascii="Times New Roman" w:hAnsi="Times New Roman" w:cs="Times New Roman"/>
          <w:sz w:val="24"/>
          <w:szCs w:val="24"/>
        </w:rPr>
        <w:t xml:space="preserve">around a scale characterised by </w:t>
      </w:r>
      <w:r w:rsidR="000B297D" w:rsidRPr="00AB15D0">
        <w:rPr>
          <w:rFonts w:ascii="Times New Roman" w:hAnsi="Times New Roman" w:cs="Times New Roman"/>
          <w:sz w:val="24"/>
          <w:szCs w:val="24"/>
        </w:rPr>
        <w:t xml:space="preserve">a given </w:t>
      </w:r>
      <w:r w:rsidR="003E54CB" w:rsidRPr="00AB15D0">
        <w:rPr>
          <w:rFonts w:ascii="Times New Roman" w:hAnsi="Times New Roman" w:cs="Times New Roman"/>
          <w:i/>
          <w:sz w:val="24"/>
          <w:szCs w:val="24"/>
        </w:rPr>
        <w:t>K = 100</w:t>
      </w:r>
      <w:r w:rsidR="003E54CB" w:rsidRPr="00AB15D0">
        <w:rPr>
          <w:rFonts w:ascii="Times New Roman" w:hAnsi="Times New Roman" w:cs="Times New Roman"/>
          <w:sz w:val="24"/>
          <w:szCs w:val="24"/>
        </w:rPr>
        <w:t xml:space="preserve"> and </w:t>
      </w:r>
      <w:r w:rsidR="00803662" w:rsidRPr="00AB15D0">
        <w:rPr>
          <w:rFonts w:ascii="Times New Roman" w:hAnsi="Times New Roman" w:cs="Times New Roman"/>
          <w:sz w:val="24"/>
          <w:szCs w:val="24"/>
        </w:rPr>
        <w:t>subject to the assumption of no</w:t>
      </w:r>
      <w:r w:rsidR="00F8095A" w:rsidRPr="00AB15D0">
        <w:rPr>
          <w:rFonts w:ascii="Times New Roman" w:hAnsi="Times New Roman" w:cs="Times New Roman"/>
          <w:sz w:val="24"/>
          <w:szCs w:val="24"/>
        </w:rPr>
        <w:t xml:space="preserve"> change in the firm’s risk profile</w:t>
      </w:r>
      <w:r w:rsidR="00803662" w:rsidRPr="00AB15D0">
        <w:rPr>
          <w:rFonts w:ascii="Times New Roman" w:hAnsi="Times New Roman" w:cs="Times New Roman"/>
          <w:sz w:val="24"/>
          <w:szCs w:val="24"/>
        </w:rPr>
        <w:t xml:space="preserve">. </w:t>
      </w:r>
      <w:r w:rsidR="00227AC6" w:rsidRPr="00AB15D0">
        <w:rPr>
          <w:rFonts w:ascii="Times New Roman" w:hAnsi="Times New Roman" w:cs="Times New Roman"/>
          <w:sz w:val="24"/>
          <w:szCs w:val="24"/>
        </w:rPr>
        <w:t xml:space="preserve">That would correspond to a situation where the </w:t>
      </w:r>
      <w:proofErr w:type="spellStart"/>
      <w:r w:rsidR="00F8095A" w:rsidRPr="00AB15D0">
        <w:rPr>
          <w:rFonts w:ascii="Times New Roman" w:hAnsi="Times New Roman" w:cs="Times New Roman"/>
          <w:i/>
          <w:sz w:val="24"/>
          <w:szCs w:val="24"/>
        </w:rPr>
        <w:t>i</w:t>
      </w:r>
      <w:proofErr w:type="spellEnd"/>
      <w:r w:rsidR="0059324F" w:rsidRPr="00AB15D0">
        <w:rPr>
          <w:rFonts w:ascii="Times New Roman" w:hAnsi="Times New Roman" w:cs="Times New Roman"/>
          <w:i/>
          <w:sz w:val="24"/>
          <w:szCs w:val="24"/>
        </w:rPr>
        <w:t>(g)</w:t>
      </w:r>
      <w:r w:rsidR="00F8095A" w:rsidRPr="00AB15D0">
        <w:rPr>
          <w:rFonts w:ascii="Times New Roman" w:hAnsi="Times New Roman" w:cs="Times New Roman"/>
          <w:i/>
          <w:sz w:val="24"/>
          <w:szCs w:val="24"/>
        </w:rPr>
        <w:t xml:space="preserve"> </w:t>
      </w:r>
      <w:r w:rsidR="00F8095A" w:rsidRPr="00AB15D0">
        <w:rPr>
          <w:rFonts w:ascii="Times New Roman" w:hAnsi="Times New Roman" w:cs="Times New Roman"/>
          <w:sz w:val="24"/>
          <w:szCs w:val="24"/>
        </w:rPr>
        <w:t xml:space="preserve">and </w:t>
      </w:r>
      <w:r w:rsidR="00F8095A" w:rsidRPr="00AB15D0">
        <w:rPr>
          <w:rFonts w:ascii="Times New Roman" w:hAnsi="Times New Roman" w:cs="Times New Roman"/>
          <w:i/>
          <w:sz w:val="24"/>
          <w:szCs w:val="24"/>
        </w:rPr>
        <w:t>r</w:t>
      </w:r>
      <w:r w:rsidR="0059324F" w:rsidRPr="00AB15D0">
        <w:rPr>
          <w:rFonts w:ascii="Times New Roman" w:hAnsi="Times New Roman" w:cs="Times New Roman"/>
          <w:i/>
          <w:sz w:val="24"/>
          <w:szCs w:val="24"/>
        </w:rPr>
        <w:t>(g)</w:t>
      </w:r>
      <w:r w:rsidR="00F8095A" w:rsidRPr="00AB15D0">
        <w:rPr>
          <w:rFonts w:ascii="Times New Roman" w:hAnsi="Times New Roman" w:cs="Times New Roman"/>
          <w:sz w:val="24"/>
          <w:szCs w:val="24"/>
        </w:rPr>
        <w:t xml:space="preserve"> functions</w:t>
      </w:r>
      <w:r w:rsidR="00801E7C" w:rsidRPr="00AB15D0">
        <w:rPr>
          <w:rFonts w:ascii="Times New Roman" w:hAnsi="Times New Roman" w:cs="Times New Roman"/>
          <w:sz w:val="24"/>
          <w:szCs w:val="24"/>
        </w:rPr>
        <w:t>,</w:t>
      </w:r>
      <w:r w:rsidR="00F8095A" w:rsidRPr="00AB15D0">
        <w:rPr>
          <w:rFonts w:ascii="Times New Roman" w:hAnsi="Times New Roman" w:cs="Times New Roman"/>
          <w:sz w:val="24"/>
          <w:szCs w:val="24"/>
        </w:rPr>
        <w:t xml:space="preserve"> and in particular the </w:t>
      </w:r>
      <w:r w:rsidR="00227AC6" w:rsidRPr="00AB15D0">
        <w:rPr>
          <w:rFonts w:ascii="Times New Roman" w:hAnsi="Times New Roman" w:cs="Times New Roman"/>
          <w:sz w:val="24"/>
          <w:szCs w:val="24"/>
        </w:rPr>
        <w:t xml:space="preserve">constants </w:t>
      </w:r>
      <w:r w:rsidR="00227AC6" w:rsidRPr="00AB15D0">
        <w:rPr>
          <w:rFonts w:ascii="Times New Roman" w:hAnsi="Times New Roman" w:cs="Times New Roman"/>
          <w:i/>
          <w:sz w:val="24"/>
          <w:szCs w:val="24"/>
        </w:rPr>
        <w:t>i</w:t>
      </w:r>
      <w:r w:rsidR="00227AC6" w:rsidRPr="00AB15D0">
        <w:rPr>
          <w:rFonts w:ascii="Times New Roman" w:hAnsi="Times New Roman" w:cs="Times New Roman"/>
          <w:i/>
          <w:sz w:val="24"/>
          <w:szCs w:val="24"/>
          <w:vertAlign w:val="subscript"/>
        </w:rPr>
        <w:t>0</w:t>
      </w:r>
      <w:r w:rsidR="00227AC6" w:rsidRPr="00AB15D0">
        <w:rPr>
          <w:rFonts w:ascii="Times New Roman" w:hAnsi="Times New Roman" w:cs="Times New Roman"/>
          <w:sz w:val="24"/>
          <w:szCs w:val="24"/>
        </w:rPr>
        <w:t xml:space="preserve"> </w:t>
      </w:r>
      <w:r w:rsidR="002B74C4" w:rsidRPr="00AB15D0">
        <w:rPr>
          <w:rFonts w:ascii="Times New Roman" w:hAnsi="Times New Roman" w:cs="Times New Roman"/>
          <w:sz w:val="24"/>
          <w:szCs w:val="24"/>
        </w:rPr>
        <w:t>(in eq</w:t>
      </w:r>
      <w:r w:rsidR="00EB7CD2">
        <w:rPr>
          <w:rFonts w:ascii="Times New Roman" w:hAnsi="Times New Roman" w:cs="Times New Roman"/>
          <w:sz w:val="24"/>
          <w:szCs w:val="24"/>
        </w:rPr>
        <w:t>.</w:t>
      </w:r>
      <w:r w:rsidR="002B74C4" w:rsidRPr="00AB15D0">
        <w:rPr>
          <w:rFonts w:ascii="Times New Roman" w:hAnsi="Times New Roman" w:cs="Times New Roman"/>
          <w:sz w:val="24"/>
          <w:szCs w:val="24"/>
        </w:rPr>
        <w:t xml:space="preserve"> 3.1) </w:t>
      </w:r>
      <w:r w:rsidR="00227AC6" w:rsidRPr="00AB15D0">
        <w:rPr>
          <w:rFonts w:ascii="Times New Roman" w:hAnsi="Times New Roman" w:cs="Times New Roman"/>
          <w:sz w:val="24"/>
          <w:szCs w:val="24"/>
        </w:rPr>
        <w:t xml:space="preserve">and </w:t>
      </w:r>
      <w:r w:rsidR="00227AC6" w:rsidRPr="00AB15D0">
        <w:rPr>
          <w:rFonts w:ascii="Times New Roman" w:hAnsi="Times New Roman" w:cs="Times New Roman"/>
          <w:i/>
          <w:sz w:val="24"/>
          <w:szCs w:val="24"/>
        </w:rPr>
        <w:t>r</w:t>
      </w:r>
      <w:r w:rsidR="00227AC6" w:rsidRPr="00AB15D0">
        <w:rPr>
          <w:rFonts w:ascii="Times New Roman" w:hAnsi="Times New Roman" w:cs="Times New Roman"/>
          <w:i/>
          <w:sz w:val="24"/>
          <w:szCs w:val="24"/>
          <w:vertAlign w:val="subscript"/>
        </w:rPr>
        <w:t>0</w:t>
      </w:r>
      <w:r w:rsidR="002B74C4" w:rsidRPr="00AB15D0">
        <w:rPr>
          <w:rFonts w:ascii="Times New Roman" w:hAnsi="Times New Roman" w:cs="Times New Roman"/>
          <w:i/>
          <w:sz w:val="24"/>
          <w:szCs w:val="24"/>
          <w:vertAlign w:val="subscript"/>
        </w:rPr>
        <w:t xml:space="preserve"> </w:t>
      </w:r>
      <w:r w:rsidR="006C090A" w:rsidRPr="00AB15D0">
        <w:rPr>
          <w:rFonts w:ascii="Times New Roman" w:hAnsi="Times New Roman" w:cs="Times New Roman"/>
          <w:i/>
          <w:sz w:val="24"/>
          <w:szCs w:val="24"/>
          <w:vertAlign w:val="subscript"/>
        </w:rPr>
        <w:t xml:space="preserve"> </w:t>
      </w:r>
      <w:r w:rsidR="00801E7C" w:rsidRPr="00AB15D0">
        <w:rPr>
          <w:rFonts w:ascii="Times New Roman" w:hAnsi="Times New Roman" w:cs="Times New Roman"/>
          <w:sz w:val="24"/>
          <w:szCs w:val="24"/>
        </w:rPr>
        <w:t>(in eq</w:t>
      </w:r>
      <w:r w:rsidR="00EB7CD2">
        <w:rPr>
          <w:rFonts w:ascii="Times New Roman" w:hAnsi="Times New Roman" w:cs="Times New Roman"/>
          <w:sz w:val="24"/>
          <w:szCs w:val="24"/>
        </w:rPr>
        <w:t>.</w:t>
      </w:r>
      <w:r w:rsidR="00801E7C" w:rsidRPr="00AB15D0">
        <w:rPr>
          <w:rFonts w:ascii="Times New Roman" w:hAnsi="Times New Roman" w:cs="Times New Roman"/>
          <w:sz w:val="24"/>
          <w:szCs w:val="24"/>
        </w:rPr>
        <w:t xml:space="preserve"> 3.2) indicating</w:t>
      </w:r>
      <w:r w:rsidR="002B74C4" w:rsidRPr="00AB15D0">
        <w:rPr>
          <w:rFonts w:ascii="Times New Roman" w:hAnsi="Times New Roman" w:cs="Times New Roman"/>
          <w:sz w:val="24"/>
          <w:szCs w:val="24"/>
        </w:rPr>
        <w:t xml:space="preserve"> the general</w:t>
      </w:r>
      <w:r w:rsidR="00F8095A" w:rsidRPr="00AB15D0">
        <w:rPr>
          <w:rFonts w:ascii="Times New Roman" w:hAnsi="Times New Roman" w:cs="Times New Roman"/>
          <w:sz w:val="24"/>
          <w:szCs w:val="24"/>
        </w:rPr>
        <w:t xml:space="preserve"> levels of contractual and entrepreneurial equity cost</w:t>
      </w:r>
      <w:r w:rsidR="002B74C4" w:rsidRPr="00AB15D0">
        <w:rPr>
          <w:rFonts w:ascii="Times New Roman" w:hAnsi="Times New Roman" w:cs="Times New Roman"/>
          <w:sz w:val="24"/>
          <w:szCs w:val="24"/>
        </w:rPr>
        <w:t xml:space="preserve">s, were unchanged. </w:t>
      </w:r>
      <w:r w:rsidR="00227AC6" w:rsidRPr="00AB15D0">
        <w:rPr>
          <w:rFonts w:ascii="Times New Roman" w:hAnsi="Times New Roman" w:cs="Times New Roman"/>
          <w:sz w:val="24"/>
          <w:szCs w:val="24"/>
        </w:rPr>
        <w:t xml:space="preserve"> </w:t>
      </w:r>
      <w:r w:rsidR="00803662" w:rsidRPr="00AB15D0">
        <w:rPr>
          <w:rFonts w:ascii="Times New Roman" w:hAnsi="Times New Roman" w:cs="Times New Roman"/>
          <w:sz w:val="24"/>
          <w:szCs w:val="24"/>
        </w:rPr>
        <w:t>Any changes in risk</w:t>
      </w:r>
      <w:r w:rsidR="002B74C4" w:rsidRPr="00AB15D0">
        <w:rPr>
          <w:rFonts w:ascii="Times New Roman" w:hAnsi="Times New Roman" w:cs="Times New Roman"/>
          <w:sz w:val="24"/>
          <w:szCs w:val="24"/>
        </w:rPr>
        <w:t xml:space="preserve">iness, and </w:t>
      </w:r>
      <w:r w:rsidR="00E2357D">
        <w:rPr>
          <w:rFonts w:ascii="Times New Roman" w:hAnsi="Times New Roman" w:cs="Times New Roman"/>
          <w:sz w:val="24"/>
          <w:szCs w:val="24"/>
        </w:rPr>
        <w:t>hence in factor costs, are so far</w:t>
      </w:r>
      <w:r w:rsidR="002B74C4" w:rsidRPr="00AB15D0">
        <w:rPr>
          <w:rFonts w:ascii="Times New Roman" w:hAnsi="Times New Roman" w:cs="Times New Roman"/>
          <w:sz w:val="24"/>
          <w:szCs w:val="24"/>
        </w:rPr>
        <w:t xml:space="preserve"> </w:t>
      </w:r>
      <w:r w:rsidR="00803662" w:rsidRPr="00AB15D0">
        <w:rPr>
          <w:rFonts w:ascii="Times New Roman" w:hAnsi="Times New Roman" w:cs="Times New Roman"/>
          <w:sz w:val="24"/>
          <w:szCs w:val="24"/>
        </w:rPr>
        <w:t xml:space="preserve">due </w:t>
      </w:r>
      <w:r w:rsidR="002B74C4" w:rsidRPr="00AB15D0">
        <w:rPr>
          <w:rFonts w:ascii="Times New Roman" w:hAnsi="Times New Roman" w:cs="Times New Roman"/>
          <w:sz w:val="24"/>
          <w:szCs w:val="24"/>
        </w:rPr>
        <w:t xml:space="preserve">entirely </w:t>
      </w:r>
      <w:r w:rsidR="002E6B54" w:rsidRPr="00AB15D0">
        <w:rPr>
          <w:rFonts w:ascii="Times New Roman" w:hAnsi="Times New Roman" w:cs="Times New Roman"/>
          <w:sz w:val="24"/>
          <w:szCs w:val="24"/>
        </w:rPr>
        <w:t>to the changes in</w:t>
      </w:r>
      <w:r w:rsidR="00803662" w:rsidRPr="00AB15D0">
        <w:rPr>
          <w:rFonts w:ascii="Times New Roman" w:hAnsi="Times New Roman" w:cs="Times New Roman"/>
          <w:sz w:val="24"/>
          <w:szCs w:val="24"/>
        </w:rPr>
        <w:t xml:space="preserve"> gearing</w:t>
      </w:r>
      <w:r w:rsidR="00F8095A" w:rsidRPr="00AB15D0">
        <w:rPr>
          <w:rFonts w:ascii="Times New Roman" w:hAnsi="Times New Roman" w:cs="Times New Roman"/>
          <w:sz w:val="24"/>
          <w:szCs w:val="24"/>
        </w:rPr>
        <w:t>.</w:t>
      </w:r>
    </w:p>
    <w:p w:rsidR="000B297D" w:rsidRPr="00AB15D0" w:rsidRDefault="001E6ADE" w:rsidP="00D01E49">
      <w:pPr>
        <w:rPr>
          <w:rFonts w:ascii="Times New Roman" w:hAnsi="Times New Roman" w:cs="Times New Roman"/>
          <w:sz w:val="24"/>
          <w:szCs w:val="24"/>
        </w:rPr>
      </w:pPr>
      <w:r w:rsidRPr="00AB15D0">
        <w:rPr>
          <w:rFonts w:ascii="Times New Roman" w:hAnsi="Times New Roman" w:cs="Times New Roman"/>
          <w:sz w:val="24"/>
          <w:szCs w:val="24"/>
        </w:rPr>
        <w:t>As suggested earlier, t</w:t>
      </w:r>
      <w:r w:rsidR="00AA0522" w:rsidRPr="00AB15D0">
        <w:rPr>
          <w:rFonts w:ascii="Times New Roman" w:hAnsi="Times New Roman" w:cs="Times New Roman"/>
          <w:sz w:val="24"/>
          <w:szCs w:val="24"/>
        </w:rPr>
        <w:t>he relevance of the exercise is governed by whether the firm is significantly committed to its current scale of operation or is at a major planning sta</w:t>
      </w:r>
      <w:r w:rsidR="00D01E49" w:rsidRPr="00AB15D0">
        <w:rPr>
          <w:rFonts w:ascii="Times New Roman" w:hAnsi="Times New Roman" w:cs="Times New Roman"/>
          <w:sz w:val="24"/>
          <w:szCs w:val="24"/>
        </w:rPr>
        <w:t xml:space="preserve">ge (say </w:t>
      </w:r>
      <w:r w:rsidR="00AA0522" w:rsidRPr="00AB15D0">
        <w:rPr>
          <w:rFonts w:ascii="Times New Roman" w:hAnsi="Times New Roman" w:cs="Times New Roman"/>
          <w:sz w:val="24"/>
          <w:szCs w:val="24"/>
        </w:rPr>
        <w:t xml:space="preserve">before significant reconstruction). </w:t>
      </w:r>
      <w:r w:rsidR="00C159CE" w:rsidRPr="00AB15D0">
        <w:rPr>
          <w:rFonts w:ascii="Times New Roman" w:hAnsi="Times New Roman" w:cs="Times New Roman"/>
          <w:sz w:val="24"/>
          <w:szCs w:val="24"/>
        </w:rPr>
        <w:t xml:space="preserve">In the latter case we would </w:t>
      </w:r>
      <w:r w:rsidR="0076742D" w:rsidRPr="00AB15D0">
        <w:rPr>
          <w:rFonts w:ascii="Times New Roman" w:hAnsi="Times New Roman" w:cs="Times New Roman"/>
          <w:sz w:val="24"/>
          <w:szCs w:val="24"/>
        </w:rPr>
        <w:t xml:space="preserve">be looking for a ‘globally’ optimal scale, with total </w:t>
      </w:r>
      <w:r w:rsidR="0076742D" w:rsidRPr="00AB15D0">
        <w:rPr>
          <w:rFonts w:ascii="Times New Roman" w:hAnsi="Times New Roman" w:cs="Times New Roman"/>
          <w:i/>
          <w:sz w:val="24"/>
          <w:szCs w:val="24"/>
        </w:rPr>
        <w:t>K</w:t>
      </w:r>
      <w:r w:rsidR="0076742D" w:rsidRPr="00AB15D0">
        <w:rPr>
          <w:rFonts w:ascii="Times New Roman" w:hAnsi="Times New Roman" w:cs="Times New Roman"/>
          <w:sz w:val="24"/>
          <w:szCs w:val="24"/>
        </w:rPr>
        <w:t xml:space="preserve"> </w:t>
      </w:r>
      <w:r w:rsidR="00E7293A" w:rsidRPr="00AB15D0">
        <w:rPr>
          <w:rFonts w:ascii="Times New Roman" w:hAnsi="Times New Roman" w:cs="Times New Roman"/>
          <w:sz w:val="24"/>
          <w:szCs w:val="24"/>
        </w:rPr>
        <w:t xml:space="preserve">now serving </w:t>
      </w:r>
      <w:r w:rsidR="0076742D" w:rsidRPr="00AB15D0">
        <w:rPr>
          <w:rFonts w:ascii="Times New Roman" w:hAnsi="Times New Roman" w:cs="Times New Roman"/>
          <w:sz w:val="24"/>
          <w:szCs w:val="24"/>
        </w:rPr>
        <w:t xml:space="preserve">as a proxy for the </w:t>
      </w:r>
      <w:r w:rsidR="0076742D" w:rsidRPr="00AB15D0">
        <w:rPr>
          <w:rFonts w:ascii="Times New Roman" w:hAnsi="Times New Roman" w:cs="Times New Roman"/>
          <w:i/>
          <w:sz w:val="24"/>
          <w:szCs w:val="24"/>
        </w:rPr>
        <w:t>scale of output</w:t>
      </w:r>
      <w:r w:rsidRPr="00AB15D0">
        <w:rPr>
          <w:rFonts w:ascii="Times New Roman" w:hAnsi="Times New Roman" w:cs="Times New Roman"/>
          <w:i/>
          <w:sz w:val="24"/>
          <w:szCs w:val="24"/>
        </w:rPr>
        <w:t>.</w:t>
      </w:r>
      <w:r w:rsidR="0076742D" w:rsidRPr="00AB15D0">
        <w:rPr>
          <w:rFonts w:ascii="Times New Roman" w:hAnsi="Times New Roman" w:cs="Times New Roman"/>
          <w:sz w:val="24"/>
          <w:szCs w:val="24"/>
        </w:rPr>
        <w:t xml:space="preserve"> </w:t>
      </w:r>
      <w:r w:rsidR="00C159CE" w:rsidRPr="00AB15D0">
        <w:rPr>
          <w:rFonts w:ascii="Times New Roman" w:hAnsi="Times New Roman" w:cs="Times New Roman"/>
          <w:sz w:val="24"/>
          <w:szCs w:val="24"/>
        </w:rPr>
        <w:t xml:space="preserve"> </w:t>
      </w:r>
    </w:p>
    <w:p w:rsidR="00AB3D79" w:rsidRDefault="00C159CE" w:rsidP="00D01E49">
      <w:pPr>
        <w:rPr>
          <w:rFonts w:ascii="Times New Roman" w:hAnsi="Times New Roman" w:cs="Times New Roman"/>
          <w:sz w:val="24"/>
          <w:szCs w:val="24"/>
        </w:rPr>
      </w:pPr>
      <w:r w:rsidRPr="00AB15D0">
        <w:rPr>
          <w:rFonts w:ascii="Times New Roman" w:hAnsi="Times New Roman" w:cs="Times New Roman"/>
          <w:sz w:val="24"/>
          <w:szCs w:val="24"/>
        </w:rPr>
        <w:t xml:space="preserve">In </w:t>
      </w:r>
      <w:r w:rsidR="00AB3D79" w:rsidRPr="00AB15D0">
        <w:rPr>
          <w:rFonts w:ascii="Times New Roman" w:hAnsi="Times New Roman" w:cs="Times New Roman"/>
          <w:sz w:val="24"/>
          <w:szCs w:val="24"/>
        </w:rPr>
        <w:t xml:space="preserve">the absence of specific changes </w:t>
      </w:r>
      <w:r w:rsidR="000B297D" w:rsidRPr="00AB15D0">
        <w:rPr>
          <w:rFonts w:ascii="Times New Roman" w:hAnsi="Times New Roman" w:cs="Times New Roman"/>
          <w:sz w:val="24"/>
          <w:szCs w:val="24"/>
        </w:rPr>
        <w:t xml:space="preserve">however </w:t>
      </w:r>
      <w:r w:rsidR="00AB3D79" w:rsidRPr="00AB15D0">
        <w:rPr>
          <w:rFonts w:ascii="Times New Roman" w:hAnsi="Times New Roman" w:cs="Times New Roman"/>
          <w:sz w:val="24"/>
          <w:szCs w:val="24"/>
        </w:rPr>
        <w:t>the preceding analysis should not apply also to a differ</w:t>
      </w:r>
      <w:r w:rsidR="0045193F" w:rsidRPr="00AB15D0">
        <w:rPr>
          <w:rFonts w:ascii="Times New Roman" w:hAnsi="Times New Roman" w:cs="Times New Roman"/>
          <w:sz w:val="24"/>
          <w:szCs w:val="24"/>
        </w:rPr>
        <w:t>ent scale of operatio</w:t>
      </w:r>
      <w:r w:rsidR="00AB3D79" w:rsidRPr="00AB15D0">
        <w:rPr>
          <w:rFonts w:ascii="Times New Roman" w:hAnsi="Times New Roman" w:cs="Times New Roman"/>
          <w:sz w:val="24"/>
          <w:szCs w:val="24"/>
        </w:rPr>
        <w:t xml:space="preserve">n. Table 1.2 could be repeated at, say, </w:t>
      </w:r>
      <w:r w:rsidR="00AB3D79" w:rsidRPr="00AB15D0">
        <w:rPr>
          <w:rFonts w:ascii="Times New Roman" w:hAnsi="Times New Roman" w:cs="Times New Roman"/>
          <w:i/>
          <w:sz w:val="24"/>
          <w:szCs w:val="24"/>
        </w:rPr>
        <w:t>K = 200</w:t>
      </w:r>
      <w:r w:rsidR="0045193F" w:rsidRPr="00AB15D0">
        <w:rPr>
          <w:rFonts w:ascii="Times New Roman" w:hAnsi="Times New Roman" w:cs="Times New Roman"/>
          <w:sz w:val="24"/>
          <w:szCs w:val="24"/>
        </w:rPr>
        <w:t xml:space="preserve">, </w:t>
      </w:r>
      <w:r w:rsidR="0045193F" w:rsidRPr="00AB15D0">
        <w:rPr>
          <w:rFonts w:ascii="Times New Roman" w:hAnsi="Times New Roman" w:cs="Times New Roman"/>
          <w:i/>
          <w:sz w:val="24"/>
          <w:szCs w:val="24"/>
        </w:rPr>
        <w:t xml:space="preserve">mutatis mutandis, </w:t>
      </w:r>
      <w:r w:rsidR="0045193F" w:rsidRPr="00AB15D0">
        <w:rPr>
          <w:rFonts w:ascii="Times New Roman" w:hAnsi="Times New Roman" w:cs="Times New Roman"/>
          <w:sz w:val="24"/>
          <w:szCs w:val="24"/>
        </w:rPr>
        <w:t xml:space="preserve">and Fig 1.2 reproduced without essential change. On the other hand the constants </w:t>
      </w:r>
      <w:r w:rsidR="0045193F" w:rsidRPr="00AB15D0">
        <w:rPr>
          <w:rFonts w:ascii="Times New Roman" w:hAnsi="Times New Roman" w:cs="Times New Roman"/>
          <w:i/>
          <w:sz w:val="24"/>
          <w:szCs w:val="24"/>
        </w:rPr>
        <w:t>i</w:t>
      </w:r>
      <w:r w:rsidR="0045193F" w:rsidRPr="00AB15D0">
        <w:rPr>
          <w:rFonts w:ascii="Times New Roman" w:hAnsi="Times New Roman" w:cs="Times New Roman"/>
          <w:i/>
          <w:sz w:val="24"/>
          <w:szCs w:val="24"/>
          <w:vertAlign w:val="subscript"/>
        </w:rPr>
        <w:t>0</w:t>
      </w:r>
      <w:r w:rsidR="0045193F" w:rsidRPr="00AB15D0">
        <w:rPr>
          <w:rFonts w:ascii="Times New Roman" w:hAnsi="Times New Roman" w:cs="Times New Roman"/>
          <w:sz w:val="24"/>
          <w:szCs w:val="24"/>
        </w:rPr>
        <w:t xml:space="preserve"> and </w:t>
      </w:r>
      <w:r w:rsidR="0045193F" w:rsidRPr="00AB15D0">
        <w:rPr>
          <w:rFonts w:ascii="Times New Roman" w:hAnsi="Times New Roman" w:cs="Times New Roman"/>
          <w:i/>
          <w:sz w:val="24"/>
          <w:szCs w:val="24"/>
        </w:rPr>
        <w:t>r</w:t>
      </w:r>
      <w:r w:rsidR="0045193F" w:rsidRPr="00AB15D0">
        <w:rPr>
          <w:rFonts w:ascii="Times New Roman" w:hAnsi="Times New Roman" w:cs="Times New Roman"/>
          <w:i/>
          <w:sz w:val="24"/>
          <w:szCs w:val="24"/>
          <w:vertAlign w:val="subscript"/>
        </w:rPr>
        <w:t xml:space="preserve">0 </w:t>
      </w:r>
      <w:r w:rsidR="0045193F" w:rsidRPr="00AB15D0">
        <w:rPr>
          <w:rFonts w:ascii="Times New Roman" w:hAnsi="Times New Roman" w:cs="Times New Roman"/>
          <w:sz w:val="24"/>
          <w:szCs w:val="24"/>
        </w:rPr>
        <w:t xml:space="preserve">might change with higher scale, say </w:t>
      </w:r>
      <w:r w:rsidR="009565CA" w:rsidRPr="00AB15D0">
        <w:rPr>
          <w:rFonts w:ascii="Times New Roman" w:hAnsi="Times New Roman" w:cs="Times New Roman"/>
          <w:sz w:val="24"/>
          <w:szCs w:val="24"/>
        </w:rPr>
        <w:t xml:space="preserve">falling </w:t>
      </w:r>
      <w:r w:rsidR="0045193F" w:rsidRPr="00AB15D0">
        <w:rPr>
          <w:rFonts w:ascii="Times New Roman" w:hAnsi="Times New Roman" w:cs="Times New Roman"/>
          <w:sz w:val="24"/>
          <w:szCs w:val="24"/>
        </w:rPr>
        <w:t xml:space="preserve">to </w:t>
      </w:r>
      <w:r w:rsidR="0045193F" w:rsidRPr="00AB15D0">
        <w:rPr>
          <w:rFonts w:ascii="Times New Roman" w:hAnsi="Times New Roman" w:cs="Times New Roman"/>
          <w:i/>
          <w:sz w:val="24"/>
          <w:szCs w:val="24"/>
        </w:rPr>
        <w:t>0.05</w:t>
      </w:r>
      <w:r w:rsidR="0045193F" w:rsidRPr="00AB15D0">
        <w:rPr>
          <w:rFonts w:ascii="Times New Roman" w:hAnsi="Times New Roman" w:cs="Times New Roman"/>
          <w:sz w:val="24"/>
          <w:szCs w:val="24"/>
        </w:rPr>
        <w:t xml:space="preserve"> and </w:t>
      </w:r>
      <w:r w:rsidR="0045193F" w:rsidRPr="00AB15D0">
        <w:rPr>
          <w:rFonts w:ascii="Times New Roman" w:hAnsi="Times New Roman" w:cs="Times New Roman"/>
          <w:i/>
          <w:sz w:val="24"/>
          <w:szCs w:val="24"/>
        </w:rPr>
        <w:t>0.09</w:t>
      </w:r>
      <w:r w:rsidR="0045193F" w:rsidRPr="00AB15D0">
        <w:rPr>
          <w:rFonts w:ascii="Times New Roman" w:hAnsi="Times New Roman" w:cs="Times New Roman"/>
          <w:sz w:val="24"/>
          <w:szCs w:val="24"/>
        </w:rPr>
        <w:t xml:space="preserve"> respectively. </w:t>
      </w:r>
      <w:r w:rsidR="00B76A26" w:rsidRPr="00AB15D0">
        <w:rPr>
          <w:rFonts w:ascii="Times New Roman" w:hAnsi="Times New Roman" w:cs="Times New Roman"/>
          <w:sz w:val="24"/>
          <w:szCs w:val="24"/>
        </w:rPr>
        <w:t xml:space="preserve">Such lower capital costs might be the result of the firm acquiring market power as it got larger. </w:t>
      </w:r>
      <w:r w:rsidR="0045193F" w:rsidRPr="00AB15D0">
        <w:rPr>
          <w:rFonts w:ascii="Times New Roman" w:hAnsi="Times New Roman" w:cs="Times New Roman"/>
          <w:sz w:val="24"/>
          <w:szCs w:val="24"/>
        </w:rPr>
        <w:t xml:space="preserve">The </w:t>
      </w:r>
      <w:r w:rsidR="001659A0" w:rsidRPr="00AB15D0">
        <w:rPr>
          <w:rFonts w:ascii="Times New Roman" w:hAnsi="Times New Roman" w:cs="Times New Roman"/>
          <w:sz w:val="24"/>
          <w:szCs w:val="24"/>
        </w:rPr>
        <w:t xml:space="preserve">table </w:t>
      </w:r>
      <w:r w:rsidR="0045193F" w:rsidRPr="00AB15D0">
        <w:rPr>
          <w:rFonts w:ascii="Times New Roman" w:hAnsi="Times New Roman" w:cs="Times New Roman"/>
          <w:sz w:val="24"/>
          <w:szCs w:val="24"/>
        </w:rPr>
        <w:t xml:space="preserve">would then change to show minimum WACC at just under </w:t>
      </w:r>
      <w:r w:rsidR="0045193F" w:rsidRPr="00AB15D0">
        <w:rPr>
          <w:rFonts w:ascii="Times New Roman" w:hAnsi="Times New Roman" w:cs="Times New Roman"/>
          <w:i/>
          <w:sz w:val="24"/>
          <w:szCs w:val="24"/>
        </w:rPr>
        <w:t>0.08</w:t>
      </w:r>
      <w:r w:rsidR="0045193F" w:rsidRPr="00AB15D0">
        <w:rPr>
          <w:rFonts w:ascii="Times New Roman" w:hAnsi="Times New Roman" w:cs="Times New Roman"/>
          <w:sz w:val="24"/>
          <w:szCs w:val="24"/>
        </w:rPr>
        <w:t xml:space="preserve"> and terminal MFC values of </w:t>
      </w:r>
      <w:r w:rsidR="0045193F" w:rsidRPr="00AB15D0">
        <w:rPr>
          <w:rFonts w:ascii="Times New Roman" w:hAnsi="Times New Roman" w:cs="Times New Roman"/>
          <w:i/>
          <w:sz w:val="24"/>
          <w:szCs w:val="24"/>
        </w:rPr>
        <w:t>0.09</w:t>
      </w:r>
      <w:r w:rsidR="0045193F" w:rsidRPr="00AB15D0">
        <w:rPr>
          <w:rFonts w:ascii="Times New Roman" w:hAnsi="Times New Roman" w:cs="Times New Roman"/>
          <w:sz w:val="24"/>
          <w:szCs w:val="24"/>
        </w:rPr>
        <w:t xml:space="preserve"> and </w:t>
      </w:r>
      <w:r w:rsidR="0045193F" w:rsidRPr="00AB15D0">
        <w:rPr>
          <w:rFonts w:ascii="Times New Roman" w:hAnsi="Times New Roman" w:cs="Times New Roman"/>
          <w:i/>
          <w:sz w:val="24"/>
          <w:szCs w:val="24"/>
        </w:rPr>
        <w:t>0.04</w:t>
      </w:r>
      <w:r w:rsidR="001659A0" w:rsidRPr="00AB15D0">
        <w:rPr>
          <w:rFonts w:ascii="Times New Roman" w:hAnsi="Times New Roman" w:cs="Times New Roman"/>
          <w:sz w:val="24"/>
          <w:szCs w:val="24"/>
        </w:rPr>
        <w:t xml:space="preserve">. But </w:t>
      </w:r>
      <w:r w:rsidR="00E2357D">
        <w:rPr>
          <w:rFonts w:ascii="Times New Roman" w:hAnsi="Times New Roman" w:cs="Times New Roman"/>
          <w:sz w:val="24"/>
          <w:szCs w:val="24"/>
        </w:rPr>
        <w:t xml:space="preserve">again </w:t>
      </w:r>
      <w:r w:rsidR="001659A0" w:rsidRPr="00AB15D0">
        <w:rPr>
          <w:rFonts w:ascii="Times New Roman" w:hAnsi="Times New Roman" w:cs="Times New Roman"/>
          <w:sz w:val="24"/>
          <w:szCs w:val="24"/>
        </w:rPr>
        <w:t>tha</w:t>
      </w:r>
      <w:r w:rsidR="00283D4F" w:rsidRPr="00AB15D0">
        <w:rPr>
          <w:rFonts w:ascii="Times New Roman" w:hAnsi="Times New Roman" w:cs="Times New Roman"/>
          <w:sz w:val="24"/>
          <w:szCs w:val="24"/>
        </w:rPr>
        <w:t>t would simply be a uniform downward move by</w:t>
      </w:r>
      <w:r w:rsidR="001659A0" w:rsidRPr="00AB15D0">
        <w:rPr>
          <w:rFonts w:ascii="Times New Roman" w:hAnsi="Times New Roman" w:cs="Times New Roman"/>
          <w:sz w:val="24"/>
          <w:szCs w:val="24"/>
        </w:rPr>
        <w:t xml:space="preserve"> </w:t>
      </w:r>
      <w:r w:rsidR="001659A0" w:rsidRPr="00AB15D0">
        <w:rPr>
          <w:rFonts w:ascii="Times New Roman" w:hAnsi="Times New Roman" w:cs="Times New Roman"/>
          <w:i/>
          <w:sz w:val="24"/>
          <w:szCs w:val="24"/>
        </w:rPr>
        <w:t>0.01</w:t>
      </w:r>
      <w:r w:rsidR="001659A0" w:rsidRPr="00AB15D0">
        <w:rPr>
          <w:rFonts w:ascii="Times New Roman" w:hAnsi="Times New Roman" w:cs="Times New Roman"/>
          <w:sz w:val="24"/>
          <w:szCs w:val="24"/>
        </w:rPr>
        <w:t xml:space="preserve"> throughout and Figure 1</w:t>
      </w:r>
      <w:r w:rsidR="001659A0">
        <w:rPr>
          <w:rFonts w:ascii="Times New Roman" w:hAnsi="Times New Roman" w:cs="Times New Roman"/>
          <w:sz w:val="24"/>
          <w:szCs w:val="24"/>
        </w:rPr>
        <w:t>.2 would show all the curves lower</w:t>
      </w:r>
      <w:r w:rsidR="00283D4F">
        <w:rPr>
          <w:rFonts w:ascii="Times New Roman" w:hAnsi="Times New Roman" w:cs="Times New Roman"/>
          <w:sz w:val="24"/>
          <w:szCs w:val="24"/>
        </w:rPr>
        <w:t>ed</w:t>
      </w:r>
      <w:r w:rsidR="001659A0">
        <w:rPr>
          <w:rFonts w:ascii="Times New Roman" w:hAnsi="Times New Roman" w:cs="Times New Roman"/>
          <w:sz w:val="24"/>
          <w:szCs w:val="24"/>
        </w:rPr>
        <w:t xml:space="preserve"> by that amount.</w:t>
      </w:r>
      <w:r w:rsidR="00EE64F3">
        <w:rPr>
          <w:rFonts w:ascii="Times New Roman" w:hAnsi="Times New Roman" w:cs="Times New Roman"/>
          <w:sz w:val="24"/>
          <w:szCs w:val="24"/>
        </w:rPr>
        <w:t xml:space="preserve"> </w:t>
      </w:r>
      <w:r w:rsidR="00E2357D">
        <w:rPr>
          <w:rFonts w:ascii="Times New Roman" w:hAnsi="Times New Roman" w:cs="Times New Roman"/>
          <w:sz w:val="24"/>
          <w:szCs w:val="24"/>
        </w:rPr>
        <w:t>The WACC and</w:t>
      </w:r>
      <w:r w:rsidR="00497FA9">
        <w:rPr>
          <w:rFonts w:ascii="Times New Roman" w:hAnsi="Times New Roman" w:cs="Times New Roman"/>
          <w:sz w:val="24"/>
          <w:szCs w:val="24"/>
        </w:rPr>
        <w:t xml:space="preserve"> other curves </w:t>
      </w:r>
      <w:r w:rsidR="00E2357D">
        <w:rPr>
          <w:rFonts w:ascii="Times New Roman" w:hAnsi="Times New Roman" w:cs="Times New Roman"/>
          <w:sz w:val="24"/>
          <w:szCs w:val="24"/>
        </w:rPr>
        <w:t xml:space="preserve">would move uniformly, downward or </w:t>
      </w:r>
      <w:r w:rsidR="00497FA9">
        <w:rPr>
          <w:rFonts w:ascii="Times New Roman" w:hAnsi="Times New Roman" w:cs="Times New Roman"/>
          <w:sz w:val="24"/>
          <w:szCs w:val="24"/>
        </w:rPr>
        <w:t>u</w:t>
      </w:r>
      <w:r w:rsidR="00E2357D">
        <w:rPr>
          <w:rFonts w:ascii="Times New Roman" w:hAnsi="Times New Roman" w:cs="Times New Roman"/>
          <w:sz w:val="24"/>
          <w:szCs w:val="24"/>
        </w:rPr>
        <w:t>pward</w:t>
      </w:r>
      <w:r w:rsidR="007A28AF">
        <w:rPr>
          <w:rFonts w:ascii="Times New Roman" w:hAnsi="Times New Roman" w:cs="Times New Roman"/>
          <w:sz w:val="24"/>
          <w:szCs w:val="24"/>
        </w:rPr>
        <w:t xml:space="preserve">, as </w:t>
      </w:r>
      <w:r w:rsidR="00E2357D">
        <w:rPr>
          <w:rFonts w:ascii="Times New Roman" w:hAnsi="Times New Roman" w:cs="Times New Roman"/>
          <w:sz w:val="24"/>
          <w:szCs w:val="24"/>
        </w:rPr>
        <w:t xml:space="preserve">in </w:t>
      </w:r>
      <w:r w:rsidR="007A28AF">
        <w:rPr>
          <w:rFonts w:ascii="Times New Roman" w:hAnsi="Times New Roman" w:cs="Times New Roman"/>
          <w:sz w:val="24"/>
          <w:szCs w:val="24"/>
        </w:rPr>
        <w:t>Rose (1987, p.17).</w:t>
      </w:r>
      <w:r w:rsidR="00E2357D">
        <w:rPr>
          <w:rFonts w:ascii="Times New Roman" w:hAnsi="Times New Roman" w:cs="Times New Roman"/>
          <w:sz w:val="24"/>
          <w:szCs w:val="24"/>
        </w:rPr>
        <w:t xml:space="preserve"> T</w:t>
      </w:r>
      <w:r w:rsidR="00497FA9">
        <w:rPr>
          <w:rFonts w:ascii="Times New Roman" w:hAnsi="Times New Roman" w:cs="Times New Roman"/>
          <w:sz w:val="24"/>
          <w:szCs w:val="24"/>
        </w:rPr>
        <w:t>he table and figure</w:t>
      </w:r>
      <w:r w:rsidR="0088329A">
        <w:rPr>
          <w:rFonts w:ascii="Times New Roman" w:hAnsi="Times New Roman" w:cs="Times New Roman"/>
          <w:sz w:val="24"/>
          <w:szCs w:val="24"/>
        </w:rPr>
        <w:t>s</w:t>
      </w:r>
      <w:r w:rsidR="00497FA9">
        <w:rPr>
          <w:rFonts w:ascii="Times New Roman" w:hAnsi="Times New Roman" w:cs="Times New Roman"/>
          <w:sz w:val="24"/>
          <w:szCs w:val="24"/>
        </w:rPr>
        <w:t xml:space="preserve"> thus revised</w:t>
      </w:r>
      <w:r w:rsidR="0059324F">
        <w:rPr>
          <w:rFonts w:ascii="Times New Roman" w:hAnsi="Times New Roman" w:cs="Times New Roman"/>
          <w:sz w:val="24"/>
          <w:szCs w:val="24"/>
        </w:rPr>
        <w:t>, are not presented</w:t>
      </w:r>
      <w:r w:rsidR="00E2357D">
        <w:rPr>
          <w:rFonts w:ascii="Times New Roman" w:hAnsi="Times New Roman" w:cs="Times New Roman"/>
          <w:sz w:val="24"/>
          <w:szCs w:val="24"/>
        </w:rPr>
        <w:t xml:space="preserve"> here, </w:t>
      </w:r>
      <w:r w:rsidR="0088329A">
        <w:rPr>
          <w:rFonts w:ascii="Times New Roman" w:hAnsi="Times New Roman" w:cs="Times New Roman"/>
          <w:sz w:val="24"/>
          <w:szCs w:val="24"/>
        </w:rPr>
        <w:t>i</w:t>
      </w:r>
      <w:r w:rsidR="00E2357D">
        <w:rPr>
          <w:rFonts w:ascii="Times New Roman" w:hAnsi="Times New Roman" w:cs="Times New Roman"/>
          <w:sz w:val="24"/>
          <w:szCs w:val="24"/>
        </w:rPr>
        <w:t>n the interests of brevity</w:t>
      </w:r>
      <w:r w:rsidR="0088329A">
        <w:rPr>
          <w:rFonts w:ascii="Times New Roman" w:hAnsi="Times New Roman" w:cs="Times New Roman"/>
          <w:sz w:val="24"/>
          <w:szCs w:val="24"/>
        </w:rPr>
        <w:t>.</w:t>
      </w:r>
    </w:p>
    <w:p w:rsidR="00B25844" w:rsidRDefault="006C090A" w:rsidP="000C1D49">
      <w:pPr>
        <w:rPr>
          <w:rFonts w:ascii="Times New Roman" w:hAnsi="Times New Roman" w:cs="Times New Roman"/>
          <w:sz w:val="24"/>
          <w:szCs w:val="24"/>
        </w:rPr>
      </w:pPr>
      <w:r>
        <w:rPr>
          <w:rFonts w:ascii="Times New Roman" w:hAnsi="Times New Roman" w:cs="Times New Roman"/>
          <w:sz w:val="24"/>
          <w:szCs w:val="24"/>
        </w:rPr>
        <w:t>A</w:t>
      </w:r>
      <w:r w:rsidR="0088329A">
        <w:rPr>
          <w:rFonts w:ascii="Times New Roman" w:hAnsi="Times New Roman" w:cs="Times New Roman"/>
          <w:sz w:val="24"/>
          <w:szCs w:val="24"/>
        </w:rPr>
        <w:t xml:space="preserve"> more general</w:t>
      </w:r>
      <w:r w:rsidR="001659A0" w:rsidRPr="008F4866">
        <w:rPr>
          <w:rFonts w:ascii="Times New Roman" w:hAnsi="Times New Roman" w:cs="Times New Roman"/>
          <w:sz w:val="24"/>
          <w:szCs w:val="24"/>
        </w:rPr>
        <w:t xml:space="preserve"> tool </w:t>
      </w:r>
      <w:r w:rsidR="0088329A">
        <w:rPr>
          <w:rFonts w:ascii="Times New Roman" w:hAnsi="Times New Roman" w:cs="Times New Roman"/>
          <w:sz w:val="24"/>
          <w:szCs w:val="24"/>
        </w:rPr>
        <w:t>is presented instead</w:t>
      </w:r>
      <w:r>
        <w:rPr>
          <w:rFonts w:ascii="Times New Roman" w:hAnsi="Times New Roman" w:cs="Times New Roman"/>
          <w:sz w:val="24"/>
          <w:szCs w:val="24"/>
        </w:rPr>
        <w:t xml:space="preserve"> </w:t>
      </w:r>
      <w:r w:rsidR="0088329A">
        <w:rPr>
          <w:rFonts w:ascii="Times New Roman" w:hAnsi="Times New Roman" w:cs="Times New Roman"/>
          <w:sz w:val="24"/>
          <w:szCs w:val="24"/>
        </w:rPr>
        <w:t xml:space="preserve">to allow for changing </w:t>
      </w:r>
      <w:r w:rsidR="0059324F">
        <w:rPr>
          <w:rFonts w:ascii="Times New Roman" w:hAnsi="Times New Roman" w:cs="Times New Roman"/>
          <w:sz w:val="24"/>
          <w:szCs w:val="24"/>
        </w:rPr>
        <w:t>gearing</w:t>
      </w:r>
      <w:r w:rsidR="0088329A">
        <w:rPr>
          <w:rFonts w:ascii="Times New Roman" w:hAnsi="Times New Roman" w:cs="Times New Roman"/>
          <w:sz w:val="24"/>
          <w:szCs w:val="24"/>
        </w:rPr>
        <w:t>, as well as a changing WACC,</w:t>
      </w:r>
      <w:r w:rsidR="0059324F">
        <w:rPr>
          <w:rFonts w:ascii="Times New Roman" w:hAnsi="Times New Roman" w:cs="Times New Roman"/>
          <w:sz w:val="24"/>
          <w:szCs w:val="24"/>
        </w:rPr>
        <w:t xml:space="preserve"> as the firm changes </w:t>
      </w:r>
      <w:r w:rsidR="001659A0" w:rsidRPr="008F4866">
        <w:rPr>
          <w:rFonts w:ascii="Times New Roman" w:hAnsi="Times New Roman" w:cs="Times New Roman"/>
          <w:sz w:val="24"/>
          <w:szCs w:val="24"/>
        </w:rPr>
        <w:t xml:space="preserve">scale </w:t>
      </w:r>
      <w:r w:rsidR="0059324F">
        <w:rPr>
          <w:rFonts w:ascii="Times New Roman" w:hAnsi="Times New Roman" w:cs="Times New Roman"/>
          <w:sz w:val="24"/>
          <w:szCs w:val="24"/>
        </w:rPr>
        <w:t>and</w:t>
      </w:r>
      <w:r w:rsidR="001659A0" w:rsidRPr="008F4866">
        <w:rPr>
          <w:rFonts w:ascii="Times New Roman" w:hAnsi="Times New Roman" w:cs="Times New Roman"/>
          <w:sz w:val="24"/>
          <w:szCs w:val="24"/>
        </w:rPr>
        <w:t xml:space="preserve"> also</w:t>
      </w:r>
      <w:r w:rsidR="00497FA9">
        <w:rPr>
          <w:rFonts w:ascii="Times New Roman" w:hAnsi="Times New Roman" w:cs="Times New Roman"/>
          <w:sz w:val="24"/>
          <w:szCs w:val="24"/>
        </w:rPr>
        <w:t>,</w:t>
      </w:r>
      <w:r w:rsidR="001659A0" w:rsidRPr="008F4866">
        <w:rPr>
          <w:rFonts w:ascii="Times New Roman" w:hAnsi="Times New Roman" w:cs="Times New Roman"/>
          <w:sz w:val="24"/>
          <w:szCs w:val="24"/>
        </w:rPr>
        <w:t xml:space="preserve"> </w:t>
      </w:r>
      <w:r w:rsidR="0059324F">
        <w:rPr>
          <w:rFonts w:ascii="Times New Roman" w:hAnsi="Times New Roman" w:cs="Times New Roman"/>
          <w:sz w:val="24"/>
          <w:szCs w:val="24"/>
        </w:rPr>
        <w:t xml:space="preserve">possibly, </w:t>
      </w:r>
      <w:r w:rsidR="00E71ADC" w:rsidRPr="008F4866">
        <w:rPr>
          <w:rFonts w:ascii="Times New Roman" w:hAnsi="Times New Roman" w:cs="Times New Roman"/>
          <w:sz w:val="24"/>
          <w:szCs w:val="24"/>
        </w:rPr>
        <w:t xml:space="preserve">risk profile. </w:t>
      </w:r>
      <w:r w:rsidR="008E2176">
        <w:rPr>
          <w:rFonts w:ascii="Times New Roman" w:hAnsi="Times New Roman" w:cs="Times New Roman"/>
          <w:sz w:val="24"/>
          <w:szCs w:val="24"/>
        </w:rPr>
        <w:t xml:space="preserve">This is </w:t>
      </w:r>
      <w:r w:rsidR="002B74C4" w:rsidRPr="008F4866">
        <w:rPr>
          <w:rFonts w:ascii="Times New Roman" w:hAnsi="Times New Roman" w:cs="Times New Roman"/>
          <w:sz w:val="24"/>
          <w:szCs w:val="24"/>
        </w:rPr>
        <w:t>presented most conveniently</w:t>
      </w:r>
      <w:r w:rsidR="00E71ADC" w:rsidRPr="008F4866">
        <w:rPr>
          <w:rFonts w:ascii="Times New Roman" w:hAnsi="Times New Roman" w:cs="Times New Roman"/>
          <w:sz w:val="24"/>
          <w:szCs w:val="24"/>
        </w:rPr>
        <w:t xml:space="preserve"> </w:t>
      </w:r>
      <w:r w:rsidR="008E2176">
        <w:rPr>
          <w:rFonts w:ascii="Times New Roman" w:hAnsi="Times New Roman" w:cs="Times New Roman"/>
          <w:sz w:val="24"/>
          <w:szCs w:val="24"/>
        </w:rPr>
        <w:t>through</w:t>
      </w:r>
      <w:r w:rsidR="00B25844">
        <w:rPr>
          <w:rFonts w:ascii="Times New Roman" w:hAnsi="Times New Roman" w:cs="Times New Roman"/>
          <w:sz w:val="24"/>
          <w:szCs w:val="24"/>
        </w:rPr>
        <w:t xml:space="preserve"> Figures 2</w:t>
      </w:r>
      <w:r w:rsidR="002B74C4" w:rsidRPr="008F4866">
        <w:rPr>
          <w:rFonts w:ascii="Times New Roman" w:hAnsi="Times New Roman" w:cs="Times New Roman"/>
          <w:sz w:val="24"/>
          <w:szCs w:val="24"/>
        </w:rPr>
        <w:t xml:space="preserve"> </w:t>
      </w:r>
      <w:r w:rsidR="00B25844">
        <w:rPr>
          <w:rFonts w:ascii="Times New Roman" w:hAnsi="Times New Roman" w:cs="Times New Roman"/>
          <w:sz w:val="24"/>
          <w:szCs w:val="24"/>
        </w:rPr>
        <w:t xml:space="preserve">and 3. </w:t>
      </w:r>
    </w:p>
    <w:p w:rsidR="006B32B1" w:rsidRPr="008F4866" w:rsidRDefault="00B25844" w:rsidP="000C1D49">
      <w:pPr>
        <w:rPr>
          <w:rFonts w:ascii="Times New Roman" w:hAnsi="Times New Roman" w:cs="Times New Roman"/>
          <w:sz w:val="24"/>
          <w:szCs w:val="24"/>
        </w:rPr>
      </w:pPr>
      <w:r>
        <w:rPr>
          <w:rFonts w:ascii="Times New Roman" w:hAnsi="Times New Roman" w:cs="Times New Roman"/>
          <w:sz w:val="24"/>
          <w:szCs w:val="24"/>
        </w:rPr>
        <w:t xml:space="preserve">Figure 2 </w:t>
      </w:r>
      <w:r w:rsidR="002B74C4" w:rsidRPr="008F4866">
        <w:rPr>
          <w:rFonts w:ascii="Times New Roman" w:hAnsi="Times New Roman" w:cs="Times New Roman"/>
          <w:sz w:val="24"/>
          <w:szCs w:val="24"/>
        </w:rPr>
        <w:t>is a variant of a similar figure in Bronfenbrenner (1960</w:t>
      </w:r>
      <w:r w:rsidR="00075903" w:rsidRPr="008F4866">
        <w:rPr>
          <w:rFonts w:ascii="Times New Roman" w:hAnsi="Times New Roman" w:cs="Times New Roman"/>
          <w:sz w:val="24"/>
          <w:szCs w:val="24"/>
        </w:rPr>
        <w:t xml:space="preserve">, </w:t>
      </w:r>
      <w:r w:rsidR="00FD2C6A">
        <w:rPr>
          <w:rFonts w:ascii="Times New Roman" w:hAnsi="Times New Roman" w:cs="Times New Roman"/>
          <w:sz w:val="24"/>
          <w:szCs w:val="24"/>
        </w:rPr>
        <w:t xml:space="preserve">p. </w:t>
      </w:r>
      <w:r w:rsidR="002B74C4" w:rsidRPr="008F4866">
        <w:rPr>
          <w:rFonts w:ascii="Times New Roman" w:hAnsi="Times New Roman" w:cs="Times New Roman"/>
          <w:sz w:val="24"/>
          <w:szCs w:val="24"/>
        </w:rPr>
        <w:t xml:space="preserve">306). </w:t>
      </w:r>
      <w:r>
        <w:rPr>
          <w:rFonts w:ascii="Times New Roman" w:hAnsi="Times New Roman" w:cs="Times New Roman"/>
          <w:sz w:val="24"/>
          <w:szCs w:val="24"/>
        </w:rPr>
        <w:t>It depicts</w:t>
      </w:r>
    </w:p>
    <w:p w:rsidR="00E923B1" w:rsidRPr="008F4866" w:rsidRDefault="00E923B1" w:rsidP="000C1D49">
      <w:pPr>
        <w:rPr>
          <w:rFonts w:ascii="Times New Roman" w:hAnsi="Times New Roman" w:cs="Times New Roman"/>
          <w:sz w:val="24"/>
          <w:szCs w:val="24"/>
        </w:rPr>
      </w:pPr>
    </w:p>
    <w:p w:rsidR="000C2BC4" w:rsidRPr="00167C81" w:rsidRDefault="00167C81" w:rsidP="000C2BC4">
      <w:pPr>
        <w:rPr>
          <w:rFonts w:ascii="Times New Roman" w:hAnsi="Times New Roman" w:cs="Times New Roman"/>
          <w:sz w:val="24"/>
          <w:szCs w:val="24"/>
        </w:rPr>
      </w:pPr>
      <w:r w:rsidRPr="00BD3ECC">
        <w:rPr>
          <w:rFonts w:ascii="Times New Roman" w:hAnsi="Times New Roman" w:cs="Times New Roman"/>
          <w:sz w:val="24"/>
          <w:szCs w:val="24"/>
          <w:highlight w:val="cyan"/>
        </w:rPr>
        <w:t xml:space="preserve">INSERT </w:t>
      </w:r>
      <w:r>
        <w:rPr>
          <w:rFonts w:ascii="Times New Roman" w:hAnsi="Times New Roman" w:cs="Times New Roman"/>
          <w:sz w:val="24"/>
          <w:szCs w:val="24"/>
          <w:highlight w:val="cyan"/>
        </w:rPr>
        <w:t xml:space="preserve">FIG 2 </w:t>
      </w:r>
      <w:r w:rsidRPr="00BD3ECC">
        <w:rPr>
          <w:rFonts w:ascii="Times New Roman" w:hAnsi="Times New Roman" w:cs="Times New Roman"/>
          <w:sz w:val="24"/>
          <w:szCs w:val="24"/>
          <w:highlight w:val="cyan"/>
        </w:rPr>
        <w:t>ABOUT HERE</w:t>
      </w:r>
    </w:p>
    <w:p w:rsidR="00167C81" w:rsidRPr="00AF08FB" w:rsidRDefault="000C2BC4" w:rsidP="000C1D49">
      <w:pPr>
        <w:rPr>
          <w:rFonts w:ascii="Times New Roman" w:hAnsi="Times New Roman" w:cs="Times New Roman"/>
          <w:b/>
          <w:sz w:val="24"/>
          <w:szCs w:val="24"/>
          <w:u w:val="single"/>
        </w:rPr>
      </w:pPr>
      <w:r w:rsidRPr="008F4866">
        <w:rPr>
          <w:rFonts w:ascii="Times New Roman" w:hAnsi="Times New Roman" w:cs="Times New Roman"/>
          <w:b/>
          <w:sz w:val="24"/>
          <w:szCs w:val="24"/>
          <w:u w:val="single"/>
        </w:rPr>
        <w:t>Figure 2:  Choice of gearing as firm expands</w:t>
      </w:r>
    </w:p>
    <w:p w:rsidR="00167C81" w:rsidRDefault="00AF08FB" w:rsidP="000C1D49">
      <w:pPr>
        <w:rPr>
          <w:rFonts w:ascii="Times New Roman" w:hAnsi="Times New Roman" w:cs="Times New Roman"/>
          <w:sz w:val="24"/>
          <w:szCs w:val="24"/>
        </w:rPr>
      </w:pPr>
      <w:r w:rsidRPr="00AF08FB">
        <w:rPr>
          <w:noProof/>
          <w:lang w:eastAsia="en-GB"/>
        </w:rPr>
        <w:lastRenderedPageBreak/>
        <w:drawing>
          <wp:inline distT="0" distB="0" distL="0" distR="0">
            <wp:extent cx="5731510" cy="27018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31510" cy="2701876"/>
                    </a:xfrm>
                    <a:prstGeom prst="rect">
                      <a:avLst/>
                    </a:prstGeom>
                    <a:noFill/>
                    <a:ln>
                      <a:noFill/>
                    </a:ln>
                  </pic:spPr>
                </pic:pic>
              </a:graphicData>
            </a:graphic>
          </wp:inline>
        </w:drawing>
      </w:r>
    </w:p>
    <w:p w:rsidR="000B297D" w:rsidRDefault="008D6FF5" w:rsidP="00167C81">
      <w:pPr>
        <w:rPr>
          <w:rFonts w:ascii="Times New Roman" w:hAnsi="Times New Roman" w:cs="Times New Roman"/>
          <w:sz w:val="24"/>
          <w:szCs w:val="24"/>
        </w:rPr>
      </w:pPr>
      <w:r w:rsidRPr="00BA6404">
        <w:rPr>
          <w:rFonts w:ascii="Times New Roman" w:hAnsi="Times New Roman" w:cs="Times New Roman"/>
          <w:sz w:val="24"/>
          <w:szCs w:val="24"/>
        </w:rPr>
        <w:t>the choice between finance to be obtained contractually (</w:t>
      </w:r>
      <w:r w:rsidRPr="00BA6404">
        <w:rPr>
          <w:rFonts w:ascii="Times New Roman" w:hAnsi="Times New Roman" w:cs="Times New Roman"/>
          <w:i/>
          <w:sz w:val="24"/>
          <w:szCs w:val="24"/>
        </w:rPr>
        <w:t>K</w:t>
      </w:r>
      <w:r w:rsidRPr="00BA6404">
        <w:rPr>
          <w:rFonts w:ascii="Times New Roman" w:hAnsi="Times New Roman" w:cs="Times New Roman"/>
          <w:i/>
          <w:sz w:val="24"/>
          <w:szCs w:val="24"/>
          <w:vertAlign w:val="subscript"/>
        </w:rPr>
        <w:t xml:space="preserve">c </w:t>
      </w:r>
      <w:r w:rsidRPr="00BA6404">
        <w:rPr>
          <w:rFonts w:ascii="Times New Roman" w:hAnsi="Times New Roman" w:cs="Times New Roman"/>
          <w:sz w:val="24"/>
          <w:szCs w:val="24"/>
        </w:rPr>
        <w:t>) or supplied entrepreneurially (</w:t>
      </w:r>
      <w:proofErr w:type="spellStart"/>
      <w:r w:rsidRPr="00BA6404">
        <w:rPr>
          <w:rFonts w:ascii="Times New Roman" w:hAnsi="Times New Roman" w:cs="Times New Roman"/>
          <w:i/>
          <w:sz w:val="24"/>
          <w:szCs w:val="24"/>
        </w:rPr>
        <w:t>K</w:t>
      </w:r>
      <w:r w:rsidRPr="00BA6404">
        <w:rPr>
          <w:rFonts w:ascii="Times New Roman" w:hAnsi="Times New Roman" w:cs="Times New Roman"/>
          <w:i/>
          <w:sz w:val="24"/>
          <w:szCs w:val="24"/>
          <w:vertAlign w:val="subscript"/>
        </w:rPr>
        <w:t>e</w:t>
      </w:r>
      <w:proofErr w:type="spellEnd"/>
      <w:r w:rsidRPr="00BA6404">
        <w:rPr>
          <w:rFonts w:ascii="Times New Roman" w:hAnsi="Times New Roman" w:cs="Times New Roman"/>
          <w:i/>
          <w:sz w:val="24"/>
          <w:szCs w:val="24"/>
          <w:vertAlign w:val="subscript"/>
        </w:rPr>
        <w:t xml:space="preserve"> </w:t>
      </w:r>
      <w:r w:rsidRPr="00BA6404">
        <w:rPr>
          <w:rFonts w:ascii="Times New Roman" w:hAnsi="Times New Roman" w:cs="Times New Roman"/>
          <w:sz w:val="24"/>
          <w:szCs w:val="24"/>
        </w:rPr>
        <w:t>), as the firm expan</w:t>
      </w:r>
      <w:r w:rsidR="000B297D">
        <w:rPr>
          <w:rFonts w:ascii="Times New Roman" w:hAnsi="Times New Roman" w:cs="Times New Roman"/>
          <w:sz w:val="24"/>
          <w:szCs w:val="24"/>
        </w:rPr>
        <w:t>ds its total use of capital and assuming</w:t>
      </w:r>
      <w:r w:rsidR="000D38E9">
        <w:rPr>
          <w:rFonts w:ascii="Times New Roman" w:hAnsi="Times New Roman" w:cs="Times New Roman"/>
          <w:sz w:val="24"/>
          <w:szCs w:val="24"/>
        </w:rPr>
        <w:t xml:space="preserve">, as before, </w:t>
      </w:r>
      <w:r w:rsidRPr="00BA6404">
        <w:rPr>
          <w:rFonts w:ascii="Times New Roman" w:hAnsi="Times New Roman" w:cs="Times New Roman"/>
          <w:sz w:val="24"/>
          <w:szCs w:val="24"/>
        </w:rPr>
        <w:t xml:space="preserve">other inputs fixed. The straight lines represent different budget levels and are drawn with a slope </w:t>
      </w:r>
      <w:r w:rsidR="008E2176">
        <w:rPr>
          <w:rFonts w:ascii="Times New Roman" w:hAnsi="Times New Roman" w:cs="Times New Roman"/>
          <w:sz w:val="24"/>
          <w:szCs w:val="24"/>
        </w:rPr>
        <w:t xml:space="preserve">of </w:t>
      </w:r>
      <w:r w:rsidRPr="00BA6404">
        <w:rPr>
          <w:rFonts w:ascii="Times New Roman" w:hAnsi="Times New Roman" w:cs="Times New Roman"/>
          <w:sz w:val="24"/>
          <w:szCs w:val="24"/>
        </w:rPr>
        <w:t>less than 45</w:t>
      </w:r>
      <w:r w:rsidR="0088329A">
        <w:rPr>
          <w:rFonts w:ascii="Times New Roman" w:hAnsi="Times New Roman" w:cs="Times New Roman"/>
          <w:sz w:val="24"/>
          <w:szCs w:val="24"/>
          <w:vertAlign w:val="superscript"/>
        </w:rPr>
        <w:t>0</w:t>
      </w:r>
      <w:r w:rsidR="0088329A">
        <w:rPr>
          <w:rFonts w:ascii="Times New Roman" w:hAnsi="Times New Roman" w:cs="Times New Roman"/>
          <w:sz w:val="24"/>
          <w:szCs w:val="24"/>
        </w:rPr>
        <w:t xml:space="preserve"> </w:t>
      </w:r>
      <w:r w:rsidRPr="00BA6404">
        <w:rPr>
          <w:rFonts w:ascii="Times New Roman" w:hAnsi="Times New Roman" w:cs="Times New Roman"/>
          <w:sz w:val="24"/>
          <w:szCs w:val="24"/>
        </w:rPr>
        <w:t xml:space="preserve">to the horizontal axis, to indicate a higher cost per unit of equity than per unit of debt. The </w:t>
      </w:r>
      <w:r w:rsidRPr="00BA6404">
        <w:rPr>
          <w:rFonts w:ascii="Times New Roman" w:hAnsi="Times New Roman" w:cs="Times New Roman"/>
          <w:i/>
          <w:sz w:val="24"/>
          <w:szCs w:val="24"/>
        </w:rPr>
        <w:t>I’s</w:t>
      </w:r>
      <w:r>
        <w:rPr>
          <w:rFonts w:ascii="Times New Roman" w:hAnsi="Times New Roman" w:cs="Times New Roman"/>
          <w:sz w:val="24"/>
          <w:szCs w:val="24"/>
        </w:rPr>
        <w:t xml:space="preserve"> are production isoquants reflecting</w:t>
      </w:r>
      <w:r w:rsidR="009565CA">
        <w:rPr>
          <w:rFonts w:ascii="Times New Roman" w:hAnsi="Times New Roman" w:cs="Times New Roman"/>
          <w:sz w:val="24"/>
          <w:szCs w:val="24"/>
        </w:rPr>
        <w:t xml:space="preserve">, as before, </w:t>
      </w:r>
      <w:r>
        <w:rPr>
          <w:rFonts w:ascii="Times New Roman" w:hAnsi="Times New Roman" w:cs="Times New Roman"/>
          <w:sz w:val="24"/>
          <w:szCs w:val="24"/>
        </w:rPr>
        <w:t xml:space="preserve"> </w:t>
      </w:r>
      <w:r w:rsidRPr="008F4866">
        <w:rPr>
          <w:rFonts w:ascii="Times New Roman" w:hAnsi="Times New Roman" w:cs="Times New Roman"/>
          <w:sz w:val="24"/>
          <w:szCs w:val="24"/>
        </w:rPr>
        <w:t xml:space="preserve">the </w:t>
      </w:r>
      <w:r w:rsidRPr="008F4866">
        <w:rPr>
          <w:rFonts w:ascii="Times New Roman" w:hAnsi="Times New Roman" w:cs="Times New Roman"/>
          <w:i/>
          <w:sz w:val="24"/>
          <w:szCs w:val="24"/>
        </w:rPr>
        <w:t>interchangeability</w:t>
      </w:r>
      <w:r w:rsidRPr="008F4866">
        <w:rPr>
          <w:rFonts w:ascii="Times New Roman" w:hAnsi="Times New Roman" w:cs="Times New Roman"/>
          <w:sz w:val="24"/>
          <w:szCs w:val="24"/>
        </w:rPr>
        <w:t xml:space="preserve"> of the two types of capital in production, as their mode of employment does not affect their physical productivity. The </w:t>
      </w:r>
      <w:r w:rsidRPr="008F4866">
        <w:rPr>
          <w:rFonts w:ascii="Times New Roman" w:hAnsi="Times New Roman" w:cs="Times New Roman"/>
          <w:i/>
          <w:sz w:val="24"/>
          <w:szCs w:val="24"/>
        </w:rPr>
        <w:t>I’s</w:t>
      </w:r>
      <w:r w:rsidRPr="008F4866">
        <w:rPr>
          <w:rFonts w:ascii="Times New Roman" w:hAnsi="Times New Roman" w:cs="Times New Roman"/>
          <w:sz w:val="24"/>
          <w:szCs w:val="24"/>
        </w:rPr>
        <w:t xml:space="preserve"> are </w:t>
      </w:r>
      <w:r w:rsidR="009570F5" w:rsidRPr="008F4866">
        <w:rPr>
          <w:rFonts w:ascii="Times New Roman" w:hAnsi="Times New Roman" w:cs="Times New Roman"/>
          <w:sz w:val="24"/>
          <w:szCs w:val="24"/>
        </w:rPr>
        <w:t xml:space="preserve">also meant however to incorporate </w:t>
      </w:r>
      <w:r w:rsidR="009570F5" w:rsidRPr="008F4866">
        <w:rPr>
          <w:rFonts w:ascii="Times New Roman" w:hAnsi="Times New Roman" w:cs="Times New Roman"/>
          <w:i/>
          <w:sz w:val="24"/>
          <w:szCs w:val="24"/>
        </w:rPr>
        <w:t>attitudes</w:t>
      </w:r>
      <w:r w:rsidR="009570F5" w:rsidRPr="008F4866">
        <w:rPr>
          <w:rFonts w:ascii="Times New Roman" w:hAnsi="Times New Roman" w:cs="Times New Roman"/>
          <w:sz w:val="24"/>
          <w:szCs w:val="24"/>
        </w:rPr>
        <w:t xml:space="preserve"> as between equity and debt finance, such as fear of loss of control or fear of excessive debt burden et</w:t>
      </w:r>
      <w:r w:rsidR="00F56E35" w:rsidRPr="008F4866">
        <w:rPr>
          <w:rFonts w:ascii="Times New Roman" w:hAnsi="Times New Roman" w:cs="Times New Roman"/>
          <w:sz w:val="24"/>
          <w:szCs w:val="24"/>
        </w:rPr>
        <w:t>c.</w:t>
      </w:r>
      <w:r w:rsidR="009570F5" w:rsidRPr="008F4866">
        <w:rPr>
          <w:rFonts w:ascii="Times New Roman" w:hAnsi="Times New Roman" w:cs="Times New Roman"/>
          <w:sz w:val="24"/>
          <w:szCs w:val="24"/>
        </w:rPr>
        <w:t xml:space="preserve"> </w:t>
      </w:r>
      <w:r w:rsidR="00914EB7" w:rsidRPr="008F4866">
        <w:rPr>
          <w:rFonts w:ascii="Times New Roman" w:hAnsi="Times New Roman" w:cs="Times New Roman"/>
          <w:sz w:val="24"/>
          <w:szCs w:val="24"/>
        </w:rPr>
        <w:t xml:space="preserve"> T</w:t>
      </w:r>
      <w:r w:rsidR="009570F5" w:rsidRPr="008F4866">
        <w:rPr>
          <w:rFonts w:ascii="Times New Roman" w:hAnsi="Times New Roman" w:cs="Times New Roman"/>
          <w:sz w:val="24"/>
          <w:szCs w:val="24"/>
        </w:rPr>
        <w:t xml:space="preserve">he </w:t>
      </w:r>
      <w:r w:rsidR="009570F5" w:rsidRPr="008F4866">
        <w:rPr>
          <w:rFonts w:ascii="Times New Roman" w:hAnsi="Times New Roman" w:cs="Times New Roman"/>
          <w:i/>
          <w:sz w:val="24"/>
          <w:szCs w:val="24"/>
        </w:rPr>
        <w:t xml:space="preserve">I’s </w:t>
      </w:r>
      <w:r w:rsidR="00914EB7" w:rsidRPr="008F4866">
        <w:rPr>
          <w:rFonts w:ascii="Times New Roman" w:hAnsi="Times New Roman" w:cs="Times New Roman"/>
          <w:sz w:val="24"/>
          <w:szCs w:val="24"/>
        </w:rPr>
        <w:t xml:space="preserve">have thus now acquired something of the character of ‘indifference curves’. They </w:t>
      </w:r>
      <w:r w:rsidR="009570F5" w:rsidRPr="008F4866">
        <w:rPr>
          <w:rFonts w:ascii="Times New Roman" w:hAnsi="Times New Roman" w:cs="Times New Roman"/>
          <w:sz w:val="24"/>
          <w:szCs w:val="24"/>
        </w:rPr>
        <w:t>are not</w:t>
      </w:r>
      <w:r w:rsidRPr="008F4866">
        <w:rPr>
          <w:rFonts w:ascii="Times New Roman" w:hAnsi="Times New Roman" w:cs="Times New Roman"/>
          <w:sz w:val="24"/>
          <w:szCs w:val="24"/>
        </w:rPr>
        <w:t xml:space="preserve"> drawn c</w:t>
      </w:r>
      <w:r w:rsidR="00914EB7" w:rsidRPr="008F4866">
        <w:rPr>
          <w:rFonts w:ascii="Times New Roman" w:hAnsi="Times New Roman" w:cs="Times New Roman"/>
          <w:sz w:val="24"/>
          <w:szCs w:val="24"/>
        </w:rPr>
        <w:t xml:space="preserve">ompletely symmetric to the axes, as their curvature may well vary at different overall levels of </w:t>
      </w:r>
      <w:r w:rsidR="00914EB7" w:rsidRPr="008F4866">
        <w:rPr>
          <w:rFonts w:ascii="Times New Roman" w:hAnsi="Times New Roman" w:cs="Times New Roman"/>
          <w:i/>
          <w:sz w:val="24"/>
          <w:szCs w:val="24"/>
        </w:rPr>
        <w:t>K.</w:t>
      </w:r>
      <w:r w:rsidR="00914EB7" w:rsidRPr="008F4866">
        <w:rPr>
          <w:rFonts w:ascii="Times New Roman" w:hAnsi="Times New Roman" w:cs="Times New Roman"/>
          <w:sz w:val="24"/>
          <w:szCs w:val="24"/>
        </w:rPr>
        <w:t xml:space="preserve"> </w:t>
      </w:r>
      <w:r w:rsidR="000C1D49" w:rsidRPr="008F4866">
        <w:rPr>
          <w:rFonts w:ascii="Times New Roman" w:hAnsi="Times New Roman" w:cs="Times New Roman"/>
          <w:sz w:val="24"/>
          <w:szCs w:val="24"/>
        </w:rPr>
        <w:t>The budget lines also dis</w:t>
      </w:r>
      <w:r w:rsidR="00F2038C" w:rsidRPr="008F4866">
        <w:rPr>
          <w:rFonts w:ascii="Times New Roman" w:hAnsi="Times New Roman" w:cs="Times New Roman"/>
          <w:sz w:val="24"/>
          <w:szCs w:val="24"/>
        </w:rPr>
        <w:t>play different slopes illustrating</w:t>
      </w:r>
      <w:r w:rsidR="000C1D49" w:rsidRPr="008F4866">
        <w:rPr>
          <w:rFonts w:ascii="Times New Roman" w:hAnsi="Times New Roman" w:cs="Times New Roman"/>
          <w:sz w:val="24"/>
          <w:szCs w:val="24"/>
        </w:rPr>
        <w:t xml:space="preserve"> here </w:t>
      </w:r>
      <w:r w:rsidR="00982A9A" w:rsidRPr="008F4866">
        <w:rPr>
          <w:rFonts w:ascii="Times New Roman" w:hAnsi="Times New Roman" w:cs="Times New Roman"/>
          <w:sz w:val="24"/>
          <w:szCs w:val="24"/>
        </w:rPr>
        <w:t>the possibility of</w:t>
      </w:r>
      <w:r w:rsidR="00F2038C" w:rsidRPr="008F4866">
        <w:rPr>
          <w:rFonts w:ascii="Times New Roman" w:hAnsi="Times New Roman" w:cs="Times New Roman"/>
          <w:sz w:val="24"/>
          <w:szCs w:val="24"/>
        </w:rPr>
        <w:t xml:space="preserve"> </w:t>
      </w:r>
      <w:r w:rsidR="000C1D49" w:rsidRPr="008F4866">
        <w:rPr>
          <w:rFonts w:ascii="Times New Roman" w:hAnsi="Times New Roman" w:cs="Times New Roman"/>
          <w:sz w:val="24"/>
          <w:szCs w:val="24"/>
        </w:rPr>
        <w:t xml:space="preserve">falling </w:t>
      </w:r>
      <w:r w:rsidR="000C1D49" w:rsidRPr="008F4866">
        <w:rPr>
          <w:rFonts w:ascii="Times New Roman" w:hAnsi="Times New Roman" w:cs="Times New Roman"/>
          <w:i/>
          <w:sz w:val="24"/>
          <w:szCs w:val="24"/>
        </w:rPr>
        <w:t>K</w:t>
      </w:r>
      <w:r w:rsidR="000C1D49" w:rsidRPr="008F4866">
        <w:rPr>
          <w:rFonts w:ascii="Times New Roman" w:hAnsi="Times New Roman" w:cs="Times New Roman"/>
          <w:i/>
          <w:sz w:val="24"/>
          <w:szCs w:val="24"/>
          <w:vertAlign w:val="subscript"/>
        </w:rPr>
        <w:t>c</w:t>
      </w:r>
      <w:r w:rsidR="000C1D49" w:rsidRPr="008F4866">
        <w:rPr>
          <w:rFonts w:ascii="Times New Roman" w:hAnsi="Times New Roman" w:cs="Times New Roman"/>
          <w:sz w:val="24"/>
          <w:szCs w:val="24"/>
        </w:rPr>
        <w:t xml:space="preserve"> costs, relative to </w:t>
      </w:r>
      <w:proofErr w:type="spellStart"/>
      <w:r w:rsidR="000C1D49" w:rsidRPr="008F4866">
        <w:rPr>
          <w:rFonts w:ascii="Times New Roman" w:hAnsi="Times New Roman" w:cs="Times New Roman"/>
          <w:i/>
          <w:sz w:val="24"/>
          <w:szCs w:val="24"/>
        </w:rPr>
        <w:t>K</w:t>
      </w:r>
      <w:r w:rsidR="000C1D49" w:rsidRPr="008F4866">
        <w:rPr>
          <w:rFonts w:ascii="Times New Roman" w:hAnsi="Times New Roman" w:cs="Times New Roman"/>
          <w:i/>
          <w:sz w:val="24"/>
          <w:szCs w:val="24"/>
          <w:vertAlign w:val="subscript"/>
        </w:rPr>
        <w:t>e</w:t>
      </w:r>
      <w:proofErr w:type="spellEnd"/>
      <w:r w:rsidR="000C1D49" w:rsidRPr="008F4866">
        <w:rPr>
          <w:rFonts w:ascii="Times New Roman" w:hAnsi="Times New Roman" w:cs="Times New Roman"/>
          <w:sz w:val="24"/>
          <w:szCs w:val="24"/>
        </w:rPr>
        <w:t xml:space="preserve"> as the utilisation of </w:t>
      </w:r>
      <w:r w:rsidR="000C1D49" w:rsidRPr="008F4866">
        <w:rPr>
          <w:rFonts w:ascii="Times New Roman" w:hAnsi="Times New Roman" w:cs="Times New Roman"/>
          <w:i/>
          <w:sz w:val="24"/>
          <w:szCs w:val="24"/>
        </w:rPr>
        <w:t xml:space="preserve">K </w:t>
      </w:r>
      <w:r w:rsidR="000C1D49" w:rsidRPr="008F4866">
        <w:rPr>
          <w:rFonts w:ascii="Times New Roman" w:hAnsi="Times New Roman" w:cs="Times New Roman"/>
          <w:sz w:val="24"/>
          <w:szCs w:val="24"/>
        </w:rPr>
        <w:t>grows. The resulting expansion path is no</w:t>
      </w:r>
      <w:r w:rsidR="00F2038C" w:rsidRPr="008F4866">
        <w:rPr>
          <w:rFonts w:ascii="Times New Roman" w:hAnsi="Times New Roman" w:cs="Times New Roman"/>
          <w:sz w:val="24"/>
          <w:szCs w:val="24"/>
        </w:rPr>
        <w:t xml:space="preserve">t </w:t>
      </w:r>
      <w:r w:rsidR="000C1D49" w:rsidRPr="008F4866">
        <w:rPr>
          <w:rFonts w:ascii="Times New Roman" w:hAnsi="Times New Roman" w:cs="Times New Roman"/>
          <w:sz w:val="24"/>
          <w:szCs w:val="24"/>
        </w:rPr>
        <w:t>linear but indicates equili</w:t>
      </w:r>
      <w:r w:rsidR="00AF08FB">
        <w:rPr>
          <w:rFonts w:ascii="Times New Roman" w:hAnsi="Times New Roman" w:cs="Times New Roman"/>
          <w:sz w:val="24"/>
          <w:szCs w:val="24"/>
        </w:rPr>
        <w:t>brium positions involving increasing</w:t>
      </w:r>
      <w:r w:rsidR="000C1D49" w:rsidRPr="008F4866">
        <w:rPr>
          <w:rFonts w:ascii="Times New Roman" w:hAnsi="Times New Roman" w:cs="Times New Roman"/>
          <w:sz w:val="24"/>
          <w:szCs w:val="24"/>
        </w:rPr>
        <w:t xml:space="preserve"> </w:t>
      </w:r>
      <w:r w:rsidR="000C1D49" w:rsidRPr="008F4866">
        <w:rPr>
          <w:rFonts w:ascii="Times New Roman" w:hAnsi="Times New Roman" w:cs="Times New Roman"/>
          <w:i/>
          <w:sz w:val="24"/>
          <w:szCs w:val="24"/>
        </w:rPr>
        <w:t>g</w:t>
      </w:r>
      <w:r w:rsidR="000C1D49" w:rsidRPr="008F4866">
        <w:rPr>
          <w:rFonts w:ascii="Times New Roman" w:hAnsi="Times New Roman" w:cs="Times New Roman"/>
          <w:sz w:val="24"/>
          <w:szCs w:val="24"/>
        </w:rPr>
        <w:t xml:space="preserve"> ratios.</w:t>
      </w:r>
      <w:r w:rsidR="00AF08FB">
        <w:rPr>
          <w:rFonts w:ascii="Times New Roman" w:hAnsi="Times New Roman" w:cs="Times New Roman"/>
          <w:sz w:val="24"/>
          <w:szCs w:val="24"/>
        </w:rPr>
        <w:t xml:space="preserve"> </w:t>
      </w:r>
    </w:p>
    <w:p w:rsidR="000B297D" w:rsidRDefault="00AF08FB" w:rsidP="00167C81">
      <w:pPr>
        <w:rPr>
          <w:rFonts w:ascii="Times New Roman" w:hAnsi="Times New Roman" w:cs="Times New Roman"/>
          <w:sz w:val="24"/>
          <w:szCs w:val="24"/>
        </w:rPr>
      </w:pPr>
      <w:r>
        <w:rPr>
          <w:rFonts w:ascii="Times New Roman" w:hAnsi="Times New Roman" w:cs="Times New Roman"/>
          <w:sz w:val="24"/>
          <w:szCs w:val="24"/>
        </w:rPr>
        <w:t>Position A in Figure 2 represen</w:t>
      </w:r>
      <w:r w:rsidR="0059324F">
        <w:rPr>
          <w:rFonts w:ascii="Times New Roman" w:hAnsi="Times New Roman" w:cs="Times New Roman"/>
          <w:sz w:val="24"/>
          <w:szCs w:val="24"/>
        </w:rPr>
        <w:t xml:space="preserve">ts the optimum within the </w:t>
      </w:r>
      <w:r>
        <w:rPr>
          <w:rFonts w:ascii="Times New Roman" w:hAnsi="Times New Roman" w:cs="Times New Roman"/>
          <w:sz w:val="24"/>
          <w:szCs w:val="24"/>
        </w:rPr>
        <w:t>limitation represented by the budget</w:t>
      </w:r>
      <w:r w:rsidR="00C025B7">
        <w:rPr>
          <w:rFonts w:ascii="Times New Roman" w:hAnsi="Times New Roman" w:cs="Times New Roman"/>
          <w:sz w:val="24"/>
          <w:szCs w:val="24"/>
        </w:rPr>
        <w:t xml:space="preserve"> line furthest out to the right, although such a limitation may be overcome at a later decision point.</w:t>
      </w:r>
      <w:r>
        <w:rPr>
          <w:rFonts w:ascii="Times New Roman" w:hAnsi="Times New Roman" w:cs="Times New Roman"/>
          <w:sz w:val="24"/>
          <w:szCs w:val="24"/>
        </w:rPr>
        <w:t xml:space="preserve"> The sum of </w:t>
      </w:r>
      <w:r w:rsidRPr="008F4866">
        <w:rPr>
          <w:rFonts w:ascii="Times New Roman" w:hAnsi="Times New Roman" w:cs="Times New Roman"/>
          <w:i/>
          <w:sz w:val="24"/>
          <w:szCs w:val="24"/>
        </w:rPr>
        <w:t>K</w:t>
      </w:r>
      <w:r w:rsidRPr="008F4866">
        <w:rPr>
          <w:rFonts w:ascii="Times New Roman" w:hAnsi="Times New Roman" w:cs="Times New Roman"/>
          <w:i/>
          <w:sz w:val="24"/>
          <w:szCs w:val="24"/>
          <w:vertAlign w:val="subscript"/>
        </w:rPr>
        <w:t>c</w:t>
      </w:r>
      <w:r>
        <w:rPr>
          <w:rFonts w:ascii="Times New Roman" w:hAnsi="Times New Roman" w:cs="Times New Roman"/>
          <w:sz w:val="24"/>
          <w:szCs w:val="24"/>
        </w:rPr>
        <w:t xml:space="preserve"> and</w:t>
      </w:r>
      <w:r w:rsidRPr="008F4866">
        <w:rPr>
          <w:rFonts w:ascii="Times New Roman" w:hAnsi="Times New Roman" w:cs="Times New Roman"/>
          <w:sz w:val="24"/>
          <w:szCs w:val="24"/>
        </w:rPr>
        <w:t xml:space="preserve"> </w:t>
      </w:r>
      <w:proofErr w:type="spellStart"/>
      <w:r w:rsidRPr="008F4866">
        <w:rPr>
          <w:rFonts w:ascii="Times New Roman" w:hAnsi="Times New Roman" w:cs="Times New Roman"/>
          <w:i/>
          <w:sz w:val="24"/>
          <w:szCs w:val="24"/>
        </w:rPr>
        <w:t>K</w:t>
      </w:r>
      <w:r w:rsidRPr="008F4866">
        <w:rPr>
          <w:rFonts w:ascii="Times New Roman" w:hAnsi="Times New Roman" w:cs="Times New Roman"/>
          <w:i/>
          <w:sz w:val="24"/>
          <w:szCs w:val="24"/>
          <w:vertAlign w:val="subscript"/>
        </w:rPr>
        <w:t>e</w:t>
      </w:r>
      <w:proofErr w:type="spellEnd"/>
      <w:r>
        <w:rPr>
          <w:rFonts w:ascii="Times New Roman" w:hAnsi="Times New Roman" w:cs="Times New Roman"/>
          <w:i/>
          <w:sz w:val="24"/>
          <w:szCs w:val="24"/>
          <w:vertAlign w:val="subscript"/>
        </w:rPr>
        <w:t xml:space="preserve">  </w:t>
      </w:r>
      <w:r>
        <w:rPr>
          <w:rFonts w:ascii="Times New Roman" w:hAnsi="Times New Roman" w:cs="Times New Roman"/>
          <w:sz w:val="24"/>
          <w:szCs w:val="24"/>
        </w:rPr>
        <w:t>in the vicinity of A defines a new table, which would not now be a mere replica of Table 1.</w:t>
      </w:r>
      <w:r w:rsidR="001F3C65">
        <w:rPr>
          <w:rFonts w:ascii="Times New Roman" w:hAnsi="Times New Roman" w:cs="Times New Roman"/>
          <w:sz w:val="24"/>
          <w:szCs w:val="24"/>
        </w:rPr>
        <w:t xml:space="preserve">2 but might well reflect changes in the </w:t>
      </w:r>
      <w:proofErr w:type="spellStart"/>
      <w:r w:rsidR="001F3C65" w:rsidRPr="001F3C65">
        <w:rPr>
          <w:rFonts w:ascii="Times New Roman" w:hAnsi="Times New Roman" w:cs="Times New Roman"/>
          <w:i/>
          <w:sz w:val="24"/>
          <w:szCs w:val="24"/>
        </w:rPr>
        <w:t>i</w:t>
      </w:r>
      <w:proofErr w:type="spellEnd"/>
      <w:r w:rsidR="001F3C65" w:rsidRPr="001F3C65">
        <w:rPr>
          <w:rFonts w:ascii="Times New Roman" w:hAnsi="Times New Roman" w:cs="Times New Roman"/>
          <w:i/>
          <w:sz w:val="24"/>
          <w:szCs w:val="24"/>
        </w:rPr>
        <w:t xml:space="preserve">(g) </w:t>
      </w:r>
      <w:r w:rsidR="001F3C65">
        <w:rPr>
          <w:rFonts w:ascii="Times New Roman" w:hAnsi="Times New Roman" w:cs="Times New Roman"/>
          <w:sz w:val="24"/>
          <w:szCs w:val="24"/>
        </w:rPr>
        <w:t xml:space="preserve">and </w:t>
      </w:r>
      <w:r w:rsidR="001F3C65" w:rsidRPr="001F3C65">
        <w:rPr>
          <w:rFonts w:ascii="Times New Roman" w:hAnsi="Times New Roman" w:cs="Times New Roman"/>
          <w:i/>
          <w:sz w:val="24"/>
          <w:szCs w:val="24"/>
        </w:rPr>
        <w:t>r(g)</w:t>
      </w:r>
      <w:r w:rsidR="001F3C65">
        <w:rPr>
          <w:rFonts w:ascii="Times New Roman" w:hAnsi="Times New Roman" w:cs="Times New Roman"/>
          <w:i/>
          <w:sz w:val="24"/>
          <w:szCs w:val="24"/>
        </w:rPr>
        <w:t xml:space="preserve"> </w:t>
      </w:r>
      <w:r w:rsidR="001F3C65">
        <w:rPr>
          <w:rFonts w:ascii="Times New Roman" w:hAnsi="Times New Roman" w:cs="Times New Roman"/>
          <w:sz w:val="24"/>
          <w:szCs w:val="24"/>
        </w:rPr>
        <w:t xml:space="preserve">functions, e.g. making the latter </w:t>
      </w:r>
      <w:r w:rsidR="00EB7CD2">
        <w:rPr>
          <w:rFonts w:ascii="Times New Roman" w:hAnsi="Times New Roman" w:cs="Times New Roman"/>
          <w:sz w:val="24"/>
          <w:szCs w:val="24"/>
        </w:rPr>
        <w:t>non-linear</w:t>
      </w:r>
      <w:r w:rsidR="0059324F">
        <w:rPr>
          <w:rFonts w:ascii="Times New Roman" w:hAnsi="Times New Roman" w:cs="Times New Roman"/>
          <w:sz w:val="24"/>
          <w:szCs w:val="24"/>
        </w:rPr>
        <w:t xml:space="preserve"> as well. Again we omit presenting a new table. On the production</w:t>
      </w:r>
      <w:r w:rsidR="001F3C65">
        <w:rPr>
          <w:rFonts w:ascii="Times New Roman" w:hAnsi="Times New Roman" w:cs="Times New Roman"/>
          <w:sz w:val="24"/>
          <w:szCs w:val="24"/>
        </w:rPr>
        <w:t xml:space="preserve"> </w:t>
      </w:r>
      <w:r w:rsidR="0059324F">
        <w:rPr>
          <w:rFonts w:ascii="Times New Roman" w:hAnsi="Times New Roman" w:cs="Times New Roman"/>
          <w:sz w:val="24"/>
          <w:szCs w:val="24"/>
        </w:rPr>
        <w:t xml:space="preserve">side the move to a significantly different </w:t>
      </w:r>
      <w:r w:rsidR="0059324F" w:rsidRPr="0059324F">
        <w:rPr>
          <w:rFonts w:ascii="Times New Roman" w:hAnsi="Times New Roman" w:cs="Times New Roman"/>
          <w:i/>
          <w:sz w:val="24"/>
          <w:szCs w:val="24"/>
        </w:rPr>
        <w:t>K</w:t>
      </w:r>
      <w:r w:rsidR="0059324F">
        <w:rPr>
          <w:rFonts w:ascii="Times New Roman" w:hAnsi="Times New Roman" w:cs="Times New Roman"/>
          <w:sz w:val="24"/>
          <w:szCs w:val="24"/>
        </w:rPr>
        <w:t xml:space="preserve"> level might have a more (or less) than</w:t>
      </w:r>
      <w:r w:rsidR="0088329A">
        <w:rPr>
          <w:rFonts w:ascii="Times New Roman" w:hAnsi="Times New Roman" w:cs="Times New Roman"/>
          <w:sz w:val="24"/>
          <w:szCs w:val="24"/>
        </w:rPr>
        <w:t xml:space="preserve"> </w:t>
      </w:r>
      <w:r w:rsidR="0059324F">
        <w:rPr>
          <w:rFonts w:ascii="Times New Roman" w:hAnsi="Times New Roman" w:cs="Times New Roman"/>
          <w:sz w:val="24"/>
          <w:szCs w:val="24"/>
        </w:rPr>
        <w:t xml:space="preserve">proportionate effect on output, while revenue might also reflect a downward sloping demand curve. </w:t>
      </w:r>
    </w:p>
    <w:p w:rsidR="00495270" w:rsidRDefault="00C80E5E" w:rsidP="00167C81">
      <w:pPr>
        <w:rPr>
          <w:rFonts w:ascii="Times New Roman" w:hAnsi="Times New Roman" w:cs="Times New Roman"/>
          <w:sz w:val="24"/>
          <w:szCs w:val="24"/>
        </w:rPr>
      </w:pPr>
      <w:r w:rsidRPr="00B25844">
        <w:rPr>
          <w:rFonts w:ascii="Times New Roman" w:hAnsi="Times New Roman" w:cs="Times New Roman"/>
          <w:sz w:val="24"/>
          <w:szCs w:val="24"/>
        </w:rPr>
        <w:t>T</w:t>
      </w:r>
      <w:r w:rsidR="0059324F">
        <w:rPr>
          <w:rFonts w:ascii="Times New Roman" w:hAnsi="Times New Roman" w:cs="Times New Roman"/>
          <w:sz w:val="24"/>
          <w:szCs w:val="24"/>
        </w:rPr>
        <w:t>he picture of Figure 3</w:t>
      </w:r>
      <w:r w:rsidR="00A540AD">
        <w:rPr>
          <w:rFonts w:ascii="Times New Roman" w:hAnsi="Times New Roman" w:cs="Times New Roman"/>
          <w:sz w:val="24"/>
          <w:szCs w:val="24"/>
        </w:rPr>
        <w:t xml:space="preserve">, </w:t>
      </w:r>
      <w:r w:rsidR="0059324F">
        <w:rPr>
          <w:rFonts w:ascii="Times New Roman" w:hAnsi="Times New Roman" w:cs="Times New Roman"/>
          <w:sz w:val="24"/>
          <w:szCs w:val="24"/>
        </w:rPr>
        <w:t>purports</w:t>
      </w:r>
      <w:r w:rsidR="00A540AD">
        <w:rPr>
          <w:rFonts w:ascii="Times New Roman" w:hAnsi="Times New Roman" w:cs="Times New Roman"/>
          <w:sz w:val="24"/>
          <w:szCs w:val="24"/>
        </w:rPr>
        <w:t xml:space="preserve"> to encompass the range of </w:t>
      </w:r>
      <w:r w:rsidR="0059324F">
        <w:rPr>
          <w:rFonts w:ascii="Times New Roman" w:hAnsi="Times New Roman" w:cs="Times New Roman"/>
          <w:sz w:val="24"/>
          <w:szCs w:val="24"/>
        </w:rPr>
        <w:t>possibilities</w:t>
      </w:r>
      <w:r w:rsidR="00A540AD">
        <w:rPr>
          <w:rFonts w:ascii="Times New Roman" w:hAnsi="Times New Roman" w:cs="Times New Roman"/>
          <w:sz w:val="24"/>
          <w:szCs w:val="24"/>
        </w:rPr>
        <w:t xml:space="preserve"> shown in Figure 2</w:t>
      </w:r>
      <w:r w:rsidR="0059324F">
        <w:rPr>
          <w:rFonts w:ascii="Times New Roman" w:hAnsi="Times New Roman" w:cs="Times New Roman"/>
          <w:sz w:val="24"/>
          <w:szCs w:val="24"/>
        </w:rPr>
        <w:t xml:space="preserve"> </w:t>
      </w:r>
      <w:r w:rsidR="00A540AD">
        <w:rPr>
          <w:rFonts w:ascii="Times New Roman" w:hAnsi="Times New Roman" w:cs="Times New Roman"/>
          <w:sz w:val="24"/>
          <w:szCs w:val="24"/>
        </w:rPr>
        <w:t xml:space="preserve">and extend the analysis to define a profit maximum. Relaxing also the assumption of other </w:t>
      </w:r>
      <w:r w:rsidR="00A118D4" w:rsidRPr="00B25844">
        <w:rPr>
          <w:rFonts w:ascii="Times New Roman" w:hAnsi="Times New Roman" w:cs="Times New Roman"/>
          <w:sz w:val="24"/>
          <w:szCs w:val="24"/>
        </w:rPr>
        <w:t>in</w:t>
      </w:r>
      <w:r w:rsidR="00A540AD">
        <w:rPr>
          <w:rFonts w:ascii="Times New Roman" w:hAnsi="Times New Roman" w:cs="Times New Roman"/>
          <w:sz w:val="24"/>
          <w:szCs w:val="24"/>
        </w:rPr>
        <w:t xml:space="preserve">puts constant, we can still use the new level of </w:t>
      </w:r>
      <w:r w:rsidR="00711A59" w:rsidRPr="00A540AD">
        <w:rPr>
          <w:rFonts w:ascii="Times New Roman" w:hAnsi="Times New Roman" w:cs="Times New Roman"/>
          <w:sz w:val="24"/>
          <w:szCs w:val="24"/>
        </w:rPr>
        <w:t>total</w:t>
      </w:r>
      <w:r w:rsidR="00711A59" w:rsidRPr="00B25844">
        <w:rPr>
          <w:rFonts w:ascii="Times New Roman" w:hAnsi="Times New Roman" w:cs="Times New Roman"/>
          <w:sz w:val="24"/>
          <w:szCs w:val="24"/>
        </w:rPr>
        <w:t xml:space="preserve"> </w:t>
      </w:r>
      <w:r w:rsidR="0076742D" w:rsidRPr="00B25844">
        <w:rPr>
          <w:rFonts w:ascii="Times New Roman" w:hAnsi="Times New Roman" w:cs="Times New Roman"/>
          <w:i/>
          <w:sz w:val="24"/>
          <w:szCs w:val="24"/>
        </w:rPr>
        <w:t>K</w:t>
      </w:r>
      <w:r w:rsidR="00711A59" w:rsidRPr="00B25844">
        <w:rPr>
          <w:rFonts w:ascii="Times New Roman" w:hAnsi="Times New Roman" w:cs="Times New Roman"/>
          <w:sz w:val="24"/>
          <w:szCs w:val="24"/>
        </w:rPr>
        <w:t xml:space="preserve"> </w:t>
      </w:r>
      <w:r w:rsidR="00A540AD">
        <w:rPr>
          <w:rFonts w:ascii="Times New Roman" w:hAnsi="Times New Roman" w:cs="Times New Roman"/>
          <w:sz w:val="24"/>
          <w:szCs w:val="24"/>
        </w:rPr>
        <w:t>(</w:t>
      </w:r>
      <w:r w:rsidR="00711A59" w:rsidRPr="00B25844">
        <w:rPr>
          <w:rFonts w:ascii="Times New Roman" w:hAnsi="Times New Roman" w:cs="Times New Roman"/>
          <w:sz w:val="24"/>
          <w:szCs w:val="24"/>
        </w:rPr>
        <w:t xml:space="preserve">i.e. the sum of </w:t>
      </w:r>
      <w:r w:rsidR="00711A59" w:rsidRPr="00B25844">
        <w:rPr>
          <w:rFonts w:ascii="Times New Roman" w:hAnsi="Times New Roman" w:cs="Times New Roman"/>
          <w:i/>
          <w:sz w:val="24"/>
          <w:szCs w:val="24"/>
        </w:rPr>
        <w:t>K</w:t>
      </w:r>
      <w:r w:rsidR="00711A59" w:rsidRPr="00B25844">
        <w:rPr>
          <w:rFonts w:ascii="Times New Roman" w:hAnsi="Times New Roman" w:cs="Times New Roman"/>
          <w:i/>
          <w:sz w:val="24"/>
          <w:szCs w:val="24"/>
          <w:vertAlign w:val="subscript"/>
        </w:rPr>
        <w:t>c</w:t>
      </w:r>
      <w:r w:rsidR="00711A59" w:rsidRPr="00B25844">
        <w:rPr>
          <w:rFonts w:ascii="Times New Roman" w:hAnsi="Times New Roman" w:cs="Times New Roman"/>
          <w:sz w:val="24"/>
          <w:szCs w:val="24"/>
        </w:rPr>
        <w:t xml:space="preserve"> and </w:t>
      </w:r>
      <w:proofErr w:type="spellStart"/>
      <w:r w:rsidR="00711A59" w:rsidRPr="00B25844">
        <w:rPr>
          <w:rFonts w:ascii="Times New Roman" w:hAnsi="Times New Roman" w:cs="Times New Roman"/>
          <w:i/>
          <w:sz w:val="24"/>
          <w:szCs w:val="24"/>
        </w:rPr>
        <w:t>K</w:t>
      </w:r>
      <w:r w:rsidR="00711A59" w:rsidRPr="00B25844">
        <w:rPr>
          <w:rFonts w:ascii="Times New Roman" w:hAnsi="Times New Roman" w:cs="Times New Roman"/>
          <w:i/>
          <w:sz w:val="24"/>
          <w:szCs w:val="24"/>
          <w:vertAlign w:val="subscript"/>
        </w:rPr>
        <w:t>e</w:t>
      </w:r>
      <w:proofErr w:type="spellEnd"/>
      <w:r w:rsidR="00A540AD">
        <w:rPr>
          <w:rFonts w:ascii="Times New Roman" w:hAnsi="Times New Roman" w:cs="Times New Roman"/>
          <w:sz w:val="24"/>
          <w:szCs w:val="24"/>
        </w:rPr>
        <w:t xml:space="preserve">), to represent the scale of output </w:t>
      </w:r>
      <w:r w:rsidR="00711A59" w:rsidRPr="00B25844">
        <w:rPr>
          <w:rFonts w:ascii="Times New Roman" w:hAnsi="Times New Roman" w:cs="Times New Roman"/>
          <w:sz w:val="24"/>
          <w:szCs w:val="24"/>
        </w:rPr>
        <w:t>on the horizontal axis</w:t>
      </w:r>
      <w:r w:rsidR="00425C54" w:rsidRPr="00B25844">
        <w:rPr>
          <w:rFonts w:ascii="Times New Roman" w:hAnsi="Times New Roman" w:cs="Times New Roman"/>
          <w:sz w:val="24"/>
          <w:szCs w:val="24"/>
        </w:rPr>
        <w:t xml:space="preserve">. </w:t>
      </w:r>
      <w:r w:rsidR="003867E8" w:rsidRPr="003867E8">
        <w:rPr>
          <w:rFonts w:ascii="Times New Roman" w:hAnsi="Times New Roman" w:cs="Times New Roman"/>
          <w:i/>
          <w:sz w:val="24"/>
          <w:szCs w:val="24"/>
        </w:rPr>
        <w:t>K</w:t>
      </w:r>
      <w:r w:rsidR="00425C54" w:rsidRPr="00B25844">
        <w:rPr>
          <w:rFonts w:ascii="Times New Roman" w:hAnsi="Times New Roman" w:cs="Times New Roman"/>
          <w:sz w:val="24"/>
          <w:szCs w:val="24"/>
        </w:rPr>
        <w:t xml:space="preserve"> is </w:t>
      </w:r>
      <w:r w:rsidR="00711A59" w:rsidRPr="00B25844">
        <w:rPr>
          <w:rFonts w:ascii="Times New Roman" w:hAnsi="Times New Roman" w:cs="Times New Roman"/>
          <w:sz w:val="24"/>
          <w:szCs w:val="24"/>
        </w:rPr>
        <w:t>obtained by selecting,</w:t>
      </w:r>
      <w:r w:rsidR="00780EC8" w:rsidRPr="00B25844">
        <w:rPr>
          <w:rFonts w:ascii="Times New Roman" w:hAnsi="Times New Roman" w:cs="Times New Roman"/>
          <w:sz w:val="24"/>
          <w:szCs w:val="24"/>
        </w:rPr>
        <w:t xml:space="preserve"> sequentially</w:t>
      </w:r>
      <w:r w:rsidR="00711A59" w:rsidRPr="00B25844">
        <w:rPr>
          <w:rFonts w:ascii="Times New Roman" w:hAnsi="Times New Roman" w:cs="Times New Roman"/>
          <w:sz w:val="24"/>
          <w:szCs w:val="24"/>
        </w:rPr>
        <w:t xml:space="preserve"> at each point, the amounts of </w:t>
      </w:r>
      <w:r w:rsidR="00711A59" w:rsidRPr="00B25844">
        <w:rPr>
          <w:rFonts w:ascii="Times New Roman" w:hAnsi="Times New Roman" w:cs="Times New Roman"/>
          <w:i/>
          <w:sz w:val="24"/>
          <w:szCs w:val="24"/>
        </w:rPr>
        <w:t>K</w:t>
      </w:r>
      <w:r w:rsidR="00711A59" w:rsidRPr="00B25844">
        <w:rPr>
          <w:rFonts w:ascii="Times New Roman" w:hAnsi="Times New Roman" w:cs="Times New Roman"/>
          <w:i/>
          <w:sz w:val="24"/>
          <w:szCs w:val="24"/>
          <w:vertAlign w:val="subscript"/>
        </w:rPr>
        <w:t>c</w:t>
      </w:r>
      <w:r w:rsidR="00711A59" w:rsidRPr="00B25844">
        <w:rPr>
          <w:rFonts w:ascii="Times New Roman" w:hAnsi="Times New Roman" w:cs="Times New Roman"/>
          <w:sz w:val="24"/>
          <w:szCs w:val="24"/>
        </w:rPr>
        <w:t xml:space="preserve"> and </w:t>
      </w:r>
      <w:proofErr w:type="spellStart"/>
      <w:r w:rsidR="00EB7CD2" w:rsidRPr="00B25844">
        <w:rPr>
          <w:rFonts w:ascii="Times New Roman" w:hAnsi="Times New Roman" w:cs="Times New Roman"/>
          <w:i/>
          <w:sz w:val="24"/>
          <w:szCs w:val="24"/>
        </w:rPr>
        <w:t>K</w:t>
      </w:r>
      <w:r w:rsidR="00EB7CD2" w:rsidRPr="00B25844">
        <w:rPr>
          <w:rFonts w:ascii="Times New Roman" w:hAnsi="Times New Roman" w:cs="Times New Roman"/>
          <w:i/>
          <w:sz w:val="24"/>
          <w:szCs w:val="24"/>
          <w:vertAlign w:val="subscript"/>
        </w:rPr>
        <w:t>e</w:t>
      </w:r>
      <w:proofErr w:type="spellEnd"/>
      <w:r w:rsidR="00EB7CD2" w:rsidRPr="00B25844">
        <w:rPr>
          <w:rFonts w:ascii="Times New Roman" w:hAnsi="Times New Roman" w:cs="Times New Roman"/>
          <w:i/>
          <w:sz w:val="24"/>
          <w:szCs w:val="24"/>
          <w:vertAlign w:val="subscript"/>
        </w:rPr>
        <w:t>,</w:t>
      </w:r>
      <w:r w:rsidRPr="00B25844">
        <w:rPr>
          <w:rFonts w:ascii="Times New Roman" w:hAnsi="Times New Roman" w:cs="Times New Roman"/>
          <w:i/>
          <w:sz w:val="24"/>
          <w:szCs w:val="24"/>
          <w:vertAlign w:val="subscript"/>
        </w:rPr>
        <w:t xml:space="preserve"> </w:t>
      </w:r>
      <w:r w:rsidR="00A540AD">
        <w:rPr>
          <w:rFonts w:ascii="Times New Roman" w:hAnsi="Times New Roman" w:cs="Times New Roman"/>
          <w:sz w:val="24"/>
          <w:szCs w:val="24"/>
        </w:rPr>
        <w:t>(a</w:t>
      </w:r>
      <w:r w:rsidR="00711A59" w:rsidRPr="00B25844">
        <w:rPr>
          <w:rFonts w:ascii="Times New Roman" w:hAnsi="Times New Roman" w:cs="Times New Roman"/>
          <w:sz w:val="24"/>
          <w:szCs w:val="24"/>
        </w:rPr>
        <w:t xml:space="preserve">nd </w:t>
      </w:r>
      <w:r w:rsidR="00711A59" w:rsidRPr="00D01E49">
        <w:rPr>
          <w:rFonts w:ascii="Times New Roman" w:hAnsi="Times New Roman" w:cs="Times New Roman"/>
          <w:sz w:val="24"/>
          <w:szCs w:val="24"/>
        </w:rPr>
        <w:t xml:space="preserve">hence </w:t>
      </w:r>
      <w:r w:rsidR="000D38E9" w:rsidRPr="00D01E49">
        <w:rPr>
          <w:rFonts w:ascii="Times New Roman" w:hAnsi="Times New Roman" w:cs="Times New Roman"/>
          <w:sz w:val="24"/>
          <w:szCs w:val="24"/>
        </w:rPr>
        <w:t xml:space="preserve">also </w:t>
      </w:r>
      <w:r w:rsidR="00711A59" w:rsidRPr="00D01E49">
        <w:rPr>
          <w:rFonts w:ascii="Times New Roman" w:hAnsi="Times New Roman" w:cs="Times New Roman"/>
          <w:sz w:val="24"/>
          <w:szCs w:val="24"/>
        </w:rPr>
        <w:t xml:space="preserve">the </w:t>
      </w:r>
      <w:r w:rsidR="00711A59" w:rsidRPr="00D01E49">
        <w:rPr>
          <w:rFonts w:ascii="Times New Roman" w:hAnsi="Times New Roman" w:cs="Times New Roman"/>
          <w:i/>
          <w:sz w:val="24"/>
          <w:szCs w:val="24"/>
        </w:rPr>
        <w:t>g</w:t>
      </w:r>
      <w:r w:rsidR="00711A59" w:rsidRPr="00D01E49">
        <w:rPr>
          <w:rFonts w:ascii="Times New Roman" w:hAnsi="Times New Roman" w:cs="Times New Roman"/>
          <w:sz w:val="24"/>
          <w:szCs w:val="24"/>
        </w:rPr>
        <w:t xml:space="preserve"> </w:t>
      </w:r>
      <w:r w:rsidR="003E2A21" w:rsidRPr="00D01E49">
        <w:rPr>
          <w:rFonts w:ascii="Times New Roman" w:hAnsi="Times New Roman" w:cs="Times New Roman"/>
          <w:sz w:val="24"/>
          <w:szCs w:val="24"/>
        </w:rPr>
        <w:t>ratio</w:t>
      </w:r>
      <w:r w:rsidR="00A540AD">
        <w:rPr>
          <w:rFonts w:ascii="Times New Roman" w:hAnsi="Times New Roman" w:cs="Times New Roman"/>
          <w:sz w:val="24"/>
          <w:szCs w:val="24"/>
        </w:rPr>
        <w:t>) that are best combined with other inputs to define optimal scale of operation.</w:t>
      </w:r>
      <w:r w:rsidR="003E2A21" w:rsidRPr="00B25844">
        <w:rPr>
          <w:rFonts w:ascii="Times New Roman" w:hAnsi="Times New Roman" w:cs="Times New Roman"/>
          <w:sz w:val="24"/>
          <w:szCs w:val="24"/>
        </w:rPr>
        <w:t xml:space="preserve"> </w:t>
      </w:r>
      <w:r w:rsidR="00EC3372">
        <w:rPr>
          <w:rFonts w:ascii="Times New Roman" w:hAnsi="Times New Roman" w:cs="Times New Roman"/>
          <w:sz w:val="24"/>
          <w:szCs w:val="24"/>
        </w:rPr>
        <w:t>The MPRK can</w:t>
      </w:r>
      <w:r w:rsidR="00425C54" w:rsidRPr="00B25844">
        <w:rPr>
          <w:rFonts w:ascii="Times New Roman" w:hAnsi="Times New Roman" w:cs="Times New Roman"/>
          <w:sz w:val="24"/>
          <w:szCs w:val="24"/>
        </w:rPr>
        <w:t xml:space="preserve"> be plotted </w:t>
      </w:r>
      <w:r w:rsidR="00A70071" w:rsidRPr="00B25844">
        <w:rPr>
          <w:rFonts w:ascii="Times New Roman" w:hAnsi="Times New Roman" w:cs="Times New Roman"/>
          <w:sz w:val="24"/>
          <w:szCs w:val="24"/>
        </w:rPr>
        <w:t xml:space="preserve">against </w:t>
      </w:r>
      <w:r w:rsidR="00A70071" w:rsidRPr="00B25844">
        <w:rPr>
          <w:rFonts w:ascii="Times New Roman" w:hAnsi="Times New Roman" w:cs="Times New Roman"/>
          <w:i/>
          <w:sz w:val="24"/>
          <w:szCs w:val="24"/>
        </w:rPr>
        <w:t>K</w:t>
      </w:r>
      <w:r w:rsidR="00A70071" w:rsidRPr="00B25844">
        <w:rPr>
          <w:rFonts w:ascii="Times New Roman" w:hAnsi="Times New Roman" w:cs="Times New Roman"/>
          <w:sz w:val="24"/>
          <w:szCs w:val="24"/>
        </w:rPr>
        <w:t xml:space="preserve"> a</w:t>
      </w:r>
      <w:r w:rsidR="00F7587C">
        <w:rPr>
          <w:rFonts w:ascii="Times New Roman" w:hAnsi="Times New Roman" w:cs="Times New Roman"/>
          <w:sz w:val="24"/>
          <w:szCs w:val="24"/>
        </w:rPr>
        <w:t xml:space="preserve">s a downward sloping curve and </w:t>
      </w:r>
      <w:r w:rsidR="00A540AD">
        <w:rPr>
          <w:rFonts w:ascii="Times New Roman" w:hAnsi="Times New Roman" w:cs="Times New Roman"/>
          <w:sz w:val="24"/>
          <w:szCs w:val="24"/>
        </w:rPr>
        <w:t>helps to identify the</w:t>
      </w:r>
      <w:r w:rsidR="00127C66" w:rsidRPr="00B25844">
        <w:rPr>
          <w:rFonts w:ascii="Times New Roman" w:hAnsi="Times New Roman" w:cs="Times New Roman"/>
          <w:sz w:val="24"/>
          <w:szCs w:val="24"/>
        </w:rPr>
        <w:t xml:space="preserve"> profit maximising </w:t>
      </w:r>
      <w:r w:rsidR="00F7587C">
        <w:rPr>
          <w:rFonts w:ascii="Times New Roman" w:hAnsi="Times New Roman" w:cs="Times New Roman"/>
          <w:sz w:val="24"/>
          <w:szCs w:val="24"/>
        </w:rPr>
        <w:t xml:space="preserve">position </w:t>
      </w:r>
      <w:r w:rsidR="00A540AD">
        <w:rPr>
          <w:rFonts w:ascii="Times New Roman" w:hAnsi="Times New Roman" w:cs="Times New Roman"/>
          <w:sz w:val="24"/>
          <w:szCs w:val="24"/>
        </w:rPr>
        <w:t>shown as</w:t>
      </w:r>
      <w:r w:rsidR="00F7587C">
        <w:rPr>
          <w:rFonts w:ascii="Times New Roman" w:hAnsi="Times New Roman" w:cs="Times New Roman"/>
          <w:sz w:val="24"/>
          <w:szCs w:val="24"/>
        </w:rPr>
        <w:t xml:space="preserve"> point A. That is however the point where </w:t>
      </w:r>
      <w:r w:rsidRPr="00B25844">
        <w:rPr>
          <w:rFonts w:ascii="Times New Roman" w:hAnsi="Times New Roman" w:cs="Times New Roman"/>
          <w:sz w:val="24"/>
          <w:szCs w:val="24"/>
        </w:rPr>
        <w:t xml:space="preserve">MRPK </w:t>
      </w:r>
      <w:r w:rsidR="00F7587C">
        <w:rPr>
          <w:rFonts w:ascii="Times New Roman" w:hAnsi="Times New Roman" w:cs="Times New Roman"/>
          <w:sz w:val="24"/>
          <w:szCs w:val="24"/>
        </w:rPr>
        <w:t xml:space="preserve">intersects with </w:t>
      </w:r>
      <w:r w:rsidR="00F7587C" w:rsidRPr="00495270">
        <w:rPr>
          <w:rFonts w:ascii="Times New Roman" w:hAnsi="Times New Roman" w:cs="Times New Roman"/>
          <w:i/>
          <w:sz w:val="24"/>
          <w:szCs w:val="24"/>
        </w:rPr>
        <w:t>WACC</w:t>
      </w:r>
      <w:r w:rsidR="003174E3">
        <w:rPr>
          <w:rFonts w:ascii="Times New Roman" w:hAnsi="Times New Roman" w:cs="Times New Roman"/>
          <w:sz w:val="24"/>
          <w:szCs w:val="24"/>
        </w:rPr>
        <w:t xml:space="preserve">, not with any </w:t>
      </w:r>
      <w:r w:rsidR="003867E8">
        <w:rPr>
          <w:rFonts w:ascii="Times New Roman" w:hAnsi="Times New Roman" w:cs="Times New Roman"/>
          <w:sz w:val="24"/>
          <w:szCs w:val="24"/>
        </w:rPr>
        <w:t>conventionally shaped MFC curve</w:t>
      </w:r>
      <w:r w:rsidR="003174E3" w:rsidRPr="00B25844">
        <w:rPr>
          <w:rFonts w:ascii="Times New Roman" w:hAnsi="Times New Roman" w:cs="Times New Roman"/>
          <w:sz w:val="24"/>
          <w:szCs w:val="24"/>
        </w:rPr>
        <w:t>.</w:t>
      </w:r>
      <w:r w:rsidR="00A540AD">
        <w:rPr>
          <w:rFonts w:ascii="Times New Roman" w:hAnsi="Times New Roman" w:cs="Times New Roman"/>
          <w:sz w:val="24"/>
          <w:szCs w:val="24"/>
        </w:rPr>
        <w:t xml:space="preserve"> The gearing decision is</w:t>
      </w:r>
      <w:r w:rsidR="00780EC8" w:rsidRPr="00B25844">
        <w:rPr>
          <w:rFonts w:ascii="Times New Roman" w:hAnsi="Times New Roman" w:cs="Times New Roman"/>
          <w:sz w:val="24"/>
          <w:szCs w:val="24"/>
        </w:rPr>
        <w:t xml:space="preserve"> </w:t>
      </w:r>
      <w:r w:rsidR="00A540AD">
        <w:rPr>
          <w:rFonts w:ascii="Times New Roman" w:hAnsi="Times New Roman" w:cs="Times New Roman"/>
          <w:sz w:val="24"/>
          <w:szCs w:val="24"/>
        </w:rPr>
        <w:t>a</w:t>
      </w:r>
      <w:r w:rsidR="00E7293A">
        <w:rPr>
          <w:rFonts w:ascii="Times New Roman" w:hAnsi="Times New Roman" w:cs="Times New Roman"/>
          <w:sz w:val="24"/>
          <w:szCs w:val="24"/>
        </w:rPr>
        <w:t>llowed for as a</w:t>
      </w:r>
      <w:r w:rsidR="00A540AD">
        <w:rPr>
          <w:rFonts w:ascii="Times New Roman" w:hAnsi="Times New Roman" w:cs="Times New Roman"/>
          <w:sz w:val="24"/>
          <w:szCs w:val="24"/>
        </w:rPr>
        <w:t xml:space="preserve">n </w:t>
      </w:r>
      <w:r w:rsidR="00780EC8" w:rsidRPr="00B25844">
        <w:rPr>
          <w:rFonts w:ascii="Times New Roman" w:hAnsi="Times New Roman" w:cs="Times New Roman"/>
          <w:sz w:val="24"/>
          <w:szCs w:val="24"/>
        </w:rPr>
        <w:t>integra</w:t>
      </w:r>
      <w:r w:rsidR="003174E3">
        <w:rPr>
          <w:rFonts w:ascii="Times New Roman" w:hAnsi="Times New Roman" w:cs="Times New Roman"/>
          <w:sz w:val="24"/>
          <w:szCs w:val="24"/>
        </w:rPr>
        <w:t xml:space="preserve">l part of the overall optimisation sequence, </w:t>
      </w:r>
      <w:r w:rsidR="00A540AD">
        <w:rPr>
          <w:rFonts w:ascii="Times New Roman" w:hAnsi="Times New Roman" w:cs="Times New Roman"/>
          <w:sz w:val="24"/>
          <w:szCs w:val="24"/>
        </w:rPr>
        <w:t xml:space="preserve">whereby </w:t>
      </w:r>
      <w:r w:rsidR="003174E3">
        <w:rPr>
          <w:rFonts w:ascii="Times New Roman" w:hAnsi="Times New Roman" w:cs="Times New Roman"/>
          <w:sz w:val="24"/>
          <w:szCs w:val="24"/>
        </w:rPr>
        <w:t>t</w:t>
      </w:r>
      <w:r w:rsidR="008E2176">
        <w:rPr>
          <w:rFonts w:ascii="Times New Roman" w:hAnsi="Times New Roman" w:cs="Times New Roman"/>
          <w:sz w:val="24"/>
          <w:szCs w:val="24"/>
        </w:rPr>
        <w:t xml:space="preserve">he firm seeks the </w:t>
      </w:r>
      <w:r w:rsidR="008E2176" w:rsidRPr="00A540AD">
        <w:rPr>
          <w:rFonts w:ascii="Times New Roman" w:hAnsi="Times New Roman" w:cs="Times New Roman"/>
          <w:sz w:val="24"/>
          <w:szCs w:val="24"/>
        </w:rPr>
        <w:t xml:space="preserve">minimum WACC achievable given </w:t>
      </w:r>
      <w:r w:rsidR="00F434C6" w:rsidRPr="00A540AD">
        <w:rPr>
          <w:rFonts w:ascii="Times New Roman" w:hAnsi="Times New Roman" w:cs="Times New Roman"/>
          <w:sz w:val="24"/>
          <w:szCs w:val="24"/>
        </w:rPr>
        <w:t>its profit maximising</w:t>
      </w:r>
      <w:r w:rsidR="008E2176" w:rsidRPr="00A540AD">
        <w:rPr>
          <w:rFonts w:ascii="Times New Roman" w:hAnsi="Times New Roman" w:cs="Times New Roman"/>
          <w:sz w:val="24"/>
          <w:szCs w:val="24"/>
        </w:rPr>
        <w:t xml:space="preserve"> </w:t>
      </w:r>
      <w:r w:rsidR="0088329A">
        <w:rPr>
          <w:rFonts w:ascii="Times New Roman" w:hAnsi="Times New Roman" w:cs="Times New Roman"/>
          <w:sz w:val="24"/>
          <w:szCs w:val="24"/>
        </w:rPr>
        <w:t xml:space="preserve">overall </w:t>
      </w:r>
      <w:r w:rsidR="008E2176" w:rsidRPr="00A540AD">
        <w:rPr>
          <w:rFonts w:ascii="Times New Roman" w:hAnsi="Times New Roman" w:cs="Times New Roman"/>
          <w:sz w:val="24"/>
          <w:szCs w:val="24"/>
        </w:rPr>
        <w:t>capital requirement</w:t>
      </w:r>
      <w:r w:rsidR="00495270" w:rsidRPr="00A540AD">
        <w:rPr>
          <w:rFonts w:ascii="Times New Roman" w:hAnsi="Times New Roman" w:cs="Times New Roman"/>
          <w:sz w:val="24"/>
          <w:szCs w:val="24"/>
        </w:rPr>
        <w:t>.</w:t>
      </w:r>
    </w:p>
    <w:p w:rsidR="00E7293A" w:rsidRPr="00A540AD" w:rsidRDefault="00E7293A" w:rsidP="00167C81">
      <w:pPr>
        <w:rPr>
          <w:rFonts w:ascii="Times New Roman" w:hAnsi="Times New Roman" w:cs="Times New Roman"/>
          <w:sz w:val="24"/>
          <w:szCs w:val="24"/>
        </w:rPr>
      </w:pPr>
    </w:p>
    <w:p w:rsidR="00167C81" w:rsidRPr="00167C81" w:rsidRDefault="00167C81" w:rsidP="00167C81">
      <w:pPr>
        <w:rPr>
          <w:rFonts w:ascii="Times New Roman" w:hAnsi="Times New Roman" w:cs="Times New Roman"/>
          <w:sz w:val="24"/>
          <w:szCs w:val="24"/>
          <w:highlight w:val="cyan"/>
          <w:u w:val="single"/>
        </w:rPr>
      </w:pPr>
      <w:r w:rsidRPr="00167C81">
        <w:rPr>
          <w:rFonts w:ascii="Times New Roman" w:hAnsi="Times New Roman" w:cs="Times New Roman"/>
          <w:sz w:val="24"/>
          <w:szCs w:val="24"/>
          <w:highlight w:val="cyan"/>
          <w:u w:val="single"/>
        </w:rPr>
        <w:t>INSERT FIG 3 ABOUT HERE</w:t>
      </w:r>
    </w:p>
    <w:p w:rsidR="003174E3" w:rsidRPr="003174E3" w:rsidRDefault="00497FA9" w:rsidP="00EC3372">
      <w:pPr>
        <w:rPr>
          <w:rFonts w:ascii="Times New Roman" w:hAnsi="Times New Roman" w:cs="Times New Roman"/>
          <w:b/>
          <w:sz w:val="24"/>
          <w:szCs w:val="24"/>
          <w:u w:val="single"/>
        </w:rPr>
      </w:pPr>
      <w:r w:rsidRPr="00CA1741">
        <w:rPr>
          <w:rFonts w:ascii="Times New Roman" w:hAnsi="Times New Roman" w:cs="Times New Roman"/>
          <w:b/>
          <w:sz w:val="24"/>
          <w:szCs w:val="24"/>
          <w:u w:val="single"/>
        </w:rPr>
        <w:t xml:space="preserve">Figure 3: </w:t>
      </w:r>
      <w:r w:rsidR="00D01E49">
        <w:rPr>
          <w:rFonts w:ascii="Times New Roman" w:hAnsi="Times New Roman" w:cs="Times New Roman"/>
          <w:b/>
          <w:sz w:val="24"/>
          <w:szCs w:val="24"/>
          <w:u w:val="single"/>
        </w:rPr>
        <w:t>Simultaneous c</w:t>
      </w:r>
      <w:r w:rsidRPr="00CA1741">
        <w:rPr>
          <w:rFonts w:ascii="Times New Roman" w:hAnsi="Times New Roman" w:cs="Times New Roman"/>
          <w:b/>
          <w:sz w:val="24"/>
          <w:szCs w:val="24"/>
          <w:u w:val="single"/>
        </w:rPr>
        <w:t>hoice</w:t>
      </w:r>
      <w:r w:rsidR="00167C81" w:rsidRPr="00CA1741">
        <w:rPr>
          <w:rFonts w:ascii="Times New Roman" w:hAnsi="Times New Roman" w:cs="Times New Roman"/>
          <w:b/>
          <w:sz w:val="24"/>
          <w:szCs w:val="24"/>
          <w:u w:val="single"/>
        </w:rPr>
        <w:t xml:space="preserve"> of scale, gearing and, possibly, risk profile</w:t>
      </w:r>
      <w:r w:rsidRPr="00CA1741">
        <w:rPr>
          <w:rFonts w:ascii="Times New Roman" w:hAnsi="Times New Roman" w:cs="Times New Roman"/>
          <w:b/>
          <w:sz w:val="24"/>
          <w:szCs w:val="24"/>
          <w:u w:val="single"/>
        </w:rPr>
        <w:t xml:space="preserve"> </w:t>
      </w:r>
    </w:p>
    <w:p w:rsidR="00D01E49" w:rsidRDefault="00D01E49" w:rsidP="00EC3372">
      <w:pPr>
        <w:rPr>
          <w:rFonts w:ascii="Times New Roman" w:hAnsi="Times New Roman" w:cs="Times New Roman"/>
          <w:sz w:val="24"/>
          <w:szCs w:val="24"/>
        </w:rPr>
      </w:pPr>
    </w:p>
    <w:p w:rsidR="00D01E49" w:rsidRDefault="00E7293A" w:rsidP="00EC3372">
      <w:pPr>
        <w:rPr>
          <w:rFonts w:ascii="Times New Roman" w:hAnsi="Times New Roman" w:cs="Times New Roman"/>
          <w:sz w:val="24"/>
          <w:szCs w:val="24"/>
        </w:rPr>
      </w:pPr>
      <w:r w:rsidRPr="00E7293A">
        <w:rPr>
          <w:noProof/>
          <w:lang w:eastAsia="en-GB"/>
        </w:rPr>
        <w:drawing>
          <wp:inline distT="0" distB="0" distL="0" distR="0">
            <wp:extent cx="5731510" cy="308106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31510" cy="3081068"/>
                    </a:xfrm>
                    <a:prstGeom prst="rect">
                      <a:avLst/>
                    </a:prstGeom>
                    <a:noFill/>
                    <a:ln>
                      <a:noFill/>
                    </a:ln>
                  </pic:spPr>
                </pic:pic>
              </a:graphicData>
            </a:graphic>
          </wp:inline>
        </w:drawing>
      </w:r>
    </w:p>
    <w:p w:rsidR="00EC3372" w:rsidRDefault="00EC3372" w:rsidP="00EC3372">
      <w:pPr>
        <w:rPr>
          <w:rFonts w:ascii="Times New Roman" w:hAnsi="Times New Roman" w:cs="Times New Roman"/>
          <w:sz w:val="24"/>
          <w:szCs w:val="24"/>
        </w:rPr>
      </w:pPr>
      <w:r>
        <w:rPr>
          <w:rFonts w:ascii="Times New Roman" w:hAnsi="Times New Roman" w:cs="Times New Roman"/>
          <w:sz w:val="24"/>
          <w:szCs w:val="24"/>
        </w:rPr>
        <w:t>The above</w:t>
      </w:r>
      <w:r w:rsidR="0076742D">
        <w:rPr>
          <w:rFonts w:ascii="Times New Roman" w:hAnsi="Times New Roman" w:cs="Times New Roman"/>
          <w:sz w:val="24"/>
          <w:szCs w:val="24"/>
        </w:rPr>
        <w:t xml:space="preserve"> </w:t>
      </w:r>
      <w:r w:rsidR="0088329A">
        <w:rPr>
          <w:rFonts w:ascii="Times New Roman" w:hAnsi="Times New Roman" w:cs="Times New Roman"/>
          <w:sz w:val="24"/>
          <w:szCs w:val="24"/>
        </w:rPr>
        <w:t xml:space="preserve">position A </w:t>
      </w:r>
      <w:r w:rsidR="00F7587C">
        <w:rPr>
          <w:rFonts w:ascii="Times New Roman" w:hAnsi="Times New Roman" w:cs="Times New Roman"/>
          <w:sz w:val="24"/>
          <w:szCs w:val="24"/>
        </w:rPr>
        <w:t xml:space="preserve">is </w:t>
      </w:r>
      <w:r w:rsidR="00F7587C" w:rsidRPr="00F7587C">
        <w:rPr>
          <w:rFonts w:ascii="Times New Roman" w:hAnsi="Times New Roman" w:cs="Times New Roman"/>
          <w:i/>
          <w:sz w:val="24"/>
          <w:szCs w:val="24"/>
        </w:rPr>
        <w:t>not the same</w:t>
      </w:r>
      <w:r w:rsidR="003174E3">
        <w:rPr>
          <w:rFonts w:ascii="Times New Roman" w:hAnsi="Times New Roman" w:cs="Times New Roman"/>
          <w:sz w:val="24"/>
          <w:szCs w:val="24"/>
        </w:rPr>
        <w:t xml:space="preserve"> as</w:t>
      </w:r>
      <w:r>
        <w:rPr>
          <w:rFonts w:ascii="Times New Roman" w:hAnsi="Times New Roman" w:cs="Times New Roman"/>
          <w:sz w:val="24"/>
          <w:szCs w:val="24"/>
        </w:rPr>
        <w:t xml:space="preserve"> </w:t>
      </w:r>
      <w:r w:rsidRPr="00D50F64">
        <w:rPr>
          <w:rFonts w:ascii="Times New Roman" w:hAnsi="Times New Roman" w:cs="Times New Roman"/>
          <w:sz w:val="24"/>
          <w:szCs w:val="24"/>
        </w:rPr>
        <w:t xml:space="preserve">seeking </w:t>
      </w:r>
      <w:r w:rsidRPr="00E7293A">
        <w:rPr>
          <w:rFonts w:ascii="Times New Roman" w:hAnsi="Times New Roman" w:cs="Times New Roman"/>
          <w:sz w:val="24"/>
          <w:szCs w:val="24"/>
        </w:rPr>
        <w:t xml:space="preserve">the scale at which WACC reaches a </w:t>
      </w:r>
      <w:r w:rsidR="00E7293A">
        <w:rPr>
          <w:rFonts w:ascii="Times New Roman" w:hAnsi="Times New Roman" w:cs="Times New Roman"/>
          <w:sz w:val="24"/>
          <w:szCs w:val="24"/>
        </w:rPr>
        <w:t>‘</w:t>
      </w:r>
      <w:r w:rsidRPr="00E7293A">
        <w:rPr>
          <w:rFonts w:ascii="Times New Roman" w:hAnsi="Times New Roman" w:cs="Times New Roman"/>
          <w:sz w:val="24"/>
          <w:szCs w:val="24"/>
        </w:rPr>
        <w:t>global</w:t>
      </w:r>
      <w:r w:rsidR="00E7293A">
        <w:rPr>
          <w:rFonts w:ascii="Times New Roman" w:hAnsi="Times New Roman" w:cs="Times New Roman"/>
          <w:sz w:val="24"/>
          <w:szCs w:val="24"/>
        </w:rPr>
        <w:t>’</w:t>
      </w:r>
      <w:r w:rsidRPr="00E7293A">
        <w:rPr>
          <w:rFonts w:ascii="Times New Roman" w:hAnsi="Times New Roman" w:cs="Times New Roman"/>
          <w:sz w:val="24"/>
          <w:szCs w:val="24"/>
        </w:rPr>
        <w:t xml:space="preserve"> minimum</w:t>
      </w:r>
      <w:r>
        <w:rPr>
          <w:rFonts w:ascii="Times New Roman" w:hAnsi="Times New Roman" w:cs="Times New Roman"/>
          <w:i/>
          <w:sz w:val="24"/>
          <w:szCs w:val="24"/>
        </w:rPr>
        <w:t xml:space="preserve"> </w:t>
      </w:r>
      <w:r w:rsidRPr="00F84E1B">
        <w:rPr>
          <w:rFonts w:ascii="Times New Roman" w:hAnsi="Times New Roman" w:cs="Times New Roman"/>
          <w:sz w:val="24"/>
          <w:szCs w:val="24"/>
        </w:rPr>
        <w:t>(point B)</w:t>
      </w:r>
      <w:r>
        <w:rPr>
          <w:rFonts w:ascii="Times New Roman" w:hAnsi="Times New Roman" w:cs="Times New Roman"/>
          <w:sz w:val="24"/>
          <w:szCs w:val="24"/>
        </w:rPr>
        <w:t>.</w:t>
      </w:r>
      <w:r w:rsidR="00E7293A">
        <w:rPr>
          <w:rFonts w:ascii="Times New Roman" w:hAnsi="Times New Roman" w:cs="Times New Roman"/>
          <w:sz w:val="24"/>
          <w:szCs w:val="24"/>
        </w:rPr>
        <w:t xml:space="preserve"> That would be inconsistent </w:t>
      </w:r>
      <w:r w:rsidR="003867E8">
        <w:rPr>
          <w:rFonts w:ascii="Times New Roman" w:hAnsi="Times New Roman" w:cs="Times New Roman"/>
          <w:sz w:val="24"/>
          <w:szCs w:val="24"/>
        </w:rPr>
        <w:t>with profit maximisation.</w:t>
      </w:r>
      <w:r w:rsidRPr="00B25844">
        <w:rPr>
          <w:rFonts w:ascii="Times New Roman" w:hAnsi="Times New Roman" w:cs="Times New Roman"/>
          <w:sz w:val="24"/>
          <w:szCs w:val="24"/>
        </w:rPr>
        <w:t xml:space="preserve"> </w:t>
      </w:r>
      <w:r w:rsidR="00DC051C" w:rsidRPr="00B25844">
        <w:rPr>
          <w:rFonts w:ascii="Times New Roman" w:hAnsi="Times New Roman" w:cs="Times New Roman"/>
          <w:sz w:val="24"/>
          <w:szCs w:val="24"/>
        </w:rPr>
        <w:t>The level of ca</w:t>
      </w:r>
      <w:r w:rsidR="00A70071" w:rsidRPr="00B25844">
        <w:rPr>
          <w:rFonts w:ascii="Times New Roman" w:hAnsi="Times New Roman" w:cs="Times New Roman"/>
          <w:sz w:val="24"/>
          <w:szCs w:val="24"/>
        </w:rPr>
        <w:t>pital costs to the firm may</w:t>
      </w:r>
      <w:r w:rsidR="0088329A">
        <w:rPr>
          <w:rFonts w:ascii="Times New Roman" w:hAnsi="Times New Roman" w:cs="Times New Roman"/>
          <w:sz w:val="24"/>
          <w:szCs w:val="24"/>
        </w:rPr>
        <w:t>, as already suggested,</w:t>
      </w:r>
      <w:r w:rsidR="001F5126" w:rsidRPr="00B25844">
        <w:rPr>
          <w:rFonts w:ascii="Times New Roman" w:hAnsi="Times New Roman" w:cs="Times New Roman"/>
          <w:sz w:val="24"/>
          <w:szCs w:val="24"/>
        </w:rPr>
        <w:t xml:space="preserve"> </w:t>
      </w:r>
      <w:r w:rsidR="00DC051C" w:rsidRPr="00B25844">
        <w:rPr>
          <w:rFonts w:ascii="Times New Roman" w:hAnsi="Times New Roman" w:cs="Times New Roman"/>
          <w:sz w:val="24"/>
          <w:szCs w:val="24"/>
        </w:rPr>
        <w:t>vary with scale.</w:t>
      </w:r>
      <w:r w:rsidRPr="00B25844">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DC051C" w:rsidRPr="00B25844">
        <w:rPr>
          <w:rFonts w:ascii="Times New Roman" w:hAnsi="Times New Roman" w:cs="Times New Roman"/>
          <w:sz w:val="24"/>
          <w:szCs w:val="24"/>
        </w:rPr>
        <w:t>The WACC curve is drawn such as to show a higher overall cost of capital at</w:t>
      </w:r>
      <w:r w:rsidR="00F434C6">
        <w:rPr>
          <w:rFonts w:ascii="Times New Roman" w:hAnsi="Times New Roman" w:cs="Times New Roman"/>
          <w:sz w:val="24"/>
          <w:szCs w:val="24"/>
        </w:rPr>
        <w:t xml:space="preserve"> different output scales, i.e.</w:t>
      </w:r>
      <w:r w:rsidR="005D3A26">
        <w:rPr>
          <w:rFonts w:ascii="Times New Roman" w:hAnsi="Times New Roman" w:cs="Times New Roman"/>
          <w:sz w:val="24"/>
          <w:szCs w:val="24"/>
        </w:rPr>
        <w:t xml:space="preserve"> </w:t>
      </w:r>
      <w:r w:rsidR="00495270">
        <w:rPr>
          <w:rFonts w:ascii="Times New Roman" w:hAnsi="Times New Roman" w:cs="Times New Roman"/>
          <w:sz w:val="24"/>
          <w:szCs w:val="24"/>
        </w:rPr>
        <w:t xml:space="preserve">generally </w:t>
      </w:r>
      <w:r w:rsidR="00DC051C" w:rsidRPr="00B25844">
        <w:rPr>
          <w:rFonts w:ascii="Times New Roman" w:hAnsi="Times New Roman" w:cs="Times New Roman"/>
          <w:sz w:val="24"/>
          <w:szCs w:val="24"/>
        </w:rPr>
        <w:t>upward sloping, save for an initial phase where the firm transitions from a start up to a more</w:t>
      </w:r>
      <w:r w:rsidR="00024CFE" w:rsidRPr="00B25844">
        <w:rPr>
          <w:rFonts w:ascii="Times New Roman" w:hAnsi="Times New Roman" w:cs="Times New Roman"/>
          <w:sz w:val="24"/>
          <w:szCs w:val="24"/>
        </w:rPr>
        <w:t xml:space="preserve"> viable scale</w:t>
      </w:r>
      <w:r w:rsidR="00495270">
        <w:rPr>
          <w:rFonts w:ascii="Times New Roman" w:hAnsi="Times New Roman" w:cs="Times New Roman"/>
          <w:sz w:val="24"/>
          <w:szCs w:val="24"/>
        </w:rPr>
        <w:t>. A</w:t>
      </w:r>
      <w:r>
        <w:rPr>
          <w:rFonts w:ascii="Times New Roman" w:hAnsi="Times New Roman" w:cs="Times New Roman"/>
          <w:sz w:val="24"/>
          <w:szCs w:val="24"/>
        </w:rPr>
        <w:t xml:space="preserve">fter reaching a minimum </w:t>
      </w:r>
      <w:r w:rsidR="00A118D4" w:rsidRPr="00B25844">
        <w:rPr>
          <w:rFonts w:ascii="Times New Roman" w:hAnsi="Times New Roman" w:cs="Times New Roman"/>
          <w:sz w:val="24"/>
          <w:szCs w:val="24"/>
        </w:rPr>
        <w:t>at</w:t>
      </w:r>
      <w:r w:rsidR="00BD3ECC" w:rsidRPr="00B25844">
        <w:rPr>
          <w:rFonts w:ascii="Times New Roman" w:hAnsi="Times New Roman" w:cs="Times New Roman"/>
          <w:sz w:val="24"/>
          <w:szCs w:val="24"/>
        </w:rPr>
        <w:t xml:space="preserve"> B</w:t>
      </w:r>
      <w:r>
        <w:rPr>
          <w:rFonts w:ascii="Times New Roman" w:hAnsi="Times New Roman" w:cs="Times New Roman"/>
          <w:sz w:val="24"/>
          <w:szCs w:val="24"/>
        </w:rPr>
        <w:t xml:space="preserve">, </w:t>
      </w:r>
      <w:r w:rsidR="003174E3">
        <w:rPr>
          <w:rFonts w:ascii="Times New Roman" w:hAnsi="Times New Roman" w:cs="Times New Roman"/>
          <w:sz w:val="24"/>
          <w:szCs w:val="24"/>
        </w:rPr>
        <w:t>the WACC curve begins to rise, reflecting increasing</w:t>
      </w:r>
      <w:r>
        <w:rPr>
          <w:rFonts w:ascii="Times New Roman" w:hAnsi="Times New Roman" w:cs="Times New Roman"/>
          <w:sz w:val="24"/>
          <w:szCs w:val="24"/>
        </w:rPr>
        <w:t xml:space="preserve"> capital costs, </w:t>
      </w:r>
      <w:r w:rsidR="005D3A26">
        <w:rPr>
          <w:rFonts w:ascii="Times New Roman" w:hAnsi="Times New Roman" w:cs="Times New Roman"/>
          <w:sz w:val="24"/>
          <w:szCs w:val="24"/>
        </w:rPr>
        <w:t xml:space="preserve">probably </w:t>
      </w:r>
      <w:r>
        <w:rPr>
          <w:rFonts w:ascii="Times New Roman" w:hAnsi="Times New Roman" w:cs="Times New Roman"/>
          <w:sz w:val="24"/>
          <w:szCs w:val="24"/>
        </w:rPr>
        <w:t xml:space="preserve">due to </w:t>
      </w:r>
      <w:r w:rsidR="00DC051C" w:rsidRPr="00B25844">
        <w:rPr>
          <w:rFonts w:ascii="Times New Roman" w:hAnsi="Times New Roman" w:cs="Times New Roman"/>
          <w:sz w:val="24"/>
          <w:szCs w:val="24"/>
        </w:rPr>
        <w:t>difficulties in accessing additional capital resources.</w:t>
      </w:r>
      <w:r w:rsidR="00024CFE" w:rsidRPr="00B25844">
        <w:rPr>
          <w:rStyle w:val="FootnoteReference"/>
          <w:rFonts w:ascii="Times New Roman" w:hAnsi="Times New Roman" w:cs="Times New Roman"/>
          <w:sz w:val="24"/>
          <w:szCs w:val="24"/>
        </w:rPr>
        <w:footnoteReference w:id="10"/>
      </w:r>
      <w:r w:rsidR="00DC051C" w:rsidRPr="00B25844">
        <w:rPr>
          <w:rFonts w:ascii="Times New Roman" w:hAnsi="Times New Roman" w:cs="Times New Roman"/>
          <w:sz w:val="24"/>
          <w:szCs w:val="24"/>
        </w:rPr>
        <w:t xml:space="preserve"> </w:t>
      </w:r>
    </w:p>
    <w:p w:rsidR="00566D38" w:rsidRDefault="00E7293A" w:rsidP="00735D53">
      <w:pPr>
        <w:pStyle w:val="FootnoteText"/>
        <w:rPr>
          <w:rFonts w:ascii="Times New Roman" w:hAnsi="Times New Roman" w:cs="Times New Roman"/>
          <w:sz w:val="24"/>
          <w:szCs w:val="24"/>
        </w:rPr>
      </w:pPr>
      <w:r>
        <w:rPr>
          <w:rFonts w:ascii="Times New Roman" w:hAnsi="Times New Roman" w:cs="Times New Roman"/>
          <w:sz w:val="24"/>
          <w:szCs w:val="24"/>
        </w:rPr>
        <w:t xml:space="preserve">The </w:t>
      </w:r>
      <w:r w:rsidR="00C159CE">
        <w:rPr>
          <w:rFonts w:ascii="Times New Roman" w:hAnsi="Times New Roman" w:cs="Times New Roman"/>
          <w:sz w:val="24"/>
          <w:szCs w:val="24"/>
        </w:rPr>
        <w:t xml:space="preserve">process may be </w:t>
      </w:r>
      <w:r w:rsidR="0088329A">
        <w:rPr>
          <w:rFonts w:ascii="Times New Roman" w:hAnsi="Times New Roman" w:cs="Times New Roman"/>
          <w:sz w:val="24"/>
          <w:szCs w:val="24"/>
        </w:rPr>
        <w:t xml:space="preserve">again </w:t>
      </w:r>
      <w:r w:rsidR="00C159CE">
        <w:rPr>
          <w:rFonts w:ascii="Times New Roman" w:hAnsi="Times New Roman" w:cs="Times New Roman"/>
          <w:sz w:val="24"/>
          <w:szCs w:val="24"/>
        </w:rPr>
        <w:t xml:space="preserve">seen as a </w:t>
      </w:r>
      <w:r w:rsidR="00566D38">
        <w:rPr>
          <w:rFonts w:ascii="Times New Roman" w:hAnsi="Times New Roman" w:cs="Times New Roman"/>
          <w:sz w:val="24"/>
          <w:szCs w:val="24"/>
        </w:rPr>
        <w:t xml:space="preserve">twofold </w:t>
      </w:r>
      <w:r w:rsidR="00C159CE">
        <w:rPr>
          <w:rFonts w:ascii="Times New Roman" w:hAnsi="Times New Roman" w:cs="Times New Roman"/>
          <w:sz w:val="24"/>
          <w:szCs w:val="24"/>
        </w:rPr>
        <w:t xml:space="preserve">one, of determining scale first and optimal gearing thereafter. But essentially we have </w:t>
      </w:r>
      <w:r w:rsidR="00C159CE" w:rsidRPr="00E33DA5">
        <w:rPr>
          <w:rFonts w:ascii="Times New Roman" w:hAnsi="Times New Roman" w:cs="Times New Roman"/>
          <w:i/>
          <w:sz w:val="24"/>
          <w:szCs w:val="24"/>
        </w:rPr>
        <w:t>simultaneity</w:t>
      </w:r>
      <w:r w:rsidR="00C159CE">
        <w:rPr>
          <w:rFonts w:ascii="Times New Roman" w:hAnsi="Times New Roman" w:cs="Times New Roman"/>
          <w:sz w:val="24"/>
          <w:szCs w:val="24"/>
        </w:rPr>
        <w:t xml:space="preserve"> of the two decisio</w:t>
      </w:r>
      <w:r w:rsidR="00566D38">
        <w:rPr>
          <w:rFonts w:ascii="Times New Roman" w:hAnsi="Times New Roman" w:cs="Times New Roman"/>
          <w:sz w:val="24"/>
          <w:szCs w:val="24"/>
        </w:rPr>
        <w:t xml:space="preserve">ns. Neither </w:t>
      </w:r>
      <w:r w:rsidR="00566D38" w:rsidRPr="00566D38">
        <w:rPr>
          <w:rFonts w:ascii="Times New Roman" w:hAnsi="Times New Roman" w:cs="Times New Roman"/>
          <w:i/>
          <w:sz w:val="24"/>
          <w:szCs w:val="24"/>
        </w:rPr>
        <w:t xml:space="preserve">K </w:t>
      </w:r>
      <w:r w:rsidR="00566D38">
        <w:rPr>
          <w:rFonts w:ascii="Times New Roman" w:hAnsi="Times New Roman" w:cs="Times New Roman"/>
          <w:sz w:val="24"/>
          <w:szCs w:val="24"/>
        </w:rPr>
        <w:t xml:space="preserve">nor </w:t>
      </w:r>
      <w:r w:rsidR="00566D38" w:rsidRPr="00566D38">
        <w:rPr>
          <w:rFonts w:ascii="Times New Roman" w:hAnsi="Times New Roman" w:cs="Times New Roman"/>
          <w:i/>
          <w:sz w:val="24"/>
          <w:szCs w:val="24"/>
        </w:rPr>
        <w:t xml:space="preserve">g </w:t>
      </w:r>
      <w:r w:rsidR="00566D38">
        <w:rPr>
          <w:rFonts w:ascii="Times New Roman" w:hAnsi="Times New Roman" w:cs="Times New Roman"/>
          <w:sz w:val="24"/>
          <w:szCs w:val="24"/>
        </w:rPr>
        <w:t xml:space="preserve">is </w:t>
      </w:r>
      <w:r w:rsidR="00C159CE">
        <w:rPr>
          <w:rFonts w:ascii="Times New Roman" w:hAnsi="Times New Roman" w:cs="Times New Roman"/>
          <w:sz w:val="24"/>
          <w:szCs w:val="24"/>
        </w:rPr>
        <w:t>to be taken as give</w:t>
      </w:r>
      <w:r w:rsidR="00566D38">
        <w:rPr>
          <w:rFonts w:ascii="Times New Roman" w:hAnsi="Times New Roman" w:cs="Times New Roman"/>
          <w:sz w:val="24"/>
          <w:szCs w:val="24"/>
        </w:rPr>
        <w:t xml:space="preserve">n. The position of A </w:t>
      </w:r>
      <w:r w:rsidR="003867E8">
        <w:rPr>
          <w:rFonts w:ascii="Times New Roman" w:hAnsi="Times New Roman" w:cs="Times New Roman"/>
          <w:sz w:val="24"/>
          <w:szCs w:val="24"/>
        </w:rPr>
        <w:t xml:space="preserve">is the result of the </w:t>
      </w:r>
      <w:r w:rsidR="00EC3372" w:rsidRPr="00B25844">
        <w:rPr>
          <w:rFonts w:ascii="Times New Roman" w:hAnsi="Times New Roman" w:cs="Times New Roman"/>
          <w:sz w:val="24"/>
          <w:szCs w:val="24"/>
        </w:rPr>
        <w:t>f</w:t>
      </w:r>
      <w:r w:rsidR="003867E8">
        <w:rPr>
          <w:rFonts w:ascii="Times New Roman" w:hAnsi="Times New Roman" w:cs="Times New Roman"/>
          <w:sz w:val="24"/>
          <w:szCs w:val="24"/>
        </w:rPr>
        <w:t xml:space="preserve">irm’s adopting, </w:t>
      </w:r>
      <w:r w:rsidR="00EC3372">
        <w:rPr>
          <w:rFonts w:ascii="Times New Roman" w:hAnsi="Times New Roman" w:cs="Times New Roman"/>
          <w:sz w:val="24"/>
          <w:szCs w:val="24"/>
        </w:rPr>
        <w:t>as it expands</w:t>
      </w:r>
      <w:r w:rsidR="003867E8">
        <w:rPr>
          <w:rFonts w:ascii="Times New Roman" w:hAnsi="Times New Roman" w:cs="Times New Roman"/>
          <w:sz w:val="24"/>
          <w:szCs w:val="24"/>
        </w:rPr>
        <w:t xml:space="preserve">, </w:t>
      </w:r>
      <w:r w:rsidR="00EC3372" w:rsidRPr="00B25844">
        <w:rPr>
          <w:rFonts w:ascii="Times New Roman" w:hAnsi="Times New Roman" w:cs="Times New Roman"/>
          <w:sz w:val="24"/>
          <w:szCs w:val="24"/>
        </w:rPr>
        <w:t xml:space="preserve">the </w:t>
      </w:r>
      <w:r w:rsidR="00EC3372">
        <w:rPr>
          <w:rFonts w:ascii="Times New Roman" w:hAnsi="Times New Roman" w:cs="Times New Roman"/>
          <w:sz w:val="24"/>
          <w:szCs w:val="24"/>
        </w:rPr>
        <w:t xml:space="preserve">(optimal) </w:t>
      </w:r>
      <w:r w:rsidR="00EC3372" w:rsidRPr="00B25844">
        <w:rPr>
          <w:rFonts w:ascii="Times New Roman" w:hAnsi="Times New Roman" w:cs="Times New Roman"/>
          <w:sz w:val="24"/>
          <w:szCs w:val="24"/>
        </w:rPr>
        <w:t xml:space="preserve">levels of </w:t>
      </w:r>
      <w:r w:rsidR="00EC3372" w:rsidRPr="00B25844">
        <w:rPr>
          <w:rFonts w:ascii="Times New Roman" w:hAnsi="Times New Roman" w:cs="Times New Roman"/>
          <w:i/>
          <w:sz w:val="24"/>
          <w:szCs w:val="24"/>
        </w:rPr>
        <w:t>K</w:t>
      </w:r>
      <w:r w:rsidR="00EC3372" w:rsidRPr="00B25844">
        <w:rPr>
          <w:rFonts w:ascii="Times New Roman" w:hAnsi="Times New Roman" w:cs="Times New Roman"/>
          <w:i/>
          <w:sz w:val="24"/>
          <w:szCs w:val="24"/>
          <w:vertAlign w:val="subscript"/>
        </w:rPr>
        <w:t>c</w:t>
      </w:r>
      <w:r w:rsidR="00EC3372" w:rsidRPr="00B25844">
        <w:rPr>
          <w:rFonts w:ascii="Times New Roman" w:hAnsi="Times New Roman" w:cs="Times New Roman"/>
          <w:sz w:val="24"/>
          <w:szCs w:val="24"/>
        </w:rPr>
        <w:t xml:space="preserve"> and </w:t>
      </w:r>
      <w:proofErr w:type="spellStart"/>
      <w:r w:rsidR="00EB7CD2" w:rsidRPr="00B25844">
        <w:rPr>
          <w:rFonts w:ascii="Times New Roman" w:hAnsi="Times New Roman" w:cs="Times New Roman"/>
          <w:i/>
          <w:sz w:val="24"/>
          <w:szCs w:val="24"/>
        </w:rPr>
        <w:t>K</w:t>
      </w:r>
      <w:r w:rsidR="00EB7CD2" w:rsidRPr="00B25844">
        <w:rPr>
          <w:rFonts w:ascii="Times New Roman" w:hAnsi="Times New Roman" w:cs="Times New Roman"/>
          <w:i/>
          <w:sz w:val="24"/>
          <w:szCs w:val="24"/>
          <w:vertAlign w:val="subscript"/>
        </w:rPr>
        <w:t>e</w:t>
      </w:r>
      <w:proofErr w:type="spellEnd"/>
      <w:r w:rsidR="00EB7CD2" w:rsidRPr="00B25844">
        <w:rPr>
          <w:rFonts w:ascii="Times New Roman" w:hAnsi="Times New Roman" w:cs="Times New Roman"/>
          <w:i/>
          <w:sz w:val="24"/>
          <w:szCs w:val="24"/>
          <w:vertAlign w:val="subscript"/>
        </w:rPr>
        <w:t>,</w:t>
      </w:r>
      <w:r w:rsidR="00EC3372">
        <w:rPr>
          <w:rFonts w:ascii="Times New Roman" w:hAnsi="Times New Roman" w:cs="Times New Roman"/>
          <w:i/>
          <w:sz w:val="24"/>
          <w:szCs w:val="24"/>
          <w:vertAlign w:val="subscript"/>
        </w:rPr>
        <w:t xml:space="preserve"> </w:t>
      </w:r>
      <w:r w:rsidR="00EC3372" w:rsidRPr="00B25844">
        <w:rPr>
          <w:rFonts w:ascii="Times New Roman" w:hAnsi="Times New Roman" w:cs="Times New Roman"/>
          <w:sz w:val="24"/>
          <w:szCs w:val="24"/>
        </w:rPr>
        <w:t>and hence WACC</w:t>
      </w:r>
      <w:r w:rsidR="00EC3372">
        <w:rPr>
          <w:rFonts w:ascii="Times New Roman" w:hAnsi="Times New Roman" w:cs="Times New Roman"/>
          <w:sz w:val="24"/>
          <w:szCs w:val="24"/>
        </w:rPr>
        <w:t xml:space="preserve"> and </w:t>
      </w:r>
      <w:r w:rsidR="00EC3372" w:rsidRPr="00D50F64">
        <w:rPr>
          <w:rFonts w:ascii="Times New Roman" w:hAnsi="Times New Roman" w:cs="Times New Roman"/>
          <w:i/>
          <w:sz w:val="24"/>
          <w:szCs w:val="24"/>
        </w:rPr>
        <w:t>g</w:t>
      </w:r>
      <w:r w:rsidR="00566D38">
        <w:rPr>
          <w:rFonts w:ascii="Times New Roman" w:hAnsi="Times New Roman" w:cs="Times New Roman"/>
          <w:sz w:val="24"/>
          <w:szCs w:val="24"/>
        </w:rPr>
        <w:t>.</w:t>
      </w:r>
    </w:p>
    <w:p w:rsidR="00C159CE" w:rsidRDefault="00566D38" w:rsidP="00735D53">
      <w:pPr>
        <w:pStyle w:val="FootnoteText"/>
        <w:rPr>
          <w:rFonts w:ascii="Times New Roman" w:hAnsi="Times New Roman" w:cs="Times New Roman"/>
          <w:sz w:val="24"/>
          <w:szCs w:val="24"/>
        </w:rPr>
      </w:pPr>
      <w:r>
        <w:rPr>
          <w:rFonts w:ascii="Times New Roman" w:hAnsi="Times New Roman" w:cs="Times New Roman"/>
          <w:sz w:val="24"/>
          <w:szCs w:val="24"/>
        </w:rPr>
        <w:t xml:space="preserve"> </w:t>
      </w:r>
    </w:p>
    <w:p w:rsidR="00E33DA5" w:rsidRDefault="00C159CE" w:rsidP="00735D53">
      <w:pPr>
        <w:pStyle w:val="FootnoteText"/>
        <w:rPr>
          <w:rFonts w:ascii="Times New Roman" w:hAnsi="Times New Roman" w:cs="Times New Roman"/>
          <w:sz w:val="24"/>
          <w:szCs w:val="24"/>
        </w:rPr>
      </w:pPr>
      <w:r>
        <w:rPr>
          <w:rFonts w:ascii="Times New Roman" w:hAnsi="Times New Roman" w:cs="Times New Roman"/>
          <w:sz w:val="24"/>
          <w:szCs w:val="24"/>
        </w:rPr>
        <w:t>That</w:t>
      </w:r>
      <w:r w:rsidR="00495270">
        <w:rPr>
          <w:rFonts w:ascii="Times New Roman" w:hAnsi="Times New Roman" w:cs="Times New Roman"/>
          <w:sz w:val="24"/>
          <w:szCs w:val="24"/>
        </w:rPr>
        <w:t xml:space="preserve"> indeed </w:t>
      </w:r>
      <w:r w:rsidR="00495270" w:rsidRPr="00495270">
        <w:rPr>
          <w:rFonts w:ascii="Times New Roman" w:hAnsi="Times New Roman" w:cs="Times New Roman"/>
          <w:sz w:val="24"/>
          <w:szCs w:val="24"/>
        </w:rPr>
        <w:t>seems to be the procedure described by Rose (1987).</w:t>
      </w:r>
      <w:r w:rsidR="00495270">
        <w:rPr>
          <w:rFonts w:ascii="Times New Roman" w:hAnsi="Times New Roman" w:cs="Times New Roman"/>
          <w:sz w:val="24"/>
          <w:szCs w:val="24"/>
        </w:rPr>
        <w:t xml:space="preserve"> But unlike </w:t>
      </w:r>
      <w:r w:rsidR="00735D53">
        <w:rPr>
          <w:rFonts w:ascii="Times New Roman" w:hAnsi="Times New Roman" w:cs="Times New Roman"/>
          <w:sz w:val="24"/>
          <w:szCs w:val="24"/>
        </w:rPr>
        <w:t xml:space="preserve">his </w:t>
      </w:r>
      <w:r>
        <w:rPr>
          <w:rFonts w:ascii="Times New Roman" w:hAnsi="Times New Roman" w:cs="Times New Roman"/>
          <w:sz w:val="24"/>
          <w:szCs w:val="24"/>
        </w:rPr>
        <w:t xml:space="preserve">labelling </w:t>
      </w:r>
      <w:r w:rsidR="00E7293A">
        <w:rPr>
          <w:rFonts w:ascii="Times New Roman" w:hAnsi="Times New Roman" w:cs="Times New Roman"/>
          <w:sz w:val="24"/>
          <w:szCs w:val="24"/>
        </w:rPr>
        <w:t xml:space="preserve">of </w:t>
      </w:r>
      <w:r>
        <w:rPr>
          <w:rFonts w:ascii="Times New Roman" w:hAnsi="Times New Roman" w:cs="Times New Roman"/>
          <w:sz w:val="24"/>
          <w:szCs w:val="24"/>
        </w:rPr>
        <w:t xml:space="preserve">the curve </w:t>
      </w:r>
      <w:r w:rsidR="00E7293A">
        <w:rPr>
          <w:rFonts w:ascii="Times New Roman" w:hAnsi="Times New Roman" w:cs="Times New Roman"/>
          <w:sz w:val="24"/>
          <w:szCs w:val="24"/>
        </w:rPr>
        <w:t xml:space="preserve">as </w:t>
      </w:r>
      <w:r>
        <w:rPr>
          <w:rFonts w:ascii="Times New Roman" w:hAnsi="Times New Roman" w:cs="Times New Roman"/>
          <w:sz w:val="24"/>
          <w:szCs w:val="24"/>
        </w:rPr>
        <w:t xml:space="preserve">a ‘MCC’ one, </w:t>
      </w:r>
      <w:r w:rsidR="008E0212">
        <w:rPr>
          <w:rFonts w:ascii="Times New Roman" w:hAnsi="Times New Roman" w:cs="Times New Roman"/>
          <w:sz w:val="24"/>
          <w:szCs w:val="24"/>
        </w:rPr>
        <w:t>we shall describe</w:t>
      </w:r>
      <w:r w:rsidR="00495270">
        <w:rPr>
          <w:rFonts w:ascii="Times New Roman" w:hAnsi="Times New Roman" w:cs="Times New Roman"/>
          <w:sz w:val="24"/>
          <w:szCs w:val="24"/>
        </w:rPr>
        <w:t xml:space="preserve"> it here a</w:t>
      </w:r>
      <w:r w:rsidR="00D108A4">
        <w:rPr>
          <w:rFonts w:ascii="Times New Roman" w:hAnsi="Times New Roman" w:cs="Times New Roman"/>
          <w:sz w:val="24"/>
          <w:szCs w:val="24"/>
        </w:rPr>
        <w:t>s a</w:t>
      </w:r>
      <w:r w:rsidR="00495270">
        <w:rPr>
          <w:rFonts w:ascii="Times New Roman" w:hAnsi="Times New Roman" w:cs="Times New Roman"/>
          <w:sz w:val="24"/>
          <w:szCs w:val="24"/>
        </w:rPr>
        <w:t xml:space="preserve"> </w:t>
      </w:r>
      <w:r w:rsidRPr="00D108A4">
        <w:rPr>
          <w:rFonts w:ascii="Times New Roman" w:hAnsi="Times New Roman" w:cs="Times New Roman"/>
          <w:i/>
          <w:sz w:val="24"/>
          <w:szCs w:val="24"/>
        </w:rPr>
        <w:t>WACC</w:t>
      </w:r>
      <w:r w:rsidR="00495270" w:rsidRPr="008E0212">
        <w:rPr>
          <w:rFonts w:ascii="Times New Roman" w:hAnsi="Times New Roman" w:cs="Times New Roman"/>
          <w:sz w:val="24"/>
          <w:szCs w:val="24"/>
        </w:rPr>
        <w:t xml:space="preserve"> curve</w:t>
      </w:r>
      <w:r w:rsidR="00E7293A" w:rsidRPr="008E0212">
        <w:rPr>
          <w:rFonts w:ascii="Times New Roman" w:hAnsi="Times New Roman" w:cs="Times New Roman"/>
          <w:sz w:val="24"/>
          <w:szCs w:val="24"/>
        </w:rPr>
        <w:t>.</w:t>
      </w:r>
      <w:r w:rsidR="00E7293A">
        <w:rPr>
          <w:rFonts w:ascii="Times New Roman" w:hAnsi="Times New Roman" w:cs="Times New Roman"/>
          <w:sz w:val="24"/>
          <w:szCs w:val="24"/>
        </w:rPr>
        <w:t xml:space="preserve"> </w:t>
      </w:r>
      <w:r w:rsidR="00495270">
        <w:rPr>
          <w:rFonts w:ascii="Times New Roman" w:hAnsi="Times New Roman" w:cs="Times New Roman"/>
          <w:sz w:val="24"/>
          <w:szCs w:val="24"/>
        </w:rPr>
        <w:t xml:space="preserve"> </w:t>
      </w:r>
      <w:r w:rsidR="00E7293A">
        <w:rPr>
          <w:rFonts w:ascii="Times New Roman" w:hAnsi="Times New Roman" w:cs="Times New Roman"/>
          <w:sz w:val="24"/>
          <w:szCs w:val="24"/>
        </w:rPr>
        <w:t xml:space="preserve">This is now defined as a curve each of the points of which represent </w:t>
      </w:r>
      <w:r w:rsidR="00495270">
        <w:rPr>
          <w:rFonts w:ascii="Times New Roman" w:hAnsi="Times New Roman" w:cs="Times New Roman"/>
          <w:sz w:val="24"/>
          <w:szCs w:val="24"/>
        </w:rPr>
        <w:t xml:space="preserve">a WACC minimising choice of </w:t>
      </w:r>
      <w:r w:rsidR="00495270" w:rsidRPr="00495270">
        <w:rPr>
          <w:rFonts w:ascii="Times New Roman" w:hAnsi="Times New Roman" w:cs="Times New Roman"/>
          <w:i/>
          <w:sz w:val="24"/>
          <w:szCs w:val="24"/>
        </w:rPr>
        <w:t>g</w:t>
      </w:r>
      <w:r w:rsidR="008E0212">
        <w:rPr>
          <w:rFonts w:ascii="Times New Roman" w:hAnsi="Times New Roman" w:cs="Times New Roman"/>
          <w:i/>
          <w:sz w:val="24"/>
          <w:szCs w:val="24"/>
        </w:rPr>
        <w:t xml:space="preserve"> </w:t>
      </w:r>
      <w:r w:rsidR="00D108A4">
        <w:rPr>
          <w:rFonts w:ascii="Times New Roman" w:hAnsi="Times New Roman" w:cs="Times New Roman"/>
          <w:sz w:val="24"/>
          <w:szCs w:val="24"/>
        </w:rPr>
        <w:t>at each possible</w:t>
      </w:r>
      <w:r w:rsidR="008E0212">
        <w:rPr>
          <w:rFonts w:ascii="Times New Roman" w:hAnsi="Times New Roman" w:cs="Times New Roman"/>
          <w:sz w:val="24"/>
          <w:szCs w:val="24"/>
        </w:rPr>
        <w:t xml:space="preserve"> output scale, and involving </w:t>
      </w:r>
      <w:r w:rsidR="00495270">
        <w:rPr>
          <w:rFonts w:ascii="Times New Roman" w:hAnsi="Times New Roman" w:cs="Times New Roman"/>
          <w:sz w:val="24"/>
          <w:szCs w:val="24"/>
        </w:rPr>
        <w:t xml:space="preserve">equality </w:t>
      </w:r>
      <w:r w:rsidR="00E7293A">
        <w:rPr>
          <w:rFonts w:ascii="Times New Roman" w:hAnsi="Times New Roman" w:cs="Times New Roman"/>
          <w:sz w:val="24"/>
          <w:szCs w:val="24"/>
        </w:rPr>
        <w:t xml:space="preserve">of WACC </w:t>
      </w:r>
      <w:r w:rsidR="00495270">
        <w:rPr>
          <w:rFonts w:ascii="Times New Roman" w:hAnsi="Times New Roman" w:cs="Times New Roman"/>
          <w:sz w:val="24"/>
          <w:szCs w:val="24"/>
        </w:rPr>
        <w:t xml:space="preserve">with the MFCs of </w:t>
      </w:r>
      <w:r w:rsidR="00735D53">
        <w:rPr>
          <w:rFonts w:ascii="Times New Roman" w:hAnsi="Times New Roman" w:cs="Times New Roman"/>
          <w:sz w:val="24"/>
          <w:szCs w:val="24"/>
        </w:rPr>
        <w:t xml:space="preserve"> </w:t>
      </w:r>
      <w:r w:rsidR="00495270" w:rsidRPr="00B25844">
        <w:rPr>
          <w:rFonts w:ascii="Times New Roman" w:hAnsi="Times New Roman" w:cs="Times New Roman"/>
          <w:i/>
          <w:sz w:val="24"/>
          <w:szCs w:val="24"/>
        </w:rPr>
        <w:t>K</w:t>
      </w:r>
      <w:r w:rsidR="00495270" w:rsidRPr="00B25844">
        <w:rPr>
          <w:rFonts w:ascii="Times New Roman" w:hAnsi="Times New Roman" w:cs="Times New Roman"/>
          <w:i/>
          <w:sz w:val="24"/>
          <w:szCs w:val="24"/>
          <w:vertAlign w:val="subscript"/>
        </w:rPr>
        <w:t>c</w:t>
      </w:r>
      <w:r w:rsidR="00495270" w:rsidRPr="00B25844">
        <w:rPr>
          <w:rFonts w:ascii="Times New Roman" w:hAnsi="Times New Roman" w:cs="Times New Roman"/>
          <w:sz w:val="24"/>
          <w:szCs w:val="24"/>
        </w:rPr>
        <w:t xml:space="preserve"> and </w:t>
      </w:r>
      <w:proofErr w:type="spellStart"/>
      <w:r w:rsidR="00495270" w:rsidRPr="00B25844">
        <w:rPr>
          <w:rFonts w:ascii="Times New Roman" w:hAnsi="Times New Roman" w:cs="Times New Roman"/>
          <w:i/>
          <w:sz w:val="24"/>
          <w:szCs w:val="24"/>
        </w:rPr>
        <w:t>K</w:t>
      </w:r>
      <w:r w:rsidR="00495270" w:rsidRPr="00B25844">
        <w:rPr>
          <w:rFonts w:ascii="Times New Roman" w:hAnsi="Times New Roman" w:cs="Times New Roman"/>
          <w:i/>
          <w:sz w:val="24"/>
          <w:szCs w:val="24"/>
          <w:vertAlign w:val="subscript"/>
        </w:rPr>
        <w:t>e</w:t>
      </w:r>
      <w:proofErr w:type="spellEnd"/>
      <w:r w:rsidR="00495270">
        <w:rPr>
          <w:rFonts w:ascii="Times New Roman" w:hAnsi="Times New Roman" w:cs="Times New Roman"/>
          <w:i/>
          <w:sz w:val="24"/>
          <w:szCs w:val="24"/>
          <w:vertAlign w:val="subscript"/>
        </w:rPr>
        <w:t xml:space="preserve"> </w:t>
      </w:r>
      <w:r>
        <w:rPr>
          <w:rFonts w:ascii="Times New Roman" w:hAnsi="Times New Roman" w:cs="Times New Roman"/>
          <w:i/>
          <w:sz w:val="24"/>
          <w:szCs w:val="24"/>
          <w:vertAlign w:val="subscript"/>
        </w:rPr>
        <w:t xml:space="preserve"> </w:t>
      </w:r>
      <w:r w:rsidR="008E0212">
        <w:rPr>
          <w:rFonts w:ascii="Times New Roman" w:hAnsi="Times New Roman" w:cs="Times New Roman"/>
          <w:sz w:val="24"/>
          <w:szCs w:val="24"/>
        </w:rPr>
        <w:t xml:space="preserve">at </w:t>
      </w:r>
      <w:r w:rsidR="0093775B">
        <w:rPr>
          <w:rFonts w:ascii="Times New Roman" w:hAnsi="Times New Roman" w:cs="Times New Roman"/>
          <w:sz w:val="24"/>
          <w:szCs w:val="24"/>
        </w:rPr>
        <w:t xml:space="preserve">each point. Hence, </w:t>
      </w:r>
      <w:r>
        <w:rPr>
          <w:rFonts w:ascii="Times New Roman" w:hAnsi="Times New Roman" w:cs="Times New Roman"/>
          <w:sz w:val="24"/>
          <w:szCs w:val="24"/>
        </w:rPr>
        <w:t>label</w:t>
      </w:r>
      <w:r w:rsidR="0093775B">
        <w:rPr>
          <w:rFonts w:ascii="Times New Roman" w:hAnsi="Times New Roman" w:cs="Times New Roman"/>
          <w:sz w:val="24"/>
          <w:szCs w:val="24"/>
        </w:rPr>
        <w:t>ling</w:t>
      </w:r>
      <w:r w:rsidR="00735D53">
        <w:rPr>
          <w:rFonts w:ascii="Times New Roman" w:hAnsi="Times New Roman" w:cs="Times New Roman"/>
          <w:sz w:val="24"/>
          <w:szCs w:val="24"/>
        </w:rPr>
        <w:t xml:space="preserve"> this curve as a MFC one</w:t>
      </w:r>
      <w:r w:rsidR="0093775B">
        <w:rPr>
          <w:rFonts w:ascii="Times New Roman" w:hAnsi="Times New Roman" w:cs="Times New Roman"/>
          <w:sz w:val="24"/>
          <w:szCs w:val="24"/>
        </w:rPr>
        <w:t xml:space="preserve"> is misleading</w:t>
      </w:r>
      <w:r w:rsidR="00735D53">
        <w:rPr>
          <w:rFonts w:ascii="Times New Roman" w:hAnsi="Times New Roman" w:cs="Times New Roman"/>
          <w:sz w:val="24"/>
          <w:szCs w:val="24"/>
        </w:rPr>
        <w:t xml:space="preserve">. </w:t>
      </w:r>
      <w:r>
        <w:rPr>
          <w:rFonts w:ascii="Times New Roman" w:hAnsi="Times New Roman" w:cs="Times New Roman"/>
          <w:sz w:val="24"/>
          <w:szCs w:val="24"/>
        </w:rPr>
        <w:t>Rather</w:t>
      </w:r>
      <w:r w:rsidR="008E0212">
        <w:rPr>
          <w:rFonts w:ascii="Times New Roman" w:hAnsi="Times New Roman" w:cs="Times New Roman"/>
          <w:sz w:val="24"/>
          <w:szCs w:val="24"/>
        </w:rPr>
        <w:t>,</w:t>
      </w:r>
      <w:r>
        <w:rPr>
          <w:rFonts w:ascii="Times New Roman" w:hAnsi="Times New Roman" w:cs="Times New Roman"/>
          <w:sz w:val="24"/>
          <w:szCs w:val="24"/>
        </w:rPr>
        <w:t xml:space="preserve"> we have </w:t>
      </w:r>
      <w:r w:rsidR="008E0212">
        <w:rPr>
          <w:rFonts w:ascii="Times New Roman" w:hAnsi="Times New Roman" w:cs="Times New Roman"/>
          <w:sz w:val="24"/>
          <w:szCs w:val="24"/>
        </w:rPr>
        <w:t xml:space="preserve">here </w:t>
      </w:r>
      <w:r>
        <w:rPr>
          <w:rFonts w:ascii="Times New Roman" w:hAnsi="Times New Roman" w:cs="Times New Roman"/>
          <w:sz w:val="24"/>
          <w:szCs w:val="24"/>
        </w:rPr>
        <w:t xml:space="preserve">a WACC </w:t>
      </w:r>
      <w:r>
        <w:rPr>
          <w:rFonts w:ascii="Times New Roman" w:hAnsi="Times New Roman" w:cs="Times New Roman"/>
          <w:sz w:val="24"/>
          <w:szCs w:val="24"/>
        </w:rPr>
        <w:lastRenderedPageBreak/>
        <w:t xml:space="preserve">curve </w:t>
      </w:r>
      <w:r w:rsidRPr="00E33DA5">
        <w:rPr>
          <w:rFonts w:ascii="Times New Roman" w:hAnsi="Times New Roman" w:cs="Times New Roman"/>
          <w:i/>
          <w:sz w:val="24"/>
          <w:szCs w:val="24"/>
        </w:rPr>
        <w:t>in a different sense</w:t>
      </w:r>
      <w:r>
        <w:rPr>
          <w:rFonts w:ascii="Times New Roman" w:hAnsi="Times New Roman" w:cs="Times New Roman"/>
          <w:sz w:val="24"/>
          <w:szCs w:val="24"/>
        </w:rPr>
        <w:t xml:space="preserve"> from that of </w:t>
      </w:r>
      <w:r w:rsidR="0093775B">
        <w:rPr>
          <w:rFonts w:ascii="Times New Roman" w:hAnsi="Times New Roman" w:cs="Times New Roman"/>
          <w:sz w:val="24"/>
          <w:szCs w:val="24"/>
        </w:rPr>
        <w:t>Figure 1.2.</w:t>
      </w:r>
      <w:r w:rsidR="00E33DA5">
        <w:rPr>
          <w:rFonts w:ascii="Times New Roman" w:hAnsi="Times New Roman" w:cs="Times New Roman"/>
          <w:sz w:val="24"/>
          <w:szCs w:val="24"/>
        </w:rPr>
        <w:t xml:space="preserve"> </w:t>
      </w:r>
      <w:r w:rsidR="008E0212">
        <w:rPr>
          <w:rFonts w:ascii="Times New Roman" w:hAnsi="Times New Roman" w:cs="Times New Roman"/>
          <w:sz w:val="24"/>
          <w:szCs w:val="24"/>
        </w:rPr>
        <w:t xml:space="preserve">The </w:t>
      </w:r>
      <w:r w:rsidR="00E33DA5">
        <w:rPr>
          <w:rFonts w:ascii="Times New Roman" w:hAnsi="Times New Roman" w:cs="Times New Roman"/>
          <w:sz w:val="24"/>
          <w:szCs w:val="24"/>
        </w:rPr>
        <w:t>curve o</w:t>
      </w:r>
      <w:r w:rsidR="008E0212">
        <w:rPr>
          <w:rFonts w:ascii="Times New Roman" w:hAnsi="Times New Roman" w:cs="Times New Roman"/>
          <w:sz w:val="24"/>
          <w:szCs w:val="24"/>
        </w:rPr>
        <w:t>f Figure 3 will be labelled</w:t>
      </w:r>
      <w:r w:rsidR="00E33DA5">
        <w:rPr>
          <w:rFonts w:ascii="Times New Roman" w:hAnsi="Times New Roman" w:cs="Times New Roman"/>
          <w:sz w:val="24"/>
          <w:szCs w:val="24"/>
        </w:rPr>
        <w:t xml:space="preserve"> the </w:t>
      </w:r>
      <w:r w:rsidR="00E33DA5" w:rsidRPr="00E33DA5">
        <w:rPr>
          <w:rFonts w:ascii="Times New Roman" w:hAnsi="Times New Roman" w:cs="Times New Roman"/>
          <w:i/>
          <w:sz w:val="24"/>
          <w:szCs w:val="24"/>
        </w:rPr>
        <w:t>Long Run WACC curve</w:t>
      </w:r>
      <w:r w:rsidR="00C025B7">
        <w:rPr>
          <w:rFonts w:ascii="Times New Roman" w:hAnsi="Times New Roman" w:cs="Times New Roman"/>
          <w:sz w:val="24"/>
          <w:szCs w:val="24"/>
        </w:rPr>
        <w:t xml:space="preserve">, to reflect conditions </w:t>
      </w:r>
      <w:r w:rsidR="0086343B">
        <w:rPr>
          <w:rFonts w:ascii="Times New Roman" w:hAnsi="Times New Roman" w:cs="Times New Roman"/>
          <w:sz w:val="24"/>
          <w:szCs w:val="24"/>
        </w:rPr>
        <w:t>of essentially</w:t>
      </w:r>
      <w:r w:rsidR="00C025B7">
        <w:rPr>
          <w:rFonts w:ascii="Times New Roman" w:hAnsi="Times New Roman" w:cs="Times New Roman"/>
          <w:sz w:val="24"/>
          <w:szCs w:val="24"/>
        </w:rPr>
        <w:t xml:space="preserve"> unrestric</w:t>
      </w:r>
      <w:r w:rsidR="0093775B">
        <w:rPr>
          <w:rFonts w:ascii="Times New Roman" w:hAnsi="Times New Roman" w:cs="Times New Roman"/>
          <w:sz w:val="24"/>
          <w:szCs w:val="24"/>
        </w:rPr>
        <w:t xml:space="preserve">ted choice of scale as part of the </w:t>
      </w:r>
      <w:r w:rsidR="00C025B7">
        <w:rPr>
          <w:rFonts w:ascii="Times New Roman" w:hAnsi="Times New Roman" w:cs="Times New Roman"/>
          <w:sz w:val="24"/>
          <w:szCs w:val="24"/>
        </w:rPr>
        <w:t>profit maximisation exercise.</w:t>
      </w:r>
    </w:p>
    <w:p w:rsidR="00E33DA5" w:rsidRDefault="00E33DA5" w:rsidP="00735D53">
      <w:pPr>
        <w:pStyle w:val="FootnoteText"/>
        <w:rPr>
          <w:rFonts w:ascii="Times New Roman" w:hAnsi="Times New Roman" w:cs="Times New Roman"/>
          <w:sz w:val="24"/>
          <w:szCs w:val="24"/>
        </w:rPr>
      </w:pPr>
    </w:p>
    <w:p w:rsidR="00735D53" w:rsidRPr="00735D53" w:rsidRDefault="00E33DA5" w:rsidP="00735D53">
      <w:pPr>
        <w:pStyle w:val="FootnoteText"/>
        <w:rPr>
          <w:sz w:val="24"/>
          <w:szCs w:val="24"/>
        </w:rPr>
      </w:pPr>
      <w:r>
        <w:rPr>
          <w:rFonts w:ascii="Times New Roman" w:hAnsi="Times New Roman" w:cs="Times New Roman"/>
          <w:sz w:val="24"/>
          <w:szCs w:val="24"/>
        </w:rPr>
        <w:t xml:space="preserve">Nomenclature apart, it should be clear that </w:t>
      </w:r>
      <w:r w:rsidR="008E0212">
        <w:rPr>
          <w:rFonts w:ascii="Times New Roman" w:hAnsi="Times New Roman" w:cs="Times New Roman"/>
          <w:sz w:val="24"/>
          <w:szCs w:val="24"/>
        </w:rPr>
        <w:t xml:space="preserve">the present analysis </w:t>
      </w:r>
      <w:r>
        <w:rPr>
          <w:rFonts w:ascii="Times New Roman" w:hAnsi="Times New Roman" w:cs="Times New Roman"/>
          <w:sz w:val="24"/>
          <w:szCs w:val="24"/>
        </w:rPr>
        <w:t>only</w:t>
      </w:r>
      <w:r w:rsidR="00735D53">
        <w:rPr>
          <w:rFonts w:ascii="Times New Roman" w:hAnsi="Times New Roman" w:cs="Times New Roman"/>
          <w:sz w:val="24"/>
          <w:szCs w:val="24"/>
        </w:rPr>
        <w:t xml:space="preserve"> </w:t>
      </w:r>
      <w:r w:rsidR="008E0212">
        <w:rPr>
          <w:rFonts w:ascii="Times New Roman" w:hAnsi="Times New Roman" w:cs="Times New Roman"/>
          <w:sz w:val="24"/>
          <w:szCs w:val="24"/>
        </w:rPr>
        <w:t xml:space="preserve">calls for </w:t>
      </w:r>
      <w:r w:rsidR="003A524E">
        <w:rPr>
          <w:rFonts w:ascii="Times New Roman" w:hAnsi="Times New Roman" w:cs="Times New Roman"/>
          <w:i/>
          <w:sz w:val="24"/>
          <w:szCs w:val="24"/>
        </w:rPr>
        <w:t xml:space="preserve">a single </w:t>
      </w:r>
      <w:r w:rsidR="00735D53" w:rsidRPr="003A524E">
        <w:rPr>
          <w:rFonts w:ascii="Times New Roman" w:hAnsi="Times New Roman" w:cs="Times New Roman"/>
          <w:i/>
          <w:sz w:val="24"/>
          <w:szCs w:val="24"/>
        </w:rPr>
        <w:t>curve</w:t>
      </w:r>
      <w:r w:rsidR="008E0212">
        <w:rPr>
          <w:rFonts w:ascii="Times New Roman" w:hAnsi="Times New Roman" w:cs="Times New Roman"/>
          <w:sz w:val="24"/>
          <w:szCs w:val="24"/>
        </w:rPr>
        <w:t xml:space="preserve"> </w:t>
      </w:r>
      <w:r w:rsidR="00735D53">
        <w:rPr>
          <w:rFonts w:ascii="Times New Roman" w:hAnsi="Times New Roman" w:cs="Times New Roman"/>
          <w:sz w:val="24"/>
          <w:szCs w:val="24"/>
        </w:rPr>
        <w:t>rather t</w:t>
      </w:r>
      <w:r w:rsidR="00D04C0F">
        <w:rPr>
          <w:rFonts w:ascii="Times New Roman" w:hAnsi="Times New Roman" w:cs="Times New Roman"/>
          <w:sz w:val="24"/>
          <w:szCs w:val="24"/>
        </w:rPr>
        <w:t>han t</w:t>
      </w:r>
      <w:r w:rsidR="008E0212">
        <w:rPr>
          <w:rFonts w:ascii="Times New Roman" w:hAnsi="Times New Roman" w:cs="Times New Roman"/>
          <w:sz w:val="24"/>
          <w:szCs w:val="24"/>
        </w:rPr>
        <w:t>he conventional</w:t>
      </w:r>
      <w:r w:rsidR="003867E8">
        <w:rPr>
          <w:rFonts w:ascii="Times New Roman" w:hAnsi="Times New Roman" w:cs="Times New Roman"/>
          <w:sz w:val="24"/>
          <w:szCs w:val="24"/>
        </w:rPr>
        <w:t xml:space="preserve"> configuration of </w:t>
      </w:r>
      <w:r w:rsidR="003A524E">
        <w:rPr>
          <w:rFonts w:ascii="Times New Roman" w:hAnsi="Times New Roman" w:cs="Times New Roman"/>
          <w:sz w:val="24"/>
          <w:szCs w:val="24"/>
        </w:rPr>
        <w:t xml:space="preserve">two, </w:t>
      </w:r>
      <w:r w:rsidR="00C159CE">
        <w:rPr>
          <w:rFonts w:ascii="Times New Roman" w:hAnsi="Times New Roman" w:cs="Times New Roman"/>
          <w:sz w:val="24"/>
          <w:szCs w:val="24"/>
        </w:rPr>
        <w:t xml:space="preserve">an </w:t>
      </w:r>
      <w:r w:rsidR="003867E8">
        <w:rPr>
          <w:rFonts w:ascii="Times New Roman" w:hAnsi="Times New Roman" w:cs="Times New Roman"/>
          <w:sz w:val="24"/>
          <w:szCs w:val="24"/>
        </w:rPr>
        <w:t>AFC an</w:t>
      </w:r>
      <w:r w:rsidR="00D04C0F">
        <w:rPr>
          <w:rFonts w:ascii="Times New Roman" w:hAnsi="Times New Roman" w:cs="Times New Roman"/>
          <w:sz w:val="24"/>
          <w:szCs w:val="24"/>
        </w:rPr>
        <w:t xml:space="preserve">d </w:t>
      </w:r>
      <w:r w:rsidR="00C159CE">
        <w:rPr>
          <w:rFonts w:ascii="Times New Roman" w:hAnsi="Times New Roman" w:cs="Times New Roman"/>
          <w:sz w:val="24"/>
          <w:szCs w:val="24"/>
        </w:rPr>
        <w:t xml:space="preserve">a </w:t>
      </w:r>
      <w:r w:rsidR="00D04C0F">
        <w:rPr>
          <w:rFonts w:ascii="Times New Roman" w:hAnsi="Times New Roman" w:cs="Times New Roman"/>
          <w:sz w:val="24"/>
          <w:szCs w:val="24"/>
        </w:rPr>
        <w:t xml:space="preserve">MFC. </w:t>
      </w:r>
      <w:r w:rsidR="003A524E">
        <w:rPr>
          <w:rFonts w:ascii="Times New Roman" w:hAnsi="Times New Roman" w:cs="Times New Roman"/>
          <w:sz w:val="24"/>
          <w:szCs w:val="24"/>
        </w:rPr>
        <w:t xml:space="preserve">And in locating the equilibrium A at the intersection of MRPK with WACC we have </w:t>
      </w:r>
      <w:r w:rsidR="00735D53" w:rsidRPr="003A524E">
        <w:rPr>
          <w:rFonts w:ascii="Times New Roman" w:hAnsi="Times New Roman" w:cs="Times New Roman"/>
          <w:sz w:val="24"/>
          <w:szCs w:val="24"/>
        </w:rPr>
        <w:t xml:space="preserve">the </w:t>
      </w:r>
      <w:r w:rsidR="00735D53" w:rsidRPr="00BF5E3D">
        <w:rPr>
          <w:rFonts w:ascii="Times New Roman" w:hAnsi="Times New Roman" w:cs="Times New Roman"/>
          <w:sz w:val="24"/>
          <w:szCs w:val="24"/>
        </w:rPr>
        <w:t>apparent resolution of the puzzle of the use of th</w:t>
      </w:r>
      <w:r w:rsidR="003A524E" w:rsidRPr="00BF5E3D">
        <w:rPr>
          <w:rFonts w:ascii="Times New Roman" w:hAnsi="Times New Roman" w:cs="Times New Roman"/>
          <w:sz w:val="24"/>
          <w:szCs w:val="24"/>
        </w:rPr>
        <w:t>e WACC as a marginal criterion</w:t>
      </w:r>
      <w:r w:rsidR="00D04C0F" w:rsidRPr="00BF5E3D">
        <w:rPr>
          <w:rFonts w:ascii="Times New Roman" w:hAnsi="Times New Roman" w:cs="Times New Roman"/>
          <w:sz w:val="24"/>
          <w:szCs w:val="24"/>
        </w:rPr>
        <w:t>,</w:t>
      </w:r>
      <w:r w:rsidR="00D04C0F" w:rsidRPr="003A524E">
        <w:rPr>
          <w:rFonts w:ascii="Times New Roman" w:hAnsi="Times New Roman" w:cs="Times New Roman"/>
          <w:sz w:val="24"/>
          <w:szCs w:val="24"/>
        </w:rPr>
        <w:t xml:space="preserve"> consistently with Bronfenbrenner (1960)</w:t>
      </w:r>
      <w:r w:rsidR="0074317C">
        <w:rPr>
          <w:rFonts w:ascii="Times New Roman" w:hAnsi="Times New Roman" w:cs="Times New Roman"/>
          <w:sz w:val="24"/>
          <w:szCs w:val="24"/>
        </w:rPr>
        <w:t>.</w:t>
      </w:r>
    </w:p>
    <w:p w:rsidR="0045524C" w:rsidRPr="00B76A26" w:rsidRDefault="0045524C" w:rsidP="00A70071">
      <w:pPr>
        <w:pStyle w:val="FootnoteText"/>
        <w:rPr>
          <w:rFonts w:ascii="Times New Roman" w:hAnsi="Times New Roman" w:cs="Times New Roman"/>
          <w:sz w:val="24"/>
          <w:szCs w:val="24"/>
        </w:rPr>
      </w:pPr>
    </w:p>
    <w:p w:rsidR="00873E4F" w:rsidRPr="00B76A26" w:rsidRDefault="00735D53" w:rsidP="00A70071">
      <w:pPr>
        <w:pStyle w:val="FootnoteText"/>
        <w:rPr>
          <w:rFonts w:ascii="Times New Roman" w:hAnsi="Times New Roman" w:cs="Times New Roman"/>
          <w:sz w:val="24"/>
          <w:szCs w:val="24"/>
        </w:rPr>
      </w:pPr>
      <w:r>
        <w:rPr>
          <w:rFonts w:ascii="Times New Roman" w:hAnsi="Times New Roman" w:cs="Times New Roman"/>
          <w:sz w:val="24"/>
          <w:szCs w:val="24"/>
        </w:rPr>
        <w:t>Fig</w:t>
      </w:r>
      <w:r w:rsidR="00E33DA5">
        <w:rPr>
          <w:rFonts w:ascii="Times New Roman" w:hAnsi="Times New Roman" w:cs="Times New Roman"/>
          <w:sz w:val="24"/>
          <w:szCs w:val="24"/>
        </w:rPr>
        <w:t xml:space="preserve">ure </w:t>
      </w:r>
      <w:r>
        <w:rPr>
          <w:rFonts w:ascii="Times New Roman" w:hAnsi="Times New Roman" w:cs="Times New Roman"/>
          <w:sz w:val="24"/>
          <w:szCs w:val="24"/>
        </w:rPr>
        <w:t>3</w:t>
      </w:r>
      <w:r w:rsidR="00965169" w:rsidRPr="00B76A26">
        <w:rPr>
          <w:rFonts w:ascii="Times New Roman" w:hAnsi="Times New Roman" w:cs="Times New Roman"/>
          <w:sz w:val="24"/>
          <w:szCs w:val="24"/>
        </w:rPr>
        <w:t xml:space="preserve"> is meant to represent, in addition,</w:t>
      </w:r>
      <w:r w:rsidR="00B76A26">
        <w:rPr>
          <w:rFonts w:ascii="Times New Roman" w:hAnsi="Times New Roman" w:cs="Times New Roman"/>
          <w:sz w:val="24"/>
          <w:szCs w:val="24"/>
        </w:rPr>
        <w:t xml:space="preserve"> the possibility of </w:t>
      </w:r>
      <w:r w:rsidR="00965169" w:rsidRPr="00B76A26">
        <w:rPr>
          <w:rFonts w:ascii="Times New Roman" w:hAnsi="Times New Roman" w:cs="Times New Roman"/>
          <w:sz w:val="24"/>
          <w:szCs w:val="24"/>
        </w:rPr>
        <w:t xml:space="preserve">a firm </w:t>
      </w:r>
      <w:r w:rsidR="00DC051C" w:rsidRPr="00B76A26">
        <w:rPr>
          <w:rFonts w:ascii="Times New Roman" w:hAnsi="Times New Roman" w:cs="Times New Roman"/>
          <w:sz w:val="24"/>
          <w:szCs w:val="24"/>
        </w:rPr>
        <w:t xml:space="preserve">involved in </w:t>
      </w:r>
      <w:r w:rsidR="00965169" w:rsidRPr="00B76A26">
        <w:rPr>
          <w:rFonts w:ascii="Times New Roman" w:hAnsi="Times New Roman" w:cs="Times New Roman"/>
          <w:i/>
          <w:sz w:val="24"/>
          <w:szCs w:val="24"/>
        </w:rPr>
        <w:t>riskier projects,</w:t>
      </w:r>
      <w:r w:rsidR="00965169" w:rsidRPr="00B76A26">
        <w:rPr>
          <w:rFonts w:ascii="Times New Roman" w:hAnsi="Times New Roman" w:cs="Times New Roman"/>
          <w:sz w:val="24"/>
          <w:szCs w:val="24"/>
        </w:rPr>
        <w:t xml:space="preserve"> as it expands.</w:t>
      </w:r>
      <w:r w:rsidR="00DC051C" w:rsidRPr="00B76A26">
        <w:rPr>
          <w:rFonts w:ascii="Times New Roman" w:hAnsi="Times New Roman" w:cs="Times New Roman"/>
          <w:i/>
          <w:sz w:val="24"/>
          <w:szCs w:val="24"/>
        </w:rPr>
        <w:t xml:space="preserve"> </w:t>
      </w:r>
      <w:r w:rsidR="00DC051C" w:rsidRPr="00B76A26">
        <w:rPr>
          <w:rFonts w:ascii="Times New Roman" w:hAnsi="Times New Roman" w:cs="Times New Roman"/>
          <w:sz w:val="24"/>
          <w:szCs w:val="24"/>
        </w:rPr>
        <w:t xml:space="preserve">Again we can hypothesise an initially high starting level of risk, </w:t>
      </w:r>
      <w:r w:rsidR="00024CFE" w:rsidRPr="00B76A26">
        <w:rPr>
          <w:rFonts w:ascii="Times New Roman" w:hAnsi="Times New Roman" w:cs="Times New Roman"/>
          <w:sz w:val="24"/>
          <w:szCs w:val="24"/>
        </w:rPr>
        <w:t xml:space="preserve">falling in the firm’s initial growth phase, </w:t>
      </w:r>
      <w:r w:rsidR="00DC051C" w:rsidRPr="00B76A26">
        <w:rPr>
          <w:rFonts w:ascii="Times New Roman" w:hAnsi="Times New Roman" w:cs="Times New Roman"/>
          <w:sz w:val="24"/>
          <w:szCs w:val="24"/>
        </w:rPr>
        <w:t xml:space="preserve">but then rising again as the firm seeks to expand.  </w:t>
      </w:r>
      <w:r w:rsidR="001F5126" w:rsidRPr="00B76A26">
        <w:rPr>
          <w:rFonts w:ascii="Times New Roman" w:hAnsi="Times New Roman" w:cs="Times New Roman"/>
          <w:sz w:val="24"/>
          <w:szCs w:val="24"/>
        </w:rPr>
        <w:t xml:space="preserve">The firm can </w:t>
      </w:r>
      <w:r w:rsidR="00A118D4" w:rsidRPr="00B76A26">
        <w:rPr>
          <w:rFonts w:ascii="Times New Roman" w:hAnsi="Times New Roman" w:cs="Times New Roman"/>
          <w:sz w:val="24"/>
          <w:szCs w:val="24"/>
        </w:rPr>
        <w:t xml:space="preserve">be visualised </w:t>
      </w:r>
      <w:r w:rsidR="009069BF" w:rsidRPr="00B76A26">
        <w:rPr>
          <w:rFonts w:ascii="Times New Roman" w:hAnsi="Times New Roman" w:cs="Times New Roman"/>
          <w:sz w:val="24"/>
          <w:szCs w:val="24"/>
        </w:rPr>
        <w:t>as having</w:t>
      </w:r>
      <w:r w:rsidR="001F5126" w:rsidRPr="00B76A26">
        <w:rPr>
          <w:rFonts w:ascii="Times New Roman" w:hAnsi="Times New Roman" w:cs="Times New Roman"/>
          <w:sz w:val="24"/>
          <w:szCs w:val="24"/>
        </w:rPr>
        <w:t xml:space="preserve"> </w:t>
      </w:r>
      <w:r w:rsidR="00DC051C" w:rsidRPr="00B76A26">
        <w:rPr>
          <w:rFonts w:ascii="Times New Roman" w:hAnsi="Times New Roman" w:cs="Times New Roman"/>
          <w:sz w:val="24"/>
          <w:szCs w:val="24"/>
        </w:rPr>
        <w:t xml:space="preserve">ordered projects in ascending order of risk, </w:t>
      </w:r>
      <w:r w:rsidR="001F5126" w:rsidRPr="00B76A26">
        <w:rPr>
          <w:rFonts w:ascii="Times New Roman" w:hAnsi="Times New Roman" w:cs="Times New Roman"/>
          <w:sz w:val="24"/>
          <w:szCs w:val="24"/>
        </w:rPr>
        <w:t xml:space="preserve">and </w:t>
      </w:r>
      <w:r w:rsidR="00DC051C" w:rsidRPr="00B76A26">
        <w:rPr>
          <w:rFonts w:ascii="Times New Roman" w:hAnsi="Times New Roman" w:cs="Times New Roman"/>
          <w:sz w:val="24"/>
          <w:szCs w:val="24"/>
        </w:rPr>
        <w:t xml:space="preserve">it </w:t>
      </w:r>
      <w:r w:rsidR="00EB7CD2" w:rsidRPr="00B76A26">
        <w:rPr>
          <w:rFonts w:ascii="Times New Roman" w:hAnsi="Times New Roman" w:cs="Times New Roman"/>
          <w:sz w:val="24"/>
          <w:szCs w:val="24"/>
        </w:rPr>
        <w:t>is logical</w:t>
      </w:r>
      <w:r w:rsidR="001F5126" w:rsidRPr="00B76A26">
        <w:rPr>
          <w:rFonts w:ascii="Times New Roman" w:hAnsi="Times New Roman" w:cs="Times New Roman"/>
          <w:sz w:val="24"/>
          <w:szCs w:val="24"/>
        </w:rPr>
        <w:t xml:space="preserve"> to expect it to go </w:t>
      </w:r>
      <w:r w:rsidR="00DC051C" w:rsidRPr="00B76A26">
        <w:rPr>
          <w:rFonts w:ascii="Times New Roman" w:hAnsi="Times New Roman" w:cs="Times New Roman"/>
          <w:sz w:val="24"/>
          <w:szCs w:val="24"/>
        </w:rPr>
        <w:t xml:space="preserve">for the less risky </w:t>
      </w:r>
      <w:r w:rsidR="0093775B">
        <w:rPr>
          <w:rFonts w:ascii="Times New Roman" w:hAnsi="Times New Roman" w:cs="Times New Roman"/>
          <w:sz w:val="24"/>
          <w:szCs w:val="24"/>
        </w:rPr>
        <w:t>first. The ‘marginal’ project would</w:t>
      </w:r>
      <w:r w:rsidR="00DC051C" w:rsidRPr="00B76A26">
        <w:rPr>
          <w:rFonts w:ascii="Times New Roman" w:hAnsi="Times New Roman" w:cs="Times New Roman"/>
          <w:sz w:val="24"/>
          <w:szCs w:val="24"/>
        </w:rPr>
        <w:t xml:space="preserve"> then </w:t>
      </w:r>
      <w:r w:rsidR="0093775B">
        <w:rPr>
          <w:rFonts w:ascii="Times New Roman" w:hAnsi="Times New Roman" w:cs="Times New Roman"/>
          <w:sz w:val="24"/>
          <w:szCs w:val="24"/>
        </w:rPr>
        <w:t xml:space="preserve">be </w:t>
      </w:r>
      <w:r w:rsidR="00DC051C" w:rsidRPr="00B76A26">
        <w:rPr>
          <w:rFonts w:ascii="Times New Roman" w:hAnsi="Times New Roman" w:cs="Times New Roman"/>
          <w:sz w:val="24"/>
          <w:szCs w:val="24"/>
        </w:rPr>
        <w:t xml:space="preserve">by definition riskier than the earlier ones and the horizontal axis can represent </w:t>
      </w:r>
      <w:r w:rsidR="00DC051C" w:rsidRPr="00B76A26">
        <w:rPr>
          <w:rFonts w:ascii="Times New Roman" w:hAnsi="Times New Roman" w:cs="Times New Roman"/>
          <w:i/>
          <w:sz w:val="24"/>
          <w:szCs w:val="24"/>
        </w:rPr>
        <w:t xml:space="preserve">ascending </w:t>
      </w:r>
      <w:r w:rsidR="00024CFE" w:rsidRPr="00B76A26">
        <w:rPr>
          <w:rFonts w:ascii="Times New Roman" w:hAnsi="Times New Roman" w:cs="Times New Roman"/>
          <w:i/>
          <w:sz w:val="24"/>
          <w:szCs w:val="24"/>
        </w:rPr>
        <w:t xml:space="preserve">overall </w:t>
      </w:r>
      <w:r w:rsidR="00DC051C" w:rsidRPr="00B76A26">
        <w:rPr>
          <w:rFonts w:ascii="Times New Roman" w:hAnsi="Times New Roman" w:cs="Times New Roman"/>
          <w:i/>
          <w:sz w:val="24"/>
          <w:szCs w:val="24"/>
        </w:rPr>
        <w:t>risk</w:t>
      </w:r>
      <w:r w:rsidR="00DC051C" w:rsidRPr="00B76A26">
        <w:rPr>
          <w:rFonts w:ascii="Times New Roman" w:hAnsi="Times New Roman" w:cs="Times New Roman"/>
          <w:sz w:val="24"/>
          <w:szCs w:val="24"/>
        </w:rPr>
        <w:t xml:space="preserve"> as well as increasing scale.</w:t>
      </w:r>
      <w:r w:rsidR="00A70071" w:rsidRPr="00B76A26">
        <w:rPr>
          <w:rFonts w:ascii="Times New Roman" w:hAnsi="Times New Roman" w:cs="Times New Roman"/>
          <w:sz w:val="24"/>
          <w:szCs w:val="24"/>
        </w:rPr>
        <w:t xml:space="preserve"> </w:t>
      </w:r>
      <w:r w:rsidR="00873E4F" w:rsidRPr="00B76A26">
        <w:rPr>
          <w:rFonts w:ascii="Times New Roman" w:hAnsi="Times New Roman" w:cs="Times New Roman"/>
          <w:sz w:val="24"/>
          <w:szCs w:val="24"/>
        </w:rPr>
        <w:t xml:space="preserve">The shape </w:t>
      </w:r>
      <w:r>
        <w:rPr>
          <w:rFonts w:ascii="Times New Roman" w:hAnsi="Times New Roman" w:cs="Times New Roman"/>
          <w:sz w:val="24"/>
          <w:szCs w:val="24"/>
        </w:rPr>
        <w:t xml:space="preserve">of the </w:t>
      </w:r>
      <w:r w:rsidR="00E33DA5">
        <w:rPr>
          <w:rFonts w:ascii="Times New Roman" w:hAnsi="Times New Roman" w:cs="Times New Roman"/>
          <w:sz w:val="24"/>
          <w:szCs w:val="24"/>
        </w:rPr>
        <w:t xml:space="preserve">Long Run </w:t>
      </w:r>
      <w:r>
        <w:rPr>
          <w:rFonts w:ascii="Times New Roman" w:hAnsi="Times New Roman" w:cs="Times New Roman"/>
          <w:sz w:val="24"/>
          <w:szCs w:val="24"/>
        </w:rPr>
        <w:t xml:space="preserve">WACC curve </w:t>
      </w:r>
      <w:r w:rsidR="008E0212">
        <w:rPr>
          <w:rFonts w:ascii="Times New Roman" w:hAnsi="Times New Roman" w:cs="Times New Roman"/>
          <w:sz w:val="24"/>
          <w:szCs w:val="24"/>
        </w:rPr>
        <w:t>illustrated</w:t>
      </w:r>
      <w:r w:rsidR="00873E4F" w:rsidRPr="00B76A26">
        <w:rPr>
          <w:rFonts w:ascii="Times New Roman" w:hAnsi="Times New Roman" w:cs="Times New Roman"/>
          <w:sz w:val="24"/>
          <w:szCs w:val="24"/>
        </w:rPr>
        <w:t xml:space="preserve"> above however, although </w:t>
      </w:r>
      <w:r w:rsidR="0093775B">
        <w:rPr>
          <w:rFonts w:ascii="Times New Roman" w:hAnsi="Times New Roman" w:cs="Times New Roman"/>
          <w:sz w:val="24"/>
          <w:szCs w:val="24"/>
        </w:rPr>
        <w:t>perhaps</w:t>
      </w:r>
      <w:r w:rsidR="008E0212">
        <w:rPr>
          <w:rFonts w:ascii="Times New Roman" w:hAnsi="Times New Roman" w:cs="Times New Roman"/>
          <w:sz w:val="24"/>
          <w:szCs w:val="24"/>
        </w:rPr>
        <w:t xml:space="preserve"> </w:t>
      </w:r>
      <w:r w:rsidR="00873E4F" w:rsidRPr="00B76A26">
        <w:rPr>
          <w:rFonts w:ascii="Times New Roman" w:hAnsi="Times New Roman" w:cs="Times New Roman"/>
          <w:sz w:val="24"/>
          <w:szCs w:val="24"/>
        </w:rPr>
        <w:t xml:space="preserve">the most likely, is not </w:t>
      </w:r>
      <w:r>
        <w:rPr>
          <w:rFonts w:ascii="Times New Roman" w:hAnsi="Times New Roman" w:cs="Times New Roman"/>
          <w:sz w:val="24"/>
          <w:szCs w:val="24"/>
        </w:rPr>
        <w:t xml:space="preserve">the only possible one. The </w:t>
      </w:r>
      <w:r w:rsidR="00873E4F" w:rsidRPr="00B76A26">
        <w:rPr>
          <w:rFonts w:ascii="Times New Roman" w:hAnsi="Times New Roman" w:cs="Times New Roman"/>
          <w:sz w:val="24"/>
          <w:szCs w:val="24"/>
        </w:rPr>
        <w:t xml:space="preserve">curve may be flatter or even become downward sloping e.g. if the firm acquires monopoly power as it expands, thereby becoming less risky. </w:t>
      </w:r>
    </w:p>
    <w:p w:rsidR="00A70071" w:rsidRPr="00B76A26" w:rsidRDefault="00A70071" w:rsidP="00A70071">
      <w:pPr>
        <w:pStyle w:val="FootnoteText"/>
        <w:rPr>
          <w:rFonts w:ascii="Times New Roman" w:hAnsi="Times New Roman" w:cs="Times New Roman"/>
        </w:rPr>
      </w:pPr>
    </w:p>
    <w:p w:rsidR="00495B16" w:rsidRPr="00B76A26" w:rsidRDefault="008E0212" w:rsidP="00B76A26">
      <w:pPr>
        <w:rPr>
          <w:rFonts w:ascii="Times New Roman" w:hAnsi="Times New Roman" w:cs="Times New Roman"/>
          <w:sz w:val="24"/>
          <w:szCs w:val="24"/>
        </w:rPr>
      </w:pPr>
      <w:r>
        <w:rPr>
          <w:rFonts w:ascii="Times New Roman" w:hAnsi="Times New Roman" w:cs="Times New Roman"/>
          <w:sz w:val="24"/>
          <w:szCs w:val="24"/>
        </w:rPr>
        <w:t>T</w:t>
      </w:r>
      <w:r w:rsidR="00412CAE" w:rsidRPr="00B76A26">
        <w:rPr>
          <w:rFonts w:ascii="Times New Roman" w:hAnsi="Times New Roman" w:cs="Times New Roman"/>
          <w:sz w:val="24"/>
          <w:szCs w:val="24"/>
        </w:rPr>
        <w:t xml:space="preserve">he diagrammatic </w:t>
      </w:r>
      <w:r>
        <w:rPr>
          <w:rFonts w:ascii="Times New Roman" w:hAnsi="Times New Roman" w:cs="Times New Roman"/>
          <w:sz w:val="24"/>
          <w:szCs w:val="24"/>
        </w:rPr>
        <w:t xml:space="preserve">and analytical </w:t>
      </w:r>
      <w:r w:rsidR="00412CAE" w:rsidRPr="00B76A26">
        <w:rPr>
          <w:rFonts w:ascii="Times New Roman" w:hAnsi="Times New Roman" w:cs="Times New Roman"/>
          <w:sz w:val="24"/>
          <w:szCs w:val="24"/>
        </w:rPr>
        <w:t xml:space="preserve">representation </w:t>
      </w:r>
      <w:r w:rsidR="000547EF" w:rsidRPr="00B76A26">
        <w:rPr>
          <w:rFonts w:ascii="Times New Roman" w:hAnsi="Times New Roman" w:cs="Times New Roman"/>
          <w:sz w:val="24"/>
          <w:szCs w:val="24"/>
        </w:rPr>
        <w:t xml:space="preserve">of </w:t>
      </w:r>
      <w:r w:rsidR="0064532F" w:rsidRPr="00B76A26">
        <w:rPr>
          <w:rFonts w:ascii="Times New Roman" w:hAnsi="Times New Roman" w:cs="Times New Roman"/>
          <w:sz w:val="24"/>
          <w:szCs w:val="24"/>
        </w:rPr>
        <w:t>the optimum in this section</w:t>
      </w:r>
      <w:r w:rsidR="00412CAE" w:rsidRPr="00B76A26">
        <w:rPr>
          <w:rFonts w:ascii="Times New Roman" w:hAnsi="Times New Roman" w:cs="Times New Roman"/>
          <w:sz w:val="24"/>
          <w:szCs w:val="24"/>
        </w:rPr>
        <w:t xml:space="preserve"> </w:t>
      </w:r>
      <w:r w:rsidR="003A524E">
        <w:rPr>
          <w:rFonts w:ascii="Times New Roman" w:hAnsi="Times New Roman" w:cs="Times New Roman"/>
          <w:sz w:val="24"/>
          <w:szCs w:val="24"/>
        </w:rPr>
        <w:t xml:space="preserve">has </w:t>
      </w:r>
      <w:r>
        <w:rPr>
          <w:rFonts w:ascii="Times New Roman" w:hAnsi="Times New Roman" w:cs="Times New Roman"/>
          <w:sz w:val="24"/>
          <w:szCs w:val="24"/>
        </w:rPr>
        <w:t xml:space="preserve">clearly </w:t>
      </w:r>
      <w:r w:rsidR="003A524E">
        <w:rPr>
          <w:rFonts w:ascii="Times New Roman" w:hAnsi="Times New Roman" w:cs="Times New Roman"/>
          <w:sz w:val="24"/>
          <w:szCs w:val="24"/>
        </w:rPr>
        <w:t>been</w:t>
      </w:r>
      <w:r w:rsidR="00735D53">
        <w:rPr>
          <w:rFonts w:ascii="Times New Roman" w:hAnsi="Times New Roman" w:cs="Times New Roman"/>
          <w:sz w:val="24"/>
          <w:szCs w:val="24"/>
        </w:rPr>
        <w:t xml:space="preserve"> less </w:t>
      </w:r>
      <w:r w:rsidR="0001407A" w:rsidRPr="00B76A26">
        <w:rPr>
          <w:rFonts w:ascii="Times New Roman" w:hAnsi="Times New Roman" w:cs="Times New Roman"/>
          <w:sz w:val="24"/>
          <w:szCs w:val="24"/>
        </w:rPr>
        <w:t xml:space="preserve">detailed than </w:t>
      </w:r>
      <w:r>
        <w:rPr>
          <w:rFonts w:ascii="Times New Roman" w:hAnsi="Times New Roman" w:cs="Times New Roman"/>
          <w:sz w:val="24"/>
          <w:szCs w:val="24"/>
        </w:rPr>
        <w:t xml:space="preserve">that of </w:t>
      </w:r>
      <w:r w:rsidR="0001407A" w:rsidRPr="00B76A26">
        <w:rPr>
          <w:rFonts w:ascii="Times New Roman" w:hAnsi="Times New Roman" w:cs="Times New Roman"/>
          <w:sz w:val="24"/>
          <w:szCs w:val="24"/>
        </w:rPr>
        <w:t>secti</w:t>
      </w:r>
      <w:r w:rsidR="0093775B">
        <w:rPr>
          <w:rFonts w:ascii="Times New Roman" w:hAnsi="Times New Roman" w:cs="Times New Roman"/>
          <w:sz w:val="24"/>
          <w:szCs w:val="24"/>
        </w:rPr>
        <w:t>ons 3 and 4</w:t>
      </w:r>
      <w:r>
        <w:rPr>
          <w:rFonts w:ascii="Times New Roman" w:hAnsi="Times New Roman" w:cs="Times New Roman"/>
          <w:sz w:val="24"/>
          <w:szCs w:val="24"/>
        </w:rPr>
        <w:t xml:space="preserve">. The </w:t>
      </w:r>
      <w:r w:rsidR="0093775B">
        <w:rPr>
          <w:rFonts w:ascii="Times New Roman" w:hAnsi="Times New Roman" w:cs="Times New Roman"/>
          <w:sz w:val="24"/>
          <w:szCs w:val="24"/>
        </w:rPr>
        <w:t>five</w:t>
      </w:r>
      <w:r w:rsidR="0001407A" w:rsidRPr="00B76A26">
        <w:rPr>
          <w:rFonts w:ascii="Times New Roman" w:hAnsi="Times New Roman" w:cs="Times New Roman"/>
          <w:sz w:val="24"/>
          <w:szCs w:val="24"/>
        </w:rPr>
        <w:t xml:space="preserve"> sections </w:t>
      </w:r>
      <w:r w:rsidR="00735D53">
        <w:rPr>
          <w:rFonts w:ascii="Times New Roman" w:hAnsi="Times New Roman" w:cs="Times New Roman"/>
          <w:sz w:val="24"/>
          <w:szCs w:val="24"/>
        </w:rPr>
        <w:t>together</w:t>
      </w:r>
      <w:r>
        <w:rPr>
          <w:rFonts w:ascii="Times New Roman" w:hAnsi="Times New Roman" w:cs="Times New Roman"/>
          <w:sz w:val="24"/>
          <w:szCs w:val="24"/>
        </w:rPr>
        <w:t xml:space="preserve"> however</w:t>
      </w:r>
      <w:r w:rsidR="00735D53">
        <w:rPr>
          <w:rFonts w:ascii="Times New Roman" w:hAnsi="Times New Roman" w:cs="Times New Roman"/>
          <w:sz w:val="24"/>
          <w:szCs w:val="24"/>
        </w:rPr>
        <w:t xml:space="preserve"> </w:t>
      </w:r>
      <w:r>
        <w:rPr>
          <w:rFonts w:ascii="Times New Roman" w:hAnsi="Times New Roman" w:cs="Times New Roman"/>
          <w:sz w:val="24"/>
          <w:szCs w:val="24"/>
        </w:rPr>
        <w:t xml:space="preserve">contain </w:t>
      </w:r>
      <w:r w:rsidR="0001407A" w:rsidRPr="00B76A26">
        <w:rPr>
          <w:rFonts w:ascii="Times New Roman" w:hAnsi="Times New Roman" w:cs="Times New Roman"/>
          <w:sz w:val="24"/>
          <w:szCs w:val="24"/>
        </w:rPr>
        <w:t>the core</w:t>
      </w:r>
      <w:r w:rsidR="0093759B" w:rsidRPr="00B76A26">
        <w:rPr>
          <w:rFonts w:ascii="Times New Roman" w:hAnsi="Times New Roman" w:cs="Times New Roman"/>
          <w:sz w:val="24"/>
          <w:szCs w:val="24"/>
        </w:rPr>
        <w:t xml:space="preserve"> of our attempt to apply</w:t>
      </w:r>
      <w:r w:rsidR="00E55F7C" w:rsidRPr="00B76A26">
        <w:rPr>
          <w:rFonts w:ascii="Times New Roman" w:hAnsi="Times New Roman" w:cs="Times New Roman"/>
          <w:sz w:val="24"/>
          <w:szCs w:val="24"/>
        </w:rPr>
        <w:t xml:space="preserve"> the usual tools of economics </w:t>
      </w:r>
      <w:r w:rsidR="0093759B" w:rsidRPr="00B76A26">
        <w:rPr>
          <w:rFonts w:ascii="Times New Roman" w:hAnsi="Times New Roman" w:cs="Times New Roman"/>
          <w:sz w:val="24"/>
          <w:szCs w:val="24"/>
        </w:rPr>
        <w:t xml:space="preserve">to </w:t>
      </w:r>
      <w:r w:rsidR="00B76A26">
        <w:rPr>
          <w:rFonts w:ascii="Times New Roman" w:hAnsi="Times New Roman" w:cs="Times New Roman"/>
          <w:sz w:val="24"/>
          <w:szCs w:val="24"/>
        </w:rPr>
        <w:t xml:space="preserve">integrate financing (gearing) </w:t>
      </w:r>
      <w:r w:rsidR="00B96C73" w:rsidRPr="00B76A26">
        <w:rPr>
          <w:rFonts w:ascii="Times New Roman" w:hAnsi="Times New Roman" w:cs="Times New Roman"/>
          <w:sz w:val="24"/>
          <w:szCs w:val="24"/>
        </w:rPr>
        <w:t>choices with</w:t>
      </w:r>
      <w:r w:rsidR="0093759B" w:rsidRPr="00B76A26">
        <w:rPr>
          <w:rFonts w:ascii="Times New Roman" w:hAnsi="Times New Roman" w:cs="Times New Roman"/>
          <w:sz w:val="24"/>
          <w:szCs w:val="24"/>
        </w:rPr>
        <w:t xml:space="preserve"> </w:t>
      </w:r>
      <w:r w:rsidR="0001407A" w:rsidRPr="00B76A26">
        <w:rPr>
          <w:rFonts w:ascii="Times New Roman" w:hAnsi="Times New Roman" w:cs="Times New Roman"/>
          <w:sz w:val="24"/>
          <w:szCs w:val="24"/>
        </w:rPr>
        <w:t>scale and risk</w:t>
      </w:r>
      <w:r w:rsidR="00B96C73" w:rsidRPr="00B76A26">
        <w:rPr>
          <w:rFonts w:ascii="Times New Roman" w:hAnsi="Times New Roman" w:cs="Times New Roman"/>
          <w:sz w:val="24"/>
          <w:szCs w:val="24"/>
        </w:rPr>
        <w:t xml:space="preserve"> aspects of the firm’s behaviour.</w:t>
      </w:r>
      <w:r w:rsidR="00B96C73" w:rsidRPr="00B76A26">
        <w:rPr>
          <w:rStyle w:val="FootnoteReference"/>
          <w:rFonts w:ascii="Times New Roman" w:hAnsi="Times New Roman" w:cs="Times New Roman"/>
          <w:sz w:val="24"/>
          <w:szCs w:val="24"/>
        </w:rPr>
        <w:footnoteReference w:id="11"/>
      </w:r>
    </w:p>
    <w:p w:rsidR="000547EF" w:rsidRPr="007A2173" w:rsidRDefault="00D04C0F" w:rsidP="000547EF">
      <w:pPr>
        <w:rPr>
          <w:rFonts w:ascii="Times New Roman" w:hAnsi="Times New Roman" w:cs="Times New Roman"/>
          <w:sz w:val="24"/>
          <w:szCs w:val="24"/>
        </w:rPr>
      </w:pPr>
      <w:r>
        <w:rPr>
          <w:rFonts w:ascii="Times New Roman" w:hAnsi="Times New Roman" w:cs="Times New Roman"/>
          <w:sz w:val="24"/>
          <w:szCs w:val="24"/>
        </w:rPr>
        <w:t>A final</w:t>
      </w:r>
      <w:r w:rsidR="009E1769">
        <w:rPr>
          <w:rFonts w:ascii="Times New Roman" w:hAnsi="Times New Roman" w:cs="Times New Roman"/>
          <w:sz w:val="24"/>
          <w:szCs w:val="24"/>
        </w:rPr>
        <w:t xml:space="preserve"> defence of WACC </w:t>
      </w:r>
      <w:r w:rsidR="00B76A26">
        <w:rPr>
          <w:rFonts w:ascii="Times New Roman" w:hAnsi="Times New Roman" w:cs="Times New Roman"/>
          <w:sz w:val="24"/>
          <w:szCs w:val="24"/>
        </w:rPr>
        <w:t>as a criterion rate</w:t>
      </w:r>
      <w:r w:rsidR="008E0212">
        <w:rPr>
          <w:rFonts w:ascii="Times New Roman" w:hAnsi="Times New Roman" w:cs="Times New Roman"/>
          <w:sz w:val="24"/>
          <w:szCs w:val="24"/>
        </w:rPr>
        <w:t xml:space="preserve"> which</w:t>
      </w:r>
      <w:r w:rsidR="00B76A26">
        <w:rPr>
          <w:rFonts w:ascii="Times New Roman" w:hAnsi="Times New Roman" w:cs="Times New Roman"/>
          <w:sz w:val="24"/>
          <w:szCs w:val="24"/>
        </w:rPr>
        <w:t xml:space="preserve"> </w:t>
      </w:r>
      <w:r w:rsidR="003A524E">
        <w:rPr>
          <w:rFonts w:ascii="Times New Roman" w:hAnsi="Times New Roman" w:cs="Times New Roman"/>
          <w:sz w:val="24"/>
          <w:szCs w:val="24"/>
        </w:rPr>
        <w:t xml:space="preserve">appears </w:t>
      </w:r>
      <w:r w:rsidR="009E1769">
        <w:rPr>
          <w:rFonts w:ascii="Times New Roman" w:hAnsi="Times New Roman" w:cs="Times New Roman"/>
          <w:sz w:val="24"/>
          <w:szCs w:val="24"/>
        </w:rPr>
        <w:t xml:space="preserve">in </w:t>
      </w:r>
      <w:r w:rsidR="000547EF" w:rsidRPr="007A2173">
        <w:rPr>
          <w:rFonts w:ascii="Times New Roman" w:hAnsi="Times New Roman" w:cs="Times New Roman"/>
          <w:sz w:val="24"/>
          <w:szCs w:val="24"/>
        </w:rPr>
        <w:t>Bronfen</w:t>
      </w:r>
      <w:r w:rsidR="002B74C4">
        <w:rPr>
          <w:rFonts w:ascii="Times New Roman" w:hAnsi="Times New Roman" w:cs="Times New Roman"/>
          <w:sz w:val="24"/>
          <w:szCs w:val="24"/>
        </w:rPr>
        <w:t xml:space="preserve">brenner </w:t>
      </w:r>
      <w:r w:rsidR="002B74C4" w:rsidRPr="00B76A26">
        <w:rPr>
          <w:rFonts w:ascii="Times New Roman" w:hAnsi="Times New Roman" w:cs="Times New Roman"/>
          <w:sz w:val="24"/>
          <w:szCs w:val="24"/>
        </w:rPr>
        <w:t>(1960</w:t>
      </w:r>
      <w:r w:rsidR="003A524E">
        <w:rPr>
          <w:rFonts w:ascii="Times New Roman" w:hAnsi="Times New Roman" w:cs="Times New Roman"/>
          <w:sz w:val="24"/>
          <w:szCs w:val="24"/>
        </w:rPr>
        <w:t>, pp 306-7)</w:t>
      </w:r>
      <w:r w:rsidR="007A2173" w:rsidRPr="00B76A26">
        <w:rPr>
          <w:rFonts w:ascii="Times New Roman" w:hAnsi="Times New Roman" w:cs="Times New Roman"/>
          <w:sz w:val="24"/>
          <w:szCs w:val="24"/>
        </w:rPr>
        <w:t xml:space="preserve">, </w:t>
      </w:r>
      <w:r w:rsidR="008E0212">
        <w:rPr>
          <w:rFonts w:ascii="Times New Roman" w:hAnsi="Times New Roman" w:cs="Times New Roman"/>
          <w:sz w:val="24"/>
          <w:szCs w:val="24"/>
        </w:rPr>
        <w:t xml:space="preserve">calls for comment. </w:t>
      </w:r>
      <w:r w:rsidR="00C025B7">
        <w:rPr>
          <w:rFonts w:ascii="Times New Roman" w:hAnsi="Times New Roman" w:cs="Times New Roman"/>
          <w:sz w:val="24"/>
          <w:szCs w:val="24"/>
        </w:rPr>
        <w:t xml:space="preserve">He defends use of WACC for </w:t>
      </w:r>
      <w:r w:rsidR="000547EF" w:rsidRPr="00B76A26">
        <w:rPr>
          <w:rFonts w:ascii="Times New Roman" w:hAnsi="Times New Roman" w:cs="Times New Roman"/>
          <w:sz w:val="24"/>
          <w:szCs w:val="24"/>
        </w:rPr>
        <w:t>a</w:t>
      </w:r>
      <w:r w:rsidR="00497FA9">
        <w:rPr>
          <w:rFonts w:ascii="Times New Roman" w:hAnsi="Times New Roman" w:cs="Times New Roman"/>
          <w:sz w:val="24"/>
          <w:szCs w:val="24"/>
        </w:rPr>
        <w:t xml:space="preserve">nother reason, namely the need </w:t>
      </w:r>
      <w:r w:rsidR="000547EF" w:rsidRPr="00B76A26">
        <w:rPr>
          <w:rFonts w:ascii="Times New Roman" w:hAnsi="Times New Roman" w:cs="Times New Roman"/>
          <w:sz w:val="24"/>
          <w:szCs w:val="24"/>
        </w:rPr>
        <w:t>to preserve the possibility of some ‘profit’ (positive or negative) in the face of the ‘adding up theorem’. Under postulated conditions of long run competitive equilibrium and production</w:t>
      </w:r>
      <w:r w:rsidR="00C953A9" w:rsidRPr="00B76A26">
        <w:rPr>
          <w:rFonts w:ascii="Times New Roman" w:hAnsi="Times New Roman" w:cs="Times New Roman"/>
          <w:sz w:val="24"/>
          <w:szCs w:val="24"/>
        </w:rPr>
        <w:t xml:space="preserve"> at minimum </w:t>
      </w:r>
      <w:r w:rsidR="001974CC" w:rsidRPr="00B76A26">
        <w:rPr>
          <w:rFonts w:ascii="Times New Roman" w:hAnsi="Times New Roman" w:cs="Times New Roman"/>
          <w:sz w:val="24"/>
          <w:szCs w:val="24"/>
        </w:rPr>
        <w:t>average cost</w:t>
      </w:r>
      <w:r w:rsidR="003A524E">
        <w:rPr>
          <w:rFonts w:ascii="Times New Roman" w:hAnsi="Times New Roman" w:cs="Times New Roman"/>
          <w:sz w:val="24"/>
          <w:szCs w:val="24"/>
        </w:rPr>
        <w:t xml:space="preserve"> </w:t>
      </w:r>
      <w:r w:rsidR="000547EF" w:rsidRPr="00B76A26">
        <w:rPr>
          <w:rFonts w:ascii="Times New Roman" w:hAnsi="Times New Roman" w:cs="Times New Roman"/>
          <w:sz w:val="24"/>
          <w:szCs w:val="24"/>
        </w:rPr>
        <w:t>output is distributed</w:t>
      </w:r>
      <w:r w:rsidR="000547EF" w:rsidRPr="007A2173">
        <w:rPr>
          <w:rFonts w:ascii="Times New Roman" w:hAnsi="Times New Roman" w:cs="Times New Roman"/>
          <w:sz w:val="24"/>
          <w:szCs w:val="24"/>
        </w:rPr>
        <w:t xml:space="preserve"> in its entirety, once all their factors are paid returns equal to their marginal products. Clearly that would not apply if, in our terms,</w:t>
      </w:r>
      <w:r w:rsidR="000547EF" w:rsidRPr="007A2173">
        <w:rPr>
          <w:rStyle w:val="FootnoteReference"/>
          <w:rFonts w:ascii="Times New Roman" w:hAnsi="Times New Roman" w:cs="Times New Roman"/>
          <w:sz w:val="24"/>
          <w:szCs w:val="24"/>
        </w:rPr>
        <w:footnoteReference w:id="12"/>
      </w:r>
      <w:r w:rsidR="000547EF" w:rsidRPr="007A2173">
        <w:rPr>
          <w:rFonts w:ascii="Times New Roman" w:hAnsi="Times New Roman" w:cs="Times New Roman"/>
          <w:sz w:val="24"/>
          <w:szCs w:val="24"/>
        </w:rPr>
        <w:t xml:space="preserve"> </w:t>
      </w:r>
      <w:r w:rsidR="000547EF" w:rsidRPr="007A2173">
        <w:rPr>
          <w:rFonts w:ascii="Times New Roman" w:hAnsi="Times New Roman" w:cs="Times New Roman"/>
          <w:i/>
          <w:sz w:val="24"/>
          <w:szCs w:val="24"/>
        </w:rPr>
        <w:t>K</w:t>
      </w:r>
      <w:r w:rsidR="000547EF" w:rsidRPr="007A2173">
        <w:rPr>
          <w:rFonts w:ascii="Times New Roman" w:hAnsi="Times New Roman" w:cs="Times New Roman"/>
          <w:i/>
          <w:sz w:val="24"/>
          <w:szCs w:val="24"/>
          <w:vertAlign w:val="subscript"/>
        </w:rPr>
        <w:t>c</w:t>
      </w:r>
      <w:r w:rsidR="000547EF" w:rsidRPr="007A2173">
        <w:rPr>
          <w:rFonts w:ascii="Times New Roman" w:hAnsi="Times New Roman" w:cs="Times New Roman"/>
          <w:i/>
          <w:sz w:val="24"/>
          <w:szCs w:val="24"/>
        </w:rPr>
        <w:t xml:space="preserve"> </w:t>
      </w:r>
      <w:r w:rsidR="000547EF" w:rsidRPr="007A2173">
        <w:rPr>
          <w:rFonts w:ascii="Times New Roman" w:hAnsi="Times New Roman" w:cs="Times New Roman"/>
          <w:sz w:val="24"/>
          <w:szCs w:val="24"/>
        </w:rPr>
        <w:t xml:space="preserve">and </w:t>
      </w:r>
      <w:proofErr w:type="spellStart"/>
      <w:r w:rsidR="00EB7CD2" w:rsidRPr="007A2173">
        <w:rPr>
          <w:rFonts w:ascii="Times New Roman" w:hAnsi="Times New Roman" w:cs="Times New Roman"/>
          <w:i/>
          <w:sz w:val="24"/>
          <w:szCs w:val="24"/>
        </w:rPr>
        <w:t>K</w:t>
      </w:r>
      <w:r w:rsidR="00EB7CD2" w:rsidRPr="007A2173">
        <w:rPr>
          <w:rFonts w:ascii="Times New Roman" w:hAnsi="Times New Roman" w:cs="Times New Roman"/>
          <w:i/>
          <w:sz w:val="24"/>
          <w:szCs w:val="24"/>
          <w:vertAlign w:val="subscript"/>
        </w:rPr>
        <w:t>e</w:t>
      </w:r>
      <w:proofErr w:type="spellEnd"/>
      <w:r w:rsidR="00EB7CD2" w:rsidRPr="007A2173">
        <w:rPr>
          <w:rFonts w:ascii="Times New Roman" w:hAnsi="Times New Roman" w:cs="Times New Roman"/>
          <w:i/>
          <w:sz w:val="24"/>
          <w:szCs w:val="24"/>
          <w:vertAlign w:val="subscript"/>
        </w:rPr>
        <w:t>,</w:t>
      </w:r>
      <w:r w:rsidR="000547EF" w:rsidRPr="007A2173">
        <w:rPr>
          <w:rFonts w:ascii="Times New Roman" w:hAnsi="Times New Roman" w:cs="Times New Roman"/>
          <w:sz w:val="24"/>
          <w:szCs w:val="24"/>
        </w:rPr>
        <w:t xml:space="preserve"> with a common marginal product, were paid different rates </w:t>
      </w:r>
      <w:r w:rsidR="000547EF" w:rsidRPr="007A2173">
        <w:rPr>
          <w:rFonts w:ascii="Times New Roman" w:hAnsi="Times New Roman" w:cs="Times New Roman"/>
          <w:i/>
          <w:sz w:val="24"/>
          <w:szCs w:val="24"/>
        </w:rPr>
        <w:t xml:space="preserve">r </w:t>
      </w:r>
      <w:r w:rsidR="000547EF" w:rsidRPr="007A2173">
        <w:rPr>
          <w:rFonts w:ascii="Times New Roman" w:hAnsi="Times New Roman" w:cs="Times New Roman"/>
          <w:sz w:val="24"/>
          <w:szCs w:val="24"/>
        </w:rPr>
        <w:t>and</w:t>
      </w:r>
      <w:r w:rsidR="000547EF" w:rsidRPr="007A2173">
        <w:rPr>
          <w:rFonts w:ascii="Times New Roman" w:hAnsi="Times New Roman" w:cs="Times New Roman"/>
          <w:i/>
          <w:sz w:val="24"/>
          <w:szCs w:val="24"/>
        </w:rPr>
        <w:t xml:space="preserve"> </w:t>
      </w:r>
      <w:proofErr w:type="spellStart"/>
      <w:r w:rsidR="00EB7CD2" w:rsidRPr="007A2173">
        <w:rPr>
          <w:rFonts w:ascii="Times New Roman" w:hAnsi="Times New Roman" w:cs="Times New Roman"/>
          <w:i/>
          <w:sz w:val="24"/>
          <w:szCs w:val="24"/>
        </w:rPr>
        <w:t>i</w:t>
      </w:r>
      <w:proofErr w:type="spellEnd"/>
      <w:r w:rsidR="00EB7CD2" w:rsidRPr="007A2173">
        <w:rPr>
          <w:rFonts w:ascii="Times New Roman" w:hAnsi="Times New Roman" w:cs="Times New Roman"/>
          <w:i/>
          <w:sz w:val="24"/>
          <w:szCs w:val="24"/>
        </w:rPr>
        <w:t xml:space="preserve">. </w:t>
      </w:r>
      <w:r w:rsidR="001974CC">
        <w:rPr>
          <w:rFonts w:ascii="Times New Roman" w:hAnsi="Times New Roman" w:cs="Times New Roman"/>
          <w:sz w:val="24"/>
          <w:szCs w:val="24"/>
        </w:rPr>
        <w:t>Compatibility with the adding up theorem</w:t>
      </w:r>
      <w:r w:rsidR="003A524E">
        <w:rPr>
          <w:rFonts w:ascii="Times New Roman" w:hAnsi="Times New Roman" w:cs="Times New Roman"/>
          <w:sz w:val="24"/>
          <w:szCs w:val="24"/>
        </w:rPr>
        <w:t xml:space="preserve"> would be restored if, instead, </w:t>
      </w:r>
      <w:r w:rsidR="000547EF" w:rsidRPr="007A2173">
        <w:rPr>
          <w:rFonts w:ascii="Times New Roman" w:hAnsi="Times New Roman" w:cs="Times New Roman"/>
          <w:sz w:val="24"/>
          <w:szCs w:val="24"/>
        </w:rPr>
        <w:t xml:space="preserve">the </w:t>
      </w:r>
      <w:r w:rsidR="000547EF" w:rsidRPr="003A524E">
        <w:rPr>
          <w:rFonts w:ascii="Times New Roman" w:hAnsi="Times New Roman" w:cs="Times New Roman"/>
          <w:i/>
          <w:sz w:val="24"/>
          <w:szCs w:val="24"/>
        </w:rPr>
        <w:t>composite</w:t>
      </w:r>
      <w:r w:rsidR="000547EF" w:rsidRPr="007A2173">
        <w:rPr>
          <w:rFonts w:ascii="Times New Roman" w:hAnsi="Times New Roman" w:cs="Times New Roman"/>
          <w:sz w:val="24"/>
          <w:szCs w:val="24"/>
        </w:rPr>
        <w:t xml:space="preserve"> factor </w:t>
      </w:r>
      <w:r w:rsidR="000547EF" w:rsidRPr="007A2173">
        <w:rPr>
          <w:rFonts w:ascii="Times New Roman" w:hAnsi="Times New Roman" w:cs="Times New Roman"/>
          <w:i/>
          <w:sz w:val="24"/>
          <w:szCs w:val="24"/>
        </w:rPr>
        <w:t xml:space="preserve">K </w:t>
      </w:r>
      <w:r w:rsidR="000547EF" w:rsidRPr="007A2173">
        <w:rPr>
          <w:rFonts w:ascii="Times New Roman" w:hAnsi="Times New Roman" w:cs="Times New Roman"/>
          <w:sz w:val="24"/>
          <w:szCs w:val="24"/>
        </w:rPr>
        <w:t>were paid the WACC and its use adjusted accordingly.</w:t>
      </w:r>
      <w:r w:rsidR="000547EF" w:rsidRPr="007A2173">
        <w:rPr>
          <w:rStyle w:val="FootnoteReference"/>
          <w:rFonts w:ascii="Times New Roman" w:hAnsi="Times New Roman" w:cs="Times New Roman"/>
          <w:sz w:val="24"/>
          <w:szCs w:val="24"/>
        </w:rPr>
        <w:footnoteReference w:id="13"/>
      </w:r>
    </w:p>
    <w:p w:rsidR="000547EF" w:rsidRDefault="00AE4D31" w:rsidP="000547EF">
      <w:pPr>
        <w:rPr>
          <w:rFonts w:ascii="Times New Roman" w:hAnsi="Times New Roman" w:cs="Times New Roman"/>
          <w:sz w:val="24"/>
          <w:szCs w:val="24"/>
        </w:rPr>
      </w:pPr>
      <w:r>
        <w:rPr>
          <w:rFonts w:ascii="Times New Roman" w:hAnsi="Times New Roman" w:cs="Times New Roman"/>
          <w:sz w:val="24"/>
          <w:szCs w:val="24"/>
        </w:rPr>
        <w:t>Th</w:t>
      </w:r>
      <w:r w:rsidR="003A524E">
        <w:rPr>
          <w:rFonts w:ascii="Times New Roman" w:hAnsi="Times New Roman" w:cs="Times New Roman"/>
          <w:sz w:val="24"/>
          <w:szCs w:val="24"/>
        </w:rPr>
        <w:t>is line of rea</w:t>
      </w:r>
      <w:r w:rsidR="00E63EF4">
        <w:rPr>
          <w:rFonts w:ascii="Times New Roman" w:hAnsi="Times New Roman" w:cs="Times New Roman"/>
          <w:sz w:val="24"/>
          <w:szCs w:val="24"/>
        </w:rPr>
        <w:t xml:space="preserve">soning can also be accommodated conceptually </w:t>
      </w:r>
      <w:r w:rsidR="00C025B7">
        <w:rPr>
          <w:rFonts w:ascii="Times New Roman" w:hAnsi="Times New Roman" w:cs="Times New Roman"/>
          <w:sz w:val="24"/>
          <w:szCs w:val="24"/>
        </w:rPr>
        <w:t>within our present scheme</w:t>
      </w:r>
      <w:r w:rsidR="00937092">
        <w:rPr>
          <w:rFonts w:ascii="Times New Roman" w:hAnsi="Times New Roman" w:cs="Times New Roman"/>
          <w:sz w:val="24"/>
          <w:szCs w:val="24"/>
        </w:rPr>
        <w:t>. The ‘profit’ maximised here</w:t>
      </w:r>
      <w:r w:rsidR="000547EF" w:rsidRPr="007A2173">
        <w:rPr>
          <w:rFonts w:ascii="Times New Roman" w:hAnsi="Times New Roman" w:cs="Times New Roman"/>
          <w:sz w:val="24"/>
          <w:szCs w:val="24"/>
        </w:rPr>
        <w:t xml:space="preserve"> is embodied in the return on the equity as a surplus over and above the equity’s opportunity cost. That in turn we have defined as a minimum of </w:t>
      </w:r>
      <w:r w:rsidR="000547EF" w:rsidRPr="007A2173">
        <w:rPr>
          <w:rFonts w:ascii="Times New Roman" w:hAnsi="Times New Roman" w:cs="Times New Roman"/>
          <w:i/>
          <w:sz w:val="24"/>
          <w:szCs w:val="24"/>
        </w:rPr>
        <w:t>r</w:t>
      </w:r>
      <w:r w:rsidR="000547EF" w:rsidRPr="007A2173">
        <w:rPr>
          <w:rFonts w:ascii="Times New Roman" w:hAnsi="Times New Roman" w:cs="Times New Roman"/>
          <w:i/>
          <w:sz w:val="24"/>
          <w:szCs w:val="24"/>
          <w:vertAlign w:val="subscript"/>
        </w:rPr>
        <w:t>0</w:t>
      </w:r>
      <w:r w:rsidR="000547EF" w:rsidRPr="007A2173">
        <w:rPr>
          <w:rFonts w:ascii="Times New Roman" w:hAnsi="Times New Roman" w:cs="Times New Roman"/>
          <w:sz w:val="24"/>
          <w:szCs w:val="24"/>
          <w:vertAlign w:val="subscript"/>
        </w:rPr>
        <w:t xml:space="preserve"> </w:t>
      </w:r>
      <w:r w:rsidR="000547EF" w:rsidRPr="007A2173">
        <w:rPr>
          <w:rFonts w:ascii="Times New Roman" w:hAnsi="Times New Roman" w:cs="Times New Roman"/>
          <w:sz w:val="24"/>
          <w:szCs w:val="24"/>
        </w:rPr>
        <w:t xml:space="preserve">, on account of the risk class, and </w:t>
      </w:r>
      <w:r w:rsidR="009E1769">
        <w:rPr>
          <w:rFonts w:ascii="Times New Roman" w:hAnsi="Times New Roman" w:cs="Times New Roman"/>
          <w:sz w:val="24"/>
          <w:szCs w:val="24"/>
        </w:rPr>
        <w:t xml:space="preserve">a further amount, </w:t>
      </w:r>
      <w:r w:rsidR="000547EF" w:rsidRPr="007A2173">
        <w:rPr>
          <w:rFonts w:ascii="Times New Roman" w:hAnsi="Times New Roman" w:cs="Times New Roman"/>
          <w:sz w:val="24"/>
          <w:szCs w:val="24"/>
        </w:rPr>
        <w:t xml:space="preserve">on account of gearing. In this general framework, and without stipulating competitive equilibria and minimum costs, the ‘adding up’ aspect </w:t>
      </w:r>
      <w:r w:rsidR="00937092">
        <w:rPr>
          <w:rFonts w:ascii="Times New Roman" w:hAnsi="Times New Roman" w:cs="Times New Roman"/>
          <w:sz w:val="24"/>
          <w:szCs w:val="24"/>
        </w:rPr>
        <w:t xml:space="preserve">should not be </w:t>
      </w:r>
      <w:r w:rsidR="000547EF" w:rsidRPr="007A2173">
        <w:rPr>
          <w:rFonts w:ascii="Times New Roman" w:hAnsi="Times New Roman" w:cs="Times New Roman"/>
          <w:sz w:val="24"/>
          <w:szCs w:val="24"/>
        </w:rPr>
        <w:t xml:space="preserve">an issue. As one </w:t>
      </w:r>
      <w:r w:rsidR="00946E89">
        <w:rPr>
          <w:rFonts w:ascii="Times New Roman" w:hAnsi="Times New Roman" w:cs="Times New Roman"/>
          <w:sz w:val="24"/>
          <w:szCs w:val="24"/>
        </w:rPr>
        <w:t xml:space="preserve">‘factor’, the equity capital, is </w:t>
      </w:r>
      <w:r w:rsidR="000547EF" w:rsidRPr="007A2173">
        <w:rPr>
          <w:rFonts w:ascii="Times New Roman" w:hAnsi="Times New Roman" w:cs="Times New Roman"/>
          <w:sz w:val="24"/>
          <w:szCs w:val="24"/>
        </w:rPr>
        <w:t>remunerated residually</w:t>
      </w:r>
      <w:r w:rsidR="00937092">
        <w:rPr>
          <w:rFonts w:ascii="Times New Roman" w:hAnsi="Times New Roman" w:cs="Times New Roman"/>
          <w:sz w:val="24"/>
          <w:szCs w:val="24"/>
        </w:rPr>
        <w:t>,</w:t>
      </w:r>
      <w:r w:rsidR="000547EF" w:rsidRPr="007A2173">
        <w:rPr>
          <w:rFonts w:ascii="Times New Roman" w:hAnsi="Times New Roman" w:cs="Times New Roman"/>
          <w:sz w:val="24"/>
          <w:szCs w:val="24"/>
        </w:rPr>
        <w:t xml:space="preserve"> the sum of all factor payments will </w:t>
      </w:r>
      <w:r w:rsidR="000547EF" w:rsidRPr="007A2173">
        <w:rPr>
          <w:rFonts w:ascii="Times New Roman" w:hAnsi="Times New Roman" w:cs="Times New Roman"/>
          <w:i/>
          <w:sz w:val="24"/>
          <w:szCs w:val="24"/>
        </w:rPr>
        <w:t>ex post</w:t>
      </w:r>
      <w:r w:rsidR="00C953A9">
        <w:rPr>
          <w:rFonts w:ascii="Times New Roman" w:hAnsi="Times New Roman" w:cs="Times New Roman"/>
          <w:sz w:val="24"/>
          <w:szCs w:val="24"/>
        </w:rPr>
        <w:t xml:space="preserve"> come to exactly the amount of output</w:t>
      </w:r>
      <w:r w:rsidR="000547EF" w:rsidRPr="007A2173">
        <w:rPr>
          <w:rFonts w:ascii="Times New Roman" w:hAnsi="Times New Roman" w:cs="Times New Roman"/>
          <w:sz w:val="24"/>
          <w:szCs w:val="24"/>
        </w:rPr>
        <w:t xml:space="preserve"> in any event. </w:t>
      </w:r>
      <w:r w:rsidR="000547EF" w:rsidRPr="007A2173">
        <w:rPr>
          <w:rFonts w:ascii="Times New Roman" w:hAnsi="Times New Roman" w:cs="Times New Roman"/>
          <w:i/>
          <w:sz w:val="24"/>
          <w:szCs w:val="24"/>
        </w:rPr>
        <w:t>Ex ante</w:t>
      </w:r>
      <w:r w:rsidR="000547EF" w:rsidRPr="007A2173">
        <w:rPr>
          <w:rFonts w:ascii="Times New Roman" w:hAnsi="Times New Roman" w:cs="Times New Roman"/>
          <w:sz w:val="24"/>
          <w:szCs w:val="24"/>
        </w:rPr>
        <w:t xml:space="preserve"> the factor payments are </w:t>
      </w:r>
      <w:r w:rsidR="000547EF" w:rsidRPr="007A2173">
        <w:rPr>
          <w:rFonts w:ascii="Times New Roman" w:hAnsi="Times New Roman" w:cs="Times New Roman"/>
          <w:i/>
          <w:sz w:val="24"/>
          <w:szCs w:val="24"/>
        </w:rPr>
        <w:t>expectations</w:t>
      </w:r>
      <w:r w:rsidR="000547EF" w:rsidRPr="007A2173">
        <w:rPr>
          <w:rFonts w:ascii="Times New Roman" w:hAnsi="Times New Roman" w:cs="Times New Roman"/>
          <w:sz w:val="24"/>
          <w:szCs w:val="24"/>
        </w:rPr>
        <w:t xml:space="preserve"> shaped by opportunity costs, even </w:t>
      </w:r>
      <w:r w:rsidR="000547EF" w:rsidRPr="007A2173">
        <w:rPr>
          <w:rFonts w:ascii="Times New Roman" w:hAnsi="Times New Roman" w:cs="Times New Roman"/>
          <w:sz w:val="24"/>
          <w:szCs w:val="24"/>
        </w:rPr>
        <w:lastRenderedPageBreak/>
        <w:t xml:space="preserve">though payments on borrowed capital are, in principle, secured contractually. If the two capital ‘factors’ are offered </w:t>
      </w:r>
      <w:r w:rsidR="000547EF" w:rsidRPr="007A2173">
        <w:rPr>
          <w:rFonts w:ascii="Times New Roman" w:hAnsi="Times New Roman" w:cs="Times New Roman"/>
          <w:i/>
          <w:sz w:val="24"/>
          <w:szCs w:val="24"/>
        </w:rPr>
        <w:t>expected</w:t>
      </w:r>
      <w:r w:rsidR="009E1769">
        <w:rPr>
          <w:rFonts w:ascii="Times New Roman" w:hAnsi="Times New Roman" w:cs="Times New Roman"/>
          <w:sz w:val="24"/>
          <w:szCs w:val="24"/>
        </w:rPr>
        <w:t xml:space="preserve"> remunerations </w:t>
      </w:r>
      <w:r w:rsidR="000547EF" w:rsidRPr="007A2173">
        <w:rPr>
          <w:rFonts w:ascii="Times New Roman" w:hAnsi="Times New Roman" w:cs="Times New Roman"/>
          <w:sz w:val="24"/>
          <w:szCs w:val="24"/>
        </w:rPr>
        <w:t>in li</w:t>
      </w:r>
      <w:r w:rsidR="009E1769">
        <w:rPr>
          <w:rFonts w:ascii="Times New Roman" w:hAnsi="Times New Roman" w:cs="Times New Roman"/>
          <w:sz w:val="24"/>
          <w:szCs w:val="24"/>
        </w:rPr>
        <w:t xml:space="preserve">ne with the MFCs </w:t>
      </w:r>
      <w:r w:rsidR="00C953A9" w:rsidRPr="00B76A26">
        <w:rPr>
          <w:rFonts w:ascii="Times New Roman" w:hAnsi="Times New Roman" w:cs="Times New Roman"/>
          <w:sz w:val="24"/>
          <w:szCs w:val="24"/>
        </w:rPr>
        <w:t>of (3.1) and (3.2)</w:t>
      </w:r>
      <w:r w:rsidR="000547EF" w:rsidRPr="00B76A26">
        <w:rPr>
          <w:rFonts w:ascii="Times New Roman" w:hAnsi="Times New Roman" w:cs="Times New Roman"/>
          <w:sz w:val="24"/>
          <w:szCs w:val="24"/>
        </w:rPr>
        <w:t>,</w:t>
      </w:r>
      <w:r w:rsidR="000547EF" w:rsidRPr="007A2173">
        <w:rPr>
          <w:rFonts w:ascii="Times New Roman" w:hAnsi="Times New Roman" w:cs="Times New Roman"/>
          <w:sz w:val="24"/>
          <w:szCs w:val="24"/>
        </w:rPr>
        <w:t xml:space="preserve"> the </w:t>
      </w:r>
      <w:r w:rsidR="000547EF" w:rsidRPr="007A2173">
        <w:rPr>
          <w:rFonts w:ascii="Times New Roman" w:hAnsi="Times New Roman" w:cs="Times New Roman"/>
          <w:i/>
          <w:sz w:val="24"/>
          <w:szCs w:val="24"/>
        </w:rPr>
        <w:t>ex post</w:t>
      </w:r>
      <w:r w:rsidR="000547EF" w:rsidRPr="007A2173">
        <w:rPr>
          <w:rFonts w:ascii="Times New Roman" w:hAnsi="Times New Roman" w:cs="Times New Roman"/>
          <w:sz w:val="24"/>
          <w:szCs w:val="24"/>
        </w:rPr>
        <w:t xml:space="preserve"> return to the equity will include a profit or loss depending on overall performance above or below expectation. ‘Profit’ will ‘normally’ </w:t>
      </w:r>
      <w:r w:rsidR="000547EF" w:rsidRPr="007A2173">
        <w:rPr>
          <w:rFonts w:ascii="Times New Roman" w:hAnsi="Times New Roman" w:cs="Times New Roman"/>
          <w:i/>
          <w:sz w:val="24"/>
          <w:szCs w:val="24"/>
        </w:rPr>
        <w:t>not</w:t>
      </w:r>
      <w:r w:rsidR="000547EF" w:rsidRPr="007A2173">
        <w:rPr>
          <w:rFonts w:ascii="Times New Roman" w:hAnsi="Times New Roman" w:cs="Times New Roman"/>
          <w:sz w:val="24"/>
          <w:szCs w:val="24"/>
        </w:rPr>
        <w:t xml:space="preserve"> be zero, but hopefully</w:t>
      </w:r>
      <w:r w:rsidR="009E1769">
        <w:rPr>
          <w:rFonts w:ascii="Times New Roman" w:hAnsi="Times New Roman" w:cs="Times New Roman"/>
          <w:sz w:val="24"/>
          <w:szCs w:val="24"/>
        </w:rPr>
        <w:t xml:space="preserve">, </w:t>
      </w:r>
      <w:r w:rsidR="000547EF" w:rsidRPr="007A2173">
        <w:rPr>
          <w:rFonts w:ascii="Times New Roman" w:hAnsi="Times New Roman" w:cs="Times New Roman"/>
          <w:sz w:val="24"/>
          <w:szCs w:val="24"/>
        </w:rPr>
        <w:t>from t</w:t>
      </w:r>
      <w:r w:rsidR="009E1769">
        <w:rPr>
          <w:rFonts w:ascii="Times New Roman" w:hAnsi="Times New Roman" w:cs="Times New Roman"/>
          <w:sz w:val="24"/>
          <w:szCs w:val="24"/>
        </w:rPr>
        <w:t>he standpoint of equity holders, positive.</w:t>
      </w:r>
      <w:r w:rsidR="000547EF" w:rsidRPr="001D076C">
        <w:rPr>
          <w:rFonts w:ascii="Times New Roman" w:hAnsi="Times New Roman" w:cs="Times New Roman"/>
          <w:sz w:val="24"/>
          <w:szCs w:val="24"/>
        </w:rPr>
        <w:t xml:space="preserve"> </w:t>
      </w:r>
    </w:p>
    <w:p w:rsidR="00CD5174" w:rsidRPr="001D076C" w:rsidRDefault="00CD5174" w:rsidP="000547EF">
      <w:pPr>
        <w:rPr>
          <w:rFonts w:ascii="Times New Roman" w:hAnsi="Times New Roman" w:cs="Times New Roman"/>
          <w:sz w:val="24"/>
          <w:szCs w:val="24"/>
        </w:rPr>
      </w:pPr>
    </w:p>
    <w:p w:rsidR="002932AE" w:rsidRDefault="002932AE" w:rsidP="00CD5174">
      <w:pPr>
        <w:rPr>
          <w:rFonts w:ascii="Times New Roman" w:hAnsi="Times New Roman" w:cs="Times New Roman"/>
          <w:sz w:val="28"/>
          <w:szCs w:val="28"/>
        </w:rPr>
      </w:pPr>
    </w:p>
    <w:p w:rsidR="00CD5174" w:rsidRPr="003A7769" w:rsidRDefault="002932AE" w:rsidP="00CD5174">
      <w:pPr>
        <w:rPr>
          <w:rFonts w:ascii="Times New Roman" w:hAnsi="Times New Roman" w:cs="Times New Roman"/>
          <w:sz w:val="24"/>
          <w:szCs w:val="24"/>
        </w:rPr>
      </w:pPr>
      <w:r>
        <w:rPr>
          <w:rFonts w:ascii="Times New Roman" w:hAnsi="Times New Roman" w:cs="Times New Roman"/>
          <w:sz w:val="28"/>
          <w:szCs w:val="28"/>
        </w:rPr>
        <w:t>6. CAPITAL</w:t>
      </w:r>
      <w:r w:rsidR="005D5F13">
        <w:rPr>
          <w:rFonts w:ascii="Times New Roman" w:hAnsi="Times New Roman" w:cs="Times New Roman"/>
          <w:sz w:val="28"/>
          <w:szCs w:val="28"/>
        </w:rPr>
        <w:t xml:space="preserve"> QUANTITIES VS</w:t>
      </w:r>
      <w:r w:rsidR="00CD5174" w:rsidRPr="003A7769">
        <w:rPr>
          <w:rFonts w:ascii="Times New Roman" w:hAnsi="Times New Roman" w:cs="Times New Roman"/>
          <w:sz w:val="28"/>
          <w:szCs w:val="28"/>
        </w:rPr>
        <w:t xml:space="preserve"> VALUES</w:t>
      </w:r>
    </w:p>
    <w:p w:rsidR="002932AE" w:rsidRDefault="002932AE" w:rsidP="00CD5174">
      <w:pPr>
        <w:rPr>
          <w:rFonts w:ascii="Times New Roman" w:hAnsi="Times New Roman" w:cs="Times New Roman"/>
          <w:sz w:val="28"/>
          <w:szCs w:val="28"/>
        </w:rPr>
      </w:pPr>
    </w:p>
    <w:p w:rsidR="00CD5174" w:rsidRPr="003A7769" w:rsidRDefault="003F47B8" w:rsidP="00CD5174">
      <w:pPr>
        <w:rPr>
          <w:rFonts w:ascii="Times New Roman" w:hAnsi="Times New Roman" w:cs="Times New Roman"/>
          <w:sz w:val="24"/>
          <w:szCs w:val="24"/>
        </w:rPr>
      </w:pPr>
      <w:r>
        <w:rPr>
          <w:rFonts w:ascii="Times New Roman" w:hAnsi="Times New Roman" w:cs="Times New Roman"/>
          <w:sz w:val="24"/>
          <w:szCs w:val="24"/>
        </w:rPr>
        <w:t>One of the aims of this paper has been to address d</w:t>
      </w:r>
      <w:r w:rsidR="00CD5174" w:rsidRPr="003A7769">
        <w:rPr>
          <w:rFonts w:ascii="Times New Roman" w:hAnsi="Times New Roman" w:cs="Times New Roman"/>
          <w:sz w:val="24"/>
          <w:szCs w:val="24"/>
        </w:rPr>
        <w:t>isparities in the definitions of capital costs in economics and finance literature. One (perhaps the main) difference between the two approaches</w:t>
      </w:r>
      <w:r>
        <w:rPr>
          <w:rFonts w:ascii="Times New Roman" w:hAnsi="Times New Roman" w:cs="Times New Roman"/>
          <w:sz w:val="24"/>
          <w:szCs w:val="24"/>
        </w:rPr>
        <w:t>, already alluded to,</w:t>
      </w:r>
      <w:r w:rsidR="00CD5174" w:rsidRPr="003A7769">
        <w:rPr>
          <w:rFonts w:ascii="Times New Roman" w:hAnsi="Times New Roman" w:cs="Times New Roman"/>
          <w:sz w:val="24"/>
          <w:szCs w:val="24"/>
        </w:rPr>
        <w:t xml:space="preserve"> is that in financial models capital costs are expressed in terms of percentage </w:t>
      </w:r>
      <w:r w:rsidR="00CD5174" w:rsidRPr="003A7769">
        <w:rPr>
          <w:rFonts w:ascii="Times New Roman" w:hAnsi="Times New Roman" w:cs="Times New Roman"/>
          <w:i/>
          <w:sz w:val="24"/>
          <w:szCs w:val="24"/>
        </w:rPr>
        <w:t>rates of return</w:t>
      </w:r>
      <w:r w:rsidR="00CD5174" w:rsidRPr="003A7769">
        <w:rPr>
          <w:rFonts w:ascii="Times New Roman" w:hAnsi="Times New Roman" w:cs="Times New Roman"/>
          <w:sz w:val="24"/>
          <w:szCs w:val="24"/>
        </w:rPr>
        <w:t xml:space="preserve"> applied to the </w:t>
      </w:r>
      <w:r w:rsidR="00CD5174" w:rsidRPr="003A7769">
        <w:rPr>
          <w:rFonts w:ascii="Times New Roman" w:hAnsi="Times New Roman" w:cs="Times New Roman"/>
          <w:i/>
          <w:sz w:val="24"/>
          <w:szCs w:val="24"/>
        </w:rPr>
        <w:t>values</w:t>
      </w:r>
      <w:r w:rsidR="00CD5174" w:rsidRPr="003A7769">
        <w:rPr>
          <w:rFonts w:ascii="Times New Roman" w:hAnsi="Times New Roman" w:cs="Times New Roman"/>
          <w:sz w:val="24"/>
          <w:szCs w:val="24"/>
        </w:rPr>
        <w:t xml:space="preserve"> of financial instruments, such as equity shares and bonds. Such values can be either book or, more usually, market ones (which may be very different) and sometimes combinations of the two</w:t>
      </w:r>
      <w:r>
        <w:rPr>
          <w:rFonts w:ascii="Times New Roman" w:hAnsi="Times New Roman" w:cs="Times New Roman"/>
          <w:sz w:val="24"/>
          <w:szCs w:val="24"/>
        </w:rPr>
        <w:t>.</w:t>
      </w:r>
      <w:r w:rsidR="00CD5174" w:rsidRPr="003A7769">
        <w:rPr>
          <w:rStyle w:val="FootnoteReference"/>
          <w:rFonts w:ascii="Times New Roman" w:hAnsi="Times New Roman" w:cs="Times New Roman"/>
          <w:sz w:val="24"/>
          <w:szCs w:val="24"/>
        </w:rPr>
        <w:footnoteReference w:id="14"/>
      </w:r>
      <w:r w:rsidR="00CD5174" w:rsidRPr="003A7769">
        <w:rPr>
          <w:rFonts w:ascii="Times New Roman" w:hAnsi="Times New Roman" w:cs="Times New Roman"/>
          <w:sz w:val="24"/>
          <w:szCs w:val="24"/>
        </w:rPr>
        <w:t xml:space="preserve">  In economics</w:t>
      </w:r>
      <w:r w:rsidR="003A7769" w:rsidRPr="003A7769">
        <w:rPr>
          <w:rFonts w:ascii="Times New Roman" w:hAnsi="Times New Roman" w:cs="Times New Roman"/>
          <w:sz w:val="24"/>
          <w:szCs w:val="24"/>
        </w:rPr>
        <w:t xml:space="preserve"> modelling</w:t>
      </w:r>
      <w:r w:rsidR="00CD5174" w:rsidRPr="003A7769">
        <w:rPr>
          <w:rFonts w:ascii="Times New Roman" w:hAnsi="Times New Roman" w:cs="Times New Roman"/>
          <w:sz w:val="24"/>
          <w:szCs w:val="24"/>
        </w:rPr>
        <w:t xml:space="preserve">, on the other hand, inputs are measured in terms of </w:t>
      </w:r>
      <w:r w:rsidR="00CD5174" w:rsidRPr="003A7769">
        <w:rPr>
          <w:rFonts w:ascii="Times New Roman" w:hAnsi="Times New Roman" w:cs="Times New Roman"/>
          <w:i/>
          <w:sz w:val="24"/>
          <w:szCs w:val="24"/>
        </w:rPr>
        <w:t>physical units</w:t>
      </w:r>
      <w:r w:rsidR="00CD5174" w:rsidRPr="003A7769">
        <w:rPr>
          <w:rFonts w:ascii="Times New Roman" w:hAnsi="Times New Roman" w:cs="Times New Roman"/>
          <w:sz w:val="24"/>
          <w:szCs w:val="24"/>
        </w:rPr>
        <w:t xml:space="preserve"> and </w:t>
      </w:r>
      <w:r w:rsidR="00CD5174" w:rsidRPr="003A7769">
        <w:rPr>
          <w:rFonts w:ascii="Times New Roman" w:hAnsi="Times New Roman" w:cs="Times New Roman"/>
          <w:i/>
          <w:sz w:val="24"/>
          <w:szCs w:val="24"/>
        </w:rPr>
        <w:t>absolute</w:t>
      </w:r>
      <w:r w:rsidR="00CD5174" w:rsidRPr="003A7769">
        <w:rPr>
          <w:rFonts w:ascii="Times New Roman" w:hAnsi="Times New Roman" w:cs="Times New Roman"/>
          <w:sz w:val="24"/>
          <w:szCs w:val="24"/>
        </w:rPr>
        <w:t xml:space="preserve"> rental costs per unit. Such indeed is the case with </w:t>
      </w:r>
      <w:r w:rsidR="005D5F13">
        <w:rPr>
          <w:rFonts w:ascii="Times New Roman" w:hAnsi="Times New Roman" w:cs="Times New Roman"/>
          <w:sz w:val="24"/>
          <w:szCs w:val="24"/>
        </w:rPr>
        <w:t>our models of sections 3 and 4.</w:t>
      </w:r>
      <w:r w:rsidR="005D5F13">
        <w:rPr>
          <w:rStyle w:val="FootnoteReference"/>
          <w:rFonts w:ascii="Times New Roman" w:hAnsi="Times New Roman" w:cs="Times New Roman"/>
          <w:sz w:val="24"/>
          <w:szCs w:val="24"/>
        </w:rPr>
        <w:footnoteReference w:id="15"/>
      </w:r>
      <w:r w:rsidR="005D5F13">
        <w:rPr>
          <w:rFonts w:ascii="Times New Roman" w:hAnsi="Times New Roman" w:cs="Times New Roman"/>
          <w:sz w:val="24"/>
          <w:szCs w:val="24"/>
        </w:rPr>
        <w:t xml:space="preserve"> </w:t>
      </w:r>
      <w:r w:rsidR="00CD5174" w:rsidRPr="003A7769">
        <w:rPr>
          <w:rFonts w:ascii="Times New Roman" w:hAnsi="Times New Roman" w:cs="Times New Roman"/>
          <w:sz w:val="24"/>
          <w:szCs w:val="24"/>
        </w:rPr>
        <w:t xml:space="preserve">The economist’s approach thus separates clearly quantities from prices (or costs), values being derived simply as the product of </w:t>
      </w:r>
      <w:r w:rsidR="005D5F13">
        <w:rPr>
          <w:rFonts w:ascii="Times New Roman" w:hAnsi="Times New Roman" w:cs="Times New Roman"/>
          <w:sz w:val="24"/>
          <w:szCs w:val="24"/>
        </w:rPr>
        <w:t xml:space="preserve">the multiplication of </w:t>
      </w:r>
      <w:r w:rsidR="00CD5174" w:rsidRPr="003A7769">
        <w:rPr>
          <w:rFonts w:ascii="Times New Roman" w:hAnsi="Times New Roman" w:cs="Times New Roman"/>
          <w:sz w:val="24"/>
          <w:szCs w:val="24"/>
        </w:rPr>
        <w:t>quantit</w:t>
      </w:r>
      <w:r w:rsidR="005D5F13">
        <w:rPr>
          <w:rFonts w:ascii="Times New Roman" w:hAnsi="Times New Roman" w:cs="Times New Roman"/>
          <w:sz w:val="24"/>
          <w:szCs w:val="24"/>
        </w:rPr>
        <w:t xml:space="preserve">ies by </w:t>
      </w:r>
      <w:r w:rsidR="00CD5174" w:rsidRPr="003A7769">
        <w:rPr>
          <w:rFonts w:ascii="Times New Roman" w:hAnsi="Times New Roman" w:cs="Times New Roman"/>
          <w:sz w:val="24"/>
          <w:szCs w:val="24"/>
        </w:rPr>
        <w:t xml:space="preserve">prices. In contrast the finance approach to valuation conflates quantities and prices (costs) in a rather </w:t>
      </w:r>
      <w:r w:rsidR="00D30EF8">
        <w:rPr>
          <w:rFonts w:ascii="Times New Roman" w:hAnsi="Times New Roman" w:cs="Times New Roman"/>
          <w:sz w:val="24"/>
          <w:szCs w:val="24"/>
        </w:rPr>
        <w:t xml:space="preserve">more </w:t>
      </w:r>
      <w:r w:rsidR="00CD5174" w:rsidRPr="003A7769">
        <w:rPr>
          <w:rFonts w:ascii="Times New Roman" w:hAnsi="Times New Roman" w:cs="Times New Roman"/>
          <w:sz w:val="24"/>
          <w:szCs w:val="24"/>
        </w:rPr>
        <w:t>ambiguous concept of ‘value’.</w:t>
      </w:r>
    </w:p>
    <w:p w:rsidR="00DB4C75" w:rsidRPr="00DB4C75" w:rsidRDefault="003A7769" w:rsidP="00CD5174">
      <w:pPr>
        <w:rPr>
          <w:rFonts w:ascii="Times New Roman" w:hAnsi="Times New Roman" w:cs="Times New Roman"/>
          <w:i/>
          <w:sz w:val="24"/>
          <w:szCs w:val="24"/>
          <w:u w:val="single"/>
          <w:vertAlign w:val="subscript"/>
        </w:rPr>
      </w:pPr>
      <w:r w:rsidRPr="003A7769">
        <w:rPr>
          <w:rFonts w:ascii="Times New Roman" w:hAnsi="Times New Roman" w:cs="Times New Roman"/>
          <w:sz w:val="24"/>
          <w:szCs w:val="24"/>
        </w:rPr>
        <w:t>This problem has been addressed in the fore</w:t>
      </w:r>
      <w:r w:rsidR="002A2B09">
        <w:rPr>
          <w:rFonts w:ascii="Times New Roman" w:hAnsi="Times New Roman" w:cs="Times New Roman"/>
          <w:sz w:val="24"/>
          <w:szCs w:val="24"/>
        </w:rPr>
        <w:t xml:space="preserve">going, </w:t>
      </w:r>
      <w:r w:rsidRPr="003A7769">
        <w:rPr>
          <w:rFonts w:ascii="Times New Roman" w:hAnsi="Times New Roman" w:cs="Times New Roman"/>
          <w:sz w:val="24"/>
          <w:szCs w:val="24"/>
        </w:rPr>
        <w:t xml:space="preserve">by interpreting </w:t>
      </w:r>
      <w:r w:rsidR="00CD5174" w:rsidRPr="003A7769">
        <w:rPr>
          <w:rFonts w:ascii="Times New Roman" w:hAnsi="Times New Roman" w:cs="Times New Roman"/>
          <w:sz w:val="24"/>
          <w:szCs w:val="24"/>
        </w:rPr>
        <w:t xml:space="preserve">physical units of an input, </w:t>
      </w:r>
      <w:r w:rsidRPr="003A7769">
        <w:rPr>
          <w:rFonts w:ascii="Times New Roman" w:hAnsi="Times New Roman" w:cs="Times New Roman"/>
          <w:sz w:val="24"/>
          <w:szCs w:val="24"/>
        </w:rPr>
        <w:t xml:space="preserve">as </w:t>
      </w:r>
      <w:r w:rsidR="00CD5174" w:rsidRPr="003A7769">
        <w:rPr>
          <w:rFonts w:ascii="Times New Roman" w:hAnsi="Times New Roman" w:cs="Times New Roman"/>
          <w:sz w:val="24"/>
          <w:szCs w:val="24"/>
        </w:rPr>
        <w:t xml:space="preserve">priced at </w:t>
      </w:r>
      <w:r w:rsidR="00CD5174" w:rsidRPr="003A7769">
        <w:rPr>
          <w:rFonts w:ascii="Times New Roman" w:hAnsi="Times New Roman" w:cs="Times New Roman"/>
          <w:i/>
          <w:sz w:val="24"/>
          <w:szCs w:val="24"/>
        </w:rPr>
        <w:t>one</w:t>
      </w:r>
      <w:r w:rsidR="00CD5174" w:rsidRPr="003A7769">
        <w:rPr>
          <w:rFonts w:ascii="Times New Roman" w:hAnsi="Times New Roman" w:cs="Times New Roman"/>
          <w:sz w:val="24"/>
          <w:szCs w:val="24"/>
        </w:rPr>
        <w:t xml:space="preserve"> per unit in money terms, as at a particular point in</w:t>
      </w:r>
      <w:r w:rsidR="00D30EF8">
        <w:rPr>
          <w:rFonts w:ascii="Times New Roman" w:hAnsi="Times New Roman" w:cs="Times New Roman"/>
          <w:sz w:val="24"/>
          <w:szCs w:val="24"/>
        </w:rPr>
        <w:t xml:space="preserve"> time. Percentage rates of return have thus been </w:t>
      </w:r>
      <w:r w:rsidR="00CD5174" w:rsidRPr="003A7769">
        <w:rPr>
          <w:rFonts w:ascii="Times New Roman" w:hAnsi="Times New Roman" w:cs="Times New Roman"/>
          <w:sz w:val="24"/>
          <w:szCs w:val="24"/>
        </w:rPr>
        <w:t>interpreted also as absolute rental costs.</w:t>
      </w:r>
      <w:r w:rsidR="003F47B8">
        <w:rPr>
          <w:rFonts w:ascii="Times New Roman" w:hAnsi="Times New Roman" w:cs="Times New Roman"/>
          <w:sz w:val="24"/>
          <w:szCs w:val="24"/>
        </w:rPr>
        <w:t xml:space="preserve"> </w:t>
      </w:r>
      <w:r w:rsidR="00BE1B8F" w:rsidRPr="00BE1B8F">
        <w:rPr>
          <w:rFonts w:ascii="Times New Roman" w:hAnsi="Times New Roman" w:cs="Times New Roman"/>
          <w:sz w:val="24"/>
          <w:szCs w:val="24"/>
        </w:rPr>
        <w:t xml:space="preserve">To </w:t>
      </w:r>
      <w:r w:rsidR="00D30EF8">
        <w:rPr>
          <w:rFonts w:ascii="Times New Roman" w:hAnsi="Times New Roman" w:cs="Times New Roman"/>
          <w:sz w:val="24"/>
          <w:szCs w:val="24"/>
        </w:rPr>
        <w:t xml:space="preserve">differentiate </w:t>
      </w:r>
      <w:r w:rsidR="005D5F13">
        <w:rPr>
          <w:rFonts w:ascii="Times New Roman" w:hAnsi="Times New Roman" w:cs="Times New Roman"/>
          <w:sz w:val="24"/>
          <w:szCs w:val="24"/>
        </w:rPr>
        <w:t>more clearly be</w:t>
      </w:r>
      <w:r w:rsidR="004529F5">
        <w:rPr>
          <w:rFonts w:ascii="Times New Roman" w:hAnsi="Times New Roman" w:cs="Times New Roman"/>
          <w:sz w:val="24"/>
          <w:szCs w:val="24"/>
        </w:rPr>
        <w:t xml:space="preserve">tween quantity and price </w:t>
      </w:r>
      <w:r w:rsidR="00D30EF8">
        <w:rPr>
          <w:rFonts w:ascii="Times New Roman" w:hAnsi="Times New Roman" w:cs="Times New Roman"/>
          <w:sz w:val="24"/>
          <w:szCs w:val="24"/>
        </w:rPr>
        <w:t xml:space="preserve">in the </w:t>
      </w:r>
      <w:r w:rsidR="00BE1B8F" w:rsidRPr="00BE1B8F">
        <w:rPr>
          <w:rFonts w:ascii="Times New Roman" w:hAnsi="Times New Roman" w:cs="Times New Roman"/>
          <w:sz w:val="24"/>
          <w:szCs w:val="24"/>
        </w:rPr>
        <w:t>treatment</w:t>
      </w:r>
      <w:r w:rsidR="00D30EF8">
        <w:rPr>
          <w:rFonts w:ascii="Times New Roman" w:hAnsi="Times New Roman" w:cs="Times New Roman"/>
          <w:sz w:val="24"/>
          <w:szCs w:val="24"/>
        </w:rPr>
        <w:t xml:space="preserve"> of capital</w:t>
      </w:r>
      <w:r w:rsidR="00ED5626">
        <w:rPr>
          <w:rFonts w:ascii="Times New Roman" w:hAnsi="Times New Roman" w:cs="Times New Roman"/>
          <w:sz w:val="24"/>
          <w:szCs w:val="24"/>
        </w:rPr>
        <w:t xml:space="preserve"> </w:t>
      </w:r>
      <w:r w:rsidR="004529F5">
        <w:rPr>
          <w:rFonts w:ascii="Times New Roman" w:hAnsi="Times New Roman" w:cs="Times New Roman"/>
          <w:sz w:val="24"/>
          <w:szCs w:val="24"/>
        </w:rPr>
        <w:t>we need to distinguish between two aspects of cost. The first is</w:t>
      </w:r>
      <w:r w:rsidR="00CD5174" w:rsidRPr="00BE1B8F">
        <w:rPr>
          <w:rFonts w:ascii="Times New Roman" w:hAnsi="Times New Roman" w:cs="Times New Roman"/>
          <w:sz w:val="24"/>
          <w:szCs w:val="24"/>
        </w:rPr>
        <w:t xml:space="preserve"> the price of physically identical units of capi</w:t>
      </w:r>
      <w:r w:rsidR="004529F5">
        <w:rPr>
          <w:rFonts w:ascii="Times New Roman" w:hAnsi="Times New Roman" w:cs="Times New Roman"/>
          <w:sz w:val="24"/>
          <w:szCs w:val="24"/>
        </w:rPr>
        <w:t xml:space="preserve">tal (‘machines’ for simplicity), to be denoted here by </w:t>
      </w:r>
      <w:r w:rsidR="004529F5" w:rsidRPr="00BE1B8F">
        <w:rPr>
          <w:rFonts w:ascii="Times New Roman" w:hAnsi="Times New Roman" w:cs="Times New Roman"/>
          <w:i/>
          <w:sz w:val="24"/>
          <w:szCs w:val="24"/>
        </w:rPr>
        <w:t>P</w:t>
      </w:r>
      <w:r w:rsidR="004529F5">
        <w:rPr>
          <w:rFonts w:ascii="Times New Roman" w:hAnsi="Times New Roman" w:cs="Times New Roman"/>
          <w:i/>
          <w:sz w:val="24"/>
          <w:szCs w:val="24"/>
          <w:vertAlign w:val="subscript"/>
        </w:rPr>
        <w:t>k</w:t>
      </w:r>
      <w:r w:rsidR="004529F5">
        <w:rPr>
          <w:rFonts w:ascii="Times New Roman" w:hAnsi="Times New Roman" w:cs="Times New Roman"/>
          <w:sz w:val="24"/>
          <w:szCs w:val="24"/>
        </w:rPr>
        <w:t xml:space="preserve">. </w:t>
      </w:r>
      <w:r w:rsidR="00711C42">
        <w:rPr>
          <w:rFonts w:ascii="Times New Roman" w:hAnsi="Times New Roman" w:cs="Times New Roman"/>
          <w:sz w:val="24"/>
          <w:szCs w:val="24"/>
        </w:rPr>
        <w:t xml:space="preserve">Then </w:t>
      </w:r>
      <w:r w:rsidR="00711C42" w:rsidRPr="00BE1B8F">
        <w:rPr>
          <w:rFonts w:ascii="Times New Roman" w:hAnsi="Times New Roman" w:cs="Times New Roman"/>
          <w:i/>
          <w:sz w:val="24"/>
          <w:szCs w:val="24"/>
        </w:rPr>
        <w:t>K</w:t>
      </w:r>
      <w:r w:rsidR="00711C42" w:rsidRPr="00BE1B8F">
        <w:rPr>
          <w:rFonts w:ascii="Times New Roman" w:hAnsi="Times New Roman" w:cs="Times New Roman"/>
          <w:i/>
          <w:sz w:val="24"/>
          <w:szCs w:val="24"/>
          <w:vertAlign w:val="subscript"/>
        </w:rPr>
        <w:t>c</w:t>
      </w:r>
      <w:r w:rsidR="00711C42">
        <w:rPr>
          <w:rFonts w:ascii="Times New Roman" w:hAnsi="Times New Roman" w:cs="Times New Roman"/>
          <w:sz w:val="24"/>
          <w:szCs w:val="24"/>
        </w:rPr>
        <w:t xml:space="preserve"> or</w:t>
      </w:r>
      <w:r w:rsidR="00711C42" w:rsidRPr="00BE1B8F">
        <w:rPr>
          <w:rFonts w:ascii="Times New Roman" w:hAnsi="Times New Roman" w:cs="Times New Roman"/>
          <w:sz w:val="24"/>
          <w:szCs w:val="24"/>
        </w:rPr>
        <w:t xml:space="preserve"> </w:t>
      </w:r>
      <w:proofErr w:type="spellStart"/>
      <w:r w:rsidR="00EB7CD2" w:rsidRPr="00BE1B8F">
        <w:rPr>
          <w:rFonts w:ascii="Times New Roman" w:hAnsi="Times New Roman" w:cs="Times New Roman"/>
          <w:i/>
          <w:sz w:val="24"/>
          <w:szCs w:val="24"/>
        </w:rPr>
        <w:t>K</w:t>
      </w:r>
      <w:r w:rsidR="00EB7CD2" w:rsidRPr="00BE1B8F">
        <w:rPr>
          <w:rFonts w:ascii="Times New Roman" w:hAnsi="Times New Roman" w:cs="Times New Roman"/>
          <w:i/>
          <w:sz w:val="24"/>
          <w:szCs w:val="24"/>
          <w:vertAlign w:val="subscript"/>
        </w:rPr>
        <w:t>e</w:t>
      </w:r>
      <w:proofErr w:type="spellEnd"/>
      <w:r w:rsidR="00EB7CD2" w:rsidRPr="00BE1B8F">
        <w:rPr>
          <w:rFonts w:ascii="Times New Roman" w:hAnsi="Times New Roman" w:cs="Times New Roman"/>
          <w:sz w:val="24"/>
          <w:szCs w:val="24"/>
        </w:rPr>
        <w:t xml:space="preserve"> </w:t>
      </w:r>
      <w:r w:rsidR="00EB7CD2">
        <w:rPr>
          <w:rFonts w:ascii="Times New Roman" w:hAnsi="Times New Roman" w:cs="Times New Roman"/>
          <w:sz w:val="24"/>
          <w:szCs w:val="24"/>
        </w:rPr>
        <w:t>would</w:t>
      </w:r>
      <w:r w:rsidR="00711C42">
        <w:rPr>
          <w:rFonts w:ascii="Times New Roman" w:hAnsi="Times New Roman" w:cs="Times New Roman"/>
          <w:sz w:val="24"/>
          <w:szCs w:val="24"/>
        </w:rPr>
        <w:t xml:space="preserve"> measure</w:t>
      </w:r>
      <w:r w:rsidR="004529F5">
        <w:rPr>
          <w:rFonts w:ascii="Times New Roman" w:hAnsi="Times New Roman" w:cs="Times New Roman"/>
          <w:sz w:val="24"/>
          <w:szCs w:val="24"/>
        </w:rPr>
        <w:t>, as before,</w:t>
      </w:r>
      <w:r w:rsidR="00711C42">
        <w:rPr>
          <w:rFonts w:ascii="Times New Roman" w:hAnsi="Times New Roman" w:cs="Times New Roman"/>
          <w:sz w:val="24"/>
          <w:szCs w:val="24"/>
        </w:rPr>
        <w:t xml:space="preserve"> the number of mac</w:t>
      </w:r>
      <w:r w:rsidR="004529F5">
        <w:rPr>
          <w:rFonts w:ascii="Times New Roman" w:hAnsi="Times New Roman" w:cs="Times New Roman"/>
          <w:sz w:val="24"/>
          <w:szCs w:val="24"/>
        </w:rPr>
        <w:t xml:space="preserve">hines financed by </w:t>
      </w:r>
      <w:r w:rsidR="00CD5174" w:rsidRPr="00BE1B8F">
        <w:rPr>
          <w:rFonts w:ascii="Times New Roman" w:hAnsi="Times New Roman" w:cs="Times New Roman"/>
          <w:sz w:val="24"/>
          <w:szCs w:val="24"/>
        </w:rPr>
        <w:t xml:space="preserve">either </w:t>
      </w:r>
      <w:r w:rsidR="00ED5626">
        <w:rPr>
          <w:rFonts w:ascii="Times New Roman" w:hAnsi="Times New Roman" w:cs="Times New Roman"/>
          <w:sz w:val="24"/>
          <w:szCs w:val="24"/>
        </w:rPr>
        <w:t xml:space="preserve">debt </w:t>
      </w:r>
      <w:r w:rsidR="004529F5">
        <w:rPr>
          <w:rFonts w:ascii="Times New Roman" w:hAnsi="Times New Roman" w:cs="Times New Roman"/>
          <w:sz w:val="24"/>
          <w:szCs w:val="24"/>
        </w:rPr>
        <w:t>or equity</w:t>
      </w:r>
      <w:r w:rsidR="00711C42">
        <w:rPr>
          <w:rFonts w:ascii="Times New Roman" w:hAnsi="Times New Roman" w:cs="Times New Roman"/>
          <w:sz w:val="24"/>
          <w:szCs w:val="24"/>
        </w:rPr>
        <w:t xml:space="preserve">. </w:t>
      </w:r>
      <w:r w:rsidR="004529F5">
        <w:rPr>
          <w:rFonts w:ascii="Times New Roman" w:hAnsi="Times New Roman" w:cs="Times New Roman"/>
          <w:sz w:val="24"/>
          <w:szCs w:val="24"/>
        </w:rPr>
        <w:t xml:space="preserve">The second aspect arises from the fact that the firm’s ability to acquire machines depends not only on the machine price </w:t>
      </w:r>
      <w:r w:rsidR="004529F5" w:rsidRPr="00BE1B8F">
        <w:rPr>
          <w:rFonts w:ascii="Times New Roman" w:hAnsi="Times New Roman" w:cs="Times New Roman"/>
          <w:i/>
          <w:sz w:val="24"/>
          <w:szCs w:val="24"/>
        </w:rPr>
        <w:t>P</w:t>
      </w:r>
      <w:r w:rsidR="004529F5">
        <w:rPr>
          <w:rFonts w:ascii="Times New Roman" w:hAnsi="Times New Roman" w:cs="Times New Roman"/>
          <w:i/>
          <w:sz w:val="24"/>
          <w:szCs w:val="24"/>
          <w:vertAlign w:val="subscript"/>
        </w:rPr>
        <w:t>k</w:t>
      </w:r>
      <w:r w:rsidR="004529F5">
        <w:rPr>
          <w:rFonts w:ascii="Times New Roman" w:hAnsi="Times New Roman" w:cs="Times New Roman"/>
          <w:sz w:val="24"/>
          <w:szCs w:val="24"/>
        </w:rPr>
        <w:t xml:space="preserve">. but also on the market prices </w:t>
      </w:r>
      <w:r w:rsidR="004529F5" w:rsidRPr="00BE1B8F">
        <w:rPr>
          <w:rFonts w:ascii="Times New Roman" w:hAnsi="Times New Roman" w:cs="Times New Roman"/>
          <w:sz w:val="24"/>
          <w:szCs w:val="24"/>
        </w:rPr>
        <w:t xml:space="preserve">of firm’s </w:t>
      </w:r>
      <w:r w:rsidR="004529F5">
        <w:rPr>
          <w:rFonts w:ascii="Times New Roman" w:hAnsi="Times New Roman" w:cs="Times New Roman"/>
          <w:sz w:val="24"/>
          <w:szCs w:val="24"/>
        </w:rPr>
        <w:t xml:space="preserve">own </w:t>
      </w:r>
      <w:r w:rsidR="004529F5" w:rsidRPr="00BE1B8F">
        <w:rPr>
          <w:rFonts w:ascii="Times New Roman" w:hAnsi="Times New Roman" w:cs="Times New Roman"/>
          <w:sz w:val="24"/>
          <w:szCs w:val="24"/>
        </w:rPr>
        <w:t>debt and equity financial instruments, (‘bonds’ and ‘stocks’, respectively</w:t>
      </w:r>
      <w:r w:rsidR="004529F5">
        <w:rPr>
          <w:rFonts w:ascii="Times New Roman" w:hAnsi="Times New Roman" w:cs="Times New Roman"/>
          <w:sz w:val="24"/>
          <w:szCs w:val="24"/>
        </w:rPr>
        <w:t>)</w:t>
      </w:r>
      <w:r w:rsidR="004529F5" w:rsidRPr="00BE1B8F">
        <w:rPr>
          <w:rFonts w:ascii="Times New Roman" w:hAnsi="Times New Roman" w:cs="Times New Roman"/>
          <w:sz w:val="24"/>
          <w:szCs w:val="24"/>
        </w:rPr>
        <w:t>.</w:t>
      </w:r>
      <w:r w:rsidR="004529F5">
        <w:rPr>
          <w:rFonts w:ascii="Times New Roman" w:hAnsi="Times New Roman" w:cs="Times New Roman"/>
          <w:sz w:val="24"/>
          <w:szCs w:val="24"/>
        </w:rPr>
        <w:t xml:space="preserve"> </w:t>
      </w:r>
      <w:r w:rsidR="00DB4C75">
        <w:rPr>
          <w:rFonts w:ascii="Times New Roman" w:hAnsi="Times New Roman" w:cs="Times New Roman"/>
          <w:sz w:val="24"/>
          <w:szCs w:val="24"/>
        </w:rPr>
        <w:t>Let us denote</w:t>
      </w:r>
      <w:r w:rsidR="00CD5174" w:rsidRPr="00BE1B8F">
        <w:rPr>
          <w:rFonts w:ascii="Times New Roman" w:hAnsi="Times New Roman" w:cs="Times New Roman"/>
          <w:sz w:val="24"/>
          <w:szCs w:val="24"/>
        </w:rPr>
        <w:t xml:space="preserve"> </w:t>
      </w:r>
      <w:r w:rsidR="004529F5" w:rsidRPr="004529F5">
        <w:rPr>
          <w:rFonts w:ascii="Times New Roman" w:hAnsi="Times New Roman" w:cs="Times New Roman"/>
          <w:sz w:val="24"/>
          <w:szCs w:val="24"/>
        </w:rPr>
        <w:t>these</w:t>
      </w:r>
      <w:r w:rsidR="00DB4C75">
        <w:rPr>
          <w:rFonts w:ascii="Times New Roman" w:hAnsi="Times New Roman" w:cs="Times New Roman"/>
          <w:sz w:val="24"/>
          <w:szCs w:val="24"/>
        </w:rPr>
        <w:t xml:space="preserve"> by</w:t>
      </w:r>
      <w:r w:rsidR="004529F5">
        <w:rPr>
          <w:rFonts w:ascii="Times New Roman" w:hAnsi="Times New Roman" w:cs="Times New Roman"/>
          <w:i/>
          <w:sz w:val="24"/>
          <w:szCs w:val="24"/>
        </w:rPr>
        <w:t xml:space="preserve"> </w:t>
      </w:r>
      <w:r w:rsidR="00CD5174" w:rsidRPr="00BE1B8F">
        <w:rPr>
          <w:rFonts w:ascii="Times New Roman" w:hAnsi="Times New Roman" w:cs="Times New Roman"/>
          <w:i/>
          <w:sz w:val="24"/>
          <w:szCs w:val="24"/>
        </w:rPr>
        <w:t>P</w:t>
      </w:r>
      <w:r w:rsidR="00CD5174" w:rsidRPr="00BE1B8F">
        <w:rPr>
          <w:rFonts w:ascii="Times New Roman" w:hAnsi="Times New Roman" w:cs="Times New Roman"/>
          <w:i/>
          <w:sz w:val="24"/>
          <w:szCs w:val="24"/>
          <w:vertAlign w:val="subscript"/>
        </w:rPr>
        <w:t>c</w:t>
      </w:r>
      <w:r w:rsidR="00AD00A9">
        <w:rPr>
          <w:rFonts w:ascii="Times New Roman" w:hAnsi="Times New Roman" w:cs="Times New Roman"/>
          <w:sz w:val="24"/>
          <w:szCs w:val="24"/>
        </w:rPr>
        <w:t xml:space="preserve"> and </w:t>
      </w:r>
      <w:proofErr w:type="spellStart"/>
      <w:r w:rsidR="00CD5174" w:rsidRPr="00BE1B8F">
        <w:rPr>
          <w:rFonts w:ascii="Times New Roman" w:hAnsi="Times New Roman" w:cs="Times New Roman"/>
          <w:i/>
          <w:sz w:val="24"/>
          <w:szCs w:val="24"/>
        </w:rPr>
        <w:t>P</w:t>
      </w:r>
      <w:r w:rsidR="00CD5174" w:rsidRPr="00BE1B8F">
        <w:rPr>
          <w:rFonts w:ascii="Times New Roman" w:hAnsi="Times New Roman" w:cs="Times New Roman"/>
          <w:i/>
          <w:sz w:val="24"/>
          <w:szCs w:val="24"/>
          <w:vertAlign w:val="subscript"/>
        </w:rPr>
        <w:t>e</w:t>
      </w:r>
      <w:proofErr w:type="spellEnd"/>
      <w:r w:rsidR="00DB4C75">
        <w:rPr>
          <w:rFonts w:ascii="Times New Roman" w:hAnsi="Times New Roman" w:cs="Times New Roman"/>
          <w:i/>
          <w:sz w:val="24"/>
          <w:szCs w:val="24"/>
          <w:u w:val="single"/>
          <w:vertAlign w:val="subscript"/>
        </w:rPr>
        <w:t xml:space="preserve">  </w:t>
      </w:r>
      <w:r w:rsidR="00DB4C75">
        <w:rPr>
          <w:rFonts w:ascii="Times New Roman" w:hAnsi="Times New Roman" w:cs="Times New Roman"/>
          <w:sz w:val="24"/>
          <w:szCs w:val="24"/>
        </w:rPr>
        <w:t xml:space="preserve">and again assume </w:t>
      </w:r>
      <w:r w:rsidR="00337379">
        <w:rPr>
          <w:rFonts w:ascii="Times New Roman" w:hAnsi="Times New Roman" w:cs="Times New Roman"/>
          <w:sz w:val="24"/>
          <w:szCs w:val="24"/>
        </w:rPr>
        <w:t>initial value</w:t>
      </w:r>
      <w:r w:rsidR="00DB4C75">
        <w:rPr>
          <w:rFonts w:ascii="Times New Roman" w:hAnsi="Times New Roman" w:cs="Times New Roman"/>
          <w:sz w:val="24"/>
          <w:szCs w:val="24"/>
        </w:rPr>
        <w:t>s</w:t>
      </w:r>
      <w:r w:rsidR="00337379">
        <w:rPr>
          <w:rFonts w:ascii="Times New Roman" w:hAnsi="Times New Roman" w:cs="Times New Roman"/>
          <w:sz w:val="24"/>
          <w:szCs w:val="24"/>
        </w:rPr>
        <w:t xml:space="preserve"> of </w:t>
      </w:r>
      <w:r w:rsidR="00DB4C75">
        <w:rPr>
          <w:rFonts w:ascii="Times New Roman" w:hAnsi="Times New Roman" w:cs="Times New Roman"/>
          <w:i/>
          <w:sz w:val="24"/>
          <w:szCs w:val="24"/>
        </w:rPr>
        <w:t>one</w:t>
      </w:r>
      <w:r w:rsidR="00DB4C75">
        <w:rPr>
          <w:rFonts w:ascii="Times New Roman" w:hAnsi="Times New Roman" w:cs="Times New Roman"/>
          <w:sz w:val="24"/>
          <w:szCs w:val="24"/>
        </w:rPr>
        <w:t xml:space="preserve">. All three prices </w:t>
      </w:r>
      <w:r w:rsidR="00DB4C75" w:rsidRPr="00BE1B8F">
        <w:rPr>
          <w:rFonts w:ascii="Times New Roman" w:hAnsi="Times New Roman" w:cs="Times New Roman"/>
          <w:i/>
          <w:sz w:val="24"/>
          <w:szCs w:val="24"/>
        </w:rPr>
        <w:t>P</w:t>
      </w:r>
      <w:r w:rsidR="00DB4C75" w:rsidRPr="00BE1B8F">
        <w:rPr>
          <w:rFonts w:ascii="Times New Roman" w:hAnsi="Times New Roman" w:cs="Times New Roman"/>
          <w:i/>
          <w:sz w:val="24"/>
          <w:szCs w:val="24"/>
          <w:vertAlign w:val="subscript"/>
        </w:rPr>
        <w:t>c</w:t>
      </w:r>
      <w:r w:rsidR="00DB4C75">
        <w:rPr>
          <w:rFonts w:ascii="Times New Roman" w:hAnsi="Times New Roman" w:cs="Times New Roman"/>
          <w:sz w:val="24"/>
          <w:szCs w:val="24"/>
        </w:rPr>
        <w:t xml:space="preserve">, </w:t>
      </w:r>
      <w:proofErr w:type="spellStart"/>
      <w:r w:rsidR="00DB4C75" w:rsidRPr="00BE1B8F">
        <w:rPr>
          <w:rFonts w:ascii="Times New Roman" w:hAnsi="Times New Roman" w:cs="Times New Roman"/>
          <w:i/>
          <w:sz w:val="24"/>
          <w:szCs w:val="24"/>
        </w:rPr>
        <w:t>P</w:t>
      </w:r>
      <w:r w:rsidR="00DB4C75" w:rsidRPr="00BE1B8F">
        <w:rPr>
          <w:rFonts w:ascii="Times New Roman" w:hAnsi="Times New Roman" w:cs="Times New Roman"/>
          <w:i/>
          <w:sz w:val="24"/>
          <w:szCs w:val="24"/>
          <w:vertAlign w:val="subscript"/>
        </w:rPr>
        <w:t>e</w:t>
      </w:r>
      <w:proofErr w:type="spellEnd"/>
      <w:r w:rsidR="00DB4C75">
        <w:rPr>
          <w:rFonts w:ascii="Times New Roman" w:hAnsi="Times New Roman" w:cs="Times New Roman"/>
          <w:i/>
          <w:sz w:val="24"/>
          <w:szCs w:val="24"/>
          <w:vertAlign w:val="subscript"/>
        </w:rPr>
        <w:t xml:space="preserve"> </w:t>
      </w:r>
      <w:r w:rsidR="00DB4C75" w:rsidRPr="00DB4C75">
        <w:rPr>
          <w:rFonts w:ascii="Times New Roman" w:hAnsi="Times New Roman" w:cs="Times New Roman"/>
          <w:sz w:val="24"/>
          <w:szCs w:val="24"/>
        </w:rPr>
        <w:t xml:space="preserve">and </w:t>
      </w:r>
      <w:proofErr w:type="spellStart"/>
      <w:r w:rsidR="00DB4C75" w:rsidRPr="00BE1B8F">
        <w:rPr>
          <w:rFonts w:ascii="Times New Roman" w:hAnsi="Times New Roman" w:cs="Times New Roman"/>
          <w:i/>
          <w:sz w:val="24"/>
          <w:szCs w:val="24"/>
        </w:rPr>
        <w:t>P</w:t>
      </w:r>
      <w:r w:rsidR="00DB4C75">
        <w:rPr>
          <w:rFonts w:ascii="Times New Roman" w:hAnsi="Times New Roman" w:cs="Times New Roman"/>
          <w:i/>
          <w:sz w:val="24"/>
          <w:szCs w:val="24"/>
          <w:vertAlign w:val="subscript"/>
        </w:rPr>
        <w:t>k</w:t>
      </w:r>
      <w:proofErr w:type="spellEnd"/>
      <w:r w:rsidR="00DB4C75">
        <w:rPr>
          <w:rFonts w:ascii="Times New Roman" w:hAnsi="Times New Roman" w:cs="Times New Roman"/>
          <w:sz w:val="24"/>
          <w:szCs w:val="24"/>
        </w:rPr>
        <w:t xml:space="preserve"> are subject to volatility which would make them diverge f</w:t>
      </w:r>
      <w:r w:rsidR="00711C42">
        <w:rPr>
          <w:rFonts w:ascii="Times New Roman" w:hAnsi="Times New Roman" w:cs="Times New Roman"/>
          <w:sz w:val="24"/>
          <w:szCs w:val="24"/>
        </w:rPr>
        <w:t>rom these initial</w:t>
      </w:r>
      <w:r w:rsidR="00CD5174" w:rsidRPr="00BE1B8F">
        <w:rPr>
          <w:rFonts w:ascii="Times New Roman" w:hAnsi="Times New Roman" w:cs="Times New Roman"/>
          <w:sz w:val="24"/>
          <w:szCs w:val="24"/>
        </w:rPr>
        <w:t xml:space="preserve"> levels</w:t>
      </w:r>
      <w:r w:rsidR="00ED5626">
        <w:rPr>
          <w:rFonts w:ascii="Times New Roman" w:hAnsi="Times New Roman" w:cs="Times New Roman"/>
          <w:sz w:val="24"/>
          <w:szCs w:val="24"/>
        </w:rPr>
        <w:t>.</w:t>
      </w:r>
      <w:r w:rsidR="00CD5174" w:rsidRPr="00BE1B8F">
        <w:rPr>
          <w:rStyle w:val="FootnoteReference"/>
          <w:rFonts w:ascii="Times New Roman" w:hAnsi="Times New Roman" w:cs="Times New Roman"/>
          <w:sz w:val="24"/>
          <w:szCs w:val="24"/>
        </w:rPr>
        <w:footnoteReference w:id="16"/>
      </w:r>
      <w:r w:rsidR="00BE1B8F" w:rsidRPr="00BE1B8F">
        <w:rPr>
          <w:rFonts w:ascii="Times New Roman" w:hAnsi="Times New Roman" w:cs="Times New Roman"/>
          <w:sz w:val="24"/>
          <w:szCs w:val="24"/>
        </w:rPr>
        <w:t xml:space="preserve"> </w:t>
      </w:r>
      <w:r w:rsidR="00DB4C75">
        <w:rPr>
          <w:rFonts w:ascii="Times New Roman" w:hAnsi="Times New Roman" w:cs="Times New Roman"/>
          <w:sz w:val="24"/>
          <w:szCs w:val="24"/>
        </w:rPr>
        <w:t>The firm might then be faced with higher costs due to a</w:t>
      </w:r>
      <w:r w:rsidR="00265493">
        <w:rPr>
          <w:rFonts w:ascii="Times New Roman" w:hAnsi="Times New Roman" w:cs="Times New Roman"/>
          <w:sz w:val="24"/>
          <w:szCs w:val="24"/>
        </w:rPr>
        <w:t xml:space="preserve"> </w:t>
      </w:r>
      <w:r w:rsidR="00DB4C75">
        <w:rPr>
          <w:rFonts w:ascii="Times New Roman" w:hAnsi="Times New Roman" w:cs="Times New Roman"/>
          <w:sz w:val="24"/>
          <w:szCs w:val="24"/>
        </w:rPr>
        <w:t xml:space="preserve">rise in </w:t>
      </w:r>
      <w:r w:rsidR="00265493" w:rsidRPr="00BE1B8F">
        <w:rPr>
          <w:rFonts w:ascii="Times New Roman" w:hAnsi="Times New Roman" w:cs="Times New Roman"/>
          <w:i/>
          <w:sz w:val="24"/>
          <w:szCs w:val="24"/>
        </w:rPr>
        <w:t>P</w:t>
      </w:r>
      <w:r w:rsidR="00265493">
        <w:rPr>
          <w:rFonts w:ascii="Times New Roman" w:hAnsi="Times New Roman" w:cs="Times New Roman"/>
          <w:i/>
          <w:sz w:val="24"/>
          <w:szCs w:val="24"/>
          <w:vertAlign w:val="subscript"/>
        </w:rPr>
        <w:t>k</w:t>
      </w:r>
      <w:r w:rsidR="00265493">
        <w:rPr>
          <w:rFonts w:ascii="Times New Roman" w:hAnsi="Times New Roman" w:cs="Times New Roman"/>
          <w:sz w:val="24"/>
          <w:szCs w:val="24"/>
        </w:rPr>
        <w:t xml:space="preserve">. But even with </w:t>
      </w:r>
      <w:r w:rsidR="00BE1B8F" w:rsidRPr="00BE1B8F">
        <w:rPr>
          <w:rFonts w:ascii="Times New Roman" w:hAnsi="Times New Roman" w:cs="Times New Roman"/>
          <w:sz w:val="24"/>
          <w:szCs w:val="24"/>
        </w:rPr>
        <w:t>unchanged machine</w:t>
      </w:r>
      <w:r w:rsidR="00CD5174" w:rsidRPr="00BE1B8F">
        <w:rPr>
          <w:rFonts w:ascii="Times New Roman" w:hAnsi="Times New Roman" w:cs="Times New Roman"/>
          <w:sz w:val="24"/>
          <w:szCs w:val="24"/>
        </w:rPr>
        <w:t xml:space="preserve"> prices</w:t>
      </w:r>
      <w:r w:rsidR="00337379">
        <w:rPr>
          <w:rFonts w:ascii="Times New Roman" w:hAnsi="Times New Roman" w:cs="Times New Roman"/>
          <w:sz w:val="24"/>
          <w:szCs w:val="24"/>
        </w:rPr>
        <w:t>,</w:t>
      </w:r>
      <w:r w:rsidR="00265493">
        <w:rPr>
          <w:rFonts w:ascii="Times New Roman" w:hAnsi="Times New Roman" w:cs="Times New Roman"/>
          <w:sz w:val="24"/>
          <w:szCs w:val="24"/>
        </w:rPr>
        <w:t xml:space="preserve"> the firm would face higher</w:t>
      </w:r>
      <w:r w:rsidR="00CD5174" w:rsidRPr="00BE1B8F">
        <w:rPr>
          <w:rFonts w:ascii="Times New Roman" w:hAnsi="Times New Roman" w:cs="Times New Roman"/>
          <w:sz w:val="24"/>
          <w:szCs w:val="24"/>
        </w:rPr>
        <w:t xml:space="preserve"> </w:t>
      </w:r>
      <w:r w:rsidR="00BE1B8F" w:rsidRPr="00BE1B8F">
        <w:rPr>
          <w:rFonts w:ascii="Times New Roman" w:hAnsi="Times New Roman" w:cs="Times New Roman"/>
          <w:i/>
          <w:sz w:val="24"/>
          <w:szCs w:val="24"/>
        </w:rPr>
        <w:t>effective costs</w:t>
      </w:r>
      <w:r w:rsidR="00CD5174" w:rsidRPr="00BE1B8F">
        <w:rPr>
          <w:rFonts w:ascii="Times New Roman" w:hAnsi="Times New Roman" w:cs="Times New Roman"/>
          <w:sz w:val="24"/>
          <w:szCs w:val="24"/>
        </w:rPr>
        <w:t xml:space="preserve"> for </w:t>
      </w:r>
      <w:r w:rsidR="00826062">
        <w:rPr>
          <w:rFonts w:ascii="Times New Roman" w:hAnsi="Times New Roman" w:cs="Times New Roman"/>
          <w:sz w:val="24"/>
          <w:szCs w:val="24"/>
        </w:rPr>
        <w:t>its machines</w:t>
      </w:r>
      <w:r w:rsidR="00CD5174" w:rsidRPr="00BE1B8F">
        <w:rPr>
          <w:rFonts w:ascii="Times New Roman" w:hAnsi="Times New Roman" w:cs="Times New Roman"/>
          <w:sz w:val="24"/>
          <w:szCs w:val="24"/>
        </w:rPr>
        <w:t xml:space="preserve">, </w:t>
      </w:r>
      <w:r w:rsidR="00265493">
        <w:rPr>
          <w:rFonts w:ascii="Times New Roman" w:hAnsi="Times New Roman" w:cs="Times New Roman"/>
          <w:sz w:val="24"/>
          <w:szCs w:val="24"/>
        </w:rPr>
        <w:t xml:space="preserve">if </w:t>
      </w:r>
      <w:r w:rsidR="00265493" w:rsidRPr="00BE1B8F">
        <w:rPr>
          <w:rFonts w:ascii="Times New Roman" w:hAnsi="Times New Roman" w:cs="Times New Roman"/>
          <w:i/>
          <w:sz w:val="24"/>
          <w:szCs w:val="24"/>
        </w:rPr>
        <w:t>P</w:t>
      </w:r>
      <w:r w:rsidR="00265493" w:rsidRPr="00BE1B8F">
        <w:rPr>
          <w:rFonts w:ascii="Times New Roman" w:hAnsi="Times New Roman" w:cs="Times New Roman"/>
          <w:i/>
          <w:sz w:val="24"/>
          <w:szCs w:val="24"/>
          <w:vertAlign w:val="subscript"/>
        </w:rPr>
        <w:t>c</w:t>
      </w:r>
      <w:r w:rsidR="00265493">
        <w:rPr>
          <w:rFonts w:ascii="Times New Roman" w:hAnsi="Times New Roman" w:cs="Times New Roman"/>
          <w:sz w:val="24"/>
          <w:szCs w:val="24"/>
        </w:rPr>
        <w:t xml:space="preserve">, and/or </w:t>
      </w:r>
      <w:proofErr w:type="spellStart"/>
      <w:r w:rsidR="002932AE" w:rsidRPr="00BE1B8F">
        <w:rPr>
          <w:rFonts w:ascii="Times New Roman" w:hAnsi="Times New Roman" w:cs="Times New Roman"/>
          <w:i/>
          <w:sz w:val="24"/>
          <w:szCs w:val="24"/>
        </w:rPr>
        <w:t>P</w:t>
      </w:r>
      <w:r w:rsidR="002932AE" w:rsidRPr="00BE1B8F">
        <w:rPr>
          <w:rFonts w:ascii="Times New Roman" w:hAnsi="Times New Roman" w:cs="Times New Roman"/>
          <w:i/>
          <w:sz w:val="24"/>
          <w:szCs w:val="24"/>
          <w:vertAlign w:val="subscript"/>
        </w:rPr>
        <w:t>e</w:t>
      </w:r>
      <w:proofErr w:type="spellEnd"/>
      <w:r w:rsidR="00553BF1">
        <w:rPr>
          <w:rFonts w:ascii="Times New Roman" w:hAnsi="Times New Roman" w:cs="Times New Roman"/>
          <w:i/>
          <w:sz w:val="24"/>
          <w:szCs w:val="24"/>
          <w:vertAlign w:val="subscript"/>
        </w:rPr>
        <w:t xml:space="preserve"> </w:t>
      </w:r>
      <w:r w:rsidR="002932AE">
        <w:rPr>
          <w:rFonts w:ascii="Times New Roman" w:hAnsi="Times New Roman" w:cs="Times New Roman"/>
          <w:i/>
          <w:sz w:val="24"/>
          <w:szCs w:val="24"/>
          <w:vertAlign w:val="subscript"/>
        </w:rPr>
        <w:t xml:space="preserve"> </w:t>
      </w:r>
      <w:r w:rsidR="002932AE" w:rsidRPr="00553BF1">
        <w:rPr>
          <w:rFonts w:ascii="Times New Roman" w:hAnsi="Times New Roman" w:cs="Times New Roman"/>
          <w:i/>
          <w:sz w:val="24"/>
          <w:szCs w:val="24"/>
        </w:rPr>
        <w:t>fell</w:t>
      </w:r>
      <w:r w:rsidR="00265493">
        <w:rPr>
          <w:rFonts w:ascii="Times New Roman" w:hAnsi="Times New Roman" w:cs="Times New Roman"/>
          <w:sz w:val="24"/>
          <w:szCs w:val="24"/>
        </w:rPr>
        <w:t xml:space="preserve">, reducing the </w:t>
      </w:r>
      <w:r w:rsidR="00CD5174" w:rsidRPr="00BE1B8F">
        <w:rPr>
          <w:rFonts w:ascii="Times New Roman" w:hAnsi="Times New Roman" w:cs="Times New Roman"/>
          <w:sz w:val="24"/>
          <w:szCs w:val="24"/>
        </w:rPr>
        <w:t xml:space="preserve">amounts of </w:t>
      </w:r>
      <w:r w:rsidR="00826062">
        <w:rPr>
          <w:rFonts w:ascii="Times New Roman" w:hAnsi="Times New Roman" w:cs="Times New Roman"/>
          <w:sz w:val="24"/>
          <w:szCs w:val="24"/>
        </w:rPr>
        <w:t xml:space="preserve">finance </w:t>
      </w:r>
      <w:r w:rsidR="00265493">
        <w:rPr>
          <w:rFonts w:ascii="Times New Roman" w:hAnsi="Times New Roman" w:cs="Times New Roman"/>
          <w:sz w:val="24"/>
          <w:szCs w:val="24"/>
        </w:rPr>
        <w:t>that could be raised through</w:t>
      </w:r>
      <w:r w:rsidR="00826062">
        <w:rPr>
          <w:rFonts w:ascii="Times New Roman" w:hAnsi="Times New Roman" w:cs="Times New Roman"/>
          <w:sz w:val="24"/>
          <w:szCs w:val="24"/>
        </w:rPr>
        <w:t xml:space="preserve"> the corresponding</w:t>
      </w:r>
      <w:r w:rsidR="00CD5174" w:rsidRPr="00BE1B8F">
        <w:rPr>
          <w:rFonts w:ascii="Times New Roman" w:hAnsi="Times New Roman" w:cs="Times New Roman"/>
          <w:sz w:val="24"/>
          <w:szCs w:val="24"/>
        </w:rPr>
        <w:t xml:space="preserve"> inst</w:t>
      </w:r>
      <w:r w:rsidR="00265493">
        <w:rPr>
          <w:rFonts w:ascii="Times New Roman" w:hAnsi="Times New Roman" w:cs="Times New Roman"/>
          <w:sz w:val="24"/>
          <w:szCs w:val="24"/>
        </w:rPr>
        <w:t xml:space="preserve">rument, and vice versa in the event of rises in </w:t>
      </w:r>
      <w:r w:rsidR="00265493" w:rsidRPr="00BE1B8F">
        <w:rPr>
          <w:rFonts w:ascii="Times New Roman" w:hAnsi="Times New Roman" w:cs="Times New Roman"/>
          <w:i/>
          <w:sz w:val="24"/>
          <w:szCs w:val="24"/>
        </w:rPr>
        <w:t>P</w:t>
      </w:r>
      <w:r w:rsidR="00265493" w:rsidRPr="00BE1B8F">
        <w:rPr>
          <w:rFonts w:ascii="Times New Roman" w:hAnsi="Times New Roman" w:cs="Times New Roman"/>
          <w:i/>
          <w:sz w:val="24"/>
          <w:szCs w:val="24"/>
          <w:vertAlign w:val="subscript"/>
        </w:rPr>
        <w:t>c</w:t>
      </w:r>
      <w:r w:rsidR="00265493">
        <w:rPr>
          <w:rFonts w:ascii="Times New Roman" w:hAnsi="Times New Roman" w:cs="Times New Roman"/>
          <w:sz w:val="24"/>
          <w:szCs w:val="24"/>
        </w:rPr>
        <w:t xml:space="preserve">, and/or </w:t>
      </w:r>
      <w:proofErr w:type="spellStart"/>
      <w:r w:rsidR="00265493" w:rsidRPr="00BE1B8F">
        <w:rPr>
          <w:rFonts w:ascii="Times New Roman" w:hAnsi="Times New Roman" w:cs="Times New Roman"/>
          <w:i/>
          <w:sz w:val="24"/>
          <w:szCs w:val="24"/>
        </w:rPr>
        <w:t>P</w:t>
      </w:r>
      <w:r w:rsidR="00265493" w:rsidRPr="00BE1B8F">
        <w:rPr>
          <w:rFonts w:ascii="Times New Roman" w:hAnsi="Times New Roman" w:cs="Times New Roman"/>
          <w:i/>
          <w:sz w:val="24"/>
          <w:szCs w:val="24"/>
          <w:vertAlign w:val="subscript"/>
        </w:rPr>
        <w:t>e</w:t>
      </w:r>
      <w:proofErr w:type="spellEnd"/>
      <w:r w:rsidR="00265493">
        <w:rPr>
          <w:rFonts w:ascii="Times New Roman" w:hAnsi="Times New Roman" w:cs="Times New Roman"/>
          <w:i/>
          <w:sz w:val="24"/>
          <w:szCs w:val="24"/>
          <w:vertAlign w:val="subscript"/>
        </w:rPr>
        <w:t xml:space="preserve"> </w:t>
      </w:r>
      <w:r w:rsidR="00265493">
        <w:rPr>
          <w:rFonts w:ascii="Times New Roman" w:hAnsi="Times New Roman" w:cs="Times New Roman"/>
          <w:sz w:val="24"/>
          <w:szCs w:val="24"/>
          <w:vertAlign w:val="subscript"/>
        </w:rPr>
        <w:t>.</w:t>
      </w:r>
      <w:r w:rsidR="00265493">
        <w:rPr>
          <w:rFonts w:ascii="Times New Roman" w:hAnsi="Times New Roman" w:cs="Times New Roman"/>
          <w:i/>
          <w:sz w:val="24"/>
          <w:szCs w:val="24"/>
          <w:vertAlign w:val="subscript"/>
        </w:rPr>
        <w:t xml:space="preserve"> </w:t>
      </w:r>
    </w:p>
    <w:p w:rsidR="00067612" w:rsidRDefault="00AC0229" w:rsidP="00CD5174">
      <w:pPr>
        <w:rPr>
          <w:rFonts w:ascii="Times New Roman" w:hAnsi="Times New Roman" w:cs="Times New Roman"/>
          <w:sz w:val="24"/>
          <w:szCs w:val="24"/>
        </w:rPr>
      </w:pPr>
      <w:r>
        <w:rPr>
          <w:rFonts w:ascii="Times New Roman" w:hAnsi="Times New Roman" w:cs="Times New Roman"/>
          <w:sz w:val="24"/>
          <w:szCs w:val="24"/>
        </w:rPr>
        <w:lastRenderedPageBreak/>
        <w:t>Consider</w:t>
      </w:r>
      <w:r w:rsidR="003B7809">
        <w:rPr>
          <w:rFonts w:ascii="Times New Roman" w:hAnsi="Times New Roman" w:cs="Times New Roman"/>
          <w:sz w:val="24"/>
          <w:szCs w:val="24"/>
        </w:rPr>
        <w:t xml:space="preserve"> now the status of these prices in the optimisation exercise. Unlike a possibly variable product price</w:t>
      </w:r>
      <w:r w:rsidR="003B7809" w:rsidRPr="003B7809">
        <w:rPr>
          <w:rFonts w:ascii="Times New Roman" w:hAnsi="Times New Roman" w:cs="Times New Roman"/>
          <w:i/>
          <w:sz w:val="24"/>
          <w:szCs w:val="24"/>
        </w:rPr>
        <w:t xml:space="preserve"> </w:t>
      </w:r>
      <w:r w:rsidR="002932AE" w:rsidRPr="00BE1B8F">
        <w:rPr>
          <w:rFonts w:ascii="Times New Roman" w:hAnsi="Times New Roman" w:cs="Times New Roman"/>
          <w:i/>
          <w:sz w:val="24"/>
          <w:szCs w:val="24"/>
        </w:rPr>
        <w:t>P</w:t>
      </w:r>
      <w:r w:rsidR="002932AE" w:rsidRPr="00BE1B8F">
        <w:rPr>
          <w:rFonts w:ascii="Times New Roman" w:hAnsi="Times New Roman" w:cs="Times New Roman"/>
          <w:i/>
          <w:sz w:val="24"/>
          <w:szCs w:val="24"/>
          <w:vertAlign w:val="subscript"/>
        </w:rPr>
        <w:t>c</w:t>
      </w:r>
      <w:r w:rsidR="002932AE">
        <w:rPr>
          <w:rFonts w:ascii="Times New Roman" w:hAnsi="Times New Roman" w:cs="Times New Roman"/>
          <w:sz w:val="24"/>
          <w:szCs w:val="24"/>
        </w:rPr>
        <w:t>,</w:t>
      </w:r>
      <w:r w:rsidR="003B7809">
        <w:rPr>
          <w:rFonts w:ascii="Times New Roman" w:hAnsi="Times New Roman" w:cs="Times New Roman"/>
          <w:sz w:val="24"/>
          <w:szCs w:val="24"/>
        </w:rPr>
        <w:t xml:space="preserve"> which eq. (7) has </w:t>
      </w:r>
      <w:r w:rsidR="00C945BA">
        <w:rPr>
          <w:rFonts w:ascii="Times New Roman" w:hAnsi="Times New Roman" w:cs="Times New Roman"/>
          <w:sz w:val="24"/>
          <w:szCs w:val="24"/>
        </w:rPr>
        <w:t xml:space="preserve">been </w:t>
      </w:r>
      <w:r w:rsidR="003B7809">
        <w:rPr>
          <w:rFonts w:ascii="Times New Roman" w:hAnsi="Times New Roman" w:cs="Times New Roman"/>
          <w:sz w:val="24"/>
          <w:szCs w:val="24"/>
        </w:rPr>
        <w:t xml:space="preserve">subsumed in a downward sloping revenue function, the machine price </w:t>
      </w:r>
      <w:proofErr w:type="spellStart"/>
      <w:r w:rsidR="003B7809" w:rsidRPr="00BE1B8F">
        <w:rPr>
          <w:rFonts w:ascii="Times New Roman" w:hAnsi="Times New Roman" w:cs="Times New Roman"/>
          <w:i/>
          <w:sz w:val="24"/>
          <w:szCs w:val="24"/>
        </w:rPr>
        <w:t>P</w:t>
      </w:r>
      <w:r w:rsidR="003B7809">
        <w:rPr>
          <w:rFonts w:ascii="Times New Roman" w:hAnsi="Times New Roman" w:cs="Times New Roman"/>
          <w:i/>
          <w:sz w:val="24"/>
          <w:szCs w:val="24"/>
          <w:vertAlign w:val="subscript"/>
        </w:rPr>
        <w:t>k</w:t>
      </w:r>
      <w:proofErr w:type="spellEnd"/>
      <w:r w:rsidR="003B7809" w:rsidRPr="00BE1B8F">
        <w:rPr>
          <w:rFonts w:ascii="Times New Roman" w:hAnsi="Times New Roman" w:cs="Times New Roman"/>
          <w:i/>
          <w:sz w:val="24"/>
          <w:szCs w:val="24"/>
        </w:rPr>
        <w:t xml:space="preserve"> </w:t>
      </w:r>
      <w:r w:rsidR="003B7809">
        <w:rPr>
          <w:rFonts w:ascii="Times New Roman" w:hAnsi="Times New Roman" w:cs="Times New Roman"/>
          <w:sz w:val="24"/>
          <w:szCs w:val="24"/>
        </w:rPr>
        <w:t>is best thought of as determined exogenously</w:t>
      </w:r>
      <w:r w:rsidR="00800B96">
        <w:rPr>
          <w:rFonts w:ascii="Times New Roman" w:hAnsi="Times New Roman" w:cs="Times New Roman"/>
          <w:sz w:val="24"/>
          <w:szCs w:val="24"/>
        </w:rPr>
        <w:t>. The same may be said however of</w:t>
      </w:r>
      <w:r w:rsidR="00CD5174" w:rsidRPr="00BE1B8F">
        <w:rPr>
          <w:rFonts w:ascii="Times New Roman" w:hAnsi="Times New Roman" w:cs="Times New Roman"/>
          <w:sz w:val="24"/>
          <w:szCs w:val="24"/>
        </w:rPr>
        <w:t xml:space="preserve"> </w:t>
      </w:r>
      <w:r w:rsidR="00CD5174" w:rsidRPr="00BE1B8F">
        <w:rPr>
          <w:rFonts w:ascii="Times New Roman" w:hAnsi="Times New Roman" w:cs="Times New Roman"/>
          <w:i/>
          <w:sz w:val="24"/>
          <w:szCs w:val="24"/>
        </w:rPr>
        <w:t>P</w:t>
      </w:r>
      <w:r w:rsidR="00CD5174" w:rsidRPr="00BE1B8F">
        <w:rPr>
          <w:rFonts w:ascii="Times New Roman" w:hAnsi="Times New Roman" w:cs="Times New Roman"/>
          <w:i/>
          <w:sz w:val="24"/>
          <w:szCs w:val="24"/>
          <w:vertAlign w:val="subscript"/>
        </w:rPr>
        <w:t>c</w:t>
      </w:r>
      <w:r w:rsidR="00CD5174" w:rsidRPr="00BE1B8F">
        <w:rPr>
          <w:rFonts w:ascii="Times New Roman" w:hAnsi="Times New Roman" w:cs="Times New Roman"/>
          <w:i/>
          <w:sz w:val="24"/>
          <w:szCs w:val="24"/>
        </w:rPr>
        <w:t xml:space="preserve"> </w:t>
      </w:r>
      <w:r w:rsidR="00CD5174" w:rsidRPr="00BE1B8F">
        <w:rPr>
          <w:rFonts w:ascii="Times New Roman" w:hAnsi="Times New Roman" w:cs="Times New Roman"/>
          <w:sz w:val="24"/>
          <w:szCs w:val="24"/>
        </w:rPr>
        <w:t xml:space="preserve">and </w:t>
      </w:r>
      <w:proofErr w:type="spellStart"/>
      <w:r w:rsidR="000B5DE5" w:rsidRPr="00BE1B8F">
        <w:rPr>
          <w:rFonts w:ascii="Times New Roman" w:hAnsi="Times New Roman" w:cs="Times New Roman"/>
          <w:i/>
          <w:sz w:val="24"/>
          <w:szCs w:val="24"/>
        </w:rPr>
        <w:t>P</w:t>
      </w:r>
      <w:r w:rsidR="000B5DE5" w:rsidRPr="00BE1B8F">
        <w:rPr>
          <w:rFonts w:ascii="Times New Roman" w:hAnsi="Times New Roman" w:cs="Times New Roman"/>
          <w:i/>
          <w:sz w:val="24"/>
          <w:szCs w:val="24"/>
          <w:vertAlign w:val="subscript"/>
        </w:rPr>
        <w:t>e</w:t>
      </w:r>
      <w:proofErr w:type="spellEnd"/>
      <w:r w:rsidR="000B5DE5">
        <w:rPr>
          <w:rFonts w:ascii="Times New Roman" w:hAnsi="Times New Roman" w:cs="Times New Roman"/>
          <w:sz w:val="24"/>
          <w:szCs w:val="24"/>
          <w:vertAlign w:val="subscript"/>
        </w:rPr>
        <w:t>,</w:t>
      </w:r>
      <w:r w:rsidR="00D30EF8">
        <w:rPr>
          <w:rFonts w:ascii="Times New Roman" w:hAnsi="Times New Roman" w:cs="Times New Roman"/>
          <w:sz w:val="24"/>
          <w:szCs w:val="24"/>
          <w:vertAlign w:val="subscript"/>
        </w:rPr>
        <w:t xml:space="preserve"> </w:t>
      </w:r>
      <w:r w:rsidR="00800B96">
        <w:rPr>
          <w:rFonts w:ascii="Times New Roman" w:hAnsi="Times New Roman" w:cs="Times New Roman"/>
          <w:sz w:val="24"/>
          <w:szCs w:val="24"/>
          <w:vertAlign w:val="subscript"/>
        </w:rPr>
        <w:t xml:space="preserve"> </w:t>
      </w:r>
      <w:r w:rsidR="00800B96">
        <w:rPr>
          <w:rFonts w:ascii="Times New Roman" w:hAnsi="Times New Roman" w:cs="Times New Roman"/>
          <w:sz w:val="24"/>
          <w:szCs w:val="24"/>
        </w:rPr>
        <w:t xml:space="preserve">which, </w:t>
      </w:r>
      <w:r w:rsidR="00BE1B8F" w:rsidRPr="00BE1B8F">
        <w:rPr>
          <w:rFonts w:ascii="Times New Roman" w:hAnsi="Times New Roman" w:cs="Times New Roman"/>
          <w:sz w:val="24"/>
          <w:szCs w:val="24"/>
        </w:rPr>
        <w:t xml:space="preserve">although specific to the firm’s financial instruments, </w:t>
      </w:r>
      <w:r>
        <w:rPr>
          <w:rFonts w:ascii="Times New Roman" w:hAnsi="Times New Roman" w:cs="Times New Roman"/>
          <w:sz w:val="24"/>
          <w:szCs w:val="24"/>
        </w:rPr>
        <w:t xml:space="preserve">should </w:t>
      </w:r>
      <w:r w:rsidR="00445FA6">
        <w:rPr>
          <w:rFonts w:ascii="Times New Roman" w:hAnsi="Times New Roman" w:cs="Times New Roman"/>
          <w:sz w:val="24"/>
          <w:szCs w:val="24"/>
        </w:rPr>
        <w:t xml:space="preserve">still </w:t>
      </w:r>
      <w:r>
        <w:rPr>
          <w:rFonts w:ascii="Times New Roman" w:hAnsi="Times New Roman" w:cs="Times New Roman"/>
          <w:sz w:val="24"/>
          <w:szCs w:val="24"/>
        </w:rPr>
        <w:t>be regarded</w:t>
      </w:r>
      <w:r w:rsidR="00A73B8A">
        <w:rPr>
          <w:rFonts w:ascii="Times New Roman" w:hAnsi="Times New Roman" w:cs="Times New Roman"/>
          <w:sz w:val="24"/>
          <w:szCs w:val="24"/>
        </w:rPr>
        <w:t xml:space="preserve"> as </w:t>
      </w:r>
      <w:r w:rsidR="00BE1B8F" w:rsidRPr="00BE1B8F">
        <w:rPr>
          <w:rFonts w:ascii="Times New Roman" w:hAnsi="Times New Roman" w:cs="Times New Roman"/>
          <w:sz w:val="24"/>
          <w:szCs w:val="24"/>
        </w:rPr>
        <w:t xml:space="preserve">determined exogenously, </w:t>
      </w:r>
      <w:r w:rsidR="00800B96">
        <w:rPr>
          <w:rFonts w:ascii="Times New Roman" w:hAnsi="Times New Roman" w:cs="Times New Roman"/>
          <w:sz w:val="24"/>
          <w:szCs w:val="24"/>
        </w:rPr>
        <w:t>and thus</w:t>
      </w:r>
      <w:r>
        <w:rPr>
          <w:rFonts w:ascii="Times New Roman" w:hAnsi="Times New Roman" w:cs="Times New Roman"/>
          <w:sz w:val="24"/>
          <w:szCs w:val="24"/>
        </w:rPr>
        <w:t xml:space="preserve"> </w:t>
      </w:r>
      <w:r w:rsidR="00CD5174" w:rsidRPr="00BE1B8F">
        <w:rPr>
          <w:rFonts w:ascii="Times New Roman" w:hAnsi="Times New Roman" w:cs="Times New Roman"/>
          <w:sz w:val="24"/>
          <w:szCs w:val="24"/>
        </w:rPr>
        <w:t xml:space="preserve">outside the firm’s control. </w:t>
      </w:r>
      <w:r w:rsidR="00800B96">
        <w:rPr>
          <w:rFonts w:ascii="Times New Roman" w:hAnsi="Times New Roman" w:cs="Times New Roman"/>
          <w:sz w:val="24"/>
          <w:szCs w:val="24"/>
        </w:rPr>
        <w:t>M</w:t>
      </w:r>
      <w:r w:rsidR="00D30EF8">
        <w:rPr>
          <w:rFonts w:ascii="Times New Roman" w:hAnsi="Times New Roman" w:cs="Times New Roman"/>
          <w:sz w:val="24"/>
          <w:szCs w:val="24"/>
        </w:rPr>
        <w:t xml:space="preserve">ovements </w:t>
      </w:r>
      <w:r w:rsidR="00800B96">
        <w:rPr>
          <w:rFonts w:ascii="Times New Roman" w:hAnsi="Times New Roman" w:cs="Times New Roman"/>
          <w:sz w:val="24"/>
          <w:szCs w:val="24"/>
        </w:rPr>
        <w:t xml:space="preserve">in these prices </w:t>
      </w:r>
      <w:r w:rsidR="00D30EF8">
        <w:rPr>
          <w:rFonts w:ascii="Times New Roman" w:hAnsi="Times New Roman" w:cs="Times New Roman"/>
          <w:sz w:val="24"/>
          <w:szCs w:val="24"/>
        </w:rPr>
        <w:t>will</w:t>
      </w:r>
      <w:r w:rsidR="002A2B09">
        <w:rPr>
          <w:rFonts w:ascii="Times New Roman" w:hAnsi="Times New Roman" w:cs="Times New Roman"/>
          <w:sz w:val="24"/>
          <w:szCs w:val="24"/>
        </w:rPr>
        <w:t xml:space="preserve"> represent the joint effect</w:t>
      </w:r>
      <w:r w:rsidR="00D30EF8">
        <w:rPr>
          <w:rFonts w:ascii="Times New Roman" w:hAnsi="Times New Roman" w:cs="Times New Roman"/>
          <w:sz w:val="24"/>
          <w:szCs w:val="24"/>
        </w:rPr>
        <w:t xml:space="preserve"> of</w:t>
      </w:r>
      <w:r w:rsidR="00CD5174" w:rsidRPr="00ED5626">
        <w:rPr>
          <w:rFonts w:ascii="Times New Roman" w:hAnsi="Times New Roman" w:cs="Times New Roman"/>
          <w:sz w:val="24"/>
          <w:szCs w:val="24"/>
        </w:rPr>
        <w:t xml:space="preserve"> a) market forces affecting bond and/or equity returns generally and b) perceptions of the firm’s prospects in particular. </w:t>
      </w:r>
      <w:r w:rsidR="00800B96">
        <w:rPr>
          <w:rFonts w:ascii="Times New Roman" w:hAnsi="Times New Roman" w:cs="Times New Roman"/>
          <w:sz w:val="24"/>
          <w:szCs w:val="24"/>
        </w:rPr>
        <w:t>But t</w:t>
      </w:r>
      <w:r w:rsidR="00D30EF8">
        <w:rPr>
          <w:rFonts w:ascii="Times New Roman" w:hAnsi="Times New Roman" w:cs="Times New Roman"/>
          <w:sz w:val="24"/>
          <w:szCs w:val="24"/>
        </w:rPr>
        <w:t xml:space="preserve">hese are precisely the determinants of the general levels </w:t>
      </w:r>
      <w:r w:rsidR="002A2B09">
        <w:rPr>
          <w:rFonts w:ascii="Times New Roman" w:hAnsi="Times New Roman" w:cs="Times New Roman"/>
          <w:sz w:val="24"/>
          <w:szCs w:val="24"/>
        </w:rPr>
        <w:t xml:space="preserve">of </w:t>
      </w:r>
      <w:r w:rsidR="00800B96">
        <w:rPr>
          <w:rFonts w:ascii="Times New Roman" w:hAnsi="Times New Roman" w:cs="Times New Roman"/>
          <w:sz w:val="24"/>
          <w:szCs w:val="24"/>
        </w:rPr>
        <w:t xml:space="preserve">the </w:t>
      </w:r>
      <w:r w:rsidR="00445FA6">
        <w:rPr>
          <w:rFonts w:ascii="Times New Roman" w:hAnsi="Times New Roman" w:cs="Times New Roman"/>
          <w:sz w:val="24"/>
          <w:szCs w:val="24"/>
        </w:rPr>
        <w:t xml:space="preserve">returns on debt and equity </w:t>
      </w:r>
      <w:r w:rsidR="002A2B09">
        <w:rPr>
          <w:rFonts w:ascii="Times New Roman" w:hAnsi="Times New Roman" w:cs="Times New Roman"/>
          <w:sz w:val="24"/>
          <w:szCs w:val="24"/>
        </w:rPr>
        <w:t xml:space="preserve">encountered in the previous sections, when the influence </w:t>
      </w:r>
      <w:r w:rsidR="003F47B8">
        <w:rPr>
          <w:rFonts w:ascii="Times New Roman" w:hAnsi="Times New Roman" w:cs="Times New Roman"/>
          <w:sz w:val="24"/>
          <w:szCs w:val="24"/>
        </w:rPr>
        <w:t xml:space="preserve">of gearing is removed. It is </w:t>
      </w:r>
      <w:r w:rsidR="00445FA6">
        <w:rPr>
          <w:rFonts w:ascii="Times New Roman" w:hAnsi="Times New Roman" w:cs="Times New Roman"/>
          <w:sz w:val="24"/>
          <w:szCs w:val="24"/>
        </w:rPr>
        <w:t>only a short further step</w:t>
      </w:r>
      <w:r>
        <w:rPr>
          <w:rFonts w:ascii="Times New Roman" w:hAnsi="Times New Roman" w:cs="Times New Roman"/>
          <w:sz w:val="24"/>
          <w:szCs w:val="24"/>
        </w:rPr>
        <w:t xml:space="preserve"> </w:t>
      </w:r>
      <w:r w:rsidR="002A2B09">
        <w:rPr>
          <w:rFonts w:ascii="Times New Roman" w:hAnsi="Times New Roman" w:cs="Times New Roman"/>
          <w:sz w:val="24"/>
          <w:szCs w:val="24"/>
        </w:rPr>
        <w:t xml:space="preserve">to argue </w:t>
      </w:r>
      <w:r w:rsidR="00800B96">
        <w:rPr>
          <w:rFonts w:ascii="Times New Roman" w:hAnsi="Times New Roman" w:cs="Times New Roman"/>
          <w:sz w:val="24"/>
          <w:szCs w:val="24"/>
        </w:rPr>
        <w:t>that</w:t>
      </w:r>
      <w:r>
        <w:rPr>
          <w:rFonts w:ascii="Times New Roman" w:hAnsi="Times New Roman" w:cs="Times New Roman"/>
          <w:sz w:val="24"/>
          <w:szCs w:val="24"/>
        </w:rPr>
        <w:t xml:space="preserve"> </w:t>
      </w:r>
      <w:r w:rsidR="000B5DE5" w:rsidRPr="00BE1B8F">
        <w:rPr>
          <w:rFonts w:ascii="Times New Roman" w:hAnsi="Times New Roman" w:cs="Times New Roman"/>
          <w:i/>
          <w:sz w:val="24"/>
          <w:szCs w:val="24"/>
        </w:rPr>
        <w:t>P</w:t>
      </w:r>
      <w:r w:rsidR="000B5DE5" w:rsidRPr="00BE1B8F">
        <w:rPr>
          <w:rFonts w:ascii="Times New Roman" w:hAnsi="Times New Roman" w:cs="Times New Roman"/>
          <w:i/>
          <w:sz w:val="24"/>
          <w:szCs w:val="24"/>
          <w:vertAlign w:val="subscript"/>
        </w:rPr>
        <w:t xml:space="preserve">c </w:t>
      </w:r>
      <w:r w:rsidR="00800B96">
        <w:rPr>
          <w:rFonts w:ascii="Times New Roman" w:hAnsi="Times New Roman" w:cs="Times New Roman"/>
          <w:sz w:val="24"/>
          <w:szCs w:val="24"/>
        </w:rPr>
        <w:t xml:space="preserve">and </w:t>
      </w:r>
      <w:proofErr w:type="spellStart"/>
      <w:r w:rsidR="00AD00A9" w:rsidRPr="00BE1B8F">
        <w:rPr>
          <w:rFonts w:ascii="Times New Roman" w:hAnsi="Times New Roman" w:cs="Times New Roman"/>
          <w:i/>
          <w:sz w:val="24"/>
          <w:szCs w:val="24"/>
        </w:rPr>
        <w:t>P</w:t>
      </w:r>
      <w:r w:rsidR="00AD00A9" w:rsidRPr="00BE1B8F">
        <w:rPr>
          <w:rFonts w:ascii="Times New Roman" w:hAnsi="Times New Roman" w:cs="Times New Roman"/>
          <w:i/>
          <w:sz w:val="24"/>
          <w:szCs w:val="24"/>
          <w:vertAlign w:val="subscript"/>
        </w:rPr>
        <w:t>e</w:t>
      </w:r>
      <w:proofErr w:type="spellEnd"/>
      <w:r w:rsidR="00800B96">
        <w:rPr>
          <w:rFonts w:ascii="Times New Roman" w:hAnsi="Times New Roman" w:cs="Times New Roman"/>
          <w:sz w:val="24"/>
          <w:szCs w:val="24"/>
          <w:vertAlign w:val="subscript"/>
        </w:rPr>
        <w:t xml:space="preserve">  </w:t>
      </w:r>
      <w:r w:rsidR="00800B96">
        <w:rPr>
          <w:rFonts w:ascii="Times New Roman" w:hAnsi="Times New Roman" w:cs="Times New Roman"/>
          <w:sz w:val="24"/>
          <w:szCs w:val="24"/>
        </w:rPr>
        <w:t xml:space="preserve">would mirror such market determined levels of return, standing in a </w:t>
      </w:r>
      <w:r w:rsidR="00445FA6">
        <w:rPr>
          <w:rFonts w:ascii="Times New Roman" w:hAnsi="Times New Roman" w:cs="Times New Roman"/>
          <w:sz w:val="24"/>
          <w:szCs w:val="24"/>
        </w:rPr>
        <w:t>generalised</w:t>
      </w:r>
      <w:r w:rsidR="00AD00A9">
        <w:rPr>
          <w:rFonts w:ascii="Times New Roman" w:hAnsi="Times New Roman" w:cs="Times New Roman"/>
          <w:sz w:val="24"/>
          <w:szCs w:val="24"/>
        </w:rPr>
        <w:t xml:space="preserve"> </w:t>
      </w:r>
      <w:r w:rsidR="00AD00A9" w:rsidRPr="00AD00A9">
        <w:rPr>
          <w:rFonts w:ascii="Times New Roman" w:hAnsi="Times New Roman" w:cs="Times New Roman"/>
          <w:i/>
          <w:sz w:val="24"/>
          <w:szCs w:val="24"/>
        </w:rPr>
        <w:t>inverse</w:t>
      </w:r>
      <w:r w:rsidR="00800B96">
        <w:rPr>
          <w:rFonts w:ascii="Times New Roman" w:hAnsi="Times New Roman" w:cs="Times New Roman"/>
          <w:sz w:val="24"/>
          <w:szCs w:val="24"/>
        </w:rPr>
        <w:t xml:space="preserve"> relationship with these</w:t>
      </w:r>
      <w:r w:rsidR="00AD00A9">
        <w:rPr>
          <w:rFonts w:ascii="Times New Roman" w:hAnsi="Times New Roman" w:cs="Times New Roman"/>
          <w:sz w:val="24"/>
          <w:szCs w:val="24"/>
        </w:rPr>
        <w:t xml:space="preserve">. </w:t>
      </w:r>
      <w:r w:rsidR="00800B96">
        <w:rPr>
          <w:rFonts w:ascii="Times New Roman" w:hAnsi="Times New Roman" w:cs="Times New Roman"/>
          <w:sz w:val="24"/>
          <w:szCs w:val="24"/>
        </w:rPr>
        <w:t>It would seem then that t</w:t>
      </w:r>
      <w:r w:rsidR="00AD00A9">
        <w:rPr>
          <w:rFonts w:ascii="Times New Roman" w:hAnsi="Times New Roman" w:cs="Times New Roman"/>
          <w:sz w:val="24"/>
          <w:szCs w:val="24"/>
        </w:rPr>
        <w:t>he</w:t>
      </w:r>
      <w:r w:rsidR="00AD00A9">
        <w:rPr>
          <w:rFonts w:ascii="Times New Roman" w:hAnsi="Times New Roman" w:cs="Times New Roman"/>
          <w:sz w:val="24"/>
          <w:szCs w:val="24"/>
          <w:vertAlign w:val="subscript"/>
        </w:rPr>
        <w:t xml:space="preserve"> </w:t>
      </w:r>
      <w:r w:rsidR="00800B96">
        <w:rPr>
          <w:rFonts w:ascii="Times New Roman" w:hAnsi="Times New Roman" w:cs="Times New Roman"/>
          <w:sz w:val="24"/>
          <w:szCs w:val="24"/>
        </w:rPr>
        <w:t>effective machine price</w:t>
      </w:r>
      <w:r w:rsidR="00AD00A9">
        <w:rPr>
          <w:rFonts w:ascii="Times New Roman" w:hAnsi="Times New Roman" w:cs="Times New Roman"/>
          <w:sz w:val="24"/>
          <w:szCs w:val="24"/>
        </w:rPr>
        <w:t xml:space="preserve"> </w:t>
      </w:r>
      <w:r w:rsidR="00CD5174" w:rsidRPr="00ED5626">
        <w:rPr>
          <w:rFonts w:ascii="Times New Roman" w:hAnsi="Times New Roman" w:cs="Times New Roman"/>
          <w:sz w:val="24"/>
          <w:szCs w:val="24"/>
        </w:rPr>
        <w:t xml:space="preserve">can </w:t>
      </w:r>
      <w:r w:rsidR="00AD00A9">
        <w:rPr>
          <w:rFonts w:ascii="Times New Roman" w:hAnsi="Times New Roman" w:cs="Times New Roman"/>
          <w:sz w:val="24"/>
          <w:szCs w:val="24"/>
        </w:rPr>
        <w:t xml:space="preserve">then be </w:t>
      </w:r>
      <w:r w:rsidR="00C945BA">
        <w:rPr>
          <w:rFonts w:ascii="Times New Roman" w:hAnsi="Times New Roman" w:cs="Times New Roman"/>
          <w:sz w:val="24"/>
          <w:szCs w:val="24"/>
        </w:rPr>
        <w:t xml:space="preserve">subsumed </w:t>
      </w:r>
      <w:r w:rsidR="000B5DE5">
        <w:rPr>
          <w:rFonts w:ascii="Times New Roman" w:hAnsi="Times New Roman" w:cs="Times New Roman"/>
          <w:sz w:val="24"/>
          <w:szCs w:val="24"/>
        </w:rPr>
        <w:t>by</w:t>
      </w:r>
      <w:r w:rsidR="00445FA6">
        <w:rPr>
          <w:rFonts w:ascii="Times New Roman" w:hAnsi="Times New Roman" w:cs="Times New Roman"/>
          <w:sz w:val="24"/>
          <w:szCs w:val="24"/>
        </w:rPr>
        <w:t xml:space="preserve"> our earlier</w:t>
      </w:r>
      <w:r w:rsidR="00067612">
        <w:rPr>
          <w:rFonts w:ascii="Times New Roman" w:hAnsi="Times New Roman" w:cs="Times New Roman"/>
          <w:sz w:val="24"/>
          <w:szCs w:val="24"/>
        </w:rPr>
        <w:t>.</w:t>
      </w:r>
    </w:p>
    <w:p w:rsidR="00C945BA" w:rsidRPr="00C945BA" w:rsidRDefault="00C945BA" w:rsidP="00CD5174">
      <w:pPr>
        <w:rPr>
          <w:rFonts w:ascii="Times New Roman" w:hAnsi="Times New Roman" w:cs="Times New Roman"/>
          <w:i/>
          <w:sz w:val="24"/>
          <w:szCs w:val="24"/>
          <w:vertAlign w:val="subscript"/>
        </w:rPr>
      </w:pPr>
      <w:r>
        <w:rPr>
          <w:rFonts w:ascii="Times New Roman" w:hAnsi="Times New Roman" w:cs="Times New Roman"/>
          <w:sz w:val="24"/>
          <w:szCs w:val="24"/>
        </w:rPr>
        <w:t>To make t</w:t>
      </w:r>
      <w:r w:rsidRPr="00C945BA">
        <w:rPr>
          <w:rFonts w:ascii="Times New Roman" w:hAnsi="Times New Roman" w:cs="Times New Roman"/>
          <w:sz w:val="24"/>
          <w:szCs w:val="24"/>
        </w:rPr>
        <w:t>he transition from physic</w:t>
      </w:r>
      <w:r>
        <w:rPr>
          <w:rFonts w:ascii="Times New Roman" w:hAnsi="Times New Roman" w:cs="Times New Roman"/>
          <w:sz w:val="24"/>
          <w:szCs w:val="24"/>
        </w:rPr>
        <w:t>al capital to financial capital</w:t>
      </w:r>
      <w:r w:rsidR="002932AE">
        <w:rPr>
          <w:rFonts w:ascii="Times New Roman" w:hAnsi="Times New Roman" w:cs="Times New Roman"/>
          <w:sz w:val="24"/>
          <w:szCs w:val="24"/>
        </w:rPr>
        <w:t xml:space="preserve"> </w:t>
      </w:r>
      <w:r>
        <w:rPr>
          <w:rFonts w:ascii="Times New Roman" w:hAnsi="Times New Roman" w:cs="Times New Roman"/>
          <w:sz w:val="24"/>
          <w:szCs w:val="24"/>
        </w:rPr>
        <w:t>the profit function of (7) may be rewritten as</w:t>
      </w:r>
    </w:p>
    <w:p w:rsidR="007A28AF" w:rsidRDefault="00C945BA" w:rsidP="00C945BA">
      <w:pPr>
        <w:ind w:firstLine="720"/>
        <w:rPr>
          <w:rFonts w:ascii="Times New Roman" w:hAnsi="Times New Roman" w:cs="Times New Roman"/>
          <w:sz w:val="28"/>
          <w:szCs w:val="28"/>
        </w:rPr>
      </w:pPr>
      <w:r w:rsidRPr="002A0AB6">
        <w:rPr>
          <w:rFonts w:ascii="Times New Roman" w:hAnsi="Times New Roman" w:cs="Times New Roman"/>
          <w:position w:val="-12"/>
          <w:sz w:val="24"/>
          <w:szCs w:val="24"/>
        </w:rPr>
        <w:object w:dxaOrig="3780" w:dyaOrig="360">
          <v:shape id="_x0000_i1047" type="#_x0000_t75" style="width:193.3pt;height:21.8pt" o:ole="">
            <v:imagedata r:id="rId59" o:title=""/>
          </v:shape>
          <o:OLEObject Type="Embed" ProgID="Equation.3" ShapeID="_x0000_i1047" DrawAspect="Content" ObjectID="_1536157300" r:id="rId60"/>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800B96" w:rsidRPr="00C945BA" w:rsidRDefault="00C945BA" w:rsidP="006B5E1F">
      <w:pPr>
        <w:rPr>
          <w:rFonts w:ascii="Times New Roman" w:hAnsi="Times New Roman" w:cs="Times New Roman"/>
          <w:sz w:val="28"/>
          <w:szCs w:val="28"/>
        </w:rPr>
      </w:pPr>
      <w:r w:rsidRPr="00C945BA">
        <w:rPr>
          <w:rFonts w:ascii="Times New Roman" w:hAnsi="Times New Roman" w:cs="Times New Roman"/>
          <w:sz w:val="24"/>
          <w:szCs w:val="24"/>
        </w:rPr>
        <w:t>with the effects on</w:t>
      </w:r>
      <w:r>
        <w:rPr>
          <w:rFonts w:ascii="Times New Roman" w:hAnsi="Times New Roman" w:cs="Times New Roman"/>
          <w:sz w:val="28"/>
          <w:szCs w:val="28"/>
        </w:rPr>
        <w:t xml:space="preserve"> </w:t>
      </w:r>
      <w:r w:rsidRPr="00BE1B8F">
        <w:rPr>
          <w:rFonts w:ascii="Times New Roman" w:hAnsi="Times New Roman" w:cs="Times New Roman"/>
          <w:i/>
          <w:sz w:val="24"/>
          <w:szCs w:val="24"/>
        </w:rPr>
        <w:t>P</w:t>
      </w:r>
      <w:r w:rsidRPr="00BE1B8F">
        <w:rPr>
          <w:rFonts w:ascii="Times New Roman" w:hAnsi="Times New Roman" w:cs="Times New Roman"/>
          <w:i/>
          <w:sz w:val="24"/>
          <w:szCs w:val="24"/>
          <w:vertAlign w:val="subscript"/>
        </w:rPr>
        <w:t xml:space="preserve">c </w:t>
      </w:r>
      <w:r>
        <w:rPr>
          <w:rFonts w:ascii="Times New Roman" w:hAnsi="Times New Roman" w:cs="Times New Roman"/>
          <w:sz w:val="24"/>
          <w:szCs w:val="24"/>
        </w:rPr>
        <w:t xml:space="preserve">and </w:t>
      </w:r>
      <w:proofErr w:type="spellStart"/>
      <w:r w:rsidRPr="00BE1B8F">
        <w:rPr>
          <w:rFonts w:ascii="Times New Roman" w:hAnsi="Times New Roman" w:cs="Times New Roman"/>
          <w:i/>
          <w:sz w:val="24"/>
          <w:szCs w:val="24"/>
        </w:rPr>
        <w:t>P</w:t>
      </w:r>
      <w:r w:rsidRPr="00BE1B8F">
        <w:rPr>
          <w:rFonts w:ascii="Times New Roman" w:hAnsi="Times New Roman" w:cs="Times New Roman"/>
          <w:i/>
          <w:sz w:val="24"/>
          <w:szCs w:val="24"/>
          <w:vertAlign w:val="subscript"/>
        </w:rPr>
        <w:t>e</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embedded in </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xml:space="preserve"> </w:t>
      </w:r>
      <w:r w:rsidRPr="002A2B09">
        <w:rPr>
          <w:rFonts w:ascii="Times New Roman" w:hAnsi="Times New Roman" w:cs="Times New Roman"/>
          <w:sz w:val="24"/>
          <w:szCs w:val="24"/>
        </w:rPr>
        <w:t xml:space="preserve">and </w:t>
      </w:r>
      <w:r w:rsidRPr="002A2B09">
        <w:rPr>
          <w:rFonts w:ascii="Times New Roman" w:hAnsi="Times New Roman" w:cs="Times New Roman"/>
          <w:i/>
          <w:sz w:val="24"/>
          <w:szCs w:val="24"/>
        </w:rPr>
        <w:t>r</w:t>
      </w:r>
      <w:r>
        <w:rPr>
          <w:rFonts w:ascii="Times New Roman" w:hAnsi="Times New Roman" w:cs="Times New Roman"/>
          <w:i/>
          <w:sz w:val="24"/>
          <w:szCs w:val="24"/>
        </w:rPr>
        <w:t xml:space="preserve">. </w:t>
      </w:r>
      <w:r w:rsidR="00553BF1">
        <w:rPr>
          <w:rFonts w:ascii="Times New Roman" w:hAnsi="Times New Roman" w:cs="Times New Roman"/>
          <w:sz w:val="24"/>
          <w:szCs w:val="24"/>
        </w:rPr>
        <w:t xml:space="preserve">The restrictive assumption of </w:t>
      </w:r>
      <w:proofErr w:type="spellStart"/>
      <w:r w:rsidR="00553BF1" w:rsidRPr="00BE1B8F">
        <w:rPr>
          <w:rFonts w:ascii="Times New Roman" w:hAnsi="Times New Roman" w:cs="Times New Roman"/>
          <w:i/>
          <w:sz w:val="24"/>
          <w:szCs w:val="24"/>
        </w:rPr>
        <w:t>P</w:t>
      </w:r>
      <w:r w:rsidR="00553BF1">
        <w:rPr>
          <w:rFonts w:ascii="Times New Roman" w:hAnsi="Times New Roman" w:cs="Times New Roman"/>
          <w:i/>
          <w:sz w:val="24"/>
          <w:szCs w:val="24"/>
          <w:vertAlign w:val="subscript"/>
        </w:rPr>
        <w:t>k</w:t>
      </w:r>
      <w:proofErr w:type="spellEnd"/>
      <w:r w:rsidR="00553BF1">
        <w:rPr>
          <w:rFonts w:ascii="Times New Roman" w:hAnsi="Times New Roman" w:cs="Times New Roman"/>
          <w:i/>
          <w:sz w:val="24"/>
          <w:szCs w:val="24"/>
          <w:vertAlign w:val="subscript"/>
        </w:rPr>
        <w:t xml:space="preserve"> </w:t>
      </w:r>
      <w:r w:rsidR="00553BF1">
        <w:rPr>
          <w:rFonts w:ascii="Times New Roman" w:hAnsi="Times New Roman" w:cs="Times New Roman"/>
          <w:sz w:val="24"/>
          <w:szCs w:val="24"/>
        </w:rPr>
        <w:t xml:space="preserve">= </w:t>
      </w:r>
      <w:r w:rsidR="00553BF1" w:rsidRPr="00553BF1">
        <w:rPr>
          <w:rFonts w:ascii="Times New Roman" w:hAnsi="Times New Roman" w:cs="Times New Roman"/>
          <w:i/>
          <w:sz w:val="24"/>
          <w:szCs w:val="24"/>
        </w:rPr>
        <w:t>1</w:t>
      </w:r>
      <w:r w:rsidR="00553BF1">
        <w:rPr>
          <w:rFonts w:ascii="Times New Roman" w:hAnsi="Times New Roman" w:cs="Times New Roman"/>
          <w:sz w:val="24"/>
          <w:szCs w:val="24"/>
        </w:rPr>
        <w:t xml:space="preserve"> may now be removed. </w:t>
      </w:r>
      <w:r>
        <w:rPr>
          <w:rFonts w:ascii="Times New Roman" w:hAnsi="Times New Roman" w:cs="Times New Roman"/>
          <w:sz w:val="24"/>
          <w:szCs w:val="24"/>
        </w:rPr>
        <w:t xml:space="preserve">But treating </w:t>
      </w:r>
      <w:proofErr w:type="spellStart"/>
      <w:r w:rsidRPr="00BE1B8F">
        <w:rPr>
          <w:rFonts w:ascii="Times New Roman" w:hAnsi="Times New Roman" w:cs="Times New Roman"/>
          <w:i/>
          <w:sz w:val="24"/>
          <w:szCs w:val="24"/>
        </w:rPr>
        <w:t>P</w:t>
      </w:r>
      <w:r>
        <w:rPr>
          <w:rFonts w:ascii="Times New Roman" w:hAnsi="Times New Roman" w:cs="Times New Roman"/>
          <w:i/>
          <w:sz w:val="24"/>
          <w:szCs w:val="24"/>
          <w:vertAlign w:val="subscript"/>
        </w:rPr>
        <w:t>k</w:t>
      </w:r>
      <w:proofErr w:type="spellEnd"/>
      <w:r>
        <w:rPr>
          <w:rFonts w:ascii="Times New Roman" w:hAnsi="Times New Roman" w:cs="Times New Roman"/>
          <w:i/>
          <w:sz w:val="24"/>
          <w:szCs w:val="24"/>
          <w:vertAlign w:val="subscript"/>
        </w:rPr>
        <w:t xml:space="preserve"> </w:t>
      </w:r>
      <w:r>
        <w:rPr>
          <w:rFonts w:ascii="Times New Roman" w:hAnsi="Times New Roman" w:cs="Times New Roman"/>
          <w:sz w:val="24"/>
          <w:szCs w:val="24"/>
        </w:rPr>
        <w:t xml:space="preserve">as a constant means that </w:t>
      </w:r>
      <w:r w:rsidR="002932AE">
        <w:rPr>
          <w:rFonts w:ascii="Times New Roman" w:hAnsi="Times New Roman" w:cs="Times New Roman"/>
          <w:sz w:val="24"/>
          <w:szCs w:val="24"/>
        </w:rPr>
        <w:t xml:space="preserve">this reformulation would add little of substance </w:t>
      </w:r>
      <w:r>
        <w:rPr>
          <w:rFonts w:ascii="Times New Roman" w:hAnsi="Times New Roman" w:cs="Times New Roman"/>
          <w:sz w:val="24"/>
          <w:szCs w:val="24"/>
        </w:rPr>
        <w:t>to our earlier results.</w:t>
      </w:r>
    </w:p>
    <w:p w:rsidR="00800B96" w:rsidRPr="00F32959" w:rsidRDefault="00800B96" w:rsidP="006B5E1F">
      <w:pPr>
        <w:rPr>
          <w:rFonts w:ascii="Times New Roman" w:hAnsi="Times New Roman" w:cs="Times New Roman"/>
          <w:sz w:val="28"/>
          <w:szCs w:val="28"/>
        </w:rPr>
      </w:pPr>
    </w:p>
    <w:p w:rsidR="003C73A1" w:rsidRPr="00F32959" w:rsidRDefault="0093775B" w:rsidP="003C73A1">
      <w:pPr>
        <w:rPr>
          <w:rFonts w:ascii="Times New Roman" w:hAnsi="Times New Roman" w:cs="Times New Roman"/>
          <w:sz w:val="28"/>
          <w:szCs w:val="28"/>
        </w:rPr>
      </w:pPr>
      <w:r w:rsidRPr="00F32959">
        <w:rPr>
          <w:rFonts w:ascii="Times New Roman" w:hAnsi="Times New Roman" w:cs="Times New Roman"/>
          <w:sz w:val="28"/>
          <w:szCs w:val="28"/>
        </w:rPr>
        <w:t>7</w:t>
      </w:r>
      <w:r w:rsidR="004D59C4" w:rsidRPr="00F32959">
        <w:rPr>
          <w:rFonts w:ascii="Times New Roman" w:hAnsi="Times New Roman" w:cs="Times New Roman"/>
          <w:sz w:val="28"/>
          <w:szCs w:val="28"/>
        </w:rPr>
        <w:t xml:space="preserve">. </w:t>
      </w:r>
      <w:r w:rsidR="003C73A1" w:rsidRPr="00F32959">
        <w:rPr>
          <w:rFonts w:ascii="Times New Roman" w:hAnsi="Times New Roman" w:cs="Times New Roman"/>
          <w:sz w:val="28"/>
          <w:szCs w:val="28"/>
        </w:rPr>
        <w:t>CONCLUSION</w:t>
      </w:r>
    </w:p>
    <w:p w:rsidR="001D1B88" w:rsidRPr="00F32959" w:rsidRDefault="001D1B88" w:rsidP="003C73A1">
      <w:pPr>
        <w:rPr>
          <w:rFonts w:ascii="Times New Roman" w:hAnsi="Times New Roman" w:cs="Times New Roman"/>
          <w:sz w:val="28"/>
          <w:szCs w:val="28"/>
        </w:rPr>
      </w:pPr>
    </w:p>
    <w:p w:rsidR="00937092" w:rsidRPr="00F32959" w:rsidRDefault="00937092" w:rsidP="00484C67">
      <w:pPr>
        <w:rPr>
          <w:rFonts w:ascii="Times New Roman" w:hAnsi="Times New Roman" w:cs="Times New Roman"/>
          <w:sz w:val="24"/>
          <w:szCs w:val="24"/>
        </w:rPr>
      </w:pPr>
      <w:r w:rsidRPr="00F32959">
        <w:rPr>
          <w:rFonts w:ascii="Times New Roman" w:hAnsi="Times New Roman" w:cs="Times New Roman"/>
          <w:sz w:val="24"/>
          <w:szCs w:val="24"/>
        </w:rPr>
        <w:t xml:space="preserve">This paper has surveyed some </w:t>
      </w:r>
      <w:r w:rsidR="00D06E2E" w:rsidRPr="00F32959">
        <w:rPr>
          <w:rFonts w:ascii="Times New Roman" w:hAnsi="Times New Roman" w:cs="Times New Roman"/>
          <w:sz w:val="24"/>
          <w:szCs w:val="24"/>
        </w:rPr>
        <w:t>literature advancing the use of WACC as a</w:t>
      </w:r>
      <w:r w:rsidR="001D1B88" w:rsidRPr="00F32959">
        <w:rPr>
          <w:rFonts w:ascii="Times New Roman" w:hAnsi="Times New Roman" w:cs="Times New Roman"/>
          <w:sz w:val="24"/>
          <w:szCs w:val="24"/>
        </w:rPr>
        <w:t xml:space="preserve"> possible</w:t>
      </w:r>
      <w:r w:rsidR="00D06E2E" w:rsidRPr="00F32959">
        <w:rPr>
          <w:rFonts w:ascii="Times New Roman" w:hAnsi="Times New Roman" w:cs="Times New Roman"/>
          <w:sz w:val="24"/>
          <w:szCs w:val="24"/>
        </w:rPr>
        <w:t xml:space="preserve"> benchmark rate</w:t>
      </w:r>
      <w:r w:rsidR="00484C67" w:rsidRPr="00F32959">
        <w:rPr>
          <w:rFonts w:ascii="Times New Roman" w:hAnsi="Times New Roman" w:cs="Times New Roman"/>
          <w:sz w:val="24"/>
          <w:szCs w:val="24"/>
        </w:rPr>
        <w:t xml:space="preserve"> of return in investment, </w:t>
      </w:r>
      <w:r w:rsidR="00325E3A" w:rsidRPr="00F32959">
        <w:rPr>
          <w:rFonts w:ascii="Times New Roman" w:hAnsi="Times New Roman" w:cs="Times New Roman"/>
          <w:sz w:val="24"/>
          <w:szCs w:val="24"/>
        </w:rPr>
        <w:t xml:space="preserve">under </w:t>
      </w:r>
      <w:r w:rsidR="0091584B" w:rsidRPr="00F32959">
        <w:rPr>
          <w:rFonts w:ascii="Times New Roman" w:hAnsi="Times New Roman" w:cs="Times New Roman"/>
          <w:sz w:val="24"/>
          <w:szCs w:val="24"/>
        </w:rPr>
        <w:t>unduly restrictive condition</w:t>
      </w:r>
      <w:r w:rsidR="00E63EF4" w:rsidRPr="00F32959">
        <w:rPr>
          <w:rFonts w:ascii="Times New Roman" w:hAnsi="Times New Roman" w:cs="Times New Roman"/>
          <w:sz w:val="24"/>
          <w:szCs w:val="24"/>
        </w:rPr>
        <w:t xml:space="preserve">s, especially </w:t>
      </w:r>
      <w:r w:rsidR="00484C67" w:rsidRPr="00F32959">
        <w:rPr>
          <w:rFonts w:ascii="Times New Roman" w:hAnsi="Times New Roman" w:cs="Times New Roman"/>
          <w:sz w:val="24"/>
          <w:szCs w:val="24"/>
        </w:rPr>
        <w:t>unchanged gearing.</w:t>
      </w:r>
      <w:r w:rsidR="00325E3A" w:rsidRPr="00F32959">
        <w:rPr>
          <w:rFonts w:ascii="Times New Roman" w:hAnsi="Times New Roman" w:cs="Times New Roman"/>
          <w:sz w:val="24"/>
          <w:szCs w:val="24"/>
        </w:rPr>
        <w:t xml:space="preserve"> </w:t>
      </w:r>
      <w:r w:rsidRPr="00F32959">
        <w:rPr>
          <w:rFonts w:ascii="Times New Roman" w:hAnsi="Times New Roman" w:cs="Times New Roman"/>
          <w:sz w:val="24"/>
          <w:szCs w:val="24"/>
        </w:rPr>
        <w:t>Some of the suggestions made have been found to derive largely</w:t>
      </w:r>
      <w:r w:rsidR="001D1B88" w:rsidRPr="00F32959">
        <w:rPr>
          <w:rFonts w:ascii="Times New Roman" w:hAnsi="Times New Roman" w:cs="Times New Roman"/>
          <w:sz w:val="24"/>
          <w:szCs w:val="24"/>
        </w:rPr>
        <w:t xml:space="preserve"> from incomplete conceptualisation and definition of the marginal aspects of WACC</w:t>
      </w:r>
      <w:r w:rsidR="0027085B" w:rsidRPr="00F32959">
        <w:rPr>
          <w:rFonts w:ascii="Times New Roman" w:hAnsi="Times New Roman" w:cs="Times New Roman"/>
          <w:sz w:val="24"/>
          <w:szCs w:val="24"/>
        </w:rPr>
        <w:t xml:space="preserve">. Also from </w:t>
      </w:r>
      <w:r w:rsidR="00325E3A" w:rsidRPr="00F32959">
        <w:rPr>
          <w:rFonts w:ascii="Times New Roman" w:hAnsi="Times New Roman" w:cs="Times New Roman"/>
          <w:sz w:val="24"/>
          <w:szCs w:val="24"/>
        </w:rPr>
        <w:t>failure to address directly the likely i</w:t>
      </w:r>
      <w:r w:rsidR="00086665" w:rsidRPr="00F32959">
        <w:rPr>
          <w:rFonts w:ascii="Times New Roman" w:hAnsi="Times New Roman" w:cs="Times New Roman"/>
          <w:sz w:val="24"/>
          <w:szCs w:val="24"/>
        </w:rPr>
        <w:t>mpact of gearing changes on WACC</w:t>
      </w:r>
      <w:r w:rsidR="00325E3A" w:rsidRPr="00F32959">
        <w:rPr>
          <w:rFonts w:ascii="Times New Roman" w:hAnsi="Times New Roman" w:cs="Times New Roman"/>
          <w:sz w:val="24"/>
          <w:szCs w:val="24"/>
        </w:rPr>
        <w:t xml:space="preserve"> as the firm varies its use of contractual and/or entrepreneurial capital. </w:t>
      </w:r>
    </w:p>
    <w:p w:rsidR="008B5237" w:rsidRPr="00F32959" w:rsidRDefault="00937092" w:rsidP="00484C67">
      <w:pPr>
        <w:rPr>
          <w:rFonts w:ascii="Times New Roman" w:hAnsi="Times New Roman" w:cs="Times New Roman"/>
          <w:sz w:val="24"/>
          <w:szCs w:val="24"/>
        </w:rPr>
      </w:pPr>
      <w:r w:rsidRPr="00F32959">
        <w:rPr>
          <w:rFonts w:ascii="Times New Roman" w:hAnsi="Times New Roman" w:cs="Times New Roman"/>
          <w:sz w:val="24"/>
          <w:szCs w:val="24"/>
        </w:rPr>
        <w:t xml:space="preserve">Having made explicit such </w:t>
      </w:r>
      <w:r w:rsidR="0091584B" w:rsidRPr="00F32959">
        <w:rPr>
          <w:rFonts w:ascii="Times New Roman" w:hAnsi="Times New Roman" w:cs="Times New Roman"/>
          <w:sz w:val="24"/>
          <w:szCs w:val="24"/>
        </w:rPr>
        <w:t>change</w:t>
      </w:r>
      <w:r w:rsidRPr="00F32959">
        <w:rPr>
          <w:rFonts w:ascii="Times New Roman" w:hAnsi="Times New Roman" w:cs="Times New Roman"/>
          <w:sz w:val="24"/>
          <w:szCs w:val="24"/>
        </w:rPr>
        <w:t>s</w:t>
      </w:r>
      <w:r w:rsidR="0091584B" w:rsidRPr="00F32959">
        <w:rPr>
          <w:rFonts w:ascii="Times New Roman" w:hAnsi="Times New Roman" w:cs="Times New Roman"/>
          <w:sz w:val="24"/>
          <w:szCs w:val="24"/>
        </w:rPr>
        <w:t xml:space="preserve"> in gearing</w:t>
      </w:r>
      <w:r w:rsidRPr="00F32959">
        <w:rPr>
          <w:rFonts w:ascii="Times New Roman" w:hAnsi="Times New Roman" w:cs="Times New Roman"/>
          <w:sz w:val="24"/>
          <w:szCs w:val="24"/>
        </w:rPr>
        <w:t>, w</w:t>
      </w:r>
      <w:r w:rsidR="006443E7" w:rsidRPr="00F32959">
        <w:rPr>
          <w:rFonts w:ascii="Times New Roman" w:hAnsi="Times New Roman" w:cs="Times New Roman"/>
          <w:sz w:val="24"/>
          <w:szCs w:val="24"/>
        </w:rPr>
        <w:t>e have identified the requisite marginal concept as the marginal cost of one</w:t>
      </w:r>
      <w:r w:rsidR="00E63EF4" w:rsidRPr="00F32959">
        <w:rPr>
          <w:rFonts w:ascii="Times New Roman" w:hAnsi="Times New Roman" w:cs="Times New Roman"/>
          <w:sz w:val="24"/>
          <w:szCs w:val="24"/>
        </w:rPr>
        <w:t xml:space="preserve"> </w:t>
      </w:r>
      <w:r w:rsidR="00E63EF4" w:rsidRPr="00F32959">
        <w:rPr>
          <w:rFonts w:ascii="Times New Roman" w:hAnsi="Times New Roman" w:cs="Times New Roman"/>
          <w:i/>
          <w:sz w:val="24"/>
          <w:szCs w:val="24"/>
        </w:rPr>
        <w:t>or</w:t>
      </w:r>
      <w:r w:rsidR="00E63EF4" w:rsidRPr="00F32959">
        <w:rPr>
          <w:rFonts w:ascii="Times New Roman" w:hAnsi="Times New Roman" w:cs="Times New Roman"/>
          <w:sz w:val="24"/>
          <w:szCs w:val="24"/>
        </w:rPr>
        <w:t xml:space="preserve"> the other of contractual and entrepreneurial capital</w:t>
      </w:r>
      <w:r w:rsidR="006443E7" w:rsidRPr="00F32959">
        <w:rPr>
          <w:rFonts w:ascii="Times New Roman" w:hAnsi="Times New Roman" w:cs="Times New Roman"/>
          <w:sz w:val="24"/>
          <w:szCs w:val="24"/>
        </w:rPr>
        <w:t>, after allowing for the change in gearing.</w:t>
      </w:r>
      <w:r w:rsidR="00E63EF4" w:rsidRPr="00F32959">
        <w:rPr>
          <w:rFonts w:ascii="Times New Roman" w:hAnsi="Times New Roman" w:cs="Times New Roman"/>
          <w:sz w:val="24"/>
          <w:szCs w:val="24"/>
        </w:rPr>
        <w:t xml:space="preserve"> </w:t>
      </w:r>
      <w:r w:rsidR="00F32959">
        <w:rPr>
          <w:rFonts w:ascii="Times New Roman" w:hAnsi="Times New Roman" w:cs="Times New Roman"/>
          <w:sz w:val="24"/>
          <w:szCs w:val="24"/>
        </w:rPr>
        <w:t>A MFC definition</w:t>
      </w:r>
      <w:r w:rsidR="00484C67" w:rsidRPr="00F32959">
        <w:rPr>
          <w:rFonts w:ascii="Times New Roman" w:hAnsi="Times New Roman" w:cs="Times New Roman"/>
          <w:sz w:val="24"/>
          <w:szCs w:val="24"/>
        </w:rPr>
        <w:t xml:space="preserve"> </w:t>
      </w:r>
      <w:r w:rsidR="00E63EF4" w:rsidRPr="00F32959">
        <w:rPr>
          <w:rFonts w:ascii="Times New Roman" w:hAnsi="Times New Roman" w:cs="Times New Roman"/>
          <w:sz w:val="24"/>
          <w:szCs w:val="24"/>
        </w:rPr>
        <w:t>for either h</w:t>
      </w:r>
      <w:r w:rsidR="00F32959" w:rsidRPr="00F32959">
        <w:rPr>
          <w:rFonts w:ascii="Times New Roman" w:hAnsi="Times New Roman" w:cs="Times New Roman"/>
          <w:sz w:val="24"/>
          <w:szCs w:val="24"/>
        </w:rPr>
        <w:t xml:space="preserve">as </w:t>
      </w:r>
      <w:r w:rsidR="00E63EF4" w:rsidRPr="00F32959">
        <w:rPr>
          <w:rFonts w:ascii="Times New Roman" w:hAnsi="Times New Roman" w:cs="Times New Roman"/>
          <w:sz w:val="24"/>
          <w:szCs w:val="24"/>
        </w:rPr>
        <w:t>been proposed which consist</w:t>
      </w:r>
      <w:r w:rsidR="00F32959" w:rsidRPr="00F32959">
        <w:rPr>
          <w:rFonts w:ascii="Times New Roman" w:hAnsi="Times New Roman" w:cs="Times New Roman"/>
          <w:sz w:val="24"/>
          <w:szCs w:val="24"/>
        </w:rPr>
        <w:t>s</w:t>
      </w:r>
      <w:r w:rsidR="00484C67" w:rsidRPr="00F32959">
        <w:rPr>
          <w:rFonts w:ascii="Times New Roman" w:hAnsi="Times New Roman" w:cs="Times New Roman"/>
          <w:sz w:val="24"/>
          <w:szCs w:val="24"/>
        </w:rPr>
        <w:t xml:space="preserve"> </w:t>
      </w:r>
      <w:r w:rsidR="0091584B" w:rsidRPr="00F32959">
        <w:rPr>
          <w:rFonts w:ascii="Times New Roman" w:hAnsi="Times New Roman" w:cs="Times New Roman"/>
          <w:sz w:val="24"/>
          <w:szCs w:val="24"/>
        </w:rPr>
        <w:t xml:space="preserve">of the sum of </w:t>
      </w:r>
      <w:r w:rsidR="00484C67" w:rsidRPr="00F32959">
        <w:rPr>
          <w:rFonts w:ascii="Times New Roman" w:hAnsi="Times New Roman" w:cs="Times New Roman"/>
          <w:sz w:val="24"/>
          <w:szCs w:val="24"/>
        </w:rPr>
        <w:t xml:space="preserve">WACC and a term labelled </w:t>
      </w:r>
      <w:r w:rsidR="0027085B" w:rsidRPr="00F32959">
        <w:rPr>
          <w:rFonts w:ascii="Times New Roman" w:hAnsi="Times New Roman" w:cs="Times New Roman"/>
          <w:sz w:val="24"/>
          <w:szCs w:val="24"/>
        </w:rPr>
        <w:t>‘</w:t>
      </w:r>
      <w:r w:rsidR="00484C67" w:rsidRPr="00F32959">
        <w:rPr>
          <w:rFonts w:ascii="Times New Roman" w:hAnsi="Times New Roman" w:cs="Times New Roman"/>
          <w:sz w:val="24"/>
          <w:szCs w:val="24"/>
        </w:rPr>
        <w:t>IWACC</w:t>
      </w:r>
      <w:r w:rsidR="0027085B" w:rsidRPr="00F32959">
        <w:rPr>
          <w:rFonts w:ascii="Times New Roman" w:hAnsi="Times New Roman" w:cs="Times New Roman"/>
          <w:sz w:val="24"/>
          <w:szCs w:val="24"/>
        </w:rPr>
        <w:t>’</w:t>
      </w:r>
      <w:r w:rsidR="00E63EF4" w:rsidRPr="00F32959">
        <w:rPr>
          <w:rFonts w:ascii="Times New Roman" w:hAnsi="Times New Roman" w:cs="Times New Roman"/>
          <w:sz w:val="24"/>
          <w:szCs w:val="24"/>
        </w:rPr>
        <w:t>, for ‘incremental WACC’ in each case.</w:t>
      </w:r>
      <w:r w:rsidR="00484C67" w:rsidRPr="00F32959">
        <w:rPr>
          <w:rFonts w:ascii="Times New Roman" w:hAnsi="Times New Roman" w:cs="Times New Roman"/>
          <w:sz w:val="24"/>
          <w:szCs w:val="24"/>
        </w:rPr>
        <w:t xml:space="preserve"> The properti</w:t>
      </w:r>
      <w:r w:rsidR="00E63EF4" w:rsidRPr="00F32959">
        <w:rPr>
          <w:rFonts w:ascii="Times New Roman" w:hAnsi="Times New Roman" w:cs="Times New Roman"/>
          <w:sz w:val="24"/>
          <w:szCs w:val="24"/>
        </w:rPr>
        <w:t>es of the resulting</w:t>
      </w:r>
      <w:r w:rsidRPr="00F32959">
        <w:rPr>
          <w:rFonts w:ascii="Times New Roman" w:hAnsi="Times New Roman" w:cs="Times New Roman"/>
          <w:sz w:val="24"/>
          <w:szCs w:val="24"/>
        </w:rPr>
        <w:t xml:space="preserve"> </w:t>
      </w:r>
      <w:r w:rsidR="00E63EF4" w:rsidRPr="00F32959">
        <w:rPr>
          <w:rFonts w:ascii="Times New Roman" w:hAnsi="Times New Roman" w:cs="Times New Roman"/>
          <w:sz w:val="24"/>
          <w:szCs w:val="24"/>
        </w:rPr>
        <w:t xml:space="preserve">measures </w:t>
      </w:r>
      <w:r w:rsidRPr="00F32959">
        <w:rPr>
          <w:rFonts w:ascii="Times New Roman" w:hAnsi="Times New Roman" w:cs="Times New Roman"/>
          <w:sz w:val="24"/>
          <w:szCs w:val="24"/>
        </w:rPr>
        <w:t xml:space="preserve">have been </w:t>
      </w:r>
      <w:r w:rsidR="00484C67" w:rsidRPr="00F32959">
        <w:rPr>
          <w:rFonts w:ascii="Times New Roman" w:hAnsi="Times New Roman" w:cs="Times New Roman"/>
          <w:sz w:val="24"/>
          <w:szCs w:val="24"/>
        </w:rPr>
        <w:t xml:space="preserve">explored and compared with those of conventional cost curves. The implied decision process is one of selecting </w:t>
      </w:r>
      <w:r w:rsidR="00F32959">
        <w:rPr>
          <w:rFonts w:ascii="Times New Roman" w:hAnsi="Times New Roman" w:cs="Times New Roman"/>
          <w:sz w:val="24"/>
          <w:szCs w:val="24"/>
        </w:rPr>
        <w:t xml:space="preserve">iteratively </w:t>
      </w:r>
      <w:r w:rsidR="00484C67" w:rsidRPr="00F32959">
        <w:rPr>
          <w:rFonts w:ascii="Times New Roman" w:hAnsi="Times New Roman" w:cs="Times New Roman"/>
          <w:sz w:val="24"/>
          <w:szCs w:val="24"/>
        </w:rPr>
        <w:t xml:space="preserve">the lower of the marginal costs of debt or equity, except at the minimum WACC where the two cross over. </w:t>
      </w:r>
      <w:r w:rsidR="008B5237">
        <w:rPr>
          <w:rFonts w:ascii="Times New Roman" w:hAnsi="Times New Roman" w:cs="Times New Roman"/>
          <w:sz w:val="24"/>
          <w:szCs w:val="24"/>
        </w:rPr>
        <w:t>We have thus shown the relevance of WACC as a marginal criterion has been where gearing is optimal in the</w:t>
      </w:r>
      <w:r w:rsidR="00F32959">
        <w:rPr>
          <w:rFonts w:ascii="Times New Roman" w:hAnsi="Times New Roman" w:cs="Times New Roman"/>
          <w:sz w:val="24"/>
          <w:szCs w:val="24"/>
        </w:rPr>
        <w:t xml:space="preserve"> sense </w:t>
      </w:r>
      <w:r w:rsidR="008B5237">
        <w:rPr>
          <w:rFonts w:ascii="Times New Roman" w:hAnsi="Times New Roman" w:cs="Times New Roman"/>
          <w:sz w:val="24"/>
          <w:szCs w:val="24"/>
        </w:rPr>
        <w:t>of minimising WACC.</w:t>
      </w:r>
    </w:p>
    <w:p w:rsidR="0095759A" w:rsidRDefault="00937092" w:rsidP="00946E89">
      <w:pPr>
        <w:rPr>
          <w:rFonts w:ascii="Times New Roman" w:hAnsi="Times New Roman" w:cs="Times New Roman"/>
          <w:sz w:val="24"/>
          <w:szCs w:val="24"/>
        </w:rPr>
      </w:pPr>
      <w:r w:rsidRPr="008B5237">
        <w:rPr>
          <w:rFonts w:ascii="Times New Roman" w:hAnsi="Times New Roman" w:cs="Times New Roman"/>
          <w:sz w:val="24"/>
          <w:szCs w:val="24"/>
        </w:rPr>
        <w:t>A</w:t>
      </w:r>
      <w:r w:rsidR="008B5237" w:rsidRPr="008B5237">
        <w:rPr>
          <w:rFonts w:ascii="Times New Roman" w:hAnsi="Times New Roman" w:cs="Times New Roman"/>
          <w:sz w:val="24"/>
          <w:szCs w:val="24"/>
        </w:rPr>
        <w:t xml:space="preserve"> similar conclusion has been obtained from our attempt to trace</w:t>
      </w:r>
      <w:r w:rsidRPr="008B5237">
        <w:rPr>
          <w:rFonts w:ascii="Times New Roman" w:hAnsi="Times New Roman" w:cs="Times New Roman"/>
          <w:sz w:val="24"/>
          <w:szCs w:val="24"/>
        </w:rPr>
        <w:t xml:space="preserve"> the </w:t>
      </w:r>
      <w:r w:rsidR="008B5237" w:rsidRPr="008B5237">
        <w:rPr>
          <w:rFonts w:ascii="Times New Roman" w:hAnsi="Times New Roman" w:cs="Times New Roman"/>
          <w:sz w:val="24"/>
          <w:szCs w:val="24"/>
        </w:rPr>
        <w:t xml:space="preserve">implications </w:t>
      </w:r>
      <w:r w:rsidRPr="008B5237">
        <w:rPr>
          <w:rFonts w:ascii="Times New Roman" w:hAnsi="Times New Roman" w:cs="Times New Roman"/>
          <w:sz w:val="24"/>
          <w:szCs w:val="24"/>
        </w:rPr>
        <w:t xml:space="preserve">of the firm’s profit </w:t>
      </w:r>
      <w:r w:rsidR="008B5237" w:rsidRPr="008B5237">
        <w:rPr>
          <w:rFonts w:ascii="Times New Roman" w:hAnsi="Times New Roman" w:cs="Times New Roman"/>
          <w:sz w:val="24"/>
          <w:szCs w:val="24"/>
        </w:rPr>
        <w:t xml:space="preserve">maximisation problem. The formal exercise has been shown to </w:t>
      </w:r>
      <w:r w:rsidR="008B5237">
        <w:rPr>
          <w:rFonts w:ascii="Times New Roman" w:hAnsi="Times New Roman" w:cs="Times New Roman"/>
          <w:sz w:val="24"/>
          <w:szCs w:val="24"/>
        </w:rPr>
        <w:t xml:space="preserve">encompass </w:t>
      </w:r>
      <w:r w:rsidRPr="008B5237">
        <w:rPr>
          <w:rFonts w:ascii="Times New Roman" w:hAnsi="Times New Roman" w:cs="Times New Roman"/>
          <w:sz w:val="24"/>
          <w:szCs w:val="24"/>
        </w:rPr>
        <w:t xml:space="preserve">the optimisation of the gearing </w:t>
      </w:r>
      <w:r w:rsidR="00E63EF4" w:rsidRPr="008B5237">
        <w:rPr>
          <w:rFonts w:ascii="Times New Roman" w:hAnsi="Times New Roman" w:cs="Times New Roman"/>
          <w:sz w:val="24"/>
          <w:szCs w:val="24"/>
        </w:rPr>
        <w:t xml:space="preserve">at the minimum WACC </w:t>
      </w:r>
      <w:r w:rsidRPr="008B5237">
        <w:rPr>
          <w:rFonts w:ascii="Times New Roman" w:hAnsi="Times New Roman" w:cs="Times New Roman"/>
          <w:sz w:val="24"/>
          <w:szCs w:val="24"/>
        </w:rPr>
        <w:t>at</w:t>
      </w:r>
      <w:r w:rsidR="008B5237" w:rsidRPr="008B5237">
        <w:rPr>
          <w:rFonts w:ascii="Times New Roman" w:hAnsi="Times New Roman" w:cs="Times New Roman"/>
          <w:sz w:val="24"/>
          <w:szCs w:val="24"/>
        </w:rPr>
        <w:t xml:space="preserve"> any</w:t>
      </w:r>
      <w:r w:rsidR="00E63EF4" w:rsidRPr="008B5237">
        <w:rPr>
          <w:rFonts w:ascii="Times New Roman" w:hAnsi="Times New Roman" w:cs="Times New Roman"/>
          <w:sz w:val="24"/>
          <w:szCs w:val="24"/>
        </w:rPr>
        <w:t xml:space="preserve"> </w:t>
      </w:r>
      <w:r w:rsidRPr="008B5237">
        <w:rPr>
          <w:rFonts w:ascii="Times New Roman" w:hAnsi="Times New Roman" w:cs="Times New Roman"/>
          <w:sz w:val="24"/>
          <w:szCs w:val="24"/>
        </w:rPr>
        <w:t xml:space="preserve">level of capital utilisation. </w:t>
      </w:r>
      <w:r w:rsidRPr="0093775B">
        <w:rPr>
          <w:rFonts w:ascii="Times New Roman" w:hAnsi="Times New Roman" w:cs="Times New Roman"/>
          <w:sz w:val="24"/>
          <w:szCs w:val="24"/>
          <w:highlight w:val="cyan"/>
        </w:rPr>
        <w:t xml:space="preserve"> </w:t>
      </w:r>
      <w:r w:rsidR="008B5237" w:rsidRPr="008B5237">
        <w:rPr>
          <w:rFonts w:ascii="Times New Roman" w:hAnsi="Times New Roman" w:cs="Times New Roman"/>
          <w:sz w:val="24"/>
          <w:szCs w:val="24"/>
        </w:rPr>
        <w:t xml:space="preserve">Minimum </w:t>
      </w:r>
      <w:r w:rsidR="006443E7" w:rsidRPr="008B5237">
        <w:rPr>
          <w:rFonts w:ascii="Times New Roman" w:hAnsi="Times New Roman" w:cs="Times New Roman"/>
          <w:sz w:val="24"/>
          <w:szCs w:val="24"/>
        </w:rPr>
        <w:t>WACC</w:t>
      </w:r>
      <w:r w:rsidR="00E63EF4" w:rsidRPr="008B5237">
        <w:rPr>
          <w:rFonts w:ascii="Times New Roman" w:hAnsi="Times New Roman" w:cs="Times New Roman"/>
          <w:sz w:val="24"/>
          <w:szCs w:val="24"/>
        </w:rPr>
        <w:t xml:space="preserve"> has </w:t>
      </w:r>
      <w:r w:rsidR="008B5237" w:rsidRPr="008B5237">
        <w:rPr>
          <w:rFonts w:ascii="Times New Roman" w:hAnsi="Times New Roman" w:cs="Times New Roman"/>
          <w:sz w:val="24"/>
          <w:szCs w:val="24"/>
        </w:rPr>
        <w:t xml:space="preserve">thus </w:t>
      </w:r>
      <w:r w:rsidR="00E63EF4" w:rsidRPr="008B5237">
        <w:rPr>
          <w:rFonts w:ascii="Times New Roman" w:hAnsi="Times New Roman" w:cs="Times New Roman"/>
          <w:sz w:val="24"/>
          <w:szCs w:val="24"/>
        </w:rPr>
        <w:t>been shown</w:t>
      </w:r>
      <w:r w:rsidR="006443E7" w:rsidRPr="008B5237">
        <w:rPr>
          <w:rFonts w:ascii="Times New Roman" w:hAnsi="Times New Roman" w:cs="Times New Roman"/>
          <w:sz w:val="24"/>
          <w:szCs w:val="24"/>
        </w:rPr>
        <w:t xml:space="preserve"> </w:t>
      </w:r>
      <w:r w:rsidR="00E63EF4" w:rsidRPr="008B5237">
        <w:rPr>
          <w:rFonts w:ascii="Times New Roman" w:hAnsi="Times New Roman" w:cs="Times New Roman"/>
          <w:sz w:val="24"/>
          <w:szCs w:val="24"/>
        </w:rPr>
        <w:t xml:space="preserve">to </w:t>
      </w:r>
      <w:r w:rsidR="008B5237" w:rsidRPr="008B5237">
        <w:rPr>
          <w:rFonts w:ascii="Times New Roman" w:hAnsi="Times New Roman" w:cs="Times New Roman"/>
          <w:sz w:val="24"/>
          <w:szCs w:val="24"/>
        </w:rPr>
        <w:t xml:space="preserve">be the necessary consequence </w:t>
      </w:r>
      <w:r w:rsidR="00817BD9" w:rsidRPr="008B5237">
        <w:rPr>
          <w:rFonts w:ascii="Times New Roman" w:hAnsi="Times New Roman" w:cs="Times New Roman"/>
          <w:sz w:val="24"/>
          <w:szCs w:val="24"/>
        </w:rPr>
        <w:t xml:space="preserve">of </w:t>
      </w:r>
      <w:r w:rsidR="0095759A">
        <w:rPr>
          <w:rFonts w:ascii="Times New Roman" w:hAnsi="Times New Roman" w:cs="Times New Roman"/>
          <w:sz w:val="24"/>
          <w:szCs w:val="24"/>
        </w:rPr>
        <w:t xml:space="preserve">the </w:t>
      </w:r>
      <w:r w:rsidR="008B5237" w:rsidRPr="008B5237">
        <w:rPr>
          <w:rFonts w:ascii="Times New Roman" w:hAnsi="Times New Roman" w:cs="Times New Roman"/>
          <w:sz w:val="24"/>
          <w:szCs w:val="24"/>
        </w:rPr>
        <w:t xml:space="preserve">profit maximisation </w:t>
      </w:r>
      <w:r w:rsidR="0095759A">
        <w:rPr>
          <w:rFonts w:ascii="Times New Roman" w:hAnsi="Times New Roman" w:cs="Times New Roman"/>
          <w:sz w:val="24"/>
          <w:szCs w:val="24"/>
        </w:rPr>
        <w:t>hypothesis and negation of its relevance for marginalism is tantamount to a questioning of the hypothesis itself.</w:t>
      </w:r>
    </w:p>
    <w:p w:rsidR="00946E89" w:rsidRPr="00817BD9" w:rsidRDefault="0095759A" w:rsidP="00946E89">
      <w:pPr>
        <w:rPr>
          <w:rFonts w:ascii="Times New Roman" w:hAnsi="Times New Roman" w:cs="Times New Roman"/>
          <w:sz w:val="24"/>
          <w:szCs w:val="24"/>
        </w:rPr>
      </w:pPr>
      <w:r>
        <w:rPr>
          <w:rFonts w:ascii="Times New Roman" w:hAnsi="Times New Roman" w:cs="Times New Roman"/>
          <w:sz w:val="24"/>
          <w:szCs w:val="24"/>
        </w:rPr>
        <w:lastRenderedPageBreak/>
        <w:t>The formal</w:t>
      </w:r>
      <w:r w:rsidR="000F5072" w:rsidRPr="008B5237">
        <w:rPr>
          <w:rFonts w:ascii="Times New Roman" w:hAnsi="Times New Roman" w:cs="Times New Roman"/>
          <w:sz w:val="24"/>
          <w:szCs w:val="24"/>
        </w:rPr>
        <w:t xml:space="preserve"> </w:t>
      </w:r>
      <w:r w:rsidR="006443E7" w:rsidRPr="008B5237">
        <w:rPr>
          <w:rFonts w:ascii="Times New Roman" w:hAnsi="Times New Roman" w:cs="Times New Roman"/>
          <w:sz w:val="24"/>
          <w:szCs w:val="24"/>
        </w:rPr>
        <w:t xml:space="preserve">framework </w:t>
      </w:r>
      <w:r>
        <w:rPr>
          <w:rFonts w:ascii="Times New Roman" w:hAnsi="Times New Roman" w:cs="Times New Roman"/>
          <w:sz w:val="24"/>
          <w:szCs w:val="24"/>
        </w:rPr>
        <w:t xml:space="preserve">presented here </w:t>
      </w:r>
      <w:r w:rsidR="006443E7" w:rsidRPr="008B5237">
        <w:rPr>
          <w:rFonts w:ascii="Times New Roman" w:hAnsi="Times New Roman" w:cs="Times New Roman"/>
          <w:sz w:val="24"/>
          <w:szCs w:val="24"/>
        </w:rPr>
        <w:t>is felt to offer some advantages in terms of integrating t</w:t>
      </w:r>
      <w:r>
        <w:rPr>
          <w:rFonts w:ascii="Times New Roman" w:hAnsi="Times New Roman" w:cs="Times New Roman"/>
          <w:sz w:val="24"/>
          <w:szCs w:val="24"/>
        </w:rPr>
        <w:t xml:space="preserve">he decision processes involved and bridging an apparent gap between relevant models in economics and finance. </w:t>
      </w:r>
      <w:r w:rsidR="006443E7" w:rsidRPr="008B5237">
        <w:rPr>
          <w:rFonts w:ascii="Times New Roman" w:hAnsi="Times New Roman" w:cs="Times New Roman"/>
          <w:sz w:val="24"/>
          <w:szCs w:val="24"/>
        </w:rPr>
        <w:t>These</w:t>
      </w:r>
      <w:r w:rsidR="000F5072" w:rsidRPr="008B5237">
        <w:rPr>
          <w:rFonts w:ascii="Times New Roman" w:hAnsi="Times New Roman" w:cs="Times New Roman"/>
          <w:sz w:val="24"/>
          <w:szCs w:val="24"/>
        </w:rPr>
        <w:t xml:space="preserve"> may be pursued in further research.</w:t>
      </w:r>
      <w:r w:rsidR="00E63EF4" w:rsidRPr="008B5237">
        <w:rPr>
          <w:rFonts w:ascii="Times New Roman" w:hAnsi="Times New Roman" w:cs="Times New Roman"/>
          <w:sz w:val="24"/>
          <w:szCs w:val="24"/>
        </w:rPr>
        <w:t xml:space="preserve"> The illustrations provided have </w:t>
      </w:r>
      <w:r w:rsidR="006443E7" w:rsidRPr="008B5237">
        <w:rPr>
          <w:rFonts w:ascii="Times New Roman" w:hAnsi="Times New Roman" w:cs="Times New Roman"/>
          <w:sz w:val="24"/>
          <w:szCs w:val="24"/>
        </w:rPr>
        <w:t xml:space="preserve">hopefully also </w:t>
      </w:r>
      <w:r w:rsidR="00E63EF4" w:rsidRPr="008B5237">
        <w:rPr>
          <w:rFonts w:ascii="Times New Roman" w:hAnsi="Times New Roman" w:cs="Times New Roman"/>
          <w:sz w:val="24"/>
          <w:szCs w:val="24"/>
        </w:rPr>
        <w:t xml:space="preserve">been </w:t>
      </w:r>
      <w:r w:rsidR="006443E7" w:rsidRPr="008B5237">
        <w:rPr>
          <w:rFonts w:ascii="Times New Roman" w:hAnsi="Times New Roman" w:cs="Times New Roman"/>
          <w:sz w:val="24"/>
          <w:szCs w:val="24"/>
        </w:rPr>
        <w:t>of some pedagogic value.</w:t>
      </w:r>
    </w:p>
    <w:p w:rsidR="00EA54C7" w:rsidRPr="00D04C0F" w:rsidRDefault="00EA54C7" w:rsidP="00946E89">
      <w:pPr>
        <w:rPr>
          <w:rFonts w:ascii="Times New Roman" w:hAnsi="Times New Roman" w:cs="Times New Roman"/>
          <w:sz w:val="24"/>
          <w:szCs w:val="24"/>
          <w:highlight w:val="cyan"/>
        </w:rPr>
      </w:pPr>
    </w:p>
    <w:p w:rsidR="006443E7" w:rsidRDefault="006443E7">
      <w:pPr>
        <w:rPr>
          <w:rFonts w:ascii="Times New Roman" w:hAnsi="Times New Roman" w:cs="Times New Roman"/>
          <w:sz w:val="28"/>
          <w:szCs w:val="28"/>
        </w:rPr>
      </w:pPr>
      <w:r>
        <w:rPr>
          <w:rFonts w:ascii="Times New Roman" w:hAnsi="Times New Roman" w:cs="Times New Roman"/>
          <w:sz w:val="28"/>
          <w:szCs w:val="28"/>
        </w:rPr>
        <w:br w:type="page"/>
      </w:r>
    </w:p>
    <w:p w:rsidR="003C73A1" w:rsidRPr="000E0A87" w:rsidRDefault="003C73A1" w:rsidP="003C73A1">
      <w:pPr>
        <w:rPr>
          <w:rFonts w:ascii="Times New Roman" w:hAnsi="Times New Roman" w:cs="Times New Roman"/>
          <w:sz w:val="28"/>
          <w:szCs w:val="28"/>
        </w:rPr>
      </w:pPr>
      <w:r w:rsidRPr="000E0A87">
        <w:rPr>
          <w:rFonts w:ascii="Times New Roman" w:hAnsi="Times New Roman" w:cs="Times New Roman"/>
          <w:sz w:val="28"/>
          <w:szCs w:val="28"/>
        </w:rPr>
        <w:lastRenderedPageBreak/>
        <w:t>REFERENCES</w:t>
      </w:r>
    </w:p>
    <w:p w:rsidR="00FC2058" w:rsidRDefault="00FC2058" w:rsidP="003C73A1">
      <w:pPr>
        <w:autoSpaceDE w:val="0"/>
        <w:autoSpaceDN w:val="0"/>
        <w:adjustRightInd w:val="0"/>
        <w:spacing w:after="0" w:line="480" w:lineRule="auto"/>
        <w:rPr>
          <w:rFonts w:ascii="Times New Roman" w:hAnsi="Times New Roman" w:cs="Times New Roman"/>
          <w:sz w:val="24"/>
          <w:szCs w:val="24"/>
          <w:lang w:eastAsia="en-GB"/>
        </w:rPr>
      </w:pPr>
    </w:p>
    <w:p w:rsidR="00FC2058" w:rsidRDefault="00FC2058" w:rsidP="003C73A1">
      <w:pPr>
        <w:autoSpaceDE w:val="0"/>
        <w:autoSpaceDN w:val="0"/>
        <w:adjustRightInd w:val="0"/>
        <w:spacing w:after="0"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JOURNAL ARTICLES</w:t>
      </w:r>
    </w:p>
    <w:p w:rsidR="00FC2058" w:rsidRPr="000E0A87" w:rsidRDefault="00FC2058" w:rsidP="00FC2058">
      <w:pPr>
        <w:autoSpaceDE w:val="0"/>
        <w:autoSpaceDN w:val="0"/>
        <w:adjustRightInd w:val="0"/>
        <w:spacing w:after="0"/>
        <w:rPr>
          <w:rFonts w:ascii="Times New Roman" w:hAnsi="Times New Roman" w:cs="Times New Roman"/>
          <w:sz w:val="24"/>
          <w:szCs w:val="24"/>
          <w:lang w:eastAsia="en-GB"/>
        </w:rPr>
      </w:pPr>
      <w:r>
        <w:rPr>
          <w:rFonts w:ascii="Times New Roman" w:eastAsia="SimSun" w:hAnsi="Times New Roman" w:cs="Times New Roman"/>
          <w:sz w:val="24"/>
          <w:szCs w:val="24"/>
          <w:lang w:eastAsia="zh-CN"/>
        </w:rPr>
        <w:t xml:space="preserve">[1] </w:t>
      </w:r>
      <w:r w:rsidRPr="000E0A87">
        <w:rPr>
          <w:rFonts w:ascii="Times New Roman" w:eastAsia="SimSun" w:hAnsi="Times New Roman" w:cs="Times New Roman"/>
          <w:sz w:val="24"/>
          <w:szCs w:val="24"/>
          <w:lang w:eastAsia="zh-CN"/>
        </w:rPr>
        <w:t>Bronfenbrenner M (1960) “A Reformulation of Naïve Profit Theory” Southern</w:t>
      </w:r>
      <w:r w:rsidRPr="000E0A87">
        <w:rPr>
          <w:rFonts w:ascii="Times New Roman" w:eastAsia="SimSun" w:hAnsi="Times New Roman" w:cs="Times New Roman"/>
          <w:i/>
          <w:sz w:val="24"/>
          <w:szCs w:val="24"/>
          <w:lang w:eastAsia="zh-CN"/>
        </w:rPr>
        <w:t xml:space="preserve"> Economic Journal, </w:t>
      </w:r>
      <w:r w:rsidRPr="000E0A87">
        <w:rPr>
          <w:rFonts w:ascii="Times New Roman" w:eastAsia="SimSun" w:hAnsi="Times New Roman" w:cs="Times New Roman"/>
          <w:sz w:val="24"/>
          <w:szCs w:val="24"/>
          <w:lang w:eastAsia="zh-CN"/>
        </w:rPr>
        <w:t>Vol</w:t>
      </w:r>
      <w:r>
        <w:rPr>
          <w:rFonts w:ascii="Times New Roman" w:eastAsia="SimSun" w:hAnsi="Times New Roman" w:cs="Times New Roman"/>
          <w:sz w:val="24"/>
          <w:szCs w:val="24"/>
          <w:lang w:eastAsia="zh-CN"/>
        </w:rPr>
        <w:t xml:space="preserve"> 26, no 4, April, pp 300-309, </w:t>
      </w:r>
      <w:r w:rsidRPr="000E0A87">
        <w:rPr>
          <w:rFonts w:ascii="Times New Roman" w:eastAsia="SimSun" w:hAnsi="Times New Roman" w:cs="Times New Roman"/>
          <w:sz w:val="24"/>
          <w:szCs w:val="24"/>
          <w:lang w:eastAsia="zh-CN"/>
        </w:rPr>
        <w:t xml:space="preserve">reprinted in </w:t>
      </w:r>
      <w:proofErr w:type="spellStart"/>
      <w:r w:rsidRPr="000E0A87">
        <w:rPr>
          <w:rFonts w:ascii="Times New Roman" w:eastAsia="SimSun" w:hAnsi="Times New Roman" w:cs="Times New Roman"/>
          <w:sz w:val="24"/>
          <w:szCs w:val="24"/>
          <w:lang w:eastAsia="zh-CN"/>
        </w:rPr>
        <w:t>Breit</w:t>
      </w:r>
      <w:proofErr w:type="spellEnd"/>
      <w:r w:rsidRPr="000E0A87">
        <w:rPr>
          <w:rFonts w:ascii="Times New Roman" w:eastAsia="SimSun" w:hAnsi="Times New Roman" w:cs="Times New Roman"/>
          <w:sz w:val="24"/>
          <w:szCs w:val="24"/>
          <w:lang w:eastAsia="zh-CN"/>
        </w:rPr>
        <w:t xml:space="preserve"> W and Hochman H M </w:t>
      </w:r>
      <w:proofErr w:type="spellStart"/>
      <w:r w:rsidRPr="000E0A87">
        <w:rPr>
          <w:rFonts w:ascii="Times New Roman" w:eastAsia="SimSun" w:hAnsi="Times New Roman" w:cs="Times New Roman"/>
          <w:sz w:val="24"/>
          <w:szCs w:val="24"/>
          <w:lang w:eastAsia="zh-CN"/>
        </w:rPr>
        <w:t>eds</w:t>
      </w:r>
      <w:proofErr w:type="spellEnd"/>
      <w:r w:rsidRPr="000E0A87">
        <w:rPr>
          <w:rFonts w:ascii="Times New Roman" w:eastAsia="SimSun" w:hAnsi="Times New Roman" w:cs="Times New Roman"/>
          <w:sz w:val="24"/>
          <w:szCs w:val="24"/>
          <w:lang w:eastAsia="zh-CN"/>
        </w:rPr>
        <w:t xml:space="preserve"> (1968) </w:t>
      </w:r>
      <w:r w:rsidRPr="000E0A87">
        <w:rPr>
          <w:rFonts w:ascii="Times New Roman" w:eastAsia="SimSun" w:hAnsi="Times New Roman" w:cs="Times New Roman"/>
          <w:i/>
          <w:sz w:val="24"/>
          <w:szCs w:val="24"/>
          <w:lang w:eastAsia="zh-CN"/>
        </w:rPr>
        <w:t>Readings in Microeconomics</w:t>
      </w:r>
      <w:r w:rsidRPr="000E0A87">
        <w:rPr>
          <w:rFonts w:ascii="Times New Roman" w:eastAsia="SimSun" w:hAnsi="Times New Roman" w:cs="Times New Roman"/>
          <w:sz w:val="24"/>
          <w:szCs w:val="24"/>
          <w:lang w:eastAsia="zh-CN"/>
        </w:rPr>
        <w:t>, Holt, Rinehart and Winston.</w:t>
      </w:r>
    </w:p>
    <w:p w:rsidR="00FC2058" w:rsidRDefault="00FC2058" w:rsidP="00FC2058">
      <w:pPr>
        <w:autoSpaceDE w:val="0"/>
        <w:autoSpaceDN w:val="0"/>
        <w:adjustRightInd w:val="0"/>
        <w:spacing w:after="0"/>
        <w:rPr>
          <w:rFonts w:ascii="Times New Roman" w:hAnsi="Times New Roman" w:cs="Times New Roman"/>
          <w:sz w:val="24"/>
          <w:szCs w:val="24"/>
        </w:rPr>
      </w:pPr>
    </w:p>
    <w:p w:rsidR="00FC2058" w:rsidRDefault="00FC2058" w:rsidP="00FC205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[2] </w:t>
      </w:r>
      <w:r w:rsidRPr="000E0A87">
        <w:rPr>
          <w:rFonts w:ascii="Times New Roman" w:hAnsi="Times New Roman" w:cs="Times New Roman"/>
          <w:sz w:val="24"/>
          <w:szCs w:val="24"/>
        </w:rPr>
        <w:t xml:space="preserve">Modigliani F and Miller M (1958) ‘The Cost of Capital, Corporation Finance and the Theory of Investment’ </w:t>
      </w:r>
      <w:r w:rsidRPr="000E0A87">
        <w:rPr>
          <w:rFonts w:ascii="Times New Roman" w:hAnsi="Times New Roman" w:cs="Times New Roman"/>
          <w:i/>
          <w:sz w:val="24"/>
          <w:szCs w:val="24"/>
        </w:rPr>
        <w:t xml:space="preserve">American Economic Review, </w:t>
      </w:r>
      <w:r w:rsidRPr="000E0A87">
        <w:rPr>
          <w:rFonts w:ascii="Times New Roman" w:hAnsi="Times New Roman" w:cs="Times New Roman"/>
          <w:sz w:val="24"/>
          <w:szCs w:val="24"/>
        </w:rPr>
        <w:t>Vol 48, pp 261-297</w:t>
      </w:r>
    </w:p>
    <w:p w:rsidR="00FC2058" w:rsidRPr="000E0A87" w:rsidRDefault="00FC2058" w:rsidP="00FC2058">
      <w:pPr>
        <w:autoSpaceDE w:val="0"/>
        <w:autoSpaceDN w:val="0"/>
        <w:adjustRightInd w:val="0"/>
        <w:spacing w:after="0"/>
        <w:rPr>
          <w:rFonts w:ascii="Times New Roman" w:hAnsi="Times New Roman" w:cs="Times New Roman"/>
          <w:sz w:val="24"/>
          <w:szCs w:val="24"/>
          <w:lang w:eastAsia="en-GB"/>
        </w:rPr>
      </w:pPr>
    </w:p>
    <w:p w:rsidR="00FC2058" w:rsidRPr="00195ED1" w:rsidRDefault="00FC2058" w:rsidP="00FC205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[3] </w:t>
      </w:r>
      <w:r w:rsidRPr="00195ED1">
        <w:rPr>
          <w:rFonts w:ascii="Times New Roman" w:hAnsi="Times New Roman" w:cs="Times New Roman"/>
          <w:sz w:val="24"/>
          <w:szCs w:val="24"/>
        </w:rPr>
        <w:t>Paulo, Stanley B S (1992) “</w:t>
      </w:r>
      <w:r w:rsidRPr="00195ED1">
        <w:rPr>
          <w:rFonts w:ascii="Times New Roman" w:hAnsi="Times New Roman" w:cs="Times New Roman"/>
          <w:bCs/>
          <w:sz w:val="24"/>
          <w:szCs w:val="24"/>
        </w:rPr>
        <w:t>The Weighted Average Cost of Capital: A Caveat</w:t>
      </w:r>
      <w:r w:rsidRPr="00195ED1">
        <w:rPr>
          <w:rFonts w:ascii="Times New Roman" w:hAnsi="Times New Roman" w:cs="Times New Roman"/>
          <w:b/>
          <w:bCs/>
          <w:sz w:val="24"/>
          <w:szCs w:val="24"/>
        </w:rPr>
        <w:t>”</w:t>
      </w:r>
    </w:p>
    <w:p w:rsidR="00FC2058" w:rsidRPr="00B96C73" w:rsidRDefault="00FC2058" w:rsidP="00FC2058">
      <w:pPr>
        <w:rPr>
          <w:rFonts w:ascii="Times New Roman" w:hAnsi="Times New Roman" w:cs="Times New Roman"/>
          <w:sz w:val="24"/>
          <w:szCs w:val="24"/>
        </w:rPr>
      </w:pPr>
      <w:r w:rsidRPr="00195ED1">
        <w:rPr>
          <w:rFonts w:ascii="Times New Roman" w:hAnsi="Times New Roman" w:cs="Times New Roman"/>
          <w:i/>
          <w:iCs/>
          <w:sz w:val="24"/>
          <w:szCs w:val="24"/>
        </w:rPr>
        <w:t xml:space="preserve">The Engineering Economist; </w:t>
      </w:r>
      <w:r w:rsidRPr="00195ED1">
        <w:rPr>
          <w:rFonts w:ascii="Times New Roman" w:hAnsi="Times New Roman" w:cs="Times New Roman"/>
          <w:sz w:val="24"/>
          <w:szCs w:val="24"/>
        </w:rPr>
        <w:t>Vol 37, Issue 2</w:t>
      </w:r>
      <w:r>
        <w:rPr>
          <w:rFonts w:ascii="Times New Roman" w:hAnsi="Times New Roman" w:cs="Times New Roman"/>
          <w:sz w:val="24"/>
          <w:szCs w:val="24"/>
        </w:rPr>
        <w:t>, pp 178-183</w:t>
      </w:r>
    </w:p>
    <w:p w:rsidR="00FC2058" w:rsidRPr="00790488" w:rsidRDefault="00FC2058" w:rsidP="00FC2058">
      <w:pPr>
        <w:rPr>
          <w:rFonts w:ascii="Times New Roman" w:hAnsi="Times New Roman" w:cs="Times New Roman"/>
          <w:sz w:val="24"/>
          <w:szCs w:val="24"/>
        </w:rPr>
      </w:pPr>
      <w:r>
        <w:rPr>
          <w:rFonts w:ascii="Times New Roman" w:hAnsi="Times New Roman" w:cs="Times New Roman"/>
          <w:sz w:val="24"/>
          <w:szCs w:val="24"/>
        </w:rPr>
        <w:t xml:space="preserve">[4] </w:t>
      </w:r>
      <w:r w:rsidRPr="00790488">
        <w:rPr>
          <w:rFonts w:ascii="Times New Roman" w:hAnsi="Times New Roman" w:cs="Times New Roman"/>
          <w:sz w:val="24"/>
          <w:szCs w:val="24"/>
        </w:rPr>
        <w:t xml:space="preserve">Rose John T (1987) “The weighted average cost of capital and the marginal cost of capital: a pedagogical note” </w:t>
      </w:r>
      <w:r w:rsidRPr="00790488">
        <w:rPr>
          <w:rFonts w:ascii="Times New Roman" w:hAnsi="Times New Roman" w:cs="Times New Roman"/>
          <w:i/>
          <w:sz w:val="24"/>
          <w:szCs w:val="24"/>
        </w:rPr>
        <w:t>Journal of Financial Education</w:t>
      </w:r>
      <w:r w:rsidRPr="00790488">
        <w:rPr>
          <w:rFonts w:ascii="Times New Roman" w:hAnsi="Times New Roman" w:cs="Times New Roman"/>
          <w:sz w:val="24"/>
          <w:szCs w:val="24"/>
        </w:rPr>
        <w:t>, No 16, pp 16-18</w:t>
      </w:r>
    </w:p>
    <w:p w:rsidR="00FC2058" w:rsidRDefault="00FC2058" w:rsidP="00FC2058">
      <w:pPr>
        <w:rPr>
          <w:rFonts w:ascii="Times New Roman" w:hAnsi="Times New Roman" w:cs="Times New Roman"/>
          <w:sz w:val="24"/>
          <w:szCs w:val="24"/>
        </w:rPr>
      </w:pPr>
      <w:r>
        <w:rPr>
          <w:rFonts w:ascii="Times New Roman" w:hAnsi="Times New Roman" w:cs="Times New Roman"/>
          <w:sz w:val="24"/>
          <w:szCs w:val="24"/>
        </w:rPr>
        <w:t xml:space="preserve">[5] Wang Louie K (1994) “The weighted average cost of capital and sequential marginal costing: A clarification” </w:t>
      </w:r>
      <w:r w:rsidRPr="00277963">
        <w:rPr>
          <w:rFonts w:ascii="Times New Roman" w:hAnsi="Times New Roman" w:cs="Times New Roman"/>
          <w:i/>
          <w:sz w:val="24"/>
          <w:szCs w:val="24"/>
        </w:rPr>
        <w:t>The Engineering Economist</w:t>
      </w:r>
      <w:r>
        <w:rPr>
          <w:rFonts w:ascii="Times New Roman" w:hAnsi="Times New Roman" w:cs="Times New Roman"/>
          <w:sz w:val="24"/>
          <w:szCs w:val="24"/>
        </w:rPr>
        <w:t xml:space="preserve">, Vol 39, Issue 2, pp 187-192 </w:t>
      </w:r>
    </w:p>
    <w:p w:rsidR="00F55EA7" w:rsidRPr="0022117B" w:rsidRDefault="00F55EA7" w:rsidP="00F55EA7">
      <w:pPr>
        <w:pStyle w:val="NormalWeb"/>
        <w:spacing w:before="0" w:beforeAutospacing="0" w:after="0" w:afterAutospacing="0"/>
        <w:rPr>
          <w:rFonts w:eastAsiaTheme="majorEastAsia"/>
          <w:bCs/>
          <w:color w:val="000000" w:themeColor="text1"/>
          <w:kern w:val="24"/>
        </w:rPr>
      </w:pPr>
      <w:r>
        <w:rPr>
          <w:rFonts w:eastAsiaTheme="majorEastAsia"/>
          <w:bCs/>
          <w:color w:val="000000" w:themeColor="text1"/>
          <w:kern w:val="24"/>
        </w:rPr>
        <w:t xml:space="preserve">[6] </w:t>
      </w:r>
      <w:proofErr w:type="spellStart"/>
      <w:r w:rsidRPr="00497FA9">
        <w:rPr>
          <w:rFonts w:eastAsiaTheme="majorEastAsia"/>
          <w:bCs/>
          <w:color w:val="000000" w:themeColor="text1"/>
          <w:kern w:val="24"/>
        </w:rPr>
        <w:t>Zafiris</w:t>
      </w:r>
      <w:proofErr w:type="spellEnd"/>
      <w:r w:rsidRPr="00497FA9">
        <w:rPr>
          <w:rFonts w:eastAsiaTheme="majorEastAsia"/>
          <w:bCs/>
          <w:color w:val="000000" w:themeColor="text1"/>
          <w:kern w:val="24"/>
        </w:rPr>
        <w:t xml:space="preserve"> N (2016) “On the behaviour of entrepreneurial factor supply </w:t>
      </w:r>
      <w:r w:rsidRPr="0022117B">
        <w:rPr>
          <w:rFonts w:eastAsiaTheme="majorEastAsia"/>
          <w:bCs/>
          <w:color w:val="000000" w:themeColor="text1"/>
          <w:kern w:val="24"/>
        </w:rPr>
        <w:t>to the firm”</w:t>
      </w:r>
    </w:p>
    <w:p w:rsidR="00F55EA7" w:rsidRPr="003A27EB" w:rsidRDefault="00F55EA7" w:rsidP="00F55EA7">
      <w:pPr>
        <w:pStyle w:val="NormalWeb"/>
        <w:spacing w:before="0" w:beforeAutospacing="0" w:after="0" w:afterAutospacing="0"/>
        <w:rPr>
          <w:rFonts w:eastAsiaTheme="majorEastAsia"/>
          <w:bCs/>
          <w:color w:val="000000" w:themeColor="text1"/>
          <w:kern w:val="24"/>
        </w:rPr>
      </w:pPr>
      <w:r w:rsidRPr="00497FA9">
        <w:rPr>
          <w:rFonts w:eastAsiaTheme="majorEastAsia"/>
          <w:bCs/>
          <w:i/>
          <w:color w:val="000000" w:themeColor="text1"/>
          <w:kern w:val="24"/>
          <w:lang w:val="pl-PL"/>
        </w:rPr>
        <w:t>Journal of Entrepreneurial Finance</w:t>
      </w:r>
      <w:r w:rsidRPr="00497FA9">
        <w:rPr>
          <w:rFonts w:eastAsiaTheme="majorEastAsia"/>
          <w:bCs/>
          <w:color w:val="000000" w:themeColor="text1"/>
          <w:kern w:val="24"/>
          <w:lang w:val="pl-PL"/>
        </w:rPr>
        <w:t>, Vol 18, No 1, Spring, pp 49 -75</w:t>
      </w:r>
    </w:p>
    <w:p w:rsidR="00FC2058" w:rsidRDefault="00FC2058" w:rsidP="00FC2058">
      <w:pPr>
        <w:autoSpaceDE w:val="0"/>
        <w:autoSpaceDN w:val="0"/>
        <w:adjustRightInd w:val="0"/>
        <w:spacing w:after="0"/>
        <w:rPr>
          <w:rFonts w:ascii="Times New Roman" w:hAnsi="Times New Roman" w:cs="Times New Roman"/>
          <w:sz w:val="24"/>
          <w:szCs w:val="24"/>
          <w:lang w:eastAsia="en-GB"/>
        </w:rPr>
      </w:pPr>
    </w:p>
    <w:p w:rsidR="00F55EA7" w:rsidRDefault="00F55EA7" w:rsidP="00FC2058">
      <w:pPr>
        <w:autoSpaceDE w:val="0"/>
        <w:autoSpaceDN w:val="0"/>
        <w:adjustRightInd w:val="0"/>
        <w:spacing w:after="0"/>
        <w:rPr>
          <w:rFonts w:ascii="Times New Roman" w:hAnsi="Times New Roman" w:cs="Times New Roman"/>
          <w:sz w:val="24"/>
          <w:szCs w:val="24"/>
          <w:lang w:eastAsia="en-GB"/>
        </w:rPr>
      </w:pPr>
    </w:p>
    <w:p w:rsidR="00FC2058" w:rsidRDefault="00F55EA7" w:rsidP="00FC2058">
      <w:pPr>
        <w:autoSpaceDE w:val="0"/>
        <w:autoSpaceDN w:val="0"/>
        <w:adjustRightInd w:val="0"/>
        <w:spacing w:after="0"/>
        <w:rPr>
          <w:rFonts w:ascii="Times New Roman" w:hAnsi="Times New Roman" w:cs="Times New Roman"/>
          <w:sz w:val="24"/>
          <w:szCs w:val="24"/>
          <w:lang w:eastAsia="en-GB"/>
        </w:rPr>
      </w:pPr>
      <w:r>
        <w:rPr>
          <w:rFonts w:ascii="Times New Roman" w:hAnsi="Times New Roman" w:cs="Times New Roman"/>
          <w:sz w:val="24"/>
          <w:szCs w:val="24"/>
          <w:lang w:eastAsia="en-GB"/>
        </w:rPr>
        <w:t>BOOKS</w:t>
      </w:r>
    </w:p>
    <w:p w:rsidR="00F55EA7" w:rsidRDefault="00F55EA7" w:rsidP="00FC2058">
      <w:pPr>
        <w:autoSpaceDE w:val="0"/>
        <w:autoSpaceDN w:val="0"/>
        <w:adjustRightInd w:val="0"/>
        <w:spacing w:after="0"/>
        <w:rPr>
          <w:rFonts w:ascii="Times New Roman" w:hAnsi="Times New Roman" w:cs="Times New Roman"/>
          <w:sz w:val="24"/>
          <w:szCs w:val="24"/>
          <w:lang w:eastAsia="en-GB"/>
        </w:rPr>
      </w:pPr>
    </w:p>
    <w:p w:rsidR="003C73A1" w:rsidRDefault="00457CFF" w:rsidP="003C73A1">
      <w:pPr>
        <w:autoSpaceDE w:val="0"/>
        <w:autoSpaceDN w:val="0"/>
        <w:adjustRightInd w:val="0"/>
        <w:spacing w:after="0"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[7</w:t>
      </w:r>
      <w:r w:rsidR="00F55EA7">
        <w:rPr>
          <w:rFonts w:ascii="Times New Roman" w:hAnsi="Times New Roman" w:cs="Times New Roman"/>
          <w:sz w:val="24"/>
          <w:szCs w:val="24"/>
          <w:lang w:eastAsia="en-GB"/>
        </w:rPr>
        <w:t xml:space="preserve">] </w:t>
      </w:r>
      <w:r w:rsidR="003C73A1" w:rsidRPr="00497FA9">
        <w:rPr>
          <w:rFonts w:ascii="Times New Roman" w:hAnsi="Times New Roman" w:cs="Times New Roman"/>
          <w:sz w:val="24"/>
          <w:szCs w:val="24"/>
          <w:lang w:eastAsia="en-GB"/>
        </w:rPr>
        <w:t xml:space="preserve">Banks E </w:t>
      </w:r>
      <w:r w:rsidR="00277963" w:rsidRPr="00497FA9">
        <w:rPr>
          <w:rFonts w:ascii="Times New Roman" w:hAnsi="Times New Roman" w:cs="Times New Roman"/>
          <w:sz w:val="24"/>
          <w:szCs w:val="24"/>
          <w:lang w:eastAsia="en-GB"/>
        </w:rPr>
        <w:t>(2016</w:t>
      </w:r>
      <w:r w:rsidR="003C73A1" w:rsidRPr="00497FA9">
        <w:rPr>
          <w:rFonts w:ascii="Times New Roman" w:hAnsi="Times New Roman" w:cs="Times New Roman"/>
          <w:sz w:val="24"/>
          <w:szCs w:val="24"/>
          <w:lang w:eastAsia="en-GB"/>
        </w:rPr>
        <w:t xml:space="preserve">) </w:t>
      </w:r>
      <w:r w:rsidR="003C73A1" w:rsidRPr="00497FA9">
        <w:rPr>
          <w:rFonts w:ascii="Times New Roman" w:hAnsi="Times New Roman" w:cs="Times New Roman"/>
          <w:i/>
          <w:sz w:val="24"/>
          <w:szCs w:val="24"/>
          <w:lang w:eastAsia="en-GB"/>
        </w:rPr>
        <w:t>Finance</w:t>
      </w:r>
      <w:r w:rsidR="003A0A8B" w:rsidRPr="00497FA9">
        <w:rPr>
          <w:rFonts w:ascii="Times New Roman" w:hAnsi="Times New Roman" w:cs="Times New Roman"/>
          <w:i/>
          <w:sz w:val="24"/>
          <w:szCs w:val="24"/>
          <w:lang w:eastAsia="en-GB"/>
        </w:rPr>
        <w:t>:</w:t>
      </w:r>
      <w:r w:rsidR="003C73A1" w:rsidRPr="00497FA9">
        <w:rPr>
          <w:rFonts w:ascii="Times New Roman" w:hAnsi="Times New Roman" w:cs="Times New Roman"/>
          <w:sz w:val="24"/>
          <w:szCs w:val="24"/>
          <w:lang w:eastAsia="en-GB"/>
        </w:rPr>
        <w:t xml:space="preserve"> </w:t>
      </w:r>
      <w:r w:rsidR="003C73A1" w:rsidRPr="00497FA9">
        <w:rPr>
          <w:rFonts w:ascii="Times New Roman" w:hAnsi="Times New Roman" w:cs="Times New Roman"/>
          <w:i/>
          <w:sz w:val="24"/>
          <w:szCs w:val="24"/>
          <w:lang w:eastAsia="en-GB"/>
        </w:rPr>
        <w:t xml:space="preserve">The basics </w:t>
      </w:r>
      <w:r w:rsidR="00277963" w:rsidRPr="00497FA9">
        <w:rPr>
          <w:rFonts w:ascii="Times New Roman" w:hAnsi="Times New Roman" w:cs="Times New Roman"/>
          <w:sz w:val="24"/>
          <w:szCs w:val="24"/>
          <w:lang w:eastAsia="en-GB"/>
        </w:rPr>
        <w:t>3</w:t>
      </w:r>
      <w:r w:rsidR="00277963" w:rsidRPr="00497FA9">
        <w:rPr>
          <w:rFonts w:ascii="Times New Roman" w:hAnsi="Times New Roman" w:cs="Times New Roman"/>
          <w:sz w:val="24"/>
          <w:szCs w:val="24"/>
          <w:vertAlign w:val="superscript"/>
          <w:lang w:eastAsia="en-GB"/>
        </w:rPr>
        <w:t>r</w:t>
      </w:r>
      <w:r w:rsidR="003C73A1" w:rsidRPr="00497FA9">
        <w:rPr>
          <w:rFonts w:ascii="Times New Roman" w:hAnsi="Times New Roman" w:cs="Times New Roman"/>
          <w:sz w:val="24"/>
          <w:szCs w:val="24"/>
          <w:vertAlign w:val="superscript"/>
          <w:lang w:eastAsia="en-GB"/>
        </w:rPr>
        <w:t>d</w:t>
      </w:r>
      <w:r w:rsidR="003C73A1" w:rsidRPr="00497FA9">
        <w:rPr>
          <w:rFonts w:ascii="Times New Roman" w:hAnsi="Times New Roman" w:cs="Times New Roman"/>
          <w:sz w:val="24"/>
          <w:szCs w:val="24"/>
          <w:lang w:eastAsia="en-GB"/>
        </w:rPr>
        <w:t xml:space="preserve"> </w:t>
      </w:r>
      <w:proofErr w:type="spellStart"/>
      <w:proofErr w:type="gramStart"/>
      <w:r w:rsidR="003C73A1" w:rsidRPr="00497FA9">
        <w:rPr>
          <w:rFonts w:ascii="Times New Roman" w:hAnsi="Times New Roman" w:cs="Times New Roman"/>
          <w:sz w:val="24"/>
          <w:szCs w:val="24"/>
          <w:lang w:eastAsia="en-GB"/>
        </w:rPr>
        <w:t>ed</w:t>
      </w:r>
      <w:proofErr w:type="spellEnd"/>
      <w:proofErr w:type="gramEnd"/>
      <w:r w:rsidR="003C73A1" w:rsidRPr="00497FA9">
        <w:rPr>
          <w:rFonts w:ascii="Times New Roman" w:hAnsi="Times New Roman" w:cs="Times New Roman"/>
          <w:sz w:val="24"/>
          <w:szCs w:val="24"/>
          <w:lang w:eastAsia="en-GB"/>
        </w:rPr>
        <w:t xml:space="preserve">, </w:t>
      </w:r>
      <w:proofErr w:type="spellStart"/>
      <w:r w:rsidR="003C73A1" w:rsidRPr="00497FA9">
        <w:rPr>
          <w:rFonts w:ascii="Times New Roman" w:hAnsi="Times New Roman" w:cs="Times New Roman"/>
          <w:sz w:val="24"/>
          <w:szCs w:val="24"/>
          <w:lang w:eastAsia="en-GB"/>
        </w:rPr>
        <w:t>Routlege</w:t>
      </w:r>
      <w:proofErr w:type="spellEnd"/>
    </w:p>
    <w:p w:rsidR="003C73A1" w:rsidRPr="000E0A87" w:rsidRDefault="00457CFF" w:rsidP="003C73A1">
      <w:pPr>
        <w:autoSpaceDE w:val="0"/>
        <w:autoSpaceDN w:val="0"/>
        <w:adjustRightInd w:val="0"/>
        <w:spacing w:after="0"/>
        <w:rPr>
          <w:rFonts w:ascii="Times New Roman" w:hAnsi="Times New Roman" w:cs="Times New Roman"/>
          <w:sz w:val="24"/>
          <w:szCs w:val="24"/>
          <w:lang w:eastAsia="en-GB"/>
        </w:rPr>
      </w:pPr>
      <w:r>
        <w:rPr>
          <w:rFonts w:ascii="Times New Roman" w:hAnsi="Times New Roman" w:cs="Times New Roman"/>
          <w:sz w:val="24"/>
          <w:szCs w:val="24"/>
          <w:lang w:eastAsia="en-GB"/>
        </w:rPr>
        <w:t>[8</w:t>
      </w:r>
      <w:r w:rsidR="00F55EA7">
        <w:rPr>
          <w:rFonts w:ascii="Times New Roman" w:hAnsi="Times New Roman" w:cs="Times New Roman"/>
          <w:sz w:val="24"/>
          <w:szCs w:val="24"/>
          <w:lang w:eastAsia="en-GB"/>
        </w:rPr>
        <w:t xml:space="preserve">] </w:t>
      </w:r>
      <w:proofErr w:type="spellStart"/>
      <w:r w:rsidR="003C73A1" w:rsidRPr="000E0A87">
        <w:rPr>
          <w:rFonts w:ascii="Times New Roman" w:hAnsi="Times New Roman" w:cs="Times New Roman"/>
          <w:sz w:val="24"/>
          <w:szCs w:val="24"/>
          <w:lang w:eastAsia="en-GB"/>
        </w:rPr>
        <w:t>Bre</w:t>
      </w:r>
      <w:r w:rsidR="009F1A4D">
        <w:rPr>
          <w:rFonts w:ascii="Times New Roman" w:hAnsi="Times New Roman" w:cs="Times New Roman"/>
          <w:sz w:val="24"/>
          <w:szCs w:val="24"/>
          <w:lang w:eastAsia="en-GB"/>
        </w:rPr>
        <w:t>al</w:t>
      </w:r>
      <w:r w:rsidR="009310C5">
        <w:rPr>
          <w:rFonts w:ascii="Times New Roman" w:hAnsi="Times New Roman" w:cs="Times New Roman"/>
          <w:sz w:val="24"/>
          <w:szCs w:val="24"/>
          <w:lang w:eastAsia="en-GB"/>
        </w:rPr>
        <w:t>e</w:t>
      </w:r>
      <w:r w:rsidR="009F1A4D">
        <w:rPr>
          <w:rFonts w:ascii="Times New Roman" w:hAnsi="Times New Roman" w:cs="Times New Roman"/>
          <w:sz w:val="24"/>
          <w:szCs w:val="24"/>
          <w:lang w:eastAsia="en-GB"/>
        </w:rPr>
        <w:t>y</w:t>
      </w:r>
      <w:proofErr w:type="spellEnd"/>
      <w:r w:rsidR="002A3E27">
        <w:rPr>
          <w:rFonts w:ascii="Times New Roman" w:hAnsi="Times New Roman" w:cs="Times New Roman"/>
          <w:sz w:val="24"/>
          <w:szCs w:val="24"/>
          <w:lang w:eastAsia="en-GB"/>
        </w:rPr>
        <w:t xml:space="preserve"> R, Myers S and Allen F (201</w:t>
      </w:r>
      <w:r w:rsidR="00F55EA7">
        <w:rPr>
          <w:rFonts w:ascii="Times New Roman" w:hAnsi="Times New Roman" w:cs="Times New Roman"/>
          <w:sz w:val="24"/>
          <w:szCs w:val="24"/>
          <w:lang w:eastAsia="en-GB"/>
        </w:rPr>
        <w:t>6</w:t>
      </w:r>
      <w:r w:rsidR="003C73A1" w:rsidRPr="000E0A87">
        <w:rPr>
          <w:rFonts w:ascii="Times New Roman" w:hAnsi="Times New Roman" w:cs="Times New Roman"/>
          <w:sz w:val="24"/>
          <w:szCs w:val="24"/>
          <w:lang w:eastAsia="en-GB"/>
        </w:rPr>
        <w:t xml:space="preserve">) </w:t>
      </w:r>
      <w:r w:rsidR="003C73A1" w:rsidRPr="000E0A87">
        <w:rPr>
          <w:rFonts w:ascii="Times New Roman" w:hAnsi="Times New Roman" w:cs="Times New Roman"/>
          <w:i/>
          <w:sz w:val="24"/>
          <w:szCs w:val="24"/>
          <w:lang w:eastAsia="en-GB"/>
        </w:rPr>
        <w:t>Principles of Corporate Finance,</w:t>
      </w:r>
      <w:r w:rsidR="003C73A1" w:rsidRPr="000E0A87">
        <w:rPr>
          <w:rFonts w:ascii="Times New Roman" w:hAnsi="Times New Roman" w:cs="Times New Roman"/>
          <w:sz w:val="24"/>
          <w:szCs w:val="24"/>
          <w:lang w:eastAsia="en-GB"/>
        </w:rPr>
        <w:t xml:space="preserve"> McGraw Hill </w:t>
      </w:r>
    </w:p>
    <w:p w:rsidR="003C73A1" w:rsidRPr="000E0A87" w:rsidRDefault="002A3E27" w:rsidP="003C73A1">
      <w:pPr>
        <w:autoSpaceDE w:val="0"/>
        <w:autoSpaceDN w:val="0"/>
        <w:adjustRightInd w:val="0"/>
        <w:spacing w:after="0"/>
        <w:rPr>
          <w:rFonts w:ascii="Times New Roman" w:hAnsi="Times New Roman" w:cs="Times New Roman"/>
          <w:sz w:val="24"/>
          <w:szCs w:val="24"/>
          <w:lang w:eastAsia="en-GB"/>
        </w:rPr>
      </w:pPr>
      <w:r>
        <w:rPr>
          <w:rFonts w:ascii="Times New Roman" w:hAnsi="Times New Roman" w:cs="Times New Roman"/>
          <w:sz w:val="24"/>
          <w:szCs w:val="24"/>
          <w:lang w:eastAsia="en-GB"/>
        </w:rPr>
        <w:t>(12</w:t>
      </w:r>
      <w:r w:rsidR="009F1A4D" w:rsidRPr="009F1A4D">
        <w:rPr>
          <w:rFonts w:ascii="Times New Roman" w:hAnsi="Times New Roman" w:cs="Times New Roman"/>
          <w:sz w:val="24"/>
          <w:szCs w:val="24"/>
          <w:vertAlign w:val="superscript"/>
          <w:lang w:eastAsia="en-GB"/>
        </w:rPr>
        <w:t>th</w:t>
      </w:r>
      <w:r>
        <w:rPr>
          <w:rFonts w:ascii="Times New Roman" w:hAnsi="Times New Roman" w:cs="Times New Roman"/>
          <w:sz w:val="24"/>
          <w:szCs w:val="24"/>
          <w:lang w:eastAsia="en-GB"/>
        </w:rPr>
        <w:t xml:space="preserve"> </w:t>
      </w:r>
      <w:proofErr w:type="spellStart"/>
      <w:proofErr w:type="gramStart"/>
      <w:r>
        <w:rPr>
          <w:rFonts w:ascii="Times New Roman" w:hAnsi="Times New Roman" w:cs="Times New Roman"/>
          <w:sz w:val="24"/>
          <w:szCs w:val="24"/>
          <w:lang w:eastAsia="en-GB"/>
        </w:rPr>
        <w:t>ed</w:t>
      </w:r>
      <w:proofErr w:type="spellEnd"/>
      <w:proofErr w:type="gramEnd"/>
      <w:r>
        <w:rPr>
          <w:rFonts w:ascii="Times New Roman" w:hAnsi="Times New Roman" w:cs="Times New Roman"/>
          <w:sz w:val="24"/>
          <w:szCs w:val="24"/>
          <w:lang w:eastAsia="en-GB"/>
        </w:rPr>
        <w:t>, International</w:t>
      </w:r>
      <w:r w:rsidR="003C73A1" w:rsidRPr="000E0A87">
        <w:rPr>
          <w:rFonts w:ascii="Times New Roman" w:hAnsi="Times New Roman" w:cs="Times New Roman"/>
          <w:sz w:val="24"/>
          <w:szCs w:val="24"/>
          <w:lang w:eastAsia="en-GB"/>
        </w:rPr>
        <w:t>)</w:t>
      </w:r>
    </w:p>
    <w:p w:rsidR="003C73A1" w:rsidRPr="000E0A87" w:rsidRDefault="003C73A1" w:rsidP="003C73A1">
      <w:pPr>
        <w:autoSpaceDE w:val="0"/>
        <w:autoSpaceDN w:val="0"/>
        <w:adjustRightInd w:val="0"/>
        <w:spacing w:after="0"/>
        <w:rPr>
          <w:rFonts w:ascii="Times New Roman" w:hAnsi="Times New Roman" w:cs="Times New Roman"/>
          <w:sz w:val="24"/>
          <w:szCs w:val="24"/>
          <w:lang w:eastAsia="en-GB"/>
        </w:rPr>
      </w:pPr>
    </w:p>
    <w:p w:rsidR="003C73A1" w:rsidRPr="0078530E" w:rsidRDefault="00457CFF" w:rsidP="003C73A1">
      <w:pPr>
        <w:autoSpaceDE w:val="0"/>
        <w:autoSpaceDN w:val="0"/>
        <w:adjustRightInd w:val="0"/>
        <w:spacing w:after="0"/>
        <w:rPr>
          <w:rFonts w:ascii="Times New Roman" w:hAnsi="Times New Roman" w:cs="Times New Roman"/>
          <w:sz w:val="24"/>
          <w:szCs w:val="24"/>
          <w:lang w:eastAsia="en-GB"/>
        </w:rPr>
      </w:pPr>
      <w:r>
        <w:rPr>
          <w:rFonts w:ascii="Times New Roman" w:hAnsi="Times New Roman" w:cs="Times New Roman"/>
          <w:sz w:val="24"/>
          <w:szCs w:val="24"/>
          <w:lang w:eastAsia="en-GB"/>
        </w:rPr>
        <w:t>[9</w:t>
      </w:r>
      <w:r w:rsidR="00F55EA7">
        <w:rPr>
          <w:rFonts w:ascii="Times New Roman" w:hAnsi="Times New Roman" w:cs="Times New Roman"/>
          <w:sz w:val="24"/>
          <w:szCs w:val="24"/>
          <w:lang w:eastAsia="en-GB"/>
        </w:rPr>
        <w:t xml:space="preserve">] </w:t>
      </w:r>
      <w:proofErr w:type="spellStart"/>
      <w:r w:rsidR="003C73A1">
        <w:rPr>
          <w:rFonts w:ascii="Times New Roman" w:hAnsi="Times New Roman" w:cs="Times New Roman"/>
          <w:sz w:val="24"/>
          <w:szCs w:val="24"/>
          <w:lang w:eastAsia="en-GB"/>
        </w:rPr>
        <w:t>Lumby</w:t>
      </w:r>
      <w:proofErr w:type="spellEnd"/>
      <w:r w:rsidR="003C73A1">
        <w:rPr>
          <w:rFonts w:ascii="Times New Roman" w:hAnsi="Times New Roman" w:cs="Times New Roman"/>
          <w:sz w:val="24"/>
          <w:szCs w:val="24"/>
          <w:lang w:eastAsia="en-GB"/>
        </w:rPr>
        <w:t xml:space="preserve"> S and Jones C (2015) </w:t>
      </w:r>
      <w:r w:rsidR="003C73A1" w:rsidRPr="0078530E">
        <w:rPr>
          <w:rFonts w:ascii="Times New Roman" w:hAnsi="Times New Roman" w:cs="Times New Roman"/>
          <w:i/>
          <w:sz w:val="24"/>
          <w:szCs w:val="24"/>
          <w:lang w:eastAsia="en-GB"/>
        </w:rPr>
        <w:t>Corporate Finance, Theory and Practice</w:t>
      </w:r>
      <w:r w:rsidR="003C73A1">
        <w:rPr>
          <w:rFonts w:ascii="Times New Roman" w:hAnsi="Times New Roman" w:cs="Times New Roman"/>
          <w:sz w:val="24"/>
          <w:szCs w:val="24"/>
          <w:lang w:eastAsia="en-GB"/>
        </w:rPr>
        <w:t>, 9</w:t>
      </w:r>
      <w:r w:rsidR="003C73A1" w:rsidRPr="0078530E">
        <w:rPr>
          <w:rFonts w:ascii="Times New Roman" w:hAnsi="Times New Roman" w:cs="Times New Roman"/>
          <w:sz w:val="24"/>
          <w:szCs w:val="24"/>
          <w:vertAlign w:val="superscript"/>
          <w:lang w:eastAsia="en-GB"/>
        </w:rPr>
        <w:t>th</w:t>
      </w:r>
      <w:r w:rsidR="003C73A1">
        <w:rPr>
          <w:rFonts w:ascii="Times New Roman" w:hAnsi="Times New Roman" w:cs="Times New Roman"/>
          <w:sz w:val="24"/>
          <w:szCs w:val="24"/>
          <w:lang w:eastAsia="en-GB"/>
        </w:rPr>
        <w:t xml:space="preserve"> </w:t>
      </w:r>
      <w:proofErr w:type="spellStart"/>
      <w:proofErr w:type="gramStart"/>
      <w:r w:rsidR="003C73A1">
        <w:rPr>
          <w:rFonts w:ascii="Times New Roman" w:hAnsi="Times New Roman" w:cs="Times New Roman"/>
          <w:sz w:val="24"/>
          <w:szCs w:val="24"/>
          <w:lang w:eastAsia="en-GB"/>
        </w:rPr>
        <w:t>ed</w:t>
      </w:r>
      <w:proofErr w:type="spellEnd"/>
      <w:proofErr w:type="gramEnd"/>
      <w:r w:rsidR="003C73A1">
        <w:rPr>
          <w:rFonts w:ascii="Times New Roman" w:hAnsi="Times New Roman" w:cs="Times New Roman"/>
          <w:sz w:val="24"/>
          <w:szCs w:val="24"/>
          <w:lang w:eastAsia="en-GB"/>
        </w:rPr>
        <w:t xml:space="preserve">, </w:t>
      </w:r>
      <w:proofErr w:type="spellStart"/>
      <w:r w:rsidR="003C73A1">
        <w:rPr>
          <w:rFonts w:ascii="Times New Roman" w:hAnsi="Times New Roman" w:cs="Times New Roman"/>
          <w:sz w:val="24"/>
          <w:szCs w:val="24"/>
          <w:lang w:eastAsia="en-GB"/>
        </w:rPr>
        <w:t>Cencage</w:t>
      </w:r>
      <w:proofErr w:type="spellEnd"/>
    </w:p>
    <w:p w:rsidR="003C73A1" w:rsidRPr="0078530E" w:rsidRDefault="003C73A1" w:rsidP="003C73A1">
      <w:pPr>
        <w:autoSpaceDE w:val="0"/>
        <w:autoSpaceDN w:val="0"/>
        <w:adjustRightInd w:val="0"/>
        <w:spacing w:after="0"/>
        <w:rPr>
          <w:rFonts w:ascii="Times New Roman" w:hAnsi="Times New Roman" w:cs="Times New Roman"/>
          <w:i/>
          <w:sz w:val="24"/>
          <w:szCs w:val="24"/>
          <w:lang w:eastAsia="en-GB"/>
        </w:rPr>
      </w:pPr>
    </w:p>
    <w:p w:rsidR="003C73A1" w:rsidRPr="000E0A87" w:rsidRDefault="00457CFF" w:rsidP="003C73A1">
      <w:pPr>
        <w:rPr>
          <w:rFonts w:ascii="Times New Roman" w:hAnsi="Times New Roman" w:cs="Times New Roman"/>
          <w:sz w:val="24"/>
          <w:szCs w:val="24"/>
        </w:rPr>
      </w:pPr>
      <w:r>
        <w:rPr>
          <w:rFonts w:ascii="Times New Roman" w:hAnsi="Times New Roman" w:cs="Times New Roman"/>
          <w:sz w:val="24"/>
          <w:szCs w:val="24"/>
        </w:rPr>
        <w:t>[10</w:t>
      </w:r>
      <w:r w:rsidR="00F55EA7">
        <w:rPr>
          <w:rFonts w:ascii="Times New Roman" w:hAnsi="Times New Roman" w:cs="Times New Roman"/>
          <w:sz w:val="24"/>
          <w:szCs w:val="24"/>
        </w:rPr>
        <w:t xml:space="preserve">] </w:t>
      </w:r>
      <w:proofErr w:type="spellStart"/>
      <w:r w:rsidR="003C73A1" w:rsidRPr="000E0A87">
        <w:rPr>
          <w:rFonts w:ascii="Times New Roman" w:hAnsi="Times New Roman" w:cs="Times New Roman"/>
          <w:sz w:val="24"/>
          <w:szCs w:val="24"/>
        </w:rPr>
        <w:t>Moschandreas</w:t>
      </w:r>
      <w:proofErr w:type="spellEnd"/>
      <w:r w:rsidR="003C73A1" w:rsidRPr="000E0A87">
        <w:rPr>
          <w:rFonts w:ascii="Times New Roman" w:hAnsi="Times New Roman" w:cs="Times New Roman"/>
          <w:sz w:val="24"/>
          <w:szCs w:val="24"/>
        </w:rPr>
        <w:t xml:space="preserve"> M (2000) </w:t>
      </w:r>
      <w:r w:rsidR="003C73A1" w:rsidRPr="000E0A87">
        <w:rPr>
          <w:rFonts w:ascii="Times New Roman" w:hAnsi="Times New Roman" w:cs="Times New Roman"/>
          <w:i/>
          <w:sz w:val="24"/>
          <w:szCs w:val="24"/>
        </w:rPr>
        <w:t>Business Economics</w:t>
      </w:r>
      <w:r w:rsidR="003C73A1" w:rsidRPr="000E0A87">
        <w:rPr>
          <w:rFonts w:ascii="Times New Roman" w:hAnsi="Times New Roman" w:cs="Times New Roman"/>
          <w:sz w:val="24"/>
          <w:szCs w:val="24"/>
        </w:rPr>
        <w:t>, 2</w:t>
      </w:r>
      <w:r w:rsidR="003C73A1" w:rsidRPr="000E0A87">
        <w:rPr>
          <w:rFonts w:ascii="Times New Roman" w:hAnsi="Times New Roman" w:cs="Times New Roman"/>
          <w:sz w:val="24"/>
          <w:szCs w:val="24"/>
          <w:vertAlign w:val="superscript"/>
        </w:rPr>
        <w:t>nd</w:t>
      </w:r>
      <w:r w:rsidR="003C73A1" w:rsidRPr="000E0A87">
        <w:rPr>
          <w:rFonts w:ascii="Times New Roman" w:hAnsi="Times New Roman" w:cs="Times New Roman"/>
          <w:sz w:val="24"/>
          <w:szCs w:val="24"/>
        </w:rPr>
        <w:t xml:space="preserve"> </w:t>
      </w:r>
      <w:proofErr w:type="spellStart"/>
      <w:proofErr w:type="gramStart"/>
      <w:r w:rsidR="003C73A1" w:rsidRPr="000E0A87">
        <w:rPr>
          <w:rFonts w:ascii="Times New Roman" w:hAnsi="Times New Roman" w:cs="Times New Roman"/>
          <w:sz w:val="24"/>
          <w:szCs w:val="24"/>
        </w:rPr>
        <w:t>ed</w:t>
      </w:r>
      <w:proofErr w:type="spellEnd"/>
      <w:proofErr w:type="gramEnd"/>
      <w:r w:rsidR="003C73A1" w:rsidRPr="000E0A87">
        <w:rPr>
          <w:rFonts w:ascii="Times New Roman" w:hAnsi="Times New Roman" w:cs="Times New Roman"/>
          <w:sz w:val="24"/>
          <w:szCs w:val="24"/>
        </w:rPr>
        <w:t>, Thomson Learning</w:t>
      </w:r>
    </w:p>
    <w:p w:rsidR="00790488" w:rsidRDefault="00457CFF" w:rsidP="00790488">
      <w:pPr>
        <w:rPr>
          <w:rFonts w:ascii="Times New Roman" w:hAnsi="Times New Roman" w:cs="Times New Roman"/>
          <w:sz w:val="24"/>
          <w:szCs w:val="24"/>
        </w:rPr>
      </w:pPr>
      <w:r>
        <w:rPr>
          <w:rFonts w:ascii="Times New Roman" w:hAnsi="Times New Roman" w:cs="Times New Roman"/>
          <w:sz w:val="24"/>
          <w:szCs w:val="24"/>
        </w:rPr>
        <w:t>[11</w:t>
      </w:r>
      <w:r w:rsidR="00F55EA7">
        <w:rPr>
          <w:rFonts w:ascii="Times New Roman" w:hAnsi="Times New Roman" w:cs="Times New Roman"/>
          <w:sz w:val="24"/>
          <w:szCs w:val="24"/>
        </w:rPr>
        <w:t xml:space="preserve">] </w:t>
      </w:r>
      <w:r w:rsidR="003C73A1" w:rsidRPr="000E0A87">
        <w:rPr>
          <w:rFonts w:ascii="Times New Roman" w:hAnsi="Times New Roman" w:cs="Times New Roman"/>
          <w:sz w:val="24"/>
          <w:szCs w:val="24"/>
        </w:rPr>
        <w:t>Pik</w:t>
      </w:r>
      <w:r w:rsidR="009F1A4D">
        <w:rPr>
          <w:rFonts w:ascii="Times New Roman" w:hAnsi="Times New Roman" w:cs="Times New Roman"/>
          <w:sz w:val="24"/>
          <w:szCs w:val="24"/>
        </w:rPr>
        <w:t xml:space="preserve">e R, Neale B and </w:t>
      </w:r>
      <w:proofErr w:type="spellStart"/>
      <w:r w:rsidR="009F1A4D">
        <w:rPr>
          <w:rFonts w:ascii="Times New Roman" w:hAnsi="Times New Roman" w:cs="Times New Roman"/>
          <w:sz w:val="24"/>
          <w:szCs w:val="24"/>
        </w:rPr>
        <w:t>Linsley</w:t>
      </w:r>
      <w:proofErr w:type="spellEnd"/>
      <w:r w:rsidR="009F1A4D">
        <w:rPr>
          <w:rFonts w:ascii="Times New Roman" w:hAnsi="Times New Roman" w:cs="Times New Roman"/>
          <w:sz w:val="24"/>
          <w:szCs w:val="24"/>
        </w:rPr>
        <w:t xml:space="preserve"> P (2015</w:t>
      </w:r>
      <w:r w:rsidR="003C73A1" w:rsidRPr="000E0A87">
        <w:rPr>
          <w:rFonts w:ascii="Times New Roman" w:hAnsi="Times New Roman" w:cs="Times New Roman"/>
          <w:sz w:val="24"/>
          <w:szCs w:val="24"/>
        </w:rPr>
        <w:t xml:space="preserve">) </w:t>
      </w:r>
      <w:r w:rsidR="003C73A1" w:rsidRPr="000E0A87">
        <w:rPr>
          <w:rFonts w:ascii="Times New Roman" w:hAnsi="Times New Roman" w:cs="Times New Roman"/>
          <w:i/>
          <w:sz w:val="24"/>
          <w:szCs w:val="24"/>
        </w:rPr>
        <w:t>Corporate Finance and</w:t>
      </w:r>
      <w:r w:rsidR="009F1A4D">
        <w:rPr>
          <w:rFonts w:ascii="Times New Roman" w:hAnsi="Times New Roman" w:cs="Times New Roman"/>
          <w:i/>
          <w:sz w:val="24"/>
          <w:szCs w:val="24"/>
        </w:rPr>
        <w:t xml:space="preserve"> I</w:t>
      </w:r>
      <w:r w:rsidR="003C73A1" w:rsidRPr="000E0A87">
        <w:rPr>
          <w:rFonts w:ascii="Times New Roman" w:hAnsi="Times New Roman" w:cs="Times New Roman"/>
          <w:i/>
          <w:sz w:val="24"/>
          <w:szCs w:val="24"/>
        </w:rPr>
        <w:t>nvestment</w:t>
      </w:r>
      <w:r w:rsidR="009F1A4D">
        <w:rPr>
          <w:rFonts w:ascii="Times New Roman" w:hAnsi="Times New Roman" w:cs="Times New Roman"/>
          <w:sz w:val="24"/>
          <w:szCs w:val="24"/>
        </w:rPr>
        <w:t>, 8</w:t>
      </w:r>
      <w:r w:rsidR="003C73A1" w:rsidRPr="000E0A87">
        <w:rPr>
          <w:rFonts w:ascii="Times New Roman" w:hAnsi="Times New Roman" w:cs="Times New Roman"/>
          <w:sz w:val="24"/>
          <w:szCs w:val="24"/>
          <w:vertAlign w:val="superscript"/>
        </w:rPr>
        <w:t>th</w:t>
      </w:r>
      <w:r w:rsidR="00790488">
        <w:rPr>
          <w:rFonts w:ascii="Times New Roman" w:hAnsi="Times New Roman" w:cs="Times New Roman"/>
          <w:sz w:val="24"/>
          <w:szCs w:val="24"/>
        </w:rPr>
        <w:t xml:space="preserve"> </w:t>
      </w:r>
      <w:proofErr w:type="spellStart"/>
      <w:proofErr w:type="gramStart"/>
      <w:r w:rsidR="00790488">
        <w:rPr>
          <w:rFonts w:ascii="Times New Roman" w:hAnsi="Times New Roman" w:cs="Times New Roman"/>
          <w:sz w:val="24"/>
          <w:szCs w:val="24"/>
        </w:rPr>
        <w:t>ed</w:t>
      </w:r>
      <w:proofErr w:type="spellEnd"/>
      <w:proofErr w:type="gramEnd"/>
      <w:r w:rsidR="00790488">
        <w:rPr>
          <w:rFonts w:ascii="Times New Roman" w:hAnsi="Times New Roman" w:cs="Times New Roman"/>
          <w:sz w:val="24"/>
          <w:szCs w:val="24"/>
        </w:rPr>
        <w:t>, Pearson</w:t>
      </w:r>
    </w:p>
    <w:p w:rsidR="003C73A1" w:rsidRDefault="00457CFF" w:rsidP="003C73A1">
      <w:pPr>
        <w:rPr>
          <w:rFonts w:ascii="Times New Roman" w:hAnsi="Times New Roman" w:cs="Times New Roman"/>
          <w:sz w:val="24"/>
          <w:szCs w:val="24"/>
        </w:rPr>
      </w:pPr>
      <w:r>
        <w:rPr>
          <w:rFonts w:ascii="Times New Roman" w:hAnsi="Times New Roman" w:cs="Times New Roman"/>
          <w:sz w:val="24"/>
          <w:szCs w:val="24"/>
        </w:rPr>
        <w:t>[12</w:t>
      </w:r>
      <w:r w:rsidR="00F55EA7">
        <w:rPr>
          <w:rFonts w:ascii="Times New Roman" w:hAnsi="Times New Roman" w:cs="Times New Roman"/>
          <w:sz w:val="24"/>
          <w:szCs w:val="24"/>
        </w:rPr>
        <w:t xml:space="preserve">] </w:t>
      </w:r>
      <w:r w:rsidR="003C73A1" w:rsidRPr="000E0A87">
        <w:rPr>
          <w:rFonts w:ascii="Times New Roman" w:hAnsi="Times New Roman" w:cs="Times New Roman"/>
          <w:sz w:val="24"/>
          <w:szCs w:val="24"/>
        </w:rPr>
        <w:t xml:space="preserve">Watson </w:t>
      </w:r>
      <w:proofErr w:type="spellStart"/>
      <w:r w:rsidR="003C73A1" w:rsidRPr="000E0A87">
        <w:rPr>
          <w:rFonts w:ascii="Times New Roman" w:hAnsi="Times New Roman" w:cs="Times New Roman"/>
          <w:sz w:val="24"/>
          <w:szCs w:val="24"/>
        </w:rPr>
        <w:t>Denzil</w:t>
      </w:r>
      <w:proofErr w:type="spellEnd"/>
      <w:r w:rsidR="003C73A1" w:rsidRPr="000E0A87">
        <w:rPr>
          <w:rFonts w:ascii="Times New Roman" w:hAnsi="Times New Roman" w:cs="Times New Roman"/>
          <w:sz w:val="24"/>
          <w:szCs w:val="24"/>
        </w:rPr>
        <w:t xml:space="preserve"> and Head Anthony (2013) </w:t>
      </w:r>
      <w:r w:rsidR="003C73A1" w:rsidRPr="000E0A87">
        <w:rPr>
          <w:rFonts w:ascii="Times New Roman" w:hAnsi="Times New Roman" w:cs="Times New Roman"/>
          <w:i/>
          <w:sz w:val="24"/>
          <w:szCs w:val="24"/>
        </w:rPr>
        <w:t>Corporate Finance Principles and Policy</w:t>
      </w:r>
      <w:r w:rsidR="003C73A1" w:rsidRPr="000E0A87">
        <w:rPr>
          <w:rFonts w:ascii="Times New Roman" w:hAnsi="Times New Roman" w:cs="Times New Roman"/>
          <w:sz w:val="24"/>
          <w:szCs w:val="24"/>
        </w:rPr>
        <w:t xml:space="preserve"> 6</w:t>
      </w:r>
      <w:r w:rsidR="003C73A1" w:rsidRPr="000E0A87">
        <w:rPr>
          <w:rFonts w:ascii="Times New Roman" w:hAnsi="Times New Roman" w:cs="Times New Roman"/>
          <w:sz w:val="24"/>
          <w:szCs w:val="24"/>
          <w:vertAlign w:val="superscript"/>
        </w:rPr>
        <w:t>th</w:t>
      </w:r>
      <w:r w:rsidR="003C73A1" w:rsidRPr="000E0A87">
        <w:rPr>
          <w:rFonts w:ascii="Times New Roman" w:hAnsi="Times New Roman" w:cs="Times New Roman"/>
          <w:sz w:val="24"/>
          <w:szCs w:val="24"/>
        </w:rPr>
        <w:t xml:space="preserve"> </w:t>
      </w:r>
      <w:proofErr w:type="spellStart"/>
      <w:proofErr w:type="gramStart"/>
      <w:r w:rsidR="003C73A1" w:rsidRPr="000E0A87">
        <w:rPr>
          <w:rFonts w:ascii="Times New Roman" w:hAnsi="Times New Roman" w:cs="Times New Roman"/>
          <w:sz w:val="24"/>
          <w:szCs w:val="24"/>
        </w:rPr>
        <w:t>ed</w:t>
      </w:r>
      <w:proofErr w:type="spellEnd"/>
      <w:proofErr w:type="gramEnd"/>
      <w:r w:rsidR="003C73A1" w:rsidRPr="000E0A87">
        <w:rPr>
          <w:rFonts w:ascii="Times New Roman" w:hAnsi="Times New Roman" w:cs="Times New Roman"/>
          <w:sz w:val="24"/>
          <w:szCs w:val="24"/>
        </w:rPr>
        <w:t xml:space="preserve">, </w:t>
      </w:r>
      <w:bookmarkStart w:id="3" w:name="_GoBack"/>
      <w:bookmarkEnd w:id="3"/>
      <w:r w:rsidR="003C73A1" w:rsidRPr="000E0A87">
        <w:rPr>
          <w:rFonts w:ascii="Times New Roman" w:hAnsi="Times New Roman" w:cs="Times New Roman"/>
          <w:sz w:val="24"/>
          <w:szCs w:val="24"/>
        </w:rPr>
        <w:t>Pea</w:t>
      </w:r>
      <w:r w:rsidR="003C73A1">
        <w:rPr>
          <w:rFonts w:ascii="Times New Roman" w:hAnsi="Times New Roman" w:cs="Times New Roman"/>
          <w:sz w:val="24"/>
          <w:szCs w:val="24"/>
        </w:rPr>
        <w:t xml:space="preserve">rson </w:t>
      </w:r>
    </w:p>
    <w:p w:rsidR="006D2AA2" w:rsidRPr="00F55EA7" w:rsidRDefault="006D2AA2" w:rsidP="00B41350">
      <w:pPr>
        <w:rPr>
          <w:rFonts w:ascii="Times New Roman" w:hAnsi="Times New Roman" w:cs="Times New Roman"/>
          <w:sz w:val="24"/>
          <w:szCs w:val="24"/>
        </w:rPr>
      </w:pPr>
    </w:p>
    <w:sectPr w:rsidR="006D2AA2" w:rsidRPr="00F55E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A4E" w:rsidRDefault="00413A4E" w:rsidP="00C3311E">
      <w:pPr>
        <w:spacing w:after="0"/>
      </w:pPr>
      <w:r>
        <w:separator/>
      </w:r>
    </w:p>
  </w:endnote>
  <w:endnote w:type="continuationSeparator" w:id="0">
    <w:p w:rsidR="00413A4E" w:rsidRDefault="00413A4E" w:rsidP="00C331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A4E" w:rsidRDefault="00413A4E" w:rsidP="00C3311E">
      <w:pPr>
        <w:spacing w:after="0"/>
      </w:pPr>
      <w:r>
        <w:separator/>
      </w:r>
    </w:p>
  </w:footnote>
  <w:footnote w:type="continuationSeparator" w:id="0">
    <w:p w:rsidR="00413A4E" w:rsidRDefault="00413A4E" w:rsidP="00C3311E">
      <w:pPr>
        <w:spacing w:after="0"/>
      </w:pPr>
      <w:r>
        <w:continuationSeparator/>
      </w:r>
    </w:p>
  </w:footnote>
  <w:footnote w:id="1">
    <w:p w:rsidR="00800B96" w:rsidRPr="000321E7" w:rsidRDefault="00800B96" w:rsidP="000321E7">
      <w:pPr>
        <w:rPr>
          <w:rFonts w:ascii="Times New Roman" w:hAnsi="Times New Roman" w:cs="Times New Roman"/>
          <w:sz w:val="24"/>
          <w:szCs w:val="24"/>
        </w:rPr>
      </w:pPr>
      <w:r>
        <w:rPr>
          <w:rStyle w:val="FootnoteReference"/>
        </w:rPr>
        <w:footnoteRef/>
      </w:r>
      <w:r>
        <w:t xml:space="preserve"> </w:t>
      </w:r>
      <w:r w:rsidRPr="00CE42B7">
        <w:rPr>
          <w:rFonts w:ascii="Times New Roman" w:hAnsi="Times New Roman" w:cs="Times New Roman"/>
          <w:sz w:val="20"/>
          <w:szCs w:val="20"/>
        </w:rPr>
        <w:t xml:space="preserve">The paradigm in finance literature is couched in terms of the </w:t>
      </w:r>
      <w:r w:rsidRPr="00CE42B7">
        <w:rPr>
          <w:rFonts w:ascii="Times New Roman" w:hAnsi="Times New Roman" w:cs="Times New Roman"/>
          <w:i/>
          <w:sz w:val="20"/>
          <w:szCs w:val="20"/>
        </w:rPr>
        <w:t xml:space="preserve">values, </w:t>
      </w:r>
      <w:r w:rsidRPr="00CE42B7">
        <w:rPr>
          <w:rFonts w:ascii="Times New Roman" w:hAnsi="Times New Roman" w:cs="Times New Roman"/>
          <w:sz w:val="20"/>
          <w:szCs w:val="20"/>
        </w:rPr>
        <w:t xml:space="preserve">rather than the physical quantities of production factors, and their costs as rates of return. In economics, on the other hand, inputs are measured in terms of </w:t>
      </w:r>
      <w:r w:rsidRPr="00CE42B7">
        <w:rPr>
          <w:rFonts w:ascii="Times New Roman" w:hAnsi="Times New Roman" w:cs="Times New Roman"/>
          <w:i/>
          <w:sz w:val="20"/>
          <w:szCs w:val="20"/>
        </w:rPr>
        <w:t>physical units</w:t>
      </w:r>
      <w:r w:rsidRPr="00CE42B7">
        <w:rPr>
          <w:rFonts w:ascii="Times New Roman" w:hAnsi="Times New Roman" w:cs="Times New Roman"/>
          <w:sz w:val="20"/>
          <w:szCs w:val="20"/>
        </w:rPr>
        <w:t xml:space="preserve"> and </w:t>
      </w:r>
      <w:r w:rsidRPr="005D5F13">
        <w:rPr>
          <w:rFonts w:ascii="Times New Roman" w:hAnsi="Times New Roman" w:cs="Times New Roman"/>
          <w:sz w:val="20"/>
          <w:szCs w:val="20"/>
        </w:rPr>
        <w:t>absolute</w:t>
      </w:r>
      <w:r w:rsidRPr="00CE42B7">
        <w:rPr>
          <w:rFonts w:ascii="Times New Roman" w:hAnsi="Times New Roman" w:cs="Times New Roman"/>
          <w:sz w:val="20"/>
          <w:szCs w:val="20"/>
        </w:rPr>
        <w:t xml:space="preserve"> rental costs per unit. This problem may be overcome for our </w:t>
      </w:r>
      <w:r>
        <w:rPr>
          <w:rFonts w:ascii="Times New Roman" w:hAnsi="Times New Roman" w:cs="Times New Roman"/>
          <w:sz w:val="20"/>
          <w:szCs w:val="20"/>
        </w:rPr>
        <w:t xml:space="preserve">present </w:t>
      </w:r>
      <w:r w:rsidRPr="00CE42B7">
        <w:rPr>
          <w:rFonts w:ascii="Times New Roman" w:hAnsi="Times New Roman" w:cs="Times New Roman"/>
          <w:sz w:val="20"/>
          <w:szCs w:val="20"/>
        </w:rPr>
        <w:t>pur</w:t>
      </w:r>
      <w:r>
        <w:rPr>
          <w:rFonts w:ascii="Times New Roman" w:hAnsi="Times New Roman" w:cs="Times New Roman"/>
          <w:sz w:val="20"/>
          <w:szCs w:val="20"/>
        </w:rPr>
        <w:t xml:space="preserve">poses, </w:t>
      </w:r>
      <w:r w:rsidRPr="00CE42B7">
        <w:rPr>
          <w:rFonts w:ascii="Times New Roman" w:hAnsi="Times New Roman" w:cs="Times New Roman"/>
          <w:sz w:val="20"/>
          <w:szCs w:val="20"/>
        </w:rPr>
        <w:t xml:space="preserve">if </w:t>
      </w:r>
      <w:r w:rsidRPr="00CE42B7">
        <w:rPr>
          <w:rFonts w:ascii="Times New Roman" w:hAnsi="Times New Roman" w:cs="Times New Roman"/>
          <w:i/>
          <w:sz w:val="20"/>
          <w:szCs w:val="20"/>
        </w:rPr>
        <w:t>K</w:t>
      </w:r>
      <w:r w:rsidRPr="00CE42B7">
        <w:rPr>
          <w:rFonts w:ascii="Times New Roman" w:hAnsi="Times New Roman" w:cs="Times New Roman"/>
          <w:sz w:val="20"/>
          <w:szCs w:val="20"/>
        </w:rPr>
        <w:t xml:space="preserve"> is interpreted as denoting physical units of capital, priced at </w:t>
      </w:r>
      <w:r w:rsidRPr="00CE42B7">
        <w:rPr>
          <w:rFonts w:ascii="Times New Roman" w:hAnsi="Times New Roman" w:cs="Times New Roman"/>
          <w:i/>
          <w:sz w:val="20"/>
          <w:szCs w:val="20"/>
        </w:rPr>
        <w:t>one</w:t>
      </w:r>
      <w:r w:rsidRPr="00CE42B7">
        <w:rPr>
          <w:rFonts w:ascii="Times New Roman" w:hAnsi="Times New Roman" w:cs="Times New Roman"/>
          <w:sz w:val="20"/>
          <w:szCs w:val="20"/>
        </w:rPr>
        <w:t xml:space="preserve"> money unit each, Rates of return can then be interpreted also as absolute rental costs. </w:t>
      </w:r>
      <w:r>
        <w:rPr>
          <w:rFonts w:ascii="Times New Roman" w:hAnsi="Times New Roman" w:cs="Times New Roman"/>
          <w:sz w:val="20"/>
          <w:szCs w:val="20"/>
        </w:rPr>
        <w:t xml:space="preserve">Further </w:t>
      </w:r>
      <w:r w:rsidRPr="000321E7">
        <w:rPr>
          <w:rFonts w:ascii="Times New Roman" w:hAnsi="Times New Roman" w:cs="Times New Roman"/>
          <w:sz w:val="20"/>
          <w:szCs w:val="20"/>
        </w:rPr>
        <w:t>justification for this procedure is provided</w:t>
      </w:r>
      <w:r w:rsidRPr="00E345B3">
        <w:rPr>
          <w:rFonts w:ascii="Times New Roman" w:hAnsi="Times New Roman" w:cs="Times New Roman"/>
          <w:sz w:val="20"/>
          <w:szCs w:val="20"/>
        </w:rPr>
        <w:t xml:space="preserve"> in section 6.</w:t>
      </w:r>
    </w:p>
    <w:p w:rsidR="00800B96" w:rsidRPr="00CE42B7" w:rsidRDefault="00800B96" w:rsidP="008301BC">
      <w:pPr>
        <w:rPr>
          <w:rFonts w:ascii="Times New Roman" w:hAnsi="Times New Roman" w:cs="Times New Roman"/>
          <w:sz w:val="20"/>
          <w:szCs w:val="20"/>
        </w:rPr>
      </w:pPr>
    </w:p>
  </w:footnote>
  <w:footnote w:id="2">
    <w:p w:rsidR="00800B96" w:rsidRPr="00B07513" w:rsidRDefault="00800B96" w:rsidP="00920C12">
      <w:pPr>
        <w:pStyle w:val="FootnoteText"/>
        <w:rPr>
          <w:rFonts w:ascii="Times New Roman" w:hAnsi="Times New Roman" w:cs="Times New Roman"/>
        </w:rPr>
      </w:pPr>
      <w:r>
        <w:rPr>
          <w:rStyle w:val="FootnoteReference"/>
        </w:rPr>
        <w:footnoteRef/>
      </w:r>
      <w:r>
        <w:t xml:space="preserve"> </w:t>
      </w:r>
      <w:proofErr w:type="gramStart"/>
      <w:r w:rsidRPr="00B07513">
        <w:rPr>
          <w:rFonts w:ascii="Times New Roman" w:hAnsi="Times New Roman" w:cs="Times New Roman"/>
        </w:rPr>
        <w:t>If</w:t>
      </w:r>
      <w:r>
        <w:rPr>
          <w:rFonts w:ascii="Times New Roman" w:hAnsi="Times New Roman" w:cs="Times New Roman"/>
        </w:rPr>
        <w:t xml:space="preserve">  </w:t>
      </w:r>
      <w:r w:rsidRPr="001A1563">
        <w:rPr>
          <w:rFonts w:ascii="Times New Roman" w:hAnsi="Times New Roman" w:cs="Times New Roman"/>
          <w:i/>
        </w:rPr>
        <w:t>WACC</w:t>
      </w:r>
      <w:proofErr w:type="gramEnd"/>
      <w:r w:rsidRPr="001A1563">
        <w:rPr>
          <w:rFonts w:ascii="Times New Roman" w:hAnsi="Times New Roman" w:cs="Times New Roman"/>
          <w:i/>
        </w:rPr>
        <w:t xml:space="preserve"> </w:t>
      </w:r>
      <w:r>
        <w:rPr>
          <w:rFonts w:ascii="Times New Roman" w:hAnsi="Times New Roman" w:cs="Times New Roman"/>
        </w:rPr>
        <w:t>=</w:t>
      </w:r>
      <w:r w:rsidRPr="00E04705">
        <w:rPr>
          <w:rFonts w:ascii="Times New Roman" w:hAnsi="Times New Roman" w:cs="Times New Roman"/>
          <w:position w:val="-24"/>
        </w:rPr>
        <w:object w:dxaOrig="1160" w:dyaOrig="639">
          <v:shape id="_x0000_i1048" type="#_x0000_t75" style="width:58.45pt;height:33.15pt" o:ole="">
            <v:imagedata r:id="rId1" o:title=""/>
          </v:shape>
          <o:OLEObject Type="Embed" ProgID="Equation.3" ShapeID="_x0000_i1048" DrawAspect="Content" ObjectID="_1536157301" r:id="rId2"/>
        </w:object>
      </w:r>
      <w:r>
        <w:rPr>
          <w:rFonts w:ascii="Times New Roman" w:hAnsi="Times New Roman" w:cs="Times New Roman"/>
        </w:rPr>
        <w:t xml:space="preserve"> then </w:t>
      </w:r>
      <w:r>
        <w:rPr>
          <w:rFonts w:ascii="Times New Roman" w:hAnsi="Times New Roman" w:cs="Times New Roman"/>
          <w:i/>
        </w:rPr>
        <w:t xml:space="preserve">TFC </w:t>
      </w:r>
      <w:r w:rsidRPr="000B5DE5">
        <w:rPr>
          <w:rFonts w:ascii="Times New Roman" w:hAnsi="Times New Roman" w:cs="Times New Roman"/>
        </w:rPr>
        <w:t>would</w:t>
      </w:r>
      <w:r>
        <w:rPr>
          <w:rFonts w:ascii="Times New Roman" w:hAnsi="Times New Roman" w:cs="Times New Roman"/>
        </w:rPr>
        <w:t xml:space="preserve"> be</w:t>
      </w:r>
      <w:r>
        <w:rPr>
          <w:rFonts w:ascii="Times New Roman" w:hAnsi="Times New Roman" w:cs="Times New Roman"/>
          <w:i/>
        </w:rPr>
        <w:t xml:space="preserve"> WACC </w:t>
      </w:r>
      <w:r>
        <w:rPr>
          <w:rFonts w:ascii="Times New Roman" w:hAnsi="Times New Roman" w:cs="Times New Roman"/>
        </w:rPr>
        <w:t xml:space="preserve">multiplied by </w:t>
      </w:r>
      <w:r w:rsidRPr="00E04705">
        <w:rPr>
          <w:rFonts w:ascii="Times New Roman" w:hAnsi="Times New Roman" w:cs="Times New Roman"/>
          <w:i/>
        </w:rPr>
        <w:t>K</w:t>
      </w:r>
      <w:r w:rsidRPr="006B29BD">
        <w:rPr>
          <w:rFonts w:ascii="Times New Roman" w:hAnsi="Times New Roman" w:cs="Times New Roman"/>
          <w:i/>
        </w:rPr>
        <w:t>.</w:t>
      </w:r>
      <w:r w:rsidRPr="001A1563">
        <w:rPr>
          <w:rFonts w:ascii="Times New Roman" w:hAnsi="Times New Roman" w:cs="Times New Roman"/>
          <w:i/>
        </w:rPr>
        <w:t xml:space="preserve"> </w:t>
      </w:r>
      <w:r>
        <w:rPr>
          <w:rFonts w:ascii="Times New Roman" w:hAnsi="Times New Roman" w:cs="Times New Roman"/>
        </w:rPr>
        <w:t xml:space="preserve">But the conventional </w:t>
      </w:r>
      <w:r w:rsidRPr="001A1563">
        <w:rPr>
          <w:rFonts w:ascii="Times New Roman" w:hAnsi="Times New Roman" w:cs="Times New Roman"/>
          <w:i/>
        </w:rPr>
        <w:t xml:space="preserve">MFC </w:t>
      </w:r>
      <w:r>
        <w:rPr>
          <w:rFonts w:ascii="Times New Roman" w:hAnsi="Times New Roman" w:cs="Times New Roman"/>
        </w:rPr>
        <w:t xml:space="preserve">cannot then be obtained unambiguously </w:t>
      </w:r>
      <w:proofErr w:type="gramStart"/>
      <w:r>
        <w:rPr>
          <w:rFonts w:ascii="Times New Roman" w:hAnsi="Times New Roman" w:cs="Times New Roman"/>
        </w:rPr>
        <w:t xml:space="preserve">as </w:t>
      </w:r>
      <w:proofErr w:type="gramEnd"/>
      <w:r w:rsidRPr="00B07513">
        <w:rPr>
          <w:rFonts w:ascii="Times New Roman" w:hAnsi="Times New Roman" w:cs="Times New Roman"/>
          <w:position w:val="-24"/>
        </w:rPr>
        <w:object w:dxaOrig="880" w:dyaOrig="620">
          <v:shape id="_x0000_i1049" type="#_x0000_t75" style="width:42.75pt;height:29.25pt" o:ole="">
            <v:imagedata r:id="rId3" o:title=""/>
          </v:shape>
          <o:OLEObject Type="Embed" ProgID="Equation.3" ShapeID="_x0000_i1049" DrawAspect="Content" ObjectID="_1536157302" r:id="rId4"/>
        </w:object>
      </w:r>
      <w:r>
        <w:rPr>
          <w:rFonts w:ascii="Times New Roman" w:hAnsi="Times New Roman" w:cs="Times New Roman"/>
        </w:rPr>
        <w:t xml:space="preserve">, only as </w:t>
      </w:r>
      <w:r w:rsidRPr="00E04705">
        <w:rPr>
          <w:rFonts w:ascii="Times New Roman" w:hAnsi="Times New Roman" w:cs="Times New Roman"/>
          <w:position w:val="-30"/>
        </w:rPr>
        <w:object w:dxaOrig="880" w:dyaOrig="680">
          <v:shape id="_x0000_i1050" type="#_x0000_t75" style="width:42.75pt;height:32.3pt" o:ole="">
            <v:imagedata r:id="rId5" o:title=""/>
          </v:shape>
          <o:OLEObject Type="Embed" ProgID="Equation.3" ShapeID="_x0000_i1050" DrawAspect="Content" ObjectID="_1536157303" r:id="rId6"/>
        </w:object>
      </w:r>
      <w:r>
        <w:rPr>
          <w:rFonts w:ascii="Times New Roman" w:hAnsi="Times New Roman" w:cs="Times New Roman"/>
        </w:rPr>
        <w:t xml:space="preserve"> or </w:t>
      </w:r>
      <w:r w:rsidRPr="00E04705">
        <w:rPr>
          <w:rFonts w:ascii="Times New Roman" w:hAnsi="Times New Roman" w:cs="Times New Roman"/>
          <w:position w:val="-30"/>
        </w:rPr>
        <w:object w:dxaOrig="880" w:dyaOrig="680">
          <v:shape id="_x0000_i1051" type="#_x0000_t75" style="width:42.75pt;height:32.3pt" o:ole="">
            <v:imagedata r:id="rId7" o:title=""/>
          </v:shape>
          <o:OLEObject Type="Embed" ProgID="Equation.3" ShapeID="_x0000_i1051" DrawAspect="Content" ObjectID="_1536157304" r:id="rId8"/>
        </w:object>
      </w:r>
      <w:r>
        <w:rPr>
          <w:rFonts w:ascii="Times New Roman" w:hAnsi="Times New Roman" w:cs="Times New Roman"/>
        </w:rPr>
        <w:t>.</w:t>
      </w:r>
    </w:p>
  </w:footnote>
  <w:footnote w:id="3">
    <w:p w:rsidR="00800B96" w:rsidRDefault="00800B96" w:rsidP="00E34B2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As a numerical illust</w:t>
      </w:r>
      <w:r w:rsidRPr="007C14E2">
        <w:rPr>
          <w:rFonts w:ascii="Times New Roman" w:hAnsi="Times New Roman" w:cs="Times New Roman"/>
        </w:rPr>
        <w:t>r</w:t>
      </w:r>
      <w:r>
        <w:rPr>
          <w:rFonts w:ascii="Times New Roman" w:hAnsi="Times New Roman" w:cs="Times New Roman"/>
        </w:rPr>
        <w:t>a</w:t>
      </w:r>
      <w:r w:rsidRPr="007C14E2">
        <w:rPr>
          <w:rFonts w:ascii="Times New Roman" w:hAnsi="Times New Roman" w:cs="Times New Roman"/>
        </w:rPr>
        <w:t>tio</w:t>
      </w:r>
      <w:r>
        <w:rPr>
          <w:rFonts w:ascii="Times New Roman" w:hAnsi="Times New Roman" w:cs="Times New Roman"/>
        </w:rPr>
        <w:t>n</w:t>
      </w:r>
      <w:r w:rsidRPr="007C14E2">
        <w:rPr>
          <w:rFonts w:ascii="Times New Roman" w:hAnsi="Times New Roman" w:cs="Times New Roman"/>
        </w:rPr>
        <w:t>,</w:t>
      </w:r>
      <w:r>
        <w:rPr>
          <w:rFonts w:ascii="Times New Roman" w:hAnsi="Times New Roman" w:cs="Times New Roman"/>
        </w:rPr>
        <w:t xml:space="preserve"> 40 units of </w:t>
      </w:r>
      <w:r w:rsidRPr="007C14E2">
        <w:rPr>
          <w:rFonts w:ascii="Times New Roman" w:hAnsi="Times New Roman" w:cs="Times New Roman"/>
          <w:i/>
        </w:rPr>
        <w:t>K</w:t>
      </w:r>
      <w:r w:rsidRPr="007C14E2">
        <w:rPr>
          <w:rFonts w:ascii="Times New Roman" w:hAnsi="Times New Roman" w:cs="Times New Roman"/>
          <w:i/>
          <w:vertAlign w:val="subscript"/>
        </w:rPr>
        <w:t>c</w:t>
      </w:r>
      <w:r w:rsidRPr="007C14E2">
        <w:rPr>
          <w:rFonts w:ascii="Times New Roman" w:hAnsi="Times New Roman" w:cs="Times New Roman"/>
        </w:rPr>
        <w:t xml:space="preserve"> </w:t>
      </w:r>
      <w:r>
        <w:rPr>
          <w:rFonts w:ascii="Times New Roman" w:hAnsi="Times New Roman" w:cs="Times New Roman"/>
        </w:rPr>
        <w:t xml:space="preserve">and 60 of </w:t>
      </w:r>
      <w:proofErr w:type="spellStart"/>
      <w:r w:rsidRPr="007C14E2">
        <w:rPr>
          <w:rFonts w:ascii="Times New Roman" w:hAnsi="Times New Roman" w:cs="Times New Roman"/>
          <w:i/>
        </w:rPr>
        <w:t>K</w:t>
      </w:r>
      <w:r w:rsidRPr="007C14E2">
        <w:rPr>
          <w:rFonts w:ascii="Times New Roman" w:hAnsi="Times New Roman" w:cs="Times New Roman"/>
          <w:i/>
          <w:vertAlign w:val="subscript"/>
        </w:rPr>
        <w:t>e</w:t>
      </w:r>
      <w:proofErr w:type="spellEnd"/>
      <w:r w:rsidRPr="007C14E2">
        <w:rPr>
          <w:rFonts w:ascii="Times New Roman" w:hAnsi="Times New Roman" w:cs="Times New Roman"/>
          <w:i/>
        </w:rPr>
        <w:t xml:space="preserve"> </w:t>
      </w:r>
      <w:r>
        <w:rPr>
          <w:rFonts w:ascii="Times New Roman" w:hAnsi="Times New Roman" w:cs="Times New Roman"/>
        </w:rPr>
        <w:t xml:space="preserve">will give a starting </w:t>
      </w:r>
      <w:r w:rsidRPr="007C14E2">
        <w:rPr>
          <w:rFonts w:ascii="Times New Roman" w:hAnsi="Times New Roman" w:cs="Times New Roman"/>
          <w:i/>
        </w:rPr>
        <w:t xml:space="preserve">g </w:t>
      </w:r>
      <w:r>
        <w:rPr>
          <w:rFonts w:ascii="Times New Roman" w:hAnsi="Times New Roman" w:cs="Times New Roman"/>
        </w:rPr>
        <w:t xml:space="preserve">of 40/100. Adding one unit of </w:t>
      </w:r>
      <w:r w:rsidRPr="007C14E2">
        <w:rPr>
          <w:rFonts w:ascii="Times New Roman" w:hAnsi="Times New Roman" w:cs="Times New Roman"/>
          <w:i/>
        </w:rPr>
        <w:t>K</w:t>
      </w:r>
      <w:r w:rsidRPr="007C14E2">
        <w:rPr>
          <w:rFonts w:ascii="Times New Roman" w:hAnsi="Times New Roman" w:cs="Times New Roman"/>
          <w:i/>
          <w:vertAlign w:val="subscript"/>
        </w:rPr>
        <w:t>c</w:t>
      </w:r>
      <w:r>
        <w:rPr>
          <w:rFonts w:ascii="Times New Roman" w:hAnsi="Times New Roman" w:cs="Times New Roman"/>
          <w:i/>
          <w:vertAlign w:val="subscript"/>
        </w:rPr>
        <w:t xml:space="preserve"> </w:t>
      </w:r>
      <w:r>
        <w:rPr>
          <w:rFonts w:ascii="Times New Roman" w:hAnsi="Times New Roman" w:cs="Times New Roman"/>
        </w:rPr>
        <w:t xml:space="preserve">changes </w:t>
      </w:r>
      <w:r w:rsidRPr="007C14E2">
        <w:rPr>
          <w:rFonts w:ascii="Times New Roman" w:hAnsi="Times New Roman" w:cs="Times New Roman"/>
          <w:i/>
        </w:rPr>
        <w:t>g</w:t>
      </w:r>
      <w:r>
        <w:rPr>
          <w:rFonts w:ascii="Times New Roman" w:hAnsi="Times New Roman" w:cs="Times New Roman"/>
          <w:i/>
        </w:rPr>
        <w:t xml:space="preserve"> </w:t>
      </w:r>
      <w:r>
        <w:rPr>
          <w:rFonts w:ascii="Times New Roman" w:hAnsi="Times New Roman" w:cs="Times New Roman"/>
        </w:rPr>
        <w:t xml:space="preserve">to 41/101, an increase of 0.006. Adding a unit of </w:t>
      </w:r>
      <w:proofErr w:type="spellStart"/>
      <w:r w:rsidRPr="007C14E2">
        <w:rPr>
          <w:rFonts w:ascii="Times New Roman" w:hAnsi="Times New Roman" w:cs="Times New Roman"/>
          <w:i/>
        </w:rPr>
        <w:t>K</w:t>
      </w:r>
      <w:r>
        <w:rPr>
          <w:rFonts w:ascii="Times New Roman" w:hAnsi="Times New Roman" w:cs="Times New Roman"/>
          <w:i/>
          <w:vertAlign w:val="subscript"/>
        </w:rPr>
        <w:t>e</w:t>
      </w:r>
      <w:proofErr w:type="spellEnd"/>
      <w:r>
        <w:rPr>
          <w:rFonts w:ascii="Times New Roman" w:hAnsi="Times New Roman" w:cs="Times New Roman"/>
          <w:i/>
          <w:vertAlign w:val="subscript"/>
        </w:rPr>
        <w:t xml:space="preserve"> </w:t>
      </w:r>
      <w:r>
        <w:rPr>
          <w:rFonts w:ascii="Times New Roman" w:hAnsi="Times New Roman" w:cs="Times New Roman"/>
        </w:rPr>
        <w:t xml:space="preserve">on the other hand changes </w:t>
      </w:r>
      <w:r w:rsidRPr="007C14E2">
        <w:rPr>
          <w:rFonts w:ascii="Times New Roman" w:hAnsi="Times New Roman" w:cs="Times New Roman"/>
          <w:i/>
        </w:rPr>
        <w:t>g</w:t>
      </w:r>
      <w:r>
        <w:rPr>
          <w:rFonts w:ascii="Times New Roman" w:hAnsi="Times New Roman" w:cs="Times New Roman"/>
        </w:rPr>
        <w:t xml:space="preserve"> to 40/101, a decrease of 0.004. Both changes are closely approximated by (1.1) and (1.2).</w:t>
      </w:r>
    </w:p>
    <w:p w:rsidR="00800B96" w:rsidRPr="007C14E2" w:rsidRDefault="00800B96" w:rsidP="00E34B2D">
      <w:pPr>
        <w:pStyle w:val="FootnoteText"/>
        <w:rPr>
          <w:rFonts w:ascii="Times New Roman" w:hAnsi="Times New Roman" w:cs="Times New Roman"/>
        </w:rPr>
      </w:pPr>
    </w:p>
  </w:footnote>
  <w:footnote w:id="4">
    <w:p w:rsidR="00800B96" w:rsidRPr="00B13344" w:rsidRDefault="00800B96" w:rsidP="00457CD8">
      <w:pPr>
        <w:pStyle w:val="FootnoteText"/>
      </w:pPr>
      <w:r>
        <w:rPr>
          <w:rStyle w:val="FootnoteReference"/>
        </w:rPr>
        <w:footnoteRef/>
      </w:r>
      <w:r>
        <w:t xml:space="preserve"> </w:t>
      </w:r>
      <w:r w:rsidRPr="007A74A2">
        <w:rPr>
          <w:rFonts w:ascii="Times New Roman" w:hAnsi="Times New Roman" w:cs="Times New Roman"/>
        </w:rPr>
        <w:t>The ratio would now move to 41/102 = 0.402</w:t>
      </w:r>
      <w:r>
        <w:rPr>
          <w:rFonts w:ascii="Times New Roman" w:hAnsi="Times New Roman" w:cs="Times New Roman"/>
        </w:rPr>
        <w:t xml:space="preserve">, an overall increase. An increase of 1.5 in </w:t>
      </w:r>
      <w:proofErr w:type="spellStart"/>
      <w:r w:rsidRPr="007C14E2">
        <w:rPr>
          <w:rFonts w:ascii="Times New Roman" w:hAnsi="Times New Roman" w:cs="Times New Roman"/>
          <w:i/>
        </w:rPr>
        <w:t>K</w:t>
      </w:r>
      <w:r>
        <w:rPr>
          <w:rFonts w:ascii="Times New Roman" w:hAnsi="Times New Roman" w:cs="Times New Roman"/>
          <w:i/>
          <w:vertAlign w:val="subscript"/>
        </w:rPr>
        <w:t>e</w:t>
      </w:r>
      <w:proofErr w:type="spellEnd"/>
      <w:r>
        <w:rPr>
          <w:rFonts w:ascii="Times New Roman" w:hAnsi="Times New Roman" w:cs="Times New Roman"/>
          <w:i/>
          <w:vertAlign w:val="subscript"/>
        </w:rPr>
        <w:t xml:space="preserve">   </w:t>
      </w:r>
      <w:r>
        <w:rPr>
          <w:rFonts w:ascii="Times New Roman" w:hAnsi="Times New Roman" w:cs="Times New Roman"/>
        </w:rPr>
        <w:t xml:space="preserve">would be required to restore </w:t>
      </w:r>
      <w:r w:rsidRPr="006E0522">
        <w:rPr>
          <w:rFonts w:ascii="Times New Roman" w:hAnsi="Times New Roman" w:cs="Times New Roman"/>
          <w:i/>
        </w:rPr>
        <w:t>g</w:t>
      </w:r>
      <w:r>
        <w:rPr>
          <w:rFonts w:ascii="Times New Roman" w:hAnsi="Times New Roman" w:cs="Times New Roman"/>
        </w:rPr>
        <w:t xml:space="preserve"> to 0.4.</w:t>
      </w:r>
    </w:p>
  </w:footnote>
  <w:footnote w:id="5">
    <w:p w:rsidR="00800B96" w:rsidRDefault="00800B96" w:rsidP="003043FB">
      <w:pPr>
        <w:pStyle w:val="FootnoteText"/>
        <w:rPr>
          <w:rFonts w:ascii="Times New Roman" w:hAnsi="Times New Roman" w:cs="Times New Roman"/>
        </w:rPr>
      </w:pPr>
      <w:r w:rsidRPr="008F4866">
        <w:rPr>
          <w:rStyle w:val="FootnoteReference"/>
          <w:rFonts w:ascii="Times New Roman" w:hAnsi="Times New Roman" w:cs="Times New Roman"/>
        </w:rPr>
        <w:footnoteRef/>
      </w:r>
      <w:r w:rsidRPr="008F4866">
        <w:t xml:space="preserve"> </w:t>
      </w:r>
      <w:r w:rsidRPr="008F4866">
        <w:rPr>
          <w:rFonts w:ascii="Times New Roman" w:hAnsi="Times New Roman" w:cs="Times New Roman"/>
        </w:rPr>
        <w:t xml:space="preserve">A </w:t>
      </w:r>
      <w:r w:rsidRPr="008F4866">
        <w:rPr>
          <w:rFonts w:ascii="Times New Roman" w:hAnsi="Times New Roman" w:cs="Times New Roman"/>
          <w:i/>
        </w:rPr>
        <w:t>g</w:t>
      </w:r>
      <w:r w:rsidRPr="008F4866">
        <w:rPr>
          <w:rFonts w:ascii="Times New Roman" w:hAnsi="Times New Roman" w:cs="Times New Roman"/>
        </w:rPr>
        <w:t xml:space="preserve"> of</w:t>
      </w:r>
      <w:r w:rsidRPr="008F4866">
        <w:rPr>
          <w:rFonts w:ascii="Times New Roman" w:hAnsi="Times New Roman" w:cs="Times New Roman"/>
          <w:i/>
        </w:rPr>
        <w:t xml:space="preserve"> 0</w:t>
      </w:r>
      <w:r w:rsidRPr="008F4866">
        <w:rPr>
          <w:rFonts w:ascii="Times New Roman" w:hAnsi="Times New Roman" w:cs="Times New Roman"/>
        </w:rPr>
        <w:t xml:space="preserve"> would</w:t>
      </w:r>
      <w:r>
        <w:rPr>
          <w:rFonts w:ascii="Times New Roman" w:hAnsi="Times New Roman" w:cs="Times New Roman"/>
        </w:rPr>
        <w:t xml:space="preserve"> make WACC equal to </w:t>
      </w:r>
      <w:r w:rsidRPr="003635F6">
        <w:rPr>
          <w:rFonts w:ascii="Times New Roman" w:hAnsi="Times New Roman" w:cs="Times New Roman"/>
          <w:i/>
        </w:rPr>
        <w:t>r</w:t>
      </w:r>
      <w:r w:rsidRPr="003635F6">
        <w:rPr>
          <w:rFonts w:ascii="Times New Roman" w:hAnsi="Times New Roman" w:cs="Times New Roman"/>
          <w:i/>
          <w:vertAlign w:val="subscript"/>
        </w:rPr>
        <w:t>0</w:t>
      </w:r>
      <w:r>
        <w:rPr>
          <w:rFonts w:ascii="Times New Roman" w:hAnsi="Times New Roman" w:cs="Times New Roman"/>
        </w:rPr>
        <w:t xml:space="preserve">. </w:t>
      </w:r>
    </w:p>
    <w:p w:rsidR="00800B96" w:rsidRDefault="00800B96" w:rsidP="003043FB">
      <w:pPr>
        <w:pStyle w:val="FootnoteText"/>
      </w:pPr>
    </w:p>
  </w:footnote>
  <w:footnote w:id="6">
    <w:p w:rsidR="00800B96" w:rsidRDefault="00800B96" w:rsidP="00D86F90">
      <w:pPr>
        <w:pStyle w:val="FootnoteText"/>
      </w:pPr>
      <w:r w:rsidRPr="008F4866">
        <w:rPr>
          <w:rStyle w:val="FootnoteReference"/>
        </w:rPr>
        <w:footnoteRef/>
      </w:r>
      <w:r w:rsidRPr="008F4866">
        <w:t xml:space="preserve"> </w:t>
      </w:r>
      <w:r w:rsidRPr="008F4866">
        <w:rPr>
          <w:rFonts w:ascii="Times New Roman" w:hAnsi="Times New Roman" w:cs="Times New Roman"/>
        </w:rPr>
        <w:t>As opposed to the Modigliani and Miller (1958) view</w:t>
      </w:r>
    </w:p>
  </w:footnote>
  <w:footnote w:id="7">
    <w:p w:rsidR="00800B96" w:rsidRPr="005E7122" w:rsidRDefault="00800B9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Confirming also the intui</w:t>
      </w:r>
      <w:r w:rsidRPr="005E7122">
        <w:rPr>
          <w:rFonts w:ascii="Times New Roman" w:hAnsi="Times New Roman" w:cs="Times New Roman"/>
        </w:rPr>
        <w:t xml:space="preserve">tive insight of </w:t>
      </w:r>
      <w:r>
        <w:rPr>
          <w:rFonts w:ascii="Times New Roman" w:hAnsi="Times New Roman" w:cs="Times New Roman"/>
        </w:rPr>
        <w:t xml:space="preserve">Pike et al (2013) cited earlier. </w:t>
      </w:r>
    </w:p>
  </w:footnote>
  <w:footnote w:id="8">
    <w:p w:rsidR="00800B96" w:rsidRPr="002C2288" w:rsidRDefault="00800B96" w:rsidP="002C2288">
      <w:pPr>
        <w:spacing w:after="0"/>
        <w:rPr>
          <w:rFonts w:ascii="Times New Roman" w:hAnsi="Times New Roman"/>
          <w:bCs/>
          <w:iCs/>
          <w:sz w:val="20"/>
          <w:szCs w:val="20"/>
        </w:rPr>
      </w:pPr>
      <w:r>
        <w:rPr>
          <w:rStyle w:val="FootnoteReference"/>
        </w:rPr>
        <w:footnoteRef/>
      </w:r>
      <w:r>
        <w:t xml:space="preserve"> </w:t>
      </w:r>
      <w:r w:rsidRPr="002C2288">
        <w:rPr>
          <w:rFonts w:ascii="Times New Roman" w:hAnsi="Times New Roman" w:cs="Times New Roman"/>
          <w:sz w:val="20"/>
          <w:szCs w:val="20"/>
        </w:rPr>
        <w:t xml:space="preserve">Figure 1.2 is still put forward as an advance on Fig 19.3 of </w:t>
      </w:r>
      <w:proofErr w:type="spellStart"/>
      <w:r w:rsidRPr="002C2288">
        <w:rPr>
          <w:rFonts w:ascii="Times New Roman" w:hAnsi="Times New Roman" w:cs="Times New Roman"/>
          <w:sz w:val="20"/>
          <w:szCs w:val="20"/>
        </w:rPr>
        <w:t>Lumby</w:t>
      </w:r>
      <w:proofErr w:type="spellEnd"/>
      <w:r w:rsidRPr="002C2288">
        <w:rPr>
          <w:rFonts w:ascii="Times New Roman" w:hAnsi="Times New Roman" w:cs="Times New Roman"/>
          <w:sz w:val="20"/>
          <w:szCs w:val="20"/>
        </w:rPr>
        <w:t xml:space="preserve"> and J</w:t>
      </w:r>
      <w:r>
        <w:rPr>
          <w:rFonts w:ascii="Times New Roman" w:hAnsi="Times New Roman" w:cs="Times New Roman"/>
          <w:sz w:val="20"/>
          <w:szCs w:val="20"/>
        </w:rPr>
        <w:t xml:space="preserve">ones (2015), and similar versions of it </w:t>
      </w:r>
      <w:r w:rsidRPr="002C2288">
        <w:rPr>
          <w:rFonts w:ascii="Times New Roman" w:hAnsi="Times New Roman" w:cs="Times New Roman"/>
          <w:sz w:val="20"/>
          <w:szCs w:val="20"/>
        </w:rPr>
        <w:t xml:space="preserve"> </w:t>
      </w:r>
      <w:r>
        <w:rPr>
          <w:rFonts w:ascii="Times New Roman" w:hAnsi="Times New Roman" w:cs="Times New Roman"/>
          <w:sz w:val="20"/>
          <w:szCs w:val="20"/>
        </w:rPr>
        <w:t xml:space="preserve"> in finance literature. For these plot</w:t>
      </w:r>
      <w:r w:rsidRPr="002C2288">
        <w:rPr>
          <w:rFonts w:ascii="Times New Roman" w:hAnsi="Times New Roman" w:cs="Times New Roman"/>
          <w:sz w:val="20"/>
          <w:szCs w:val="20"/>
        </w:rPr>
        <w:t xml:space="preserve"> WACC against the </w:t>
      </w:r>
      <w:proofErr w:type="spellStart"/>
      <w:r w:rsidRPr="002C2288">
        <w:rPr>
          <w:rFonts w:ascii="Times New Roman" w:hAnsi="Times New Roman" w:cs="Times New Roman"/>
          <w:sz w:val="20"/>
          <w:szCs w:val="20"/>
        </w:rPr>
        <w:t>AFC</w:t>
      </w:r>
      <w:r w:rsidRPr="002C2288">
        <w:rPr>
          <w:rFonts w:ascii="Times New Roman" w:hAnsi="Times New Roman" w:cs="Times New Roman"/>
          <w:i/>
          <w:sz w:val="20"/>
          <w:szCs w:val="20"/>
          <w:vertAlign w:val="subscript"/>
        </w:rPr>
        <w:t>c</w:t>
      </w:r>
      <w:proofErr w:type="spellEnd"/>
      <w:r w:rsidRPr="002C2288">
        <w:rPr>
          <w:rFonts w:ascii="Times New Roman" w:hAnsi="Times New Roman" w:cs="Times New Roman"/>
          <w:sz w:val="20"/>
          <w:szCs w:val="20"/>
        </w:rPr>
        <w:t xml:space="preserve"> and </w:t>
      </w:r>
      <w:proofErr w:type="spellStart"/>
      <w:r w:rsidRPr="002C2288">
        <w:rPr>
          <w:rFonts w:ascii="Times New Roman" w:hAnsi="Times New Roman" w:cs="Times New Roman"/>
          <w:sz w:val="20"/>
          <w:szCs w:val="20"/>
        </w:rPr>
        <w:t>AFC</w:t>
      </w:r>
      <w:r w:rsidRPr="002C2288">
        <w:rPr>
          <w:rFonts w:ascii="Times New Roman" w:hAnsi="Times New Roman" w:cs="Times New Roman"/>
          <w:sz w:val="20"/>
          <w:szCs w:val="20"/>
          <w:vertAlign w:val="subscript"/>
        </w:rPr>
        <w:t>e</w:t>
      </w:r>
      <w:proofErr w:type="spellEnd"/>
      <w:r w:rsidRPr="002C2288">
        <w:rPr>
          <w:rFonts w:ascii="Times New Roman" w:hAnsi="Times New Roman" w:cs="Times New Roman"/>
          <w:sz w:val="20"/>
          <w:szCs w:val="20"/>
        </w:rPr>
        <w:t xml:space="preserve"> curves only which, unlike the MFC ones, in principle play no part in determining a preferred position. </w:t>
      </w:r>
    </w:p>
    <w:p w:rsidR="00800B96" w:rsidRDefault="00800B96">
      <w:pPr>
        <w:pStyle w:val="FootnoteText"/>
      </w:pPr>
    </w:p>
  </w:footnote>
  <w:footnote w:id="9">
    <w:p w:rsidR="00800B96" w:rsidRPr="00024CFE" w:rsidRDefault="00800B96" w:rsidP="00EC3372">
      <w:pPr>
        <w:rPr>
          <w:rFonts w:ascii="Times New Roman" w:hAnsi="Times New Roman" w:cs="Times New Roman"/>
          <w:sz w:val="20"/>
          <w:szCs w:val="20"/>
        </w:rPr>
      </w:pPr>
      <w:r w:rsidRPr="00B25844">
        <w:rPr>
          <w:rStyle w:val="FootnoteReference"/>
        </w:rPr>
        <w:footnoteRef/>
      </w:r>
      <w:r w:rsidRPr="00B25844">
        <w:t xml:space="preserve"> </w:t>
      </w:r>
      <w:r w:rsidRPr="00B25844">
        <w:rPr>
          <w:rFonts w:ascii="Times New Roman" w:hAnsi="Times New Roman" w:cs="Times New Roman"/>
          <w:sz w:val="20"/>
          <w:szCs w:val="20"/>
        </w:rPr>
        <w:t xml:space="preserve">Indicatively, assume that a </w:t>
      </w:r>
      <w:r w:rsidRPr="00B25844">
        <w:rPr>
          <w:rFonts w:ascii="Times New Roman" w:hAnsi="Times New Roman" w:cs="Times New Roman"/>
          <w:i/>
          <w:sz w:val="20"/>
          <w:szCs w:val="20"/>
        </w:rPr>
        <w:t>g</w:t>
      </w:r>
      <w:r w:rsidRPr="00B25844">
        <w:rPr>
          <w:rFonts w:ascii="Times New Roman" w:hAnsi="Times New Roman" w:cs="Times New Roman"/>
          <w:sz w:val="20"/>
          <w:szCs w:val="20"/>
        </w:rPr>
        <w:t xml:space="preserve"> of </w:t>
      </w:r>
      <w:r w:rsidRPr="00B25844">
        <w:rPr>
          <w:rFonts w:ascii="Times New Roman" w:hAnsi="Times New Roman" w:cs="Times New Roman"/>
          <w:i/>
          <w:sz w:val="20"/>
          <w:szCs w:val="20"/>
        </w:rPr>
        <w:t>0.4</w:t>
      </w:r>
      <w:r w:rsidRPr="00B25844">
        <w:rPr>
          <w:rFonts w:ascii="Times New Roman" w:hAnsi="Times New Roman" w:cs="Times New Roman"/>
          <w:sz w:val="20"/>
          <w:szCs w:val="20"/>
        </w:rPr>
        <w:t xml:space="preserve"> at or near start</w:t>
      </w:r>
      <w:r>
        <w:rPr>
          <w:rFonts w:ascii="Times New Roman" w:hAnsi="Times New Roman" w:cs="Times New Roman"/>
          <w:sz w:val="20"/>
          <w:szCs w:val="20"/>
        </w:rPr>
        <w:t xml:space="preserve"> </w:t>
      </w:r>
      <w:r w:rsidRPr="00B25844">
        <w:rPr>
          <w:rFonts w:ascii="Times New Roman" w:hAnsi="Times New Roman" w:cs="Times New Roman"/>
          <w:sz w:val="20"/>
          <w:szCs w:val="20"/>
        </w:rPr>
        <w:t xml:space="preserve">up </w:t>
      </w:r>
      <w:r w:rsidRPr="00B25844">
        <w:rPr>
          <w:rFonts w:ascii="Times New Roman" w:hAnsi="Times New Roman" w:cs="Times New Roman"/>
          <w:i/>
          <w:sz w:val="20"/>
          <w:szCs w:val="20"/>
        </w:rPr>
        <w:t>(K</w:t>
      </w:r>
      <w:r w:rsidRPr="00B25844">
        <w:rPr>
          <w:rFonts w:ascii="Times New Roman" w:hAnsi="Times New Roman" w:cs="Times New Roman"/>
          <w:sz w:val="20"/>
          <w:szCs w:val="20"/>
        </w:rPr>
        <w:t xml:space="preserve"> =100) might offer mode</w:t>
      </w:r>
      <w:r>
        <w:rPr>
          <w:rFonts w:ascii="Times New Roman" w:hAnsi="Times New Roman" w:cs="Times New Roman"/>
          <w:sz w:val="20"/>
          <w:szCs w:val="20"/>
        </w:rPr>
        <w:t xml:space="preserve">rately risk averse investors returns of </w:t>
      </w:r>
      <w:proofErr w:type="spellStart"/>
      <w:r w:rsidRPr="00B25844">
        <w:rPr>
          <w:rFonts w:ascii="Times New Roman" w:hAnsi="Times New Roman" w:cs="Times New Roman"/>
          <w:i/>
          <w:sz w:val="20"/>
          <w:szCs w:val="20"/>
        </w:rPr>
        <w:t>i</w:t>
      </w:r>
      <w:proofErr w:type="spellEnd"/>
      <w:r w:rsidRPr="00B25844">
        <w:rPr>
          <w:rFonts w:ascii="Times New Roman" w:hAnsi="Times New Roman" w:cs="Times New Roman"/>
          <w:sz w:val="20"/>
          <w:szCs w:val="20"/>
        </w:rPr>
        <w:t xml:space="preserve"> =</w:t>
      </w:r>
      <w:r w:rsidRPr="00B25844">
        <w:rPr>
          <w:rFonts w:ascii="Times New Roman" w:hAnsi="Times New Roman" w:cs="Times New Roman"/>
          <w:sz w:val="24"/>
          <w:szCs w:val="24"/>
        </w:rPr>
        <w:t xml:space="preserve"> </w:t>
      </w:r>
      <w:r w:rsidRPr="00B25844">
        <w:rPr>
          <w:rFonts w:ascii="Times New Roman" w:hAnsi="Times New Roman" w:cs="Times New Roman"/>
          <w:i/>
          <w:sz w:val="20"/>
          <w:szCs w:val="20"/>
        </w:rPr>
        <w:t>0.08</w:t>
      </w:r>
      <w:r w:rsidRPr="00B25844">
        <w:rPr>
          <w:rFonts w:ascii="Times New Roman" w:hAnsi="Times New Roman" w:cs="Times New Roman"/>
          <w:sz w:val="24"/>
          <w:szCs w:val="24"/>
        </w:rPr>
        <w:t xml:space="preserve"> </w:t>
      </w:r>
      <w:r w:rsidRPr="00B25844">
        <w:rPr>
          <w:rFonts w:ascii="Times New Roman" w:hAnsi="Times New Roman" w:cs="Times New Roman"/>
          <w:sz w:val="20"/>
          <w:szCs w:val="20"/>
        </w:rPr>
        <w:t>and</w:t>
      </w:r>
      <w:r w:rsidRPr="00B25844">
        <w:rPr>
          <w:rFonts w:ascii="Times New Roman" w:hAnsi="Times New Roman" w:cs="Times New Roman"/>
          <w:sz w:val="24"/>
          <w:szCs w:val="24"/>
        </w:rPr>
        <w:t xml:space="preserve"> </w:t>
      </w:r>
      <w:r w:rsidRPr="00B25844">
        <w:rPr>
          <w:rFonts w:ascii="Times New Roman" w:hAnsi="Times New Roman" w:cs="Times New Roman"/>
          <w:i/>
          <w:sz w:val="20"/>
          <w:szCs w:val="20"/>
        </w:rPr>
        <w:t>r</w:t>
      </w:r>
      <w:r w:rsidRPr="00B25844">
        <w:rPr>
          <w:rFonts w:ascii="Times New Roman" w:hAnsi="Times New Roman" w:cs="Times New Roman"/>
          <w:i/>
          <w:sz w:val="20"/>
          <w:szCs w:val="20"/>
          <w:vertAlign w:val="subscript"/>
        </w:rPr>
        <w:t xml:space="preserve"> </w:t>
      </w:r>
      <w:r w:rsidRPr="00B25844">
        <w:rPr>
          <w:rFonts w:ascii="Times New Roman" w:hAnsi="Times New Roman" w:cs="Times New Roman"/>
          <w:sz w:val="20"/>
          <w:szCs w:val="20"/>
        </w:rPr>
        <w:t xml:space="preserve">= </w:t>
      </w:r>
      <w:r w:rsidRPr="00B25844">
        <w:rPr>
          <w:rFonts w:ascii="Times New Roman" w:hAnsi="Times New Roman" w:cs="Times New Roman"/>
          <w:i/>
          <w:sz w:val="20"/>
          <w:szCs w:val="20"/>
        </w:rPr>
        <w:t>0.11</w:t>
      </w:r>
      <w:r w:rsidRPr="00B25844">
        <w:rPr>
          <w:rFonts w:ascii="Times New Roman" w:hAnsi="Times New Roman" w:cs="Times New Roman"/>
          <w:sz w:val="20"/>
          <w:szCs w:val="20"/>
        </w:rPr>
        <w:t>,</w:t>
      </w:r>
      <w:r>
        <w:rPr>
          <w:rFonts w:ascii="Times New Roman" w:hAnsi="Times New Roman" w:cs="Times New Roman"/>
          <w:sz w:val="20"/>
          <w:szCs w:val="20"/>
        </w:rPr>
        <w:t xml:space="preserve"> </w:t>
      </w:r>
      <w:r w:rsidRPr="00B25844">
        <w:rPr>
          <w:rFonts w:ascii="Times New Roman" w:hAnsi="Times New Roman" w:cs="Times New Roman"/>
          <w:sz w:val="20"/>
          <w:szCs w:val="20"/>
        </w:rPr>
        <w:t>thus an acceptable WACC</w:t>
      </w:r>
      <w:r w:rsidRPr="00B25844">
        <w:rPr>
          <w:rFonts w:ascii="Times New Roman" w:hAnsi="Times New Roman" w:cs="Times New Roman"/>
          <w:i/>
          <w:sz w:val="20"/>
          <w:szCs w:val="20"/>
        </w:rPr>
        <w:t xml:space="preserve"> </w:t>
      </w:r>
      <w:r w:rsidRPr="00B25844">
        <w:rPr>
          <w:rFonts w:ascii="Times New Roman" w:hAnsi="Times New Roman" w:cs="Times New Roman"/>
          <w:sz w:val="20"/>
          <w:szCs w:val="20"/>
        </w:rPr>
        <w:t>of 0.098.</w:t>
      </w:r>
      <w:r w:rsidRPr="00B25844">
        <w:rPr>
          <w:rFonts w:ascii="Times New Roman" w:hAnsi="Times New Roman" w:cs="Times New Roman"/>
          <w:i/>
          <w:sz w:val="20"/>
          <w:szCs w:val="20"/>
        </w:rPr>
        <w:t xml:space="preserve"> </w:t>
      </w:r>
      <w:r w:rsidRPr="00B25844">
        <w:rPr>
          <w:rFonts w:ascii="Times New Roman" w:hAnsi="Times New Roman" w:cs="Times New Roman"/>
          <w:sz w:val="20"/>
          <w:szCs w:val="20"/>
        </w:rPr>
        <w:t xml:space="preserve">But at a higher scale of </w:t>
      </w:r>
      <w:r w:rsidRPr="00B25844">
        <w:rPr>
          <w:rFonts w:ascii="Times New Roman" w:hAnsi="Times New Roman" w:cs="Times New Roman"/>
          <w:i/>
          <w:sz w:val="20"/>
          <w:szCs w:val="20"/>
        </w:rPr>
        <w:t>K</w:t>
      </w:r>
      <w:r w:rsidRPr="00B25844">
        <w:rPr>
          <w:rFonts w:ascii="Times New Roman" w:hAnsi="Times New Roman" w:cs="Times New Roman"/>
          <w:sz w:val="20"/>
          <w:szCs w:val="20"/>
        </w:rPr>
        <w:t xml:space="preserve"> = 300,  and with both </w:t>
      </w:r>
      <w:proofErr w:type="spellStart"/>
      <w:r w:rsidRPr="00B25844">
        <w:rPr>
          <w:rFonts w:ascii="Times New Roman" w:hAnsi="Times New Roman" w:cs="Times New Roman"/>
          <w:i/>
          <w:sz w:val="20"/>
          <w:szCs w:val="20"/>
        </w:rPr>
        <w:t>i</w:t>
      </w:r>
      <w:proofErr w:type="spellEnd"/>
      <w:r w:rsidRPr="00B25844">
        <w:rPr>
          <w:rFonts w:ascii="Times New Roman" w:hAnsi="Times New Roman" w:cs="Times New Roman"/>
          <w:i/>
          <w:sz w:val="20"/>
          <w:szCs w:val="20"/>
        </w:rPr>
        <w:t xml:space="preserve"> </w:t>
      </w:r>
      <w:r w:rsidRPr="00B25844">
        <w:rPr>
          <w:rFonts w:ascii="Times New Roman" w:hAnsi="Times New Roman" w:cs="Times New Roman"/>
          <w:sz w:val="20"/>
          <w:szCs w:val="20"/>
        </w:rPr>
        <w:t xml:space="preserve">and </w:t>
      </w:r>
      <w:r w:rsidRPr="00B25844">
        <w:rPr>
          <w:rFonts w:ascii="Times New Roman" w:hAnsi="Times New Roman" w:cs="Times New Roman"/>
          <w:i/>
          <w:sz w:val="20"/>
          <w:szCs w:val="20"/>
        </w:rPr>
        <w:t>r</w:t>
      </w:r>
      <w:r w:rsidRPr="00B25844">
        <w:rPr>
          <w:rFonts w:ascii="Times New Roman" w:hAnsi="Times New Roman" w:cs="Times New Roman"/>
          <w:sz w:val="20"/>
          <w:szCs w:val="20"/>
        </w:rPr>
        <w:t xml:space="preserve"> higher,  a higher </w:t>
      </w:r>
      <w:r w:rsidRPr="00B25844">
        <w:rPr>
          <w:rFonts w:ascii="Times New Roman" w:hAnsi="Times New Roman" w:cs="Times New Roman"/>
          <w:i/>
          <w:sz w:val="20"/>
          <w:szCs w:val="20"/>
        </w:rPr>
        <w:t xml:space="preserve">g </w:t>
      </w:r>
      <w:r w:rsidRPr="00B25844">
        <w:rPr>
          <w:rFonts w:ascii="Times New Roman" w:hAnsi="Times New Roman" w:cs="Times New Roman"/>
          <w:sz w:val="20"/>
          <w:szCs w:val="20"/>
        </w:rPr>
        <w:t xml:space="preserve">of,  say </w:t>
      </w:r>
      <w:r w:rsidRPr="00B25844">
        <w:rPr>
          <w:rFonts w:ascii="Times New Roman" w:hAnsi="Times New Roman" w:cs="Times New Roman"/>
          <w:i/>
          <w:sz w:val="20"/>
          <w:szCs w:val="20"/>
        </w:rPr>
        <w:t>0.5</w:t>
      </w:r>
      <w:r w:rsidRPr="00B25844">
        <w:rPr>
          <w:rFonts w:ascii="Times New Roman" w:hAnsi="Times New Roman" w:cs="Times New Roman"/>
          <w:sz w:val="20"/>
          <w:szCs w:val="20"/>
        </w:rPr>
        <w:t xml:space="preserve">, would be called for  giving debt holders </w:t>
      </w:r>
      <w:r w:rsidRPr="00B25844">
        <w:rPr>
          <w:rFonts w:ascii="Times New Roman" w:hAnsi="Times New Roman" w:cs="Times New Roman"/>
          <w:i/>
          <w:sz w:val="20"/>
          <w:szCs w:val="20"/>
        </w:rPr>
        <w:t>0.10</w:t>
      </w:r>
      <w:r w:rsidRPr="00B25844">
        <w:rPr>
          <w:rFonts w:ascii="Times New Roman" w:hAnsi="Times New Roman" w:cs="Times New Roman"/>
          <w:sz w:val="20"/>
          <w:szCs w:val="20"/>
        </w:rPr>
        <w:t xml:space="preserve">,  equity holders </w:t>
      </w:r>
      <w:r w:rsidRPr="00B25844">
        <w:rPr>
          <w:rFonts w:ascii="Times New Roman" w:hAnsi="Times New Roman" w:cs="Times New Roman"/>
          <w:i/>
          <w:sz w:val="20"/>
          <w:szCs w:val="20"/>
        </w:rPr>
        <w:t>0.14</w:t>
      </w:r>
      <w:r w:rsidRPr="00B25844">
        <w:rPr>
          <w:rFonts w:ascii="Times New Roman" w:hAnsi="Times New Roman" w:cs="Times New Roman"/>
          <w:sz w:val="20"/>
          <w:szCs w:val="20"/>
        </w:rPr>
        <w:t xml:space="preserve"> and a thus WACC of </w:t>
      </w:r>
      <w:r w:rsidRPr="00B25844">
        <w:rPr>
          <w:rFonts w:ascii="Times New Roman" w:hAnsi="Times New Roman" w:cs="Times New Roman"/>
          <w:i/>
          <w:sz w:val="20"/>
          <w:szCs w:val="20"/>
        </w:rPr>
        <w:t>0.12.</w:t>
      </w:r>
    </w:p>
  </w:footnote>
  <w:footnote w:id="10">
    <w:p w:rsidR="00800B96" w:rsidRPr="00024CFE" w:rsidRDefault="00800B96">
      <w:pPr>
        <w:pStyle w:val="FootnoteText"/>
        <w:rPr>
          <w:rFonts w:ascii="Times New Roman" w:hAnsi="Times New Roman" w:cs="Times New Roman"/>
        </w:rPr>
      </w:pPr>
      <w:r>
        <w:rPr>
          <w:rStyle w:val="FootnoteReference"/>
        </w:rPr>
        <w:footnoteRef/>
      </w:r>
      <w:r>
        <w:t xml:space="preserve"> </w:t>
      </w:r>
      <w:r w:rsidRPr="00024CFE">
        <w:rPr>
          <w:rFonts w:ascii="Times New Roman" w:hAnsi="Times New Roman" w:cs="Times New Roman"/>
        </w:rPr>
        <w:t xml:space="preserve">Analytically this resembles the position of a </w:t>
      </w:r>
      <w:proofErr w:type="spellStart"/>
      <w:r w:rsidRPr="00024CFE">
        <w:rPr>
          <w:rFonts w:ascii="Times New Roman" w:hAnsi="Times New Roman" w:cs="Times New Roman"/>
        </w:rPr>
        <w:t>monopsonistic</w:t>
      </w:r>
      <w:proofErr w:type="spellEnd"/>
      <w:r w:rsidRPr="00024CFE">
        <w:rPr>
          <w:rFonts w:ascii="Times New Roman" w:hAnsi="Times New Roman" w:cs="Times New Roman"/>
        </w:rPr>
        <w:t xml:space="preserve"> firm in the market</w:t>
      </w:r>
      <w:r>
        <w:rPr>
          <w:rFonts w:ascii="Times New Roman" w:hAnsi="Times New Roman" w:cs="Times New Roman"/>
        </w:rPr>
        <w:t xml:space="preserve"> for a factor.</w:t>
      </w:r>
    </w:p>
    <w:p w:rsidR="00800B96" w:rsidRDefault="00800B96">
      <w:pPr>
        <w:pStyle w:val="FootnoteText"/>
      </w:pPr>
    </w:p>
  </w:footnote>
  <w:footnote w:id="11">
    <w:p w:rsidR="00800B96" w:rsidRDefault="00800B96">
      <w:pPr>
        <w:pStyle w:val="FootnoteText"/>
        <w:rPr>
          <w:rFonts w:ascii="Times New Roman" w:hAnsi="Times New Roman" w:cs="Times New Roman"/>
        </w:rPr>
      </w:pPr>
      <w:r w:rsidRPr="00B76A26">
        <w:rPr>
          <w:rStyle w:val="FootnoteReference"/>
        </w:rPr>
        <w:footnoteRef/>
      </w:r>
      <w:r w:rsidRPr="00B76A26">
        <w:t xml:space="preserve"> </w:t>
      </w:r>
      <w:r>
        <w:rPr>
          <w:rFonts w:ascii="Times New Roman" w:hAnsi="Times New Roman" w:cs="Times New Roman"/>
        </w:rPr>
        <w:t xml:space="preserve">For a statement with a focus on utility, rather than profit maximisation see </w:t>
      </w:r>
      <w:proofErr w:type="spellStart"/>
      <w:r w:rsidRPr="00B76A26">
        <w:rPr>
          <w:rFonts w:ascii="Times New Roman" w:hAnsi="Times New Roman" w:cs="Times New Roman"/>
        </w:rPr>
        <w:t>Zafiris</w:t>
      </w:r>
      <w:proofErr w:type="spellEnd"/>
      <w:r w:rsidRPr="00B76A26">
        <w:rPr>
          <w:rFonts w:ascii="Times New Roman" w:hAnsi="Times New Roman" w:cs="Times New Roman"/>
        </w:rPr>
        <w:t xml:space="preserve"> (2016)</w:t>
      </w:r>
      <w:r w:rsidR="00387F1D">
        <w:rPr>
          <w:rFonts w:ascii="Times New Roman" w:hAnsi="Times New Roman" w:cs="Times New Roman"/>
        </w:rPr>
        <w:t xml:space="preserve">. </w:t>
      </w:r>
      <w:r w:rsidRPr="00B76A26">
        <w:rPr>
          <w:rFonts w:ascii="Times New Roman" w:hAnsi="Times New Roman" w:cs="Times New Roman"/>
        </w:rPr>
        <w:t xml:space="preserve"> </w:t>
      </w:r>
    </w:p>
    <w:p w:rsidR="00800B96" w:rsidRDefault="00800B96">
      <w:pPr>
        <w:pStyle w:val="FootnoteText"/>
      </w:pPr>
    </w:p>
  </w:footnote>
  <w:footnote w:id="12">
    <w:p w:rsidR="00800B96" w:rsidRPr="00817BD9" w:rsidRDefault="00800B96" w:rsidP="000547EF">
      <w:pPr>
        <w:pStyle w:val="FootnoteText"/>
        <w:rPr>
          <w:rFonts w:ascii="Times New Roman" w:hAnsi="Times New Roman" w:cs="Times New Roman"/>
        </w:rPr>
      </w:pPr>
      <w:r>
        <w:rPr>
          <w:rStyle w:val="FootnoteReference"/>
        </w:rPr>
        <w:footnoteRef/>
      </w:r>
      <w:r>
        <w:t xml:space="preserve"> </w:t>
      </w:r>
      <w:r w:rsidRPr="001035CA">
        <w:rPr>
          <w:rFonts w:ascii="Times New Roman" w:hAnsi="Times New Roman" w:cs="Times New Roman"/>
        </w:rPr>
        <w:t xml:space="preserve">The adding up debate is typically </w:t>
      </w:r>
      <w:r>
        <w:rPr>
          <w:rFonts w:ascii="Times New Roman" w:hAnsi="Times New Roman" w:cs="Times New Roman"/>
        </w:rPr>
        <w:t xml:space="preserve">also </w:t>
      </w:r>
      <w:r w:rsidRPr="001035CA">
        <w:rPr>
          <w:rFonts w:ascii="Times New Roman" w:hAnsi="Times New Roman" w:cs="Times New Roman"/>
        </w:rPr>
        <w:t xml:space="preserve">conducted in terms of physical product </w:t>
      </w:r>
      <w:r>
        <w:rPr>
          <w:rFonts w:ascii="Times New Roman" w:hAnsi="Times New Roman" w:cs="Times New Roman"/>
        </w:rPr>
        <w:t>r</w:t>
      </w:r>
      <w:r w:rsidRPr="001035CA">
        <w:rPr>
          <w:rFonts w:ascii="Times New Roman" w:hAnsi="Times New Roman" w:cs="Times New Roman"/>
        </w:rPr>
        <w:t>ather than monetary values</w:t>
      </w:r>
      <w:r>
        <w:rPr>
          <w:rFonts w:ascii="Times New Roman" w:hAnsi="Times New Roman" w:cs="Times New Roman"/>
        </w:rPr>
        <w:t xml:space="preserve">. </w:t>
      </w:r>
    </w:p>
  </w:footnote>
  <w:footnote w:id="13">
    <w:p w:rsidR="00800B96" w:rsidRDefault="00800B96" w:rsidP="000547EF">
      <w:pPr>
        <w:pStyle w:val="FootnoteText"/>
      </w:pPr>
    </w:p>
    <w:p w:rsidR="00800B96" w:rsidRPr="00ED059B" w:rsidRDefault="00800B96" w:rsidP="000547EF">
      <w:pPr>
        <w:pStyle w:val="FootnoteText"/>
        <w:rPr>
          <w:rFonts w:ascii="Times New Roman" w:hAnsi="Times New Roman" w:cs="Times New Roman"/>
        </w:rPr>
      </w:pPr>
      <w:r>
        <w:rPr>
          <w:rStyle w:val="FootnoteReference"/>
        </w:rPr>
        <w:footnoteRef/>
      </w:r>
      <w:r>
        <w:t xml:space="preserve"> </w:t>
      </w:r>
      <w:r w:rsidRPr="00ED059B">
        <w:rPr>
          <w:rFonts w:ascii="Times New Roman" w:hAnsi="Times New Roman" w:cs="Times New Roman"/>
        </w:rPr>
        <w:t>For then</w:t>
      </w:r>
      <w:r>
        <w:rPr>
          <w:rFonts w:ascii="Times New Roman" w:hAnsi="Times New Roman" w:cs="Times New Roman"/>
        </w:rPr>
        <w:t xml:space="preserve">, with one more input </w:t>
      </w:r>
      <w:r w:rsidRPr="001974CC">
        <w:rPr>
          <w:rFonts w:ascii="Times New Roman" w:hAnsi="Times New Roman" w:cs="Times New Roman"/>
          <w:i/>
        </w:rPr>
        <w:t>L</w:t>
      </w:r>
      <w:r>
        <w:rPr>
          <w:rFonts w:ascii="Times New Roman" w:hAnsi="Times New Roman" w:cs="Times New Roman"/>
        </w:rPr>
        <w:t xml:space="preserve"> (labour), </w:t>
      </w:r>
      <w:r w:rsidRPr="00ED059B">
        <w:rPr>
          <w:rFonts w:ascii="Times New Roman" w:hAnsi="Times New Roman" w:cs="Times New Roman"/>
        </w:rPr>
        <w:t xml:space="preserve">we would </w:t>
      </w:r>
      <w:r>
        <w:rPr>
          <w:rFonts w:ascii="Times New Roman" w:hAnsi="Times New Roman" w:cs="Times New Roman"/>
        </w:rPr>
        <w:t xml:space="preserve">be back to the required </w:t>
      </w:r>
      <w:r w:rsidRPr="00ED059B">
        <w:rPr>
          <w:rFonts w:ascii="Times New Roman" w:hAnsi="Times New Roman" w:cs="Times New Roman"/>
        </w:rPr>
        <w:t xml:space="preserve"> </w:t>
      </w:r>
      <w:r w:rsidRPr="00ED059B">
        <w:rPr>
          <w:rFonts w:ascii="Times New Roman" w:hAnsi="Times New Roman" w:cs="Times New Roman"/>
          <w:position w:val="-24"/>
        </w:rPr>
        <w:object w:dxaOrig="1800" w:dyaOrig="620">
          <v:shape id="_x0000_i1052" type="#_x0000_t75" style="width:93.8pt;height:29.25pt" o:ole="">
            <v:imagedata r:id="rId9" o:title=""/>
          </v:shape>
          <o:OLEObject Type="Embed" ProgID="Equation.3" ShapeID="_x0000_i1052" DrawAspect="Content" ObjectID="_1536157305" r:id="rId10"/>
        </w:object>
      </w:r>
    </w:p>
  </w:footnote>
  <w:footnote w:id="14">
    <w:p w:rsidR="00800B96" w:rsidRDefault="00800B96" w:rsidP="00CD5174">
      <w:pPr>
        <w:pStyle w:val="FootnoteText"/>
        <w:rPr>
          <w:rFonts w:ascii="Times New Roman" w:hAnsi="Times New Roman" w:cs="Times New Roman"/>
        </w:rPr>
      </w:pPr>
      <w:r>
        <w:rPr>
          <w:rStyle w:val="FootnoteReference"/>
        </w:rPr>
        <w:footnoteRef/>
      </w:r>
      <w:r>
        <w:t xml:space="preserve"> </w:t>
      </w:r>
      <w:r w:rsidRPr="00CD73C5">
        <w:rPr>
          <w:rFonts w:ascii="Times New Roman" w:hAnsi="Times New Roman" w:cs="Times New Roman"/>
        </w:rPr>
        <w:t>Capital’ values are not usually imputed to labour resources, although ‘human capital’ is increasingly reckoned with, alongside other ‘intangibles’</w:t>
      </w:r>
    </w:p>
    <w:p w:rsidR="00800B96" w:rsidRPr="00CD73C5" w:rsidRDefault="00800B96" w:rsidP="00CD5174">
      <w:pPr>
        <w:pStyle w:val="FootnoteText"/>
      </w:pPr>
    </w:p>
  </w:footnote>
  <w:footnote w:id="15">
    <w:p w:rsidR="00800B96" w:rsidRDefault="00800B96">
      <w:pPr>
        <w:pStyle w:val="FootnoteText"/>
        <w:rPr>
          <w:rFonts w:ascii="Times New Roman" w:hAnsi="Times New Roman" w:cs="Times New Roman"/>
        </w:rPr>
      </w:pPr>
      <w:r>
        <w:rPr>
          <w:rStyle w:val="FootnoteReference"/>
        </w:rPr>
        <w:footnoteRef/>
      </w:r>
      <w:r>
        <w:t xml:space="preserve"> </w:t>
      </w:r>
      <w:r w:rsidRPr="005D5F13">
        <w:rPr>
          <w:rFonts w:ascii="Times New Roman" w:hAnsi="Times New Roman" w:cs="Times New Roman"/>
        </w:rPr>
        <w:t xml:space="preserve">The </w:t>
      </w:r>
      <w:r>
        <w:rPr>
          <w:rFonts w:ascii="Times New Roman" w:hAnsi="Times New Roman" w:cs="Times New Roman"/>
        </w:rPr>
        <w:t>original version of the ‘adding up theorem’ discussed in the last section is also couched in terms of physical units of input and output.</w:t>
      </w:r>
    </w:p>
    <w:p w:rsidR="00800B96" w:rsidRPr="005D5F13" w:rsidRDefault="00800B96">
      <w:pPr>
        <w:pStyle w:val="FootnoteText"/>
        <w:rPr>
          <w:rFonts w:ascii="Times New Roman" w:hAnsi="Times New Roman" w:cs="Times New Roman"/>
        </w:rPr>
      </w:pPr>
    </w:p>
  </w:footnote>
  <w:footnote w:id="16">
    <w:p w:rsidR="00800B96" w:rsidRPr="00553BF1" w:rsidRDefault="00800B96" w:rsidP="00CD5174">
      <w:pPr>
        <w:pStyle w:val="FootnoteText"/>
        <w:rPr>
          <w:rFonts w:ascii="Times New Roman" w:hAnsi="Times New Roman" w:cs="Times New Roman"/>
        </w:rPr>
      </w:pPr>
      <w:r w:rsidRPr="00211FB0">
        <w:rPr>
          <w:rStyle w:val="FootnoteReference"/>
          <w:rFonts w:ascii="Times New Roman" w:hAnsi="Times New Roman" w:cs="Times New Roman"/>
        </w:rPr>
        <w:footnoteRef/>
      </w:r>
      <w:r w:rsidRPr="00211FB0">
        <w:rPr>
          <w:rFonts w:ascii="Times New Roman" w:hAnsi="Times New Roman" w:cs="Times New Roman"/>
        </w:rPr>
        <w:t xml:space="preserve"> </w:t>
      </w:r>
      <w:r>
        <w:rPr>
          <w:rFonts w:ascii="Times New Roman" w:hAnsi="Times New Roman" w:cs="Times New Roman"/>
        </w:rPr>
        <w:t>L</w:t>
      </w:r>
      <w:r w:rsidRPr="00211FB0">
        <w:rPr>
          <w:rFonts w:ascii="Times New Roman" w:hAnsi="Times New Roman" w:cs="Times New Roman"/>
        </w:rPr>
        <w:t>isted companies will have</w:t>
      </w:r>
      <w:r>
        <w:rPr>
          <w:rFonts w:ascii="Times New Roman" w:hAnsi="Times New Roman" w:cs="Times New Roman"/>
        </w:rPr>
        <w:t xml:space="preserve"> instruments with</w:t>
      </w:r>
      <w:r w:rsidRPr="00211FB0">
        <w:rPr>
          <w:rFonts w:ascii="Times New Roman" w:hAnsi="Times New Roman" w:cs="Times New Roman"/>
        </w:rPr>
        <w:t xml:space="preserve"> readily </w:t>
      </w:r>
      <w:r>
        <w:rPr>
          <w:rFonts w:ascii="Times New Roman" w:hAnsi="Times New Roman" w:cs="Times New Roman"/>
        </w:rPr>
        <w:t xml:space="preserve">ascertainable market values at most times. </w:t>
      </w:r>
      <w:r w:rsidR="00FC2058">
        <w:rPr>
          <w:rFonts w:ascii="Times New Roman" w:hAnsi="Times New Roman" w:cs="Times New Roman"/>
        </w:rPr>
        <w:t xml:space="preserve">This applies rather less to </w:t>
      </w:r>
      <w:r>
        <w:rPr>
          <w:rFonts w:ascii="Times New Roman" w:hAnsi="Times New Roman" w:cs="Times New Roman"/>
        </w:rPr>
        <w:t>incorporated businesses, although the principle is the same.</w:t>
      </w:r>
      <w:r w:rsidR="00553BF1">
        <w:rPr>
          <w:rFonts w:ascii="Times New Roman" w:hAnsi="Times New Roman" w:cs="Times New Roman"/>
        </w:rPr>
        <w:t xml:space="preserve"> The ‘prices’ </w:t>
      </w:r>
      <w:r w:rsidR="00553BF1" w:rsidRPr="00553BF1">
        <w:rPr>
          <w:rFonts w:ascii="Times New Roman" w:hAnsi="Times New Roman" w:cs="Times New Roman"/>
          <w:i/>
        </w:rPr>
        <w:t>P</w:t>
      </w:r>
      <w:r w:rsidR="00553BF1" w:rsidRPr="00553BF1">
        <w:rPr>
          <w:rFonts w:ascii="Times New Roman" w:hAnsi="Times New Roman" w:cs="Times New Roman"/>
          <w:i/>
          <w:vertAlign w:val="subscript"/>
        </w:rPr>
        <w:t>c</w:t>
      </w:r>
      <w:r w:rsidR="00553BF1" w:rsidRPr="00553BF1">
        <w:rPr>
          <w:rFonts w:ascii="Times New Roman" w:hAnsi="Times New Roman" w:cs="Times New Roman"/>
        </w:rPr>
        <w:t xml:space="preserve">, </w:t>
      </w:r>
      <w:proofErr w:type="spellStart"/>
      <w:proofErr w:type="gramStart"/>
      <w:r w:rsidR="00553BF1" w:rsidRPr="00553BF1">
        <w:rPr>
          <w:rFonts w:ascii="Times New Roman" w:hAnsi="Times New Roman" w:cs="Times New Roman"/>
          <w:i/>
        </w:rPr>
        <w:t>P</w:t>
      </w:r>
      <w:r w:rsidR="00553BF1" w:rsidRPr="00553BF1">
        <w:rPr>
          <w:rFonts w:ascii="Times New Roman" w:hAnsi="Times New Roman" w:cs="Times New Roman"/>
          <w:i/>
          <w:vertAlign w:val="subscript"/>
        </w:rPr>
        <w:t>e</w:t>
      </w:r>
      <w:proofErr w:type="spellEnd"/>
      <w:r w:rsidR="00553BF1">
        <w:rPr>
          <w:rFonts w:ascii="Times New Roman" w:hAnsi="Times New Roman" w:cs="Times New Roman"/>
          <w:i/>
          <w:vertAlign w:val="subscript"/>
        </w:rPr>
        <w:t xml:space="preserve">  </w:t>
      </w:r>
      <w:r w:rsidR="00553BF1">
        <w:rPr>
          <w:rFonts w:ascii="Times New Roman" w:hAnsi="Times New Roman" w:cs="Times New Roman"/>
        </w:rPr>
        <w:t>may</w:t>
      </w:r>
      <w:proofErr w:type="gramEnd"/>
      <w:r w:rsidR="00553BF1">
        <w:rPr>
          <w:rFonts w:ascii="Times New Roman" w:hAnsi="Times New Roman" w:cs="Times New Roman"/>
        </w:rPr>
        <w:t xml:space="preserve"> be thought of as indices taking </w:t>
      </w:r>
      <w:r w:rsidR="00FC2058">
        <w:rPr>
          <w:rFonts w:ascii="Times New Roman" w:hAnsi="Times New Roman" w:cs="Times New Roman"/>
        </w:rPr>
        <w:t>values above or below 1.</w:t>
      </w:r>
    </w:p>
    <w:p w:rsidR="00800B96" w:rsidRPr="00211FB0" w:rsidRDefault="00800B96" w:rsidP="00CD5174">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C2FF0"/>
    <w:multiLevelType w:val="multilevel"/>
    <w:tmpl w:val="8270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7C7316"/>
    <w:multiLevelType w:val="hybridMultilevel"/>
    <w:tmpl w:val="0300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nsid w:val="5CF447BA"/>
    <w:multiLevelType w:val="hybridMultilevel"/>
    <w:tmpl w:val="00BA22BA"/>
    <w:lvl w:ilvl="0" w:tplc="9D9E6304">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nsid w:val="78634CFB"/>
    <w:multiLevelType w:val="multilevel"/>
    <w:tmpl w:val="1DA0F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DE"/>
    <w:rsid w:val="00000484"/>
    <w:rsid w:val="00001B6B"/>
    <w:rsid w:val="00002AF5"/>
    <w:rsid w:val="00002DE4"/>
    <w:rsid w:val="0001171D"/>
    <w:rsid w:val="000132B8"/>
    <w:rsid w:val="0001407A"/>
    <w:rsid w:val="000141D2"/>
    <w:rsid w:val="000149EC"/>
    <w:rsid w:val="0001540F"/>
    <w:rsid w:val="00015862"/>
    <w:rsid w:val="00015F19"/>
    <w:rsid w:val="00020C08"/>
    <w:rsid w:val="00024CFE"/>
    <w:rsid w:val="00027240"/>
    <w:rsid w:val="00030327"/>
    <w:rsid w:val="000306FD"/>
    <w:rsid w:val="000321E7"/>
    <w:rsid w:val="0003352C"/>
    <w:rsid w:val="00034578"/>
    <w:rsid w:val="00035AB5"/>
    <w:rsid w:val="00036CA6"/>
    <w:rsid w:val="00050B75"/>
    <w:rsid w:val="00051880"/>
    <w:rsid w:val="0005422C"/>
    <w:rsid w:val="000547EF"/>
    <w:rsid w:val="000577F9"/>
    <w:rsid w:val="00060739"/>
    <w:rsid w:val="00061B12"/>
    <w:rsid w:val="00063E44"/>
    <w:rsid w:val="00063F71"/>
    <w:rsid w:val="0006443C"/>
    <w:rsid w:val="00064FC1"/>
    <w:rsid w:val="00065837"/>
    <w:rsid w:val="00067612"/>
    <w:rsid w:val="00070098"/>
    <w:rsid w:val="0007395B"/>
    <w:rsid w:val="00075903"/>
    <w:rsid w:val="0008096D"/>
    <w:rsid w:val="00084E62"/>
    <w:rsid w:val="000865B0"/>
    <w:rsid w:val="00086665"/>
    <w:rsid w:val="000A3ABD"/>
    <w:rsid w:val="000B143C"/>
    <w:rsid w:val="000B1761"/>
    <w:rsid w:val="000B2406"/>
    <w:rsid w:val="000B2660"/>
    <w:rsid w:val="000B297D"/>
    <w:rsid w:val="000B5DE5"/>
    <w:rsid w:val="000B7CAB"/>
    <w:rsid w:val="000C1D49"/>
    <w:rsid w:val="000C1E1E"/>
    <w:rsid w:val="000C2005"/>
    <w:rsid w:val="000C2BC4"/>
    <w:rsid w:val="000C3B80"/>
    <w:rsid w:val="000C4247"/>
    <w:rsid w:val="000D0065"/>
    <w:rsid w:val="000D36BC"/>
    <w:rsid w:val="000D38E9"/>
    <w:rsid w:val="000D5AF1"/>
    <w:rsid w:val="000D663E"/>
    <w:rsid w:val="000D73EA"/>
    <w:rsid w:val="000E0A87"/>
    <w:rsid w:val="000E0B19"/>
    <w:rsid w:val="000E0CF1"/>
    <w:rsid w:val="000E4B95"/>
    <w:rsid w:val="000F2F93"/>
    <w:rsid w:val="000F5072"/>
    <w:rsid w:val="00102A90"/>
    <w:rsid w:val="001035CA"/>
    <w:rsid w:val="001044C8"/>
    <w:rsid w:val="00106821"/>
    <w:rsid w:val="00113B0E"/>
    <w:rsid w:val="00114018"/>
    <w:rsid w:val="0011518E"/>
    <w:rsid w:val="00117439"/>
    <w:rsid w:val="00120FAE"/>
    <w:rsid w:val="00121340"/>
    <w:rsid w:val="001243EC"/>
    <w:rsid w:val="00127C66"/>
    <w:rsid w:val="00127FC1"/>
    <w:rsid w:val="00130626"/>
    <w:rsid w:val="001335B8"/>
    <w:rsid w:val="00133BB4"/>
    <w:rsid w:val="00134537"/>
    <w:rsid w:val="00140493"/>
    <w:rsid w:val="001417B5"/>
    <w:rsid w:val="00141CB0"/>
    <w:rsid w:val="001455BE"/>
    <w:rsid w:val="00145DE1"/>
    <w:rsid w:val="00151D81"/>
    <w:rsid w:val="00153A6D"/>
    <w:rsid w:val="0015770D"/>
    <w:rsid w:val="001601B3"/>
    <w:rsid w:val="00161F1A"/>
    <w:rsid w:val="00162DBD"/>
    <w:rsid w:val="0016328D"/>
    <w:rsid w:val="00163FF5"/>
    <w:rsid w:val="00164043"/>
    <w:rsid w:val="00165022"/>
    <w:rsid w:val="001659A0"/>
    <w:rsid w:val="00167492"/>
    <w:rsid w:val="00167C81"/>
    <w:rsid w:val="00170EB4"/>
    <w:rsid w:val="001743CF"/>
    <w:rsid w:val="00174A79"/>
    <w:rsid w:val="00176BAA"/>
    <w:rsid w:val="0018066E"/>
    <w:rsid w:val="0018187A"/>
    <w:rsid w:val="00182F66"/>
    <w:rsid w:val="00183E9C"/>
    <w:rsid w:val="00186759"/>
    <w:rsid w:val="00191837"/>
    <w:rsid w:val="0019238A"/>
    <w:rsid w:val="001924A4"/>
    <w:rsid w:val="00193FE2"/>
    <w:rsid w:val="001942D0"/>
    <w:rsid w:val="001957E7"/>
    <w:rsid w:val="00195ED1"/>
    <w:rsid w:val="001974CC"/>
    <w:rsid w:val="001A1563"/>
    <w:rsid w:val="001A408C"/>
    <w:rsid w:val="001B008B"/>
    <w:rsid w:val="001B4012"/>
    <w:rsid w:val="001B4FA4"/>
    <w:rsid w:val="001B5677"/>
    <w:rsid w:val="001B61A2"/>
    <w:rsid w:val="001C1B62"/>
    <w:rsid w:val="001C413A"/>
    <w:rsid w:val="001C45D4"/>
    <w:rsid w:val="001C4FC7"/>
    <w:rsid w:val="001C7FD0"/>
    <w:rsid w:val="001D076C"/>
    <w:rsid w:val="001D1B88"/>
    <w:rsid w:val="001D3E87"/>
    <w:rsid w:val="001E0E2D"/>
    <w:rsid w:val="001E12CE"/>
    <w:rsid w:val="001E141A"/>
    <w:rsid w:val="001E23D1"/>
    <w:rsid w:val="001E6432"/>
    <w:rsid w:val="001E6ADE"/>
    <w:rsid w:val="001F23E9"/>
    <w:rsid w:val="001F3C65"/>
    <w:rsid w:val="001F5126"/>
    <w:rsid w:val="001F66F1"/>
    <w:rsid w:val="001F7357"/>
    <w:rsid w:val="00202262"/>
    <w:rsid w:val="00203791"/>
    <w:rsid w:val="00207946"/>
    <w:rsid w:val="00211466"/>
    <w:rsid w:val="00211FB0"/>
    <w:rsid w:val="00212DE2"/>
    <w:rsid w:val="00214EC3"/>
    <w:rsid w:val="00215280"/>
    <w:rsid w:val="00215A29"/>
    <w:rsid w:val="00217604"/>
    <w:rsid w:val="00220E1F"/>
    <w:rsid w:val="0022117B"/>
    <w:rsid w:val="00221329"/>
    <w:rsid w:val="00221D18"/>
    <w:rsid w:val="00223D29"/>
    <w:rsid w:val="00224AA4"/>
    <w:rsid w:val="00225B07"/>
    <w:rsid w:val="00227AC6"/>
    <w:rsid w:val="002309B5"/>
    <w:rsid w:val="00231330"/>
    <w:rsid w:val="00233320"/>
    <w:rsid w:val="00233B45"/>
    <w:rsid w:val="0023415E"/>
    <w:rsid w:val="00234989"/>
    <w:rsid w:val="00236881"/>
    <w:rsid w:val="00237876"/>
    <w:rsid w:val="00241ED7"/>
    <w:rsid w:val="0024357B"/>
    <w:rsid w:val="0024450A"/>
    <w:rsid w:val="00244C58"/>
    <w:rsid w:val="00245307"/>
    <w:rsid w:val="00246265"/>
    <w:rsid w:val="0024651D"/>
    <w:rsid w:val="00246CCC"/>
    <w:rsid w:val="00246E71"/>
    <w:rsid w:val="00250805"/>
    <w:rsid w:val="00251BAB"/>
    <w:rsid w:val="00251EF0"/>
    <w:rsid w:val="00252BB5"/>
    <w:rsid w:val="00252CE5"/>
    <w:rsid w:val="0025672A"/>
    <w:rsid w:val="002574C3"/>
    <w:rsid w:val="002578B3"/>
    <w:rsid w:val="00257BA4"/>
    <w:rsid w:val="002608CD"/>
    <w:rsid w:val="00262B4E"/>
    <w:rsid w:val="002635A2"/>
    <w:rsid w:val="0026483A"/>
    <w:rsid w:val="00265493"/>
    <w:rsid w:val="002702C2"/>
    <w:rsid w:val="0027085B"/>
    <w:rsid w:val="002712BC"/>
    <w:rsid w:val="002715FE"/>
    <w:rsid w:val="00271F0C"/>
    <w:rsid w:val="0027274B"/>
    <w:rsid w:val="00273E3F"/>
    <w:rsid w:val="00274102"/>
    <w:rsid w:val="00275387"/>
    <w:rsid w:val="00277963"/>
    <w:rsid w:val="002802D9"/>
    <w:rsid w:val="00280A3D"/>
    <w:rsid w:val="00281155"/>
    <w:rsid w:val="00281592"/>
    <w:rsid w:val="00281E28"/>
    <w:rsid w:val="00283A26"/>
    <w:rsid w:val="00283D4F"/>
    <w:rsid w:val="00284F51"/>
    <w:rsid w:val="002860B3"/>
    <w:rsid w:val="00291917"/>
    <w:rsid w:val="002932AE"/>
    <w:rsid w:val="00294B98"/>
    <w:rsid w:val="00296E3A"/>
    <w:rsid w:val="002A0AB6"/>
    <w:rsid w:val="002A2389"/>
    <w:rsid w:val="002A24DB"/>
    <w:rsid w:val="002A2B09"/>
    <w:rsid w:val="002A3E27"/>
    <w:rsid w:val="002A4178"/>
    <w:rsid w:val="002A564F"/>
    <w:rsid w:val="002A741A"/>
    <w:rsid w:val="002A7E87"/>
    <w:rsid w:val="002B1927"/>
    <w:rsid w:val="002B2D90"/>
    <w:rsid w:val="002B33DC"/>
    <w:rsid w:val="002B704B"/>
    <w:rsid w:val="002B74C4"/>
    <w:rsid w:val="002C095A"/>
    <w:rsid w:val="002C1B39"/>
    <w:rsid w:val="002C2288"/>
    <w:rsid w:val="002C2B26"/>
    <w:rsid w:val="002C4C72"/>
    <w:rsid w:val="002C7391"/>
    <w:rsid w:val="002C7595"/>
    <w:rsid w:val="002D29B7"/>
    <w:rsid w:val="002D2FCD"/>
    <w:rsid w:val="002D414F"/>
    <w:rsid w:val="002D44EF"/>
    <w:rsid w:val="002D62B5"/>
    <w:rsid w:val="002D719D"/>
    <w:rsid w:val="002E0267"/>
    <w:rsid w:val="002E0E69"/>
    <w:rsid w:val="002E114B"/>
    <w:rsid w:val="002E3CFF"/>
    <w:rsid w:val="002E6B54"/>
    <w:rsid w:val="002F34BB"/>
    <w:rsid w:val="002F5870"/>
    <w:rsid w:val="002F66CB"/>
    <w:rsid w:val="002F6AED"/>
    <w:rsid w:val="0030061A"/>
    <w:rsid w:val="003017FB"/>
    <w:rsid w:val="003043FB"/>
    <w:rsid w:val="00304BE2"/>
    <w:rsid w:val="00306950"/>
    <w:rsid w:val="00311535"/>
    <w:rsid w:val="003118D9"/>
    <w:rsid w:val="003123A2"/>
    <w:rsid w:val="003125D3"/>
    <w:rsid w:val="003142E6"/>
    <w:rsid w:val="0031664C"/>
    <w:rsid w:val="00316EFE"/>
    <w:rsid w:val="003174E3"/>
    <w:rsid w:val="00317714"/>
    <w:rsid w:val="0032071C"/>
    <w:rsid w:val="00321EE2"/>
    <w:rsid w:val="00321FDC"/>
    <w:rsid w:val="0032214A"/>
    <w:rsid w:val="003227A5"/>
    <w:rsid w:val="003232AF"/>
    <w:rsid w:val="0032361A"/>
    <w:rsid w:val="00323AFA"/>
    <w:rsid w:val="00324158"/>
    <w:rsid w:val="00325AC6"/>
    <w:rsid w:val="00325E3A"/>
    <w:rsid w:val="0032645C"/>
    <w:rsid w:val="00327520"/>
    <w:rsid w:val="00327BF2"/>
    <w:rsid w:val="003300BA"/>
    <w:rsid w:val="00330D09"/>
    <w:rsid w:val="00331F2D"/>
    <w:rsid w:val="00332DBE"/>
    <w:rsid w:val="00332F98"/>
    <w:rsid w:val="00337379"/>
    <w:rsid w:val="00337C08"/>
    <w:rsid w:val="00343BF8"/>
    <w:rsid w:val="00344D84"/>
    <w:rsid w:val="00346D25"/>
    <w:rsid w:val="00347416"/>
    <w:rsid w:val="00351925"/>
    <w:rsid w:val="00352BB7"/>
    <w:rsid w:val="00352BC4"/>
    <w:rsid w:val="0035488F"/>
    <w:rsid w:val="00360B90"/>
    <w:rsid w:val="003635F6"/>
    <w:rsid w:val="0037154D"/>
    <w:rsid w:val="00374A3C"/>
    <w:rsid w:val="00375A91"/>
    <w:rsid w:val="003764B6"/>
    <w:rsid w:val="00376C5D"/>
    <w:rsid w:val="00380578"/>
    <w:rsid w:val="003815E1"/>
    <w:rsid w:val="00382917"/>
    <w:rsid w:val="00384E1F"/>
    <w:rsid w:val="0038562E"/>
    <w:rsid w:val="0038594A"/>
    <w:rsid w:val="003867E8"/>
    <w:rsid w:val="00387F1D"/>
    <w:rsid w:val="003914E3"/>
    <w:rsid w:val="003938A6"/>
    <w:rsid w:val="003A0A8B"/>
    <w:rsid w:val="003A0BFC"/>
    <w:rsid w:val="003A27EB"/>
    <w:rsid w:val="003A524E"/>
    <w:rsid w:val="003A7769"/>
    <w:rsid w:val="003B05CB"/>
    <w:rsid w:val="003B431E"/>
    <w:rsid w:val="003B54CA"/>
    <w:rsid w:val="003B7809"/>
    <w:rsid w:val="003C0121"/>
    <w:rsid w:val="003C2BBE"/>
    <w:rsid w:val="003C73A1"/>
    <w:rsid w:val="003C7885"/>
    <w:rsid w:val="003D064F"/>
    <w:rsid w:val="003D2D02"/>
    <w:rsid w:val="003D3267"/>
    <w:rsid w:val="003D3F26"/>
    <w:rsid w:val="003D7113"/>
    <w:rsid w:val="003E27AD"/>
    <w:rsid w:val="003E2A21"/>
    <w:rsid w:val="003E2CC3"/>
    <w:rsid w:val="003E2D9B"/>
    <w:rsid w:val="003E32B9"/>
    <w:rsid w:val="003E54CB"/>
    <w:rsid w:val="003E6D8E"/>
    <w:rsid w:val="003E79B8"/>
    <w:rsid w:val="003F43A9"/>
    <w:rsid w:val="003F47B8"/>
    <w:rsid w:val="003F4CB6"/>
    <w:rsid w:val="003F5C17"/>
    <w:rsid w:val="003F711E"/>
    <w:rsid w:val="00400622"/>
    <w:rsid w:val="00400630"/>
    <w:rsid w:val="00402440"/>
    <w:rsid w:val="00405768"/>
    <w:rsid w:val="00410449"/>
    <w:rsid w:val="004112D3"/>
    <w:rsid w:val="004116A7"/>
    <w:rsid w:val="00412BF3"/>
    <w:rsid w:val="00412CAE"/>
    <w:rsid w:val="00413A4E"/>
    <w:rsid w:val="00414A07"/>
    <w:rsid w:val="00414C9F"/>
    <w:rsid w:val="0041795C"/>
    <w:rsid w:val="00417E6A"/>
    <w:rsid w:val="004200D3"/>
    <w:rsid w:val="00420417"/>
    <w:rsid w:val="00420BB6"/>
    <w:rsid w:val="004210E4"/>
    <w:rsid w:val="004248B8"/>
    <w:rsid w:val="004257A4"/>
    <w:rsid w:val="00425C54"/>
    <w:rsid w:val="00432748"/>
    <w:rsid w:val="00434E87"/>
    <w:rsid w:val="00435336"/>
    <w:rsid w:val="00437F13"/>
    <w:rsid w:val="0044215E"/>
    <w:rsid w:val="00442928"/>
    <w:rsid w:val="00442B00"/>
    <w:rsid w:val="00445FA6"/>
    <w:rsid w:val="004462F9"/>
    <w:rsid w:val="004504C7"/>
    <w:rsid w:val="004515DD"/>
    <w:rsid w:val="0045193F"/>
    <w:rsid w:val="004522E2"/>
    <w:rsid w:val="004529F5"/>
    <w:rsid w:val="0045524C"/>
    <w:rsid w:val="00457CD8"/>
    <w:rsid w:val="00457CFF"/>
    <w:rsid w:val="0046226D"/>
    <w:rsid w:val="0046271C"/>
    <w:rsid w:val="00462913"/>
    <w:rsid w:val="0046392A"/>
    <w:rsid w:val="0046572B"/>
    <w:rsid w:val="00471029"/>
    <w:rsid w:val="00472673"/>
    <w:rsid w:val="00480914"/>
    <w:rsid w:val="0048111E"/>
    <w:rsid w:val="00484C67"/>
    <w:rsid w:val="004853BF"/>
    <w:rsid w:val="0048773E"/>
    <w:rsid w:val="004922C0"/>
    <w:rsid w:val="00494276"/>
    <w:rsid w:val="00495270"/>
    <w:rsid w:val="00495B16"/>
    <w:rsid w:val="00497302"/>
    <w:rsid w:val="00497FA9"/>
    <w:rsid w:val="004A0418"/>
    <w:rsid w:val="004A0C2C"/>
    <w:rsid w:val="004A0EE3"/>
    <w:rsid w:val="004A60C0"/>
    <w:rsid w:val="004A6271"/>
    <w:rsid w:val="004A676D"/>
    <w:rsid w:val="004B3B3F"/>
    <w:rsid w:val="004B4979"/>
    <w:rsid w:val="004B540F"/>
    <w:rsid w:val="004C2ACD"/>
    <w:rsid w:val="004C35D2"/>
    <w:rsid w:val="004C3C61"/>
    <w:rsid w:val="004C4A32"/>
    <w:rsid w:val="004C5F71"/>
    <w:rsid w:val="004C63E7"/>
    <w:rsid w:val="004C6B05"/>
    <w:rsid w:val="004D0DB7"/>
    <w:rsid w:val="004D1A7F"/>
    <w:rsid w:val="004D4E73"/>
    <w:rsid w:val="004D532C"/>
    <w:rsid w:val="004D59C4"/>
    <w:rsid w:val="004E13B5"/>
    <w:rsid w:val="004E13FE"/>
    <w:rsid w:val="004E361D"/>
    <w:rsid w:val="004E370F"/>
    <w:rsid w:val="004E3A01"/>
    <w:rsid w:val="004E3EBA"/>
    <w:rsid w:val="004E66C9"/>
    <w:rsid w:val="004E66FC"/>
    <w:rsid w:val="004E6F81"/>
    <w:rsid w:val="004E7825"/>
    <w:rsid w:val="004F01DF"/>
    <w:rsid w:val="004F0FBD"/>
    <w:rsid w:val="004F12AB"/>
    <w:rsid w:val="004F173F"/>
    <w:rsid w:val="004F4968"/>
    <w:rsid w:val="004F4B27"/>
    <w:rsid w:val="00502802"/>
    <w:rsid w:val="0050450B"/>
    <w:rsid w:val="00510030"/>
    <w:rsid w:val="0051047C"/>
    <w:rsid w:val="00511627"/>
    <w:rsid w:val="0051314B"/>
    <w:rsid w:val="00513652"/>
    <w:rsid w:val="00513CD0"/>
    <w:rsid w:val="005145D6"/>
    <w:rsid w:val="00516B0A"/>
    <w:rsid w:val="00516DEB"/>
    <w:rsid w:val="00517CAA"/>
    <w:rsid w:val="00520F22"/>
    <w:rsid w:val="00521AB0"/>
    <w:rsid w:val="00522134"/>
    <w:rsid w:val="00524CDB"/>
    <w:rsid w:val="00524E44"/>
    <w:rsid w:val="00541EB5"/>
    <w:rsid w:val="005444B9"/>
    <w:rsid w:val="00547034"/>
    <w:rsid w:val="00553BF1"/>
    <w:rsid w:val="00553C29"/>
    <w:rsid w:val="00554715"/>
    <w:rsid w:val="00556290"/>
    <w:rsid w:val="00557DD2"/>
    <w:rsid w:val="00562297"/>
    <w:rsid w:val="005622F9"/>
    <w:rsid w:val="005627B6"/>
    <w:rsid w:val="00562B47"/>
    <w:rsid w:val="00563858"/>
    <w:rsid w:val="00566D38"/>
    <w:rsid w:val="005704C2"/>
    <w:rsid w:val="005716A4"/>
    <w:rsid w:val="005723EE"/>
    <w:rsid w:val="0057577B"/>
    <w:rsid w:val="00576BAE"/>
    <w:rsid w:val="00576EC1"/>
    <w:rsid w:val="00577CD2"/>
    <w:rsid w:val="00580A82"/>
    <w:rsid w:val="005825B6"/>
    <w:rsid w:val="00583276"/>
    <w:rsid w:val="00584CA2"/>
    <w:rsid w:val="00586D59"/>
    <w:rsid w:val="005911EB"/>
    <w:rsid w:val="00591D19"/>
    <w:rsid w:val="00592A63"/>
    <w:rsid w:val="00593203"/>
    <w:rsid w:val="0059324F"/>
    <w:rsid w:val="00597A0B"/>
    <w:rsid w:val="005A08C6"/>
    <w:rsid w:val="005A2124"/>
    <w:rsid w:val="005A3219"/>
    <w:rsid w:val="005A4EF4"/>
    <w:rsid w:val="005A5B33"/>
    <w:rsid w:val="005B036A"/>
    <w:rsid w:val="005B0757"/>
    <w:rsid w:val="005B305F"/>
    <w:rsid w:val="005B4CEE"/>
    <w:rsid w:val="005B6BB9"/>
    <w:rsid w:val="005C0094"/>
    <w:rsid w:val="005C3281"/>
    <w:rsid w:val="005C4BEB"/>
    <w:rsid w:val="005C7A37"/>
    <w:rsid w:val="005C7BF2"/>
    <w:rsid w:val="005D08DC"/>
    <w:rsid w:val="005D2488"/>
    <w:rsid w:val="005D2887"/>
    <w:rsid w:val="005D3838"/>
    <w:rsid w:val="005D3A26"/>
    <w:rsid w:val="005D5958"/>
    <w:rsid w:val="005D5F13"/>
    <w:rsid w:val="005E133A"/>
    <w:rsid w:val="005E172C"/>
    <w:rsid w:val="005E25FC"/>
    <w:rsid w:val="005E505C"/>
    <w:rsid w:val="005E7122"/>
    <w:rsid w:val="005F221A"/>
    <w:rsid w:val="005F76F1"/>
    <w:rsid w:val="005F7EB6"/>
    <w:rsid w:val="00600479"/>
    <w:rsid w:val="00603870"/>
    <w:rsid w:val="00604919"/>
    <w:rsid w:val="00605E5C"/>
    <w:rsid w:val="00610A0B"/>
    <w:rsid w:val="0061312F"/>
    <w:rsid w:val="00613F8A"/>
    <w:rsid w:val="00614274"/>
    <w:rsid w:val="00615134"/>
    <w:rsid w:val="00617E30"/>
    <w:rsid w:val="0062060E"/>
    <w:rsid w:val="00621C07"/>
    <w:rsid w:val="006226AE"/>
    <w:rsid w:val="0062290A"/>
    <w:rsid w:val="006260C2"/>
    <w:rsid w:val="00630BA3"/>
    <w:rsid w:val="00633B89"/>
    <w:rsid w:val="00634F9D"/>
    <w:rsid w:val="006373A7"/>
    <w:rsid w:val="00640A01"/>
    <w:rsid w:val="006416DD"/>
    <w:rsid w:val="006443E7"/>
    <w:rsid w:val="0064532F"/>
    <w:rsid w:val="00647AE8"/>
    <w:rsid w:val="0065126D"/>
    <w:rsid w:val="00651AC9"/>
    <w:rsid w:val="006525FF"/>
    <w:rsid w:val="0065295B"/>
    <w:rsid w:val="00652E6C"/>
    <w:rsid w:val="00653028"/>
    <w:rsid w:val="00655BF6"/>
    <w:rsid w:val="00657EC4"/>
    <w:rsid w:val="00660E6D"/>
    <w:rsid w:val="00662F6B"/>
    <w:rsid w:val="006647A3"/>
    <w:rsid w:val="0067015F"/>
    <w:rsid w:val="00672E84"/>
    <w:rsid w:val="00673599"/>
    <w:rsid w:val="00675077"/>
    <w:rsid w:val="00675156"/>
    <w:rsid w:val="006754C0"/>
    <w:rsid w:val="0067629E"/>
    <w:rsid w:val="006765AE"/>
    <w:rsid w:val="00682229"/>
    <w:rsid w:val="0069013A"/>
    <w:rsid w:val="006921CB"/>
    <w:rsid w:val="0069237E"/>
    <w:rsid w:val="00692508"/>
    <w:rsid w:val="00696738"/>
    <w:rsid w:val="006A015E"/>
    <w:rsid w:val="006A2621"/>
    <w:rsid w:val="006A266D"/>
    <w:rsid w:val="006A34EC"/>
    <w:rsid w:val="006A457C"/>
    <w:rsid w:val="006A4D85"/>
    <w:rsid w:val="006A56CC"/>
    <w:rsid w:val="006A74D0"/>
    <w:rsid w:val="006B1415"/>
    <w:rsid w:val="006B2793"/>
    <w:rsid w:val="006B29BD"/>
    <w:rsid w:val="006B32B1"/>
    <w:rsid w:val="006B3596"/>
    <w:rsid w:val="006B3889"/>
    <w:rsid w:val="006B517A"/>
    <w:rsid w:val="006B5E1F"/>
    <w:rsid w:val="006C090A"/>
    <w:rsid w:val="006C3AE5"/>
    <w:rsid w:val="006C467D"/>
    <w:rsid w:val="006C4B2E"/>
    <w:rsid w:val="006C57A3"/>
    <w:rsid w:val="006C5AEE"/>
    <w:rsid w:val="006C6FA9"/>
    <w:rsid w:val="006C741D"/>
    <w:rsid w:val="006D2AA2"/>
    <w:rsid w:val="006D423B"/>
    <w:rsid w:val="006E0317"/>
    <w:rsid w:val="006E0522"/>
    <w:rsid w:val="006E10B4"/>
    <w:rsid w:val="006E2577"/>
    <w:rsid w:val="006E4787"/>
    <w:rsid w:val="006E5459"/>
    <w:rsid w:val="006E5944"/>
    <w:rsid w:val="006E6A6F"/>
    <w:rsid w:val="006E76D4"/>
    <w:rsid w:val="006F0DC6"/>
    <w:rsid w:val="006F1F2B"/>
    <w:rsid w:val="007008FD"/>
    <w:rsid w:val="00702061"/>
    <w:rsid w:val="00703082"/>
    <w:rsid w:val="0070422B"/>
    <w:rsid w:val="00705619"/>
    <w:rsid w:val="00711A59"/>
    <w:rsid w:val="00711C42"/>
    <w:rsid w:val="00713F4E"/>
    <w:rsid w:val="00717AB4"/>
    <w:rsid w:val="00720D30"/>
    <w:rsid w:val="00726E31"/>
    <w:rsid w:val="00735D53"/>
    <w:rsid w:val="00737587"/>
    <w:rsid w:val="007409EA"/>
    <w:rsid w:val="0074317C"/>
    <w:rsid w:val="00744430"/>
    <w:rsid w:val="00745F15"/>
    <w:rsid w:val="007462C6"/>
    <w:rsid w:val="00746E19"/>
    <w:rsid w:val="00747741"/>
    <w:rsid w:val="007522B9"/>
    <w:rsid w:val="007522ED"/>
    <w:rsid w:val="00752351"/>
    <w:rsid w:val="007523BE"/>
    <w:rsid w:val="00753D60"/>
    <w:rsid w:val="0075620A"/>
    <w:rsid w:val="00756C74"/>
    <w:rsid w:val="007644CE"/>
    <w:rsid w:val="0076742D"/>
    <w:rsid w:val="00771036"/>
    <w:rsid w:val="00771216"/>
    <w:rsid w:val="007712EC"/>
    <w:rsid w:val="0077353F"/>
    <w:rsid w:val="00773904"/>
    <w:rsid w:val="00777157"/>
    <w:rsid w:val="00780EC8"/>
    <w:rsid w:val="00782323"/>
    <w:rsid w:val="00784A2E"/>
    <w:rsid w:val="0078530E"/>
    <w:rsid w:val="00790488"/>
    <w:rsid w:val="00791B61"/>
    <w:rsid w:val="00795C30"/>
    <w:rsid w:val="00795C8D"/>
    <w:rsid w:val="00795E21"/>
    <w:rsid w:val="00796257"/>
    <w:rsid w:val="007A1669"/>
    <w:rsid w:val="007A2173"/>
    <w:rsid w:val="007A28AF"/>
    <w:rsid w:val="007A38DA"/>
    <w:rsid w:val="007A39FE"/>
    <w:rsid w:val="007A4448"/>
    <w:rsid w:val="007A4561"/>
    <w:rsid w:val="007A4C8A"/>
    <w:rsid w:val="007A5EB5"/>
    <w:rsid w:val="007A667E"/>
    <w:rsid w:val="007A74A2"/>
    <w:rsid w:val="007B04C4"/>
    <w:rsid w:val="007B18E9"/>
    <w:rsid w:val="007B3644"/>
    <w:rsid w:val="007B3AD1"/>
    <w:rsid w:val="007B5939"/>
    <w:rsid w:val="007B6248"/>
    <w:rsid w:val="007C0387"/>
    <w:rsid w:val="007C14E2"/>
    <w:rsid w:val="007C255B"/>
    <w:rsid w:val="007C2931"/>
    <w:rsid w:val="007C4360"/>
    <w:rsid w:val="007C541C"/>
    <w:rsid w:val="007C62CC"/>
    <w:rsid w:val="007C6CEC"/>
    <w:rsid w:val="007C7B15"/>
    <w:rsid w:val="007C7C52"/>
    <w:rsid w:val="007D0EB3"/>
    <w:rsid w:val="007D0F5F"/>
    <w:rsid w:val="007D2CDA"/>
    <w:rsid w:val="007D48E9"/>
    <w:rsid w:val="007D691A"/>
    <w:rsid w:val="007D69E2"/>
    <w:rsid w:val="007E2AE7"/>
    <w:rsid w:val="007E4189"/>
    <w:rsid w:val="007E434A"/>
    <w:rsid w:val="007E52EC"/>
    <w:rsid w:val="007E629B"/>
    <w:rsid w:val="007E6DF9"/>
    <w:rsid w:val="007F0737"/>
    <w:rsid w:val="007F1BEE"/>
    <w:rsid w:val="007F210E"/>
    <w:rsid w:val="007F4455"/>
    <w:rsid w:val="007F5000"/>
    <w:rsid w:val="007F680F"/>
    <w:rsid w:val="00800B96"/>
    <w:rsid w:val="00801376"/>
    <w:rsid w:val="00801E7C"/>
    <w:rsid w:val="00803662"/>
    <w:rsid w:val="0080537A"/>
    <w:rsid w:val="00805ABB"/>
    <w:rsid w:val="008061F8"/>
    <w:rsid w:val="008106B1"/>
    <w:rsid w:val="00815067"/>
    <w:rsid w:val="008151BC"/>
    <w:rsid w:val="0081563C"/>
    <w:rsid w:val="008168D1"/>
    <w:rsid w:val="00817BD9"/>
    <w:rsid w:val="00823265"/>
    <w:rsid w:val="00826062"/>
    <w:rsid w:val="00826255"/>
    <w:rsid w:val="008301BC"/>
    <w:rsid w:val="00834270"/>
    <w:rsid w:val="00836615"/>
    <w:rsid w:val="00837C0A"/>
    <w:rsid w:val="00840498"/>
    <w:rsid w:val="00841152"/>
    <w:rsid w:val="0084175D"/>
    <w:rsid w:val="00844C47"/>
    <w:rsid w:val="0084644E"/>
    <w:rsid w:val="00847150"/>
    <w:rsid w:val="008504B2"/>
    <w:rsid w:val="008545BD"/>
    <w:rsid w:val="0085468F"/>
    <w:rsid w:val="00855CC4"/>
    <w:rsid w:val="0085628D"/>
    <w:rsid w:val="00860E6D"/>
    <w:rsid w:val="00861A08"/>
    <w:rsid w:val="0086343B"/>
    <w:rsid w:val="008707FA"/>
    <w:rsid w:val="00871106"/>
    <w:rsid w:val="00871EB8"/>
    <w:rsid w:val="00873487"/>
    <w:rsid w:val="00873555"/>
    <w:rsid w:val="00873E4F"/>
    <w:rsid w:val="008756A1"/>
    <w:rsid w:val="00875F29"/>
    <w:rsid w:val="00876F2F"/>
    <w:rsid w:val="00881841"/>
    <w:rsid w:val="0088184F"/>
    <w:rsid w:val="0088329A"/>
    <w:rsid w:val="00891572"/>
    <w:rsid w:val="00892D40"/>
    <w:rsid w:val="008940F0"/>
    <w:rsid w:val="0089665A"/>
    <w:rsid w:val="00897950"/>
    <w:rsid w:val="008A15BD"/>
    <w:rsid w:val="008A1F14"/>
    <w:rsid w:val="008A20AD"/>
    <w:rsid w:val="008A2BBB"/>
    <w:rsid w:val="008A6987"/>
    <w:rsid w:val="008B5237"/>
    <w:rsid w:val="008C45A9"/>
    <w:rsid w:val="008C6BAA"/>
    <w:rsid w:val="008D0623"/>
    <w:rsid w:val="008D2355"/>
    <w:rsid w:val="008D4C6E"/>
    <w:rsid w:val="008D5104"/>
    <w:rsid w:val="008D5CCF"/>
    <w:rsid w:val="008D6FF5"/>
    <w:rsid w:val="008E0212"/>
    <w:rsid w:val="008E2176"/>
    <w:rsid w:val="008E324A"/>
    <w:rsid w:val="008E411F"/>
    <w:rsid w:val="008E65EC"/>
    <w:rsid w:val="008E66CD"/>
    <w:rsid w:val="008E6AB6"/>
    <w:rsid w:val="008F22AC"/>
    <w:rsid w:val="008F24F9"/>
    <w:rsid w:val="008F3C52"/>
    <w:rsid w:val="008F3DE1"/>
    <w:rsid w:val="008F4866"/>
    <w:rsid w:val="008F4EB4"/>
    <w:rsid w:val="008F5D33"/>
    <w:rsid w:val="009002F1"/>
    <w:rsid w:val="00900AAF"/>
    <w:rsid w:val="00902441"/>
    <w:rsid w:val="009069BF"/>
    <w:rsid w:val="009074E3"/>
    <w:rsid w:val="00907818"/>
    <w:rsid w:val="009144B7"/>
    <w:rsid w:val="00914DF7"/>
    <w:rsid w:val="00914EB7"/>
    <w:rsid w:val="00915040"/>
    <w:rsid w:val="00915075"/>
    <w:rsid w:val="0091584B"/>
    <w:rsid w:val="00916A52"/>
    <w:rsid w:val="00916AA8"/>
    <w:rsid w:val="00917A2F"/>
    <w:rsid w:val="00920C12"/>
    <w:rsid w:val="00920F5C"/>
    <w:rsid w:val="009214DA"/>
    <w:rsid w:val="00921C20"/>
    <w:rsid w:val="00922783"/>
    <w:rsid w:val="00924D14"/>
    <w:rsid w:val="009310C5"/>
    <w:rsid w:val="009337BE"/>
    <w:rsid w:val="00937092"/>
    <w:rsid w:val="0093759B"/>
    <w:rsid w:val="0093775B"/>
    <w:rsid w:val="00940F69"/>
    <w:rsid w:val="00942740"/>
    <w:rsid w:val="00946DAE"/>
    <w:rsid w:val="00946E89"/>
    <w:rsid w:val="00954CB6"/>
    <w:rsid w:val="009565CA"/>
    <w:rsid w:val="00956D42"/>
    <w:rsid w:val="009570F5"/>
    <w:rsid w:val="0095759A"/>
    <w:rsid w:val="00957670"/>
    <w:rsid w:val="00957BD9"/>
    <w:rsid w:val="00957DCF"/>
    <w:rsid w:val="00960FF8"/>
    <w:rsid w:val="00962C51"/>
    <w:rsid w:val="00963C1A"/>
    <w:rsid w:val="00964BC8"/>
    <w:rsid w:val="00965169"/>
    <w:rsid w:val="00965693"/>
    <w:rsid w:val="00970CD0"/>
    <w:rsid w:val="009718ED"/>
    <w:rsid w:val="009735EB"/>
    <w:rsid w:val="00973D51"/>
    <w:rsid w:val="00982A9A"/>
    <w:rsid w:val="0098366A"/>
    <w:rsid w:val="00984832"/>
    <w:rsid w:val="00987F16"/>
    <w:rsid w:val="00990B8C"/>
    <w:rsid w:val="0099313D"/>
    <w:rsid w:val="009957FF"/>
    <w:rsid w:val="009A1210"/>
    <w:rsid w:val="009A1795"/>
    <w:rsid w:val="009A2CBB"/>
    <w:rsid w:val="009A3144"/>
    <w:rsid w:val="009A4FA2"/>
    <w:rsid w:val="009A4FDF"/>
    <w:rsid w:val="009A690D"/>
    <w:rsid w:val="009A7F77"/>
    <w:rsid w:val="009B1D41"/>
    <w:rsid w:val="009B6E55"/>
    <w:rsid w:val="009B6F32"/>
    <w:rsid w:val="009C0B64"/>
    <w:rsid w:val="009C5D3F"/>
    <w:rsid w:val="009C62EA"/>
    <w:rsid w:val="009C7585"/>
    <w:rsid w:val="009D0D20"/>
    <w:rsid w:val="009D50CF"/>
    <w:rsid w:val="009D675D"/>
    <w:rsid w:val="009D7807"/>
    <w:rsid w:val="009E0884"/>
    <w:rsid w:val="009E1769"/>
    <w:rsid w:val="009E554B"/>
    <w:rsid w:val="009E6E15"/>
    <w:rsid w:val="009F0789"/>
    <w:rsid w:val="009F1A4D"/>
    <w:rsid w:val="009F20E4"/>
    <w:rsid w:val="009F433D"/>
    <w:rsid w:val="00A0296C"/>
    <w:rsid w:val="00A040CB"/>
    <w:rsid w:val="00A04B81"/>
    <w:rsid w:val="00A05C0D"/>
    <w:rsid w:val="00A06501"/>
    <w:rsid w:val="00A118D4"/>
    <w:rsid w:val="00A11EFC"/>
    <w:rsid w:val="00A15267"/>
    <w:rsid w:val="00A16D72"/>
    <w:rsid w:val="00A17F09"/>
    <w:rsid w:val="00A236AB"/>
    <w:rsid w:val="00A236B1"/>
    <w:rsid w:val="00A238DC"/>
    <w:rsid w:val="00A2477D"/>
    <w:rsid w:val="00A24E8A"/>
    <w:rsid w:val="00A26242"/>
    <w:rsid w:val="00A277F8"/>
    <w:rsid w:val="00A30D0D"/>
    <w:rsid w:val="00A314A5"/>
    <w:rsid w:val="00A318B6"/>
    <w:rsid w:val="00A32235"/>
    <w:rsid w:val="00A324D0"/>
    <w:rsid w:val="00A329A5"/>
    <w:rsid w:val="00A33172"/>
    <w:rsid w:val="00A34A75"/>
    <w:rsid w:val="00A34C02"/>
    <w:rsid w:val="00A366FC"/>
    <w:rsid w:val="00A41FA5"/>
    <w:rsid w:val="00A42AA5"/>
    <w:rsid w:val="00A47AAB"/>
    <w:rsid w:val="00A501AA"/>
    <w:rsid w:val="00A53891"/>
    <w:rsid w:val="00A540AD"/>
    <w:rsid w:val="00A5437D"/>
    <w:rsid w:val="00A56426"/>
    <w:rsid w:val="00A619B2"/>
    <w:rsid w:val="00A625DD"/>
    <w:rsid w:val="00A643DB"/>
    <w:rsid w:val="00A70071"/>
    <w:rsid w:val="00A70623"/>
    <w:rsid w:val="00A72C3E"/>
    <w:rsid w:val="00A73B8A"/>
    <w:rsid w:val="00A74900"/>
    <w:rsid w:val="00A74EA7"/>
    <w:rsid w:val="00A75654"/>
    <w:rsid w:val="00A77592"/>
    <w:rsid w:val="00A80E1D"/>
    <w:rsid w:val="00A84F25"/>
    <w:rsid w:val="00A8584E"/>
    <w:rsid w:val="00A92ED4"/>
    <w:rsid w:val="00A94109"/>
    <w:rsid w:val="00A977E6"/>
    <w:rsid w:val="00AA0522"/>
    <w:rsid w:val="00AA0E65"/>
    <w:rsid w:val="00AA0EE2"/>
    <w:rsid w:val="00AA2337"/>
    <w:rsid w:val="00AA3DCD"/>
    <w:rsid w:val="00AA4C4D"/>
    <w:rsid w:val="00AA5A8A"/>
    <w:rsid w:val="00AA62F0"/>
    <w:rsid w:val="00AA6C67"/>
    <w:rsid w:val="00AB1211"/>
    <w:rsid w:val="00AB15D0"/>
    <w:rsid w:val="00AB1DAB"/>
    <w:rsid w:val="00AB3D79"/>
    <w:rsid w:val="00AB52A9"/>
    <w:rsid w:val="00AB6DCF"/>
    <w:rsid w:val="00AB7923"/>
    <w:rsid w:val="00AC0229"/>
    <w:rsid w:val="00AC0583"/>
    <w:rsid w:val="00AC4823"/>
    <w:rsid w:val="00AC488E"/>
    <w:rsid w:val="00AC5633"/>
    <w:rsid w:val="00AC6C2B"/>
    <w:rsid w:val="00AD00A9"/>
    <w:rsid w:val="00AD28AB"/>
    <w:rsid w:val="00AD450F"/>
    <w:rsid w:val="00AD655C"/>
    <w:rsid w:val="00AE1B77"/>
    <w:rsid w:val="00AE1C89"/>
    <w:rsid w:val="00AE3ECD"/>
    <w:rsid w:val="00AE4D31"/>
    <w:rsid w:val="00AE50CC"/>
    <w:rsid w:val="00AF08FB"/>
    <w:rsid w:val="00AF09B8"/>
    <w:rsid w:val="00AF5149"/>
    <w:rsid w:val="00AF6F3F"/>
    <w:rsid w:val="00B0102F"/>
    <w:rsid w:val="00B01C7C"/>
    <w:rsid w:val="00B02401"/>
    <w:rsid w:val="00B03C04"/>
    <w:rsid w:val="00B056BA"/>
    <w:rsid w:val="00B07124"/>
    <w:rsid w:val="00B07513"/>
    <w:rsid w:val="00B07C74"/>
    <w:rsid w:val="00B10C40"/>
    <w:rsid w:val="00B1273B"/>
    <w:rsid w:val="00B13344"/>
    <w:rsid w:val="00B140F2"/>
    <w:rsid w:val="00B201D0"/>
    <w:rsid w:val="00B21495"/>
    <w:rsid w:val="00B22B1E"/>
    <w:rsid w:val="00B25844"/>
    <w:rsid w:val="00B30DD6"/>
    <w:rsid w:val="00B31213"/>
    <w:rsid w:val="00B31B60"/>
    <w:rsid w:val="00B35575"/>
    <w:rsid w:val="00B36517"/>
    <w:rsid w:val="00B37C4E"/>
    <w:rsid w:val="00B41350"/>
    <w:rsid w:val="00B419B3"/>
    <w:rsid w:val="00B41F17"/>
    <w:rsid w:val="00B421A3"/>
    <w:rsid w:val="00B4285B"/>
    <w:rsid w:val="00B42974"/>
    <w:rsid w:val="00B4309A"/>
    <w:rsid w:val="00B46427"/>
    <w:rsid w:val="00B467A0"/>
    <w:rsid w:val="00B503DD"/>
    <w:rsid w:val="00B512DF"/>
    <w:rsid w:val="00B51ACE"/>
    <w:rsid w:val="00B55B5A"/>
    <w:rsid w:val="00B577AF"/>
    <w:rsid w:val="00B60AE6"/>
    <w:rsid w:val="00B62A3C"/>
    <w:rsid w:val="00B667A0"/>
    <w:rsid w:val="00B67677"/>
    <w:rsid w:val="00B7641D"/>
    <w:rsid w:val="00B76A26"/>
    <w:rsid w:val="00B81433"/>
    <w:rsid w:val="00B82441"/>
    <w:rsid w:val="00B824B4"/>
    <w:rsid w:val="00B83674"/>
    <w:rsid w:val="00B83783"/>
    <w:rsid w:val="00B84B9A"/>
    <w:rsid w:val="00B84ED1"/>
    <w:rsid w:val="00B858E7"/>
    <w:rsid w:val="00B90BE4"/>
    <w:rsid w:val="00B93EFB"/>
    <w:rsid w:val="00B94BDD"/>
    <w:rsid w:val="00B955D5"/>
    <w:rsid w:val="00B96C73"/>
    <w:rsid w:val="00BA075E"/>
    <w:rsid w:val="00BA1363"/>
    <w:rsid w:val="00BA5CB3"/>
    <w:rsid w:val="00BA6404"/>
    <w:rsid w:val="00BA6AFF"/>
    <w:rsid w:val="00BA753F"/>
    <w:rsid w:val="00BA7F56"/>
    <w:rsid w:val="00BB01F4"/>
    <w:rsid w:val="00BB3458"/>
    <w:rsid w:val="00BB36A1"/>
    <w:rsid w:val="00BB37EA"/>
    <w:rsid w:val="00BB390C"/>
    <w:rsid w:val="00BB6708"/>
    <w:rsid w:val="00BC143D"/>
    <w:rsid w:val="00BC1F8A"/>
    <w:rsid w:val="00BC4CF1"/>
    <w:rsid w:val="00BD3ECC"/>
    <w:rsid w:val="00BD48EB"/>
    <w:rsid w:val="00BE1B8F"/>
    <w:rsid w:val="00BE49BA"/>
    <w:rsid w:val="00BE5409"/>
    <w:rsid w:val="00BE5B8C"/>
    <w:rsid w:val="00BE739B"/>
    <w:rsid w:val="00BE7913"/>
    <w:rsid w:val="00BE7CB0"/>
    <w:rsid w:val="00BF17CA"/>
    <w:rsid w:val="00BF56E4"/>
    <w:rsid w:val="00BF5E3D"/>
    <w:rsid w:val="00C0099B"/>
    <w:rsid w:val="00C02364"/>
    <w:rsid w:val="00C025B7"/>
    <w:rsid w:val="00C05121"/>
    <w:rsid w:val="00C05E8E"/>
    <w:rsid w:val="00C10716"/>
    <w:rsid w:val="00C13F26"/>
    <w:rsid w:val="00C159CE"/>
    <w:rsid w:val="00C16EFF"/>
    <w:rsid w:val="00C208D5"/>
    <w:rsid w:val="00C27D61"/>
    <w:rsid w:val="00C3311E"/>
    <w:rsid w:val="00C33F18"/>
    <w:rsid w:val="00C33F9A"/>
    <w:rsid w:val="00C3427C"/>
    <w:rsid w:val="00C34595"/>
    <w:rsid w:val="00C345EA"/>
    <w:rsid w:val="00C45E30"/>
    <w:rsid w:val="00C4682A"/>
    <w:rsid w:val="00C50653"/>
    <w:rsid w:val="00C51580"/>
    <w:rsid w:val="00C51D0C"/>
    <w:rsid w:val="00C5552F"/>
    <w:rsid w:val="00C5708E"/>
    <w:rsid w:val="00C63718"/>
    <w:rsid w:val="00C66858"/>
    <w:rsid w:val="00C7041B"/>
    <w:rsid w:val="00C7151B"/>
    <w:rsid w:val="00C739BC"/>
    <w:rsid w:val="00C7459E"/>
    <w:rsid w:val="00C75522"/>
    <w:rsid w:val="00C75FFF"/>
    <w:rsid w:val="00C807F0"/>
    <w:rsid w:val="00C80E5E"/>
    <w:rsid w:val="00C81440"/>
    <w:rsid w:val="00C8150E"/>
    <w:rsid w:val="00C83827"/>
    <w:rsid w:val="00C866B8"/>
    <w:rsid w:val="00C9301E"/>
    <w:rsid w:val="00C945BA"/>
    <w:rsid w:val="00C94848"/>
    <w:rsid w:val="00C953A9"/>
    <w:rsid w:val="00C95886"/>
    <w:rsid w:val="00C95AC8"/>
    <w:rsid w:val="00CA1741"/>
    <w:rsid w:val="00CA2EA2"/>
    <w:rsid w:val="00CA4FB6"/>
    <w:rsid w:val="00CB5851"/>
    <w:rsid w:val="00CB6202"/>
    <w:rsid w:val="00CB75A1"/>
    <w:rsid w:val="00CC1147"/>
    <w:rsid w:val="00CC3399"/>
    <w:rsid w:val="00CC38D8"/>
    <w:rsid w:val="00CC50E1"/>
    <w:rsid w:val="00CC6C3C"/>
    <w:rsid w:val="00CD07FE"/>
    <w:rsid w:val="00CD1455"/>
    <w:rsid w:val="00CD285C"/>
    <w:rsid w:val="00CD2ABB"/>
    <w:rsid w:val="00CD4F80"/>
    <w:rsid w:val="00CD5174"/>
    <w:rsid w:val="00CD5471"/>
    <w:rsid w:val="00CD73C5"/>
    <w:rsid w:val="00CD7DDE"/>
    <w:rsid w:val="00CE1094"/>
    <w:rsid w:val="00CE2830"/>
    <w:rsid w:val="00CE35B8"/>
    <w:rsid w:val="00CE42B7"/>
    <w:rsid w:val="00CF0AFD"/>
    <w:rsid w:val="00CF24B1"/>
    <w:rsid w:val="00CF431B"/>
    <w:rsid w:val="00D007F2"/>
    <w:rsid w:val="00D01E49"/>
    <w:rsid w:val="00D024D9"/>
    <w:rsid w:val="00D04C0F"/>
    <w:rsid w:val="00D066E2"/>
    <w:rsid w:val="00D06E2E"/>
    <w:rsid w:val="00D108A4"/>
    <w:rsid w:val="00D22F7C"/>
    <w:rsid w:val="00D26755"/>
    <w:rsid w:val="00D276AD"/>
    <w:rsid w:val="00D27764"/>
    <w:rsid w:val="00D30EF8"/>
    <w:rsid w:val="00D33AF8"/>
    <w:rsid w:val="00D36224"/>
    <w:rsid w:val="00D37E57"/>
    <w:rsid w:val="00D44241"/>
    <w:rsid w:val="00D44372"/>
    <w:rsid w:val="00D443E8"/>
    <w:rsid w:val="00D508E3"/>
    <w:rsid w:val="00D50F64"/>
    <w:rsid w:val="00D53835"/>
    <w:rsid w:val="00D55C81"/>
    <w:rsid w:val="00D57B93"/>
    <w:rsid w:val="00D6073B"/>
    <w:rsid w:val="00D6107A"/>
    <w:rsid w:val="00D611B3"/>
    <w:rsid w:val="00D61F6F"/>
    <w:rsid w:val="00D752AD"/>
    <w:rsid w:val="00D77CA3"/>
    <w:rsid w:val="00D8313A"/>
    <w:rsid w:val="00D841B3"/>
    <w:rsid w:val="00D84A74"/>
    <w:rsid w:val="00D86F90"/>
    <w:rsid w:val="00D876AB"/>
    <w:rsid w:val="00D945A1"/>
    <w:rsid w:val="00D9650C"/>
    <w:rsid w:val="00D97C73"/>
    <w:rsid w:val="00DA0CAD"/>
    <w:rsid w:val="00DA31DE"/>
    <w:rsid w:val="00DA32A7"/>
    <w:rsid w:val="00DA6B4F"/>
    <w:rsid w:val="00DB2EDF"/>
    <w:rsid w:val="00DB4C75"/>
    <w:rsid w:val="00DB4F70"/>
    <w:rsid w:val="00DC051C"/>
    <w:rsid w:val="00DC0BE9"/>
    <w:rsid w:val="00DC122A"/>
    <w:rsid w:val="00DC2EE7"/>
    <w:rsid w:val="00DC5E5E"/>
    <w:rsid w:val="00DC6152"/>
    <w:rsid w:val="00DC670E"/>
    <w:rsid w:val="00DC6E3C"/>
    <w:rsid w:val="00DD19F2"/>
    <w:rsid w:val="00DD2B15"/>
    <w:rsid w:val="00DD39A6"/>
    <w:rsid w:val="00DD3C5E"/>
    <w:rsid w:val="00DD3F84"/>
    <w:rsid w:val="00DD59E0"/>
    <w:rsid w:val="00DE0990"/>
    <w:rsid w:val="00DE15A0"/>
    <w:rsid w:val="00DE325A"/>
    <w:rsid w:val="00DE6C68"/>
    <w:rsid w:val="00DF0135"/>
    <w:rsid w:val="00DF347E"/>
    <w:rsid w:val="00DF779B"/>
    <w:rsid w:val="00E00667"/>
    <w:rsid w:val="00E029D7"/>
    <w:rsid w:val="00E04705"/>
    <w:rsid w:val="00E07532"/>
    <w:rsid w:val="00E11428"/>
    <w:rsid w:val="00E20A96"/>
    <w:rsid w:val="00E2357D"/>
    <w:rsid w:val="00E236D0"/>
    <w:rsid w:val="00E27906"/>
    <w:rsid w:val="00E27A0F"/>
    <w:rsid w:val="00E317B2"/>
    <w:rsid w:val="00E338ED"/>
    <w:rsid w:val="00E33DA5"/>
    <w:rsid w:val="00E345B3"/>
    <w:rsid w:val="00E34B2D"/>
    <w:rsid w:val="00E35A74"/>
    <w:rsid w:val="00E36FC8"/>
    <w:rsid w:val="00E40E3F"/>
    <w:rsid w:val="00E41638"/>
    <w:rsid w:val="00E43826"/>
    <w:rsid w:val="00E461D2"/>
    <w:rsid w:val="00E46672"/>
    <w:rsid w:val="00E47B0E"/>
    <w:rsid w:val="00E514D4"/>
    <w:rsid w:val="00E52CBF"/>
    <w:rsid w:val="00E53100"/>
    <w:rsid w:val="00E55F7C"/>
    <w:rsid w:val="00E56714"/>
    <w:rsid w:val="00E56ABF"/>
    <w:rsid w:val="00E61DAD"/>
    <w:rsid w:val="00E625D3"/>
    <w:rsid w:val="00E62939"/>
    <w:rsid w:val="00E634AA"/>
    <w:rsid w:val="00E63EF4"/>
    <w:rsid w:val="00E71ADC"/>
    <w:rsid w:val="00E7293A"/>
    <w:rsid w:val="00E72F60"/>
    <w:rsid w:val="00E734D5"/>
    <w:rsid w:val="00E7676E"/>
    <w:rsid w:val="00E77ADD"/>
    <w:rsid w:val="00E80AB0"/>
    <w:rsid w:val="00E819AC"/>
    <w:rsid w:val="00E8733A"/>
    <w:rsid w:val="00E9044D"/>
    <w:rsid w:val="00E923B1"/>
    <w:rsid w:val="00E93090"/>
    <w:rsid w:val="00E93E66"/>
    <w:rsid w:val="00E94B11"/>
    <w:rsid w:val="00E97EE6"/>
    <w:rsid w:val="00EA478E"/>
    <w:rsid w:val="00EA54C7"/>
    <w:rsid w:val="00EA669A"/>
    <w:rsid w:val="00EB0331"/>
    <w:rsid w:val="00EB5EC8"/>
    <w:rsid w:val="00EB70D8"/>
    <w:rsid w:val="00EB7AD6"/>
    <w:rsid w:val="00EB7CD2"/>
    <w:rsid w:val="00EC0515"/>
    <w:rsid w:val="00EC3372"/>
    <w:rsid w:val="00EC4D13"/>
    <w:rsid w:val="00ED01A8"/>
    <w:rsid w:val="00ED0455"/>
    <w:rsid w:val="00ED059B"/>
    <w:rsid w:val="00ED08B9"/>
    <w:rsid w:val="00ED5626"/>
    <w:rsid w:val="00ED65E2"/>
    <w:rsid w:val="00ED7051"/>
    <w:rsid w:val="00EE11D9"/>
    <w:rsid w:val="00EE2133"/>
    <w:rsid w:val="00EE28B6"/>
    <w:rsid w:val="00EE64F3"/>
    <w:rsid w:val="00EF0F2A"/>
    <w:rsid w:val="00EF34A4"/>
    <w:rsid w:val="00F005C5"/>
    <w:rsid w:val="00F00A06"/>
    <w:rsid w:val="00F13B95"/>
    <w:rsid w:val="00F14863"/>
    <w:rsid w:val="00F17827"/>
    <w:rsid w:val="00F2038C"/>
    <w:rsid w:val="00F2077C"/>
    <w:rsid w:val="00F2140C"/>
    <w:rsid w:val="00F21FB0"/>
    <w:rsid w:val="00F238FD"/>
    <w:rsid w:val="00F239E3"/>
    <w:rsid w:val="00F24A5D"/>
    <w:rsid w:val="00F2577E"/>
    <w:rsid w:val="00F27BF1"/>
    <w:rsid w:val="00F31FBB"/>
    <w:rsid w:val="00F32959"/>
    <w:rsid w:val="00F34B57"/>
    <w:rsid w:val="00F34E7A"/>
    <w:rsid w:val="00F434C6"/>
    <w:rsid w:val="00F4507C"/>
    <w:rsid w:val="00F45211"/>
    <w:rsid w:val="00F45DB1"/>
    <w:rsid w:val="00F45F5A"/>
    <w:rsid w:val="00F464CE"/>
    <w:rsid w:val="00F47121"/>
    <w:rsid w:val="00F52A66"/>
    <w:rsid w:val="00F55EA7"/>
    <w:rsid w:val="00F56B5D"/>
    <w:rsid w:val="00F56E35"/>
    <w:rsid w:val="00F56F82"/>
    <w:rsid w:val="00F612F7"/>
    <w:rsid w:val="00F6217E"/>
    <w:rsid w:val="00F62F67"/>
    <w:rsid w:val="00F6304B"/>
    <w:rsid w:val="00F63C9A"/>
    <w:rsid w:val="00F64DA6"/>
    <w:rsid w:val="00F655F7"/>
    <w:rsid w:val="00F714B2"/>
    <w:rsid w:val="00F72A3E"/>
    <w:rsid w:val="00F7499D"/>
    <w:rsid w:val="00F7587C"/>
    <w:rsid w:val="00F76D53"/>
    <w:rsid w:val="00F77B6C"/>
    <w:rsid w:val="00F8095A"/>
    <w:rsid w:val="00F8139F"/>
    <w:rsid w:val="00F8181F"/>
    <w:rsid w:val="00F828EB"/>
    <w:rsid w:val="00F8326A"/>
    <w:rsid w:val="00F83FF1"/>
    <w:rsid w:val="00F845CD"/>
    <w:rsid w:val="00F84E1B"/>
    <w:rsid w:val="00F84ED3"/>
    <w:rsid w:val="00F90A91"/>
    <w:rsid w:val="00F91BC5"/>
    <w:rsid w:val="00F9751A"/>
    <w:rsid w:val="00FA1F4A"/>
    <w:rsid w:val="00FA223E"/>
    <w:rsid w:val="00FA46C8"/>
    <w:rsid w:val="00FA4B5E"/>
    <w:rsid w:val="00FA551A"/>
    <w:rsid w:val="00FA7B4C"/>
    <w:rsid w:val="00FA7F1C"/>
    <w:rsid w:val="00FB316F"/>
    <w:rsid w:val="00FB661C"/>
    <w:rsid w:val="00FB763A"/>
    <w:rsid w:val="00FC03B8"/>
    <w:rsid w:val="00FC2058"/>
    <w:rsid w:val="00FC2560"/>
    <w:rsid w:val="00FC314A"/>
    <w:rsid w:val="00FC41C8"/>
    <w:rsid w:val="00FC5D14"/>
    <w:rsid w:val="00FC6D9F"/>
    <w:rsid w:val="00FC70B9"/>
    <w:rsid w:val="00FC7927"/>
    <w:rsid w:val="00FD24AF"/>
    <w:rsid w:val="00FD2606"/>
    <w:rsid w:val="00FD2C6A"/>
    <w:rsid w:val="00FD3C06"/>
    <w:rsid w:val="00FD5BA0"/>
    <w:rsid w:val="00FD7998"/>
    <w:rsid w:val="00FE1B46"/>
    <w:rsid w:val="00FE2AAF"/>
    <w:rsid w:val="00FF076B"/>
    <w:rsid w:val="00FF28F6"/>
    <w:rsid w:val="00FF72FF"/>
    <w:rsid w:val="00FF78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0F2"/>
    <w:rPr>
      <w:color w:val="808080"/>
    </w:rPr>
  </w:style>
  <w:style w:type="paragraph" w:styleId="BalloonText">
    <w:name w:val="Balloon Text"/>
    <w:basedOn w:val="Normal"/>
    <w:link w:val="BalloonTextChar"/>
    <w:uiPriority w:val="99"/>
    <w:semiHidden/>
    <w:unhideWhenUsed/>
    <w:rsid w:val="00B140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F2"/>
    <w:rPr>
      <w:rFonts w:ascii="Tahoma" w:hAnsi="Tahoma" w:cs="Tahoma"/>
      <w:sz w:val="16"/>
      <w:szCs w:val="16"/>
    </w:rPr>
  </w:style>
  <w:style w:type="paragraph" w:styleId="FootnoteText">
    <w:name w:val="footnote text"/>
    <w:basedOn w:val="Normal"/>
    <w:link w:val="FootnoteTextChar"/>
    <w:uiPriority w:val="99"/>
    <w:unhideWhenUsed/>
    <w:rsid w:val="00C3311E"/>
    <w:pPr>
      <w:spacing w:after="0"/>
    </w:pPr>
    <w:rPr>
      <w:sz w:val="20"/>
      <w:szCs w:val="20"/>
    </w:rPr>
  </w:style>
  <w:style w:type="character" w:customStyle="1" w:styleId="FootnoteTextChar">
    <w:name w:val="Footnote Text Char"/>
    <w:basedOn w:val="DefaultParagraphFont"/>
    <w:link w:val="FootnoteText"/>
    <w:uiPriority w:val="99"/>
    <w:rsid w:val="00C3311E"/>
    <w:rPr>
      <w:sz w:val="20"/>
      <w:szCs w:val="20"/>
    </w:rPr>
  </w:style>
  <w:style w:type="character" w:styleId="FootnoteReference">
    <w:name w:val="footnote reference"/>
    <w:basedOn w:val="DefaultParagraphFont"/>
    <w:uiPriority w:val="99"/>
    <w:semiHidden/>
    <w:unhideWhenUsed/>
    <w:rsid w:val="00C3311E"/>
    <w:rPr>
      <w:vertAlign w:val="superscript"/>
    </w:rPr>
  </w:style>
  <w:style w:type="paragraph" w:styleId="ListParagraph">
    <w:name w:val="List Paragraph"/>
    <w:basedOn w:val="Normal"/>
    <w:uiPriority w:val="34"/>
    <w:qFormat/>
    <w:rsid w:val="00B62A3C"/>
    <w:pPr>
      <w:ind w:left="720"/>
      <w:contextualSpacing/>
    </w:pPr>
    <w:rPr>
      <w:rFonts w:ascii="Calibri" w:eastAsia="Calibri" w:hAnsi="Calibri" w:cs="Times New Roman"/>
      <w:lang w:val="fr-FR"/>
    </w:rPr>
  </w:style>
  <w:style w:type="paragraph" w:customStyle="1" w:styleId="Default">
    <w:name w:val="Default"/>
    <w:rsid w:val="00790488"/>
    <w:pPr>
      <w:autoSpaceDE w:val="0"/>
      <w:autoSpaceDN w:val="0"/>
      <w:adjustRightInd w:val="0"/>
      <w:spacing w:after="0"/>
    </w:pPr>
    <w:rPr>
      <w:rFonts w:ascii="Code" w:hAnsi="Code" w:cs="Code"/>
      <w:color w:val="000000"/>
      <w:sz w:val="24"/>
      <w:szCs w:val="24"/>
    </w:rPr>
  </w:style>
  <w:style w:type="paragraph" w:styleId="NormalWeb">
    <w:name w:val="Normal (Web)"/>
    <w:basedOn w:val="Normal"/>
    <w:uiPriority w:val="99"/>
    <w:semiHidden/>
    <w:unhideWhenUsed/>
    <w:rsid w:val="00516DEB"/>
    <w:pPr>
      <w:spacing w:before="100" w:beforeAutospacing="1" w:after="100" w:afterAutospacing="1"/>
    </w:pPr>
    <w:rPr>
      <w:rFonts w:ascii="Times New Roman" w:eastAsiaTheme="minorEastAsia" w:hAnsi="Times New Roman" w:cs="Times New Roman"/>
      <w:sz w:val="24"/>
      <w:szCs w:val="24"/>
      <w:lang w:eastAsia="en-GB"/>
    </w:rPr>
  </w:style>
  <w:style w:type="paragraph" w:styleId="EndnoteText">
    <w:name w:val="endnote text"/>
    <w:basedOn w:val="Normal"/>
    <w:link w:val="EndnoteTextChar"/>
    <w:uiPriority w:val="99"/>
    <w:semiHidden/>
    <w:unhideWhenUsed/>
    <w:rsid w:val="00387F1D"/>
    <w:pPr>
      <w:spacing w:after="0"/>
    </w:pPr>
    <w:rPr>
      <w:sz w:val="20"/>
      <w:szCs w:val="20"/>
    </w:rPr>
  </w:style>
  <w:style w:type="character" w:customStyle="1" w:styleId="EndnoteTextChar">
    <w:name w:val="Endnote Text Char"/>
    <w:basedOn w:val="DefaultParagraphFont"/>
    <w:link w:val="EndnoteText"/>
    <w:uiPriority w:val="99"/>
    <w:semiHidden/>
    <w:rsid w:val="00387F1D"/>
    <w:rPr>
      <w:sz w:val="20"/>
      <w:szCs w:val="20"/>
    </w:rPr>
  </w:style>
  <w:style w:type="character" w:styleId="EndnoteReference">
    <w:name w:val="endnote reference"/>
    <w:basedOn w:val="DefaultParagraphFont"/>
    <w:uiPriority w:val="99"/>
    <w:semiHidden/>
    <w:unhideWhenUsed/>
    <w:rsid w:val="00387F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0F2"/>
    <w:rPr>
      <w:color w:val="808080"/>
    </w:rPr>
  </w:style>
  <w:style w:type="paragraph" w:styleId="BalloonText">
    <w:name w:val="Balloon Text"/>
    <w:basedOn w:val="Normal"/>
    <w:link w:val="BalloonTextChar"/>
    <w:uiPriority w:val="99"/>
    <w:semiHidden/>
    <w:unhideWhenUsed/>
    <w:rsid w:val="00B140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F2"/>
    <w:rPr>
      <w:rFonts w:ascii="Tahoma" w:hAnsi="Tahoma" w:cs="Tahoma"/>
      <w:sz w:val="16"/>
      <w:szCs w:val="16"/>
    </w:rPr>
  </w:style>
  <w:style w:type="paragraph" w:styleId="FootnoteText">
    <w:name w:val="footnote text"/>
    <w:basedOn w:val="Normal"/>
    <w:link w:val="FootnoteTextChar"/>
    <w:uiPriority w:val="99"/>
    <w:unhideWhenUsed/>
    <w:rsid w:val="00C3311E"/>
    <w:pPr>
      <w:spacing w:after="0"/>
    </w:pPr>
    <w:rPr>
      <w:sz w:val="20"/>
      <w:szCs w:val="20"/>
    </w:rPr>
  </w:style>
  <w:style w:type="character" w:customStyle="1" w:styleId="FootnoteTextChar">
    <w:name w:val="Footnote Text Char"/>
    <w:basedOn w:val="DefaultParagraphFont"/>
    <w:link w:val="FootnoteText"/>
    <w:uiPriority w:val="99"/>
    <w:rsid w:val="00C3311E"/>
    <w:rPr>
      <w:sz w:val="20"/>
      <w:szCs w:val="20"/>
    </w:rPr>
  </w:style>
  <w:style w:type="character" w:styleId="FootnoteReference">
    <w:name w:val="footnote reference"/>
    <w:basedOn w:val="DefaultParagraphFont"/>
    <w:uiPriority w:val="99"/>
    <w:semiHidden/>
    <w:unhideWhenUsed/>
    <w:rsid w:val="00C3311E"/>
    <w:rPr>
      <w:vertAlign w:val="superscript"/>
    </w:rPr>
  </w:style>
  <w:style w:type="paragraph" w:styleId="ListParagraph">
    <w:name w:val="List Paragraph"/>
    <w:basedOn w:val="Normal"/>
    <w:uiPriority w:val="34"/>
    <w:qFormat/>
    <w:rsid w:val="00B62A3C"/>
    <w:pPr>
      <w:ind w:left="720"/>
      <w:contextualSpacing/>
    </w:pPr>
    <w:rPr>
      <w:rFonts w:ascii="Calibri" w:eastAsia="Calibri" w:hAnsi="Calibri" w:cs="Times New Roman"/>
      <w:lang w:val="fr-FR"/>
    </w:rPr>
  </w:style>
  <w:style w:type="paragraph" w:customStyle="1" w:styleId="Default">
    <w:name w:val="Default"/>
    <w:rsid w:val="00790488"/>
    <w:pPr>
      <w:autoSpaceDE w:val="0"/>
      <w:autoSpaceDN w:val="0"/>
      <w:adjustRightInd w:val="0"/>
      <w:spacing w:after="0"/>
    </w:pPr>
    <w:rPr>
      <w:rFonts w:ascii="Code" w:hAnsi="Code" w:cs="Code"/>
      <w:color w:val="000000"/>
      <w:sz w:val="24"/>
      <w:szCs w:val="24"/>
    </w:rPr>
  </w:style>
  <w:style w:type="paragraph" w:styleId="NormalWeb">
    <w:name w:val="Normal (Web)"/>
    <w:basedOn w:val="Normal"/>
    <w:uiPriority w:val="99"/>
    <w:semiHidden/>
    <w:unhideWhenUsed/>
    <w:rsid w:val="00516DEB"/>
    <w:pPr>
      <w:spacing w:before="100" w:beforeAutospacing="1" w:after="100" w:afterAutospacing="1"/>
    </w:pPr>
    <w:rPr>
      <w:rFonts w:ascii="Times New Roman" w:eastAsiaTheme="minorEastAsia" w:hAnsi="Times New Roman" w:cs="Times New Roman"/>
      <w:sz w:val="24"/>
      <w:szCs w:val="24"/>
      <w:lang w:eastAsia="en-GB"/>
    </w:rPr>
  </w:style>
  <w:style w:type="paragraph" w:styleId="EndnoteText">
    <w:name w:val="endnote text"/>
    <w:basedOn w:val="Normal"/>
    <w:link w:val="EndnoteTextChar"/>
    <w:uiPriority w:val="99"/>
    <w:semiHidden/>
    <w:unhideWhenUsed/>
    <w:rsid w:val="00387F1D"/>
    <w:pPr>
      <w:spacing w:after="0"/>
    </w:pPr>
    <w:rPr>
      <w:sz w:val="20"/>
      <w:szCs w:val="20"/>
    </w:rPr>
  </w:style>
  <w:style w:type="character" w:customStyle="1" w:styleId="EndnoteTextChar">
    <w:name w:val="Endnote Text Char"/>
    <w:basedOn w:val="DefaultParagraphFont"/>
    <w:link w:val="EndnoteText"/>
    <w:uiPriority w:val="99"/>
    <w:semiHidden/>
    <w:rsid w:val="00387F1D"/>
    <w:rPr>
      <w:sz w:val="20"/>
      <w:szCs w:val="20"/>
    </w:rPr>
  </w:style>
  <w:style w:type="character" w:styleId="EndnoteReference">
    <w:name w:val="endnote reference"/>
    <w:basedOn w:val="DefaultParagraphFont"/>
    <w:uiPriority w:val="99"/>
    <w:semiHidden/>
    <w:unhideWhenUsed/>
    <w:rsid w:val="00387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03955">
      <w:bodyDiv w:val="1"/>
      <w:marLeft w:val="0"/>
      <w:marRight w:val="0"/>
      <w:marTop w:val="0"/>
      <w:marBottom w:val="0"/>
      <w:divBdr>
        <w:top w:val="none" w:sz="0" w:space="0" w:color="auto"/>
        <w:left w:val="none" w:sz="0" w:space="0" w:color="auto"/>
        <w:bottom w:val="none" w:sz="0" w:space="0" w:color="auto"/>
        <w:right w:val="none" w:sz="0" w:space="0" w:color="auto"/>
      </w:divBdr>
    </w:div>
    <w:div w:id="719592046">
      <w:bodyDiv w:val="1"/>
      <w:marLeft w:val="0"/>
      <w:marRight w:val="0"/>
      <w:marTop w:val="0"/>
      <w:marBottom w:val="0"/>
      <w:divBdr>
        <w:top w:val="none" w:sz="0" w:space="0" w:color="auto"/>
        <w:left w:val="none" w:sz="0" w:space="0" w:color="auto"/>
        <w:bottom w:val="none" w:sz="0" w:space="0" w:color="auto"/>
        <w:right w:val="none" w:sz="0" w:space="0" w:color="auto"/>
      </w:divBdr>
    </w:div>
    <w:div w:id="856583208">
      <w:bodyDiv w:val="1"/>
      <w:marLeft w:val="0"/>
      <w:marRight w:val="0"/>
      <w:marTop w:val="0"/>
      <w:marBottom w:val="0"/>
      <w:divBdr>
        <w:top w:val="none" w:sz="0" w:space="0" w:color="auto"/>
        <w:left w:val="none" w:sz="0" w:space="0" w:color="auto"/>
        <w:bottom w:val="none" w:sz="0" w:space="0" w:color="auto"/>
        <w:right w:val="none" w:sz="0" w:space="0" w:color="auto"/>
      </w:divBdr>
    </w:div>
    <w:div w:id="20442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3.bin"/><Relationship Id="rId39" Type="http://schemas.openxmlformats.org/officeDocument/2006/relationships/image" Target="media/image22.wmf"/><Relationship Id="rId21" Type="http://schemas.openxmlformats.org/officeDocument/2006/relationships/image" Target="media/image11.wmf"/><Relationship Id="rId34" Type="http://schemas.openxmlformats.org/officeDocument/2006/relationships/image" Target="media/image18.emf"/><Relationship Id="rId42" Type="http://schemas.openxmlformats.org/officeDocument/2006/relationships/oleObject" Target="embeddings/oleObject19.bin"/><Relationship Id="rId47" Type="http://schemas.openxmlformats.org/officeDocument/2006/relationships/image" Target="media/image26.wmf"/><Relationship Id="rId50" Type="http://schemas.openxmlformats.org/officeDocument/2006/relationships/oleObject" Target="embeddings/oleObject23.bin"/><Relationship Id="rId55" Type="http://schemas.openxmlformats.org/officeDocument/2006/relationships/image" Target="media/image30.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10.bin"/><Relationship Id="rId29" Type="http://schemas.openxmlformats.org/officeDocument/2006/relationships/image" Target="media/image15.wmf"/><Relationship Id="rId41" Type="http://schemas.openxmlformats.org/officeDocument/2006/relationships/image" Target="media/image23.wmf"/><Relationship Id="rId54" Type="http://schemas.openxmlformats.org/officeDocument/2006/relationships/oleObject" Target="embeddings/oleObject25.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image" Target="media/image21.wmf"/><Relationship Id="rId40" Type="http://schemas.openxmlformats.org/officeDocument/2006/relationships/oleObject" Target="embeddings/oleObject18.bin"/><Relationship Id="rId45" Type="http://schemas.openxmlformats.org/officeDocument/2006/relationships/image" Target="media/image25.wmf"/><Relationship Id="rId53" Type="http://schemas.openxmlformats.org/officeDocument/2006/relationships/image" Target="media/image29.wmf"/><Relationship Id="rId58" Type="http://schemas.openxmlformats.org/officeDocument/2006/relationships/image" Target="media/image32.e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oleObject" Target="embeddings/oleObject14.bin"/><Relationship Id="rId36" Type="http://schemas.openxmlformats.org/officeDocument/2006/relationships/image" Target="media/image20.emf"/><Relationship Id="rId49" Type="http://schemas.openxmlformats.org/officeDocument/2006/relationships/image" Target="media/image27.wmf"/><Relationship Id="rId57" Type="http://schemas.openxmlformats.org/officeDocument/2006/relationships/image" Target="media/image31.emf"/><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0.wmf"/><Relationship Id="rId31" Type="http://schemas.openxmlformats.org/officeDocument/2006/relationships/image" Target="media/image16.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11.bin"/><Relationship Id="rId27" Type="http://schemas.openxmlformats.org/officeDocument/2006/relationships/image" Target="media/image14.wmf"/><Relationship Id="rId30" Type="http://schemas.openxmlformats.org/officeDocument/2006/relationships/oleObject" Target="embeddings/oleObject15.bin"/><Relationship Id="rId35" Type="http://schemas.openxmlformats.org/officeDocument/2006/relationships/image" Target="media/image19.emf"/><Relationship Id="rId43" Type="http://schemas.openxmlformats.org/officeDocument/2006/relationships/image" Target="media/image24.wmf"/><Relationship Id="rId48" Type="http://schemas.openxmlformats.org/officeDocument/2006/relationships/oleObject" Target="embeddings/oleObject22.bin"/><Relationship Id="rId56" Type="http://schemas.openxmlformats.org/officeDocument/2006/relationships/oleObject" Target="embeddings/oleObject26.bin"/><Relationship Id="rId8" Type="http://schemas.openxmlformats.org/officeDocument/2006/relationships/endnotes" Target="endnotes.xml"/><Relationship Id="rId51" Type="http://schemas.openxmlformats.org/officeDocument/2006/relationships/image" Target="media/image28.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17.e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34.w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9.bin"/><Relationship Id="rId3" Type="http://schemas.openxmlformats.org/officeDocument/2006/relationships/image" Target="media/image7.wmf"/><Relationship Id="rId7" Type="http://schemas.openxmlformats.org/officeDocument/2006/relationships/image" Target="media/image9.wmf"/><Relationship Id="rId2" Type="http://schemas.openxmlformats.org/officeDocument/2006/relationships/oleObject" Target="embeddings/oleObject6.bin"/><Relationship Id="rId1" Type="http://schemas.openxmlformats.org/officeDocument/2006/relationships/image" Target="media/image6.wmf"/><Relationship Id="rId6" Type="http://schemas.openxmlformats.org/officeDocument/2006/relationships/oleObject" Target="embeddings/oleObject8.bin"/><Relationship Id="rId5" Type="http://schemas.openxmlformats.org/officeDocument/2006/relationships/image" Target="media/image8.wmf"/><Relationship Id="rId10" Type="http://schemas.openxmlformats.org/officeDocument/2006/relationships/oleObject" Target="embeddings/oleObject27.bin"/><Relationship Id="rId4" Type="http://schemas.openxmlformats.org/officeDocument/2006/relationships/oleObject" Target="embeddings/oleObject7.bin"/><Relationship Id="rId9" Type="http://schemas.openxmlformats.org/officeDocument/2006/relationships/image" Target="media/image3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8841-5E2D-45AF-823F-FFE3D1C2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8370</Words>
  <Characters>47715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NIC</cp:lastModifiedBy>
  <cp:revision>3</cp:revision>
  <dcterms:created xsi:type="dcterms:W3CDTF">2016-09-23T16:21:00Z</dcterms:created>
  <dcterms:modified xsi:type="dcterms:W3CDTF">2016-09-23T16:34:00Z</dcterms:modified>
</cp:coreProperties>
</file>