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B61" w:rsidRDefault="00440B61" w:rsidP="00440B61">
      <w:pPr>
        <w:bidi w:val="0"/>
        <w:spacing w:before="120" w:after="120" w:line="240" w:lineRule="auto"/>
        <w:jc w:val="center"/>
        <w:rPr>
          <w:rFonts w:asciiTheme="majorBidi" w:hAnsiTheme="majorBidi" w:cstheme="majorBidi"/>
          <w:b/>
          <w:bCs/>
          <w:sz w:val="28"/>
          <w:szCs w:val="28"/>
        </w:rPr>
      </w:pPr>
      <w:r w:rsidRPr="000B0ED4">
        <w:rPr>
          <w:rFonts w:asciiTheme="majorBidi" w:hAnsiTheme="majorBidi" w:cstheme="majorBidi"/>
          <w:b/>
          <w:bCs/>
          <w:sz w:val="28"/>
          <w:szCs w:val="28"/>
        </w:rPr>
        <w:t>The Attitudinal Det</w:t>
      </w:r>
      <w:r>
        <w:rPr>
          <w:rFonts w:asciiTheme="majorBidi" w:hAnsiTheme="majorBidi" w:cstheme="majorBidi"/>
          <w:b/>
          <w:bCs/>
          <w:sz w:val="28"/>
          <w:szCs w:val="28"/>
        </w:rPr>
        <w:t>erminants of Adopting the Herd B</w:t>
      </w:r>
      <w:r w:rsidRPr="000B0ED4">
        <w:rPr>
          <w:rFonts w:asciiTheme="majorBidi" w:hAnsiTheme="majorBidi" w:cstheme="majorBidi"/>
          <w:b/>
          <w:bCs/>
          <w:sz w:val="28"/>
          <w:szCs w:val="28"/>
        </w:rPr>
        <w:t>ehavior: An Applied Study on the Egyptian Exchange.</w:t>
      </w:r>
    </w:p>
    <w:tbl>
      <w:tblPr>
        <w:tblStyle w:val="TableGrid"/>
        <w:tblW w:w="8931" w:type="dxa"/>
        <w:jc w:val="center"/>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gridCol w:w="4494"/>
      </w:tblGrid>
      <w:tr w:rsidR="00440B61" w:rsidTr="00A37235">
        <w:trPr>
          <w:jc w:val="center"/>
        </w:trPr>
        <w:tc>
          <w:tcPr>
            <w:tcW w:w="4437" w:type="dxa"/>
          </w:tcPr>
          <w:p w:rsidR="00440B61" w:rsidRDefault="0038340F" w:rsidP="00440B61">
            <w:pPr>
              <w:bidi w:val="0"/>
              <w:spacing w:before="240" w:after="120"/>
              <w:ind w:left="851" w:hanging="851"/>
              <w:jc w:val="center"/>
              <w:rPr>
                <w:rFonts w:asciiTheme="majorBidi" w:hAnsiTheme="majorBidi" w:cstheme="majorBidi"/>
                <w:b/>
                <w:bCs/>
                <w:sz w:val="28"/>
                <w:szCs w:val="28"/>
              </w:rPr>
            </w:pPr>
            <w:r>
              <w:rPr>
                <w:rFonts w:asciiTheme="majorBidi" w:hAnsiTheme="majorBidi" w:cstheme="majorBidi"/>
                <w:b/>
                <w:bCs/>
                <w:sz w:val="24"/>
                <w:szCs w:val="24"/>
              </w:rPr>
              <w:t xml:space="preserve">Mahmoud </w:t>
            </w:r>
            <w:proofErr w:type="spellStart"/>
            <w:r>
              <w:rPr>
                <w:rFonts w:asciiTheme="majorBidi" w:hAnsiTheme="majorBidi" w:cstheme="majorBidi"/>
                <w:b/>
                <w:bCs/>
                <w:sz w:val="24"/>
                <w:szCs w:val="24"/>
              </w:rPr>
              <w:t>Abdelaziz</w:t>
            </w:r>
            <w:proofErr w:type="spellEnd"/>
            <w:r w:rsidR="00440B61" w:rsidRPr="00DB2B8A">
              <w:rPr>
                <w:rFonts w:asciiTheme="majorBidi" w:hAnsiTheme="majorBidi" w:cstheme="majorBidi"/>
                <w:b/>
                <w:bCs/>
                <w:sz w:val="24"/>
                <w:szCs w:val="24"/>
              </w:rPr>
              <w:t xml:space="preserve"> </w:t>
            </w:r>
            <w:proofErr w:type="spellStart"/>
            <w:r w:rsidR="00440B61" w:rsidRPr="00DB2B8A">
              <w:rPr>
                <w:rFonts w:asciiTheme="majorBidi" w:hAnsiTheme="majorBidi" w:cstheme="majorBidi"/>
                <w:b/>
                <w:bCs/>
                <w:sz w:val="24"/>
                <w:szCs w:val="24"/>
              </w:rPr>
              <w:t>Touny</w:t>
            </w:r>
            <w:proofErr w:type="spellEnd"/>
            <w:r w:rsidR="00440B61">
              <w:rPr>
                <w:rFonts w:asciiTheme="majorBidi" w:hAnsiTheme="majorBidi" w:cstheme="majorBidi"/>
                <w:b/>
                <w:bCs/>
                <w:sz w:val="28"/>
                <w:szCs w:val="28"/>
              </w:rPr>
              <w:t xml:space="preserve"> *</w:t>
            </w:r>
          </w:p>
          <w:p w:rsidR="00440B61" w:rsidRPr="00DB2B8A" w:rsidRDefault="00440B61" w:rsidP="00440B61">
            <w:pPr>
              <w:bidi w:val="0"/>
              <w:spacing w:before="120" w:after="120"/>
              <w:jc w:val="center"/>
              <w:rPr>
                <w:rFonts w:asciiTheme="majorBidi" w:hAnsiTheme="majorBidi" w:cstheme="majorBidi"/>
                <w:sz w:val="20"/>
                <w:szCs w:val="20"/>
              </w:rPr>
            </w:pPr>
            <w:r w:rsidRPr="00DB2B8A">
              <w:rPr>
                <w:rFonts w:asciiTheme="majorBidi" w:hAnsiTheme="majorBidi" w:cstheme="majorBidi"/>
                <w:sz w:val="20"/>
                <w:szCs w:val="20"/>
              </w:rPr>
              <w:t>Associate Professor of Economics</w:t>
            </w:r>
          </w:p>
          <w:p w:rsidR="00440B61" w:rsidRDefault="00440B61" w:rsidP="00440B61">
            <w:pPr>
              <w:bidi w:val="0"/>
              <w:spacing w:before="120" w:after="120"/>
              <w:jc w:val="center"/>
              <w:rPr>
                <w:rFonts w:asciiTheme="majorBidi" w:hAnsiTheme="majorBidi" w:cstheme="majorBidi"/>
                <w:sz w:val="20"/>
                <w:szCs w:val="20"/>
              </w:rPr>
            </w:pPr>
            <w:r w:rsidRPr="00DB2B8A">
              <w:rPr>
                <w:rFonts w:asciiTheme="majorBidi" w:hAnsiTheme="majorBidi" w:cstheme="majorBidi"/>
                <w:sz w:val="20"/>
                <w:szCs w:val="20"/>
              </w:rPr>
              <w:t>Faculty of Commerce and Business Administration</w:t>
            </w:r>
            <w:r>
              <w:rPr>
                <w:rFonts w:asciiTheme="majorBidi" w:hAnsiTheme="majorBidi" w:cstheme="majorBidi"/>
                <w:sz w:val="20"/>
                <w:szCs w:val="20"/>
              </w:rPr>
              <w:t xml:space="preserve">, Economics and Foreign Trade Department, </w:t>
            </w:r>
            <w:proofErr w:type="spellStart"/>
            <w:r w:rsidRPr="00DB2B8A">
              <w:rPr>
                <w:rFonts w:asciiTheme="majorBidi" w:hAnsiTheme="majorBidi" w:cstheme="majorBidi"/>
                <w:sz w:val="20"/>
                <w:szCs w:val="20"/>
              </w:rPr>
              <w:t>Helwan</w:t>
            </w:r>
            <w:proofErr w:type="spellEnd"/>
            <w:r w:rsidRPr="00DB2B8A">
              <w:rPr>
                <w:rFonts w:asciiTheme="majorBidi" w:hAnsiTheme="majorBidi" w:cstheme="majorBidi"/>
                <w:sz w:val="20"/>
                <w:szCs w:val="20"/>
              </w:rPr>
              <w:t xml:space="preserve"> Un</w:t>
            </w:r>
            <w:bookmarkStart w:id="0" w:name="_GoBack"/>
            <w:bookmarkEnd w:id="0"/>
            <w:r w:rsidRPr="00DB2B8A">
              <w:rPr>
                <w:rFonts w:asciiTheme="majorBidi" w:hAnsiTheme="majorBidi" w:cstheme="majorBidi"/>
                <w:sz w:val="20"/>
                <w:szCs w:val="20"/>
              </w:rPr>
              <w:t>iversity</w:t>
            </w:r>
            <w:r>
              <w:rPr>
                <w:rFonts w:asciiTheme="majorBidi" w:hAnsiTheme="majorBidi" w:cstheme="majorBidi"/>
                <w:sz w:val="20"/>
                <w:szCs w:val="20"/>
              </w:rPr>
              <w:t xml:space="preserve">, </w:t>
            </w:r>
            <w:r w:rsidRPr="00DB2B8A">
              <w:rPr>
                <w:rFonts w:asciiTheme="majorBidi" w:hAnsiTheme="majorBidi" w:cstheme="majorBidi"/>
                <w:sz w:val="20"/>
                <w:szCs w:val="20"/>
              </w:rPr>
              <w:t>Egypt</w:t>
            </w:r>
            <w:r>
              <w:rPr>
                <w:rFonts w:asciiTheme="majorBidi" w:hAnsiTheme="majorBidi" w:cstheme="majorBidi"/>
                <w:sz w:val="20"/>
                <w:szCs w:val="20"/>
              </w:rPr>
              <w:t>.</w:t>
            </w:r>
          </w:p>
          <w:p w:rsidR="00440B61" w:rsidRDefault="00440B61" w:rsidP="00440B61">
            <w:pPr>
              <w:bidi w:val="0"/>
              <w:spacing w:before="120" w:after="120"/>
              <w:ind w:left="842" w:hanging="842"/>
              <w:rPr>
                <w:rFonts w:asciiTheme="majorBidi" w:hAnsiTheme="majorBidi" w:cstheme="majorBidi"/>
                <w:sz w:val="20"/>
                <w:szCs w:val="20"/>
              </w:rPr>
            </w:pPr>
            <w:r>
              <w:rPr>
                <w:rFonts w:asciiTheme="majorBidi" w:hAnsiTheme="majorBidi" w:cstheme="majorBidi"/>
                <w:sz w:val="20"/>
                <w:szCs w:val="20"/>
              </w:rPr>
              <w:t xml:space="preserve">Address:  </w:t>
            </w:r>
            <w:r w:rsidRPr="00DB2B8A">
              <w:rPr>
                <w:rFonts w:asciiTheme="majorBidi" w:hAnsiTheme="majorBidi" w:cstheme="majorBidi"/>
                <w:sz w:val="20"/>
                <w:szCs w:val="20"/>
              </w:rPr>
              <w:t>Faculty of Commerce and Business Administration</w:t>
            </w:r>
            <w:r>
              <w:rPr>
                <w:rFonts w:asciiTheme="majorBidi" w:hAnsiTheme="majorBidi" w:cstheme="majorBidi"/>
                <w:sz w:val="20"/>
                <w:szCs w:val="20"/>
              </w:rPr>
              <w:t xml:space="preserve">, </w:t>
            </w:r>
            <w:proofErr w:type="spellStart"/>
            <w:r w:rsidRPr="00DB2B8A">
              <w:rPr>
                <w:rFonts w:asciiTheme="majorBidi" w:hAnsiTheme="majorBidi" w:cstheme="majorBidi"/>
                <w:sz w:val="20"/>
                <w:szCs w:val="20"/>
              </w:rPr>
              <w:t>Helwan</w:t>
            </w:r>
            <w:proofErr w:type="spellEnd"/>
            <w:r w:rsidRPr="00DB2B8A">
              <w:rPr>
                <w:rFonts w:asciiTheme="majorBidi" w:hAnsiTheme="majorBidi" w:cstheme="majorBidi"/>
                <w:sz w:val="20"/>
                <w:szCs w:val="20"/>
              </w:rPr>
              <w:t xml:space="preserve"> University</w:t>
            </w:r>
            <w:r>
              <w:rPr>
                <w:rFonts w:asciiTheme="majorBidi" w:hAnsiTheme="majorBidi" w:cstheme="majorBidi"/>
                <w:sz w:val="20"/>
                <w:szCs w:val="20"/>
              </w:rPr>
              <w:t xml:space="preserve">, </w:t>
            </w:r>
            <w:r w:rsidRPr="00DB2B8A">
              <w:rPr>
                <w:rFonts w:asciiTheme="majorBidi" w:hAnsiTheme="majorBidi" w:cstheme="majorBidi"/>
                <w:sz w:val="20"/>
                <w:szCs w:val="20"/>
              </w:rPr>
              <w:t>Egypt</w:t>
            </w:r>
            <w:r>
              <w:rPr>
                <w:rFonts w:asciiTheme="majorBidi" w:hAnsiTheme="majorBidi" w:cstheme="majorBidi"/>
                <w:sz w:val="20"/>
                <w:szCs w:val="20"/>
              </w:rPr>
              <w:t>.</w:t>
            </w:r>
          </w:p>
          <w:p w:rsidR="00440B61" w:rsidRDefault="00440B61" w:rsidP="00440B61">
            <w:pPr>
              <w:bidi w:val="0"/>
              <w:ind w:left="851" w:hanging="851"/>
              <w:rPr>
                <w:rStyle w:val="Hyperlink"/>
                <w:rFonts w:asciiTheme="majorBidi" w:hAnsiTheme="majorBidi" w:cstheme="majorBidi"/>
                <w:sz w:val="20"/>
                <w:szCs w:val="20"/>
              </w:rPr>
            </w:pPr>
            <w:r w:rsidRPr="003672A9">
              <w:rPr>
                <w:rFonts w:asciiTheme="majorBidi" w:hAnsiTheme="majorBidi" w:cstheme="majorBidi"/>
                <w:sz w:val="20"/>
                <w:szCs w:val="20"/>
              </w:rPr>
              <w:t>Email:</w:t>
            </w:r>
            <w:r>
              <w:rPr>
                <w:rFonts w:asciiTheme="majorBidi" w:hAnsiTheme="majorBidi" w:cstheme="majorBidi"/>
                <w:sz w:val="20"/>
                <w:szCs w:val="20"/>
              </w:rPr>
              <w:t xml:space="preserve"> </w:t>
            </w:r>
            <w:r w:rsidRPr="003672A9">
              <w:rPr>
                <w:rFonts w:asciiTheme="majorBidi" w:hAnsiTheme="majorBidi" w:cstheme="majorBidi"/>
                <w:sz w:val="20"/>
                <w:szCs w:val="20"/>
              </w:rPr>
              <w:t xml:space="preserve"> </w:t>
            </w:r>
            <w:r>
              <w:rPr>
                <w:rFonts w:asciiTheme="majorBidi" w:hAnsiTheme="majorBidi" w:cstheme="majorBidi"/>
                <w:sz w:val="20"/>
                <w:szCs w:val="20"/>
              </w:rPr>
              <w:t xml:space="preserve">  </w:t>
            </w:r>
            <w:hyperlink r:id="rId8" w:history="1">
              <w:r w:rsidRPr="000049B1">
                <w:rPr>
                  <w:rStyle w:val="Hyperlink"/>
                  <w:rFonts w:asciiTheme="majorBidi" w:hAnsiTheme="majorBidi" w:cstheme="majorBidi"/>
                  <w:sz w:val="20"/>
                  <w:szCs w:val="20"/>
                </w:rPr>
                <w:t>mabdelaal@uod.edu.sa</w:t>
              </w:r>
            </w:hyperlink>
          </w:p>
          <w:p w:rsidR="00440B61" w:rsidRPr="003672A9" w:rsidRDefault="00440B61" w:rsidP="00440B61">
            <w:pPr>
              <w:bidi w:val="0"/>
              <w:ind w:left="851" w:hanging="851"/>
              <w:rPr>
                <w:rFonts w:asciiTheme="majorBidi" w:hAnsiTheme="majorBidi" w:cstheme="majorBidi"/>
                <w:sz w:val="20"/>
                <w:szCs w:val="20"/>
              </w:rPr>
            </w:pPr>
            <w:r>
              <w:rPr>
                <w:rFonts w:asciiTheme="majorBidi" w:hAnsiTheme="majorBidi" w:cstheme="majorBidi"/>
                <w:sz w:val="20"/>
                <w:szCs w:val="20"/>
              </w:rPr>
              <w:t xml:space="preserve">              </w:t>
            </w:r>
            <w:hyperlink r:id="rId9" w:history="1">
              <w:r w:rsidRPr="006615D0">
                <w:rPr>
                  <w:rStyle w:val="Hyperlink"/>
                  <w:rFonts w:asciiTheme="majorBidi" w:hAnsiTheme="majorBidi" w:cstheme="majorBidi"/>
                  <w:sz w:val="20"/>
                  <w:szCs w:val="20"/>
                </w:rPr>
                <w:t>tony_mah@yahoo.com</w:t>
              </w:r>
            </w:hyperlink>
            <w:r>
              <w:rPr>
                <w:rFonts w:asciiTheme="majorBidi" w:hAnsiTheme="majorBidi" w:cstheme="majorBidi"/>
                <w:sz w:val="20"/>
                <w:szCs w:val="20"/>
              </w:rPr>
              <w:t xml:space="preserve"> </w:t>
            </w:r>
          </w:p>
          <w:p w:rsidR="00440B61" w:rsidRPr="00D86C4C" w:rsidRDefault="00440B61" w:rsidP="00440B61">
            <w:pPr>
              <w:bidi w:val="0"/>
              <w:ind w:left="851" w:hanging="851"/>
              <w:rPr>
                <w:rFonts w:asciiTheme="majorBidi" w:hAnsiTheme="majorBidi" w:cstheme="majorBidi"/>
                <w:sz w:val="20"/>
                <w:szCs w:val="20"/>
              </w:rPr>
            </w:pPr>
          </w:p>
        </w:tc>
        <w:tc>
          <w:tcPr>
            <w:tcW w:w="4494" w:type="dxa"/>
          </w:tcPr>
          <w:p w:rsidR="00440B61" w:rsidRDefault="0038340F" w:rsidP="00440B61">
            <w:pPr>
              <w:bidi w:val="0"/>
              <w:spacing w:before="240" w:after="120"/>
              <w:jc w:val="center"/>
              <w:rPr>
                <w:rFonts w:asciiTheme="majorBidi" w:hAnsiTheme="majorBidi" w:cstheme="majorBidi"/>
                <w:b/>
                <w:bCs/>
                <w:sz w:val="28"/>
                <w:szCs w:val="28"/>
              </w:rPr>
            </w:pPr>
            <w:r>
              <w:rPr>
                <w:rFonts w:asciiTheme="majorBidi" w:hAnsiTheme="majorBidi" w:cstheme="majorBidi"/>
                <w:b/>
                <w:bCs/>
                <w:sz w:val="24"/>
                <w:szCs w:val="24"/>
              </w:rPr>
              <w:t>Amir Ali</w:t>
            </w:r>
            <w:r w:rsidR="00440B61">
              <w:rPr>
                <w:rFonts w:asciiTheme="majorBidi" w:hAnsiTheme="majorBidi" w:cstheme="majorBidi"/>
                <w:b/>
                <w:bCs/>
                <w:sz w:val="24"/>
                <w:szCs w:val="24"/>
              </w:rPr>
              <w:t xml:space="preserve"> Shusha </w:t>
            </w:r>
            <w:r w:rsidR="00440B61">
              <w:rPr>
                <w:rFonts w:asciiTheme="majorBidi" w:hAnsiTheme="majorBidi" w:cstheme="majorBidi"/>
                <w:b/>
                <w:bCs/>
                <w:sz w:val="28"/>
                <w:szCs w:val="28"/>
              </w:rPr>
              <w:t>*</w:t>
            </w:r>
          </w:p>
          <w:p w:rsidR="00440B61" w:rsidRPr="00DB2B8A" w:rsidRDefault="00440B61" w:rsidP="00440B61">
            <w:pPr>
              <w:bidi w:val="0"/>
              <w:spacing w:before="120" w:after="120"/>
              <w:jc w:val="center"/>
              <w:rPr>
                <w:rFonts w:asciiTheme="majorBidi" w:hAnsiTheme="majorBidi" w:cstheme="majorBidi"/>
                <w:sz w:val="20"/>
                <w:szCs w:val="20"/>
              </w:rPr>
            </w:pPr>
            <w:r>
              <w:rPr>
                <w:rFonts w:asciiTheme="majorBidi" w:hAnsiTheme="majorBidi" w:cstheme="majorBidi"/>
                <w:sz w:val="20"/>
                <w:szCs w:val="20"/>
              </w:rPr>
              <w:t>Associate</w:t>
            </w:r>
            <w:r w:rsidRPr="00DB2B8A">
              <w:rPr>
                <w:rFonts w:asciiTheme="majorBidi" w:hAnsiTheme="majorBidi" w:cstheme="majorBidi"/>
                <w:sz w:val="20"/>
                <w:szCs w:val="20"/>
              </w:rPr>
              <w:t xml:space="preserve"> Professor of Finance</w:t>
            </w:r>
          </w:p>
          <w:p w:rsidR="00440B61" w:rsidRDefault="00440B61" w:rsidP="00440B61">
            <w:pPr>
              <w:bidi w:val="0"/>
              <w:spacing w:before="120" w:after="120"/>
              <w:jc w:val="center"/>
              <w:rPr>
                <w:rFonts w:asciiTheme="majorBidi" w:hAnsiTheme="majorBidi" w:cstheme="majorBidi"/>
                <w:b/>
                <w:bCs/>
                <w:sz w:val="20"/>
                <w:szCs w:val="20"/>
              </w:rPr>
            </w:pPr>
            <w:r>
              <w:rPr>
                <w:rFonts w:asciiTheme="majorBidi" w:hAnsiTheme="majorBidi" w:cstheme="majorBidi"/>
                <w:sz w:val="20"/>
                <w:szCs w:val="20"/>
              </w:rPr>
              <w:t xml:space="preserve">Faculty of Commerce, Business Administration Department, Damietta University, </w:t>
            </w:r>
            <w:r w:rsidRPr="00DB2B8A">
              <w:rPr>
                <w:rFonts w:asciiTheme="majorBidi" w:hAnsiTheme="majorBidi" w:cstheme="majorBidi"/>
                <w:sz w:val="20"/>
                <w:szCs w:val="20"/>
              </w:rPr>
              <w:t>Egypt</w:t>
            </w:r>
            <w:r>
              <w:rPr>
                <w:rFonts w:asciiTheme="majorBidi" w:hAnsiTheme="majorBidi" w:cstheme="majorBidi"/>
                <w:b/>
                <w:bCs/>
                <w:sz w:val="20"/>
                <w:szCs w:val="20"/>
              </w:rPr>
              <w:t xml:space="preserve">. </w:t>
            </w:r>
          </w:p>
          <w:p w:rsidR="00440B61" w:rsidRDefault="00440B61" w:rsidP="00440B61">
            <w:pPr>
              <w:bidi w:val="0"/>
              <w:spacing w:before="120" w:after="120"/>
              <w:ind w:left="993" w:hanging="993"/>
              <w:rPr>
                <w:rFonts w:asciiTheme="majorBidi" w:hAnsiTheme="majorBidi" w:cstheme="majorBidi"/>
                <w:b/>
                <w:bCs/>
                <w:sz w:val="20"/>
                <w:szCs w:val="20"/>
              </w:rPr>
            </w:pPr>
            <w:r>
              <w:rPr>
                <w:rFonts w:asciiTheme="majorBidi" w:hAnsiTheme="majorBidi" w:cstheme="majorBidi"/>
                <w:sz w:val="20"/>
                <w:szCs w:val="20"/>
              </w:rPr>
              <w:t xml:space="preserve">  Address:   Faculty of Commerce, Damietta University, </w:t>
            </w:r>
            <w:r w:rsidRPr="00DB2B8A">
              <w:rPr>
                <w:rFonts w:asciiTheme="majorBidi" w:hAnsiTheme="majorBidi" w:cstheme="majorBidi"/>
                <w:sz w:val="20"/>
                <w:szCs w:val="20"/>
              </w:rPr>
              <w:t>Egypt</w:t>
            </w:r>
            <w:r>
              <w:rPr>
                <w:rFonts w:asciiTheme="majorBidi" w:hAnsiTheme="majorBidi" w:cstheme="majorBidi"/>
                <w:b/>
                <w:bCs/>
                <w:sz w:val="20"/>
                <w:szCs w:val="20"/>
              </w:rPr>
              <w:t xml:space="preserve">. </w:t>
            </w:r>
          </w:p>
          <w:p w:rsidR="00440B61" w:rsidRDefault="00440B61" w:rsidP="00440B61">
            <w:pPr>
              <w:bidi w:val="0"/>
              <w:ind w:left="851" w:hanging="851"/>
              <w:rPr>
                <w:rFonts w:asciiTheme="majorBidi" w:hAnsiTheme="majorBidi" w:cstheme="majorBidi"/>
                <w:sz w:val="20"/>
                <w:szCs w:val="20"/>
              </w:rPr>
            </w:pPr>
            <w:r>
              <w:rPr>
                <w:rFonts w:asciiTheme="majorBidi" w:hAnsiTheme="majorBidi" w:cstheme="majorBidi"/>
                <w:sz w:val="20"/>
                <w:szCs w:val="20"/>
              </w:rPr>
              <w:t xml:space="preserve">  </w:t>
            </w:r>
            <w:r w:rsidRPr="003672A9">
              <w:rPr>
                <w:rFonts w:asciiTheme="majorBidi" w:hAnsiTheme="majorBidi" w:cstheme="majorBidi"/>
                <w:sz w:val="20"/>
                <w:szCs w:val="20"/>
              </w:rPr>
              <w:t>Email:</w:t>
            </w:r>
            <w:r>
              <w:rPr>
                <w:rFonts w:asciiTheme="majorBidi" w:hAnsiTheme="majorBidi" w:cstheme="majorBidi"/>
                <w:sz w:val="20"/>
                <w:szCs w:val="20"/>
              </w:rPr>
              <w:t xml:space="preserve">   </w:t>
            </w:r>
            <w:r w:rsidRPr="003672A9">
              <w:rPr>
                <w:rFonts w:asciiTheme="majorBidi" w:hAnsiTheme="majorBidi" w:cstheme="majorBidi"/>
                <w:sz w:val="20"/>
                <w:szCs w:val="20"/>
              </w:rPr>
              <w:t xml:space="preserve"> </w:t>
            </w:r>
            <w:r>
              <w:rPr>
                <w:rFonts w:asciiTheme="majorBidi" w:hAnsiTheme="majorBidi" w:cstheme="majorBidi"/>
                <w:sz w:val="20"/>
                <w:szCs w:val="20"/>
              </w:rPr>
              <w:t xml:space="preserve">  </w:t>
            </w:r>
            <w:hyperlink r:id="rId10" w:history="1">
              <w:r w:rsidRPr="000049B1">
                <w:rPr>
                  <w:rStyle w:val="Hyperlink"/>
                  <w:rFonts w:asciiTheme="majorBidi" w:hAnsiTheme="majorBidi" w:cstheme="majorBidi"/>
                  <w:sz w:val="20"/>
                  <w:szCs w:val="20"/>
                </w:rPr>
                <w:t>aashousha@uod.edu.sa</w:t>
              </w:r>
            </w:hyperlink>
          </w:p>
          <w:p w:rsidR="00440B61" w:rsidRDefault="00440B61" w:rsidP="00440B61">
            <w:pPr>
              <w:bidi w:val="0"/>
              <w:ind w:left="851" w:hanging="851"/>
              <w:rPr>
                <w:rFonts w:asciiTheme="majorBidi" w:hAnsiTheme="majorBidi" w:cstheme="majorBidi"/>
                <w:sz w:val="20"/>
                <w:szCs w:val="20"/>
              </w:rPr>
            </w:pPr>
            <w:r>
              <w:rPr>
                <w:rFonts w:asciiTheme="majorBidi" w:hAnsiTheme="majorBidi" w:cstheme="majorBidi"/>
                <w:sz w:val="20"/>
                <w:szCs w:val="20"/>
              </w:rPr>
              <w:t xml:space="preserve">                   </w:t>
            </w:r>
            <w:hyperlink r:id="rId11" w:history="1">
              <w:r w:rsidRPr="006615D0">
                <w:rPr>
                  <w:rStyle w:val="Hyperlink"/>
                  <w:rFonts w:asciiTheme="majorBidi" w:hAnsiTheme="majorBidi" w:cstheme="majorBidi"/>
                  <w:sz w:val="20"/>
                  <w:szCs w:val="20"/>
                </w:rPr>
                <w:t>Dr.amir.shusha@gmail.com</w:t>
              </w:r>
            </w:hyperlink>
            <w:r>
              <w:rPr>
                <w:rFonts w:asciiTheme="majorBidi" w:hAnsiTheme="majorBidi" w:cstheme="majorBidi"/>
                <w:sz w:val="20"/>
                <w:szCs w:val="20"/>
              </w:rPr>
              <w:t xml:space="preserve"> </w:t>
            </w:r>
          </w:p>
          <w:p w:rsidR="00440B61" w:rsidRPr="0019175D" w:rsidRDefault="00440B61" w:rsidP="00440B61">
            <w:pPr>
              <w:bidi w:val="0"/>
              <w:ind w:left="851" w:hanging="851"/>
              <w:rPr>
                <w:rFonts w:asciiTheme="majorBidi" w:hAnsiTheme="majorBidi" w:cstheme="majorBidi"/>
                <w:sz w:val="20"/>
                <w:szCs w:val="20"/>
              </w:rPr>
            </w:pPr>
          </w:p>
        </w:tc>
      </w:tr>
    </w:tbl>
    <w:p w:rsidR="00440B61" w:rsidRDefault="00440B61" w:rsidP="00440B61">
      <w:pPr>
        <w:bidi w:val="0"/>
        <w:jc w:val="both"/>
        <w:rPr>
          <w:rFonts w:asciiTheme="majorBidi" w:hAnsiTheme="majorBidi" w:cstheme="majorBidi"/>
          <w:b/>
          <w:bCs/>
          <w:sz w:val="28"/>
          <w:szCs w:val="28"/>
        </w:rPr>
      </w:pPr>
      <w:r>
        <w:rPr>
          <w:rFonts w:asciiTheme="majorBidi" w:hAnsiTheme="majorBidi" w:cstheme="majorBidi"/>
          <w:b/>
          <w:bCs/>
          <w:sz w:val="28"/>
          <w:szCs w:val="28"/>
        </w:rPr>
        <w:t>Abstract</w:t>
      </w:r>
    </w:p>
    <w:p w:rsidR="00440B61" w:rsidRDefault="00440B61" w:rsidP="00440B61">
      <w:pPr>
        <w:bidi w:val="0"/>
        <w:jc w:val="both"/>
        <w:rPr>
          <w:rFonts w:asciiTheme="majorBidi" w:hAnsiTheme="majorBidi" w:cstheme="majorBidi"/>
          <w:sz w:val="24"/>
          <w:szCs w:val="24"/>
        </w:rPr>
      </w:pPr>
      <w:r>
        <w:rPr>
          <w:rFonts w:asciiTheme="majorBidi" w:hAnsiTheme="majorBidi" w:cstheme="majorBidi"/>
          <w:sz w:val="24"/>
          <w:szCs w:val="24"/>
        </w:rPr>
        <w:t>R</w:t>
      </w:r>
      <w:r w:rsidRPr="00BF2D87">
        <w:rPr>
          <w:rFonts w:asciiTheme="majorBidi" w:hAnsiTheme="majorBidi" w:cstheme="majorBidi"/>
          <w:sz w:val="24"/>
          <w:szCs w:val="24"/>
        </w:rPr>
        <w:t>ecent</w:t>
      </w:r>
      <w:r>
        <w:rPr>
          <w:rFonts w:asciiTheme="majorBidi" w:hAnsiTheme="majorBidi" w:cstheme="majorBidi"/>
          <w:sz w:val="24"/>
          <w:szCs w:val="24"/>
        </w:rPr>
        <w:t>ly, herd behavior earned</w:t>
      </w:r>
      <w:r w:rsidRPr="00BF2D87">
        <w:rPr>
          <w:rFonts w:asciiTheme="majorBidi" w:hAnsiTheme="majorBidi" w:cstheme="majorBidi"/>
          <w:sz w:val="24"/>
          <w:szCs w:val="24"/>
        </w:rPr>
        <w:t xml:space="preserve"> the attention of researchers in the interpretation of the investment decision-making process in the financial markets.</w:t>
      </w:r>
      <w:r>
        <w:rPr>
          <w:rFonts w:asciiTheme="majorBidi" w:hAnsiTheme="majorBidi" w:cstheme="majorBidi"/>
          <w:sz w:val="24"/>
          <w:szCs w:val="24"/>
        </w:rPr>
        <w:t xml:space="preserve"> </w:t>
      </w:r>
      <w:r w:rsidRPr="002D414B">
        <w:rPr>
          <w:rFonts w:asciiTheme="majorBidi" w:hAnsiTheme="majorBidi" w:cstheme="majorBidi"/>
          <w:sz w:val="24"/>
          <w:szCs w:val="24"/>
        </w:rPr>
        <w:t>This study aims to explore the attitudinal determinants of herd behavior of individual investors in the Egyptian Exchange. We examine four attitudinal determinants which include decision accuracy, hasty decision, overconfidence, and investor mood, and test to what extent the effects of these determinants differ according to demographic characteristics of individual investors such as gender, educational level, age, experience, and income.</w:t>
      </w:r>
      <w:r>
        <w:rPr>
          <w:rFonts w:asciiTheme="majorBidi" w:hAnsiTheme="majorBidi" w:cstheme="majorBidi"/>
          <w:sz w:val="24"/>
          <w:szCs w:val="24"/>
        </w:rPr>
        <w:t xml:space="preserve"> The results</w:t>
      </w:r>
      <w:r w:rsidRPr="002D414B">
        <w:rPr>
          <w:rFonts w:asciiTheme="majorBidi" w:hAnsiTheme="majorBidi" w:cstheme="majorBidi"/>
          <w:sz w:val="24"/>
          <w:szCs w:val="24"/>
        </w:rPr>
        <w:t xml:space="preserve"> indicate that decision accuracy, hasty decision, and investor mood were the main attitudinal determinants that explain why individual investors follow herd </w:t>
      </w:r>
      <w:proofErr w:type="spellStart"/>
      <w:r w:rsidRPr="002D414B">
        <w:rPr>
          <w:rFonts w:asciiTheme="majorBidi" w:hAnsiTheme="majorBidi" w:cstheme="majorBidi"/>
          <w:sz w:val="24"/>
          <w:szCs w:val="24"/>
        </w:rPr>
        <w:t>behaviour</w:t>
      </w:r>
      <w:proofErr w:type="spellEnd"/>
      <w:r w:rsidRPr="002D414B">
        <w:rPr>
          <w:rFonts w:asciiTheme="majorBidi" w:hAnsiTheme="majorBidi" w:cstheme="majorBidi"/>
          <w:sz w:val="24"/>
          <w:szCs w:val="24"/>
        </w:rPr>
        <w:t>, but the effect of these factors may differ according to the investor's demographic characteristics.</w:t>
      </w:r>
    </w:p>
    <w:p w:rsidR="00440B61" w:rsidRPr="007412A5" w:rsidRDefault="00440B61" w:rsidP="00440B61">
      <w:pPr>
        <w:bidi w:val="0"/>
        <w:jc w:val="both"/>
        <w:rPr>
          <w:rFonts w:asciiTheme="majorBidi" w:hAnsiTheme="majorBidi" w:cstheme="majorBidi"/>
          <w:sz w:val="24"/>
          <w:szCs w:val="24"/>
        </w:rPr>
      </w:pPr>
      <w:r w:rsidRPr="007412A5">
        <w:rPr>
          <w:rFonts w:ascii="TT5257o00" w:hAnsi="TT5257o00" w:cs="TT5257o00"/>
          <w:b/>
          <w:bCs/>
          <w:sz w:val="24"/>
          <w:szCs w:val="24"/>
        </w:rPr>
        <w:t>Keywords:</w:t>
      </w:r>
      <w:r w:rsidRPr="007412A5">
        <w:rPr>
          <w:rFonts w:asciiTheme="majorBidi" w:hAnsiTheme="majorBidi" w:cstheme="majorBidi"/>
          <w:sz w:val="24"/>
          <w:szCs w:val="24"/>
        </w:rPr>
        <w:t xml:space="preserve"> </w:t>
      </w:r>
      <w:r>
        <w:rPr>
          <w:rFonts w:asciiTheme="majorBidi" w:hAnsiTheme="majorBidi" w:cstheme="majorBidi"/>
          <w:sz w:val="24"/>
          <w:szCs w:val="24"/>
        </w:rPr>
        <w:t xml:space="preserve"> herd </w:t>
      </w:r>
      <w:proofErr w:type="spellStart"/>
      <w:r>
        <w:rPr>
          <w:rFonts w:asciiTheme="majorBidi" w:hAnsiTheme="majorBidi" w:cstheme="majorBidi"/>
          <w:sz w:val="24"/>
          <w:szCs w:val="24"/>
        </w:rPr>
        <w:t>behaviour</w:t>
      </w:r>
      <w:proofErr w:type="spellEnd"/>
      <w:r>
        <w:rPr>
          <w:rFonts w:asciiTheme="majorBidi" w:hAnsiTheme="majorBidi" w:cstheme="majorBidi"/>
          <w:sz w:val="24"/>
          <w:szCs w:val="24"/>
        </w:rPr>
        <w:t xml:space="preserve">, </w:t>
      </w:r>
      <w:r w:rsidRPr="002D414B">
        <w:rPr>
          <w:rFonts w:asciiTheme="majorBidi" w:hAnsiTheme="majorBidi" w:cstheme="majorBidi"/>
          <w:sz w:val="24"/>
          <w:szCs w:val="24"/>
        </w:rPr>
        <w:t>attitudinal determinants</w:t>
      </w:r>
      <w:r>
        <w:rPr>
          <w:rFonts w:asciiTheme="majorBidi" w:hAnsiTheme="majorBidi" w:cstheme="majorBidi"/>
          <w:sz w:val="24"/>
          <w:szCs w:val="24"/>
        </w:rPr>
        <w:t>, financial markets,</w:t>
      </w:r>
      <w:r w:rsidRPr="002D414B">
        <w:rPr>
          <w:rFonts w:asciiTheme="majorBidi" w:hAnsiTheme="majorBidi" w:cstheme="majorBidi"/>
          <w:sz w:val="24"/>
          <w:szCs w:val="24"/>
        </w:rPr>
        <w:t xml:space="preserve"> decision accuracy, hasty decision</w:t>
      </w:r>
      <w:r>
        <w:rPr>
          <w:rFonts w:asciiTheme="majorBidi" w:hAnsiTheme="majorBidi" w:cstheme="majorBidi"/>
          <w:sz w:val="24"/>
          <w:szCs w:val="24"/>
        </w:rPr>
        <w:t>,</w:t>
      </w:r>
      <w:r w:rsidRPr="002D414B">
        <w:rPr>
          <w:rFonts w:asciiTheme="majorBidi" w:hAnsiTheme="majorBidi" w:cstheme="majorBidi"/>
          <w:sz w:val="24"/>
          <w:szCs w:val="24"/>
        </w:rPr>
        <w:t xml:space="preserve"> investor mood</w:t>
      </w:r>
      <w:r>
        <w:rPr>
          <w:rFonts w:asciiTheme="majorBidi" w:hAnsiTheme="majorBidi" w:cstheme="majorBidi"/>
          <w:sz w:val="24"/>
          <w:szCs w:val="24"/>
        </w:rPr>
        <w:t xml:space="preserve">, </w:t>
      </w:r>
      <w:r w:rsidRPr="002D414B">
        <w:rPr>
          <w:rFonts w:asciiTheme="majorBidi" w:hAnsiTheme="majorBidi" w:cstheme="majorBidi"/>
          <w:sz w:val="24"/>
          <w:szCs w:val="24"/>
        </w:rPr>
        <w:t>overconfidence</w:t>
      </w:r>
      <w:r>
        <w:rPr>
          <w:rFonts w:asciiTheme="majorBidi" w:hAnsiTheme="majorBidi" w:cstheme="majorBidi"/>
          <w:sz w:val="24"/>
          <w:szCs w:val="24"/>
        </w:rPr>
        <w:t xml:space="preserve">, </w:t>
      </w:r>
      <w:r w:rsidRPr="00BF2D87">
        <w:rPr>
          <w:rFonts w:asciiTheme="majorBidi" w:hAnsiTheme="majorBidi" w:cstheme="majorBidi"/>
          <w:sz w:val="24"/>
          <w:szCs w:val="24"/>
        </w:rPr>
        <w:t>investment decision-making process</w:t>
      </w:r>
      <w:r>
        <w:rPr>
          <w:rFonts w:asciiTheme="majorBidi" w:hAnsiTheme="majorBidi" w:cstheme="majorBidi"/>
          <w:sz w:val="24"/>
          <w:szCs w:val="24"/>
        </w:rPr>
        <w:t>.</w:t>
      </w:r>
    </w:p>
    <w:p w:rsidR="00440B61" w:rsidRDefault="00440B61" w:rsidP="00440B61">
      <w:pPr>
        <w:bidi w:val="0"/>
        <w:spacing w:before="120" w:after="120" w:line="240" w:lineRule="auto"/>
        <w:jc w:val="center"/>
        <w:rPr>
          <w:rFonts w:asciiTheme="majorBidi" w:hAnsiTheme="majorBidi" w:cstheme="majorBidi"/>
          <w:b/>
          <w:bCs/>
          <w:sz w:val="28"/>
          <w:szCs w:val="28"/>
        </w:rPr>
      </w:pPr>
    </w:p>
    <w:p w:rsidR="00440B61" w:rsidRDefault="00440B61" w:rsidP="00440B61">
      <w:pPr>
        <w:bidi w:val="0"/>
        <w:spacing w:line="480" w:lineRule="auto"/>
        <w:rPr>
          <w:rFonts w:asciiTheme="majorBidi" w:hAnsiTheme="majorBidi" w:cstheme="majorBidi"/>
          <w:b/>
          <w:bCs/>
          <w:sz w:val="28"/>
          <w:szCs w:val="28"/>
        </w:rPr>
      </w:pPr>
      <w:r w:rsidRPr="00457165">
        <w:rPr>
          <w:rFonts w:asciiTheme="majorBidi" w:hAnsiTheme="majorBidi" w:cstheme="majorBidi"/>
          <w:sz w:val="24"/>
          <w:szCs w:val="24"/>
        </w:rPr>
        <w:t>* Both authors equally contributed in this work.</w:t>
      </w:r>
    </w:p>
    <w:p w:rsidR="00440B61" w:rsidRDefault="00440B61" w:rsidP="00440B61">
      <w:pPr>
        <w:bidi w:val="0"/>
        <w:spacing w:line="480" w:lineRule="auto"/>
        <w:jc w:val="center"/>
        <w:rPr>
          <w:rFonts w:asciiTheme="majorBidi" w:hAnsiTheme="majorBidi" w:cstheme="majorBidi"/>
          <w:b/>
          <w:bCs/>
          <w:sz w:val="28"/>
          <w:szCs w:val="28"/>
        </w:rPr>
      </w:pPr>
    </w:p>
    <w:p w:rsidR="00440B61" w:rsidRDefault="00440B61" w:rsidP="00440B61">
      <w:pPr>
        <w:bidi w:val="0"/>
        <w:spacing w:line="480" w:lineRule="auto"/>
        <w:jc w:val="center"/>
        <w:rPr>
          <w:rFonts w:asciiTheme="majorBidi" w:hAnsiTheme="majorBidi" w:cstheme="majorBidi"/>
          <w:b/>
          <w:bCs/>
          <w:sz w:val="28"/>
          <w:szCs w:val="28"/>
        </w:rPr>
      </w:pPr>
    </w:p>
    <w:p w:rsidR="00440B61" w:rsidRDefault="00440B61" w:rsidP="00440B61">
      <w:pPr>
        <w:bidi w:val="0"/>
        <w:spacing w:line="480" w:lineRule="auto"/>
        <w:jc w:val="center"/>
        <w:rPr>
          <w:rFonts w:asciiTheme="majorBidi" w:hAnsiTheme="majorBidi" w:cstheme="majorBidi"/>
          <w:b/>
          <w:bCs/>
          <w:sz w:val="28"/>
          <w:szCs w:val="28"/>
        </w:rPr>
      </w:pPr>
    </w:p>
    <w:p w:rsidR="007F60D4" w:rsidRDefault="007F60D4" w:rsidP="00440B61">
      <w:pPr>
        <w:bidi w:val="0"/>
        <w:spacing w:line="360" w:lineRule="auto"/>
        <w:jc w:val="center"/>
        <w:rPr>
          <w:rFonts w:asciiTheme="majorBidi" w:hAnsiTheme="majorBidi" w:cstheme="majorBidi"/>
          <w:b/>
          <w:bCs/>
          <w:sz w:val="28"/>
          <w:szCs w:val="28"/>
        </w:rPr>
      </w:pPr>
      <w:r w:rsidRPr="005927A3">
        <w:rPr>
          <w:rFonts w:asciiTheme="majorBidi" w:hAnsiTheme="majorBidi" w:cstheme="majorBidi"/>
          <w:b/>
          <w:bCs/>
          <w:sz w:val="28"/>
          <w:szCs w:val="28"/>
        </w:rPr>
        <w:lastRenderedPageBreak/>
        <w:t>The Attitudinal Det</w:t>
      </w:r>
      <w:r w:rsidR="00B42C4E">
        <w:rPr>
          <w:rFonts w:asciiTheme="majorBidi" w:hAnsiTheme="majorBidi" w:cstheme="majorBidi"/>
          <w:b/>
          <w:bCs/>
          <w:sz w:val="28"/>
          <w:szCs w:val="28"/>
        </w:rPr>
        <w:t>erminants of Adopting the Herd B</w:t>
      </w:r>
      <w:r w:rsidRPr="005927A3">
        <w:rPr>
          <w:rFonts w:asciiTheme="majorBidi" w:hAnsiTheme="majorBidi" w:cstheme="majorBidi"/>
          <w:b/>
          <w:bCs/>
          <w:sz w:val="28"/>
          <w:szCs w:val="28"/>
        </w:rPr>
        <w:t>ehavior</w:t>
      </w:r>
      <w:r w:rsidRPr="00783D01">
        <w:rPr>
          <w:rFonts w:asciiTheme="majorBidi" w:hAnsiTheme="majorBidi" w:cstheme="majorBidi"/>
          <w:b/>
          <w:bCs/>
          <w:sz w:val="28"/>
          <w:szCs w:val="28"/>
        </w:rPr>
        <w:t xml:space="preserve">: </w:t>
      </w:r>
      <w:r>
        <w:rPr>
          <w:rFonts w:asciiTheme="majorBidi" w:hAnsiTheme="majorBidi" w:cstheme="majorBidi"/>
          <w:b/>
          <w:bCs/>
          <w:sz w:val="28"/>
          <w:szCs w:val="28"/>
        </w:rPr>
        <w:t>An Applied Study on the Egyptian E</w:t>
      </w:r>
      <w:r w:rsidRPr="00783D01">
        <w:rPr>
          <w:rFonts w:asciiTheme="majorBidi" w:hAnsiTheme="majorBidi" w:cstheme="majorBidi"/>
          <w:b/>
          <w:bCs/>
          <w:sz w:val="28"/>
          <w:szCs w:val="28"/>
        </w:rPr>
        <w:t>xchange.</w:t>
      </w:r>
    </w:p>
    <w:p w:rsidR="00440B61" w:rsidRDefault="00440B61" w:rsidP="00440B61">
      <w:pPr>
        <w:bidi w:val="0"/>
        <w:spacing w:line="360" w:lineRule="auto"/>
        <w:jc w:val="both"/>
        <w:rPr>
          <w:rFonts w:asciiTheme="majorBidi" w:hAnsiTheme="majorBidi" w:cstheme="majorBidi"/>
          <w:b/>
          <w:bCs/>
          <w:sz w:val="24"/>
          <w:szCs w:val="24"/>
        </w:rPr>
      </w:pPr>
    </w:p>
    <w:p w:rsidR="00C868BD" w:rsidRPr="00DD7741" w:rsidRDefault="00D24835" w:rsidP="00440B61">
      <w:pPr>
        <w:bidi w:val="0"/>
        <w:spacing w:line="360" w:lineRule="auto"/>
        <w:jc w:val="both"/>
        <w:rPr>
          <w:rFonts w:asciiTheme="majorBidi" w:hAnsiTheme="majorBidi" w:cstheme="majorBidi"/>
          <w:b/>
          <w:bCs/>
          <w:sz w:val="24"/>
          <w:szCs w:val="24"/>
        </w:rPr>
      </w:pPr>
      <w:r>
        <w:rPr>
          <w:rFonts w:asciiTheme="majorBidi" w:hAnsiTheme="majorBidi" w:cstheme="majorBidi"/>
          <w:b/>
          <w:bCs/>
          <w:sz w:val="24"/>
          <w:szCs w:val="24"/>
        </w:rPr>
        <w:t>INTRODUCTION</w:t>
      </w:r>
    </w:p>
    <w:p w:rsidR="00007F01" w:rsidRPr="00DD7741" w:rsidRDefault="00836E2F" w:rsidP="00440B61">
      <w:pPr>
        <w:bidi w:val="0"/>
        <w:spacing w:line="360" w:lineRule="auto"/>
        <w:jc w:val="both"/>
        <w:rPr>
          <w:rFonts w:asciiTheme="majorBidi" w:hAnsiTheme="majorBidi" w:cstheme="majorBidi"/>
          <w:sz w:val="24"/>
          <w:szCs w:val="24"/>
        </w:rPr>
      </w:pPr>
      <w:r w:rsidRPr="00DD7741">
        <w:rPr>
          <w:rFonts w:asciiTheme="majorBidi" w:hAnsiTheme="majorBidi" w:cstheme="majorBidi"/>
          <w:sz w:val="24"/>
          <w:szCs w:val="24"/>
        </w:rPr>
        <w:t>In the past few decades, the behavioral finance theory has emerged to compete strongly the classical theory of finance. While the classical finance focuses on the logical justifications in the process of investment decisions, the behavioral finance takes into account the psychological and behavioral aspects of this process.</w:t>
      </w:r>
      <w:r w:rsidR="00B5087B" w:rsidRPr="00DD7741">
        <w:rPr>
          <w:rFonts w:asciiTheme="majorBidi" w:hAnsiTheme="majorBidi" w:cstheme="majorBidi"/>
          <w:sz w:val="24"/>
          <w:szCs w:val="24"/>
        </w:rPr>
        <w:t xml:space="preserve"> Behavioral finance deals with individuals and their ways of collecting and using information.</w:t>
      </w:r>
      <w:r w:rsidR="00002311" w:rsidRPr="00DD7741">
        <w:rPr>
          <w:rFonts w:asciiTheme="majorBidi" w:hAnsiTheme="majorBidi" w:cstheme="majorBidi"/>
          <w:sz w:val="24"/>
          <w:szCs w:val="24"/>
        </w:rPr>
        <w:t xml:space="preserve"> </w:t>
      </w:r>
      <w:r w:rsidR="00D542D3" w:rsidRPr="00DD7741">
        <w:rPr>
          <w:rFonts w:asciiTheme="majorBidi" w:hAnsiTheme="majorBidi" w:cstheme="majorBidi"/>
          <w:sz w:val="24"/>
          <w:szCs w:val="24"/>
        </w:rPr>
        <w:t xml:space="preserve"> </w:t>
      </w:r>
      <w:r w:rsidR="00002311" w:rsidRPr="00DD7741">
        <w:rPr>
          <w:rFonts w:asciiTheme="majorBidi" w:hAnsiTheme="majorBidi" w:cstheme="majorBidi"/>
          <w:sz w:val="24"/>
          <w:szCs w:val="24"/>
        </w:rPr>
        <w:t>Therefore, the inclusion of behavioral factors as well as the economic factors has contributed to the improvement of inv</w:t>
      </w:r>
      <w:r w:rsidR="00425C15" w:rsidRPr="00DD7741">
        <w:rPr>
          <w:rFonts w:asciiTheme="majorBidi" w:hAnsiTheme="majorBidi" w:cstheme="majorBidi"/>
          <w:sz w:val="24"/>
          <w:szCs w:val="24"/>
        </w:rPr>
        <w:t>estment decision-making process</w:t>
      </w:r>
      <w:r w:rsidR="00002311" w:rsidRPr="00DD7741">
        <w:rPr>
          <w:rFonts w:asciiTheme="majorBidi" w:hAnsiTheme="majorBidi" w:cstheme="majorBidi"/>
          <w:sz w:val="24"/>
          <w:szCs w:val="24"/>
        </w:rPr>
        <w:t xml:space="preserve"> </w:t>
      </w:r>
      <w:r w:rsidR="000E663D">
        <w:rPr>
          <w:rFonts w:asciiTheme="majorBidi" w:hAnsiTheme="majorBidi" w:cstheme="majorBidi"/>
          <w:sz w:val="24"/>
          <w:szCs w:val="24"/>
        </w:rPr>
        <w:t>[Olsen, 1998]</w:t>
      </w:r>
      <w:r w:rsidR="00425C15" w:rsidRPr="00DD7741">
        <w:rPr>
          <w:rFonts w:asciiTheme="majorBidi" w:hAnsiTheme="majorBidi" w:cstheme="majorBidi"/>
          <w:sz w:val="24"/>
          <w:szCs w:val="24"/>
        </w:rPr>
        <w:t xml:space="preserve">. </w:t>
      </w:r>
      <w:r w:rsidR="00D542D3" w:rsidRPr="00DD7741">
        <w:rPr>
          <w:rFonts w:asciiTheme="majorBidi" w:hAnsiTheme="majorBidi" w:cstheme="majorBidi"/>
          <w:sz w:val="24"/>
          <w:szCs w:val="24"/>
        </w:rPr>
        <w:t>Many behavioral finance studies have addressed the phenomenon of deviations in the individual investors' decisions from rational tracks which couldn't be explained by the classical theory.</w:t>
      </w:r>
      <w:r w:rsidR="00B5087B" w:rsidRPr="00DD7741">
        <w:rPr>
          <w:rFonts w:asciiTheme="majorBidi" w:hAnsiTheme="majorBidi" w:cstheme="majorBidi"/>
          <w:sz w:val="24"/>
          <w:szCs w:val="24"/>
        </w:rPr>
        <w:t xml:space="preserve"> Several stu</w:t>
      </w:r>
      <w:r w:rsidR="000E663D">
        <w:rPr>
          <w:rFonts w:asciiTheme="majorBidi" w:hAnsiTheme="majorBidi" w:cstheme="majorBidi"/>
          <w:sz w:val="24"/>
          <w:szCs w:val="24"/>
        </w:rPr>
        <w:t xml:space="preserve">dies such as </w:t>
      </w:r>
      <w:proofErr w:type="spellStart"/>
      <w:r w:rsidR="000E663D">
        <w:rPr>
          <w:rFonts w:asciiTheme="majorBidi" w:hAnsiTheme="majorBidi" w:cstheme="majorBidi"/>
          <w:sz w:val="24"/>
          <w:szCs w:val="24"/>
        </w:rPr>
        <w:t>Coval</w:t>
      </w:r>
      <w:proofErr w:type="spellEnd"/>
      <w:r w:rsidR="000E663D">
        <w:rPr>
          <w:rFonts w:asciiTheme="majorBidi" w:hAnsiTheme="majorBidi" w:cstheme="majorBidi"/>
          <w:sz w:val="24"/>
          <w:szCs w:val="24"/>
        </w:rPr>
        <w:t xml:space="preserve"> and Shumway </w:t>
      </w:r>
      <w:r w:rsidR="00D5439B">
        <w:rPr>
          <w:rFonts w:asciiTheme="majorBidi" w:hAnsiTheme="majorBidi" w:cstheme="majorBidi"/>
          <w:sz w:val="24"/>
          <w:szCs w:val="24"/>
        </w:rPr>
        <w:t>[2005]</w:t>
      </w:r>
      <w:r w:rsidR="00B5087B" w:rsidRPr="00DD7741">
        <w:rPr>
          <w:rFonts w:asciiTheme="majorBidi" w:hAnsiTheme="majorBidi" w:cstheme="majorBidi"/>
          <w:sz w:val="24"/>
          <w:szCs w:val="24"/>
        </w:rPr>
        <w:t xml:space="preserve"> and Kumar </w:t>
      </w:r>
      <w:r w:rsidR="005403E9" w:rsidRPr="00DD7741">
        <w:rPr>
          <w:rFonts w:asciiTheme="majorBidi" w:hAnsiTheme="majorBidi" w:cstheme="majorBidi"/>
          <w:sz w:val="24"/>
          <w:szCs w:val="24"/>
        </w:rPr>
        <w:t xml:space="preserve">and Lee </w:t>
      </w:r>
      <w:r w:rsidR="00D5439B">
        <w:rPr>
          <w:rFonts w:asciiTheme="majorBidi" w:hAnsiTheme="majorBidi" w:cstheme="majorBidi"/>
          <w:sz w:val="24"/>
          <w:szCs w:val="24"/>
        </w:rPr>
        <w:t>[2006]</w:t>
      </w:r>
      <w:r w:rsidR="00B5087B" w:rsidRPr="00DD7741">
        <w:rPr>
          <w:rFonts w:asciiTheme="majorBidi" w:hAnsiTheme="majorBidi" w:cstheme="majorBidi"/>
          <w:sz w:val="24"/>
          <w:szCs w:val="24"/>
        </w:rPr>
        <w:t xml:space="preserve"> illustrated that the irrational behavior of investors has significant impact on price trends in the stock markets.</w:t>
      </w:r>
    </w:p>
    <w:p w:rsidR="00C60375" w:rsidRPr="00DD7741" w:rsidRDefault="00513CE5" w:rsidP="00440B61">
      <w:pPr>
        <w:bidi w:val="0"/>
        <w:spacing w:line="360" w:lineRule="auto"/>
        <w:jc w:val="both"/>
        <w:rPr>
          <w:rFonts w:asciiTheme="majorBidi" w:hAnsiTheme="majorBidi" w:cstheme="majorBidi"/>
          <w:sz w:val="24"/>
          <w:szCs w:val="24"/>
        </w:rPr>
      </w:pPr>
      <w:r>
        <w:rPr>
          <w:rFonts w:asciiTheme="majorBidi" w:hAnsiTheme="majorBidi" w:cstheme="majorBidi"/>
          <w:sz w:val="24"/>
          <w:szCs w:val="24"/>
        </w:rPr>
        <w:t>The t</w:t>
      </w:r>
      <w:r w:rsidRPr="00DD7741">
        <w:rPr>
          <w:rFonts w:asciiTheme="majorBidi" w:hAnsiTheme="majorBidi" w:cstheme="majorBidi"/>
          <w:sz w:val="24"/>
          <w:szCs w:val="24"/>
        </w:rPr>
        <w:t>heory of market efficiency is based on a set of assumptions including that the investor behavior is rational</w:t>
      </w:r>
      <w:r w:rsidR="00C60375" w:rsidRPr="00DD7741">
        <w:rPr>
          <w:rFonts w:asciiTheme="majorBidi" w:hAnsiTheme="majorBidi" w:cstheme="majorBidi"/>
          <w:sz w:val="24"/>
          <w:szCs w:val="24"/>
        </w:rPr>
        <w:t>. In this regard, practitioners believe that the behavior of most individual investors in the finan</w:t>
      </w:r>
      <w:r w:rsidR="00766357" w:rsidRPr="00DD7741">
        <w:rPr>
          <w:rFonts w:asciiTheme="majorBidi" w:hAnsiTheme="majorBidi" w:cstheme="majorBidi"/>
          <w:sz w:val="24"/>
          <w:szCs w:val="24"/>
        </w:rPr>
        <w:t>cial market is characterized by ir</w:t>
      </w:r>
      <w:r w:rsidR="00C60375" w:rsidRPr="00DD7741">
        <w:rPr>
          <w:rFonts w:asciiTheme="majorBidi" w:hAnsiTheme="majorBidi" w:cstheme="majorBidi"/>
          <w:sz w:val="24"/>
          <w:szCs w:val="24"/>
        </w:rPr>
        <w:t xml:space="preserve">rationality, and </w:t>
      </w:r>
      <w:r w:rsidR="00766357" w:rsidRPr="00DD7741">
        <w:rPr>
          <w:rFonts w:asciiTheme="majorBidi" w:hAnsiTheme="majorBidi" w:cstheme="majorBidi"/>
          <w:sz w:val="24"/>
          <w:szCs w:val="24"/>
        </w:rPr>
        <w:t>they cite</w:t>
      </w:r>
      <w:r w:rsidR="00C60375" w:rsidRPr="00DD7741">
        <w:rPr>
          <w:rFonts w:asciiTheme="majorBidi" w:hAnsiTheme="majorBidi" w:cstheme="majorBidi"/>
          <w:sz w:val="24"/>
          <w:szCs w:val="24"/>
        </w:rPr>
        <w:t xml:space="preserve"> on the waves of optimism and pessimism that pr</w:t>
      </w:r>
      <w:r w:rsidR="00766357" w:rsidRPr="00DD7741">
        <w:rPr>
          <w:rFonts w:asciiTheme="majorBidi" w:hAnsiTheme="majorBidi" w:cstheme="majorBidi"/>
          <w:sz w:val="24"/>
          <w:szCs w:val="24"/>
        </w:rPr>
        <w:t>evail</w:t>
      </w:r>
      <w:r w:rsidR="00C60375" w:rsidRPr="00DD7741">
        <w:rPr>
          <w:rFonts w:asciiTheme="majorBidi" w:hAnsiTheme="majorBidi" w:cstheme="majorBidi"/>
          <w:sz w:val="24"/>
          <w:szCs w:val="24"/>
        </w:rPr>
        <w:t xml:space="preserve"> in the financial markets from time to time and herd behavior.</w:t>
      </w:r>
    </w:p>
    <w:p w:rsidR="001D1D9C" w:rsidRPr="00DD7741" w:rsidRDefault="00B33937" w:rsidP="00440B61">
      <w:pPr>
        <w:bidi w:val="0"/>
        <w:spacing w:line="360" w:lineRule="auto"/>
        <w:jc w:val="both"/>
        <w:rPr>
          <w:rFonts w:asciiTheme="majorBidi" w:hAnsiTheme="majorBidi" w:cstheme="majorBidi"/>
          <w:sz w:val="24"/>
          <w:szCs w:val="24"/>
        </w:rPr>
      </w:pPr>
      <w:r w:rsidRPr="00DD7741">
        <w:rPr>
          <w:rFonts w:asciiTheme="majorBidi" w:hAnsiTheme="majorBidi" w:cstheme="majorBidi"/>
          <w:sz w:val="24"/>
          <w:szCs w:val="24"/>
        </w:rPr>
        <w:t xml:space="preserve">Herd behavior </w:t>
      </w:r>
      <w:r w:rsidR="00540D5A" w:rsidRPr="00DD7741">
        <w:rPr>
          <w:rFonts w:asciiTheme="majorBidi" w:hAnsiTheme="majorBidi" w:cstheme="majorBidi"/>
          <w:sz w:val="24"/>
          <w:szCs w:val="24"/>
        </w:rPr>
        <w:t>represents an outc</w:t>
      </w:r>
      <w:r w:rsidR="003F5F0E" w:rsidRPr="00DD7741">
        <w:rPr>
          <w:rFonts w:asciiTheme="majorBidi" w:hAnsiTheme="majorBidi" w:cstheme="majorBidi"/>
          <w:sz w:val="24"/>
          <w:szCs w:val="24"/>
        </w:rPr>
        <w:t>ome of psychological motivators</w:t>
      </w:r>
      <w:r w:rsidR="00540D5A" w:rsidRPr="00DD7741">
        <w:rPr>
          <w:rFonts w:asciiTheme="majorBidi" w:hAnsiTheme="majorBidi" w:cstheme="majorBidi"/>
          <w:sz w:val="24"/>
          <w:szCs w:val="24"/>
        </w:rPr>
        <w:t xml:space="preserve"> of investment decisions, which may provide</w:t>
      </w:r>
      <w:r w:rsidRPr="00DD7741">
        <w:rPr>
          <w:rFonts w:asciiTheme="majorBidi" w:hAnsiTheme="majorBidi" w:cstheme="majorBidi"/>
          <w:sz w:val="24"/>
          <w:szCs w:val="24"/>
        </w:rPr>
        <w:t xml:space="preserve"> an explanation for </w:t>
      </w:r>
      <w:r w:rsidR="00540D5A" w:rsidRPr="00DD7741">
        <w:rPr>
          <w:rFonts w:asciiTheme="majorBidi" w:hAnsiTheme="majorBidi" w:cstheme="majorBidi"/>
          <w:sz w:val="24"/>
          <w:szCs w:val="24"/>
        </w:rPr>
        <w:t xml:space="preserve">excess volatility of </w:t>
      </w:r>
      <w:r w:rsidRPr="00DD7741">
        <w:rPr>
          <w:rFonts w:asciiTheme="majorBidi" w:hAnsiTheme="majorBidi" w:cstheme="majorBidi"/>
          <w:sz w:val="24"/>
          <w:szCs w:val="24"/>
        </w:rPr>
        <w:t>price</w:t>
      </w:r>
      <w:r w:rsidR="00540D5A" w:rsidRPr="00DD7741">
        <w:rPr>
          <w:rFonts w:asciiTheme="majorBidi" w:hAnsiTheme="majorBidi" w:cstheme="majorBidi"/>
          <w:sz w:val="24"/>
          <w:szCs w:val="24"/>
        </w:rPr>
        <w:t>s.</w:t>
      </w:r>
      <w:r w:rsidRPr="00DD7741">
        <w:rPr>
          <w:rFonts w:asciiTheme="majorBidi" w:hAnsiTheme="majorBidi" w:cstheme="majorBidi"/>
          <w:sz w:val="24"/>
          <w:szCs w:val="24"/>
        </w:rPr>
        <w:t xml:space="preserve"> </w:t>
      </w:r>
      <w:r w:rsidR="001D1D9C" w:rsidRPr="00DD7741">
        <w:rPr>
          <w:rFonts w:asciiTheme="majorBidi" w:hAnsiTheme="majorBidi" w:cstheme="majorBidi"/>
          <w:sz w:val="24"/>
          <w:szCs w:val="24"/>
        </w:rPr>
        <w:t>In recent years, there has been much interest, both theoretical and empirical, on the extent to which trading in financial markets is characterized by herd behavior. Such an interest stems from the effects that herdin</w:t>
      </w:r>
      <w:r w:rsidR="00540D5A" w:rsidRPr="00DD7741">
        <w:rPr>
          <w:rFonts w:asciiTheme="majorBidi" w:hAnsiTheme="majorBidi" w:cstheme="majorBidi"/>
          <w:sz w:val="24"/>
          <w:szCs w:val="24"/>
        </w:rPr>
        <w:t>g may have on the stability of the financial market</w:t>
      </w:r>
      <w:r w:rsidR="001D1D9C" w:rsidRPr="00DD7741">
        <w:rPr>
          <w:rFonts w:asciiTheme="majorBidi" w:hAnsiTheme="majorBidi" w:cstheme="majorBidi"/>
          <w:sz w:val="24"/>
          <w:szCs w:val="24"/>
        </w:rPr>
        <w:t xml:space="preserve"> and </w:t>
      </w:r>
      <w:r w:rsidR="00540D5A" w:rsidRPr="00DD7741">
        <w:rPr>
          <w:rFonts w:asciiTheme="majorBidi" w:hAnsiTheme="majorBidi" w:cstheme="majorBidi"/>
          <w:sz w:val="24"/>
          <w:szCs w:val="24"/>
        </w:rPr>
        <w:t xml:space="preserve">its </w:t>
      </w:r>
      <w:r w:rsidR="001D1D9C" w:rsidRPr="00DD7741">
        <w:rPr>
          <w:rFonts w:asciiTheme="majorBidi" w:hAnsiTheme="majorBidi" w:cstheme="majorBidi"/>
          <w:sz w:val="24"/>
          <w:szCs w:val="24"/>
        </w:rPr>
        <w:t>efficiency</w:t>
      </w:r>
      <w:r w:rsidR="00DA52DD" w:rsidRPr="00DD7741">
        <w:rPr>
          <w:rFonts w:asciiTheme="majorBidi" w:hAnsiTheme="majorBidi" w:cstheme="majorBidi"/>
          <w:sz w:val="24"/>
          <w:szCs w:val="24"/>
        </w:rPr>
        <w:t>. In some cases, it is possible that rational traders may follow herd behavior due to different sources of uncertainty in the</w:t>
      </w:r>
      <w:r w:rsidR="00513CE5">
        <w:rPr>
          <w:rFonts w:asciiTheme="majorBidi" w:hAnsiTheme="majorBidi" w:cstheme="majorBidi"/>
          <w:sz w:val="24"/>
          <w:szCs w:val="24"/>
        </w:rPr>
        <w:t xml:space="preserve"> financial</w:t>
      </w:r>
      <w:r w:rsidR="00D5439B">
        <w:rPr>
          <w:rFonts w:asciiTheme="majorBidi" w:hAnsiTheme="majorBidi" w:cstheme="majorBidi"/>
          <w:sz w:val="24"/>
          <w:szCs w:val="24"/>
        </w:rPr>
        <w:t xml:space="preserve"> market [</w:t>
      </w:r>
      <w:proofErr w:type="spellStart"/>
      <w:r w:rsidR="00D5439B">
        <w:rPr>
          <w:rFonts w:asciiTheme="majorBidi" w:hAnsiTheme="majorBidi" w:cstheme="majorBidi"/>
          <w:sz w:val="24"/>
          <w:szCs w:val="24"/>
        </w:rPr>
        <w:t>Cipriani</w:t>
      </w:r>
      <w:proofErr w:type="spellEnd"/>
      <w:r w:rsidR="00D5439B">
        <w:rPr>
          <w:rFonts w:asciiTheme="majorBidi" w:hAnsiTheme="majorBidi" w:cstheme="majorBidi"/>
          <w:sz w:val="24"/>
          <w:szCs w:val="24"/>
        </w:rPr>
        <w:t xml:space="preserve"> and </w:t>
      </w:r>
      <w:proofErr w:type="spellStart"/>
      <w:r w:rsidR="00D5439B">
        <w:rPr>
          <w:rFonts w:asciiTheme="majorBidi" w:hAnsiTheme="majorBidi" w:cstheme="majorBidi"/>
          <w:sz w:val="24"/>
          <w:szCs w:val="24"/>
        </w:rPr>
        <w:t>Guarino</w:t>
      </w:r>
      <w:proofErr w:type="spellEnd"/>
      <w:r w:rsidR="00D5439B">
        <w:rPr>
          <w:rFonts w:asciiTheme="majorBidi" w:hAnsiTheme="majorBidi" w:cstheme="majorBidi"/>
          <w:sz w:val="24"/>
          <w:szCs w:val="24"/>
        </w:rPr>
        <w:t>, 2008]</w:t>
      </w:r>
      <w:r w:rsidR="001D1D9C" w:rsidRPr="00DD7741">
        <w:rPr>
          <w:rFonts w:asciiTheme="majorBidi" w:hAnsiTheme="majorBidi" w:cstheme="majorBidi"/>
          <w:sz w:val="24"/>
          <w:szCs w:val="24"/>
          <w:rtl/>
        </w:rPr>
        <w:t>.</w:t>
      </w:r>
      <w:r w:rsidR="001D1D9C" w:rsidRPr="00DD7741">
        <w:rPr>
          <w:rFonts w:asciiTheme="majorBidi" w:hAnsiTheme="majorBidi" w:cstheme="majorBidi"/>
          <w:sz w:val="24"/>
          <w:szCs w:val="24"/>
        </w:rPr>
        <w:t xml:space="preserve"> </w:t>
      </w:r>
    </w:p>
    <w:p w:rsidR="00A822BD" w:rsidRDefault="004063D9" w:rsidP="00440B61">
      <w:pPr>
        <w:bidi w:val="0"/>
        <w:spacing w:line="360" w:lineRule="auto"/>
        <w:jc w:val="both"/>
      </w:pPr>
      <w:r>
        <w:rPr>
          <w:rFonts w:asciiTheme="majorBidi" w:hAnsiTheme="majorBidi" w:cstheme="majorBidi"/>
          <w:sz w:val="24"/>
          <w:szCs w:val="24"/>
        </w:rPr>
        <w:lastRenderedPageBreak/>
        <w:t>Literature revi</w:t>
      </w:r>
      <w:r w:rsidR="00562552">
        <w:rPr>
          <w:rFonts w:asciiTheme="majorBidi" w:hAnsiTheme="majorBidi" w:cstheme="majorBidi"/>
          <w:sz w:val="24"/>
          <w:szCs w:val="24"/>
        </w:rPr>
        <w:t>ew in the field of herd behavio</w:t>
      </w:r>
      <w:r>
        <w:rPr>
          <w:rFonts w:asciiTheme="majorBidi" w:hAnsiTheme="majorBidi" w:cstheme="majorBidi"/>
          <w:sz w:val="24"/>
          <w:szCs w:val="24"/>
        </w:rPr>
        <w:t>r</w:t>
      </w:r>
      <w:r w:rsidR="00B42C4E">
        <w:rPr>
          <w:rFonts w:asciiTheme="majorBidi" w:hAnsiTheme="majorBidi" w:cstheme="majorBidi"/>
          <w:sz w:val="24"/>
          <w:szCs w:val="24"/>
        </w:rPr>
        <w:t xml:space="preserve"> has been concentrated in</w:t>
      </w:r>
      <w:r>
        <w:rPr>
          <w:rFonts w:asciiTheme="majorBidi" w:hAnsiTheme="majorBidi" w:cstheme="majorBidi"/>
          <w:sz w:val="24"/>
          <w:szCs w:val="24"/>
        </w:rPr>
        <w:t xml:space="preserve"> three main trends. The first t</w:t>
      </w:r>
      <w:r w:rsidR="00B42C4E">
        <w:rPr>
          <w:rFonts w:asciiTheme="majorBidi" w:hAnsiTheme="majorBidi" w:cstheme="majorBidi"/>
          <w:sz w:val="24"/>
          <w:szCs w:val="24"/>
        </w:rPr>
        <w:t>r</w:t>
      </w:r>
      <w:r>
        <w:rPr>
          <w:rFonts w:asciiTheme="majorBidi" w:hAnsiTheme="majorBidi" w:cstheme="majorBidi"/>
          <w:sz w:val="24"/>
          <w:szCs w:val="24"/>
        </w:rPr>
        <w:t>end focuses</w:t>
      </w:r>
      <w:r w:rsidR="00B42C4E">
        <w:rPr>
          <w:rFonts w:asciiTheme="majorBidi" w:hAnsiTheme="majorBidi" w:cstheme="majorBidi"/>
          <w:sz w:val="24"/>
          <w:szCs w:val="24"/>
        </w:rPr>
        <w:t xml:space="preserve"> on whether </w:t>
      </w:r>
      <w:r w:rsidRPr="00C72340">
        <w:rPr>
          <w:rFonts w:asciiTheme="majorBidi" w:hAnsiTheme="majorBidi" w:cstheme="majorBidi"/>
          <w:sz w:val="24"/>
          <w:szCs w:val="24"/>
        </w:rPr>
        <w:t>herd behavior</w:t>
      </w:r>
      <w:r w:rsidR="00BD151E">
        <w:rPr>
          <w:rFonts w:asciiTheme="majorBidi" w:hAnsiTheme="majorBidi" w:cstheme="majorBidi"/>
          <w:sz w:val="24"/>
          <w:szCs w:val="24"/>
        </w:rPr>
        <w:t xml:space="preserve"> is</w:t>
      </w:r>
      <w:r w:rsidRPr="00C72340">
        <w:rPr>
          <w:rFonts w:asciiTheme="majorBidi" w:hAnsiTheme="majorBidi" w:cstheme="majorBidi"/>
          <w:sz w:val="24"/>
          <w:szCs w:val="24"/>
        </w:rPr>
        <w:t xml:space="preserve"> </w:t>
      </w:r>
      <w:r w:rsidR="00BD151E">
        <w:rPr>
          <w:rFonts w:asciiTheme="majorBidi" w:hAnsiTheme="majorBidi" w:cstheme="majorBidi"/>
          <w:sz w:val="24"/>
          <w:szCs w:val="24"/>
        </w:rPr>
        <w:t>existed</w:t>
      </w:r>
      <w:r w:rsidR="00B42C4E">
        <w:rPr>
          <w:rFonts w:asciiTheme="majorBidi" w:hAnsiTheme="majorBidi" w:cstheme="majorBidi"/>
          <w:sz w:val="24"/>
          <w:szCs w:val="24"/>
        </w:rPr>
        <w:t xml:space="preserve"> </w:t>
      </w:r>
      <w:r w:rsidRPr="00C72340">
        <w:rPr>
          <w:rFonts w:asciiTheme="majorBidi" w:hAnsiTheme="majorBidi" w:cstheme="majorBidi"/>
          <w:sz w:val="24"/>
          <w:szCs w:val="24"/>
        </w:rPr>
        <w:t>in financial markets</w:t>
      </w:r>
      <w:r>
        <w:rPr>
          <w:rFonts w:asciiTheme="majorBidi" w:hAnsiTheme="majorBidi" w:cstheme="majorBidi"/>
          <w:sz w:val="24"/>
          <w:szCs w:val="24"/>
        </w:rPr>
        <w:t xml:space="preserve"> or not</w:t>
      </w:r>
      <w:r w:rsidRPr="00C72340">
        <w:rPr>
          <w:rFonts w:asciiTheme="majorBidi" w:hAnsiTheme="majorBidi" w:cstheme="majorBidi"/>
          <w:sz w:val="24"/>
          <w:szCs w:val="24"/>
        </w:rPr>
        <w:t>.</w:t>
      </w:r>
      <w:r w:rsidR="00CE6CDA">
        <w:rPr>
          <w:rFonts w:asciiTheme="majorBidi" w:hAnsiTheme="majorBidi" w:cstheme="majorBidi"/>
          <w:sz w:val="24"/>
          <w:szCs w:val="24"/>
        </w:rPr>
        <w:t xml:space="preserve"> Most of these studies</w:t>
      </w:r>
      <w:r w:rsidR="00CE6CDA" w:rsidRPr="00CE6CDA">
        <w:rPr>
          <w:rFonts w:asciiTheme="majorBidi" w:hAnsiTheme="majorBidi" w:cstheme="majorBidi"/>
          <w:sz w:val="24"/>
          <w:szCs w:val="24"/>
        </w:rPr>
        <w:t xml:space="preserve"> confirm that herd behaviour is mostly common in emerging markets</w:t>
      </w:r>
      <w:r w:rsidR="00CE6CDA">
        <w:rPr>
          <w:rFonts w:asciiTheme="majorBidi" w:hAnsiTheme="majorBidi" w:cstheme="majorBidi"/>
          <w:sz w:val="24"/>
          <w:szCs w:val="24"/>
        </w:rPr>
        <w:t>.</w:t>
      </w:r>
      <w:r>
        <w:rPr>
          <w:rFonts w:asciiTheme="majorBidi" w:hAnsiTheme="majorBidi" w:cstheme="majorBidi"/>
          <w:sz w:val="24"/>
          <w:szCs w:val="24"/>
        </w:rPr>
        <w:t xml:space="preserve"> Another </w:t>
      </w:r>
      <w:r w:rsidR="00562552">
        <w:rPr>
          <w:rFonts w:asciiTheme="majorBidi" w:hAnsiTheme="majorBidi" w:cstheme="majorBidi"/>
          <w:sz w:val="24"/>
          <w:szCs w:val="24"/>
        </w:rPr>
        <w:t>research stream of herd behavio</w:t>
      </w:r>
      <w:r>
        <w:rPr>
          <w:rFonts w:asciiTheme="majorBidi" w:hAnsiTheme="majorBidi" w:cstheme="majorBidi"/>
          <w:sz w:val="24"/>
          <w:szCs w:val="24"/>
        </w:rPr>
        <w:t>r has focused on the differences between individuals and institutional investors of adopting herd behavior.</w:t>
      </w:r>
      <w:r w:rsidRPr="00E81D46">
        <w:rPr>
          <w:rFonts w:asciiTheme="majorBidi" w:hAnsiTheme="majorBidi" w:cstheme="majorBidi"/>
          <w:sz w:val="24"/>
          <w:szCs w:val="24"/>
        </w:rPr>
        <w:t xml:space="preserve"> </w:t>
      </w:r>
      <w:r w:rsidR="00CE6CDA" w:rsidRPr="00CE6CDA">
        <w:rPr>
          <w:rFonts w:asciiTheme="majorBidi" w:hAnsiTheme="majorBidi" w:cstheme="majorBidi"/>
          <w:sz w:val="24"/>
          <w:szCs w:val="24"/>
        </w:rPr>
        <w:t xml:space="preserve">However, few empirical studies explain exactly what causes herding. According to the lack of such empirical studies in this point, the current study tries </w:t>
      </w:r>
      <w:r w:rsidR="00F00B5A" w:rsidRPr="00DD7741">
        <w:rPr>
          <w:rFonts w:asciiTheme="majorBidi" w:hAnsiTheme="majorBidi" w:cstheme="majorBidi"/>
          <w:sz w:val="24"/>
          <w:szCs w:val="24"/>
        </w:rPr>
        <w:t xml:space="preserve">to investigate some attitudinal </w:t>
      </w:r>
      <w:r w:rsidR="00C10991" w:rsidRPr="00DD7741">
        <w:rPr>
          <w:rFonts w:asciiTheme="majorBidi" w:hAnsiTheme="majorBidi" w:cstheme="majorBidi"/>
          <w:sz w:val="24"/>
          <w:szCs w:val="24"/>
        </w:rPr>
        <w:t>determinants</w:t>
      </w:r>
      <w:r w:rsidR="00F00B5A" w:rsidRPr="00DD7741">
        <w:rPr>
          <w:rFonts w:asciiTheme="majorBidi" w:hAnsiTheme="majorBidi" w:cstheme="majorBidi"/>
          <w:sz w:val="24"/>
          <w:szCs w:val="24"/>
        </w:rPr>
        <w:t xml:space="preserve"> </w:t>
      </w:r>
      <w:r w:rsidR="00CB4EC5" w:rsidRPr="00DD7741">
        <w:rPr>
          <w:rFonts w:asciiTheme="majorBidi" w:hAnsiTheme="majorBidi" w:cstheme="majorBidi"/>
          <w:sz w:val="24"/>
          <w:szCs w:val="24"/>
        </w:rPr>
        <w:t>of individual investors</w:t>
      </w:r>
      <w:r w:rsidR="00CE6CDA">
        <w:rPr>
          <w:rFonts w:asciiTheme="majorBidi" w:hAnsiTheme="majorBidi" w:cstheme="majorBidi"/>
          <w:sz w:val="24"/>
          <w:szCs w:val="24"/>
        </w:rPr>
        <w:t xml:space="preserve"> in the Egyptian Exchange</w:t>
      </w:r>
      <w:r w:rsidR="00CB4EC5" w:rsidRPr="00DD7741">
        <w:rPr>
          <w:rFonts w:asciiTheme="majorBidi" w:hAnsiTheme="majorBidi" w:cstheme="majorBidi"/>
          <w:sz w:val="24"/>
          <w:szCs w:val="24"/>
        </w:rPr>
        <w:t xml:space="preserve"> that may explain why those investors follow</w:t>
      </w:r>
      <w:r w:rsidR="00F00B5A" w:rsidRPr="00DD7741">
        <w:rPr>
          <w:rFonts w:asciiTheme="majorBidi" w:hAnsiTheme="majorBidi" w:cstheme="majorBidi"/>
          <w:sz w:val="24"/>
          <w:szCs w:val="24"/>
        </w:rPr>
        <w:t xml:space="preserve"> herd behavior. Add to that, this study tries to</w:t>
      </w:r>
      <w:r w:rsidR="00CB4EC5" w:rsidRPr="00DD7741">
        <w:rPr>
          <w:rFonts w:asciiTheme="majorBidi" w:hAnsiTheme="majorBidi" w:cstheme="majorBidi"/>
          <w:sz w:val="24"/>
          <w:szCs w:val="24"/>
        </w:rPr>
        <w:t xml:space="preserve"> discover whether the effect </w:t>
      </w:r>
      <w:r w:rsidR="00C10991" w:rsidRPr="00DD7741">
        <w:rPr>
          <w:rFonts w:asciiTheme="majorBidi" w:hAnsiTheme="majorBidi" w:cstheme="majorBidi"/>
          <w:sz w:val="24"/>
          <w:szCs w:val="24"/>
        </w:rPr>
        <w:t xml:space="preserve">of </w:t>
      </w:r>
      <w:r w:rsidR="00CB4EC5" w:rsidRPr="00DD7741">
        <w:rPr>
          <w:rFonts w:asciiTheme="majorBidi" w:hAnsiTheme="majorBidi" w:cstheme="majorBidi"/>
          <w:sz w:val="24"/>
          <w:szCs w:val="24"/>
        </w:rPr>
        <w:t xml:space="preserve">these </w:t>
      </w:r>
      <w:r w:rsidR="00F00B5A" w:rsidRPr="00DD7741">
        <w:rPr>
          <w:rFonts w:asciiTheme="majorBidi" w:hAnsiTheme="majorBidi" w:cstheme="majorBidi"/>
          <w:sz w:val="24"/>
          <w:szCs w:val="24"/>
        </w:rPr>
        <w:t xml:space="preserve">attitudinal </w:t>
      </w:r>
      <w:r w:rsidR="00ED0348" w:rsidRPr="00DD7741">
        <w:rPr>
          <w:rFonts w:asciiTheme="majorBidi" w:hAnsiTheme="majorBidi" w:cstheme="majorBidi"/>
          <w:sz w:val="24"/>
          <w:szCs w:val="24"/>
        </w:rPr>
        <w:t>determinants differ according to investor demographic characteristics</w:t>
      </w:r>
      <w:r w:rsidR="00CD3550">
        <w:rPr>
          <w:rFonts w:asciiTheme="majorBidi" w:hAnsiTheme="majorBidi" w:cstheme="majorBidi"/>
          <w:sz w:val="24"/>
          <w:szCs w:val="24"/>
        </w:rPr>
        <w:t xml:space="preserve"> using interactive variables between demographic and attitudinal variables to check the moderating role of demographical variables on the relationship between the attitudinal variables and herd behaviour</w:t>
      </w:r>
      <w:r w:rsidR="00ED0348" w:rsidRPr="00DD7741">
        <w:rPr>
          <w:rFonts w:asciiTheme="majorBidi" w:hAnsiTheme="majorBidi" w:cstheme="majorBidi"/>
          <w:sz w:val="24"/>
          <w:szCs w:val="24"/>
        </w:rPr>
        <w:t xml:space="preserve">. </w:t>
      </w:r>
    </w:p>
    <w:p w:rsidR="00CE6CDA" w:rsidRPr="00CE6CDA" w:rsidRDefault="00CE6CDA" w:rsidP="00440B61">
      <w:pPr>
        <w:bidi w:val="0"/>
        <w:spacing w:line="360" w:lineRule="auto"/>
        <w:jc w:val="both"/>
        <w:rPr>
          <w:rFonts w:asciiTheme="majorBidi" w:hAnsiTheme="majorBidi" w:cstheme="majorBidi"/>
          <w:sz w:val="24"/>
          <w:szCs w:val="24"/>
        </w:rPr>
      </w:pPr>
      <w:r w:rsidRPr="00CE6CDA">
        <w:rPr>
          <w:rFonts w:asciiTheme="majorBidi" w:hAnsiTheme="majorBidi" w:cstheme="majorBidi"/>
          <w:sz w:val="24"/>
          <w:szCs w:val="24"/>
        </w:rPr>
        <w:t>According to Morgan Stanley Corporation’s report (2013) on the performance of global markets, the Egyptian Exchange was ranked as</w:t>
      </w:r>
      <w:r w:rsidR="007067D6">
        <w:rPr>
          <w:rFonts w:asciiTheme="majorBidi" w:hAnsiTheme="majorBidi" w:cstheme="majorBidi"/>
          <w:sz w:val="24"/>
          <w:szCs w:val="24"/>
        </w:rPr>
        <w:t xml:space="preserve"> second in the emerging markets, and this explains why we apply our study on the Egyptian market.</w:t>
      </w:r>
      <w:r>
        <w:rPr>
          <w:rFonts w:asciiTheme="majorBidi" w:hAnsiTheme="majorBidi" w:cstheme="majorBidi"/>
          <w:sz w:val="24"/>
          <w:szCs w:val="24"/>
        </w:rPr>
        <w:t xml:space="preserve"> </w:t>
      </w:r>
      <w:r w:rsidRPr="00CE6CDA">
        <w:rPr>
          <w:rFonts w:asciiTheme="majorBidi" w:hAnsiTheme="majorBidi" w:cstheme="majorBidi"/>
          <w:sz w:val="24"/>
          <w:szCs w:val="24"/>
        </w:rPr>
        <w:t xml:space="preserve">The Egyptian Exchange is one of the oldest stock markets established in the Middle East. The Egyptian Exchange traces its origins to 1883 when the Alexandria Stock Exchange was established, followed by the Cairo Stock Exchange in 1903. </w:t>
      </w:r>
    </w:p>
    <w:p w:rsidR="00A066E5" w:rsidRPr="00DD7741" w:rsidRDefault="00D24835" w:rsidP="00440B61">
      <w:pPr>
        <w:bidi w:val="0"/>
        <w:spacing w:line="360" w:lineRule="auto"/>
        <w:jc w:val="both"/>
        <w:rPr>
          <w:rFonts w:asciiTheme="majorBidi" w:hAnsiTheme="majorBidi" w:cstheme="majorBidi"/>
          <w:b/>
          <w:bCs/>
          <w:sz w:val="24"/>
          <w:szCs w:val="24"/>
        </w:rPr>
      </w:pPr>
      <w:r>
        <w:rPr>
          <w:rFonts w:asciiTheme="majorBidi" w:hAnsiTheme="majorBidi" w:cstheme="majorBidi"/>
          <w:b/>
          <w:bCs/>
          <w:sz w:val="24"/>
          <w:szCs w:val="24"/>
        </w:rPr>
        <w:t>LITERATURE REVIEW</w:t>
      </w:r>
    </w:p>
    <w:p w:rsidR="003F5F0E" w:rsidRPr="00DD7741" w:rsidRDefault="00513CE5" w:rsidP="00440B61">
      <w:pPr>
        <w:bidi w:val="0"/>
        <w:spacing w:line="360" w:lineRule="auto"/>
        <w:jc w:val="both"/>
        <w:rPr>
          <w:rFonts w:asciiTheme="majorBidi" w:hAnsiTheme="majorBidi" w:cstheme="majorBidi"/>
          <w:sz w:val="24"/>
          <w:szCs w:val="24"/>
        </w:rPr>
      </w:pPr>
      <w:r>
        <w:rPr>
          <w:rFonts w:asciiTheme="majorBidi" w:hAnsiTheme="majorBidi" w:cstheme="majorBidi"/>
          <w:sz w:val="24"/>
          <w:szCs w:val="24"/>
        </w:rPr>
        <w:t>The t</w:t>
      </w:r>
      <w:r w:rsidR="00821CF5" w:rsidRPr="00DD7741">
        <w:rPr>
          <w:rFonts w:asciiTheme="majorBidi" w:hAnsiTheme="majorBidi" w:cstheme="majorBidi"/>
          <w:sz w:val="24"/>
          <w:szCs w:val="24"/>
        </w:rPr>
        <w:t>heory of market efficiency is based on a se</w:t>
      </w:r>
      <w:r w:rsidR="00BD151E">
        <w:rPr>
          <w:rFonts w:asciiTheme="majorBidi" w:hAnsiTheme="majorBidi" w:cstheme="majorBidi"/>
          <w:sz w:val="24"/>
          <w:szCs w:val="24"/>
        </w:rPr>
        <w:t>t of assumptions including that</w:t>
      </w:r>
      <w:r w:rsidR="004F3A62" w:rsidRPr="00DD7741">
        <w:rPr>
          <w:rFonts w:asciiTheme="majorBidi" w:hAnsiTheme="majorBidi" w:cstheme="majorBidi"/>
          <w:sz w:val="24"/>
          <w:szCs w:val="24"/>
        </w:rPr>
        <w:t xml:space="preserve"> investor behavior is rational</w:t>
      </w:r>
      <w:r w:rsidR="00821CF5" w:rsidRPr="00DD7741">
        <w:rPr>
          <w:rFonts w:asciiTheme="majorBidi" w:hAnsiTheme="majorBidi" w:cstheme="majorBidi"/>
          <w:sz w:val="24"/>
          <w:szCs w:val="24"/>
        </w:rPr>
        <w:t xml:space="preserve"> </w:t>
      </w:r>
      <w:r w:rsidR="00BD151E">
        <w:rPr>
          <w:rFonts w:asciiTheme="majorBidi" w:hAnsiTheme="majorBidi" w:cstheme="majorBidi"/>
          <w:sz w:val="24"/>
          <w:szCs w:val="24"/>
        </w:rPr>
        <w:t>in which</w:t>
      </w:r>
      <w:r w:rsidR="00821CF5" w:rsidRPr="00DD7741">
        <w:rPr>
          <w:rFonts w:asciiTheme="majorBidi" w:hAnsiTheme="majorBidi" w:cstheme="majorBidi"/>
          <w:sz w:val="24"/>
          <w:szCs w:val="24"/>
        </w:rPr>
        <w:t xml:space="preserve"> </w:t>
      </w:r>
      <w:r w:rsidR="00C84C0A" w:rsidRPr="00DD7741">
        <w:rPr>
          <w:rFonts w:asciiTheme="majorBidi" w:hAnsiTheme="majorBidi" w:cstheme="majorBidi"/>
          <w:sz w:val="24"/>
          <w:szCs w:val="24"/>
        </w:rPr>
        <w:t>he</w:t>
      </w:r>
      <w:r w:rsidR="00BD151E">
        <w:rPr>
          <w:rFonts w:asciiTheme="majorBidi" w:hAnsiTheme="majorBidi" w:cstheme="majorBidi"/>
          <w:sz w:val="24"/>
          <w:szCs w:val="24"/>
        </w:rPr>
        <w:t>/ she collects and analyz</w:t>
      </w:r>
      <w:r w:rsidR="00C84C0A" w:rsidRPr="00DD7741">
        <w:rPr>
          <w:rFonts w:asciiTheme="majorBidi" w:hAnsiTheme="majorBidi" w:cstheme="majorBidi"/>
          <w:sz w:val="24"/>
          <w:szCs w:val="24"/>
        </w:rPr>
        <w:t>es</w:t>
      </w:r>
      <w:r w:rsidR="004F3A62" w:rsidRPr="00DD7741">
        <w:rPr>
          <w:rFonts w:asciiTheme="majorBidi" w:hAnsiTheme="majorBidi" w:cstheme="majorBidi"/>
          <w:sz w:val="24"/>
          <w:szCs w:val="24"/>
        </w:rPr>
        <w:t xml:space="preserve"> information before taking the investment decision</w:t>
      </w:r>
      <w:r w:rsidR="00821CF5" w:rsidRPr="00DD7741">
        <w:rPr>
          <w:rFonts w:asciiTheme="majorBidi" w:hAnsiTheme="majorBidi" w:cstheme="majorBidi"/>
          <w:sz w:val="24"/>
          <w:szCs w:val="24"/>
        </w:rPr>
        <w:t>.</w:t>
      </w:r>
      <w:r w:rsidR="00BD151E">
        <w:rPr>
          <w:rFonts w:asciiTheme="majorBidi" w:hAnsiTheme="majorBidi" w:cstheme="majorBidi"/>
          <w:sz w:val="24"/>
          <w:szCs w:val="24"/>
        </w:rPr>
        <w:t xml:space="preserve"> However,</w:t>
      </w:r>
      <w:r w:rsidR="004F3A62" w:rsidRPr="00DD7741">
        <w:rPr>
          <w:rFonts w:asciiTheme="majorBidi" w:hAnsiTheme="majorBidi" w:cstheme="majorBidi"/>
          <w:sz w:val="24"/>
          <w:szCs w:val="24"/>
        </w:rPr>
        <w:t xml:space="preserve"> monitoring the movements of the market, which oscillates between the </w:t>
      </w:r>
      <w:r w:rsidR="00C803E1" w:rsidRPr="00DD7741">
        <w:rPr>
          <w:rFonts w:asciiTheme="majorBidi" w:hAnsiTheme="majorBidi" w:cstheme="majorBidi"/>
          <w:sz w:val="24"/>
          <w:szCs w:val="24"/>
        </w:rPr>
        <w:t>waves</w:t>
      </w:r>
      <w:r w:rsidR="004F3A62" w:rsidRPr="00DD7741">
        <w:rPr>
          <w:rFonts w:asciiTheme="majorBidi" w:hAnsiTheme="majorBidi" w:cstheme="majorBidi"/>
          <w:sz w:val="24"/>
          <w:szCs w:val="24"/>
        </w:rPr>
        <w:t xml:space="preserve"> of </w:t>
      </w:r>
      <w:r w:rsidR="00C803E1" w:rsidRPr="00DD7741">
        <w:rPr>
          <w:rFonts w:asciiTheme="majorBidi" w:hAnsiTheme="majorBidi" w:cstheme="majorBidi"/>
          <w:sz w:val="24"/>
          <w:szCs w:val="24"/>
        </w:rPr>
        <w:t>bullish and bearish, indicate</w:t>
      </w:r>
      <w:r w:rsidR="00BD151E">
        <w:rPr>
          <w:rFonts w:asciiTheme="majorBidi" w:hAnsiTheme="majorBidi" w:cstheme="majorBidi"/>
          <w:sz w:val="24"/>
          <w:szCs w:val="24"/>
        </w:rPr>
        <w:t>s</w:t>
      </w:r>
      <w:r w:rsidR="004F3A62" w:rsidRPr="00DD7741">
        <w:rPr>
          <w:rFonts w:asciiTheme="majorBidi" w:hAnsiTheme="majorBidi" w:cstheme="majorBidi"/>
          <w:sz w:val="24"/>
          <w:szCs w:val="24"/>
        </w:rPr>
        <w:t xml:space="preserve"> that th</w:t>
      </w:r>
      <w:r w:rsidR="00C803E1" w:rsidRPr="00DD7741">
        <w:rPr>
          <w:rFonts w:asciiTheme="majorBidi" w:hAnsiTheme="majorBidi" w:cstheme="majorBidi"/>
          <w:sz w:val="24"/>
          <w:szCs w:val="24"/>
        </w:rPr>
        <w:t xml:space="preserve">e behavior of </w:t>
      </w:r>
      <w:r w:rsidR="00573C24" w:rsidRPr="00DD7741">
        <w:rPr>
          <w:rFonts w:asciiTheme="majorBidi" w:hAnsiTheme="majorBidi" w:cstheme="majorBidi"/>
          <w:sz w:val="24"/>
          <w:szCs w:val="24"/>
        </w:rPr>
        <w:t xml:space="preserve">most </w:t>
      </w:r>
      <w:r w:rsidR="00C803E1" w:rsidRPr="00DD7741">
        <w:rPr>
          <w:rFonts w:asciiTheme="majorBidi" w:hAnsiTheme="majorBidi" w:cstheme="majorBidi"/>
          <w:sz w:val="24"/>
          <w:szCs w:val="24"/>
        </w:rPr>
        <w:t>investors is ir</w:t>
      </w:r>
      <w:r w:rsidR="004F3A62" w:rsidRPr="00DD7741">
        <w:rPr>
          <w:rFonts w:asciiTheme="majorBidi" w:hAnsiTheme="majorBidi" w:cstheme="majorBidi"/>
          <w:sz w:val="24"/>
          <w:szCs w:val="24"/>
        </w:rPr>
        <w:t>rational.</w:t>
      </w:r>
      <w:r w:rsidR="00573C24" w:rsidRPr="00DD7741">
        <w:rPr>
          <w:rFonts w:asciiTheme="majorBidi" w:hAnsiTheme="majorBidi" w:cstheme="majorBidi"/>
          <w:sz w:val="24"/>
          <w:szCs w:val="24"/>
        </w:rPr>
        <w:t xml:space="preserve"> Add to that, the p</w:t>
      </w:r>
      <w:r w:rsidR="00BD151E">
        <w:rPr>
          <w:rFonts w:asciiTheme="majorBidi" w:hAnsiTheme="majorBidi" w:cstheme="majorBidi"/>
          <w:sz w:val="24"/>
          <w:szCs w:val="24"/>
        </w:rPr>
        <w:t>rocess of gathering and analyzing</w:t>
      </w:r>
      <w:r w:rsidR="00573C24" w:rsidRPr="00DD7741">
        <w:rPr>
          <w:rFonts w:asciiTheme="majorBidi" w:hAnsiTheme="majorBidi" w:cstheme="majorBidi"/>
          <w:sz w:val="24"/>
          <w:szCs w:val="24"/>
        </w:rPr>
        <w:t xml:space="preserve"> of data needs professional skills and high costs which may lead some individual investors to adopt herd behavior.</w:t>
      </w:r>
    </w:p>
    <w:p w:rsidR="00A7279A" w:rsidRPr="00DD7741" w:rsidRDefault="00573C24" w:rsidP="00440B61">
      <w:pPr>
        <w:bidi w:val="0"/>
        <w:spacing w:line="360" w:lineRule="auto"/>
        <w:jc w:val="both"/>
        <w:rPr>
          <w:rFonts w:asciiTheme="majorBidi" w:hAnsiTheme="majorBidi" w:cstheme="majorBidi"/>
          <w:sz w:val="24"/>
          <w:szCs w:val="24"/>
        </w:rPr>
      </w:pPr>
      <w:r w:rsidRPr="00DD7741">
        <w:rPr>
          <w:rFonts w:asciiTheme="majorBidi" w:hAnsiTheme="majorBidi" w:cstheme="majorBidi"/>
          <w:sz w:val="24"/>
          <w:szCs w:val="24"/>
        </w:rPr>
        <w:t xml:space="preserve"> </w:t>
      </w:r>
      <w:r w:rsidR="003F5F0E" w:rsidRPr="00DD7741">
        <w:rPr>
          <w:rFonts w:asciiTheme="majorBidi" w:hAnsiTheme="majorBidi" w:cstheme="majorBidi"/>
          <w:sz w:val="24"/>
          <w:szCs w:val="24"/>
        </w:rPr>
        <w:t>Psychologically, when people communicate on an ongoing basis, usually they think in similar manner, which makes their resp</w:t>
      </w:r>
      <w:r w:rsidR="00BD151E">
        <w:rPr>
          <w:rFonts w:asciiTheme="majorBidi" w:hAnsiTheme="majorBidi" w:cstheme="majorBidi"/>
          <w:sz w:val="24"/>
          <w:szCs w:val="24"/>
        </w:rPr>
        <w:t>onses to the same situations to be</w:t>
      </w:r>
      <w:r w:rsidR="003F5F0E" w:rsidRPr="00DD7741">
        <w:rPr>
          <w:rFonts w:asciiTheme="majorBidi" w:hAnsiTheme="majorBidi" w:cstheme="majorBidi"/>
          <w:sz w:val="24"/>
          <w:szCs w:val="24"/>
        </w:rPr>
        <w:t xml:space="preserve"> similar because of the similarity of their reaction</w:t>
      </w:r>
      <w:r w:rsidR="00AE4B5F" w:rsidRPr="00DD7741">
        <w:rPr>
          <w:rFonts w:asciiTheme="majorBidi" w:hAnsiTheme="majorBidi" w:cstheme="majorBidi"/>
          <w:sz w:val="24"/>
          <w:szCs w:val="24"/>
        </w:rPr>
        <w:t>s</w:t>
      </w:r>
      <w:r w:rsidR="003F5F0E" w:rsidRPr="00DD7741">
        <w:rPr>
          <w:rFonts w:asciiTheme="majorBidi" w:hAnsiTheme="majorBidi" w:cstheme="majorBidi"/>
          <w:sz w:val="24"/>
          <w:szCs w:val="24"/>
        </w:rPr>
        <w:t>. Accordingly, the individu</w:t>
      </w:r>
      <w:r w:rsidR="00AE4B5F" w:rsidRPr="00DD7741">
        <w:rPr>
          <w:rFonts w:asciiTheme="majorBidi" w:hAnsiTheme="majorBidi" w:cstheme="majorBidi"/>
          <w:sz w:val="24"/>
          <w:szCs w:val="24"/>
        </w:rPr>
        <w:t>al tends to</w:t>
      </w:r>
      <w:r w:rsidR="003F5F0E" w:rsidRPr="00DD7741">
        <w:rPr>
          <w:rFonts w:asciiTheme="majorBidi" w:hAnsiTheme="majorBidi" w:cstheme="majorBidi"/>
          <w:sz w:val="24"/>
          <w:szCs w:val="24"/>
        </w:rPr>
        <w:t xml:space="preserve"> herd</w:t>
      </w:r>
      <w:r w:rsidR="00AE4B5F" w:rsidRPr="00DD7741">
        <w:rPr>
          <w:rFonts w:asciiTheme="majorBidi" w:hAnsiTheme="majorBidi" w:cstheme="majorBidi"/>
          <w:sz w:val="24"/>
          <w:szCs w:val="24"/>
        </w:rPr>
        <w:t xml:space="preserve"> when mainly follows</w:t>
      </w:r>
      <w:r w:rsidR="003F5F0E" w:rsidRPr="00DD7741">
        <w:rPr>
          <w:rFonts w:asciiTheme="majorBidi" w:hAnsiTheme="majorBidi" w:cstheme="majorBidi"/>
          <w:sz w:val="24"/>
          <w:szCs w:val="24"/>
        </w:rPr>
        <w:t xml:space="preserve"> the actions of others</w:t>
      </w:r>
      <w:r w:rsidR="00D5439B">
        <w:rPr>
          <w:rFonts w:asciiTheme="majorBidi" w:hAnsiTheme="majorBidi" w:cstheme="majorBidi"/>
          <w:sz w:val="24"/>
          <w:szCs w:val="24"/>
        </w:rPr>
        <w:t xml:space="preserve"> [</w:t>
      </w:r>
      <w:proofErr w:type="spellStart"/>
      <w:r w:rsidR="00FA0E7C" w:rsidRPr="00DD7741">
        <w:rPr>
          <w:rFonts w:asciiTheme="majorBidi" w:hAnsiTheme="majorBidi" w:cstheme="majorBidi"/>
          <w:sz w:val="24"/>
          <w:szCs w:val="24"/>
        </w:rPr>
        <w:t>Bikhchandani</w:t>
      </w:r>
      <w:proofErr w:type="spellEnd"/>
      <w:r w:rsidR="00FA0E7C" w:rsidRPr="00DD7741">
        <w:rPr>
          <w:rFonts w:asciiTheme="majorBidi" w:hAnsiTheme="majorBidi" w:cstheme="majorBidi"/>
          <w:sz w:val="24"/>
          <w:szCs w:val="24"/>
        </w:rPr>
        <w:t xml:space="preserve"> et al.</w:t>
      </w:r>
      <w:r w:rsidR="009242A5" w:rsidRPr="00DD7741">
        <w:rPr>
          <w:rFonts w:asciiTheme="majorBidi" w:hAnsiTheme="majorBidi" w:cstheme="majorBidi"/>
          <w:sz w:val="24"/>
          <w:szCs w:val="24"/>
        </w:rPr>
        <w:t xml:space="preserve">, </w:t>
      </w:r>
      <w:r w:rsidR="00FA0E7C" w:rsidRPr="00DD7741">
        <w:rPr>
          <w:rFonts w:asciiTheme="majorBidi" w:hAnsiTheme="majorBidi" w:cstheme="majorBidi"/>
          <w:sz w:val="24"/>
          <w:szCs w:val="24"/>
        </w:rPr>
        <w:t>1992</w:t>
      </w:r>
      <w:r w:rsidR="00D5439B">
        <w:rPr>
          <w:rFonts w:asciiTheme="majorBidi" w:hAnsiTheme="majorBidi" w:cstheme="majorBidi"/>
          <w:sz w:val="24"/>
          <w:szCs w:val="24"/>
        </w:rPr>
        <w:t xml:space="preserve"> and </w:t>
      </w:r>
      <w:proofErr w:type="spellStart"/>
      <w:r w:rsidR="00D5439B">
        <w:rPr>
          <w:rFonts w:asciiTheme="majorBidi" w:hAnsiTheme="majorBidi" w:cstheme="majorBidi"/>
          <w:sz w:val="24"/>
          <w:szCs w:val="24"/>
        </w:rPr>
        <w:t>Shiller</w:t>
      </w:r>
      <w:proofErr w:type="spellEnd"/>
      <w:r w:rsidR="00D5439B">
        <w:rPr>
          <w:rFonts w:asciiTheme="majorBidi" w:hAnsiTheme="majorBidi" w:cstheme="majorBidi"/>
          <w:sz w:val="24"/>
          <w:szCs w:val="24"/>
        </w:rPr>
        <w:t>, 2000]</w:t>
      </w:r>
      <w:r w:rsidR="003F5F0E" w:rsidRPr="00DD7741">
        <w:rPr>
          <w:rFonts w:asciiTheme="majorBidi" w:hAnsiTheme="majorBidi" w:cstheme="majorBidi"/>
          <w:sz w:val="24"/>
          <w:szCs w:val="24"/>
        </w:rPr>
        <w:t>.</w:t>
      </w:r>
    </w:p>
    <w:p w:rsidR="00A7279A" w:rsidRPr="00DD7741" w:rsidRDefault="00D82467" w:rsidP="00440B61">
      <w:pPr>
        <w:bidi w:val="0"/>
        <w:spacing w:line="360" w:lineRule="auto"/>
        <w:jc w:val="both"/>
        <w:rPr>
          <w:rFonts w:asciiTheme="majorBidi" w:hAnsiTheme="majorBidi" w:cstheme="majorBidi"/>
          <w:sz w:val="24"/>
          <w:szCs w:val="24"/>
        </w:rPr>
      </w:pPr>
      <w:r w:rsidRPr="00DD7741">
        <w:rPr>
          <w:rFonts w:asciiTheme="majorBidi" w:hAnsiTheme="majorBidi" w:cstheme="majorBidi"/>
          <w:sz w:val="24"/>
          <w:szCs w:val="24"/>
        </w:rPr>
        <w:lastRenderedPageBreak/>
        <w:t xml:space="preserve">Several </w:t>
      </w:r>
      <w:r w:rsidR="00A7279A" w:rsidRPr="00DD7741">
        <w:rPr>
          <w:rFonts w:asciiTheme="majorBidi" w:hAnsiTheme="majorBidi" w:cstheme="majorBidi"/>
          <w:sz w:val="24"/>
          <w:szCs w:val="24"/>
        </w:rPr>
        <w:t xml:space="preserve">economic </w:t>
      </w:r>
      <w:r w:rsidRPr="00DD7741">
        <w:rPr>
          <w:rFonts w:asciiTheme="majorBidi" w:hAnsiTheme="majorBidi" w:cstheme="majorBidi"/>
          <w:sz w:val="24"/>
          <w:szCs w:val="24"/>
        </w:rPr>
        <w:t xml:space="preserve">studies such as </w:t>
      </w:r>
      <w:r w:rsidR="00AD416B" w:rsidRPr="00DD7741">
        <w:rPr>
          <w:rFonts w:asciiTheme="majorBidi" w:hAnsiTheme="majorBidi" w:cstheme="majorBidi"/>
          <w:sz w:val="24"/>
          <w:szCs w:val="24"/>
        </w:rPr>
        <w:t>De Long</w:t>
      </w:r>
      <w:r w:rsidR="00ED49EA" w:rsidRPr="00DD7741">
        <w:rPr>
          <w:rFonts w:asciiTheme="majorBidi" w:hAnsiTheme="majorBidi" w:cstheme="majorBidi"/>
          <w:sz w:val="24"/>
          <w:szCs w:val="24"/>
        </w:rPr>
        <w:t xml:space="preserve"> et al. </w:t>
      </w:r>
      <w:r w:rsidR="00D5439B">
        <w:rPr>
          <w:rFonts w:asciiTheme="majorBidi" w:hAnsiTheme="majorBidi" w:cstheme="majorBidi"/>
          <w:sz w:val="24"/>
          <w:szCs w:val="24"/>
        </w:rPr>
        <w:t xml:space="preserve">[1990]; </w:t>
      </w:r>
      <w:proofErr w:type="spellStart"/>
      <w:r w:rsidR="00D5439B">
        <w:rPr>
          <w:rFonts w:asciiTheme="majorBidi" w:hAnsiTheme="majorBidi" w:cstheme="majorBidi"/>
          <w:sz w:val="24"/>
          <w:szCs w:val="24"/>
        </w:rPr>
        <w:t>Froot</w:t>
      </w:r>
      <w:proofErr w:type="spellEnd"/>
      <w:r w:rsidR="00D5439B">
        <w:rPr>
          <w:rFonts w:asciiTheme="majorBidi" w:hAnsiTheme="majorBidi" w:cstheme="majorBidi"/>
          <w:sz w:val="24"/>
          <w:szCs w:val="24"/>
        </w:rPr>
        <w:t xml:space="preserve"> and </w:t>
      </w:r>
      <w:proofErr w:type="spellStart"/>
      <w:r w:rsidR="00D5439B">
        <w:rPr>
          <w:rFonts w:asciiTheme="majorBidi" w:hAnsiTheme="majorBidi" w:cstheme="majorBidi"/>
          <w:sz w:val="24"/>
          <w:szCs w:val="24"/>
        </w:rPr>
        <w:t>Obstfeld</w:t>
      </w:r>
      <w:proofErr w:type="spellEnd"/>
      <w:r w:rsidR="00D5439B">
        <w:rPr>
          <w:rFonts w:asciiTheme="majorBidi" w:hAnsiTheme="majorBidi" w:cstheme="majorBidi"/>
          <w:sz w:val="24"/>
          <w:szCs w:val="24"/>
        </w:rPr>
        <w:t xml:space="preserve"> [</w:t>
      </w:r>
      <w:r w:rsidR="00AD416B" w:rsidRPr="00DD7741">
        <w:rPr>
          <w:rFonts w:asciiTheme="majorBidi" w:hAnsiTheme="majorBidi" w:cstheme="majorBidi"/>
          <w:sz w:val="24"/>
          <w:szCs w:val="24"/>
        </w:rPr>
        <w:t>1991</w:t>
      </w:r>
      <w:r w:rsidR="00D5439B">
        <w:rPr>
          <w:rFonts w:asciiTheme="majorBidi" w:hAnsiTheme="majorBidi" w:cstheme="majorBidi"/>
          <w:sz w:val="24"/>
          <w:szCs w:val="24"/>
        </w:rPr>
        <w:t>]</w:t>
      </w:r>
      <w:r w:rsidR="00ED49EA" w:rsidRPr="00DD7741">
        <w:rPr>
          <w:rFonts w:asciiTheme="majorBidi" w:hAnsiTheme="majorBidi" w:cstheme="majorBidi"/>
          <w:sz w:val="24"/>
          <w:szCs w:val="24"/>
        </w:rPr>
        <w:t xml:space="preserve"> and Hey and</w:t>
      </w:r>
      <w:r w:rsidR="00D5439B">
        <w:rPr>
          <w:rFonts w:asciiTheme="majorBidi" w:hAnsiTheme="majorBidi" w:cstheme="majorBidi"/>
          <w:sz w:val="24"/>
          <w:szCs w:val="24"/>
        </w:rPr>
        <w:t xml:space="preserve"> </w:t>
      </w:r>
      <w:proofErr w:type="spellStart"/>
      <w:r w:rsidR="00D5439B">
        <w:rPr>
          <w:rFonts w:asciiTheme="majorBidi" w:hAnsiTheme="majorBidi" w:cstheme="majorBidi"/>
          <w:sz w:val="24"/>
          <w:szCs w:val="24"/>
        </w:rPr>
        <w:t>Morone</w:t>
      </w:r>
      <w:proofErr w:type="spellEnd"/>
      <w:r w:rsidR="00D5439B">
        <w:rPr>
          <w:rFonts w:asciiTheme="majorBidi" w:hAnsiTheme="majorBidi" w:cstheme="majorBidi"/>
          <w:sz w:val="24"/>
          <w:szCs w:val="24"/>
        </w:rPr>
        <w:t xml:space="preserve"> [2004]</w:t>
      </w:r>
      <w:r w:rsidR="00AD416B" w:rsidRPr="00DD7741">
        <w:rPr>
          <w:rFonts w:asciiTheme="majorBidi" w:hAnsiTheme="majorBidi" w:cstheme="majorBidi"/>
          <w:sz w:val="24"/>
          <w:szCs w:val="24"/>
        </w:rPr>
        <w:t xml:space="preserve"> referred to</w:t>
      </w:r>
      <w:r w:rsidRPr="00DD7741">
        <w:rPr>
          <w:rFonts w:asciiTheme="majorBidi" w:hAnsiTheme="majorBidi" w:cstheme="majorBidi"/>
          <w:sz w:val="24"/>
          <w:szCs w:val="24"/>
        </w:rPr>
        <w:t xml:space="preserve"> the strong relationship between bubbles and crashes in financial markets and speculative or irrational behavior of market participants. </w:t>
      </w:r>
      <w:r w:rsidR="00A7279A" w:rsidRPr="00DD7741">
        <w:rPr>
          <w:rFonts w:asciiTheme="majorBidi" w:hAnsiTheme="majorBidi" w:cstheme="majorBidi"/>
          <w:sz w:val="24"/>
          <w:szCs w:val="24"/>
        </w:rPr>
        <w:t>Similarly, financial studies such as</w:t>
      </w:r>
      <w:r w:rsidR="00F54667" w:rsidRPr="00DD7741">
        <w:rPr>
          <w:rFonts w:asciiTheme="majorBidi" w:hAnsiTheme="majorBidi" w:cstheme="majorBidi"/>
          <w:sz w:val="24"/>
          <w:szCs w:val="24"/>
        </w:rPr>
        <w:t xml:space="preserve"> </w:t>
      </w:r>
      <w:proofErr w:type="spellStart"/>
      <w:r w:rsidR="00F54667" w:rsidRPr="00DD7741">
        <w:rPr>
          <w:rFonts w:asciiTheme="majorBidi" w:hAnsiTheme="majorBidi" w:cstheme="majorBidi"/>
          <w:sz w:val="24"/>
          <w:szCs w:val="24"/>
        </w:rPr>
        <w:t>Bikhchandani</w:t>
      </w:r>
      <w:proofErr w:type="spellEnd"/>
      <w:r w:rsidR="00ED49EA" w:rsidRPr="00DD7741">
        <w:rPr>
          <w:rFonts w:asciiTheme="majorBidi" w:hAnsiTheme="majorBidi" w:cstheme="majorBidi"/>
          <w:sz w:val="24"/>
          <w:szCs w:val="24"/>
        </w:rPr>
        <w:t xml:space="preserve"> et al. </w:t>
      </w:r>
      <w:r w:rsidR="00D5439B">
        <w:rPr>
          <w:rFonts w:asciiTheme="majorBidi" w:hAnsiTheme="majorBidi" w:cstheme="majorBidi"/>
          <w:sz w:val="24"/>
          <w:szCs w:val="24"/>
        </w:rPr>
        <w:t>[1992]</w:t>
      </w:r>
      <w:r w:rsidR="00F54667" w:rsidRPr="00DD7741">
        <w:rPr>
          <w:rFonts w:asciiTheme="majorBidi" w:hAnsiTheme="majorBidi" w:cstheme="majorBidi"/>
          <w:sz w:val="24"/>
          <w:szCs w:val="24"/>
        </w:rPr>
        <w:t xml:space="preserve">; </w:t>
      </w:r>
      <w:proofErr w:type="spellStart"/>
      <w:r w:rsidR="00F54667" w:rsidRPr="00DD7741">
        <w:rPr>
          <w:rFonts w:asciiTheme="majorBidi" w:hAnsiTheme="majorBidi" w:cstheme="majorBidi"/>
          <w:sz w:val="24"/>
          <w:szCs w:val="24"/>
        </w:rPr>
        <w:t>Nofsinger</w:t>
      </w:r>
      <w:proofErr w:type="spellEnd"/>
      <w:r w:rsidR="00F54667" w:rsidRPr="00DD7741">
        <w:rPr>
          <w:rFonts w:asciiTheme="majorBidi" w:hAnsiTheme="majorBidi" w:cstheme="majorBidi"/>
          <w:sz w:val="24"/>
          <w:szCs w:val="24"/>
        </w:rPr>
        <w:t xml:space="preserve"> </w:t>
      </w:r>
      <w:r w:rsidR="00ED49EA" w:rsidRPr="00DD7741">
        <w:rPr>
          <w:rFonts w:asciiTheme="majorBidi" w:hAnsiTheme="majorBidi" w:cstheme="majorBidi"/>
          <w:sz w:val="24"/>
          <w:szCs w:val="24"/>
        </w:rPr>
        <w:t>and</w:t>
      </w:r>
      <w:r w:rsidR="00D5439B">
        <w:rPr>
          <w:rFonts w:asciiTheme="majorBidi" w:hAnsiTheme="majorBidi" w:cstheme="majorBidi"/>
          <w:sz w:val="24"/>
          <w:szCs w:val="24"/>
        </w:rPr>
        <w:t xml:space="preserve"> </w:t>
      </w:r>
      <w:proofErr w:type="spellStart"/>
      <w:r w:rsidR="00D5439B">
        <w:rPr>
          <w:rFonts w:asciiTheme="majorBidi" w:hAnsiTheme="majorBidi" w:cstheme="majorBidi"/>
          <w:sz w:val="24"/>
          <w:szCs w:val="24"/>
        </w:rPr>
        <w:t>Sias</w:t>
      </w:r>
      <w:proofErr w:type="spellEnd"/>
      <w:r w:rsidR="00D5439B">
        <w:rPr>
          <w:rFonts w:asciiTheme="majorBidi" w:hAnsiTheme="majorBidi" w:cstheme="majorBidi"/>
          <w:sz w:val="24"/>
          <w:szCs w:val="24"/>
        </w:rPr>
        <w:t xml:space="preserve"> [1999]</w:t>
      </w:r>
      <w:r w:rsidR="00F54667" w:rsidRPr="00DD7741">
        <w:rPr>
          <w:rFonts w:asciiTheme="majorBidi" w:hAnsiTheme="majorBidi" w:cstheme="majorBidi"/>
          <w:sz w:val="24"/>
          <w:szCs w:val="24"/>
        </w:rPr>
        <w:t xml:space="preserve"> and </w:t>
      </w:r>
      <w:proofErr w:type="spellStart"/>
      <w:r w:rsidR="00ED49EA" w:rsidRPr="00DD7741">
        <w:rPr>
          <w:rFonts w:asciiTheme="majorBidi" w:hAnsiTheme="majorBidi" w:cstheme="majorBidi"/>
          <w:sz w:val="24"/>
          <w:szCs w:val="24"/>
        </w:rPr>
        <w:t>Blasco</w:t>
      </w:r>
      <w:proofErr w:type="spellEnd"/>
      <w:r w:rsidR="00ED49EA" w:rsidRPr="00DD7741">
        <w:rPr>
          <w:rFonts w:asciiTheme="majorBidi" w:hAnsiTheme="majorBidi" w:cstheme="majorBidi"/>
          <w:sz w:val="24"/>
          <w:szCs w:val="24"/>
        </w:rPr>
        <w:t xml:space="preserve"> et al.</w:t>
      </w:r>
      <w:r w:rsidR="00D5439B">
        <w:rPr>
          <w:rFonts w:asciiTheme="majorBidi" w:hAnsiTheme="majorBidi" w:cstheme="majorBidi"/>
          <w:sz w:val="24"/>
          <w:szCs w:val="24"/>
        </w:rPr>
        <w:t xml:space="preserve"> [2012]</w:t>
      </w:r>
      <w:r w:rsidR="00A7279A" w:rsidRPr="00DD7741">
        <w:rPr>
          <w:rFonts w:asciiTheme="majorBidi" w:hAnsiTheme="majorBidi" w:cstheme="majorBidi"/>
          <w:sz w:val="24"/>
          <w:szCs w:val="24"/>
        </w:rPr>
        <w:t xml:space="preserve"> focus on pricing inefficiencies and argue that herding behavior can drive security prices away from equilibrium values supported by fundamentals and</w:t>
      </w:r>
      <w:r w:rsidR="00F54667" w:rsidRPr="00DD7741">
        <w:rPr>
          <w:rFonts w:asciiTheme="majorBidi" w:hAnsiTheme="majorBidi" w:cstheme="majorBidi"/>
          <w:sz w:val="24"/>
          <w:szCs w:val="24"/>
        </w:rPr>
        <w:t xml:space="preserve"> drive volatility in the market.</w:t>
      </w:r>
    </w:p>
    <w:p w:rsidR="00C84C0A" w:rsidRPr="00DD7741" w:rsidRDefault="00C84C0A" w:rsidP="00440B61">
      <w:pPr>
        <w:bidi w:val="0"/>
        <w:spacing w:line="360" w:lineRule="auto"/>
        <w:jc w:val="both"/>
        <w:rPr>
          <w:rFonts w:asciiTheme="majorBidi" w:hAnsiTheme="majorBidi" w:cstheme="majorBidi"/>
          <w:sz w:val="24"/>
          <w:szCs w:val="24"/>
        </w:rPr>
      </w:pPr>
      <w:r w:rsidRPr="00DD7741">
        <w:rPr>
          <w:rFonts w:asciiTheme="majorBidi" w:hAnsiTheme="majorBidi" w:cstheme="majorBidi"/>
          <w:sz w:val="24"/>
          <w:szCs w:val="24"/>
        </w:rPr>
        <w:t>Follow</w:t>
      </w:r>
      <w:r w:rsidR="00BD151E">
        <w:rPr>
          <w:rFonts w:asciiTheme="majorBidi" w:hAnsiTheme="majorBidi" w:cstheme="majorBidi"/>
          <w:sz w:val="24"/>
          <w:szCs w:val="24"/>
        </w:rPr>
        <w:t>ing</w:t>
      </w:r>
      <w:r w:rsidRPr="00DD7741">
        <w:rPr>
          <w:rFonts w:asciiTheme="majorBidi" w:hAnsiTheme="majorBidi" w:cstheme="majorBidi"/>
          <w:sz w:val="24"/>
          <w:szCs w:val="24"/>
        </w:rPr>
        <w:t xml:space="preserve"> the historical movements of the market indicates that irrationalities in investment behavior have been the reason behind major booms and busts in the market. </w:t>
      </w:r>
      <w:r w:rsidR="009C474E" w:rsidRPr="00DD7741">
        <w:rPr>
          <w:rFonts w:asciiTheme="majorBidi" w:hAnsiTheme="majorBidi" w:cstheme="majorBidi"/>
          <w:sz w:val="24"/>
          <w:szCs w:val="24"/>
        </w:rPr>
        <w:t>Herd behavior is a challenge to the efficient market hypothesis, which is unable to provide an explanation for this phenomenon</w:t>
      </w:r>
      <w:r w:rsidRPr="00DD7741">
        <w:rPr>
          <w:rFonts w:asciiTheme="majorBidi" w:hAnsiTheme="majorBidi" w:cstheme="majorBidi"/>
          <w:sz w:val="24"/>
          <w:szCs w:val="24"/>
        </w:rPr>
        <w:t>.</w:t>
      </w:r>
      <w:r w:rsidR="009C474E" w:rsidRPr="00DD7741">
        <w:rPr>
          <w:rFonts w:asciiTheme="majorBidi" w:hAnsiTheme="majorBidi" w:cstheme="majorBidi"/>
          <w:sz w:val="24"/>
          <w:szCs w:val="24"/>
        </w:rPr>
        <w:t xml:space="preserve"> </w:t>
      </w:r>
      <w:r w:rsidRPr="00DD7741">
        <w:rPr>
          <w:rFonts w:asciiTheme="majorBidi" w:hAnsiTheme="majorBidi" w:cstheme="majorBidi"/>
          <w:sz w:val="24"/>
          <w:szCs w:val="24"/>
        </w:rPr>
        <w:t xml:space="preserve">  </w:t>
      </w:r>
    </w:p>
    <w:p w:rsidR="007A44FF" w:rsidRPr="00DD7741" w:rsidRDefault="00D97E66" w:rsidP="00440B61">
      <w:pPr>
        <w:bidi w:val="0"/>
        <w:spacing w:line="360" w:lineRule="auto"/>
        <w:jc w:val="both"/>
        <w:rPr>
          <w:rFonts w:asciiTheme="majorBidi" w:hAnsiTheme="majorBidi" w:cstheme="majorBidi"/>
          <w:sz w:val="24"/>
          <w:szCs w:val="24"/>
        </w:rPr>
      </w:pPr>
      <w:r w:rsidRPr="00DD7741">
        <w:rPr>
          <w:rFonts w:asciiTheme="majorBidi" w:hAnsiTheme="majorBidi" w:cstheme="majorBidi"/>
          <w:sz w:val="24"/>
          <w:szCs w:val="24"/>
        </w:rPr>
        <w:t>There are several definitions of herd behavior in t</w:t>
      </w:r>
      <w:r w:rsidR="00D5439B">
        <w:rPr>
          <w:rFonts w:asciiTheme="majorBidi" w:hAnsiTheme="majorBidi" w:cstheme="majorBidi"/>
          <w:sz w:val="24"/>
          <w:szCs w:val="24"/>
        </w:rPr>
        <w:t>he literature review. Banerjee [1992]</w:t>
      </w:r>
      <w:r w:rsidRPr="00DD7741">
        <w:rPr>
          <w:rFonts w:asciiTheme="majorBidi" w:hAnsiTheme="majorBidi" w:cstheme="majorBidi"/>
          <w:sz w:val="24"/>
          <w:szCs w:val="24"/>
        </w:rPr>
        <w:t xml:space="preserve"> defined the </w:t>
      </w:r>
      <w:r w:rsidR="00C84E0C" w:rsidRPr="00DD7741">
        <w:rPr>
          <w:rFonts w:asciiTheme="majorBidi" w:hAnsiTheme="majorBidi" w:cstheme="majorBidi"/>
          <w:sz w:val="24"/>
          <w:szCs w:val="24"/>
        </w:rPr>
        <w:t>herd b</w:t>
      </w:r>
      <w:r w:rsidRPr="00DD7741">
        <w:rPr>
          <w:rFonts w:asciiTheme="majorBidi" w:hAnsiTheme="majorBidi" w:cstheme="majorBidi"/>
          <w:sz w:val="24"/>
          <w:szCs w:val="24"/>
        </w:rPr>
        <w:t>ehavior as</w:t>
      </w:r>
      <w:r w:rsidR="000D5126" w:rsidRPr="00DD7741">
        <w:rPr>
          <w:rFonts w:asciiTheme="majorBidi" w:hAnsiTheme="majorBidi" w:cstheme="majorBidi"/>
          <w:sz w:val="24"/>
          <w:szCs w:val="24"/>
        </w:rPr>
        <w:t xml:space="preserve"> </w:t>
      </w:r>
      <w:r w:rsidRPr="00DD7741">
        <w:rPr>
          <w:rFonts w:asciiTheme="majorBidi" w:hAnsiTheme="majorBidi" w:cstheme="majorBidi"/>
          <w:sz w:val="24"/>
          <w:szCs w:val="24"/>
        </w:rPr>
        <w:t>"</w:t>
      </w:r>
      <w:r w:rsidR="000D5126" w:rsidRPr="00DD7741">
        <w:rPr>
          <w:rFonts w:asciiTheme="majorBidi" w:hAnsiTheme="majorBidi" w:cstheme="majorBidi"/>
          <w:sz w:val="24"/>
          <w:szCs w:val="24"/>
        </w:rPr>
        <w:t>the phenomenon of people following a crowd for a given period sometimes even regardless of individual information suggesting something else</w:t>
      </w:r>
      <w:r w:rsidRPr="00DD7741">
        <w:rPr>
          <w:rFonts w:asciiTheme="majorBidi" w:hAnsiTheme="majorBidi" w:cstheme="majorBidi"/>
          <w:sz w:val="24"/>
          <w:szCs w:val="24"/>
        </w:rPr>
        <w:t>".</w:t>
      </w:r>
      <w:r w:rsidR="000D5126" w:rsidRPr="00DD7741">
        <w:rPr>
          <w:rFonts w:asciiTheme="majorBidi" w:hAnsiTheme="majorBidi" w:cstheme="majorBidi"/>
          <w:sz w:val="24"/>
          <w:szCs w:val="24"/>
        </w:rPr>
        <w:t xml:space="preserve"> </w:t>
      </w:r>
      <w:r w:rsidRPr="00DD7741">
        <w:rPr>
          <w:rFonts w:asciiTheme="majorBidi" w:hAnsiTheme="majorBidi" w:cstheme="majorBidi"/>
          <w:sz w:val="24"/>
          <w:szCs w:val="24"/>
        </w:rPr>
        <w:t>In stock markets,</w:t>
      </w:r>
      <w:r w:rsidR="00D82467" w:rsidRPr="00DD7741">
        <w:rPr>
          <w:rFonts w:asciiTheme="majorBidi" w:hAnsiTheme="majorBidi" w:cstheme="majorBidi"/>
          <w:sz w:val="24"/>
          <w:szCs w:val="24"/>
        </w:rPr>
        <w:t xml:space="preserve"> </w:t>
      </w:r>
      <w:r w:rsidR="000D1009" w:rsidRPr="00DD7741">
        <w:rPr>
          <w:rFonts w:asciiTheme="majorBidi" w:hAnsiTheme="majorBidi" w:cstheme="majorBidi"/>
          <w:sz w:val="24"/>
          <w:szCs w:val="24"/>
        </w:rPr>
        <w:t>Tan et al.</w:t>
      </w:r>
      <w:r w:rsidR="00D5439B">
        <w:rPr>
          <w:rFonts w:asciiTheme="majorBidi" w:hAnsiTheme="majorBidi" w:cstheme="majorBidi"/>
          <w:sz w:val="24"/>
          <w:szCs w:val="24"/>
        </w:rPr>
        <w:t xml:space="preserve"> [2008]</w:t>
      </w:r>
      <w:r w:rsidRPr="00DD7741">
        <w:rPr>
          <w:rFonts w:asciiTheme="majorBidi" w:hAnsiTheme="majorBidi" w:cstheme="majorBidi"/>
          <w:sz w:val="24"/>
          <w:szCs w:val="24"/>
        </w:rPr>
        <w:t xml:space="preserve"> </w:t>
      </w:r>
      <w:r w:rsidR="00D82467" w:rsidRPr="00DD7741">
        <w:rPr>
          <w:rFonts w:asciiTheme="majorBidi" w:hAnsiTheme="majorBidi" w:cstheme="majorBidi"/>
          <w:sz w:val="24"/>
          <w:szCs w:val="24"/>
        </w:rPr>
        <w:t>described herd behavior</w:t>
      </w:r>
      <w:r w:rsidR="00A066E5" w:rsidRPr="00DD7741">
        <w:rPr>
          <w:rFonts w:asciiTheme="majorBidi" w:hAnsiTheme="majorBidi" w:cstheme="majorBidi"/>
          <w:sz w:val="24"/>
          <w:szCs w:val="24"/>
        </w:rPr>
        <w:t xml:space="preserve"> as a behavioral tendency for an investor to follow the actions of other investor</w:t>
      </w:r>
      <w:r w:rsidR="00D82467" w:rsidRPr="00DD7741">
        <w:rPr>
          <w:rFonts w:asciiTheme="majorBidi" w:hAnsiTheme="majorBidi" w:cstheme="majorBidi"/>
          <w:sz w:val="24"/>
          <w:szCs w:val="24"/>
        </w:rPr>
        <w:t>s.</w:t>
      </w:r>
      <w:r w:rsidR="00A066E5" w:rsidRPr="00DD7741">
        <w:rPr>
          <w:rFonts w:asciiTheme="majorBidi" w:hAnsiTheme="majorBidi" w:cstheme="majorBidi"/>
          <w:sz w:val="24"/>
          <w:szCs w:val="24"/>
        </w:rPr>
        <w:t xml:space="preserve"> </w:t>
      </w:r>
      <w:r w:rsidR="00D5439B">
        <w:rPr>
          <w:rFonts w:asciiTheme="majorBidi" w:hAnsiTheme="majorBidi" w:cstheme="majorBidi"/>
          <w:sz w:val="24"/>
          <w:szCs w:val="24"/>
        </w:rPr>
        <w:t xml:space="preserve">Also, </w:t>
      </w:r>
      <w:proofErr w:type="spellStart"/>
      <w:r w:rsidR="00D5439B">
        <w:rPr>
          <w:rFonts w:asciiTheme="majorBidi" w:hAnsiTheme="majorBidi" w:cstheme="majorBidi"/>
          <w:sz w:val="24"/>
          <w:szCs w:val="24"/>
        </w:rPr>
        <w:t>Bikhchandani</w:t>
      </w:r>
      <w:proofErr w:type="spellEnd"/>
      <w:r w:rsidR="00D5439B">
        <w:rPr>
          <w:rFonts w:asciiTheme="majorBidi" w:hAnsiTheme="majorBidi" w:cstheme="majorBidi"/>
          <w:sz w:val="24"/>
          <w:szCs w:val="24"/>
        </w:rPr>
        <w:t xml:space="preserve"> and Sharma [</w:t>
      </w:r>
      <w:r w:rsidR="00402049" w:rsidRPr="00DD7741">
        <w:rPr>
          <w:rFonts w:asciiTheme="majorBidi" w:hAnsiTheme="majorBidi" w:cstheme="majorBidi"/>
          <w:sz w:val="24"/>
          <w:szCs w:val="24"/>
        </w:rPr>
        <w:t>2001</w:t>
      </w:r>
      <w:r w:rsidR="00D5439B">
        <w:rPr>
          <w:rFonts w:asciiTheme="majorBidi" w:hAnsiTheme="majorBidi" w:cstheme="majorBidi"/>
          <w:sz w:val="24"/>
          <w:szCs w:val="24"/>
        </w:rPr>
        <w:t>]</w:t>
      </w:r>
      <w:r w:rsidR="00C84E0C" w:rsidRPr="00DD7741">
        <w:rPr>
          <w:rFonts w:asciiTheme="majorBidi" w:hAnsiTheme="majorBidi" w:cstheme="majorBidi"/>
          <w:sz w:val="24"/>
          <w:szCs w:val="24"/>
        </w:rPr>
        <w:t>;</w:t>
      </w:r>
      <w:r w:rsidR="00D5439B">
        <w:rPr>
          <w:rFonts w:asciiTheme="majorBidi" w:hAnsiTheme="majorBidi" w:cstheme="majorBidi"/>
          <w:sz w:val="24"/>
          <w:szCs w:val="24"/>
        </w:rPr>
        <w:t xml:space="preserve"> </w:t>
      </w:r>
      <w:proofErr w:type="spellStart"/>
      <w:r w:rsidR="00D5439B">
        <w:rPr>
          <w:rFonts w:asciiTheme="majorBidi" w:hAnsiTheme="majorBidi" w:cstheme="majorBidi"/>
          <w:sz w:val="24"/>
          <w:szCs w:val="24"/>
        </w:rPr>
        <w:t>Demirer</w:t>
      </w:r>
      <w:proofErr w:type="spellEnd"/>
      <w:r w:rsidR="00D5439B">
        <w:rPr>
          <w:rFonts w:asciiTheme="majorBidi" w:hAnsiTheme="majorBidi" w:cstheme="majorBidi"/>
          <w:sz w:val="24"/>
          <w:szCs w:val="24"/>
        </w:rPr>
        <w:t xml:space="preserve"> and </w:t>
      </w:r>
      <w:proofErr w:type="spellStart"/>
      <w:r w:rsidR="00D5439B">
        <w:rPr>
          <w:rFonts w:asciiTheme="majorBidi" w:hAnsiTheme="majorBidi" w:cstheme="majorBidi"/>
          <w:sz w:val="24"/>
          <w:szCs w:val="24"/>
        </w:rPr>
        <w:t>Kutan</w:t>
      </w:r>
      <w:proofErr w:type="spellEnd"/>
      <w:r w:rsidR="00D5439B">
        <w:rPr>
          <w:rFonts w:asciiTheme="majorBidi" w:hAnsiTheme="majorBidi" w:cstheme="majorBidi"/>
          <w:sz w:val="24"/>
          <w:szCs w:val="24"/>
        </w:rPr>
        <w:t xml:space="preserve"> [2006]</w:t>
      </w:r>
      <w:r w:rsidR="00C84E0C" w:rsidRPr="00DD7741">
        <w:rPr>
          <w:rFonts w:asciiTheme="majorBidi" w:hAnsiTheme="majorBidi" w:cstheme="majorBidi"/>
          <w:sz w:val="24"/>
          <w:szCs w:val="24"/>
        </w:rPr>
        <w:t xml:space="preserve"> and Choi </w:t>
      </w:r>
      <w:r w:rsidR="00D5439B">
        <w:rPr>
          <w:rFonts w:asciiTheme="majorBidi" w:hAnsiTheme="majorBidi" w:cstheme="majorBidi"/>
          <w:sz w:val="24"/>
          <w:szCs w:val="24"/>
        </w:rPr>
        <w:t xml:space="preserve">and </w:t>
      </w:r>
      <w:proofErr w:type="spellStart"/>
      <w:r w:rsidR="00D5439B">
        <w:rPr>
          <w:rFonts w:asciiTheme="majorBidi" w:hAnsiTheme="majorBidi" w:cstheme="majorBidi"/>
          <w:sz w:val="24"/>
          <w:szCs w:val="24"/>
        </w:rPr>
        <w:t>Sias</w:t>
      </w:r>
      <w:proofErr w:type="spellEnd"/>
      <w:r w:rsidR="00D5439B">
        <w:rPr>
          <w:rFonts w:asciiTheme="majorBidi" w:hAnsiTheme="majorBidi" w:cstheme="majorBidi"/>
          <w:sz w:val="24"/>
          <w:szCs w:val="24"/>
        </w:rPr>
        <w:t xml:space="preserve"> [</w:t>
      </w:r>
      <w:r w:rsidR="00C84E0C" w:rsidRPr="00DD7741">
        <w:rPr>
          <w:rFonts w:asciiTheme="majorBidi" w:hAnsiTheme="majorBidi" w:cstheme="majorBidi"/>
          <w:sz w:val="24"/>
          <w:szCs w:val="24"/>
        </w:rPr>
        <w:t>2009</w:t>
      </w:r>
      <w:r w:rsidR="00D5439B">
        <w:rPr>
          <w:rFonts w:asciiTheme="majorBidi" w:hAnsiTheme="majorBidi" w:cstheme="majorBidi"/>
          <w:sz w:val="24"/>
          <w:szCs w:val="24"/>
        </w:rPr>
        <w:t>]</w:t>
      </w:r>
      <w:r w:rsidR="00223C80" w:rsidRPr="00DD7741">
        <w:rPr>
          <w:rFonts w:asciiTheme="majorBidi" w:hAnsiTheme="majorBidi" w:cstheme="majorBidi"/>
          <w:sz w:val="24"/>
          <w:szCs w:val="24"/>
        </w:rPr>
        <w:t xml:space="preserve"> defined herding</w:t>
      </w:r>
      <w:r w:rsidR="00C84E0C" w:rsidRPr="00DD7741">
        <w:rPr>
          <w:rFonts w:asciiTheme="majorBidi" w:hAnsiTheme="majorBidi" w:cstheme="majorBidi"/>
          <w:sz w:val="24"/>
          <w:szCs w:val="24"/>
        </w:rPr>
        <w:t xml:space="preserve"> as the situation when a group of stock investors blindly follow other investors in either buying or selling stocks overtime</w:t>
      </w:r>
      <w:r w:rsidR="00223C80" w:rsidRPr="00DD7741">
        <w:rPr>
          <w:rFonts w:asciiTheme="majorBidi" w:hAnsiTheme="majorBidi" w:cstheme="majorBidi"/>
          <w:sz w:val="24"/>
          <w:szCs w:val="24"/>
        </w:rPr>
        <w:t>.</w:t>
      </w:r>
      <w:r w:rsidR="007A44FF" w:rsidRPr="00DD7741">
        <w:rPr>
          <w:rFonts w:asciiTheme="majorBidi" w:hAnsiTheme="majorBidi" w:cstheme="majorBidi"/>
          <w:sz w:val="24"/>
          <w:szCs w:val="24"/>
        </w:rPr>
        <w:t xml:space="preserve"> </w:t>
      </w:r>
      <w:r w:rsidR="006C47AE" w:rsidRPr="00DD7741">
        <w:rPr>
          <w:rFonts w:asciiTheme="majorBidi" w:hAnsiTheme="majorBidi" w:cstheme="majorBidi"/>
          <w:sz w:val="24"/>
          <w:szCs w:val="24"/>
        </w:rPr>
        <w:t>In thi</w:t>
      </w:r>
      <w:r w:rsidR="00D5439B">
        <w:rPr>
          <w:rFonts w:asciiTheme="majorBidi" w:hAnsiTheme="majorBidi" w:cstheme="majorBidi"/>
          <w:sz w:val="24"/>
          <w:szCs w:val="24"/>
        </w:rPr>
        <w:t xml:space="preserve">s context, </w:t>
      </w:r>
      <w:proofErr w:type="spellStart"/>
      <w:r w:rsidR="00D5439B">
        <w:rPr>
          <w:rFonts w:asciiTheme="majorBidi" w:hAnsiTheme="majorBidi" w:cstheme="majorBidi"/>
          <w:sz w:val="24"/>
          <w:szCs w:val="24"/>
        </w:rPr>
        <w:t>Bikhchandani</w:t>
      </w:r>
      <w:proofErr w:type="spellEnd"/>
      <w:r w:rsidR="00D5439B">
        <w:rPr>
          <w:rFonts w:asciiTheme="majorBidi" w:hAnsiTheme="majorBidi" w:cstheme="majorBidi"/>
          <w:sz w:val="24"/>
          <w:szCs w:val="24"/>
        </w:rPr>
        <w:t xml:space="preserve"> et al. [1992], Lux [1998]</w:t>
      </w:r>
      <w:r w:rsidR="006C47AE" w:rsidRPr="00DD7741">
        <w:rPr>
          <w:rFonts w:asciiTheme="majorBidi" w:hAnsiTheme="majorBidi" w:cstheme="majorBidi"/>
          <w:sz w:val="24"/>
          <w:szCs w:val="24"/>
        </w:rPr>
        <w:t xml:space="preserve"> explained the phenomenon of herd behavior as investor's respond</w:t>
      </w:r>
      <w:r w:rsidR="00BB0CF7" w:rsidRPr="00DD7741">
        <w:rPr>
          <w:rFonts w:asciiTheme="majorBidi" w:hAnsiTheme="majorBidi" w:cstheme="majorBidi"/>
          <w:sz w:val="24"/>
          <w:szCs w:val="24"/>
        </w:rPr>
        <w:t xml:space="preserve"> to group pressure</w:t>
      </w:r>
      <w:r w:rsidR="006C47AE" w:rsidRPr="00DD7741">
        <w:rPr>
          <w:rFonts w:asciiTheme="majorBidi" w:hAnsiTheme="majorBidi" w:cstheme="majorBidi"/>
          <w:sz w:val="24"/>
          <w:szCs w:val="24"/>
        </w:rPr>
        <w:t>.</w:t>
      </w:r>
      <w:r w:rsidR="00BB0CF7" w:rsidRPr="00DD7741">
        <w:rPr>
          <w:rFonts w:asciiTheme="majorBidi" w:hAnsiTheme="majorBidi" w:cstheme="majorBidi"/>
          <w:sz w:val="24"/>
          <w:szCs w:val="24"/>
        </w:rPr>
        <w:t xml:space="preserve"> Moreover, </w:t>
      </w:r>
      <w:hyperlink r:id="rId12" w:tooltip="Abhijit Banerjee" w:history="1">
        <w:r w:rsidR="00BB0CF7" w:rsidRPr="00DD7741">
          <w:rPr>
            <w:rFonts w:asciiTheme="majorBidi" w:hAnsiTheme="majorBidi" w:cstheme="majorBidi"/>
            <w:sz w:val="24"/>
            <w:szCs w:val="24"/>
          </w:rPr>
          <w:t>Banerjee</w:t>
        </w:r>
      </w:hyperlink>
      <w:r w:rsidR="00D5439B">
        <w:rPr>
          <w:rFonts w:asciiTheme="majorBidi" w:hAnsiTheme="majorBidi" w:cstheme="majorBidi"/>
          <w:sz w:val="24"/>
          <w:szCs w:val="24"/>
        </w:rPr>
        <w:t xml:space="preserve"> [1992]</w:t>
      </w:r>
      <w:r w:rsidR="00BB0CF7" w:rsidRPr="00DD7741">
        <w:rPr>
          <w:rFonts w:asciiTheme="majorBidi" w:hAnsiTheme="majorBidi" w:cstheme="majorBidi"/>
          <w:sz w:val="24"/>
          <w:szCs w:val="24"/>
        </w:rPr>
        <w:t xml:space="preserve"> showed that herd behavior may result from private information </w:t>
      </w:r>
      <w:r w:rsidR="00BD151E">
        <w:rPr>
          <w:rFonts w:asciiTheme="majorBidi" w:hAnsiTheme="majorBidi" w:cstheme="majorBidi"/>
          <w:sz w:val="24"/>
          <w:szCs w:val="24"/>
        </w:rPr>
        <w:t xml:space="preserve">that </w:t>
      </w:r>
      <w:r w:rsidR="00BB0CF7" w:rsidRPr="00DD7741">
        <w:rPr>
          <w:rFonts w:asciiTheme="majorBidi" w:hAnsiTheme="majorBidi" w:cstheme="majorBidi"/>
          <w:sz w:val="24"/>
          <w:szCs w:val="24"/>
        </w:rPr>
        <w:t xml:space="preserve">not publicly shared. </w:t>
      </w:r>
      <w:r w:rsidR="000D0ABD" w:rsidRPr="00DD7741">
        <w:rPr>
          <w:rFonts w:asciiTheme="majorBidi" w:hAnsiTheme="majorBidi" w:cstheme="majorBidi"/>
          <w:sz w:val="24"/>
          <w:szCs w:val="24"/>
        </w:rPr>
        <w:t xml:space="preserve">On the other hand, Avery and </w:t>
      </w:r>
      <w:proofErr w:type="spellStart"/>
      <w:r w:rsidR="000D0ABD" w:rsidRPr="00DD7741">
        <w:rPr>
          <w:rFonts w:asciiTheme="majorBidi" w:hAnsiTheme="majorBidi" w:cstheme="majorBidi"/>
          <w:sz w:val="24"/>
          <w:szCs w:val="24"/>
        </w:rPr>
        <w:t>Zemsky</w:t>
      </w:r>
      <w:proofErr w:type="spellEnd"/>
      <w:r w:rsidR="000D0ABD" w:rsidRPr="00DD7741">
        <w:rPr>
          <w:rFonts w:asciiTheme="majorBidi" w:hAnsiTheme="majorBidi" w:cstheme="majorBidi"/>
          <w:sz w:val="24"/>
          <w:szCs w:val="24"/>
        </w:rPr>
        <w:t xml:space="preserve"> </w:t>
      </w:r>
      <w:r w:rsidR="00D5439B">
        <w:rPr>
          <w:rFonts w:asciiTheme="majorBidi" w:hAnsiTheme="majorBidi" w:cstheme="majorBidi"/>
          <w:sz w:val="24"/>
          <w:szCs w:val="24"/>
        </w:rPr>
        <w:t>[1998]</w:t>
      </w:r>
      <w:r w:rsidR="007A44FF" w:rsidRPr="00DD7741">
        <w:rPr>
          <w:rFonts w:asciiTheme="majorBidi" w:hAnsiTheme="majorBidi" w:cstheme="majorBidi"/>
          <w:sz w:val="24"/>
          <w:szCs w:val="24"/>
        </w:rPr>
        <w:t xml:space="preserve"> define</w:t>
      </w:r>
      <w:r w:rsidR="00493EC0" w:rsidRPr="00DD7741">
        <w:rPr>
          <w:rFonts w:asciiTheme="majorBidi" w:hAnsiTheme="majorBidi" w:cstheme="majorBidi"/>
          <w:sz w:val="24"/>
          <w:szCs w:val="24"/>
        </w:rPr>
        <w:t>d</w:t>
      </w:r>
      <w:r w:rsidR="007A44FF" w:rsidRPr="00DD7741">
        <w:rPr>
          <w:rFonts w:asciiTheme="majorBidi" w:hAnsiTheme="majorBidi" w:cstheme="majorBidi"/>
          <w:sz w:val="24"/>
          <w:szCs w:val="24"/>
        </w:rPr>
        <w:t xml:space="preserve"> herd behavior as a trade by an informed agent which follows the trend in past trades even though that trend is counter to his initial information about the asset value.</w:t>
      </w:r>
      <w:r w:rsidR="00BD151E">
        <w:rPr>
          <w:rFonts w:asciiTheme="majorBidi" w:hAnsiTheme="majorBidi" w:cstheme="majorBidi"/>
          <w:sz w:val="24"/>
          <w:szCs w:val="24"/>
        </w:rPr>
        <w:t xml:space="preserve"> Recently </w:t>
      </w:r>
      <w:r w:rsidR="00D5439B">
        <w:rPr>
          <w:rFonts w:asciiTheme="majorBidi" w:hAnsiTheme="majorBidi" w:cstheme="majorBidi"/>
          <w:sz w:val="24"/>
          <w:szCs w:val="24"/>
        </w:rPr>
        <w:t>Mandal [2011]</w:t>
      </w:r>
      <w:r w:rsidR="00BD151E" w:rsidRPr="00DD7741">
        <w:rPr>
          <w:rFonts w:asciiTheme="majorBidi" w:hAnsiTheme="majorBidi" w:cstheme="majorBidi"/>
          <w:sz w:val="24"/>
          <w:szCs w:val="24"/>
        </w:rPr>
        <w:t xml:space="preserve"> defined herd behavior as the tendency of an individual to imitate other individuals as he</w:t>
      </w:r>
      <w:r w:rsidR="00FE5421">
        <w:rPr>
          <w:rFonts w:asciiTheme="majorBidi" w:hAnsiTheme="majorBidi" w:cstheme="majorBidi"/>
          <w:sz w:val="24"/>
          <w:szCs w:val="24"/>
        </w:rPr>
        <w:t>/ she</w:t>
      </w:r>
      <w:r w:rsidR="00BD151E" w:rsidRPr="00DD7741">
        <w:rPr>
          <w:rFonts w:asciiTheme="majorBidi" w:hAnsiTheme="majorBidi" w:cstheme="majorBidi"/>
          <w:sz w:val="24"/>
          <w:szCs w:val="24"/>
        </w:rPr>
        <w:t xml:space="preserve"> believes that their information is more accurate than his own privately information.  </w:t>
      </w:r>
      <w:r w:rsidR="007A44FF" w:rsidRPr="00DD7741">
        <w:rPr>
          <w:rFonts w:asciiTheme="majorBidi" w:hAnsiTheme="majorBidi" w:cstheme="majorBidi"/>
          <w:sz w:val="24"/>
          <w:szCs w:val="24"/>
        </w:rPr>
        <w:t xml:space="preserve"> </w:t>
      </w:r>
    </w:p>
    <w:p w:rsidR="006C47AE" w:rsidRPr="00DD7741" w:rsidRDefault="00D574E4" w:rsidP="00440B61">
      <w:pPr>
        <w:bidi w:val="0"/>
        <w:spacing w:line="360" w:lineRule="auto"/>
        <w:jc w:val="both"/>
        <w:rPr>
          <w:rFonts w:asciiTheme="majorBidi" w:hAnsiTheme="majorBidi" w:cstheme="majorBidi"/>
          <w:sz w:val="24"/>
          <w:szCs w:val="24"/>
        </w:rPr>
      </w:pPr>
      <w:r w:rsidRPr="00DD7741">
        <w:rPr>
          <w:rFonts w:asciiTheme="majorBidi" w:hAnsiTheme="majorBidi" w:cstheme="majorBidi"/>
          <w:sz w:val="24"/>
          <w:szCs w:val="24"/>
        </w:rPr>
        <w:t>Acco</w:t>
      </w:r>
      <w:r w:rsidR="00D5439B">
        <w:rPr>
          <w:rFonts w:asciiTheme="majorBidi" w:hAnsiTheme="majorBidi" w:cstheme="majorBidi"/>
          <w:sz w:val="24"/>
          <w:szCs w:val="24"/>
        </w:rPr>
        <w:t xml:space="preserve">rding to </w:t>
      </w:r>
      <w:proofErr w:type="spellStart"/>
      <w:r w:rsidR="00D5439B">
        <w:rPr>
          <w:rFonts w:asciiTheme="majorBidi" w:hAnsiTheme="majorBidi" w:cstheme="majorBidi"/>
          <w:sz w:val="24"/>
          <w:szCs w:val="24"/>
        </w:rPr>
        <w:t>Scharfstein</w:t>
      </w:r>
      <w:proofErr w:type="spellEnd"/>
      <w:r w:rsidR="00D5439B">
        <w:rPr>
          <w:rFonts w:asciiTheme="majorBidi" w:hAnsiTheme="majorBidi" w:cstheme="majorBidi"/>
          <w:sz w:val="24"/>
          <w:szCs w:val="24"/>
        </w:rPr>
        <w:t xml:space="preserve"> and Stein [1990] and </w:t>
      </w:r>
      <w:proofErr w:type="spellStart"/>
      <w:r w:rsidR="00D5439B">
        <w:rPr>
          <w:rFonts w:asciiTheme="majorBidi" w:hAnsiTheme="majorBidi" w:cstheme="majorBidi"/>
          <w:sz w:val="24"/>
          <w:szCs w:val="24"/>
        </w:rPr>
        <w:t>Bikhchandani</w:t>
      </w:r>
      <w:proofErr w:type="spellEnd"/>
      <w:r w:rsidR="00D5439B">
        <w:rPr>
          <w:rFonts w:asciiTheme="majorBidi" w:hAnsiTheme="majorBidi" w:cstheme="majorBidi"/>
          <w:sz w:val="24"/>
          <w:szCs w:val="24"/>
        </w:rPr>
        <w:t xml:space="preserve"> and Sharma [2001]</w:t>
      </w:r>
      <w:r w:rsidRPr="00DD7741">
        <w:rPr>
          <w:rFonts w:asciiTheme="majorBidi" w:hAnsiTheme="majorBidi" w:cstheme="majorBidi"/>
          <w:sz w:val="24"/>
          <w:szCs w:val="24"/>
        </w:rPr>
        <w:t>, herding behavior can be</w:t>
      </w:r>
      <w:r w:rsidR="00223C80" w:rsidRPr="00DD7741">
        <w:rPr>
          <w:rFonts w:asciiTheme="majorBidi" w:hAnsiTheme="majorBidi" w:cstheme="majorBidi"/>
          <w:sz w:val="24"/>
          <w:szCs w:val="24"/>
        </w:rPr>
        <w:t xml:space="preserve"> rational or irrational</w:t>
      </w:r>
      <w:r w:rsidRPr="00DD7741">
        <w:rPr>
          <w:rFonts w:asciiTheme="majorBidi" w:hAnsiTheme="majorBidi" w:cstheme="majorBidi"/>
          <w:sz w:val="24"/>
          <w:szCs w:val="24"/>
        </w:rPr>
        <w:t xml:space="preserve">. Herding can be rational if the </w:t>
      </w:r>
      <w:r w:rsidR="007A44FF" w:rsidRPr="00DD7741">
        <w:rPr>
          <w:rFonts w:asciiTheme="majorBidi" w:hAnsiTheme="majorBidi" w:cstheme="majorBidi"/>
          <w:sz w:val="24"/>
          <w:szCs w:val="24"/>
        </w:rPr>
        <w:t>investor's actions</w:t>
      </w:r>
      <w:r w:rsidRPr="00DD7741">
        <w:rPr>
          <w:rFonts w:asciiTheme="majorBidi" w:hAnsiTheme="majorBidi" w:cstheme="majorBidi"/>
          <w:sz w:val="24"/>
          <w:szCs w:val="24"/>
        </w:rPr>
        <w:t xml:space="preserve"> are intentional whereas irrational herding means that the actions of the investor are non-intentional</w:t>
      </w:r>
      <w:r w:rsidR="00C948B5" w:rsidRPr="00DD7741">
        <w:rPr>
          <w:rFonts w:asciiTheme="majorBidi" w:hAnsiTheme="majorBidi" w:cstheme="majorBidi"/>
          <w:sz w:val="24"/>
          <w:szCs w:val="24"/>
        </w:rPr>
        <w:t xml:space="preserve"> as the investor disregards his prior beliefs and blindly follow</w:t>
      </w:r>
      <w:r w:rsidR="006C47AE" w:rsidRPr="00DD7741">
        <w:rPr>
          <w:rFonts w:asciiTheme="majorBidi" w:hAnsiTheme="majorBidi" w:cstheme="majorBidi"/>
          <w:sz w:val="24"/>
          <w:szCs w:val="24"/>
        </w:rPr>
        <w:t>s</w:t>
      </w:r>
      <w:r w:rsidR="00C948B5" w:rsidRPr="00DD7741">
        <w:rPr>
          <w:rFonts w:asciiTheme="majorBidi" w:hAnsiTheme="majorBidi" w:cstheme="majorBidi"/>
          <w:sz w:val="24"/>
          <w:szCs w:val="24"/>
        </w:rPr>
        <w:t xml:space="preserve"> other investors’ decisions</w:t>
      </w:r>
      <w:r w:rsidR="00D5439B">
        <w:rPr>
          <w:rFonts w:asciiTheme="majorBidi" w:hAnsiTheme="majorBidi" w:cstheme="majorBidi"/>
          <w:sz w:val="24"/>
          <w:szCs w:val="24"/>
        </w:rPr>
        <w:t xml:space="preserve"> [</w:t>
      </w:r>
      <w:r w:rsidR="00ED42AC" w:rsidRPr="00DD7741">
        <w:rPr>
          <w:rFonts w:asciiTheme="majorBidi" w:hAnsiTheme="majorBidi" w:cstheme="majorBidi"/>
          <w:sz w:val="24"/>
          <w:szCs w:val="24"/>
        </w:rPr>
        <w:t>Christie and Huan</w:t>
      </w:r>
      <w:r w:rsidR="00D5439B">
        <w:rPr>
          <w:rFonts w:asciiTheme="majorBidi" w:hAnsiTheme="majorBidi" w:cstheme="majorBidi"/>
          <w:sz w:val="24"/>
          <w:szCs w:val="24"/>
        </w:rPr>
        <w:t xml:space="preserve">g,1995; </w:t>
      </w:r>
      <w:proofErr w:type="spellStart"/>
      <w:r w:rsidR="00D5439B">
        <w:rPr>
          <w:rFonts w:asciiTheme="majorBidi" w:hAnsiTheme="majorBidi" w:cstheme="majorBidi"/>
          <w:sz w:val="24"/>
          <w:szCs w:val="24"/>
        </w:rPr>
        <w:t>Devenow</w:t>
      </w:r>
      <w:proofErr w:type="spellEnd"/>
      <w:r w:rsidR="00D5439B">
        <w:rPr>
          <w:rFonts w:asciiTheme="majorBidi" w:hAnsiTheme="majorBidi" w:cstheme="majorBidi"/>
          <w:sz w:val="24"/>
          <w:szCs w:val="24"/>
        </w:rPr>
        <w:t xml:space="preserve"> and Welch, </w:t>
      </w:r>
      <w:r w:rsidR="00D5439B">
        <w:rPr>
          <w:rFonts w:asciiTheme="majorBidi" w:hAnsiTheme="majorBidi" w:cstheme="majorBidi"/>
          <w:sz w:val="24"/>
          <w:szCs w:val="24"/>
        </w:rPr>
        <w:lastRenderedPageBreak/>
        <w:t>1996]</w:t>
      </w:r>
      <w:r w:rsidR="00ED42AC" w:rsidRPr="00DD7741">
        <w:rPr>
          <w:rFonts w:asciiTheme="majorBidi" w:hAnsiTheme="majorBidi" w:cstheme="majorBidi"/>
          <w:sz w:val="24"/>
          <w:szCs w:val="24"/>
        </w:rPr>
        <w:t>.</w:t>
      </w:r>
      <w:r w:rsidR="00223C80" w:rsidRPr="00DD7741">
        <w:rPr>
          <w:rFonts w:asciiTheme="majorBidi" w:hAnsiTheme="majorBidi" w:cstheme="majorBidi"/>
          <w:sz w:val="24"/>
          <w:szCs w:val="24"/>
        </w:rPr>
        <w:t xml:space="preserve"> </w:t>
      </w:r>
      <w:r w:rsidR="00C95415" w:rsidRPr="00DD7741">
        <w:rPr>
          <w:rFonts w:asciiTheme="majorBidi" w:hAnsiTheme="majorBidi" w:cstheme="majorBidi"/>
          <w:sz w:val="24"/>
          <w:szCs w:val="24"/>
        </w:rPr>
        <w:t>R</w:t>
      </w:r>
      <w:r w:rsidR="00C82458" w:rsidRPr="00DD7741">
        <w:rPr>
          <w:rFonts w:asciiTheme="majorBidi" w:hAnsiTheme="majorBidi" w:cstheme="majorBidi"/>
          <w:sz w:val="24"/>
          <w:szCs w:val="24"/>
        </w:rPr>
        <w:t>ational herding can be supported by t</w:t>
      </w:r>
      <w:r w:rsidR="006F3FF0" w:rsidRPr="00DD7741">
        <w:rPr>
          <w:rFonts w:asciiTheme="majorBidi" w:hAnsiTheme="majorBidi" w:cstheme="majorBidi"/>
          <w:sz w:val="24"/>
          <w:szCs w:val="24"/>
        </w:rPr>
        <w:t>he t</w:t>
      </w:r>
      <w:r w:rsidR="00562552">
        <w:rPr>
          <w:rFonts w:asciiTheme="majorBidi" w:hAnsiTheme="majorBidi" w:cstheme="majorBidi"/>
          <w:sz w:val="24"/>
          <w:szCs w:val="24"/>
        </w:rPr>
        <w:t>heory of planned behavio</w:t>
      </w:r>
      <w:r w:rsidR="00C82458" w:rsidRPr="00DD7741">
        <w:rPr>
          <w:rFonts w:asciiTheme="majorBidi" w:hAnsiTheme="majorBidi" w:cstheme="majorBidi"/>
          <w:sz w:val="24"/>
          <w:szCs w:val="24"/>
        </w:rPr>
        <w:t>r</w:t>
      </w:r>
      <w:r w:rsidR="007A44FF" w:rsidRPr="00DD7741">
        <w:rPr>
          <w:rFonts w:asciiTheme="majorBidi" w:hAnsiTheme="majorBidi" w:cstheme="majorBidi"/>
          <w:sz w:val="24"/>
          <w:szCs w:val="24"/>
        </w:rPr>
        <w:t xml:space="preserve"> </w:t>
      </w:r>
      <w:r w:rsidR="00C82458" w:rsidRPr="00DD7741">
        <w:rPr>
          <w:rFonts w:asciiTheme="majorBidi" w:hAnsiTheme="majorBidi" w:cstheme="majorBidi"/>
          <w:sz w:val="24"/>
          <w:szCs w:val="24"/>
        </w:rPr>
        <w:t xml:space="preserve">which assumed that planned behavior can be </w:t>
      </w:r>
      <w:r w:rsidR="006F3FF0" w:rsidRPr="00DD7741">
        <w:rPr>
          <w:rFonts w:asciiTheme="majorBidi" w:hAnsiTheme="majorBidi" w:cstheme="majorBidi"/>
          <w:sz w:val="24"/>
          <w:szCs w:val="24"/>
        </w:rPr>
        <w:t xml:space="preserve">used in anticipating human </w:t>
      </w:r>
      <w:r w:rsidR="007A44FF" w:rsidRPr="00DD7741">
        <w:rPr>
          <w:rFonts w:asciiTheme="majorBidi" w:hAnsiTheme="majorBidi" w:cstheme="majorBidi"/>
          <w:sz w:val="24"/>
          <w:szCs w:val="24"/>
        </w:rPr>
        <w:t>behavior, where</w:t>
      </w:r>
      <w:r w:rsidR="001C440E" w:rsidRPr="00DD7741">
        <w:rPr>
          <w:rFonts w:asciiTheme="majorBidi" w:hAnsiTheme="majorBidi" w:cstheme="majorBidi"/>
          <w:sz w:val="24"/>
          <w:szCs w:val="24"/>
        </w:rPr>
        <w:t xml:space="preserve"> the theory of reasoned action</w:t>
      </w:r>
      <w:r w:rsidR="007A44FF" w:rsidRPr="00DD7741">
        <w:rPr>
          <w:rFonts w:asciiTheme="majorBidi" w:hAnsiTheme="majorBidi" w:cstheme="majorBidi"/>
          <w:sz w:val="24"/>
          <w:szCs w:val="24"/>
        </w:rPr>
        <w:t xml:space="preserve"> supposed that</w:t>
      </w:r>
      <w:r w:rsidR="00C95415" w:rsidRPr="00DD7741">
        <w:rPr>
          <w:rFonts w:asciiTheme="majorBidi" w:hAnsiTheme="majorBidi" w:cstheme="majorBidi"/>
          <w:sz w:val="24"/>
          <w:szCs w:val="24"/>
        </w:rPr>
        <w:t xml:space="preserve"> </w:t>
      </w:r>
      <w:r w:rsidR="001C440E" w:rsidRPr="00DD7741">
        <w:rPr>
          <w:rFonts w:asciiTheme="majorBidi" w:hAnsiTheme="majorBidi" w:cstheme="majorBidi"/>
          <w:sz w:val="24"/>
          <w:szCs w:val="24"/>
        </w:rPr>
        <w:t xml:space="preserve">intentions can be considered as a mediator variable between the behavioral </w:t>
      </w:r>
      <w:r w:rsidR="006F3FF0" w:rsidRPr="00DD7741">
        <w:rPr>
          <w:rFonts w:asciiTheme="majorBidi" w:hAnsiTheme="majorBidi" w:cstheme="majorBidi"/>
          <w:sz w:val="24"/>
          <w:szCs w:val="24"/>
        </w:rPr>
        <w:t>motivator</w:t>
      </w:r>
      <w:r w:rsidR="001C440E" w:rsidRPr="00DD7741">
        <w:rPr>
          <w:rFonts w:asciiTheme="majorBidi" w:hAnsiTheme="majorBidi" w:cstheme="majorBidi"/>
          <w:sz w:val="24"/>
          <w:szCs w:val="24"/>
        </w:rPr>
        <w:t xml:space="preserve">s and </w:t>
      </w:r>
      <w:r w:rsidR="007A44FF" w:rsidRPr="00DD7741">
        <w:rPr>
          <w:rFonts w:asciiTheme="majorBidi" w:hAnsiTheme="majorBidi" w:cstheme="majorBidi"/>
          <w:sz w:val="24"/>
          <w:szCs w:val="24"/>
        </w:rPr>
        <w:t xml:space="preserve">the </w:t>
      </w:r>
      <w:r w:rsidR="001C440E" w:rsidRPr="00DD7741">
        <w:rPr>
          <w:rFonts w:asciiTheme="majorBidi" w:hAnsiTheme="majorBidi" w:cstheme="majorBidi"/>
          <w:sz w:val="24"/>
          <w:szCs w:val="24"/>
        </w:rPr>
        <w:t>behavior itself</w:t>
      </w:r>
      <w:r w:rsidR="00D5439B">
        <w:rPr>
          <w:rFonts w:asciiTheme="majorBidi" w:hAnsiTheme="majorBidi" w:cstheme="majorBidi"/>
          <w:sz w:val="24"/>
          <w:szCs w:val="24"/>
        </w:rPr>
        <w:t xml:space="preserve"> [</w:t>
      </w:r>
      <w:proofErr w:type="spellStart"/>
      <w:r w:rsidR="00482493" w:rsidRPr="00DD7741">
        <w:rPr>
          <w:rFonts w:asciiTheme="majorBidi" w:hAnsiTheme="majorBidi" w:cstheme="majorBidi"/>
          <w:sz w:val="24"/>
          <w:szCs w:val="24"/>
        </w:rPr>
        <w:t>Ajzen</w:t>
      </w:r>
      <w:proofErr w:type="spellEnd"/>
      <w:r w:rsidR="00482493" w:rsidRPr="00DD7741">
        <w:rPr>
          <w:rFonts w:asciiTheme="majorBidi" w:hAnsiTheme="majorBidi" w:cstheme="majorBidi"/>
          <w:sz w:val="24"/>
          <w:szCs w:val="24"/>
        </w:rPr>
        <w:t xml:space="preserve"> and </w:t>
      </w:r>
      <w:proofErr w:type="spellStart"/>
      <w:r w:rsidR="00482493" w:rsidRPr="00DD7741">
        <w:rPr>
          <w:rFonts w:asciiTheme="majorBidi" w:hAnsiTheme="majorBidi" w:cstheme="majorBidi"/>
          <w:sz w:val="24"/>
          <w:szCs w:val="24"/>
        </w:rPr>
        <w:t>Fishbein</w:t>
      </w:r>
      <w:proofErr w:type="spellEnd"/>
      <w:r w:rsidR="00482493" w:rsidRPr="00DD7741">
        <w:rPr>
          <w:rFonts w:asciiTheme="majorBidi" w:hAnsiTheme="majorBidi" w:cstheme="majorBidi"/>
          <w:sz w:val="24"/>
          <w:szCs w:val="24"/>
        </w:rPr>
        <w:t xml:space="preserve">, 1980; </w:t>
      </w:r>
      <w:proofErr w:type="spellStart"/>
      <w:r w:rsidR="007A44FF" w:rsidRPr="00DD7741">
        <w:rPr>
          <w:rFonts w:asciiTheme="majorBidi" w:hAnsiTheme="majorBidi" w:cstheme="majorBidi"/>
          <w:sz w:val="24"/>
          <w:szCs w:val="24"/>
        </w:rPr>
        <w:t>Ajzen</w:t>
      </w:r>
      <w:proofErr w:type="spellEnd"/>
      <w:r w:rsidR="00482493" w:rsidRPr="00DD7741">
        <w:rPr>
          <w:rFonts w:asciiTheme="majorBidi" w:hAnsiTheme="majorBidi" w:cstheme="majorBidi"/>
          <w:sz w:val="24"/>
          <w:szCs w:val="24"/>
        </w:rPr>
        <w:t>,</w:t>
      </w:r>
      <w:r w:rsidR="007A44FF" w:rsidRPr="00DD7741">
        <w:rPr>
          <w:rFonts w:asciiTheme="majorBidi" w:hAnsiTheme="majorBidi" w:cstheme="majorBidi"/>
          <w:sz w:val="24"/>
          <w:szCs w:val="24"/>
        </w:rPr>
        <w:t xml:space="preserve"> 1991, 2002</w:t>
      </w:r>
      <w:r w:rsidR="00D5439B">
        <w:rPr>
          <w:rFonts w:asciiTheme="majorBidi" w:hAnsiTheme="majorBidi" w:cstheme="majorBidi"/>
          <w:sz w:val="24"/>
          <w:szCs w:val="24"/>
        </w:rPr>
        <w:t>]</w:t>
      </w:r>
      <w:r w:rsidR="006F3FF0" w:rsidRPr="00DD7741">
        <w:rPr>
          <w:rFonts w:asciiTheme="majorBidi" w:hAnsiTheme="majorBidi" w:cstheme="majorBidi"/>
          <w:sz w:val="24"/>
          <w:szCs w:val="24"/>
        </w:rPr>
        <w:t xml:space="preserve">. </w:t>
      </w:r>
    </w:p>
    <w:p w:rsidR="00156D9F" w:rsidRPr="00DD7741" w:rsidRDefault="00156D9F" w:rsidP="00440B61">
      <w:pPr>
        <w:bidi w:val="0"/>
        <w:spacing w:line="360" w:lineRule="auto"/>
        <w:jc w:val="both"/>
        <w:rPr>
          <w:rFonts w:asciiTheme="majorBidi" w:hAnsiTheme="majorBidi" w:cstheme="majorBidi"/>
          <w:sz w:val="24"/>
          <w:szCs w:val="24"/>
        </w:rPr>
      </w:pPr>
      <w:r w:rsidRPr="00DD7741">
        <w:rPr>
          <w:rFonts w:asciiTheme="majorBidi" w:hAnsiTheme="majorBidi" w:cstheme="majorBidi"/>
          <w:sz w:val="24"/>
          <w:szCs w:val="24"/>
        </w:rPr>
        <w:t>A number of studies in the finance and experimental economics literature have examined the possible motives behind herding behavior in fina</w:t>
      </w:r>
      <w:r w:rsidR="00C805F3" w:rsidRPr="00DD7741">
        <w:rPr>
          <w:rFonts w:asciiTheme="majorBidi" w:hAnsiTheme="majorBidi" w:cstheme="majorBidi"/>
          <w:sz w:val="24"/>
          <w:szCs w:val="24"/>
        </w:rPr>
        <w:t>ncial markets.</w:t>
      </w:r>
      <w:r w:rsidR="005A15EB" w:rsidRPr="00DD7741">
        <w:rPr>
          <w:rFonts w:asciiTheme="majorBidi" w:hAnsiTheme="majorBidi" w:cstheme="majorBidi"/>
          <w:sz w:val="24"/>
          <w:szCs w:val="24"/>
        </w:rPr>
        <w:t xml:space="preserve"> Some of these</w:t>
      </w:r>
      <w:r w:rsidR="00C805F3" w:rsidRPr="00DD7741">
        <w:rPr>
          <w:rFonts w:asciiTheme="majorBidi" w:hAnsiTheme="majorBidi" w:cstheme="majorBidi"/>
          <w:sz w:val="24"/>
          <w:szCs w:val="24"/>
        </w:rPr>
        <w:t xml:space="preserve"> studies provide support for rational asset pr</w:t>
      </w:r>
      <w:r w:rsidR="005A15EB" w:rsidRPr="00DD7741">
        <w:rPr>
          <w:rFonts w:asciiTheme="majorBidi" w:hAnsiTheme="majorBidi" w:cstheme="majorBidi"/>
          <w:sz w:val="24"/>
          <w:szCs w:val="24"/>
        </w:rPr>
        <w:t>icing models whereas other</w:t>
      </w:r>
      <w:r w:rsidR="00C805F3" w:rsidRPr="00DD7741">
        <w:rPr>
          <w:rFonts w:asciiTheme="majorBidi" w:hAnsiTheme="majorBidi" w:cstheme="majorBidi"/>
          <w:sz w:val="24"/>
          <w:szCs w:val="24"/>
        </w:rPr>
        <w:t xml:space="preserve"> studies find significant evidence of herding behavior.</w:t>
      </w:r>
    </w:p>
    <w:p w:rsidR="00C72340" w:rsidRDefault="00C72340" w:rsidP="00440B61">
      <w:pPr>
        <w:bidi w:val="0"/>
        <w:spacing w:line="360" w:lineRule="auto"/>
        <w:jc w:val="both"/>
        <w:rPr>
          <w:rFonts w:asciiTheme="majorBidi" w:hAnsiTheme="majorBidi" w:cstheme="majorBidi"/>
          <w:sz w:val="24"/>
          <w:szCs w:val="24"/>
        </w:rPr>
      </w:pPr>
      <w:r w:rsidRPr="00C72340">
        <w:rPr>
          <w:rFonts w:asciiTheme="majorBidi" w:hAnsiTheme="majorBidi" w:cstheme="majorBidi"/>
          <w:sz w:val="24"/>
          <w:szCs w:val="24"/>
        </w:rPr>
        <w:t xml:space="preserve">One of the important research streams in the field of herd behavior </w:t>
      </w:r>
      <w:r>
        <w:rPr>
          <w:rFonts w:asciiTheme="majorBidi" w:hAnsiTheme="majorBidi" w:cstheme="majorBidi"/>
          <w:sz w:val="24"/>
          <w:szCs w:val="24"/>
        </w:rPr>
        <w:t xml:space="preserve">has </w:t>
      </w:r>
      <w:r w:rsidRPr="00C72340">
        <w:rPr>
          <w:rFonts w:asciiTheme="majorBidi" w:hAnsiTheme="majorBidi" w:cstheme="majorBidi"/>
          <w:sz w:val="24"/>
          <w:szCs w:val="24"/>
        </w:rPr>
        <w:t xml:space="preserve">focused on whether there is </w:t>
      </w:r>
      <w:r w:rsidR="00FE5421">
        <w:rPr>
          <w:rFonts w:asciiTheme="majorBidi" w:hAnsiTheme="majorBidi" w:cstheme="majorBidi"/>
          <w:sz w:val="24"/>
          <w:szCs w:val="24"/>
        </w:rPr>
        <w:t xml:space="preserve">a </w:t>
      </w:r>
      <w:r w:rsidRPr="00C72340">
        <w:rPr>
          <w:rFonts w:asciiTheme="majorBidi" w:hAnsiTheme="majorBidi" w:cstheme="majorBidi"/>
          <w:sz w:val="24"/>
          <w:szCs w:val="24"/>
        </w:rPr>
        <w:t>herd behavior in financial markets</w:t>
      </w:r>
      <w:r>
        <w:rPr>
          <w:rFonts w:asciiTheme="majorBidi" w:hAnsiTheme="majorBidi" w:cstheme="majorBidi"/>
          <w:sz w:val="24"/>
          <w:szCs w:val="24"/>
        </w:rPr>
        <w:t xml:space="preserve"> or not</w:t>
      </w:r>
      <w:r w:rsidRPr="00C72340">
        <w:rPr>
          <w:rFonts w:asciiTheme="majorBidi" w:hAnsiTheme="majorBidi" w:cstheme="majorBidi"/>
          <w:sz w:val="24"/>
          <w:szCs w:val="24"/>
        </w:rPr>
        <w:t>.</w:t>
      </w:r>
      <w:r>
        <w:rPr>
          <w:rFonts w:asciiTheme="majorBidi" w:hAnsiTheme="majorBidi" w:cstheme="majorBidi"/>
          <w:sz w:val="24"/>
          <w:szCs w:val="24"/>
        </w:rPr>
        <w:t xml:space="preserve"> </w:t>
      </w:r>
      <w:r w:rsidR="003832CB">
        <w:rPr>
          <w:rFonts w:asciiTheme="majorBidi" w:hAnsiTheme="majorBidi" w:cstheme="majorBidi"/>
          <w:sz w:val="24"/>
          <w:szCs w:val="24"/>
        </w:rPr>
        <w:t xml:space="preserve">For example, </w:t>
      </w:r>
      <w:r w:rsidR="00D5439B">
        <w:rPr>
          <w:rFonts w:asciiTheme="majorBidi" w:hAnsiTheme="majorBidi" w:cstheme="majorBidi"/>
          <w:sz w:val="24"/>
          <w:szCs w:val="24"/>
        </w:rPr>
        <w:t>Chang et al. [2000]</w:t>
      </w:r>
      <w:r w:rsidR="003832CB" w:rsidRPr="00DD7741">
        <w:rPr>
          <w:rFonts w:asciiTheme="majorBidi" w:hAnsiTheme="majorBidi" w:cstheme="majorBidi"/>
          <w:sz w:val="24"/>
          <w:szCs w:val="24"/>
        </w:rPr>
        <w:t xml:space="preserve"> </w:t>
      </w:r>
      <w:r w:rsidR="003832CB">
        <w:rPr>
          <w:rFonts w:asciiTheme="majorBidi" w:hAnsiTheme="majorBidi" w:cstheme="majorBidi"/>
          <w:sz w:val="24"/>
          <w:szCs w:val="24"/>
        </w:rPr>
        <w:t>found that</w:t>
      </w:r>
      <w:r w:rsidR="003832CB" w:rsidRPr="00DD7741">
        <w:rPr>
          <w:rFonts w:asciiTheme="majorBidi" w:hAnsiTheme="majorBidi" w:cstheme="majorBidi"/>
          <w:sz w:val="24"/>
          <w:szCs w:val="24"/>
        </w:rPr>
        <w:t xml:space="preserve"> herding was present in emerging economies like South Korea and Taiwan. </w:t>
      </w:r>
      <w:r w:rsidR="009666B4">
        <w:rPr>
          <w:rFonts w:asciiTheme="majorBidi" w:hAnsiTheme="majorBidi" w:cstheme="majorBidi"/>
          <w:sz w:val="24"/>
          <w:szCs w:val="24"/>
        </w:rPr>
        <w:t xml:space="preserve">Also, </w:t>
      </w:r>
      <w:r w:rsidR="00D5439B">
        <w:rPr>
          <w:rFonts w:asciiTheme="majorBidi" w:hAnsiTheme="majorBidi" w:cstheme="majorBidi"/>
          <w:sz w:val="24"/>
          <w:szCs w:val="24"/>
        </w:rPr>
        <w:t>Mandal [2011]</w:t>
      </w:r>
      <w:r w:rsidRPr="00C72340">
        <w:rPr>
          <w:rFonts w:asciiTheme="majorBidi" w:hAnsiTheme="majorBidi" w:cstheme="majorBidi"/>
          <w:sz w:val="24"/>
          <w:szCs w:val="24"/>
        </w:rPr>
        <w:t xml:space="preserve"> examined the effect of informational asymmetries in the emerging markets on the presence of herd behavior. He found highly significant herding in the Indian Stock Exchange indicators through the period 1997-2008 especially during the bull times rather than bear times.</w:t>
      </w:r>
      <w:r>
        <w:rPr>
          <w:rFonts w:asciiTheme="majorBidi" w:hAnsiTheme="majorBidi" w:cstheme="majorBidi"/>
          <w:sz w:val="24"/>
          <w:szCs w:val="24"/>
        </w:rPr>
        <w:t xml:space="preserve"> </w:t>
      </w:r>
      <w:r w:rsidR="003832CB">
        <w:rPr>
          <w:rFonts w:asciiTheme="majorBidi" w:hAnsiTheme="majorBidi" w:cstheme="majorBidi"/>
          <w:sz w:val="24"/>
          <w:szCs w:val="24"/>
        </w:rPr>
        <w:t xml:space="preserve">Moreover, </w:t>
      </w:r>
      <w:r w:rsidR="003832CB" w:rsidRPr="003832CB">
        <w:rPr>
          <w:rFonts w:asciiTheme="majorBidi" w:hAnsiTheme="majorBidi" w:cstheme="majorBidi"/>
          <w:sz w:val="24"/>
          <w:szCs w:val="24"/>
        </w:rPr>
        <w:t xml:space="preserve">Almeida et al. </w:t>
      </w:r>
      <w:r w:rsidR="00D5439B">
        <w:rPr>
          <w:rFonts w:asciiTheme="majorBidi" w:hAnsiTheme="majorBidi" w:cstheme="majorBidi"/>
          <w:sz w:val="24"/>
          <w:szCs w:val="24"/>
        </w:rPr>
        <w:t>[2012]</w:t>
      </w:r>
      <w:r w:rsidR="003832CB" w:rsidRPr="003832CB">
        <w:rPr>
          <w:rFonts w:asciiTheme="majorBidi" w:hAnsiTheme="majorBidi" w:cstheme="majorBidi"/>
          <w:sz w:val="24"/>
          <w:szCs w:val="24"/>
        </w:rPr>
        <w:t xml:space="preserve"> investigated the presence of herd behavior in Latin American and the United States stock markets. The</w:t>
      </w:r>
      <w:r w:rsidR="003832CB">
        <w:rPr>
          <w:rFonts w:asciiTheme="majorBidi" w:hAnsiTheme="majorBidi" w:cstheme="majorBidi"/>
          <w:sz w:val="24"/>
          <w:szCs w:val="24"/>
        </w:rPr>
        <w:t>ir</w:t>
      </w:r>
      <w:r w:rsidR="003832CB" w:rsidRPr="003832CB">
        <w:rPr>
          <w:rFonts w:asciiTheme="majorBidi" w:hAnsiTheme="majorBidi" w:cstheme="majorBidi"/>
          <w:sz w:val="24"/>
          <w:szCs w:val="24"/>
        </w:rPr>
        <w:t xml:space="preserve"> results indicated that there is asymmetric herd behavior in the Chilean, United States, Argentinean, and Mexican markets.</w:t>
      </w:r>
      <w:r w:rsidR="003832CB">
        <w:rPr>
          <w:rFonts w:asciiTheme="majorBidi" w:hAnsiTheme="majorBidi" w:cstheme="majorBidi"/>
          <w:sz w:val="24"/>
          <w:szCs w:val="24"/>
        </w:rPr>
        <w:t xml:space="preserve"> Add to that, </w:t>
      </w:r>
      <w:r w:rsidR="003832CB" w:rsidRPr="003832CB">
        <w:rPr>
          <w:rFonts w:asciiTheme="majorBidi" w:hAnsiTheme="majorBidi" w:cstheme="majorBidi"/>
          <w:sz w:val="24"/>
          <w:szCs w:val="24"/>
        </w:rPr>
        <w:t>Bra</w:t>
      </w:r>
      <w:r w:rsidR="00D5439B">
        <w:rPr>
          <w:rFonts w:asciiTheme="majorBidi" w:hAnsiTheme="majorBidi" w:cstheme="majorBidi"/>
          <w:sz w:val="24"/>
          <w:szCs w:val="24"/>
        </w:rPr>
        <w:t>hmana et al. [2012]</w:t>
      </w:r>
      <w:r w:rsidR="003832CB">
        <w:rPr>
          <w:rFonts w:asciiTheme="majorBidi" w:hAnsiTheme="majorBidi" w:cstheme="majorBidi"/>
          <w:sz w:val="24"/>
          <w:szCs w:val="24"/>
        </w:rPr>
        <w:t xml:space="preserve"> by u</w:t>
      </w:r>
      <w:r w:rsidR="003832CB" w:rsidRPr="003832CB">
        <w:rPr>
          <w:rFonts w:asciiTheme="majorBidi" w:hAnsiTheme="majorBidi" w:cstheme="majorBidi"/>
          <w:sz w:val="24"/>
          <w:szCs w:val="24"/>
        </w:rPr>
        <w:t>sing firm-level data of 846 Bursa M</w:t>
      </w:r>
      <w:r w:rsidR="003832CB">
        <w:rPr>
          <w:rFonts w:asciiTheme="majorBidi" w:hAnsiTheme="majorBidi" w:cstheme="majorBidi"/>
          <w:sz w:val="24"/>
          <w:szCs w:val="24"/>
        </w:rPr>
        <w:t>alaysia stocks during 1990–2010</w:t>
      </w:r>
      <w:r w:rsidR="003832CB" w:rsidRPr="003832CB">
        <w:rPr>
          <w:rFonts w:asciiTheme="majorBidi" w:hAnsiTheme="majorBidi" w:cstheme="majorBidi"/>
          <w:sz w:val="24"/>
          <w:szCs w:val="24"/>
        </w:rPr>
        <w:t xml:space="preserve"> found </w:t>
      </w:r>
      <w:r w:rsidR="003832CB">
        <w:rPr>
          <w:rFonts w:asciiTheme="majorBidi" w:hAnsiTheme="majorBidi" w:cstheme="majorBidi"/>
          <w:sz w:val="24"/>
          <w:szCs w:val="24"/>
        </w:rPr>
        <w:t>that</w:t>
      </w:r>
      <w:r w:rsidR="00562552">
        <w:rPr>
          <w:rFonts w:asciiTheme="majorBidi" w:hAnsiTheme="majorBidi" w:cstheme="majorBidi"/>
          <w:sz w:val="24"/>
          <w:szCs w:val="24"/>
        </w:rPr>
        <w:t xml:space="preserve"> herd behavio</w:t>
      </w:r>
      <w:r w:rsidR="003832CB" w:rsidRPr="003832CB">
        <w:rPr>
          <w:rFonts w:asciiTheme="majorBidi" w:hAnsiTheme="majorBidi" w:cstheme="majorBidi"/>
          <w:sz w:val="24"/>
          <w:szCs w:val="24"/>
        </w:rPr>
        <w:t>r is the determinant</w:t>
      </w:r>
      <w:r w:rsidR="003832CB">
        <w:rPr>
          <w:rFonts w:asciiTheme="majorBidi" w:hAnsiTheme="majorBidi" w:cstheme="majorBidi"/>
          <w:sz w:val="24"/>
          <w:szCs w:val="24"/>
        </w:rPr>
        <w:t xml:space="preserve"> for investors'</w:t>
      </w:r>
      <w:r w:rsidR="003832CB" w:rsidRPr="003832CB">
        <w:rPr>
          <w:rFonts w:asciiTheme="majorBidi" w:hAnsiTheme="majorBidi" w:cstheme="majorBidi"/>
          <w:sz w:val="24"/>
          <w:szCs w:val="24"/>
        </w:rPr>
        <w:t xml:space="preserve"> Monday irrationality, especially in small industries.</w:t>
      </w:r>
      <w:r w:rsidR="00AE0294">
        <w:rPr>
          <w:rFonts w:asciiTheme="majorBidi" w:hAnsiTheme="majorBidi" w:cstheme="majorBidi"/>
          <w:sz w:val="24"/>
          <w:szCs w:val="24"/>
        </w:rPr>
        <w:t xml:space="preserve"> </w:t>
      </w:r>
      <w:r w:rsidR="00AE0294" w:rsidRPr="00AE0294">
        <w:rPr>
          <w:rFonts w:asciiTheme="majorBidi" w:hAnsiTheme="majorBidi" w:cstheme="majorBidi"/>
          <w:sz w:val="24"/>
          <w:szCs w:val="24"/>
        </w:rPr>
        <w:t xml:space="preserve"> Using daily price data on 305 American Depository Receipts traded in US exchanges issued by corporations fro</w:t>
      </w:r>
      <w:r w:rsidR="00D5439B">
        <w:rPr>
          <w:rFonts w:asciiTheme="majorBidi" w:hAnsiTheme="majorBidi" w:cstheme="majorBidi"/>
          <w:sz w:val="24"/>
          <w:szCs w:val="24"/>
        </w:rPr>
        <w:t xml:space="preserve">m 19 countries, </w:t>
      </w:r>
      <w:proofErr w:type="spellStart"/>
      <w:r w:rsidR="00D5439B">
        <w:rPr>
          <w:rFonts w:asciiTheme="majorBidi" w:hAnsiTheme="majorBidi" w:cstheme="majorBidi"/>
          <w:sz w:val="24"/>
          <w:szCs w:val="24"/>
        </w:rPr>
        <w:t>Demirer</w:t>
      </w:r>
      <w:proofErr w:type="spellEnd"/>
      <w:r w:rsidR="00D5439B">
        <w:rPr>
          <w:rFonts w:asciiTheme="majorBidi" w:hAnsiTheme="majorBidi" w:cstheme="majorBidi"/>
          <w:sz w:val="24"/>
          <w:szCs w:val="24"/>
        </w:rPr>
        <w:t xml:space="preserve"> et al. [2014]</w:t>
      </w:r>
      <w:r w:rsidR="00AE0294" w:rsidRPr="00AE0294">
        <w:rPr>
          <w:rFonts w:asciiTheme="majorBidi" w:hAnsiTheme="majorBidi" w:cstheme="majorBidi"/>
          <w:sz w:val="24"/>
          <w:szCs w:val="24"/>
        </w:rPr>
        <w:t xml:space="preserve"> provided significant </w:t>
      </w:r>
      <w:r w:rsidR="00AE0294">
        <w:rPr>
          <w:rFonts w:asciiTheme="majorBidi" w:hAnsiTheme="majorBidi" w:cstheme="majorBidi"/>
          <w:sz w:val="24"/>
          <w:szCs w:val="24"/>
        </w:rPr>
        <w:t>evidence of herding behavior and</w:t>
      </w:r>
      <w:r w:rsidR="00AE0294" w:rsidRPr="00AE0294">
        <w:rPr>
          <w:rFonts w:asciiTheme="majorBidi" w:hAnsiTheme="majorBidi" w:cstheme="majorBidi"/>
          <w:sz w:val="24"/>
          <w:szCs w:val="24"/>
        </w:rPr>
        <w:t xml:space="preserve"> also found a significant correlation between financial crises and herding behavior. </w:t>
      </w:r>
      <w:r w:rsidR="00AE0294">
        <w:rPr>
          <w:rFonts w:asciiTheme="majorBidi" w:hAnsiTheme="majorBidi" w:cstheme="majorBidi"/>
          <w:sz w:val="24"/>
          <w:szCs w:val="24"/>
        </w:rPr>
        <w:t xml:space="preserve">Also, </w:t>
      </w:r>
      <w:r w:rsidR="00D5439B">
        <w:rPr>
          <w:rFonts w:asciiTheme="majorBidi" w:hAnsiTheme="majorBidi" w:cstheme="majorBidi"/>
          <w:sz w:val="24"/>
          <w:szCs w:val="24"/>
        </w:rPr>
        <w:t>Khan [2014]</w:t>
      </w:r>
      <w:r w:rsidR="00AE0294" w:rsidRPr="00AE0294">
        <w:rPr>
          <w:rFonts w:asciiTheme="majorBidi" w:hAnsiTheme="majorBidi" w:cstheme="majorBidi"/>
          <w:sz w:val="24"/>
          <w:szCs w:val="24"/>
        </w:rPr>
        <w:t xml:space="preserve"> demonstrated that investor decisions are subjective to behavioral factors and peer pressures rather processing of p</w:t>
      </w:r>
      <w:r w:rsidR="00AE0294">
        <w:rPr>
          <w:rFonts w:asciiTheme="majorBidi" w:hAnsiTheme="majorBidi" w:cstheme="majorBidi"/>
          <w:sz w:val="24"/>
          <w:szCs w:val="24"/>
        </w:rPr>
        <w:t>rivate information in Pakistan.</w:t>
      </w:r>
      <w:r w:rsidR="009666B4">
        <w:rPr>
          <w:rFonts w:asciiTheme="majorBidi" w:hAnsiTheme="majorBidi" w:cstheme="majorBidi"/>
          <w:sz w:val="24"/>
          <w:szCs w:val="24"/>
        </w:rPr>
        <w:t xml:space="preserve"> Contrary to these studies, </w:t>
      </w:r>
      <w:proofErr w:type="spellStart"/>
      <w:r w:rsidR="009666B4" w:rsidRPr="009666B4">
        <w:rPr>
          <w:rFonts w:asciiTheme="majorBidi" w:hAnsiTheme="majorBidi" w:cstheme="majorBidi"/>
          <w:sz w:val="24"/>
          <w:szCs w:val="24"/>
        </w:rPr>
        <w:t>Prosad</w:t>
      </w:r>
      <w:proofErr w:type="spellEnd"/>
      <w:r w:rsidR="009666B4" w:rsidRPr="009666B4">
        <w:rPr>
          <w:rFonts w:asciiTheme="majorBidi" w:hAnsiTheme="majorBidi" w:cstheme="majorBidi"/>
          <w:sz w:val="24"/>
          <w:szCs w:val="24"/>
        </w:rPr>
        <w:t xml:space="preserve"> et al.</w:t>
      </w:r>
      <w:r w:rsidR="009666B4">
        <w:rPr>
          <w:rFonts w:asciiTheme="majorBidi" w:hAnsiTheme="majorBidi" w:cstheme="majorBidi"/>
          <w:sz w:val="24"/>
          <w:szCs w:val="24"/>
        </w:rPr>
        <w:t xml:space="preserve"> </w:t>
      </w:r>
      <w:r w:rsidR="002C2D3D">
        <w:rPr>
          <w:rFonts w:asciiTheme="majorBidi" w:hAnsiTheme="majorBidi" w:cstheme="majorBidi"/>
          <w:sz w:val="24"/>
          <w:szCs w:val="24"/>
        </w:rPr>
        <w:t>[2012]</w:t>
      </w:r>
      <w:r w:rsidR="009666B4" w:rsidRPr="009666B4">
        <w:rPr>
          <w:rFonts w:asciiTheme="majorBidi" w:hAnsiTheme="majorBidi" w:cstheme="majorBidi"/>
          <w:sz w:val="24"/>
          <w:szCs w:val="24"/>
        </w:rPr>
        <w:t xml:space="preserve"> showed that herd behavior is not present in Indian Stock market </w:t>
      </w:r>
      <w:r w:rsidR="009666B4">
        <w:rPr>
          <w:rFonts w:asciiTheme="majorBidi" w:hAnsiTheme="majorBidi" w:cstheme="majorBidi"/>
          <w:sz w:val="24"/>
          <w:szCs w:val="24"/>
        </w:rPr>
        <w:t>for the period of 2006 to 2011.</w:t>
      </w:r>
    </w:p>
    <w:p w:rsidR="00550E3F" w:rsidRDefault="009666B4" w:rsidP="00440B61">
      <w:pPr>
        <w:bidi w:val="0"/>
        <w:spacing w:line="360" w:lineRule="auto"/>
        <w:jc w:val="both"/>
        <w:rPr>
          <w:rFonts w:asciiTheme="majorBidi" w:hAnsiTheme="majorBidi" w:cstheme="majorBidi"/>
          <w:sz w:val="24"/>
          <w:szCs w:val="24"/>
        </w:rPr>
      </w:pPr>
      <w:r>
        <w:rPr>
          <w:rFonts w:asciiTheme="majorBidi" w:hAnsiTheme="majorBidi" w:cstheme="majorBidi"/>
          <w:sz w:val="24"/>
          <w:szCs w:val="24"/>
        </w:rPr>
        <w:t>Another r</w:t>
      </w:r>
      <w:r w:rsidR="00FE5421">
        <w:rPr>
          <w:rFonts w:asciiTheme="majorBidi" w:hAnsiTheme="majorBidi" w:cstheme="majorBidi"/>
          <w:sz w:val="24"/>
          <w:szCs w:val="24"/>
        </w:rPr>
        <w:t>esearch stream in this field</w:t>
      </w:r>
      <w:r>
        <w:rPr>
          <w:rFonts w:asciiTheme="majorBidi" w:hAnsiTheme="majorBidi" w:cstheme="majorBidi"/>
          <w:sz w:val="24"/>
          <w:szCs w:val="24"/>
        </w:rPr>
        <w:t xml:space="preserve"> has focused on the differences between individuals and institutional investors of adopting herd behavior. For instance, </w:t>
      </w:r>
      <w:proofErr w:type="spellStart"/>
      <w:r w:rsidRPr="009666B4">
        <w:rPr>
          <w:rFonts w:asciiTheme="majorBidi" w:hAnsiTheme="majorBidi" w:cstheme="majorBidi"/>
          <w:sz w:val="24"/>
          <w:szCs w:val="24"/>
        </w:rPr>
        <w:t>Nd</w:t>
      </w:r>
      <w:r w:rsidR="002C2D3D">
        <w:rPr>
          <w:rFonts w:asciiTheme="majorBidi" w:hAnsiTheme="majorBidi" w:cstheme="majorBidi"/>
          <w:sz w:val="24"/>
          <w:szCs w:val="24"/>
        </w:rPr>
        <w:t>ungu</w:t>
      </w:r>
      <w:proofErr w:type="spellEnd"/>
      <w:r w:rsidR="002C2D3D">
        <w:rPr>
          <w:rFonts w:asciiTheme="majorBidi" w:hAnsiTheme="majorBidi" w:cstheme="majorBidi"/>
          <w:sz w:val="24"/>
          <w:szCs w:val="24"/>
        </w:rPr>
        <w:t xml:space="preserve"> [2012]</w:t>
      </w:r>
      <w:r w:rsidR="00562552">
        <w:rPr>
          <w:rFonts w:asciiTheme="majorBidi" w:hAnsiTheme="majorBidi" w:cstheme="majorBidi"/>
          <w:sz w:val="24"/>
          <w:szCs w:val="24"/>
        </w:rPr>
        <w:t xml:space="preserve"> studied the behavio</w:t>
      </w:r>
      <w:r w:rsidRPr="009666B4">
        <w:rPr>
          <w:rFonts w:asciiTheme="majorBidi" w:hAnsiTheme="majorBidi" w:cstheme="majorBidi"/>
          <w:sz w:val="24"/>
          <w:szCs w:val="24"/>
        </w:rPr>
        <w:t xml:space="preserve">ral determinants of individual investors at the </w:t>
      </w:r>
      <w:r w:rsidRPr="009666B4">
        <w:rPr>
          <w:rFonts w:asciiTheme="majorBidi" w:hAnsiTheme="majorBidi" w:cstheme="majorBidi"/>
          <w:sz w:val="24"/>
          <w:szCs w:val="24"/>
        </w:rPr>
        <w:lastRenderedPageBreak/>
        <w:t>Nairobi Securities Exchange. He conclu</w:t>
      </w:r>
      <w:r w:rsidR="00562552">
        <w:rPr>
          <w:rFonts w:asciiTheme="majorBidi" w:hAnsiTheme="majorBidi" w:cstheme="majorBidi"/>
          <w:sz w:val="24"/>
          <w:szCs w:val="24"/>
        </w:rPr>
        <w:t>ded that there are four behavio</w:t>
      </w:r>
      <w:r w:rsidRPr="009666B4">
        <w:rPr>
          <w:rFonts w:asciiTheme="majorBidi" w:hAnsiTheme="majorBidi" w:cstheme="majorBidi"/>
          <w:sz w:val="24"/>
          <w:szCs w:val="24"/>
        </w:rPr>
        <w:t>ral factors that determine the investment decisions of individual investors which are heuristics, market, prospect and herding. The results indicated mixed reaction in regard to the dimension of overconfidence as investors believe that their skills and knowledge of the securities market can help them outperform the market. However, the research findings indicated that herding variables have a low impact on the investors' decisions.</w:t>
      </w:r>
      <w:r>
        <w:rPr>
          <w:rFonts w:asciiTheme="majorBidi" w:hAnsiTheme="majorBidi" w:cstheme="majorBidi"/>
          <w:sz w:val="24"/>
          <w:szCs w:val="24"/>
        </w:rPr>
        <w:t xml:space="preserve"> </w:t>
      </w:r>
      <w:r w:rsidR="00875E82">
        <w:rPr>
          <w:rFonts w:asciiTheme="majorBidi" w:hAnsiTheme="majorBidi" w:cstheme="majorBidi"/>
          <w:sz w:val="24"/>
          <w:szCs w:val="24"/>
        </w:rPr>
        <w:t xml:space="preserve">On the other hand, </w:t>
      </w:r>
      <w:proofErr w:type="spellStart"/>
      <w:r w:rsidR="002C2D3D">
        <w:rPr>
          <w:rFonts w:asciiTheme="majorBidi" w:hAnsiTheme="majorBidi" w:cstheme="majorBidi"/>
          <w:sz w:val="24"/>
          <w:szCs w:val="24"/>
        </w:rPr>
        <w:t>Shiller</w:t>
      </w:r>
      <w:proofErr w:type="spellEnd"/>
      <w:r w:rsidR="002C2D3D">
        <w:rPr>
          <w:rFonts w:asciiTheme="majorBidi" w:hAnsiTheme="majorBidi" w:cstheme="majorBidi"/>
          <w:sz w:val="24"/>
          <w:szCs w:val="24"/>
        </w:rPr>
        <w:t xml:space="preserve"> and Pound [1989]</w:t>
      </w:r>
      <w:r w:rsidR="00C84E0C" w:rsidRPr="00DD7741">
        <w:rPr>
          <w:rFonts w:asciiTheme="majorBidi" w:hAnsiTheme="majorBidi" w:cstheme="majorBidi"/>
          <w:sz w:val="24"/>
          <w:szCs w:val="24"/>
        </w:rPr>
        <w:t xml:space="preserve"> indicated that herding behavior existed among institutional investors. They found that institutional investor put emphasis on the advice of other professionals in making their investment decisions in volatile stocks. </w:t>
      </w:r>
      <w:r w:rsidR="00AE0294">
        <w:rPr>
          <w:rFonts w:asciiTheme="majorBidi" w:hAnsiTheme="majorBidi" w:cstheme="majorBidi"/>
          <w:sz w:val="24"/>
          <w:szCs w:val="24"/>
        </w:rPr>
        <w:t xml:space="preserve">Also, </w:t>
      </w:r>
      <w:r w:rsidR="002C2D3D">
        <w:rPr>
          <w:rFonts w:asciiTheme="majorBidi" w:hAnsiTheme="majorBidi" w:cstheme="majorBidi"/>
          <w:sz w:val="24"/>
          <w:szCs w:val="24"/>
        </w:rPr>
        <w:t>Al-</w:t>
      </w:r>
      <w:proofErr w:type="spellStart"/>
      <w:r w:rsidR="002C2D3D">
        <w:rPr>
          <w:rFonts w:asciiTheme="majorBidi" w:hAnsiTheme="majorBidi" w:cstheme="majorBidi"/>
          <w:sz w:val="24"/>
          <w:szCs w:val="24"/>
        </w:rPr>
        <w:t>Shboul</w:t>
      </w:r>
      <w:proofErr w:type="spellEnd"/>
      <w:r w:rsidR="002C2D3D">
        <w:rPr>
          <w:rFonts w:asciiTheme="majorBidi" w:hAnsiTheme="majorBidi" w:cstheme="majorBidi"/>
          <w:sz w:val="24"/>
          <w:szCs w:val="24"/>
        </w:rPr>
        <w:t xml:space="preserve"> [2013]</w:t>
      </w:r>
      <w:r w:rsidR="00AE0294" w:rsidRPr="00DD7741">
        <w:rPr>
          <w:rFonts w:asciiTheme="majorBidi" w:hAnsiTheme="majorBidi" w:cstheme="majorBidi"/>
          <w:sz w:val="24"/>
          <w:szCs w:val="24"/>
        </w:rPr>
        <w:t xml:space="preserve"> </w:t>
      </w:r>
      <w:r w:rsidR="00AE0294">
        <w:rPr>
          <w:rFonts w:asciiTheme="majorBidi" w:hAnsiTheme="majorBidi" w:cstheme="majorBidi"/>
          <w:sz w:val="24"/>
          <w:szCs w:val="24"/>
        </w:rPr>
        <w:t>by u</w:t>
      </w:r>
      <w:r w:rsidR="008505B2" w:rsidRPr="00DD7741">
        <w:rPr>
          <w:rFonts w:asciiTheme="majorBidi" w:hAnsiTheme="majorBidi" w:cstheme="majorBidi"/>
          <w:sz w:val="24"/>
          <w:szCs w:val="24"/>
        </w:rPr>
        <w:t xml:space="preserve">sing data of 43 financial firms and 112 nonfinancial firms </w:t>
      </w:r>
      <w:r w:rsidR="00BD1E3B" w:rsidRPr="00DD7741">
        <w:rPr>
          <w:rFonts w:asciiTheme="majorBidi" w:hAnsiTheme="majorBidi" w:cstheme="majorBidi"/>
          <w:sz w:val="24"/>
          <w:szCs w:val="24"/>
        </w:rPr>
        <w:t>in the Jordanian equity m</w:t>
      </w:r>
      <w:r w:rsidR="00AE0294">
        <w:rPr>
          <w:rFonts w:asciiTheme="majorBidi" w:hAnsiTheme="majorBidi" w:cstheme="majorBidi"/>
          <w:sz w:val="24"/>
          <w:szCs w:val="24"/>
        </w:rPr>
        <w:t xml:space="preserve">arket </w:t>
      </w:r>
      <w:r w:rsidR="001F5C7B" w:rsidRPr="00DD7741">
        <w:rPr>
          <w:rFonts w:asciiTheme="majorBidi" w:hAnsiTheme="majorBidi" w:cstheme="majorBidi"/>
          <w:sz w:val="24"/>
          <w:szCs w:val="24"/>
        </w:rPr>
        <w:t>confirmed</w:t>
      </w:r>
      <w:r w:rsidR="0025091B" w:rsidRPr="00DD7741">
        <w:rPr>
          <w:rFonts w:asciiTheme="majorBidi" w:hAnsiTheme="majorBidi" w:cstheme="majorBidi"/>
          <w:sz w:val="24"/>
          <w:szCs w:val="24"/>
        </w:rPr>
        <w:t xml:space="preserve"> the absence of nonlinear herding for financial firms in normal and extreme mark</w:t>
      </w:r>
      <w:r w:rsidR="001F5C7B" w:rsidRPr="00DD7741">
        <w:rPr>
          <w:rFonts w:asciiTheme="majorBidi" w:hAnsiTheme="majorBidi" w:cstheme="majorBidi"/>
          <w:sz w:val="24"/>
          <w:szCs w:val="24"/>
        </w:rPr>
        <w:t>et conditions but confirmed the existence of nonlinear herding for</w:t>
      </w:r>
      <w:r w:rsidR="0025091B" w:rsidRPr="00DD7741">
        <w:rPr>
          <w:rFonts w:asciiTheme="majorBidi" w:hAnsiTheme="majorBidi" w:cstheme="majorBidi"/>
          <w:sz w:val="24"/>
          <w:szCs w:val="24"/>
        </w:rPr>
        <w:t xml:space="preserve"> nonfinancial firms</w:t>
      </w:r>
      <w:r w:rsidR="001F5C7B" w:rsidRPr="00DD7741">
        <w:rPr>
          <w:rFonts w:asciiTheme="majorBidi" w:hAnsiTheme="majorBidi" w:cstheme="majorBidi"/>
          <w:sz w:val="24"/>
          <w:szCs w:val="24"/>
        </w:rPr>
        <w:t>.</w:t>
      </w:r>
      <w:r w:rsidR="0025091B" w:rsidRPr="00DD7741">
        <w:rPr>
          <w:rFonts w:asciiTheme="majorBidi" w:hAnsiTheme="majorBidi" w:cstheme="majorBidi"/>
          <w:sz w:val="24"/>
          <w:szCs w:val="24"/>
        </w:rPr>
        <w:t xml:space="preserve"> </w:t>
      </w:r>
      <w:r w:rsidR="00D74041" w:rsidRPr="00DD7741">
        <w:rPr>
          <w:rFonts w:asciiTheme="majorBidi" w:hAnsiTheme="majorBidi" w:cstheme="majorBidi"/>
          <w:sz w:val="24"/>
          <w:szCs w:val="24"/>
        </w:rPr>
        <w:t>Lin</w:t>
      </w:r>
      <w:r w:rsidR="00F87B51" w:rsidRPr="00DD7741">
        <w:rPr>
          <w:rFonts w:asciiTheme="majorBidi" w:hAnsiTheme="majorBidi" w:cstheme="majorBidi"/>
          <w:sz w:val="24"/>
          <w:szCs w:val="24"/>
        </w:rPr>
        <w:t xml:space="preserve"> et al.</w:t>
      </w:r>
      <w:r w:rsidR="00D74041" w:rsidRPr="00DD7741">
        <w:rPr>
          <w:rFonts w:asciiTheme="majorBidi" w:hAnsiTheme="majorBidi" w:cstheme="majorBidi"/>
          <w:sz w:val="24"/>
          <w:szCs w:val="24"/>
        </w:rPr>
        <w:t xml:space="preserve"> </w:t>
      </w:r>
      <w:r w:rsidR="002C2D3D">
        <w:rPr>
          <w:rFonts w:asciiTheme="majorBidi" w:hAnsiTheme="majorBidi" w:cstheme="majorBidi"/>
          <w:sz w:val="24"/>
          <w:szCs w:val="24"/>
        </w:rPr>
        <w:t>[2013]</w:t>
      </w:r>
      <w:r w:rsidR="0097790F" w:rsidRPr="00DD7741">
        <w:rPr>
          <w:rFonts w:asciiTheme="majorBidi" w:hAnsiTheme="majorBidi" w:cstheme="majorBidi"/>
          <w:sz w:val="24"/>
          <w:szCs w:val="24"/>
        </w:rPr>
        <w:t xml:space="preserve"> examined</w:t>
      </w:r>
      <w:r w:rsidR="00FE5421">
        <w:rPr>
          <w:rFonts w:asciiTheme="majorBidi" w:hAnsiTheme="majorBidi" w:cstheme="majorBidi"/>
          <w:sz w:val="24"/>
          <w:szCs w:val="24"/>
        </w:rPr>
        <w:t xml:space="preserve"> the relationships between</w:t>
      </w:r>
      <w:r w:rsidR="00D74041" w:rsidRPr="00DD7741">
        <w:rPr>
          <w:rFonts w:asciiTheme="majorBidi" w:hAnsiTheme="majorBidi" w:cstheme="majorBidi"/>
          <w:sz w:val="24"/>
          <w:szCs w:val="24"/>
        </w:rPr>
        <w:t xml:space="preserve"> herding of various investor groups and trading noise in the Taiwan stock market to determine whether any of the investor groups tend to herd rationally. </w:t>
      </w:r>
      <w:r w:rsidR="0097790F" w:rsidRPr="00DD7741">
        <w:rPr>
          <w:rFonts w:asciiTheme="majorBidi" w:hAnsiTheme="majorBidi" w:cstheme="majorBidi"/>
          <w:sz w:val="24"/>
          <w:szCs w:val="24"/>
        </w:rPr>
        <w:t>He fou</w:t>
      </w:r>
      <w:r w:rsidR="00D74041" w:rsidRPr="00DD7741">
        <w:rPr>
          <w:rFonts w:asciiTheme="majorBidi" w:hAnsiTheme="majorBidi" w:cstheme="majorBidi"/>
          <w:sz w:val="24"/>
          <w:szCs w:val="24"/>
        </w:rPr>
        <w:t>nd that institutional investors are l</w:t>
      </w:r>
      <w:r w:rsidR="0097790F" w:rsidRPr="00DD7741">
        <w:rPr>
          <w:rFonts w:asciiTheme="majorBidi" w:hAnsiTheme="majorBidi" w:cstheme="majorBidi"/>
          <w:sz w:val="24"/>
          <w:szCs w:val="24"/>
        </w:rPr>
        <w:t>ikely to</w:t>
      </w:r>
      <w:r w:rsidR="00D74041" w:rsidRPr="00DD7741">
        <w:rPr>
          <w:rFonts w:asciiTheme="majorBidi" w:hAnsiTheme="majorBidi" w:cstheme="majorBidi"/>
          <w:sz w:val="24"/>
          <w:szCs w:val="24"/>
        </w:rPr>
        <w:t xml:space="preserve"> h</w:t>
      </w:r>
      <w:r w:rsidR="0097790F" w:rsidRPr="00DD7741">
        <w:rPr>
          <w:rFonts w:asciiTheme="majorBidi" w:hAnsiTheme="majorBidi" w:cstheme="majorBidi"/>
          <w:sz w:val="24"/>
          <w:szCs w:val="24"/>
        </w:rPr>
        <w:t>erd rationally where i</w:t>
      </w:r>
      <w:r w:rsidR="00D74041" w:rsidRPr="00DD7741">
        <w:rPr>
          <w:rFonts w:asciiTheme="majorBidi" w:hAnsiTheme="majorBidi" w:cstheme="majorBidi"/>
          <w:sz w:val="24"/>
          <w:szCs w:val="24"/>
        </w:rPr>
        <w:t xml:space="preserve">nstitutional investors’ herding </w:t>
      </w:r>
      <w:r w:rsidR="0097790F" w:rsidRPr="00DD7741">
        <w:rPr>
          <w:rFonts w:asciiTheme="majorBidi" w:hAnsiTheme="majorBidi" w:cstheme="majorBidi"/>
          <w:sz w:val="24"/>
          <w:szCs w:val="24"/>
        </w:rPr>
        <w:t>decreases</w:t>
      </w:r>
      <w:r w:rsidR="00FE5421">
        <w:rPr>
          <w:rFonts w:asciiTheme="majorBidi" w:hAnsiTheme="majorBidi" w:cstheme="majorBidi"/>
          <w:sz w:val="24"/>
          <w:szCs w:val="24"/>
        </w:rPr>
        <w:t xml:space="preserve"> trading noise. By contrast,</w:t>
      </w:r>
      <w:r w:rsidR="00D74041" w:rsidRPr="00DD7741">
        <w:rPr>
          <w:rFonts w:asciiTheme="majorBidi" w:hAnsiTheme="majorBidi" w:cstheme="majorBidi"/>
          <w:sz w:val="24"/>
          <w:szCs w:val="24"/>
        </w:rPr>
        <w:t xml:space="preserve"> herding of individual investors tends to contain limited information</w:t>
      </w:r>
      <w:r w:rsidR="0097790F" w:rsidRPr="00DD7741">
        <w:rPr>
          <w:rFonts w:asciiTheme="majorBidi" w:hAnsiTheme="majorBidi" w:cstheme="majorBidi"/>
          <w:sz w:val="24"/>
          <w:szCs w:val="24"/>
        </w:rPr>
        <w:t xml:space="preserve"> and therefore it increases trading noise.</w:t>
      </w:r>
      <w:r w:rsidR="00346C1C">
        <w:rPr>
          <w:rFonts w:asciiTheme="majorBidi" w:hAnsiTheme="majorBidi" w:cstheme="majorBidi"/>
          <w:sz w:val="24"/>
          <w:szCs w:val="24"/>
        </w:rPr>
        <w:t xml:space="preserve"> In sum,</w:t>
      </w:r>
      <w:r w:rsidR="00346C1C" w:rsidRPr="00DD7741">
        <w:rPr>
          <w:rFonts w:asciiTheme="majorBidi" w:hAnsiTheme="majorBidi" w:cstheme="majorBidi"/>
          <w:sz w:val="24"/>
          <w:szCs w:val="24"/>
        </w:rPr>
        <w:t xml:space="preserve"> herd behavior is more common among individual investors rather than institutional investors</w:t>
      </w:r>
      <w:r w:rsidR="00346C1C">
        <w:rPr>
          <w:rFonts w:asciiTheme="majorBidi" w:hAnsiTheme="majorBidi" w:cstheme="majorBidi"/>
          <w:sz w:val="24"/>
          <w:szCs w:val="24"/>
        </w:rPr>
        <w:t>.</w:t>
      </w:r>
    </w:p>
    <w:p w:rsidR="007C7016" w:rsidRDefault="00FE5421" w:rsidP="00440B61">
      <w:pPr>
        <w:bidi w:val="0"/>
        <w:spacing w:line="360" w:lineRule="auto"/>
        <w:jc w:val="both"/>
        <w:rPr>
          <w:rFonts w:asciiTheme="majorBidi" w:hAnsiTheme="majorBidi" w:cstheme="majorBidi"/>
          <w:sz w:val="24"/>
          <w:szCs w:val="24"/>
        </w:rPr>
      </w:pPr>
      <w:r>
        <w:rPr>
          <w:rFonts w:asciiTheme="majorBidi" w:hAnsiTheme="majorBidi" w:cstheme="majorBidi"/>
          <w:sz w:val="24"/>
          <w:szCs w:val="24"/>
        </w:rPr>
        <w:t>Recently, there is a</w:t>
      </w:r>
      <w:r w:rsidR="00550E3F">
        <w:rPr>
          <w:rFonts w:asciiTheme="majorBidi" w:hAnsiTheme="majorBidi" w:cstheme="majorBidi"/>
          <w:sz w:val="24"/>
          <w:szCs w:val="24"/>
        </w:rPr>
        <w:t xml:space="preserve"> new tren</w:t>
      </w:r>
      <w:r w:rsidR="00562552">
        <w:rPr>
          <w:rFonts w:asciiTheme="majorBidi" w:hAnsiTheme="majorBidi" w:cstheme="majorBidi"/>
          <w:sz w:val="24"/>
          <w:szCs w:val="24"/>
        </w:rPr>
        <w:t>d in literature of herd behavio</w:t>
      </w:r>
      <w:r w:rsidR="00550E3F">
        <w:rPr>
          <w:rFonts w:asciiTheme="majorBidi" w:hAnsiTheme="majorBidi" w:cstheme="majorBidi"/>
          <w:sz w:val="24"/>
          <w:szCs w:val="24"/>
        </w:rPr>
        <w:t xml:space="preserve">r to examine </w:t>
      </w:r>
      <w:r w:rsidR="00550E3F" w:rsidRPr="00550E3F">
        <w:rPr>
          <w:rFonts w:asciiTheme="majorBidi" w:hAnsiTheme="majorBidi" w:cstheme="majorBidi"/>
          <w:sz w:val="24"/>
          <w:szCs w:val="24"/>
        </w:rPr>
        <w:t xml:space="preserve">demographic and psychological determinants of </w:t>
      </w:r>
      <w:r w:rsidR="00550E3F">
        <w:rPr>
          <w:rFonts w:asciiTheme="majorBidi" w:hAnsiTheme="majorBidi" w:cstheme="majorBidi"/>
          <w:sz w:val="24"/>
          <w:szCs w:val="24"/>
        </w:rPr>
        <w:t xml:space="preserve">this </w:t>
      </w:r>
      <w:r w:rsidR="00550E3F" w:rsidRPr="00550E3F">
        <w:rPr>
          <w:rFonts w:asciiTheme="majorBidi" w:hAnsiTheme="majorBidi" w:cstheme="majorBidi"/>
          <w:sz w:val="24"/>
          <w:szCs w:val="24"/>
        </w:rPr>
        <w:t>behavior</w:t>
      </w:r>
      <w:r w:rsidR="00550E3F">
        <w:rPr>
          <w:rFonts w:asciiTheme="majorBidi" w:hAnsiTheme="majorBidi" w:cstheme="majorBidi"/>
          <w:sz w:val="24"/>
          <w:szCs w:val="24"/>
        </w:rPr>
        <w:t>. For example,</w:t>
      </w:r>
      <w:r w:rsidR="00550E3F" w:rsidRPr="009666B4">
        <w:rPr>
          <w:rFonts w:asciiTheme="majorBidi" w:hAnsiTheme="majorBidi" w:cstheme="majorBidi"/>
          <w:sz w:val="24"/>
          <w:szCs w:val="24"/>
        </w:rPr>
        <w:t xml:space="preserve"> </w:t>
      </w:r>
      <w:proofErr w:type="spellStart"/>
      <w:r w:rsidR="00550E3F" w:rsidRPr="009666B4">
        <w:rPr>
          <w:rFonts w:asciiTheme="majorBidi" w:hAnsiTheme="majorBidi" w:cstheme="majorBidi"/>
          <w:sz w:val="24"/>
          <w:szCs w:val="24"/>
        </w:rPr>
        <w:t>Rekik</w:t>
      </w:r>
      <w:proofErr w:type="spellEnd"/>
      <w:r w:rsidR="00550E3F" w:rsidRPr="009666B4">
        <w:rPr>
          <w:rFonts w:asciiTheme="majorBidi" w:hAnsiTheme="majorBidi" w:cstheme="majorBidi"/>
          <w:sz w:val="24"/>
          <w:szCs w:val="24"/>
        </w:rPr>
        <w:t xml:space="preserve"> and </w:t>
      </w:r>
      <w:proofErr w:type="spellStart"/>
      <w:r w:rsidR="002C2D3D">
        <w:rPr>
          <w:rFonts w:asciiTheme="majorBidi" w:hAnsiTheme="majorBidi" w:cstheme="majorBidi"/>
          <w:sz w:val="24"/>
          <w:szCs w:val="24"/>
        </w:rPr>
        <w:t>Boujelbene</w:t>
      </w:r>
      <w:proofErr w:type="spellEnd"/>
      <w:r w:rsidR="002C2D3D">
        <w:rPr>
          <w:rFonts w:asciiTheme="majorBidi" w:hAnsiTheme="majorBidi" w:cstheme="majorBidi"/>
          <w:sz w:val="24"/>
          <w:szCs w:val="24"/>
        </w:rPr>
        <w:t xml:space="preserve"> [2013]</w:t>
      </w:r>
      <w:r w:rsidR="00550E3F" w:rsidRPr="009666B4">
        <w:rPr>
          <w:rFonts w:asciiTheme="majorBidi" w:hAnsiTheme="majorBidi" w:cstheme="majorBidi"/>
          <w:sz w:val="24"/>
          <w:szCs w:val="24"/>
        </w:rPr>
        <w:t xml:space="preserve"> investigated the demographic </w:t>
      </w:r>
      <w:r w:rsidR="00550E3F">
        <w:rPr>
          <w:rFonts w:asciiTheme="majorBidi" w:hAnsiTheme="majorBidi" w:cstheme="majorBidi"/>
          <w:sz w:val="24"/>
          <w:szCs w:val="24"/>
        </w:rPr>
        <w:t xml:space="preserve">and </w:t>
      </w:r>
      <w:r w:rsidR="00550E3F" w:rsidRPr="009666B4">
        <w:rPr>
          <w:rFonts w:asciiTheme="majorBidi" w:hAnsiTheme="majorBidi" w:cstheme="majorBidi"/>
          <w:sz w:val="24"/>
          <w:szCs w:val="24"/>
        </w:rPr>
        <w:t>psychological determinants of individual investors’ behavior</w:t>
      </w:r>
      <w:r w:rsidR="00550E3F">
        <w:rPr>
          <w:rFonts w:asciiTheme="majorBidi" w:hAnsiTheme="majorBidi" w:cstheme="majorBidi"/>
          <w:sz w:val="24"/>
          <w:szCs w:val="24"/>
        </w:rPr>
        <w:t xml:space="preserve"> i</w:t>
      </w:r>
      <w:r w:rsidR="00550E3F" w:rsidRPr="009666B4">
        <w:rPr>
          <w:rFonts w:asciiTheme="majorBidi" w:hAnsiTheme="majorBidi" w:cstheme="majorBidi"/>
          <w:sz w:val="24"/>
          <w:szCs w:val="24"/>
        </w:rPr>
        <w:t>n the Tunisian stock market. Their results provided evidence of the existence of irrational financial behavior where the Tunisian investors’ behaviors are subject to five behavioral biases: representativeness, herding attitude, loss aversion, mental accounting, and anchoring. They explained these results due to the interaction between the psychological biases and the demographic factors</w:t>
      </w:r>
      <w:r w:rsidR="00550E3F">
        <w:rPr>
          <w:rFonts w:asciiTheme="majorBidi" w:hAnsiTheme="majorBidi" w:cs="Times New Roman"/>
          <w:sz w:val="24"/>
          <w:szCs w:val="24"/>
        </w:rPr>
        <w:t xml:space="preserve">. Add to that, </w:t>
      </w:r>
      <w:r w:rsidR="002C2D3D">
        <w:rPr>
          <w:rFonts w:asciiTheme="majorBidi" w:hAnsiTheme="majorBidi" w:cstheme="majorBidi"/>
          <w:sz w:val="24"/>
          <w:szCs w:val="24"/>
        </w:rPr>
        <w:t>Phan and Zhou [2014]</w:t>
      </w:r>
      <w:r w:rsidR="00550E3F" w:rsidRPr="00875E82">
        <w:rPr>
          <w:rFonts w:asciiTheme="majorBidi" w:hAnsiTheme="majorBidi" w:cstheme="majorBidi"/>
          <w:sz w:val="24"/>
          <w:szCs w:val="24"/>
        </w:rPr>
        <w:t xml:space="preserve"> tested the effect of psychological factors on decisions made by individual investors in the Vietnamese stock market. The results indicated that an individual’s investment intention is significantly affected by his attitude towards investment, subjective norm and perceived behavioral control. The study also provided strong evidences for the existence of psychological factors which include </w:t>
      </w:r>
      <w:r w:rsidR="00550E3F" w:rsidRPr="00875E82">
        <w:rPr>
          <w:rFonts w:asciiTheme="majorBidi" w:hAnsiTheme="majorBidi" w:cstheme="majorBidi"/>
          <w:sz w:val="24"/>
          <w:szCs w:val="24"/>
        </w:rPr>
        <w:lastRenderedPageBreak/>
        <w:t>overconfidence, excessive optimism, and psychology of ris</w:t>
      </w:r>
      <w:r w:rsidR="00550E3F">
        <w:rPr>
          <w:rFonts w:asciiTheme="majorBidi" w:hAnsiTheme="majorBidi" w:cstheme="majorBidi"/>
          <w:sz w:val="24"/>
          <w:szCs w:val="24"/>
        </w:rPr>
        <w:t>k and herd behavior which have significant impact on</w:t>
      </w:r>
      <w:r w:rsidR="00550E3F" w:rsidRPr="00875E82">
        <w:rPr>
          <w:rFonts w:asciiTheme="majorBidi" w:hAnsiTheme="majorBidi" w:cstheme="majorBidi"/>
          <w:sz w:val="24"/>
          <w:szCs w:val="24"/>
        </w:rPr>
        <w:t xml:space="preserve"> individuals’ attitude</w:t>
      </w:r>
      <w:r w:rsidR="00550E3F">
        <w:rPr>
          <w:rFonts w:asciiTheme="majorBidi" w:hAnsiTheme="majorBidi" w:cstheme="majorBidi"/>
          <w:sz w:val="24"/>
          <w:szCs w:val="24"/>
        </w:rPr>
        <w:t>s</w:t>
      </w:r>
      <w:r w:rsidR="00550E3F" w:rsidRPr="00875E82">
        <w:rPr>
          <w:rFonts w:asciiTheme="majorBidi" w:hAnsiTheme="majorBidi" w:cstheme="majorBidi"/>
          <w:sz w:val="24"/>
          <w:szCs w:val="24"/>
        </w:rPr>
        <w:t xml:space="preserve"> towa</w:t>
      </w:r>
      <w:r w:rsidR="00550E3F">
        <w:rPr>
          <w:rFonts w:asciiTheme="majorBidi" w:hAnsiTheme="majorBidi" w:cstheme="majorBidi"/>
          <w:sz w:val="24"/>
          <w:szCs w:val="24"/>
        </w:rPr>
        <w:t>rds investment. Add to that, their</w:t>
      </w:r>
      <w:r w:rsidR="00550E3F" w:rsidRPr="00875E82">
        <w:rPr>
          <w:rFonts w:asciiTheme="majorBidi" w:hAnsiTheme="majorBidi" w:cstheme="majorBidi"/>
          <w:sz w:val="24"/>
          <w:szCs w:val="24"/>
        </w:rPr>
        <w:t xml:space="preserve"> results provided evidence that gender has a strong moderating effect between the psychological factors and indi</w:t>
      </w:r>
      <w:r w:rsidR="00346C1C">
        <w:rPr>
          <w:rFonts w:asciiTheme="majorBidi" w:hAnsiTheme="majorBidi" w:cstheme="majorBidi"/>
          <w:sz w:val="24"/>
          <w:szCs w:val="24"/>
        </w:rPr>
        <w:t>viduals' investment decisions.</w:t>
      </w:r>
      <w:r w:rsidR="00D74041" w:rsidRPr="00DD7741">
        <w:rPr>
          <w:rFonts w:asciiTheme="majorBidi" w:hAnsiTheme="majorBidi" w:cstheme="majorBidi"/>
          <w:sz w:val="24"/>
          <w:szCs w:val="24"/>
        </w:rPr>
        <w:t xml:space="preserve"> </w:t>
      </w:r>
    </w:p>
    <w:p w:rsidR="007C7016" w:rsidRDefault="00755B3B" w:rsidP="00440B61">
      <w:pPr>
        <w:bidi w:val="0"/>
        <w:spacing w:line="360" w:lineRule="auto"/>
        <w:jc w:val="both"/>
        <w:rPr>
          <w:rFonts w:asciiTheme="majorBidi" w:hAnsiTheme="majorBidi" w:cstheme="majorBidi"/>
          <w:sz w:val="24"/>
          <w:szCs w:val="24"/>
        </w:rPr>
      </w:pPr>
      <w:r>
        <w:rPr>
          <w:rFonts w:asciiTheme="majorBidi" w:hAnsiTheme="majorBidi" w:cstheme="majorBidi"/>
          <w:sz w:val="24"/>
          <w:szCs w:val="24"/>
        </w:rPr>
        <w:t>The current study</w:t>
      </w:r>
      <w:r w:rsidR="00675E4D">
        <w:rPr>
          <w:rFonts w:asciiTheme="majorBidi" w:hAnsiTheme="majorBidi" w:cstheme="majorBidi"/>
          <w:sz w:val="24"/>
          <w:szCs w:val="24"/>
        </w:rPr>
        <w:t xml:space="preserve"> describe</w:t>
      </w:r>
      <w:r>
        <w:rPr>
          <w:rFonts w:asciiTheme="majorBidi" w:hAnsiTheme="majorBidi" w:cstheme="majorBidi"/>
          <w:sz w:val="24"/>
          <w:szCs w:val="24"/>
        </w:rPr>
        <w:t>s</w:t>
      </w:r>
      <w:r w:rsidR="00675E4D">
        <w:rPr>
          <w:rFonts w:asciiTheme="majorBidi" w:hAnsiTheme="majorBidi" w:cstheme="majorBidi"/>
          <w:sz w:val="24"/>
          <w:szCs w:val="24"/>
        </w:rPr>
        <w:t xml:space="preserve"> </w:t>
      </w:r>
      <w:proofErr w:type="spellStart"/>
      <w:r w:rsidR="00675E4D">
        <w:rPr>
          <w:rFonts w:asciiTheme="majorBidi" w:hAnsiTheme="majorBidi" w:cstheme="majorBidi"/>
          <w:sz w:val="24"/>
          <w:szCs w:val="24"/>
        </w:rPr>
        <w:t>herd</w:t>
      </w:r>
      <w:proofErr w:type="spellEnd"/>
      <w:r w:rsidR="00675E4D">
        <w:rPr>
          <w:rFonts w:asciiTheme="majorBidi" w:hAnsiTheme="majorBidi" w:cstheme="majorBidi"/>
          <w:sz w:val="24"/>
          <w:szCs w:val="24"/>
        </w:rPr>
        <w:t xml:space="preserve"> </w:t>
      </w:r>
      <w:proofErr w:type="spellStart"/>
      <w:r w:rsidR="00675E4D">
        <w:rPr>
          <w:rFonts w:asciiTheme="majorBidi" w:hAnsiTheme="majorBidi" w:cstheme="majorBidi"/>
          <w:sz w:val="24"/>
          <w:szCs w:val="24"/>
        </w:rPr>
        <w:t>behaviour</w:t>
      </w:r>
      <w:proofErr w:type="spellEnd"/>
      <w:r w:rsidR="00675E4D">
        <w:rPr>
          <w:rFonts w:asciiTheme="majorBidi" w:hAnsiTheme="majorBidi" w:cstheme="majorBidi"/>
          <w:sz w:val="24"/>
          <w:szCs w:val="24"/>
        </w:rPr>
        <w:t xml:space="preserve"> as</w:t>
      </w:r>
      <w:r>
        <w:rPr>
          <w:rFonts w:asciiTheme="majorBidi" w:hAnsiTheme="majorBidi" w:cstheme="majorBidi"/>
          <w:sz w:val="24"/>
          <w:szCs w:val="24"/>
        </w:rPr>
        <w:t xml:space="preserve"> investment</w:t>
      </w:r>
      <w:r w:rsidR="00675E4D">
        <w:rPr>
          <w:rFonts w:asciiTheme="majorBidi" w:hAnsiTheme="majorBidi" w:cstheme="majorBidi"/>
          <w:sz w:val="24"/>
          <w:szCs w:val="24"/>
        </w:rPr>
        <w:t xml:space="preserve"> behaviour, so we seek to explain this behaviour through some demographic and attitudinal factors. </w:t>
      </w:r>
      <w:r>
        <w:rPr>
          <w:rFonts w:asciiTheme="majorBidi" w:hAnsiTheme="majorBidi" w:cstheme="majorBidi"/>
          <w:sz w:val="24"/>
          <w:szCs w:val="24"/>
        </w:rPr>
        <w:t>In this</w:t>
      </w:r>
      <w:r w:rsidR="00346C1C">
        <w:rPr>
          <w:rFonts w:asciiTheme="majorBidi" w:hAnsiTheme="majorBidi" w:cstheme="majorBidi"/>
          <w:sz w:val="24"/>
          <w:szCs w:val="24"/>
        </w:rPr>
        <w:t xml:space="preserve"> context</w:t>
      </w:r>
      <w:r>
        <w:rPr>
          <w:rFonts w:asciiTheme="majorBidi" w:hAnsiTheme="majorBidi" w:cstheme="majorBidi"/>
          <w:sz w:val="24"/>
          <w:szCs w:val="24"/>
        </w:rPr>
        <w:t>, our study differs from some other studies which deal with herd behaviour as a determinant of investment behaviour.</w:t>
      </w:r>
      <w:r w:rsidR="00346C1C">
        <w:rPr>
          <w:rFonts w:asciiTheme="majorBidi" w:hAnsiTheme="majorBidi" w:cstheme="majorBidi"/>
          <w:sz w:val="24"/>
          <w:szCs w:val="24"/>
        </w:rPr>
        <w:t xml:space="preserve"> </w:t>
      </w:r>
      <w:r>
        <w:rPr>
          <w:rFonts w:asciiTheme="majorBidi" w:hAnsiTheme="majorBidi" w:cstheme="majorBidi"/>
          <w:sz w:val="24"/>
          <w:szCs w:val="24"/>
        </w:rPr>
        <w:t xml:space="preserve">This study tries to examine these relationships </w:t>
      </w:r>
      <w:r w:rsidRPr="00DD7741">
        <w:rPr>
          <w:rFonts w:asciiTheme="majorBidi" w:hAnsiTheme="majorBidi" w:cstheme="majorBidi"/>
          <w:sz w:val="24"/>
          <w:szCs w:val="24"/>
        </w:rPr>
        <w:t>among individual inv</w:t>
      </w:r>
      <w:r>
        <w:rPr>
          <w:rFonts w:asciiTheme="majorBidi" w:hAnsiTheme="majorBidi" w:cstheme="majorBidi"/>
          <w:sz w:val="24"/>
          <w:szCs w:val="24"/>
        </w:rPr>
        <w:t xml:space="preserve">estors in the Egyptian Exchange which represent one the most important emerging markets. </w:t>
      </w:r>
      <w:r w:rsidR="007C7016">
        <w:rPr>
          <w:rFonts w:asciiTheme="majorBidi" w:hAnsiTheme="majorBidi" w:cstheme="majorBidi"/>
          <w:sz w:val="24"/>
          <w:szCs w:val="24"/>
        </w:rPr>
        <w:t xml:space="preserve">The main hypothesis </w:t>
      </w:r>
      <w:r w:rsidR="00562552">
        <w:rPr>
          <w:rFonts w:asciiTheme="majorBidi" w:hAnsiTheme="majorBidi" w:cstheme="majorBidi"/>
          <w:sz w:val="24"/>
          <w:szCs w:val="24"/>
        </w:rPr>
        <w:t>of our study is herding behavio</w:t>
      </w:r>
      <w:r w:rsidR="007C7016">
        <w:rPr>
          <w:rFonts w:asciiTheme="majorBidi" w:hAnsiTheme="majorBidi" w:cstheme="majorBidi"/>
          <w:sz w:val="24"/>
          <w:szCs w:val="24"/>
        </w:rPr>
        <w:t>r of individual investors</w:t>
      </w:r>
      <w:r w:rsidR="0052708D">
        <w:rPr>
          <w:rFonts w:asciiTheme="majorBidi" w:hAnsiTheme="majorBidi" w:cstheme="majorBidi"/>
          <w:sz w:val="24"/>
          <w:szCs w:val="24"/>
        </w:rPr>
        <w:t xml:space="preserve"> is affected by some</w:t>
      </w:r>
      <w:r w:rsidR="007C7016">
        <w:rPr>
          <w:rFonts w:asciiTheme="majorBidi" w:hAnsiTheme="majorBidi" w:cstheme="majorBidi"/>
          <w:sz w:val="24"/>
          <w:szCs w:val="24"/>
        </w:rPr>
        <w:t xml:space="preserve"> attitudinal factors which include decision accuracy, hasty decision, overconfidence, and investor mood. Therefore, the</w:t>
      </w:r>
      <w:r w:rsidR="007C7016" w:rsidRPr="00DD7741">
        <w:rPr>
          <w:rFonts w:asciiTheme="majorBidi" w:hAnsiTheme="majorBidi" w:cstheme="majorBidi"/>
          <w:sz w:val="24"/>
          <w:szCs w:val="24"/>
        </w:rPr>
        <w:t xml:space="preserve"> model can be formulated by this chart:</w:t>
      </w:r>
    </w:p>
    <w:p w:rsidR="00440B61" w:rsidRDefault="00440B61" w:rsidP="00440B61">
      <w:pPr>
        <w:bidi w:val="0"/>
      </w:pPr>
      <w:r>
        <w:rPr>
          <w:noProof/>
        </w:rPr>
        <mc:AlternateContent>
          <mc:Choice Requires="wpg">
            <w:drawing>
              <wp:anchor distT="0" distB="0" distL="114300" distR="114300" simplePos="0" relativeHeight="251659264" behindDoc="0" locked="0" layoutInCell="1" allowOverlap="1" wp14:anchorId="6191C4EF" wp14:editId="303CE08A">
                <wp:simplePos x="0" y="0"/>
                <wp:positionH relativeFrom="column">
                  <wp:posOffset>371476</wp:posOffset>
                </wp:positionH>
                <wp:positionV relativeFrom="paragraph">
                  <wp:posOffset>9525</wp:posOffset>
                </wp:positionV>
                <wp:extent cx="4480560" cy="2828925"/>
                <wp:effectExtent l="0" t="0" r="15240" b="28575"/>
                <wp:wrapNone/>
                <wp:docPr id="10" name="Group 10"/>
                <wp:cNvGraphicFramePr/>
                <a:graphic xmlns:a="http://schemas.openxmlformats.org/drawingml/2006/main">
                  <a:graphicData uri="http://schemas.microsoft.com/office/word/2010/wordprocessingGroup">
                    <wpg:wgp>
                      <wpg:cNvGrpSpPr/>
                      <wpg:grpSpPr>
                        <a:xfrm>
                          <a:off x="0" y="0"/>
                          <a:ext cx="4480560" cy="2828925"/>
                          <a:chOff x="0" y="0"/>
                          <a:chExt cx="4975860" cy="3192780"/>
                        </a:xfrm>
                      </wpg:grpSpPr>
                      <wps:wsp>
                        <wps:cNvPr id="3" name="Rectangle 3"/>
                        <wps:cNvSpPr/>
                        <wps:spPr>
                          <a:xfrm>
                            <a:off x="0" y="0"/>
                            <a:ext cx="1775460" cy="1165860"/>
                          </a:xfrm>
                          <a:prstGeom prst="rect">
                            <a:avLst/>
                          </a:prstGeom>
                        </wps:spPr>
                        <wps:style>
                          <a:lnRef idx="2">
                            <a:schemeClr val="dk1"/>
                          </a:lnRef>
                          <a:fillRef idx="1">
                            <a:schemeClr val="lt1"/>
                          </a:fillRef>
                          <a:effectRef idx="0">
                            <a:schemeClr val="dk1"/>
                          </a:effectRef>
                          <a:fontRef idx="minor">
                            <a:schemeClr val="dk1"/>
                          </a:fontRef>
                        </wps:style>
                        <wps:txbx>
                          <w:txbxContent>
                            <w:p w:rsidR="00440B61" w:rsidRPr="007868C2" w:rsidRDefault="00440B61" w:rsidP="00440B61">
                              <w:pPr>
                                <w:bidi w:val="0"/>
                                <w:spacing w:after="0"/>
                                <w:rPr>
                                  <w:rFonts w:asciiTheme="majorBidi" w:hAnsiTheme="majorBidi" w:cstheme="majorBidi"/>
                                  <w:b/>
                                  <w:bCs/>
                                  <w:color w:val="000000" w:themeColor="text1"/>
                                  <w:sz w:val="24"/>
                                  <w:szCs w:val="24"/>
                                </w:rPr>
                              </w:pPr>
                              <w:r w:rsidRPr="007868C2">
                                <w:rPr>
                                  <w:rFonts w:asciiTheme="majorBidi" w:hAnsiTheme="majorBidi" w:cstheme="majorBidi"/>
                                  <w:b/>
                                  <w:bCs/>
                                  <w:color w:val="000000" w:themeColor="text1"/>
                                  <w:sz w:val="24"/>
                                  <w:szCs w:val="24"/>
                                </w:rPr>
                                <w:t>Attitudes</w:t>
                              </w:r>
                            </w:p>
                            <w:p w:rsidR="00440B61" w:rsidRPr="007868C2" w:rsidRDefault="00440B61" w:rsidP="00440B61">
                              <w:pPr>
                                <w:pStyle w:val="ListParagraph"/>
                                <w:numPr>
                                  <w:ilvl w:val="0"/>
                                  <w:numId w:val="2"/>
                                </w:numPr>
                                <w:bidi w:val="0"/>
                                <w:spacing w:after="0"/>
                                <w:ind w:left="397" w:hanging="227"/>
                                <w:rPr>
                                  <w:rFonts w:asciiTheme="majorBidi" w:hAnsiTheme="majorBidi" w:cstheme="majorBidi"/>
                                  <w:color w:val="000000" w:themeColor="text1"/>
                                </w:rPr>
                              </w:pPr>
                              <w:r w:rsidRPr="007868C2">
                                <w:rPr>
                                  <w:rFonts w:asciiTheme="majorBidi" w:hAnsiTheme="majorBidi" w:cstheme="majorBidi"/>
                                  <w:color w:val="000000" w:themeColor="text1"/>
                                </w:rPr>
                                <w:t>Decision Accuracy</w:t>
                              </w:r>
                            </w:p>
                            <w:p w:rsidR="00440B61" w:rsidRPr="007868C2" w:rsidRDefault="00440B61" w:rsidP="00440B61">
                              <w:pPr>
                                <w:pStyle w:val="ListParagraph"/>
                                <w:numPr>
                                  <w:ilvl w:val="0"/>
                                  <w:numId w:val="2"/>
                                </w:numPr>
                                <w:bidi w:val="0"/>
                                <w:spacing w:after="0"/>
                                <w:ind w:left="397" w:hanging="227"/>
                                <w:rPr>
                                  <w:rFonts w:asciiTheme="majorBidi" w:hAnsiTheme="majorBidi" w:cstheme="majorBidi"/>
                                  <w:color w:val="000000" w:themeColor="text1"/>
                                </w:rPr>
                              </w:pPr>
                              <w:r w:rsidRPr="007868C2">
                                <w:rPr>
                                  <w:rFonts w:asciiTheme="majorBidi" w:hAnsiTheme="majorBidi" w:cstheme="majorBidi"/>
                                  <w:color w:val="000000" w:themeColor="text1"/>
                                </w:rPr>
                                <w:t>Hasty Decision</w:t>
                              </w:r>
                            </w:p>
                            <w:p w:rsidR="00440B61" w:rsidRPr="007868C2" w:rsidRDefault="00440B61" w:rsidP="00440B61">
                              <w:pPr>
                                <w:pStyle w:val="ListParagraph"/>
                                <w:numPr>
                                  <w:ilvl w:val="0"/>
                                  <w:numId w:val="2"/>
                                </w:numPr>
                                <w:bidi w:val="0"/>
                                <w:spacing w:after="0"/>
                                <w:ind w:left="397" w:hanging="227"/>
                                <w:rPr>
                                  <w:rFonts w:asciiTheme="majorBidi" w:hAnsiTheme="majorBidi" w:cstheme="majorBidi"/>
                                  <w:color w:val="000000" w:themeColor="text1"/>
                                </w:rPr>
                              </w:pPr>
                              <w:r w:rsidRPr="007868C2">
                                <w:rPr>
                                  <w:rFonts w:asciiTheme="majorBidi" w:hAnsiTheme="majorBidi" w:cstheme="majorBidi"/>
                                  <w:color w:val="000000" w:themeColor="text1"/>
                                </w:rPr>
                                <w:t>Overconfidence</w:t>
                              </w:r>
                            </w:p>
                            <w:p w:rsidR="00440B61" w:rsidRPr="007868C2" w:rsidRDefault="00440B61" w:rsidP="00440B61">
                              <w:pPr>
                                <w:pStyle w:val="ListParagraph"/>
                                <w:numPr>
                                  <w:ilvl w:val="0"/>
                                  <w:numId w:val="2"/>
                                </w:numPr>
                                <w:bidi w:val="0"/>
                                <w:spacing w:after="0"/>
                                <w:ind w:left="397" w:hanging="227"/>
                                <w:rPr>
                                  <w:rFonts w:asciiTheme="majorBidi" w:hAnsiTheme="majorBidi" w:cstheme="majorBidi"/>
                                  <w:color w:val="000000" w:themeColor="text1"/>
                                </w:rPr>
                              </w:pPr>
                              <w:r w:rsidRPr="007868C2">
                                <w:rPr>
                                  <w:rFonts w:asciiTheme="majorBidi" w:hAnsiTheme="majorBidi" w:cstheme="majorBidi"/>
                                  <w:color w:val="000000" w:themeColor="text1"/>
                                </w:rPr>
                                <w:t>Investor Mood</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 name="Rectangle 4"/>
                        <wps:cNvSpPr/>
                        <wps:spPr>
                          <a:xfrm>
                            <a:off x="3200400" y="0"/>
                            <a:ext cx="1775460" cy="1165860"/>
                          </a:xfrm>
                          <a:prstGeom prst="rect">
                            <a:avLst/>
                          </a:prstGeom>
                        </wps:spPr>
                        <wps:style>
                          <a:lnRef idx="2">
                            <a:schemeClr val="dk1"/>
                          </a:lnRef>
                          <a:fillRef idx="1">
                            <a:schemeClr val="lt1"/>
                          </a:fillRef>
                          <a:effectRef idx="0">
                            <a:schemeClr val="dk1"/>
                          </a:effectRef>
                          <a:fontRef idx="minor">
                            <a:schemeClr val="dk1"/>
                          </a:fontRef>
                        </wps:style>
                        <wps:txbx>
                          <w:txbxContent>
                            <w:p w:rsidR="00440B61" w:rsidRPr="007868C2" w:rsidRDefault="00440B61" w:rsidP="00440B61">
                              <w:pPr>
                                <w:bidi w:val="0"/>
                                <w:spacing w:after="0"/>
                                <w:rPr>
                                  <w:rFonts w:asciiTheme="majorBidi" w:hAnsiTheme="majorBidi" w:cstheme="majorBidi"/>
                                  <w:b/>
                                  <w:bCs/>
                                  <w:color w:val="000000" w:themeColor="text1"/>
                                  <w:sz w:val="24"/>
                                  <w:szCs w:val="24"/>
                                </w:rPr>
                              </w:pPr>
                              <w:r w:rsidRPr="007868C2">
                                <w:rPr>
                                  <w:rFonts w:asciiTheme="majorBidi" w:hAnsiTheme="majorBidi" w:cstheme="majorBidi"/>
                                  <w:b/>
                                  <w:bCs/>
                                  <w:color w:val="000000" w:themeColor="text1"/>
                                  <w:sz w:val="24"/>
                                  <w:szCs w:val="24"/>
                                </w:rPr>
                                <w:t xml:space="preserve">   Herd </w:t>
                              </w:r>
                              <w:proofErr w:type="spellStart"/>
                              <w:r w:rsidRPr="007868C2">
                                <w:rPr>
                                  <w:rFonts w:asciiTheme="majorBidi" w:hAnsiTheme="majorBidi" w:cstheme="majorBidi"/>
                                  <w:b/>
                                  <w:bCs/>
                                  <w:color w:val="000000" w:themeColor="text1"/>
                                  <w:sz w:val="24"/>
                                  <w:szCs w:val="24"/>
                                </w:rPr>
                                <w:t>Behaviour</w:t>
                              </w:r>
                              <w:proofErr w:type="spell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 name="Rectangle 5"/>
                        <wps:cNvSpPr/>
                        <wps:spPr>
                          <a:xfrm>
                            <a:off x="1463040" y="1821180"/>
                            <a:ext cx="2103120" cy="1371600"/>
                          </a:xfrm>
                          <a:prstGeom prst="rect">
                            <a:avLst/>
                          </a:prstGeom>
                        </wps:spPr>
                        <wps:style>
                          <a:lnRef idx="2">
                            <a:schemeClr val="dk1"/>
                          </a:lnRef>
                          <a:fillRef idx="1">
                            <a:schemeClr val="lt1"/>
                          </a:fillRef>
                          <a:effectRef idx="0">
                            <a:schemeClr val="dk1"/>
                          </a:effectRef>
                          <a:fontRef idx="minor">
                            <a:schemeClr val="dk1"/>
                          </a:fontRef>
                        </wps:style>
                        <wps:txbx>
                          <w:txbxContent>
                            <w:p w:rsidR="00440B61" w:rsidRPr="007868C2" w:rsidRDefault="00440B61" w:rsidP="00440B61">
                              <w:pPr>
                                <w:bidi w:val="0"/>
                                <w:spacing w:after="0"/>
                                <w:rPr>
                                  <w:rFonts w:asciiTheme="majorBidi" w:hAnsiTheme="majorBidi" w:cstheme="majorBidi"/>
                                  <w:b/>
                                  <w:bCs/>
                                  <w:color w:val="000000" w:themeColor="text1"/>
                                  <w:sz w:val="24"/>
                                  <w:szCs w:val="24"/>
                                </w:rPr>
                              </w:pPr>
                              <w:r w:rsidRPr="007868C2">
                                <w:rPr>
                                  <w:rFonts w:asciiTheme="majorBidi" w:hAnsiTheme="majorBidi" w:cstheme="majorBidi"/>
                                  <w:b/>
                                  <w:bCs/>
                                  <w:color w:val="000000" w:themeColor="text1"/>
                                  <w:sz w:val="24"/>
                                  <w:szCs w:val="24"/>
                                </w:rPr>
                                <w:t>Demographic Factors</w:t>
                              </w:r>
                            </w:p>
                            <w:p w:rsidR="00440B61" w:rsidRPr="007868C2" w:rsidRDefault="00440B61" w:rsidP="00440B61">
                              <w:pPr>
                                <w:pStyle w:val="ListParagraph"/>
                                <w:numPr>
                                  <w:ilvl w:val="0"/>
                                  <w:numId w:val="1"/>
                                </w:numPr>
                                <w:bidi w:val="0"/>
                                <w:spacing w:after="0"/>
                                <w:ind w:left="397" w:hanging="227"/>
                                <w:rPr>
                                  <w:rFonts w:asciiTheme="majorBidi" w:hAnsiTheme="majorBidi" w:cstheme="majorBidi"/>
                                  <w:color w:val="000000" w:themeColor="text1"/>
                                </w:rPr>
                              </w:pPr>
                              <w:r w:rsidRPr="007868C2">
                                <w:rPr>
                                  <w:rFonts w:asciiTheme="majorBidi" w:hAnsiTheme="majorBidi" w:cstheme="majorBidi"/>
                                  <w:color w:val="000000" w:themeColor="text1"/>
                                </w:rPr>
                                <w:t>Gender</w:t>
                              </w:r>
                            </w:p>
                            <w:p w:rsidR="00440B61" w:rsidRPr="007868C2" w:rsidRDefault="00440B61" w:rsidP="00440B61">
                              <w:pPr>
                                <w:pStyle w:val="ListParagraph"/>
                                <w:numPr>
                                  <w:ilvl w:val="0"/>
                                  <w:numId w:val="1"/>
                                </w:numPr>
                                <w:bidi w:val="0"/>
                                <w:spacing w:after="0"/>
                                <w:ind w:left="397" w:hanging="227"/>
                                <w:rPr>
                                  <w:rFonts w:asciiTheme="majorBidi" w:hAnsiTheme="majorBidi" w:cstheme="majorBidi"/>
                                  <w:color w:val="000000" w:themeColor="text1"/>
                                </w:rPr>
                              </w:pPr>
                              <w:r w:rsidRPr="007868C2">
                                <w:rPr>
                                  <w:rFonts w:asciiTheme="majorBidi" w:hAnsiTheme="majorBidi" w:cstheme="majorBidi"/>
                                  <w:color w:val="000000" w:themeColor="text1"/>
                                </w:rPr>
                                <w:t>Education</w:t>
                              </w:r>
                            </w:p>
                            <w:p w:rsidR="00440B61" w:rsidRPr="007868C2" w:rsidRDefault="00440B61" w:rsidP="00440B61">
                              <w:pPr>
                                <w:pStyle w:val="ListParagraph"/>
                                <w:numPr>
                                  <w:ilvl w:val="0"/>
                                  <w:numId w:val="1"/>
                                </w:numPr>
                                <w:bidi w:val="0"/>
                                <w:spacing w:after="0"/>
                                <w:ind w:left="397" w:hanging="227"/>
                                <w:rPr>
                                  <w:rFonts w:asciiTheme="majorBidi" w:hAnsiTheme="majorBidi" w:cstheme="majorBidi"/>
                                  <w:color w:val="000000" w:themeColor="text1"/>
                                </w:rPr>
                              </w:pPr>
                              <w:r w:rsidRPr="007868C2">
                                <w:rPr>
                                  <w:rFonts w:asciiTheme="majorBidi" w:hAnsiTheme="majorBidi" w:cstheme="majorBidi"/>
                                  <w:color w:val="000000" w:themeColor="text1"/>
                                </w:rPr>
                                <w:t>Age</w:t>
                              </w:r>
                            </w:p>
                            <w:p w:rsidR="00440B61" w:rsidRPr="007868C2" w:rsidRDefault="00440B61" w:rsidP="00440B61">
                              <w:pPr>
                                <w:pStyle w:val="ListParagraph"/>
                                <w:numPr>
                                  <w:ilvl w:val="0"/>
                                  <w:numId w:val="1"/>
                                </w:numPr>
                                <w:bidi w:val="0"/>
                                <w:spacing w:after="0"/>
                                <w:ind w:left="397" w:hanging="227"/>
                                <w:rPr>
                                  <w:rFonts w:asciiTheme="majorBidi" w:hAnsiTheme="majorBidi" w:cstheme="majorBidi"/>
                                  <w:color w:val="000000" w:themeColor="text1"/>
                                </w:rPr>
                              </w:pPr>
                              <w:r w:rsidRPr="007868C2">
                                <w:rPr>
                                  <w:rFonts w:asciiTheme="majorBidi" w:hAnsiTheme="majorBidi" w:cstheme="majorBidi"/>
                                  <w:color w:val="000000" w:themeColor="text1"/>
                                </w:rPr>
                                <w:t>Experience</w:t>
                              </w:r>
                            </w:p>
                            <w:p w:rsidR="00440B61" w:rsidRPr="007868C2" w:rsidRDefault="00440B61" w:rsidP="00440B61">
                              <w:pPr>
                                <w:pStyle w:val="ListParagraph"/>
                                <w:numPr>
                                  <w:ilvl w:val="0"/>
                                  <w:numId w:val="1"/>
                                </w:numPr>
                                <w:bidi w:val="0"/>
                                <w:spacing w:after="0"/>
                                <w:ind w:left="397" w:hanging="227"/>
                                <w:rPr>
                                  <w:rFonts w:asciiTheme="majorBidi" w:hAnsiTheme="majorBidi" w:cstheme="majorBidi"/>
                                  <w:color w:val="000000" w:themeColor="text1"/>
                                </w:rPr>
                              </w:pPr>
                              <w:r w:rsidRPr="007868C2">
                                <w:rPr>
                                  <w:rFonts w:asciiTheme="majorBidi" w:hAnsiTheme="majorBidi" w:cstheme="majorBidi"/>
                                  <w:color w:val="000000" w:themeColor="text1"/>
                                </w:rPr>
                                <w:t>Income</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7" name="Straight Arrow Connector 7"/>
                        <wps:cNvCnPr/>
                        <wps:spPr>
                          <a:xfrm>
                            <a:off x="1775460" y="563880"/>
                            <a:ext cx="1424940" cy="762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wps:wsp>
                        <wps:cNvPr id="8" name="Straight Arrow Connector 8"/>
                        <wps:cNvCnPr/>
                        <wps:spPr>
                          <a:xfrm flipV="1">
                            <a:off x="2537460" y="579120"/>
                            <a:ext cx="0" cy="121158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0" o:spid="_x0000_s1026" style="position:absolute;margin-left:29.25pt;margin-top:.75pt;width:352.8pt;height:222.75pt;z-index:251659264;mso-width-relative:margin;mso-height-relative:margin" coordsize="49758,3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">
                <v:rect id="Rectangle 3" o:spid="_x0000_s1027" style="position:absolute;width:17754;height:11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Li8IA&#10;AADaAAAADwAAAGRycy9kb3ducmV2LnhtbESPQYvCMBSE74L/ITxhb5ruLoh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UuLwgAAANoAAAAPAAAAAAAAAAAAAAAAAJgCAABkcnMvZG93&#10;bnJldi54bWxQSwUGAAAAAAQABAD1AAAAhwMAAAAA&#10;" fillcolor="white [3201]" strokecolor="black [3200]" strokeweight="2pt">
                  <v:textbox>
                    <w:txbxContent>
                      <w:p w:rsidR="00440B61" w:rsidRPr="007868C2" w:rsidRDefault="00440B61" w:rsidP="00440B61">
                        <w:pPr>
                          <w:bidi w:val="0"/>
                          <w:spacing w:after="0"/>
                          <w:rPr>
                            <w:rFonts w:asciiTheme="majorBidi" w:hAnsiTheme="majorBidi" w:cstheme="majorBidi"/>
                            <w:b/>
                            <w:bCs/>
                            <w:color w:val="000000" w:themeColor="text1"/>
                            <w:sz w:val="24"/>
                            <w:szCs w:val="24"/>
                          </w:rPr>
                        </w:pPr>
                        <w:r w:rsidRPr="007868C2">
                          <w:rPr>
                            <w:rFonts w:asciiTheme="majorBidi" w:hAnsiTheme="majorBidi" w:cstheme="majorBidi"/>
                            <w:b/>
                            <w:bCs/>
                            <w:color w:val="000000" w:themeColor="text1"/>
                            <w:sz w:val="24"/>
                            <w:szCs w:val="24"/>
                          </w:rPr>
                          <w:t>Attitudes</w:t>
                        </w:r>
                      </w:p>
                      <w:p w:rsidR="00440B61" w:rsidRPr="007868C2" w:rsidRDefault="00440B61" w:rsidP="00440B61">
                        <w:pPr>
                          <w:pStyle w:val="ListParagraph"/>
                          <w:numPr>
                            <w:ilvl w:val="0"/>
                            <w:numId w:val="2"/>
                          </w:numPr>
                          <w:bidi w:val="0"/>
                          <w:spacing w:after="0"/>
                          <w:ind w:left="397" w:hanging="227"/>
                          <w:rPr>
                            <w:rFonts w:asciiTheme="majorBidi" w:hAnsiTheme="majorBidi" w:cstheme="majorBidi"/>
                            <w:color w:val="000000" w:themeColor="text1"/>
                          </w:rPr>
                        </w:pPr>
                        <w:r w:rsidRPr="007868C2">
                          <w:rPr>
                            <w:rFonts w:asciiTheme="majorBidi" w:hAnsiTheme="majorBidi" w:cstheme="majorBidi"/>
                            <w:color w:val="000000" w:themeColor="text1"/>
                          </w:rPr>
                          <w:t>Decision Accuracy</w:t>
                        </w:r>
                      </w:p>
                      <w:p w:rsidR="00440B61" w:rsidRPr="007868C2" w:rsidRDefault="00440B61" w:rsidP="00440B61">
                        <w:pPr>
                          <w:pStyle w:val="ListParagraph"/>
                          <w:numPr>
                            <w:ilvl w:val="0"/>
                            <w:numId w:val="2"/>
                          </w:numPr>
                          <w:bidi w:val="0"/>
                          <w:spacing w:after="0"/>
                          <w:ind w:left="397" w:hanging="227"/>
                          <w:rPr>
                            <w:rFonts w:asciiTheme="majorBidi" w:hAnsiTheme="majorBidi" w:cstheme="majorBidi"/>
                            <w:color w:val="000000" w:themeColor="text1"/>
                          </w:rPr>
                        </w:pPr>
                        <w:r w:rsidRPr="007868C2">
                          <w:rPr>
                            <w:rFonts w:asciiTheme="majorBidi" w:hAnsiTheme="majorBidi" w:cstheme="majorBidi"/>
                            <w:color w:val="000000" w:themeColor="text1"/>
                          </w:rPr>
                          <w:t>Hasty Decision</w:t>
                        </w:r>
                      </w:p>
                      <w:p w:rsidR="00440B61" w:rsidRPr="007868C2" w:rsidRDefault="00440B61" w:rsidP="00440B61">
                        <w:pPr>
                          <w:pStyle w:val="ListParagraph"/>
                          <w:numPr>
                            <w:ilvl w:val="0"/>
                            <w:numId w:val="2"/>
                          </w:numPr>
                          <w:bidi w:val="0"/>
                          <w:spacing w:after="0"/>
                          <w:ind w:left="397" w:hanging="227"/>
                          <w:rPr>
                            <w:rFonts w:asciiTheme="majorBidi" w:hAnsiTheme="majorBidi" w:cstheme="majorBidi"/>
                            <w:color w:val="000000" w:themeColor="text1"/>
                          </w:rPr>
                        </w:pPr>
                        <w:r w:rsidRPr="007868C2">
                          <w:rPr>
                            <w:rFonts w:asciiTheme="majorBidi" w:hAnsiTheme="majorBidi" w:cstheme="majorBidi"/>
                            <w:color w:val="000000" w:themeColor="text1"/>
                          </w:rPr>
                          <w:t>Overconfidence</w:t>
                        </w:r>
                      </w:p>
                      <w:p w:rsidR="00440B61" w:rsidRPr="007868C2" w:rsidRDefault="00440B61" w:rsidP="00440B61">
                        <w:pPr>
                          <w:pStyle w:val="ListParagraph"/>
                          <w:numPr>
                            <w:ilvl w:val="0"/>
                            <w:numId w:val="2"/>
                          </w:numPr>
                          <w:bidi w:val="0"/>
                          <w:spacing w:after="0"/>
                          <w:ind w:left="397" w:hanging="227"/>
                          <w:rPr>
                            <w:rFonts w:asciiTheme="majorBidi" w:hAnsiTheme="majorBidi" w:cstheme="majorBidi"/>
                            <w:color w:val="000000" w:themeColor="text1"/>
                          </w:rPr>
                        </w:pPr>
                        <w:r w:rsidRPr="007868C2">
                          <w:rPr>
                            <w:rFonts w:asciiTheme="majorBidi" w:hAnsiTheme="majorBidi" w:cstheme="majorBidi"/>
                            <w:color w:val="000000" w:themeColor="text1"/>
                          </w:rPr>
                          <w:t>Investor Mood</w:t>
                        </w:r>
                      </w:p>
                    </w:txbxContent>
                  </v:textbox>
                </v:rect>
                <v:rect id="Rectangle 4" o:spid="_x0000_s1028" style="position:absolute;left:32004;width:17754;height:11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zT/8IA&#10;AADaAAAADwAAAGRycy9kb3ducmV2LnhtbESPQYvCMBSE74L/ITxhb5rusoh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NP/wgAAANoAAAAPAAAAAAAAAAAAAAAAAJgCAABkcnMvZG93&#10;bnJldi54bWxQSwUGAAAAAAQABAD1AAAAhwMAAAAA&#10;" fillcolor="white [3201]" strokecolor="black [3200]" strokeweight="2pt">
                  <v:textbox>
                    <w:txbxContent>
                      <w:p w:rsidR="00440B61" w:rsidRPr="007868C2" w:rsidRDefault="00440B61" w:rsidP="00440B61">
                        <w:pPr>
                          <w:bidi w:val="0"/>
                          <w:spacing w:after="0"/>
                          <w:rPr>
                            <w:rFonts w:asciiTheme="majorBidi" w:hAnsiTheme="majorBidi" w:cstheme="majorBidi"/>
                            <w:b/>
                            <w:bCs/>
                            <w:color w:val="000000" w:themeColor="text1"/>
                            <w:sz w:val="24"/>
                            <w:szCs w:val="24"/>
                          </w:rPr>
                        </w:pPr>
                        <w:r w:rsidRPr="007868C2">
                          <w:rPr>
                            <w:rFonts w:asciiTheme="majorBidi" w:hAnsiTheme="majorBidi" w:cstheme="majorBidi"/>
                            <w:b/>
                            <w:bCs/>
                            <w:color w:val="000000" w:themeColor="text1"/>
                            <w:sz w:val="24"/>
                            <w:szCs w:val="24"/>
                          </w:rPr>
                          <w:t xml:space="preserve">   Herd </w:t>
                        </w:r>
                        <w:proofErr w:type="spellStart"/>
                        <w:r w:rsidRPr="007868C2">
                          <w:rPr>
                            <w:rFonts w:asciiTheme="majorBidi" w:hAnsiTheme="majorBidi" w:cstheme="majorBidi"/>
                            <w:b/>
                            <w:bCs/>
                            <w:color w:val="000000" w:themeColor="text1"/>
                            <w:sz w:val="24"/>
                            <w:szCs w:val="24"/>
                          </w:rPr>
                          <w:t>Behaviour</w:t>
                        </w:r>
                        <w:proofErr w:type="spellEnd"/>
                      </w:p>
                    </w:txbxContent>
                  </v:textbox>
                </v:rect>
                <v:rect id="Rectangle 5" o:spid="_x0000_s1029" style="position:absolute;left:14630;top:18211;width:21031;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2ZMIA&#10;AADaAAAADwAAAGRycy9kb3ducmV2LnhtbESPQYvCMBSE74L/ITxhb5ruwop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HZkwgAAANoAAAAPAAAAAAAAAAAAAAAAAJgCAABkcnMvZG93&#10;bnJldi54bWxQSwUGAAAAAAQABAD1AAAAhwMAAAAA&#10;" fillcolor="white [3201]" strokecolor="black [3200]" strokeweight="2pt">
                  <v:textbox>
                    <w:txbxContent>
                      <w:p w:rsidR="00440B61" w:rsidRPr="007868C2" w:rsidRDefault="00440B61" w:rsidP="00440B61">
                        <w:pPr>
                          <w:bidi w:val="0"/>
                          <w:spacing w:after="0"/>
                          <w:rPr>
                            <w:rFonts w:asciiTheme="majorBidi" w:hAnsiTheme="majorBidi" w:cstheme="majorBidi"/>
                            <w:b/>
                            <w:bCs/>
                            <w:color w:val="000000" w:themeColor="text1"/>
                            <w:sz w:val="24"/>
                            <w:szCs w:val="24"/>
                          </w:rPr>
                        </w:pPr>
                        <w:r w:rsidRPr="007868C2">
                          <w:rPr>
                            <w:rFonts w:asciiTheme="majorBidi" w:hAnsiTheme="majorBidi" w:cstheme="majorBidi"/>
                            <w:b/>
                            <w:bCs/>
                            <w:color w:val="000000" w:themeColor="text1"/>
                            <w:sz w:val="24"/>
                            <w:szCs w:val="24"/>
                          </w:rPr>
                          <w:t>Demographic Factors</w:t>
                        </w:r>
                      </w:p>
                      <w:p w:rsidR="00440B61" w:rsidRPr="007868C2" w:rsidRDefault="00440B61" w:rsidP="00440B61">
                        <w:pPr>
                          <w:pStyle w:val="ListParagraph"/>
                          <w:numPr>
                            <w:ilvl w:val="0"/>
                            <w:numId w:val="1"/>
                          </w:numPr>
                          <w:bidi w:val="0"/>
                          <w:spacing w:after="0"/>
                          <w:ind w:left="397" w:hanging="227"/>
                          <w:rPr>
                            <w:rFonts w:asciiTheme="majorBidi" w:hAnsiTheme="majorBidi" w:cstheme="majorBidi"/>
                            <w:color w:val="000000" w:themeColor="text1"/>
                          </w:rPr>
                        </w:pPr>
                        <w:r w:rsidRPr="007868C2">
                          <w:rPr>
                            <w:rFonts w:asciiTheme="majorBidi" w:hAnsiTheme="majorBidi" w:cstheme="majorBidi"/>
                            <w:color w:val="000000" w:themeColor="text1"/>
                          </w:rPr>
                          <w:t>Gender</w:t>
                        </w:r>
                      </w:p>
                      <w:p w:rsidR="00440B61" w:rsidRPr="007868C2" w:rsidRDefault="00440B61" w:rsidP="00440B61">
                        <w:pPr>
                          <w:pStyle w:val="ListParagraph"/>
                          <w:numPr>
                            <w:ilvl w:val="0"/>
                            <w:numId w:val="1"/>
                          </w:numPr>
                          <w:bidi w:val="0"/>
                          <w:spacing w:after="0"/>
                          <w:ind w:left="397" w:hanging="227"/>
                          <w:rPr>
                            <w:rFonts w:asciiTheme="majorBidi" w:hAnsiTheme="majorBidi" w:cstheme="majorBidi"/>
                            <w:color w:val="000000" w:themeColor="text1"/>
                          </w:rPr>
                        </w:pPr>
                        <w:r w:rsidRPr="007868C2">
                          <w:rPr>
                            <w:rFonts w:asciiTheme="majorBidi" w:hAnsiTheme="majorBidi" w:cstheme="majorBidi"/>
                            <w:color w:val="000000" w:themeColor="text1"/>
                          </w:rPr>
                          <w:t>Education</w:t>
                        </w:r>
                      </w:p>
                      <w:p w:rsidR="00440B61" w:rsidRPr="007868C2" w:rsidRDefault="00440B61" w:rsidP="00440B61">
                        <w:pPr>
                          <w:pStyle w:val="ListParagraph"/>
                          <w:numPr>
                            <w:ilvl w:val="0"/>
                            <w:numId w:val="1"/>
                          </w:numPr>
                          <w:bidi w:val="0"/>
                          <w:spacing w:after="0"/>
                          <w:ind w:left="397" w:hanging="227"/>
                          <w:rPr>
                            <w:rFonts w:asciiTheme="majorBidi" w:hAnsiTheme="majorBidi" w:cstheme="majorBidi"/>
                            <w:color w:val="000000" w:themeColor="text1"/>
                          </w:rPr>
                        </w:pPr>
                        <w:r w:rsidRPr="007868C2">
                          <w:rPr>
                            <w:rFonts w:asciiTheme="majorBidi" w:hAnsiTheme="majorBidi" w:cstheme="majorBidi"/>
                            <w:color w:val="000000" w:themeColor="text1"/>
                          </w:rPr>
                          <w:t>Age</w:t>
                        </w:r>
                      </w:p>
                      <w:p w:rsidR="00440B61" w:rsidRPr="007868C2" w:rsidRDefault="00440B61" w:rsidP="00440B61">
                        <w:pPr>
                          <w:pStyle w:val="ListParagraph"/>
                          <w:numPr>
                            <w:ilvl w:val="0"/>
                            <w:numId w:val="1"/>
                          </w:numPr>
                          <w:bidi w:val="0"/>
                          <w:spacing w:after="0"/>
                          <w:ind w:left="397" w:hanging="227"/>
                          <w:rPr>
                            <w:rFonts w:asciiTheme="majorBidi" w:hAnsiTheme="majorBidi" w:cstheme="majorBidi"/>
                            <w:color w:val="000000" w:themeColor="text1"/>
                          </w:rPr>
                        </w:pPr>
                        <w:r w:rsidRPr="007868C2">
                          <w:rPr>
                            <w:rFonts w:asciiTheme="majorBidi" w:hAnsiTheme="majorBidi" w:cstheme="majorBidi"/>
                            <w:color w:val="000000" w:themeColor="text1"/>
                          </w:rPr>
                          <w:t>Experience</w:t>
                        </w:r>
                      </w:p>
                      <w:p w:rsidR="00440B61" w:rsidRPr="007868C2" w:rsidRDefault="00440B61" w:rsidP="00440B61">
                        <w:pPr>
                          <w:pStyle w:val="ListParagraph"/>
                          <w:numPr>
                            <w:ilvl w:val="0"/>
                            <w:numId w:val="1"/>
                          </w:numPr>
                          <w:bidi w:val="0"/>
                          <w:spacing w:after="0"/>
                          <w:ind w:left="397" w:hanging="227"/>
                          <w:rPr>
                            <w:rFonts w:asciiTheme="majorBidi" w:hAnsiTheme="majorBidi" w:cstheme="majorBidi"/>
                            <w:color w:val="000000" w:themeColor="text1"/>
                          </w:rPr>
                        </w:pPr>
                        <w:r w:rsidRPr="007868C2">
                          <w:rPr>
                            <w:rFonts w:asciiTheme="majorBidi" w:hAnsiTheme="majorBidi" w:cstheme="majorBidi"/>
                            <w:color w:val="000000" w:themeColor="text1"/>
                          </w:rPr>
                          <w:t>Income</w:t>
                        </w:r>
                      </w:p>
                    </w:txbxContent>
                  </v:textbox>
                </v:rect>
                <v:shapetype id="_x0000_t32" coordsize="21600,21600" o:spt="32" o:oned="t" path="m,l21600,21600e" filled="f">
                  <v:path arrowok="t" fillok="f" o:connecttype="none"/>
                  <o:lock v:ext="edit" shapetype="t"/>
                </v:shapetype>
                <v:shape id="Straight Arrow Connector 7" o:spid="_x0000_s1030" type="#_x0000_t32" style="position:absolute;left:17754;top:5638;width:14250;height: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N68cEAAADaAAAADwAAAGRycy9kb3ducmV2LnhtbESPUWsCMRCE3wv+h7CCbzVXkWqvRhFB&#10;0IcWqv0By2V7OXrZhMt6nv/eCIU+DjPzDbPaDL5VPXWpCWzgZVqAIq6Cbbg28H3ePy9BJUG22AYm&#10;AzdKsFmPnlZY2nDlL+pPUqsM4VSiAScSS61T5chjmoZInL2f0HmULLta2w6vGe5bPSuKV+2x4bzg&#10;MNLOUfV7ungDb24nMtx6ifH8edSL+Udc1taYyXjYvoMSGuQ//Nc+WAMLeFzJN0Cv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c3rxwQAAANoAAAAPAAAAAAAAAAAAAAAA&#10;AKECAABkcnMvZG93bnJldi54bWxQSwUGAAAAAAQABAD5AAAAjwMAAAAA&#10;" strokecolor="black [3200]" strokeweight="3pt">
                  <v:stroke endarrow="open"/>
                  <v:shadow on="t" color="black" opacity="22937f" origin=",.5" offset="0,.63889mm"/>
                </v:shape>
                <v:shape id="Straight Arrow Connector 8" o:spid="_x0000_s1031" type="#_x0000_t32" style="position:absolute;left:25374;top:5791;width:0;height:121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yk98AAAADaAAAADwAAAGRycy9kb3ducmV2LnhtbERPXWvCMBR9F/wP4Q5803QVZVRjGcKY&#10;cyDYjfX10lybsuamNLF2/355EHw8nO9tPtpWDNT7xrGC50UCgrhyuuFawffX2/wFhA/IGlvHpOCP&#10;POS76WSLmXY3PtNQhFrEEPYZKjAhdJmUvjJk0S9cRxy5i+sthgj7WuoebzHctjJNkrW02HBsMNjR&#10;3lD1W1ytgnLpy+F4KLRJP5cn91O+rz46Vmr2NL5uQAQaw0N8dx+0grg1Xok3QO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5MpPfAAAAA2gAAAA8AAAAAAAAAAAAAAAAA&#10;oQIAAGRycy9kb3ducmV2LnhtbFBLBQYAAAAABAAEAPkAAACOAwAAAAA=&#10;" strokecolor="black [3200]" strokeweight="3pt">
                  <v:stroke endarrow="open"/>
                  <v:shadow on="t" color="black" opacity="22937f" origin=",.5" offset="0,.63889mm"/>
                </v:shape>
              </v:group>
            </w:pict>
          </mc:Fallback>
        </mc:AlternateContent>
      </w:r>
    </w:p>
    <w:p w:rsidR="00440B61" w:rsidRDefault="00440B61" w:rsidP="00440B61">
      <w:pPr>
        <w:bidi w:val="0"/>
        <w:jc w:val="center"/>
        <w:rPr>
          <w:rFonts w:asciiTheme="majorBidi" w:hAnsiTheme="majorBidi" w:cstheme="majorBidi"/>
          <w:sz w:val="24"/>
          <w:szCs w:val="24"/>
        </w:rPr>
      </w:pPr>
    </w:p>
    <w:p w:rsidR="00440B61" w:rsidRDefault="00440B61" w:rsidP="00440B61">
      <w:pPr>
        <w:bidi w:val="0"/>
        <w:jc w:val="center"/>
        <w:rPr>
          <w:rFonts w:asciiTheme="majorBidi" w:hAnsiTheme="majorBidi" w:cstheme="majorBidi"/>
          <w:sz w:val="24"/>
          <w:szCs w:val="24"/>
        </w:rPr>
      </w:pPr>
    </w:p>
    <w:p w:rsidR="00440B61" w:rsidRDefault="00440B61" w:rsidP="00440B61">
      <w:pPr>
        <w:bidi w:val="0"/>
        <w:jc w:val="center"/>
        <w:rPr>
          <w:rFonts w:asciiTheme="majorBidi" w:hAnsiTheme="majorBidi" w:cstheme="majorBidi"/>
          <w:sz w:val="24"/>
          <w:szCs w:val="24"/>
        </w:rPr>
      </w:pPr>
    </w:p>
    <w:p w:rsidR="00440B61" w:rsidRDefault="00440B61" w:rsidP="00440B61">
      <w:pPr>
        <w:bidi w:val="0"/>
        <w:jc w:val="center"/>
        <w:rPr>
          <w:rFonts w:asciiTheme="majorBidi" w:hAnsiTheme="majorBidi" w:cstheme="majorBidi"/>
          <w:sz w:val="24"/>
          <w:szCs w:val="24"/>
        </w:rPr>
      </w:pPr>
    </w:p>
    <w:p w:rsidR="00440B61" w:rsidRDefault="00440B61" w:rsidP="00440B61">
      <w:pPr>
        <w:bidi w:val="0"/>
        <w:jc w:val="center"/>
        <w:rPr>
          <w:rFonts w:asciiTheme="majorBidi" w:hAnsiTheme="majorBidi" w:cstheme="majorBidi"/>
          <w:sz w:val="24"/>
          <w:szCs w:val="24"/>
        </w:rPr>
      </w:pPr>
    </w:p>
    <w:p w:rsidR="00440B61" w:rsidRDefault="00440B61" w:rsidP="00440B61">
      <w:pPr>
        <w:bidi w:val="0"/>
        <w:jc w:val="center"/>
        <w:rPr>
          <w:rFonts w:asciiTheme="majorBidi" w:hAnsiTheme="majorBidi" w:cstheme="majorBidi"/>
          <w:sz w:val="24"/>
          <w:szCs w:val="24"/>
        </w:rPr>
      </w:pPr>
    </w:p>
    <w:p w:rsidR="00440B61" w:rsidRDefault="00440B61" w:rsidP="00440B61">
      <w:pPr>
        <w:bidi w:val="0"/>
        <w:jc w:val="center"/>
        <w:rPr>
          <w:rFonts w:asciiTheme="majorBidi" w:hAnsiTheme="majorBidi" w:cstheme="majorBidi"/>
          <w:sz w:val="24"/>
          <w:szCs w:val="24"/>
        </w:rPr>
      </w:pPr>
    </w:p>
    <w:p w:rsidR="00440B61" w:rsidRDefault="00440B61" w:rsidP="00440B61">
      <w:pPr>
        <w:bidi w:val="0"/>
        <w:jc w:val="center"/>
        <w:rPr>
          <w:rFonts w:asciiTheme="majorBidi" w:hAnsiTheme="majorBidi" w:cstheme="majorBidi"/>
          <w:sz w:val="24"/>
          <w:szCs w:val="24"/>
        </w:rPr>
      </w:pPr>
    </w:p>
    <w:p w:rsidR="00440B61" w:rsidRDefault="00440B61" w:rsidP="00440B61">
      <w:pPr>
        <w:bidi w:val="0"/>
        <w:jc w:val="center"/>
        <w:rPr>
          <w:rFonts w:asciiTheme="majorBidi" w:hAnsiTheme="majorBidi" w:cstheme="majorBidi"/>
          <w:sz w:val="24"/>
          <w:szCs w:val="24"/>
        </w:rPr>
      </w:pPr>
    </w:p>
    <w:p w:rsidR="00440B61" w:rsidRPr="00DD7741" w:rsidRDefault="00440B61" w:rsidP="00440B61">
      <w:pPr>
        <w:bidi w:val="0"/>
        <w:jc w:val="center"/>
        <w:rPr>
          <w:rFonts w:asciiTheme="majorBidi" w:hAnsiTheme="majorBidi" w:cstheme="majorBidi"/>
          <w:sz w:val="24"/>
          <w:szCs w:val="24"/>
        </w:rPr>
      </w:pPr>
      <w:r w:rsidRPr="007A77B6">
        <w:rPr>
          <w:rFonts w:asciiTheme="majorBidi" w:hAnsiTheme="majorBidi" w:cstheme="majorBidi"/>
          <w:b/>
          <w:bCs/>
          <w:sz w:val="24"/>
          <w:szCs w:val="24"/>
        </w:rPr>
        <w:t>Chart 1</w:t>
      </w:r>
      <w:r>
        <w:rPr>
          <w:rFonts w:asciiTheme="majorBidi" w:hAnsiTheme="majorBidi" w:cstheme="majorBidi"/>
          <w:sz w:val="24"/>
          <w:szCs w:val="24"/>
        </w:rPr>
        <w:t xml:space="preserve">  </w:t>
      </w:r>
      <w:r w:rsidRPr="00DD7741">
        <w:rPr>
          <w:rFonts w:asciiTheme="majorBidi" w:hAnsiTheme="majorBidi" w:cstheme="majorBidi"/>
          <w:sz w:val="24"/>
          <w:szCs w:val="24"/>
        </w:rPr>
        <w:t xml:space="preserve"> </w:t>
      </w:r>
      <w:r>
        <w:rPr>
          <w:rFonts w:asciiTheme="majorBidi" w:hAnsiTheme="majorBidi" w:cstheme="majorBidi"/>
          <w:sz w:val="24"/>
          <w:szCs w:val="24"/>
        </w:rPr>
        <w:t>The study model</w:t>
      </w:r>
    </w:p>
    <w:p w:rsidR="00C805F3" w:rsidRPr="00DD7741" w:rsidRDefault="00D24835" w:rsidP="00440B61">
      <w:pPr>
        <w:bidi w:val="0"/>
        <w:spacing w:before="24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RESEARCH METHODOLOGY </w:t>
      </w:r>
    </w:p>
    <w:p w:rsidR="00176A98" w:rsidRDefault="0052708D" w:rsidP="00440B61">
      <w:pPr>
        <w:bidi w:val="0"/>
        <w:spacing w:line="360" w:lineRule="auto"/>
        <w:jc w:val="both"/>
        <w:rPr>
          <w:rFonts w:asciiTheme="majorBidi" w:hAnsiTheme="majorBidi" w:cstheme="majorBidi"/>
          <w:sz w:val="24"/>
          <w:szCs w:val="24"/>
        </w:rPr>
      </w:pPr>
      <w:r>
        <w:rPr>
          <w:rFonts w:asciiTheme="majorBidi" w:hAnsiTheme="majorBidi" w:cstheme="majorBidi"/>
          <w:sz w:val="24"/>
          <w:szCs w:val="24"/>
        </w:rPr>
        <w:t>Our study depends on data collected by a questionnaire that</w:t>
      </w:r>
      <w:r w:rsidR="009907D5" w:rsidRPr="00DD7741">
        <w:rPr>
          <w:rFonts w:asciiTheme="majorBidi" w:hAnsiTheme="majorBidi" w:cstheme="majorBidi"/>
          <w:sz w:val="24"/>
          <w:szCs w:val="24"/>
        </w:rPr>
        <w:t xml:space="preserve"> </w:t>
      </w:r>
      <w:r w:rsidR="00696B1B" w:rsidRPr="00DD7741">
        <w:rPr>
          <w:rFonts w:asciiTheme="majorBidi" w:hAnsiTheme="majorBidi" w:cstheme="majorBidi"/>
          <w:sz w:val="24"/>
          <w:szCs w:val="24"/>
        </w:rPr>
        <w:t xml:space="preserve">randomly </w:t>
      </w:r>
      <w:r w:rsidR="009907D5" w:rsidRPr="00DD7741">
        <w:rPr>
          <w:rFonts w:asciiTheme="majorBidi" w:hAnsiTheme="majorBidi" w:cstheme="majorBidi"/>
          <w:sz w:val="24"/>
          <w:szCs w:val="24"/>
        </w:rPr>
        <w:t>distributed</w:t>
      </w:r>
      <w:r w:rsidR="00696B1B" w:rsidRPr="00DD7741">
        <w:rPr>
          <w:rFonts w:asciiTheme="majorBidi" w:hAnsiTheme="majorBidi" w:cstheme="majorBidi"/>
          <w:sz w:val="24"/>
          <w:szCs w:val="24"/>
        </w:rPr>
        <w:t xml:space="preserve"> </w:t>
      </w:r>
      <w:r>
        <w:rPr>
          <w:rFonts w:asciiTheme="majorBidi" w:hAnsiTheme="majorBidi" w:cstheme="majorBidi"/>
          <w:sz w:val="24"/>
          <w:szCs w:val="24"/>
        </w:rPr>
        <w:t>on 400</w:t>
      </w:r>
      <w:r w:rsidR="009907D5" w:rsidRPr="00DD7741">
        <w:rPr>
          <w:rFonts w:asciiTheme="majorBidi" w:hAnsiTheme="majorBidi" w:cstheme="majorBidi"/>
          <w:sz w:val="24"/>
          <w:szCs w:val="24"/>
        </w:rPr>
        <w:t xml:space="preserve"> investors in Egyptian Exchange,</w:t>
      </w:r>
      <w:r>
        <w:rPr>
          <w:rFonts w:asciiTheme="majorBidi" w:hAnsiTheme="majorBidi" w:cstheme="majorBidi"/>
          <w:sz w:val="24"/>
          <w:szCs w:val="24"/>
        </w:rPr>
        <w:t xml:space="preserve"> </w:t>
      </w:r>
      <w:r w:rsidR="00FE5421">
        <w:rPr>
          <w:rFonts w:asciiTheme="majorBidi" w:hAnsiTheme="majorBidi" w:cstheme="majorBidi"/>
          <w:sz w:val="24"/>
          <w:szCs w:val="24"/>
        </w:rPr>
        <w:t>in which</w:t>
      </w:r>
      <w:r w:rsidR="009907D5" w:rsidRPr="00DD7741">
        <w:rPr>
          <w:rFonts w:asciiTheme="majorBidi" w:hAnsiTheme="majorBidi" w:cstheme="majorBidi"/>
          <w:sz w:val="24"/>
          <w:szCs w:val="24"/>
        </w:rPr>
        <w:t xml:space="preserve"> 255 of them responded with a response rate about 64%. </w:t>
      </w:r>
      <w:r w:rsidR="00C47D3C">
        <w:rPr>
          <w:rFonts w:asciiTheme="majorBidi" w:hAnsiTheme="majorBidi" w:cstheme="majorBidi"/>
          <w:sz w:val="24"/>
          <w:szCs w:val="24"/>
        </w:rPr>
        <w:t xml:space="preserve">The questionnaire is attached in the appendix. </w:t>
      </w:r>
      <w:r w:rsidR="00D32909" w:rsidRPr="00DD7741">
        <w:rPr>
          <w:rFonts w:asciiTheme="majorBidi" w:hAnsiTheme="majorBidi" w:cstheme="majorBidi"/>
          <w:sz w:val="24"/>
          <w:szCs w:val="24"/>
        </w:rPr>
        <w:t xml:space="preserve">Table 1 summarizes the specification of </w:t>
      </w:r>
      <w:r w:rsidR="00FE5421">
        <w:rPr>
          <w:rFonts w:asciiTheme="majorBidi" w:hAnsiTheme="majorBidi" w:cstheme="majorBidi"/>
          <w:sz w:val="24"/>
          <w:szCs w:val="24"/>
        </w:rPr>
        <w:t xml:space="preserve">the </w:t>
      </w:r>
      <w:r w:rsidR="00D32909" w:rsidRPr="00DD7741">
        <w:rPr>
          <w:rFonts w:asciiTheme="majorBidi" w:hAnsiTheme="majorBidi" w:cstheme="majorBidi"/>
          <w:sz w:val="24"/>
          <w:szCs w:val="24"/>
        </w:rPr>
        <w:t xml:space="preserve">demographic variables of our sample. </w:t>
      </w:r>
    </w:p>
    <w:p w:rsidR="00440B61" w:rsidRPr="00DD7741" w:rsidRDefault="00440B61" w:rsidP="00440B61">
      <w:pPr>
        <w:bidi w:val="0"/>
        <w:spacing w:after="0" w:line="360" w:lineRule="auto"/>
        <w:jc w:val="both"/>
        <w:rPr>
          <w:rFonts w:asciiTheme="majorBidi" w:hAnsiTheme="majorBidi" w:cstheme="majorBidi"/>
          <w:sz w:val="24"/>
          <w:szCs w:val="24"/>
        </w:rPr>
      </w:pPr>
      <w:r w:rsidRPr="003E3B85">
        <w:rPr>
          <w:rFonts w:asciiTheme="majorBidi" w:hAnsiTheme="majorBidi" w:cstheme="majorBidi"/>
          <w:b/>
          <w:bCs/>
          <w:sz w:val="24"/>
          <w:szCs w:val="24"/>
        </w:rPr>
        <w:lastRenderedPageBreak/>
        <w:t>Table 1</w:t>
      </w:r>
      <w:r>
        <w:rPr>
          <w:rFonts w:asciiTheme="majorBidi" w:hAnsiTheme="majorBidi" w:cstheme="majorBidi"/>
          <w:sz w:val="24"/>
          <w:szCs w:val="24"/>
        </w:rPr>
        <w:t xml:space="preserve">   </w:t>
      </w:r>
      <w:r w:rsidRPr="00DD7741">
        <w:rPr>
          <w:rFonts w:asciiTheme="majorBidi" w:hAnsiTheme="majorBidi" w:cstheme="majorBidi"/>
          <w:sz w:val="24"/>
          <w:szCs w:val="24"/>
        </w:rPr>
        <w:t xml:space="preserve"> Description of Demographic Variables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2284"/>
        <w:gridCol w:w="1735"/>
      </w:tblGrid>
      <w:tr w:rsidR="00440B61" w:rsidRPr="00DD7741" w:rsidTr="00A37235">
        <w:trPr>
          <w:jc w:val="center"/>
        </w:trPr>
        <w:tc>
          <w:tcPr>
            <w:tcW w:w="2644" w:type="pct"/>
            <w:tcBorders>
              <w:top w:val="single" w:sz="12" w:space="0" w:color="auto"/>
              <w:bottom w:val="single" w:sz="8" w:space="0" w:color="auto"/>
            </w:tcBorders>
            <w:vAlign w:val="center"/>
          </w:tcPr>
          <w:p w:rsidR="00440B61" w:rsidRPr="00DD7741" w:rsidRDefault="00440B61" w:rsidP="00440B61">
            <w:pPr>
              <w:bidi w:val="0"/>
              <w:spacing w:line="276" w:lineRule="auto"/>
              <w:rPr>
                <w:rFonts w:asciiTheme="majorBidi" w:hAnsiTheme="majorBidi" w:cstheme="majorBidi"/>
                <w:b/>
                <w:bCs/>
                <w:sz w:val="24"/>
                <w:szCs w:val="24"/>
              </w:rPr>
            </w:pPr>
            <w:r w:rsidRPr="00DD7741">
              <w:rPr>
                <w:rFonts w:asciiTheme="majorBidi" w:hAnsiTheme="majorBidi" w:cstheme="majorBidi"/>
                <w:b/>
                <w:bCs/>
                <w:sz w:val="24"/>
                <w:szCs w:val="24"/>
              </w:rPr>
              <w:t>Variable</w:t>
            </w:r>
          </w:p>
        </w:tc>
        <w:tc>
          <w:tcPr>
            <w:tcW w:w="1339" w:type="pct"/>
            <w:tcBorders>
              <w:top w:val="single" w:sz="12" w:space="0" w:color="auto"/>
              <w:bottom w:val="single" w:sz="8" w:space="0" w:color="auto"/>
            </w:tcBorders>
            <w:vAlign w:val="center"/>
          </w:tcPr>
          <w:p w:rsidR="00440B61" w:rsidRPr="00DD7741" w:rsidRDefault="00440B61" w:rsidP="00440B61">
            <w:pPr>
              <w:bidi w:val="0"/>
              <w:spacing w:line="276" w:lineRule="auto"/>
              <w:jc w:val="center"/>
              <w:rPr>
                <w:rFonts w:asciiTheme="majorBidi" w:hAnsiTheme="majorBidi" w:cstheme="majorBidi"/>
                <w:b/>
                <w:bCs/>
                <w:sz w:val="24"/>
                <w:szCs w:val="24"/>
              </w:rPr>
            </w:pPr>
            <w:r w:rsidRPr="00DD7741">
              <w:rPr>
                <w:rFonts w:asciiTheme="majorBidi" w:hAnsiTheme="majorBidi" w:cstheme="majorBidi"/>
                <w:b/>
                <w:bCs/>
                <w:sz w:val="24"/>
                <w:szCs w:val="24"/>
              </w:rPr>
              <w:t>Frequency</w:t>
            </w:r>
          </w:p>
        </w:tc>
        <w:tc>
          <w:tcPr>
            <w:tcW w:w="1018" w:type="pct"/>
            <w:tcBorders>
              <w:top w:val="single" w:sz="12" w:space="0" w:color="auto"/>
              <w:bottom w:val="single" w:sz="8" w:space="0" w:color="auto"/>
            </w:tcBorders>
            <w:vAlign w:val="center"/>
          </w:tcPr>
          <w:p w:rsidR="00440B61" w:rsidRPr="00DD7741" w:rsidRDefault="00440B61" w:rsidP="00440B61">
            <w:pPr>
              <w:bidi w:val="0"/>
              <w:spacing w:line="276" w:lineRule="auto"/>
              <w:jc w:val="center"/>
              <w:rPr>
                <w:rFonts w:asciiTheme="majorBidi" w:hAnsiTheme="majorBidi" w:cstheme="majorBidi"/>
                <w:b/>
                <w:bCs/>
                <w:sz w:val="24"/>
                <w:szCs w:val="24"/>
              </w:rPr>
            </w:pPr>
            <w:r w:rsidRPr="00DD7741">
              <w:rPr>
                <w:rFonts w:asciiTheme="majorBidi" w:hAnsiTheme="majorBidi" w:cstheme="majorBidi"/>
                <w:b/>
                <w:bCs/>
                <w:sz w:val="24"/>
                <w:szCs w:val="24"/>
              </w:rPr>
              <w:t>Percent</w:t>
            </w:r>
          </w:p>
        </w:tc>
      </w:tr>
      <w:tr w:rsidR="00440B61" w:rsidRPr="00DD7741" w:rsidTr="00A37235">
        <w:trPr>
          <w:jc w:val="center"/>
        </w:trPr>
        <w:tc>
          <w:tcPr>
            <w:tcW w:w="2644" w:type="pct"/>
            <w:tcBorders>
              <w:top w:val="single" w:sz="8" w:space="0" w:color="auto"/>
            </w:tcBorders>
            <w:vAlign w:val="center"/>
          </w:tcPr>
          <w:p w:rsidR="00440B61" w:rsidRPr="00DD7741" w:rsidRDefault="00440B61" w:rsidP="00440B61">
            <w:pPr>
              <w:bidi w:val="0"/>
              <w:spacing w:line="276" w:lineRule="auto"/>
              <w:rPr>
                <w:rFonts w:asciiTheme="majorBidi" w:hAnsiTheme="majorBidi" w:cstheme="majorBidi"/>
                <w:b/>
                <w:bCs/>
                <w:sz w:val="24"/>
                <w:szCs w:val="24"/>
              </w:rPr>
            </w:pPr>
            <w:r w:rsidRPr="00DD7741">
              <w:rPr>
                <w:rFonts w:asciiTheme="majorBidi" w:hAnsiTheme="majorBidi" w:cstheme="majorBidi"/>
                <w:b/>
                <w:bCs/>
                <w:sz w:val="24"/>
                <w:szCs w:val="24"/>
              </w:rPr>
              <w:t>Gender</w:t>
            </w:r>
          </w:p>
        </w:tc>
        <w:tc>
          <w:tcPr>
            <w:tcW w:w="1339" w:type="pct"/>
            <w:tcBorders>
              <w:top w:val="single" w:sz="8" w:space="0" w:color="auto"/>
            </w:tcBorders>
            <w:vAlign w:val="center"/>
          </w:tcPr>
          <w:p w:rsidR="00440B61" w:rsidRPr="00DD7741" w:rsidRDefault="00440B61" w:rsidP="00440B61">
            <w:pPr>
              <w:bidi w:val="0"/>
              <w:spacing w:line="276" w:lineRule="auto"/>
              <w:jc w:val="center"/>
              <w:rPr>
                <w:rFonts w:asciiTheme="majorBidi" w:hAnsiTheme="majorBidi" w:cstheme="majorBidi"/>
                <w:sz w:val="24"/>
                <w:szCs w:val="24"/>
              </w:rPr>
            </w:pPr>
          </w:p>
        </w:tc>
        <w:tc>
          <w:tcPr>
            <w:tcW w:w="1018" w:type="pct"/>
            <w:tcBorders>
              <w:top w:val="single" w:sz="8" w:space="0" w:color="auto"/>
            </w:tcBorders>
            <w:vAlign w:val="center"/>
          </w:tcPr>
          <w:p w:rsidR="00440B61" w:rsidRPr="00DD7741" w:rsidRDefault="00440B61" w:rsidP="00440B61">
            <w:pPr>
              <w:bidi w:val="0"/>
              <w:spacing w:line="276" w:lineRule="auto"/>
              <w:jc w:val="center"/>
              <w:rPr>
                <w:rFonts w:asciiTheme="majorBidi" w:hAnsiTheme="majorBidi" w:cstheme="majorBidi"/>
                <w:sz w:val="24"/>
                <w:szCs w:val="24"/>
              </w:rPr>
            </w:pPr>
          </w:p>
        </w:tc>
      </w:tr>
      <w:tr w:rsidR="00440B61" w:rsidRPr="00DD7741" w:rsidTr="00A37235">
        <w:trPr>
          <w:jc w:val="center"/>
        </w:trPr>
        <w:tc>
          <w:tcPr>
            <w:tcW w:w="2644" w:type="pct"/>
            <w:vAlign w:val="center"/>
          </w:tcPr>
          <w:p w:rsidR="00440B61" w:rsidRPr="00DD7741" w:rsidRDefault="00440B61" w:rsidP="00440B61">
            <w:pPr>
              <w:bidi w:val="0"/>
              <w:spacing w:line="276" w:lineRule="auto"/>
              <w:ind w:left="567"/>
              <w:rPr>
                <w:rFonts w:asciiTheme="majorBidi" w:hAnsiTheme="majorBidi" w:cstheme="majorBidi"/>
                <w:sz w:val="24"/>
                <w:szCs w:val="24"/>
              </w:rPr>
            </w:pPr>
            <w:r w:rsidRPr="00DD7741">
              <w:rPr>
                <w:rFonts w:asciiTheme="majorBidi" w:hAnsiTheme="majorBidi" w:cstheme="majorBidi"/>
                <w:sz w:val="24"/>
                <w:szCs w:val="24"/>
              </w:rPr>
              <w:t>Male</w:t>
            </w:r>
          </w:p>
        </w:tc>
        <w:tc>
          <w:tcPr>
            <w:tcW w:w="1339" w:type="pct"/>
            <w:vAlign w:val="center"/>
          </w:tcPr>
          <w:p w:rsidR="00440B61" w:rsidRPr="00DD7741" w:rsidRDefault="00440B61" w:rsidP="00440B61">
            <w:pPr>
              <w:bidi w:val="0"/>
              <w:spacing w:line="276" w:lineRule="auto"/>
              <w:jc w:val="center"/>
              <w:rPr>
                <w:rFonts w:asciiTheme="majorBidi" w:hAnsiTheme="majorBidi" w:cstheme="majorBidi"/>
                <w:sz w:val="24"/>
                <w:szCs w:val="24"/>
              </w:rPr>
            </w:pPr>
            <w:r w:rsidRPr="00DD7741">
              <w:rPr>
                <w:rFonts w:asciiTheme="majorBidi" w:hAnsiTheme="majorBidi" w:cstheme="majorBidi"/>
                <w:sz w:val="24"/>
                <w:szCs w:val="24"/>
              </w:rPr>
              <w:t>53</w:t>
            </w:r>
          </w:p>
        </w:tc>
        <w:tc>
          <w:tcPr>
            <w:tcW w:w="1018" w:type="pct"/>
            <w:vAlign w:val="center"/>
          </w:tcPr>
          <w:p w:rsidR="00440B61" w:rsidRPr="00DD7741" w:rsidRDefault="00440B61" w:rsidP="00440B61">
            <w:pPr>
              <w:bidi w:val="0"/>
              <w:spacing w:line="276" w:lineRule="auto"/>
              <w:jc w:val="center"/>
              <w:rPr>
                <w:rFonts w:asciiTheme="majorBidi" w:hAnsiTheme="majorBidi" w:cstheme="majorBidi"/>
                <w:sz w:val="24"/>
                <w:szCs w:val="24"/>
              </w:rPr>
            </w:pPr>
            <w:r w:rsidRPr="00DD7741">
              <w:rPr>
                <w:rFonts w:asciiTheme="majorBidi" w:hAnsiTheme="majorBidi" w:cstheme="majorBidi"/>
                <w:sz w:val="24"/>
                <w:szCs w:val="24"/>
              </w:rPr>
              <w:t>21%</w:t>
            </w:r>
          </w:p>
        </w:tc>
      </w:tr>
      <w:tr w:rsidR="00440B61" w:rsidRPr="00DD7741" w:rsidTr="00A37235">
        <w:trPr>
          <w:jc w:val="center"/>
        </w:trPr>
        <w:tc>
          <w:tcPr>
            <w:tcW w:w="2644" w:type="pct"/>
            <w:vAlign w:val="center"/>
          </w:tcPr>
          <w:p w:rsidR="00440B61" w:rsidRPr="00DD7741" w:rsidRDefault="00440B61" w:rsidP="00440B61">
            <w:pPr>
              <w:bidi w:val="0"/>
              <w:spacing w:line="276" w:lineRule="auto"/>
              <w:ind w:left="567"/>
              <w:rPr>
                <w:rFonts w:asciiTheme="majorBidi" w:hAnsiTheme="majorBidi" w:cstheme="majorBidi"/>
                <w:sz w:val="24"/>
                <w:szCs w:val="24"/>
              </w:rPr>
            </w:pPr>
            <w:r w:rsidRPr="00DD7741">
              <w:rPr>
                <w:rFonts w:asciiTheme="majorBidi" w:hAnsiTheme="majorBidi" w:cstheme="majorBidi"/>
                <w:sz w:val="24"/>
                <w:szCs w:val="24"/>
              </w:rPr>
              <w:t>Female</w:t>
            </w:r>
          </w:p>
        </w:tc>
        <w:tc>
          <w:tcPr>
            <w:tcW w:w="1339" w:type="pct"/>
            <w:vAlign w:val="center"/>
          </w:tcPr>
          <w:p w:rsidR="00440B61" w:rsidRPr="00DD7741" w:rsidRDefault="00440B61" w:rsidP="00440B61">
            <w:pPr>
              <w:bidi w:val="0"/>
              <w:spacing w:line="276" w:lineRule="auto"/>
              <w:jc w:val="center"/>
              <w:rPr>
                <w:rFonts w:asciiTheme="majorBidi" w:hAnsiTheme="majorBidi" w:cstheme="majorBidi"/>
                <w:sz w:val="24"/>
                <w:szCs w:val="24"/>
              </w:rPr>
            </w:pPr>
            <w:r w:rsidRPr="00DD7741">
              <w:rPr>
                <w:rFonts w:asciiTheme="majorBidi" w:hAnsiTheme="majorBidi" w:cstheme="majorBidi"/>
                <w:sz w:val="24"/>
                <w:szCs w:val="24"/>
              </w:rPr>
              <w:t>202</w:t>
            </w:r>
          </w:p>
        </w:tc>
        <w:tc>
          <w:tcPr>
            <w:tcW w:w="1018" w:type="pct"/>
            <w:vAlign w:val="center"/>
          </w:tcPr>
          <w:p w:rsidR="00440B61" w:rsidRPr="00DD7741" w:rsidRDefault="00440B61" w:rsidP="00440B61">
            <w:pPr>
              <w:bidi w:val="0"/>
              <w:spacing w:line="276" w:lineRule="auto"/>
              <w:jc w:val="center"/>
              <w:rPr>
                <w:rFonts w:asciiTheme="majorBidi" w:hAnsiTheme="majorBidi" w:cstheme="majorBidi"/>
                <w:sz w:val="24"/>
                <w:szCs w:val="24"/>
              </w:rPr>
            </w:pPr>
            <w:r w:rsidRPr="00DD7741">
              <w:rPr>
                <w:rFonts w:asciiTheme="majorBidi" w:hAnsiTheme="majorBidi" w:cstheme="majorBidi"/>
                <w:sz w:val="24"/>
                <w:szCs w:val="24"/>
              </w:rPr>
              <w:t>79%</w:t>
            </w:r>
          </w:p>
        </w:tc>
      </w:tr>
      <w:tr w:rsidR="00440B61" w:rsidRPr="00DD7741" w:rsidTr="00A37235">
        <w:trPr>
          <w:jc w:val="center"/>
        </w:trPr>
        <w:tc>
          <w:tcPr>
            <w:tcW w:w="2644" w:type="pct"/>
            <w:vAlign w:val="center"/>
          </w:tcPr>
          <w:p w:rsidR="00440B61" w:rsidRPr="00DD7741" w:rsidRDefault="00440B61" w:rsidP="00440B61">
            <w:pPr>
              <w:bidi w:val="0"/>
              <w:spacing w:line="276" w:lineRule="auto"/>
              <w:rPr>
                <w:rFonts w:asciiTheme="majorBidi" w:hAnsiTheme="majorBidi" w:cstheme="majorBidi"/>
                <w:b/>
                <w:bCs/>
                <w:sz w:val="24"/>
                <w:szCs w:val="24"/>
              </w:rPr>
            </w:pPr>
            <w:r w:rsidRPr="00DD7741">
              <w:rPr>
                <w:rFonts w:asciiTheme="majorBidi" w:hAnsiTheme="majorBidi" w:cstheme="majorBidi"/>
                <w:b/>
                <w:bCs/>
                <w:sz w:val="24"/>
                <w:szCs w:val="24"/>
              </w:rPr>
              <w:t>Age</w:t>
            </w:r>
          </w:p>
        </w:tc>
        <w:tc>
          <w:tcPr>
            <w:tcW w:w="1339" w:type="pct"/>
            <w:vAlign w:val="center"/>
          </w:tcPr>
          <w:p w:rsidR="00440B61" w:rsidRPr="00DD7741" w:rsidRDefault="00440B61" w:rsidP="00440B61">
            <w:pPr>
              <w:bidi w:val="0"/>
              <w:spacing w:line="276" w:lineRule="auto"/>
              <w:jc w:val="center"/>
              <w:rPr>
                <w:rFonts w:asciiTheme="majorBidi" w:hAnsiTheme="majorBidi" w:cstheme="majorBidi"/>
                <w:sz w:val="24"/>
                <w:szCs w:val="24"/>
              </w:rPr>
            </w:pPr>
          </w:p>
        </w:tc>
        <w:tc>
          <w:tcPr>
            <w:tcW w:w="1018" w:type="pct"/>
            <w:vAlign w:val="center"/>
          </w:tcPr>
          <w:p w:rsidR="00440B61" w:rsidRPr="00DD7741" w:rsidRDefault="00440B61" w:rsidP="00440B61">
            <w:pPr>
              <w:bidi w:val="0"/>
              <w:spacing w:line="276" w:lineRule="auto"/>
              <w:jc w:val="center"/>
              <w:rPr>
                <w:rFonts w:asciiTheme="majorBidi" w:hAnsiTheme="majorBidi" w:cstheme="majorBidi"/>
                <w:sz w:val="24"/>
                <w:szCs w:val="24"/>
              </w:rPr>
            </w:pPr>
          </w:p>
        </w:tc>
      </w:tr>
      <w:tr w:rsidR="00440B61" w:rsidRPr="00DD7741" w:rsidTr="00A37235">
        <w:trPr>
          <w:jc w:val="center"/>
        </w:trPr>
        <w:tc>
          <w:tcPr>
            <w:tcW w:w="2644" w:type="pct"/>
            <w:vAlign w:val="center"/>
          </w:tcPr>
          <w:p w:rsidR="00440B61" w:rsidRPr="00DD7741" w:rsidRDefault="00440B61" w:rsidP="00440B61">
            <w:pPr>
              <w:bidi w:val="0"/>
              <w:spacing w:line="276" w:lineRule="auto"/>
              <w:ind w:left="567"/>
              <w:rPr>
                <w:rFonts w:asciiTheme="majorBidi" w:hAnsiTheme="majorBidi" w:cstheme="majorBidi"/>
                <w:sz w:val="24"/>
                <w:szCs w:val="24"/>
              </w:rPr>
            </w:pPr>
            <w:r w:rsidRPr="00DD7741">
              <w:rPr>
                <w:rFonts w:asciiTheme="majorBidi" w:hAnsiTheme="majorBidi" w:cstheme="majorBidi"/>
                <w:sz w:val="24"/>
                <w:szCs w:val="24"/>
              </w:rPr>
              <w:t>&lt; 35 years</w:t>
            </w:r>
          </w:p>
        </w:tc>
        <w:tc>
          <w:tcPr>
            <w:tcW w:w="1339" w:type="pct"/>
            <w:vAlign w:val="center"/>
          </w:tcPr>
          <w:p w:rsidR="00440B61" w:rsidRPr="00DD7741" w:rsidRDefault="00440B61" w:rsidP="00440B61">
            <w:pPr>
              <w:bidi w:val="0"/>
              <w:spacing w:line="276" w:lineRule="auto"/>
              <w:jc w:val="center"/>
              <w:rPr>
                <w:rFonts w:asciiTheme="majorBidi" w:hAnsiTheme="majorBidi" w:cstheme="majorBidi"/>
                <w:sz w:val="24"/>
                <w:szCs w:val="24"/>
              </w:rPr>
            </w:pPr>
            <w:r w:rsidRPr="00DD7741">
              <w:rPr>
                <w:rFonts w:asciiTheme="majorBidi" w:hAnsiTheme="majorBidi" w:cstheme="majorBidi"/>
                <w:sz w:val="24"/>
                <w:szCs w:val="24"/>
              </w:rPr>
              <w:t>112</w:t>
            </w:r>
          </w:p>
        </w:tc>
        <w:tc>
          <w:tcPr>
            <w:tcW w:w="1018" w:type="pct"/>
            <w:vAlign w:val="center"/>
          </w:tcPr>
          <w:p w:rsidR="00440B61" w:rsidRPr="00DD7741" w:rsidRDefault="00440B61" w:rsidP="00440B61">
            <w:pPr>
              <w:bidi w:val="0"/>
              <w:spacing w:line="276" w:lineRule="auto"/>
              <w:jc w:val="center"/>
              <w:rPr>
                <w:rFonts w:asciiTheme="majorBidi" w:hAnsiTheme="majorBidi" w:cstheme="majorBidi"/>
                <w:sz w:val="24"/>
                <w:szCs w:val="24"/>
              </w:rPr>
            </w:pPr>
            <w:r w:rsidRPr="00DD7741">
              <w:rPr>
                <w:rFonts w:asciiTheme="majorBidi" w:hAnsiTheme="majorBidi" w:cstheme="majorBidi"/>
                <w:sz w:val="24"/>
                <w:szCs w:val="24"/>
              </w:rPr>
              <w:t>44%</w:t>
            </w:r>
          </w:p>
        </w:tc>
      </w:tr>
      <w:tr w:rsidR="00440B61" w:rsidRPr="00DD7741" w:rsidTr="00A37235">
        <w:trPr>
          <w:jc w:val="center"/>
        </w:trPr>
        <w:tc>
          <w:tcPr>
            <w:tcW w:w="2644" w:type="pct"/>
            <w:vAlign w:val="center"/>
          </w:tcPr>
          <w:p w:rsidR="00440B61" w:rsidRPr="00DD7741" w:rsidRDefault="00440B61" w:rsidP="00440B61">
            <w:pPr>
              <w:bidi w:val="0"/>
              <w:spacing w:line="276" w:lineRule="auto"/>
              <w:ind w:left="567"/>
              <w:rPr>
                <w:rFonts w:asciiTheme="majorBidi" w:hAnsiTheme="majorBidi" w:cstheme="majorBidi"/>
                <w:sz w:val="24"/>
                <w:szCs w:val="24"/>
              </w:rPr>
            </w:pPr>
            <w:r w:rsidRPr="00DD7741">
              <w:rPr>
                <w:rFonts w:asciiTheme="majorBidi" w:hAnsiTheme="majorBidi" w:cstheme="majorBidi"/>
                <w:sz w:val="24"/>
                <w:szCs w:val="24"/>
              </w:rPr>
              <w:t>≥ 35 years</w:t>
            </w:r>
          </w:p>
        </w:tc>
        <w:tc>
          <w:tcPr>
            <w:tcW w:w="1339" w:type="pct"/>
            <w:vAlign w:val="center"/>
          </w:tcPr>
          <w:p w:rsidR="00440B61" w:rsidRPr="00DD7741" w:rsidRDefault="00440B61" w:rsidP="00440B61">
            <w:pPr>
              <w:bidi w:val="0"/>
              <w:spacing w:line="276" w:lineRule="auto"/>
              <w:jc w:val="center"/>
              <w:rPr>
                <w:rFonts w:asciiTheme="majorBidi" w:hAnsiTheme="majorBidi" w:cstheme="majorBidi"/>
                <w:sz w:val="24"/>
                <w:szCs w:val="24"/>
              </w:rPr>
            </w:pPr>
            <w:r w:rsidRPr="00DD7741">
              <w:rPr>
                <w:rFonts w:asciiTheme="majorBidi" w:hAnsiTheme="majorBidi" w:cstheme="majorBidi"/>
                <w:sz w:val="24"/>
                <w:szCs w:val="24"/>
              </w:rPr>
              <w:t>143</w:t>
            </w:r>
          </w:p>
        </w:tc>
        <w:tc>
          <w:tcPr>
            <w:tcW w:w="1018" w:type="pct"/>
            <w:vAlign w:val="center"/>
          </w:tcPr>
          <w:p w:rsidR="00440B61" w:rsidRPr="00DD7741" w:rsidRDefault="00440B61" w:rsidP="00440B61">
            <w:pPr>
              <w:bidi w:val="0"/>
              <w:spacing w:line="276" w:lineRule="auto"/>
              <w:jc w:val="center"/>
              <w:rPr>
                <w:rFonts w:asciiTheme="majorBidi" w:hAnsiTheme="majorBidi" w:cstheme="majorBidi"/>
                <w:sz w:val="24"/>
                <w:szCs w:val="24"/>
              </w:rPr>
            </w:pPr>
            <w:r w:rsidRPr="00DD7741">
              <w:rPr>
                <w:rFonts w:asciiTheme="majorBidi" w:hAnsiTheme="majorBidi" w:cstheme="majorBidi"/>
                <w:sz w:val="24"/>
                <w:szCs w:val="24"/>
              </w:rPr>
              <w:t>56%</w:t>
            </w:r>
          </w:p>
        </w:tc>
      </w:tr>
      <w:tr w:rsidR="00440B61" w:rsidRPr="00DD7741" w:rsidTr="00A37235">
        <w:trPr>
          <w:jc w:val="center"/>
        </w:trPr>
        <w:tc>
          <w:tcPr>
            <w:tcW w:w="2644" w:type="pct"/>
            <w:vAlign w:val="center"/>
          </w:tcPr>
          <w:p w:rsidR="00440B61" w:rsidRPr="00DD7741" w:rsidRDefault="00440B61" w:rsidP="00440B61">
            <w:pPr>
              <w:bidi w:val="0"/>
              <w:spacing w:line="276" w:lineRule="auto"/>
              <w:rPr>
                <w:rFonts w:asciiTheme="majorBidi" w:hAnsiTheme="majorBidi" w:cstheme="majorBidi"/>
                <w:b/>
                <w:bCs/>
                <w:sz w:val="24"/>
                <w:szCs w:val="24"/>
              </w:rPr>
            </w:pPr>
            <w:r w:rsidRPr="00DD7741">
              <w:rPr>
                <w:rFonts w:asciiTheme="majorBidi" w:hAnsiTheme="majorBidi" w:cstheme="majorBidi"/>
                <w:b/>
                <w:bCs/>
                <w:sz w:val="24"/>
                <w:szCs w:val="24"/>
              </w:rPr>
              <w:t>Education</w:t>
            </w:r>
          </w:p>
        </w:tc>
        <w:tc>
          <w:tcPr>
            <w:tcW w:w="1339" w:type="pct"/>
            <w:vAlign w:val="center"/>
          </w:tcPr>
          <w:p w:rsidR="00440B61" w:rsidRPr="00DD7741" w:rsidRDefault="00440B61" w:rsidP="00440B61">
            <w:pPr>
              <w:bidi w:val="0"/>
              <w:spacing w:line="276" w:lineRule="auto"/>
              <w:jc w:val="center"/>
              <w:rPr>
                <w:rFonts w:asciiTheme="majorBidi" w:hAnsiTheme="majorBidi" w:cstheme="majorBidi"/>
                <w:sz w:val="24"/>
                <w:szCs w:val="24"/>
              </w:rPr>
            </w:pPr>
          </w:p>
        </w:tc>
        <w:tc>
          <w:tcPr>
            <w:tcW w:w="1018" w:type="pct"/>
            <w:vAlign w:val="center"/>
          </w:tcPr>
          <w:p w:rsidR="00440B61" w:rsidRPr="00DD7741" w:rsidRDefault="00440B61" w:rsidP="00440B61">
            <w:pPr>
              <w:bidi w:val="0"/>
              <w:spacing w:line="276" w:lineRule="auto"/>
              <w:jc w:val="center"/>
              <w:rPr>
                <w:rFonts w:asciiTheme="majorBidi" w:hAnsiTheme="majorBidi" w:cstheme="majorBidi"/>
                <w:sz w:val="24"/>
                <w:szCs w:val="24"/>
              </w:rPr>
            </w:pPr>
          </w:p>
        </w:tc>
      </w:tr>
      <w:tr w:rsidR="00440B61" w:rsidRPr="00DD7741" w:rsidTr="00A37235">
        <w:trPr>
          <w:jc w:val="center"/>
        </w:trPr>
        <w:tc>
          <w:tcPr>
            <w:tcW w:w="2644" w:type="pct"/>
            <w:vAlign w:val="center"/>
          </w:tcPr>
          <w:p w:rsidR="00440B61" w:rsidRPr="00DD7741" w:rsidRDefault="00440B61" w:rsidP="00440B61">
            <w:pPr>
              <w:bidi w:val="0"/>
              <w:spacing w:line="276" w:lineRule="auto"/>
              <w:ind w:left="567"/>
              <w:rPr>
                <w:rFonts w:asciiTheme="majorBidi" w:hAnsiTheme="majorBidi" w:cstheme="majorBidi"/>
                <w:sz w:val="24"/>
                <w:szCs w:val="24"/>
              </w:rPr>
            </w:pPr>
            <w:r w:rsidRPr="00DD7741">
              <w:rPr>
                <w:rFonts w:asciiTheme="majorBidi" w:hAnsiTheme="majorBidi" w:cstheme="majorBidi"/>
                <w:sz w:val="24"/>
                <w:szCs w:val="24"/>
              </w:rPr>
              <w:t>Higher Education</w:t>
            </w:r>
          </w:p>
        </w:tc>
        <w:tc>
          <w:tcPr>
            <w:tcW w:w="1339" w:type="pct"/>
            <w:vAlign w:val="center"/>
          </w:tcPr>
          <w:p w:rsidR="00440B61" w:rsidRPr="00DD7741" w:rsidRDefault="00440B61" w:rsidP="00440B61">
            <w:pPr>
              <w:bidi w:val="0"/>
              <w:spacing w:line="276" w:lineRule="auto"/>
              <w:jc w:val="center"/>
              <w:rPr>
                <w:rFonts w:asciiTheme="majorBidi" w:hAnsiTheme="majorBidi" w:cstheme="majorBidi"/>
                <w:sz w:val="24"/>
                <w:szCs w:val="24"/>
              </w:rPr>
            </w:pPr>
            <w:r w:rsidRPr="00DD7741">
              <w:rPr>
                <w:rFonts w:asciiTheme="majorBidi" w:hAnsiTheme="majorBidi" w:cstheme="majorBidi"/>
                <w:sz w:val="24"/>
                <w:szCs w:val="24"/>
              </w:rPr>
              <w:t>201</w:t>
            </w:r>
          </w:p>
        </w:tc>
        <w:tc>
          <w:tcPr>
            <w:tcW w:w="1018" w:type="pct"/>
            <w:vAlign w:val="center"/>
          </w:tcPr>
          <w:p w:rsidR="00440B61" w:rsidRPr="00DD7741" w:rsidRDefault="00440B61" w:rsidP="00440B61">
            <w:pPr>
              <w:bidi w:val="0"/>
              <w:spacing w:line="276" w:lineRule="auto"/>
              <w:jc w:val="center"/>
              <w:rPr>
                <w:rFonts w:asciiTheme="majorBidi" w:hAnsiTheme="majorBidi" w:cstheme="majorBidi"/>
                <w:sz w:val="24"/>
                <w:szCs w:val="24"/>
              </w:rPr>
            </w:pPr>
            <w:r w:rsidRPr="00DD7741">
              <w:rPr>
                <w:rFonts w:asciiTheme="majorBidi" w:hAnsiTheme="majorBidi" w:cstheme="majorBidi"/>
                <w:sz w:val="24"/>
                <w:szCs w:val="24"/>
              </w:rPr>
              <w:t>79%</w:t>
            </w:r>
          </w:p>
        </w:tc>
      </w:tr>
      <w:tr w:rsidR="00440B61" w:rsidRPr="00DD7741" w:rsidTr="00A37235">
        <w:trPr>
          <w:jc w:val="center"/>
        </w:trPr>
        <w:tc>
          <w:tcPr>
            <w:tcW w:w="2644" w:type="pct"/>
            <w:vAlign w:val="center"/>
          </w:tcPr>
          <w:p w:rsidR="00440B61" w:rsidRPr="00DD7741" w:rsidRDefault="00440B61" w:rsidP="00440B61">
            <w:pPr>
              <w:bidi w:val="0"/>
              <w:spacing w:line="276" w:lineRule="auto"/>
              <w:ind w:left="567"/>
              <w:rPr>
                <w:rFonts w:asciiTheme="majorBidi" w:hAnsiTheme="majorBidi" w:cstheme="majorBidi"/>
                <w:sz w:val="24"/>
                <w:szCs w:val="24"/>
              </w:rPr>
            </w:pPr>
            <w:r w:rsidRPr="00DD7741">
              <w:rPr>
                <w:rFonts w:asciiTheme="majorBidi" w:hAnsiTheme="majorBidi" w:cstheme="majorBidi"/>
                <w:sz w:val="24"/>
                <w:szCs w:val="24"/>
              </w:rPr>
              <w:t>Mediate Education</w:t>
            </w:r>
          </w:p>
        </w:tc>
        <w:tc>
          <w:tcPr>
            <w:tcW w:w="1339" w:type="pct"/>
            <w:vAlign w:val="center"/>
          </w:tcPr>
          <w:p w:rsidR="00440B61" w:rsidRPr="00DD7741" w:rsidRDefault="00440B61" w:rsidP="00440B61">
            <w:pPr>
              <w:bidi w:val="0"/>
              <w:spacing w:line="276" w:lineRule="auto"/>
              <w:jc w:val="center"/>
              <w:rPr>
                <w:rFonts w:asciiTheme="majorBidi" w:hAnsiTheme="majorBidi" w:cstheme="majorBidi"/>
                <w:sz w:val="24"/>
                <w:szCs w:val="24"/>
              </w:rPr>
            </w:pPr>
            <w:r w:rsidRPr="00DD7741">
              <w:rPr>
                <w:rFonts w:asciiTheme="majorBidi" w:hAnsiTheme="majorBidi" w:cstheme="majorBidi"/>
                <w:sz w:val="24"/>
                <w:szCs w:val="24"/>
              </w:rPr>
              <w:t>54</w:t>
            </w:r>
          </w:p>
        </w:tc>
        <w:tc>
          <w:tcPr>
            <w:tcW w:w="1018" w:type="pct"/>
            <w:vAlign w:val="center"/>
          </w:tcPr>
          <w:p w:rsidR="00440B61" w:rsidRPr="00DD7741" w:rsidRDefault="00440B61" w:rsidP="00440B61">
            <w:pPr>
              <w:bidi w:val="0"/>
              <w:spacing w:line="276" w:lineRule="auto"/>
              <w:jc w:val="center"/>
              <w:rPr>
                <w:rFonts w:asciiTheme="majorBidi" w:hAnsiTheme="majorBidi" w:cstheme="majorBidi"/>
                <w:sz w:val="24"/>
                <w:szCs w:val="24"/>
              </w:rPr>
            </w:pPr>
            <w:r w:rsidRPr="00DD7741">
              <w:rPr>
                <w:rFonts w:asciiTheme="majorBidi" w:hAnsiTheme="majorBidi" w:cstheme="majorBidi"/>
                <w:sz w:val="24"/>
                <w:szCs w:val="24"/>
              </w:rPr>
              <w:t>21%</w:t>
            </w:r>
          </w:p>
        </w:tc>
      </w:tr>
      <w:tr w:rsidR="00440B61" w:rsidRPr="00DD7741" w:rsidTr="00A37235">
        <w:trPr>
          <w:jc w:val="center"/>
        </w:trPr>
        <w:tc>
          <w:tcPr>
            <w:tcW w:w="2644" w:type="pct"/>
            <w:vAlign w:val="center"/>
          </w:tcPr>
          <w:p w:rsidR="00440B61" w:rsidRPr="00DD7741" w:rsidRDefault="00440B61" w:rsidP="00440B61">
            <w:pPr>
              <w:bidi w:val="0"/>
              <w:spacing w:line="276" w:lineRule="auto"/>
              <w:rPr>
                <w:rFonts w:asciiTheme="majorBidi" w:hAnsiTheme="majorBidi" w:cstheme="majorBidi"/>
                <w:b/>
                <w:bCs/>
                <w:sz w:val="24"/>
                <w:szCs w:val="24"/>
              </w:rPr>
            </w:pPr>
            <w:r w:rsidRPr="00DD7741">
              <w:rPr>
                <w:rFonts w:asciiTheme="majorBidi" w:hAnsiTheme="majorBidi" w:cstheme="majorBidi"/>
                <w:b/>
                <w:bCs/>
                <w:sz w:val="24"/>
                <w:szCs w:val="24"/>
              </w:rPr>
              <w:t>Experience</w:t>
            </w:r>
          </w:p>
        </w:tc>
        <w:tc>
          <w:tcPr>
            <w:tcW w:w="1339" w:type="pct"/>
            <w:vAlign w:val="center"/>
          </w:tcPr>
          <w:p w:rsidR="00440B61" w:rsidRPr="00DD7741" w:rsidRDefault="00440B61" w:rsidP="00440B61">
            <w:pPr>
              <w:bidi w:val="0"/>
              <w:spacing w:line="276" w:lineRule="auto"/>
              <w:jc w:val="center"/>
              <w:rPr>
                <w:rFonts w:asciiTheme="majorBidi" w:hAnsiTheme="majorBidi" w:cstheme="majorBidi"/>
                <w:sz w:val="24"/>
                <w:szCs w:val="24"/>
              </w:rPr>
            </w:pPr>
          </w:p>
        </w:tc>
        <w:tc>
          <w:tcPr>
            <w:tcW w:w="1018" w:type="pct"/>
            <w:vAlign w:val="center"/>
          </w:tcPr>
          <w:p w:rsidR="00440B61" w:rsidRPr="00DD7741" w:rsidRDefault="00440B61" w:rsidP="00440B61">
            <w:pPr>
              <w:bidi w:val="0"/>
              <w:spacing w:line="276" w:lineRule="auto"/>
              <w:jc w:val="center"/>
              <w:rPr>
                <w:rFonts w:asciiTheme="majorBidi" w:hAnsiTheme="majorBidi" w:cstheme="majorBidi"/>
                <w:sz w:val="24"/>
                <w:szCs w:val="24"/>
              </w:rPr>
            </w:pPr>
          </w:p>
        </w:tc>
      </w:tr>
      <w:tr w:rsidR="00440B61" w:rsidRPr="00DD7741" w:rsidTr="00A37235">
        <w:trPr>
          <w:jc w:val="center"/>
        </w:trPr>
        <w:tc>
          <w:tcPr>
            <w:tcW w:w="2644" w:type="pct"/>
            <w:vAlign w:val="center"/>
          </w:tcPr>
          <w:p w:rsidR="00440B61" w:rsidRPr="00DD7741" w:rsidRDefault="00440B61" w:rsidP="00440B61">
            <w:pPr>
              <w:bidi w:val="0"/>
              <w:spacing w:line="276" w:lineRule="auto"/>
              <w:ind w:left="567"/>
              <w:rPr>
                <w:rFonts w:asciiTheme="majorBidi" w:hAnsiTheme="majorBidi" w:cstheme="majorBidi"/>
                <w:sz w:val="24"/>
                <w:szCs w:val="24"/>
              </w:rPr>
            </w:pPr>
            <w:r w:rsidRPr="00DD7741">
              <w:rPr>
                <w:rFonts w:asciiTheme="majorBidi" w:hAnsiTheme="majorBidi" w:cstheme="majorBidi"/>
                <w:sz w:val="24"/>
                <w:szCs w:val="24"/>
              </w:rPr>
              <w:t>&lt; 5 years</w:t>
            </w:r>
          </w:p>
        </w:tc>
        <w:tc>
          <w:tcPr>
            <w:tcW w:w="1339" w:type="pct"/>
            <w:vAlign w:val="center"/>
          </w:tcPr>
          <w:p w:rsidR="00440B61" w:rsidRPr="00DD7741" w:rsidRDefault="00440B61" w:rsidP="00440B61">
            <w:pPr>
              <w:bidi w:val="0"/>
              <w:spacing w:line="276" w:lineRule="auto"/>
              <w:jc w:val="center"/>
              <w:rPr>
                <w:rFonts w:asciiTheme="majorBidi" w:hAnsiTheme="majorBidi" w:cstheme="majorBidi"/>
                <w:sz w:val="24"/>
                <w:szCs w:val="24"/>
              </w:rPr>
            </w:pPr>
            <w:r w:rsidRPr="00DD7741">
              <w:rPr>
                <w:rFonts w:asciiTheme="majorBidi" w:hAnsiTheme="majorBidi" w:cstheme="majorBidi"/>
                <w:sz w:val="24"/>
                <w:szCs w:val="24"/>
              </w:rPr>
              <w:t>147</w:t>
            </w:r>
          </w:p>
        </w:tc>
        <w:tc>
          <w:tcPr>
            <w:tcW w:w="1018" w:type="pct"/>
            <w:vAlign w:val="center"/>
          </w:tcPr>
          <w:p w:rsidR="00440B61" w:rsidRPr="00DD7741" w:rsidRDefault="00440B61" w:rsidP="00440B61">
            <w:pPr>
              <w:bidi w:val="0"/>
              <w:spacing w:line="276" w:lineRule="auto"/>
              <w:jc w:val="center"/>
              <w:rPr>
                <w:rFonts w:asciiTheme="majorBidi" w:hAnsiTheme="majorBidi" w:cstheme="majorBidi"/>
                <w:sz w:val="24"/>
                <w:szCs w:val="24"/>
              </w:rPr>
            </w:pPr>
            <w:r w:rsidRPr="00DD7741">
              <w:rPr>
                <w:rFonts w:asciiTheme="majorBidi" w:hAnsiTheme="majorBidi" w:cstheme="majorBidi"/>
                <w:sz w:val="24"/>
                <w:szCs w:val="24"/>
              </w:rPr>
              <w:t>58%</w:t>
            </w:r>
          </w:p>
        </w:tc>
      </w:tr>
      <w:tr w:rsidR="00440B61" w:rsidRPr="00DD7741" w:rsidTr="00A37235">
        <w:trPr>
          <w:jc w:val="center"/>
        </w:trPr>
        <w:tc>
          <w:tcPr>
            <w:tcW w:w="2644" w:type="pct"/>
            <w:vAlign w:val="center"/>
          </w:tcPr>
          <w:p w:rsidR="00440B61" w:rsidRPr="00DD7741" w:rsidRDefault="00440B61" w:rsidP="00440B61">
            <w:pPr>
              <w:bidi w:val="0"/>
              <w:spacing w:line="276" w:lineRule="auto"/>
              <w:ind w:left="567"/>
              <w:rPr>
                <w:rFonts w:asciiTheme="majorBidi" w:hAnsiTheme="majorBidi" w:cstheme="majorBidi"/>
                <w:sz w:val="24"/>
                <w:szCs w:val="24"/>
              </w:rPr>
            </w:pPr>
            <w:r w:rsidRPr="00DD7741">
              <w:rPr>
                <w:rFonts w:asciiTheme="majorBidi" w:hAnsiTheme="majorBidi" w:cstheme="majorBidi"/>
                <w:sz w:val="24"/>
                <w:szCs w:val="24"/>
              </w:rPr>
              <w:t>≥ 5 years</w:t>
            </w:r>
          </w:p>
        </w:tc>
        <w:tc>
          <w:tcPr>
            <w:tcW w:w="1339" w:type="pct"/>
            <w:vAlign w:val="center"/>
          </w:tcPr>
          <w:p w:rsidR="00440B61" w:rsidRPr="00DD7741" w:rsidRDefault="00440B61" w:rsidP="00440B61">
            <w:pPr>
              <w:bidi w:val="0"/>
              <w:spacing w:line="276" w:lineRule="auto"/>
              <w:jc w:val="center"/>
              <w:rPr>
                <w:rFonts w:asciiTheme="majorBidi" w:hAnsiTheme="majorBidi" w:cstheme="majorBidi"/>
                <w:sz w:val="24"/>
                <w:szCs w:val="24"/>
              </w:rPr>
            </w:pPr>
            <w:r w:rsidRPr="00DD7741">
              <w:rPr>
                <w:rFonts w:asciiTheme="majorBidi" w:hAnsiTheme="majorBidi" w:cstheme="majorBidi"/>
                <w:sz w:val="24"/>
                <w:szCs w:val="24"/>
              </w:rPr>
              <w:t>108</w:t>
            </w:r>
          </w:p>
        </w:tc>
        <w:tc>
          <w:tcPr>
            <w:tcW w:w="1018" w:type="pct"/>
            <w:vAlign w:val="center"/>
          </w:tcPr>
          <w:p w:rsidR="00440B61" w:rsidRPr="00DD7741" w:rsidRDefault="00440B61" w:rsidP="00440B61">
            <w:pPr>
              <w:bidi w:val="0"/>
              <w:spacing w:line="276" w:lineRule="auto"/>
              <w:jc w:val="center"/>
              <w:rPr>
                <w:rFonts w:asciiTheme="majorBidi" w:hAnsiTheme="majorBidi" w:cstheme="majorBidi"/>
                <w:sz w:val="24"/>
                <w:szCs w:val="24"/>
              </w:rPr>
            </w:pPr>
            <w:r w:rsidRPr="00DD7741">
              <w:rPr>
                <w:rFonts w:asciiTheme="majorBidi" w:hAnsiTheme="majorBidi" w:cstheme="majorBidi"/>
                <w:sz w:val="24"/>
                <w:szCs w:val="24"/>
              </w:rPr>
              <w:t>42%</w:t>
            </w:r>
          </w:p>
        </w:tc>
      </w:tr>
      <w:tr w:rsidR="00440B61" w:rsidRPr="00DD7741" w:rsidTr="00A37235">
        <w:trPr>
          <w:jc w:val="center"/>
        </w:trPr>
        <w:tc>
          <w:tcPr>
            <w:tcW w:w="2644" w:type="pct"/>
            <w:vAlign w:val="center"/>
          </w:tcPr>
          <w:p w:rsidR="00440B61" w:rsidRPr="00DD7741" w:rsidRDefault="00440B61" w:rsidP="00440B61">
            <w:pPr>
              <w:bidi w:val="0"/>
              <w:spacing w:line="276" w:lineRule="auto"/>
              <w:rPr>
                <w:rFonts w:asciiTheme="majorBidi" w:hAnsiTheme="majorBidi" w:cstheme="majorBidi"/>
                <w:b/>
                <w:bCs/>
                <w:sz w:val="24"/>
                <w:szCs w:val="24"/>
              </w:rPr>
            </w:pPr>
            <w:r w:rsidRPr="00DD7741">
              <w:rPr>
                <w:rFonts w:asciiTheme="majorBidi" w:hAnsiTheme="majorBidi" w:cstheme="majorBidi"/>
                <w:b/>
                <w:bCs/>
                <w:sz w:val="24"/>
                <w:szCs w:val="24"/>
              </w:rPr>
              <w:t>Annual Income</w:t>
            </w:r>
          </w:p>
        </w:tc>
        <w:tc>
          <w:tcPr>
            <w:tcW w:w="1339" w:type="pct"/>
            <w:vAlign w:val="center"/>
          </w:tcPr>
          <w:p w:rsidR="00440B61" w:rsidRPr="00DD7741" w:rsidRDefault="00440B61" w:rsidP="00440B61">
            <w:pPr>
              <w:bidi w:val="0"/>
              <w:spacing w:line="276" w:lineRule="auto"/>
              <w:jc w:val="center"/>
              <w:rPr>
                <w:rFonts w:asciiTheme="majorBidi" w:hAnsiTheme="majorBidi" w:cstheme="majorBidi"/>
                <w:sz w:val="24"/>
                <w:szCs w:val="24"/>
              </w:rPr>
            </w:pPr>
          </w:p>
        </w:tc>
        <w:tc>
          <w:tcPr>
            <w:tcW w:w="1018" w:type="pct"/>
            <w:vAlign w:val="center"/>
          </w:tcPr>
          <w:p w:rsidR="00440B61" w:rsidRPr="00DD7741" w:rsidRDefault="00440B61" w:rsidP="00440B61">
            <w:pPr>
              <w:bidi w:val="0"/>
              <w:spacing w:line="276" w:lineRule="auto"/>
              <w:jc w:val="center"/>
              <w:rPr>
                <w:rFonts w:asciiTheme="majorBidi" w:hAnsiTheme="majorBidi" w:cstheme="majorBidi"/>
                <w:sz w:val="24"/>
                <w:szCs w:val="24"/>
              </w:rPr>
            </w:pPr>
          </w:p>
        </w:tc>
      </w:tr>
      <w:tr w:rsidR="00440B61" w:rsidRPr="00DD7741" w:rsidTr="00A37235">
        <w:trPr>
          <w:jc w:val="center"/>
        </w:trPr>
        <w:tc>
          <w:tcPr>
            <w:tcW w:w="2644" w:type="pct"/>
            <w:vAlign w:val="center"/>
          </w:tcPr>
          <w:p w:rsidR="00440B61" w:rsidRPr="00DD7741" w:rsidRDefault="00440B61" w:rsidP="00440B61">
            <w:pPr>
              <w:bidi w:val="0"/>
              <w:spacing w:line="276" w:lineRule="auto"/>
              <w:ind w:left="567"/>
              <w:rPr>
                <w:rFonts w:asciiTheme="majorBidi" w:hAnsiTheme="majorBidi" w:cstheme="majorBidi"/>
                <w:sz w:val="24"/>
                <w:szCs w:val="24"/>
              </w:rPr>
            </w:pPr>
            <w:r w:rsidRPr="00DD7741">
              <w:rPr>
                <w:rFonts w:asciiTheme="majorBidi" w:hAnsiTheme="majorBidi" w:cstheme="majorBidi"/>
                <w:sz w:val="24"/>
                <w:szCs w:val="24"/>
              </w:rPr>
              <w:t>&lt; 30,000</w:t>
            </w:r>
          </w:p>
        </w:tc>
        <w:tc>
          <w:tcPr>
            <w:tcW w:w="1339" w:type="pct"/>
            <w:vAlign w:val="center"/>
          </w:tcPr>
          <w:p w:rsidR="00440B61" w:rsidRPr="00DD7741" w:rsidRDefault="00440B61" w:rsidP="00440B61">
            <w:pPr>
              <w:bidi w:val="0"/>
              <w:spacing w:line="276" w:lineRule="auto"/>
              <w:jc w:val="center"/>
              <w:rPr>
                <w:rFonts w:asciiTheme="majorBidi" w:hAnsiTheme="majorBidi" w:cstheme="majorBidi"/>
                <w:sz w:val="24"/>
                <w:szCs w:val="24"/>
              </w:rPr>
            </w:pPr>
            <w:r w:rsidRPr="00DD7741">
              <w:rPr>
                <w:rFonts w:asciiTheme="majorBidi" w:hAnsiTheme="majorBidi" w:cstheme="majorBidi"/>
                <w:sz w:val="24"/>
                <w:szCs w:val="24"/>
              </w:rPr>
              <w:t>140</w:t>
            </w:r>
          </w:p>
        </w:tc>
        <w:tc>
          <w:tcPr>
            <w:tcW w:w="1018" w:type="pct"/>
            <w:vAlign w:val="center"/>
          </w:tcPr>
          <w:p w:rsidR="00440B61" w:rsidRPr="00DD7741" w:rsidRDefault="00440B61" w:rsidP="00440B61">
            <w:pPr>
              <w:bidi w:val="0"/>
              <w:spacing w:line="276" w:lineRule="auto"/>
              <w:jc w:val="center"/>
              <w:rPr>
                <w:rFonts w:asciiTheme="majorBidi" w:hAnsiTheme="majorBidi" w:cstheme="majorBidi"/>
                <w:sz w:val="24"/>
                <w:szCs w:val="24"/>
              </w:rPr>
            </w:pPr>
            <w:r w:rsidRPr="00DD7741">
              <w:rPr>
                <w:rFonts w:asciiTheme="majorBidi" w:hAnsiTheme="majorBidi" w:cstheme="majorBidi"/>
                <w:sz w:val="24"/>
                <w:szCs w:val="24"/>
              </w:rPr>
              <w:t>55%</w:t>
            </w:r>
          </w:p>
        </w:tc>
      </w:tr>
      <w:tr w:rsidR="00440B61" w:rsidRPr="00DD7741" w:rsidTr="00A37235">
        <w:trPr>
          <w:jc w:val="center"/>
        </w:trPr>
        <w:tc>
          <w:tcPr>
            <w:tcW w:w="2644" w:type="pct"/>
            <w:tcBorders>
              <w:bottom w:val="single" w:sz="12" w:space="0" w:color="auto"/>
            </w:tcBorders>
            <w:vAlign w:val="center"/>
          </w:tcPr>
          <w:p w:rsidR="00440B61" w:rsidRPr="00DD7741" w:rsidRDefault="00440B61" w:rsidP="00440B61">
            <w:pPr>
              <w:bidi w:val="0"/>
              <w:spacing w:line="276" w:lineRule="auto"/>
              <w:ind w:left="567"/>
              <w:rPr>
                <w:rFonts w:asciiTheme="majorBidi" w:hAnsiTheme="majorBidi" w:cstheme="majorBidi"/>
                <w:sz w:val="24"/>
                <w:szCs w:val="24"/>
              </w:rPr>
            </w:pPr>
            <w:r w:rsidRPr="00DD7741">
              <w:rPr>
                <w:rFonts w:asciiTheme="majorBidi" w:hAnsiTheme="majorBidi" w:cstheme="majorBidi"/>
                <w:sz w:val="24"/>
                <w:szCs w:val="24"/>
              </w:rPr>
              <w:t>≥ 30,000</w:t>
            </w:r>
          </w:p>
        </w:tc>
        <w:tc>
          <w:tcPr>
            <w:tcW w:w="1339" w:type="pct"/>
            <w:tcBorders>
              <w:bottom w:val="single" w:sz="12" w:space="0" w:color="auto"/>
            </w:tcBorders>
            <w:vAlign w:val="center"/>
          </w:tcPr>
          <w:p w:rsidR="00440B61" w:rsidRPr="00DD7741" w:rsidRDefault="00440B61" w:rsidP="00440B61">
            <w:pPr>
              <w:bidi w:val="0"/>
              <w:spacing w:line="276" w:lineRule="auto"/>
              <w:jc w:val="center"/>
              <w:rPr>
                <w:rFonts w:asciiTheme="majorBidi" w:hAnsiTheme="majorBidi" w:cstheme="majorBidi"/>
                <w:sz w:val="24"/>
                <w:szCs w:val="24"/>
              </w:rPr>
            </w:pPr>
            <w:r w:rsidRPr="00DD7741">
              <w:rPr>
                <w:rFonts w:asciiTheme="majorBidi" w:hAnsiTheme="majorBidi" w:cstheme="majorBidi"/>
                <w:sz w:val="24"/>
                <w:szCs w:val="24"/>
              </w:rPr>
              <w:t>115</w:t>
            </w:r>
          </w:p>
        </w:tc>
        <w:tc>
          <w:tcPr>
            <w:tcW w:w="1018" w:type="pct"/>
            <w:tcBorders>
              <w:bottom w:val="single" w:sz="12" w:space="0" w:color="auto"/>
            </w:tcBorders>
            <w:vAlign w:val="center"/>
          </w:tcPr>
          <w:p w:rsidR="00440B61" w:rsidRPr="00DD7741" w:rsidRDefault="00440B61" w:rsidP="00440B61">
            <w:pPr>
              <w:bidi w:val="0"/>
              <w:spacing w:line="276" w:lineRule="auto"/>
              <w:jc w:val="center"/>
              <w:rPr>
                <w:rFonts w:asciiTheme="majorBidi" w:hAnsiTheme="majorBidi" w:cstheme="majorBidi"/>
                <w:sz w:val="24"/>
                <w:szCs w:val="24"/>
              </w:rPr>
            </w:pPr>
            <w:r w:rsidRPr="00DD7741">
              <w:rPr>
                <w:rFonts w:asciiTheme="majorBidi" w:hAnsiTheme="majorBidi" w:cstheme="majorBidi"/>
                <w:sz w:val="24"/>
                <w:szCs w:val="24"/>
              </w:rPr>
              <w:t>45%</w:t>
            </w:r>
          </w:p>
        </w:tc>
      </w:tr>
    </w:tbl>
    <w:p w:rsidR="00440B61" w:rsidRDefault="00440B61" w:rsidP="00440B61">
      <w:pPr>
        <w:bidi w:val="0"/>
        <w:spacing w:line="360" w:lineRule="auto"/>
      </w:pPr>
    </w:p>
    <w:p w:rsidR="00E333F6" w:rsidRPr="00DD7741" w:rsidRDefault="00E333F6" w:rsidP="00440B61">
      <w:pPr>
        <w:bidi w:val="0"/>
        <w:spacing w:before="240" w:line="360" w:lineRule="auto"/>
        <w:jc w:val="both"/>
        <w:rPr>
          <w:rFonts w:asciiTheme="majorBidi" w:hAnsiTheme="majorBidi" w:cstheme="majorBidi"/>
          <w:sz w:val="24"/>
          <w:szCs w:val="24"/>
        </w:rPr>
      </w:pPr>
      <w:r w:rsidRPr="00DD7741">
        <w:rPr>
          <w:rFonts w:asciiTheme="majorBidi" w:hAnsiTheme="majorBidi" w:cstheme="majorBidi"/>
          <w:sz w:val="24"/>
          <w:szCs w:val="24"/>
        </w:rPr>
        <w:t xml:space="preserve">With regard to the attitudinal determinants that motivate investors to adopt the herd behavior, we study four variables which include decision accuracy, hasty decision, overconfidence, and investor </w:t>
      </w:r>
      <w:r w:rsidR="00B772FE" w:rsidRPr="00DD7741">
        <w:rPr>
          <w:rFonts w:asciiTheme="majorBidi" w:hAnsiTheme="majorBidi" w:cstheme="majorBidi"/>
          <w:sz w:val="24"/>
          <w:szCs w:val="24"/>
        </w:rPr>
        <w:t>mood</w:t>
      </w:r>
      <w:r w:rsidRPr="00DD7741">
        <w:rPr>
          <w:rFonts w:asciiTheme="majorBidi" w:hAnsiTheme="majorBidi" w:cstheme="majorBidi"/>
          <w:sz w:val="24"/>
          <w:szCs w:val="24"/>
        </w:rPr>
        <w:t>.</w:t>
      </w:r>
      <w:r w:rsidR="0093673D" w:rsidRPr="00DD7741">
        <w:rPr>
          <w:rFonts w:asciiTheme="majorBidi" w:hAnsiTheme="majorBidi" w:cstheme="majorBidi"/>
          <w:sz w:val="24"/>
          <w:szCs w:val="24"/>
        </w:rPr>
        <w:t xml:space="preserve"> We measured the statements of these</w:t>
      </w:r>
      <w:r w:rsidR="00973580" w:rsidRPr="00DD7741">
        <w:rPr>
          <w:rFonts w:asciiTheme="majorBidi" w:hAnsiTheme="majorBidi" w:cstheme="majorBidi"/>
          <w:sz w:val="24"/>
          <w:szCs w:val="24"/>
        </w:rPr>
        <w:t xml:space="preserve"> variables </w:t>
      </w:r>
      <w:r w:rsidR="0093673D" w:rsidRPr="00DD7741">
        <w:rPr>
          <w:rFonts w:asciiTheme="majorBidi" w:hAnsiTheme="majorBidi" w:cstheme="majorBidi"/>
          <w:sz w:val="24"/>
          <w:szCs w:val="24"/>
        </w:rPr>
        <w:t>by</w:t>
      </w:r>
      <w:r w:rsidRPr="00DD7741">
        <w:rPr>
          <w:rFonts w:asciiTheme="majorBidi" w:hAnsiTheme="majorBidi" w:cstheme="majorBidi"/>
          <w:sz w:val="24"/>
          <w:szCs w:val="24"/>
        </w:rPr>
        <w:t xml:space="preserve"> </w:t>
      </w:r>
      <w:r w:rsidR="00973580" w:rsidRPr="00DD7741">
        <w:rPr>
          <w:rFonts w:asciiTheme="majorBidi" w:hAnsiTheme="majorBidi" w:cstheme="majorBidi"/>
          <w:sz w:val="24"/>
          <w:szCs w:val="24"/>
        </w:rPr>
        <w:t>5 point Likert scale</w:t>
      </w:r>
      <w:r w:rsidR="00EE63E5" w:rsidRPr="00DD7741">
        <w:rPr>
          <w:rFonts w:asciiTheme="majorBidi" w:hAnsiTheme="majorBidi" w:cstheme="majorBidi"/>
          <w:sz w:val="24"/>
          <w:szCs w:val="24"/>
        </w:rPr>
        <w:t xml:space="preserve">, where 1 </w:t>
      </w:r>
      <w:proofErr w:type="gramStart"/>
      <w:r w:rsidR="00EE63E5" w:rsidRPr="00DD7741">
        <w:rPr>
          <w:rFonts w:asciiTheme="majorBidi" w:hAnsiTheme="majorBidi" w:cstheme="majorBidi"/>
          <w:sz w:val="24"/>
          <w:szCs w:val="24"/>
        </w:rPr>
        <w:t>means</w:t>
      </w:r>
      <w:proofErr w:type="gramEnd"/>
      <w:r w:rsidR="00EE63E5" w:rsidRPr="00DD7741">
        <w:rPr>
          <w:rFonts w:asciiTheme="majorBidi" w:hAnsiTheme="majorBidi" w:cstheme="majorBidi"/>
          <w:sz w:val="24"/>
          <w:szCs w:val="24"/>
        </w:rPr>
        <w:t xml:space="preserve"> strongly disagree and 5 means strongly agree</w:t>
      </w:r>
      <w:r w:rsidR="00513CE5">
        <w:rPr>
          <w:rFonts w:asciiTheme="majorBidi" w:hAnsiTheme="majorBidi" w:cstheme="majorBidi"/>
          <w:sz w:val="24"/>
          <w:szCs w:val="24"/>
        </w:rPr>
        <w:t xml:space="preserve">, and in case of reverse items, 1 means strongly </w:t>
      </w:r>
      <w:r w:rsidR="00513CE5" w:rsidRPr="00DD7741">
        <w:rPr>
          <w:rFonts w:asciiTheme="majorBidi" w:hAnsiTheme="majorBidi" w:cstheme="majorBidi"/>
          <w:sz w:val="24"/>
          <w:szCs w:val="24"/>
        </w:rPr>
        <w:t xml:space="preserve">agree and 5 means strongly </w:t>
      </w:r>
      <w:r w:rsidR="00513CE5">
        <w:rPr>
          <w:rFonts w:asciiTheme="majorBidi" w:hAnsiTheme="majorBidi" w:cstheme="majorBidi"/>
          <w:sz w:val="24"/>
          <w:szCs w:val="24"/>
        </w:rPr>
        <w:t>dis</w:t>
      </w:r>
      <w:r w:rsidR="00513CE5" w:rsidRPr="00DD7741">
        <w:rPr>
          <w:rFonts w:asciiTheme="majorBidi" w:hAnsiTheme="majorBidi" w:cstheme="majorBidi"/>
          <w:sz w:val="24"/>
          <w:szCs w:val="24"/>
        </w:rPr>
        <w:t>agree</w:t>
      </w:r>
      <w:r w:rsidR="00513CE5">
        <w:rPr>
          <w:rFonts w:asciiTheme="majorBidi" w:hAnsiTheme="majorBidi" w:cstheme="majorBidi"/>
          <w:sz w:val="24"/>
          <w:szCs w:val="24"/>
        </w:rPr>
        <w:t xml:space="preserve">. </w:t>
      </w:r>
    </w:p>
    <w:p w:rsidR="00F24001" w:rsidRPr="005B7DB6" w:rsidRDefault="00F24001" w:rsidP="00440B61">
      <w:pPr>
        <w:bidi w:val="0"/>
        <w:spacing w:line="360" w:lineRule="auto"/>
        <w:jc w:val="both"/>
        <w:rPr>
          <w:rFonts w:asciiTheme="majorBidi" w:hAnsiTheme="majorBidi" w:cstheme="majorBidi"/>
          <w:color w:val="FF0000"/>
          <w:sz w:val="24"/>
          <w:szCs w:val="24"/>
        </w:rPr>
      </w:pPr>
      <w:r w:rsidRPr="00DD7741">
        <w:rPr>
          <w:rFonts w:asciiTheme="majorBidi" w:hAnsiTheme="majorBidi" w:cstheme="majorBidi"/>
          <w:sz w:val="24"/>
          <w:szCs w:val="24"/>
        </w:rPr>
        <w:t xml:space="preserve">The accuracy of a decision refers to the extent to which such a decision would agree with the optimal decision. </w:t>
      </w:r>
      <w:r w:rsidR="005B3182" w:rsidRPr="00DD7741">
        <w:rPr>
          <w:rFonts w:asciiTheme="majorBidi" w:hAnsiTheme="majorBidi" w:cstheme="majorBidi"/>
          <w:sz w:val="24"/>
          <w:szCs w:val="24"/>
        </w:rPr>
        <w:t xml:space="preserve"> Investor who tends to take his decision accurately depends on analyzing the economic and financial situation of his portfolio rather than depen</w:t>
      </w:r>
      <w:r w:rsidR="00562552">
        <w:rPr>
          <w:rFonts w:asciiTheme="majorBidi" w:hAnsiTheme="majorBidi" w:cstheme="majorBidi"/>
          <w:sz w:val="24"/>
          <w:szCs w:val="24"/>
        </w:rPr>
        <w:t>ding on herd behavio</w:t>
      </w:r>
      <w:r w:rsidR="005B3182" w:rsidRPr="00DD7741">
        <w:rPr>
          <w:rFonts w:asciiTheme="majorBidi" w:hAnsiTheme="majorBidi" w:cstheme="majorBidi"/>
          <w:sz w:val="24"/>
          <w:szCs w:val="24"/>
        </w:rPr>
        <w:t>r.</w:t>
      </w:r>
      <w:r w:rsidR="00C47D3C">
        <w:rPr>
          <w:rFonts w:asciiTheme="majorBidi" w:hAnsiTheme="majorBidi" w:cstheme="majorBidi"/>
          <w:sz w:val="24"/>
          <w:szCs w:val="24"/>
        </w:rPr>
        <w:t xml:space="preserve"> Therefore, it is assumed that investors with high level of decision accuracy are less likely to adopt herd behaviour.</w:t>
      </w:r>
      <w:r w:rsidR="005B3182" w:rsidRPr="00DD7741">
        <w:rPr>
          <w:rFonts w:asciiTheme="majorBidi" w:hAnsiTheme="majorBidi" w:cstheme="majorBidi"/>
          <w:sz w:val="24"/>
          <w:szCs w:val="24"/>
        </w:rPr>
        <w:t xml:space="preserve"> </w:t>
      </w:r>
    </w:p>
    <w:p w:rsidR="00BD74F3" w:rsidRPr="00DD7741" w:rsidRDefault="00BD74F3" w:rsidP="00440B61">
      <w:pPr>
        <w:bidi w:val="0"/>
        <w:spacing w:line="360" w:lineRule="auto"/>
        <w:jc w:val="both"/>
        <w:rPr>
          <w:rFonts w:asciiTheme="majorBidi" w:hAnsiTheme="majorBidi" w:cstheme="majorBidi"/>
          <w:sz w:val="24"/>
          <w:szCs w:val="24"/>
        </w:rPr>
      </w:pPr>
      <w:r w:rsidRPr="00DD7741">
        <w:rPr>
          <w:rFonts w:asciiTheme="majorBidi" w:hAnsiTheme="majorBidi" w:cstheme="majorBidi"/>
          <w:sz w:val="24"/>
          <w:szCs w:val="24"/>
        </w:rPr>
        <w:t xml:space="preserve">Hasty decision means that </w:t>
      </w:r>
      <w:r w:rsidR="00A50AFB" w:rsidRPr="00DD7741">
        <w:rPr>
          <w:rFonts w:asciiTheme="majorBidi" w:hAnsiTheme="majorBidi" w:cstheme="majorBidi"/>
          <w:sz w:val="24"/>
          <w:szCs w:val="24"/>
        </w:rPr>
        <w:t>the reaction of an</w:t>
      </w:r>
      <w:r w:rsidRPr="00DD7741">
        <w:rPr>
          <w:rFonts w:asciiTheme="majorBidi" w:hAnsiTheme="majorBidi" w:cstheme="majorBidi"/>
          <w:sz w:val="24"/>
          <w:szCs w:val="24"/>
        </w:rPr>
        <w:t xml:space="preserve"> investor </w:t>
      </w:r>
      <w:r w:rsidR="00A50AFB" w:rsidRPr="00DD7741">
        <w:rPr>
          <w:rFonts w:asciiTheme="majorBidi" w:hAnsiTheme="majorBidi" w:cstheme="majorBidi"/>
          <w:sz w:val="24"/>
          <w:szCs w:val="24"/>
        </w:rPr>
        <w:t>is</w:t>
      </w:r>
      <w:r w:rsidRPr="00DD7741">
        <w:rPr>
          <w:rFonts w:asciiTheme="majorBidi" w:hAnsiTheme="majorBidi" w:cstheme="majorBidi"/>
          <w:sz w:val="24"/>
          <w:szCs w:val="24"/>
        </w:rPr>
        <w:t xml:space="preserve"> too quickly to be accurate or wise. </w:t>
      </w:r>
      <w:r w:rsidR="00F807E8" w:rsidRPr="00DD7741">
        <w:rPr>
          <w:rFonts w:asciiTheme="majorBidi" w:hAnsiTheme="majorBidi" w:cstheme="majorBidi"/>
          <w:sz w:val="24"/>
          <w:szCs w:val="24"/>
        </w:rPr>
        <w:t>This situation may be as a result of his inexperience in reading market trends and therefore he</w:t>
      </w:r>
      <w:r w:rsidR="00FE5421">
        <w:rPr>
          <w:rFonts w:asciiTheme="majorBidi" w:hAnsiTheme="majorBidi" w:cstheme="majorBidi"/>
          <w:sz w:val="24"/>
          <w:szCs w:val="24"/>
        </w:rPr>
        <w:t>/ she</w:t>
      </w:r>
      <w:r w:rsidR="00F807E8" w:rsidRPr="00DD7741">
        <w:rPr>
          <w:rFonts w:asciiTheme="majorBidi" w:hAnsiTheme="majorBidi" w:cstheme="majorBidi"/>
          <w:sz w:val="24"/>
          <w:szCs w:val="24"/>
        </w:rPr>
        <w:t xml:space="preserve"> is more likely to follow the actions of other people in the market. </w:t>
      </w:r>
    </w:p>
    <w:p w:rsidR="008B542E" w:rsidRDefault="002F25BE" w:rsidP="00440B61">
      <w:pPr>
        <w:bidi w:val="0"/>
        <w:spacing w:line="360" w:lineRule="auto"/>
        <w:jc w:val="both"/>
        <w:rPr>
          <w:rFonts w:asciiTheme="majorBidi" w:hAnsiTheme="majorBidi" w:cstheme="majorBidi"/>
          <w:sz w:val="24"/>
          <w:szCs w:val="24"/>
        </w:rPr>
      </w:pPr>
      <w:r w:rsidRPr="00DD7741">
        <w:rPr>
          <w:rFonts w:asciiTheme="majorBidi" w:hAnsiTheme="majorBidi" w:cstheme="majorBidi"/>
          <w:sz w:val="24"/>
          <w:szCs w:val="24"/>
        </w:rPr>
        <w:t>Overconfidence</w:t>
      </w:r>
      <w:r w:rsidR="00E333F6" w:rsidRPr="00DD7741">
        <w:rPr>
          <w:rFonts w:asciiTheme="majorBidi" w:hAnsiTheme="majorBidi" w:cstheme="majorBidi"/>
          <w:sz w:val="24"/>
          <w:szCs w:val="24"/>
        </w:rPr>
        <w:t xml:space="preserve"> is known as the investor'</w:t>
      </w:r>
      <w:r w:rsidRPr="00DD7741">
        <w:rPr>
          <w:rFonts w:asciiTheme="majorBidi" w:hAnsiTheme="majorBidi" w:cstheme="majorBidi"/>
          <w:sz w:val="24"/>
          <w:szCs w:val="24"/>
        </w:rPr>
        <w:t>s tend</w:t>
      </w:r>
      <w:r w:rsidR="00E333F6" w:rsidRPr="00DD7741">
        <w:rPr>
          <w:rFonts w:asciiTheme="majorBidi" w:hAnsiTheme="majorBidi" w:cstheme="majorBidi"/>
          <w:sz w:val="24"/>
          <w:szCs w:val="24"/>
        </w:rPr>
        <w:t>ency to perceive himself</w:t>
      </w:r>
      <w:r w:rsidRPr="00DD7741">
        <w:rPr>
          <w:rFonts w:asciiTheme="majorBidi" w:hAnsiTheme="majorBidi" w:cstheme="majorBidi"/>
          <w:sz w:val="24"/>
          <w:szCs w:val="24"/>
        </w:rPr>
        <w:t xml:space="preserve"> as skil</w:t>
      </w:r>
      <w:r w:rsidR="00E333F6" w:rsidRPr="00DD7741">
        <w:rPr>
          <w:rFonts w:asciiTheme="majorBidi" w:hAnsiTheme="majorBidi" w:cstheme="majorBidi"/>
          <w:sz w:val="24"/>
          <w:szCs w:val="24"/>
        </w:rPr>
        <w:t>l</w:t>
      </w:r>
      <w:r w:rsidRPr="00DD7741">
        <w:rPr>
          <w:rFonts w:asciiTheme="majorBidi" w:hAnsiTheme="majorBidi" w:cstheme="majorBidi"/>
          <w:sz w:val="24"/>
          <w:szCs w:val="24"/>
        </w:rPr>
        <w:t>ful. On this basis</w:t>
      </w:r>
      <w:r w:rsidR="00E333F6" w:rsidRPr="00DD7741">
        <w:rPr>
          <w:rFonts w:asciiTheme="majorBidi" w:hAnsiTheme="majorBidi" w:cs="Times New Roman"/>
          <w:sz w:val="24"/>
          <w:szCs w:val="24"/>
        </w:rPr>
        <w:t xml:space="preserve">, </w:t>
      </w:r>
      <w:proofErr w:type="spellStart"/>
      <w:r w:rsidR="002C2D3D">
        <w:rPr>
          <w:rFonts w:asciiTheme="majorBidi" w:hAnsiTheme="majorBidi" w:cstheme="majorBidi"/>
          <w:sz w:val="24"/>
          <w:szCs w:val="24"/>
        </w:rPr>
        <w:t>Odean</w:t>
      </w:r>
      <w:proofErr w:type="spellEnd"/>
      <w:r w:rsidR="002C2D3D">
        <w:rPr>
          <w:rFonts w:asciiTheme="majorBidi" w:hAnsiTheme="majorBidi" w:cstheme="majorBidi"/>
          <w:sz w:val="24"/>
          <w:szCs w:val="24"/>
        </w:rPr>
        <w:t xml:space="preserve"> [1998]</w:t>
      </w:r>
      <w:r w:rsidRPr="00DD7741">
        <w:rPr>
          <w:rFonts w:asciiTheme="majorBidi" w:hAnsiTheme="majorBidi" w:cstheme="majorBidi"/>
          <w:sz w:val="24"/>
          <w:szCs w:val="24"/>
        </w:rPr>
        <w:t xml:space="preserve"> assumes that investors tend to overestimate their own capabilities. Overconfidence seems to be related to</w:t>
      </w:r>
      <w:r w:rsidR="00BA2B0E" w:rsidRPr="00DD7741">
        <w:rPr>
          <w:rFonts w:asciiTheme="majorBidi" w:hAnsiTheme="majorBidi" w:cstheme="majorBidi"/>
          <w:sz w:val="24"/>
          <w:szCs w:val="24"/>
        </w:rPr>
        <w:t xml:space="preserve"> herd behavio</w:t>
      </w:r>
      <w:r w:rsidR="00E333F6" w:rsidRPr="00DD7741">
        <w:rPr>
          <w:rFonts w:asciiTheme="majorBidi" w:hAnsiTheme="majorBidi" w:cstheme="majorBidi"/>
          <w:sz w:val="24"/>
          <w:szCs w:val="24"/>
        </w:rPr>
        <w:t>r</w:t>
      </w:r>
      <w:r w:rsidR="00BA2B0E" w:rsidRPr="00DD7741">
        <w:rPr>
          <w:rFonts w:asciiTheme="majorBidi" w:hAnsiTheme="majorBidi" w:cstheme="majorBidi"/>
          <w:sz w:val="24"/>
          <w:szCs w:val="24"/>
        </w:rPr>
        <w:t>. It is expected that</w:t>
      </w:r>
      <w:r w:rsidR="00E333F6" w:rsidRPr="00DD7741">
        <w:rPr>
          <w:rFonts w:asciiTheme="majorBidi" w:hAnsiTheme="majorBidi" w:cstheme="majorBidi"/>
          <w:sz w:val="24"/>
          <w:szCs w:val="24"/>
        </w:rPr>
        <w:t xml:space="preserve"> people </w:t>
      </w:r>
      <w:r w:rsidR="00BA2B0E" w:rsidRPr="00DD7741">
        <w:rPr>
          <w:rFonts w:asciiTheme="majorBidi" w:hAnsiTheme="majorBidi" w:cstheme="majorBidi"/>
          <w:sz w:val="24"/>
          <w:szCs w:val="24"/>
        </w:rPr>
        <w:t>with high level of overconfidence are le</w:t>
      </w:r>
      <w:r w:rsidR="00562552">
        <w:rPr>
          <w:rFonts w:asciiTheme="majorBidi" w:hAnsiTheme="majorBidi" w:cstheme="majorBidi"/>
          <w:sz w:val="24"/>
          <w:szCs w:val="24"/>
        </w:rPr>
        <w:t>ss likely to adopt herd behavio</w:t>
      </w:r>
      <w:r w:rsidR="00BA2B0E" w:rsidRPr="00DD7741">
        <w:rPr>
          <w:rFonts w:asciiTheme="majorBidi" w:hAnsiTheme="majorBidi" w:cstheme="majorBidi"/>
          <w:sz w:val="24"/>
          <w:szCs w:val="24"/>
        </w:rPr>
        <w:t>r.</w:t>
      </w:r>
      <w:r w:rsidR="00B22C8F" w:rsidRPr="00DD7741">
        <w:rPr>
          <w:rFonts w:asciiTheme="majorBidi" w:hAnsiTheme="majorBidi" w:cstheme="majorBidi"/>
          <w:sz w:val="24"/>
          <w:szCs w:val="24"/>
        </w:rPr>
        <w:t xml:space="preserve"> </w:t>
      </w:r>
    </w:p>
    <w:p w:rsidR="00240428" w:rsidRPr="00DD7741" w:rsidRDefault="004A08C9" w:rsidP="00440B61">
      <w:pPr>
        <w:bidi w:val="0"/>
        <w:spacing w:line="360" w:lineRule="auto"/>
        <w:jc w:val="both"/>
        <w:rPr>
          <w:rFonts w:asciiTheme="majorBidi" w:hAnsiTheme="majorBidi" w:cstheme="majorBidi"/>
          <w:sz w:val="24"/>
          <w:szCs w:val="24"/>
        </w:rPr>
      </w:pPr>
      <w:r w:rsidRPr="00DD7741">
        <w:rPr>
          <w:rFonts w:asciiTheme="majorBidi" w:hAnsiTheme="majorBidi" w:cstheme="majorBidi"/>
          <w:sz w:val="24"/>
          <w:szCs w:val="24"/>
        </w:rPr>
        <w:lastRenderedPageBreak/>
        <w:t>I</w:t>
      </w:r>
      <w:r w:rsidR="00240428" w:rsidRPr="00DD7741">
        <w:rPr>
          <w:rFonts w:asciiTheme="majorBidi" w:hAnsiTheme="majorBidi" w:cstheme="majorBidi"/>
          <w:sz w:val="24"/>
          <w:szCs w:val="24"/>
        </w:rPr>
        <w:t>nvestor</w:t>
      </w:r>
      <w:r w:rsidR="00B772FE" w:rsidRPr="00DD7741">
        <w:rPr>
          <w:rFonts w:asciiTheme="majorBidi" w:hAnsiTheme="majorBidi" w:cstheme="majorBidi"/>
          <w:sz w:val="24"/>
          <w:szCs w:val="24"/>
        </w:rPr>
        <w:t xml:space="preserve"> mood refers to the overall attitude of investors toward a particular security or financial markets. </w:t>
      </w:r>
      <w:r w:rsidR="00240428" w:rsidRPr="00DD7741">
        <w:rPr>
          <w:rFonts w:asciiTheme="majorBidi" w:hAnsiTheme="majorBidi" w:cstheme="majorBidi"/>
          <w:sz w:val="24"/>
          <w:szCs w:val="24"/>
        </w:rPr>
        <w:t xml:space="preserve"> </w:t>
      </w:r>
      <w:r w:rsidR="00B772FE" w:rsidRPr="00DD7741">
        <w:rPr>
          <w:rFonts w:asciiTheme="majorBidi" w:hAnsiTheme="majorBidi" w:cstheme="majorBidi"/>
          <w:sz w:val="24"/>
          <w:szCs w:val="24"/>
        </w:rPr>
        <w:t>Psychological factors may leave significant impact on their attitude and be</w:t>
      </w:r>
      <w:r w:rsidR="005B3A55" w:rsidRPr="00DD7741">
        <w:rPr>
          <w:rFonts w:asciiTheme="majorBidi" w:hAnsiTheme="majorBidi" w:cstheme="majorBidi"/>
          <w:sz w:val="24"/>
          <w:szCs w:val="24"/>
        </w:rPr>
        <w:t>havior.</w:t>
      </w:r>
      <w:r w:rsidR="00B772FE" w:rsidRPr="00DD7741">
        <w:rPr>
          <w:rFonts w:asciiTheme="majorBidi" w:hAnsiTheme="majorBidi" w:cstheme="majorBidi"/>
          <w:sz w:val="24"/>
          <w:szCs w:val="24"/>
        </w:rPr>
        <w:t xml:space="preserve"> </w:t>
      </w:r>
      <w:r w:rsidR="005B3A55" w:rsidRPr="00DD7741">
        <w:rPr>
          <w:rFonts w:asciiTheme="majorBidi" w:hAnsiTheme="majorBidi" w:cstheme="majorBidi"/>
          <w:sz w:val="24"/>
          <w:szCs w:val="24"/>
        </w:rPr>
        <w:t>W</w:t>
      </w:r>
      <w:r w:rsidR="00B772FE" w:rsidRPr="00DD7741">
        <w:rPr>
          <w:rFonts w:asciiTheme="majorBidi" w:hAnsiTheme="majorBidi" w:cstheme="majorBidi"/>
          <w:sz w:val="24"/>
          <w:szCs w:val="24"/>
        </w:rPr>
        <w:t>hen people are in good mood, they become more optimistic in their judgments but when they are n</w:t>
      </w:r>
      <w:r w:rsidR="002C2D3D">
        <w:rPr>
          <w:rFonts w:asciiTheme="majorBidi" w:hAnsiTheme="majorBidi" w:cstheme="majorBidi"/>
          <w:sz w:val="24"/>
          <w:szCs w:val="24"/>
        </w:rPr>
        <w:t>ot, they turn more pessimistic [</w:t>
      </w:r>
      <w:r w:rsidR="00B772FE" w:rsidRPr="00DD7741">
        <w:rPr>
          <w:rFonts w:asciiTheme="majorBidi" w:hAnsiTheme="majorBidi" w:cstheme="majorBidi"/>
          <w:sz w:val="24"/>
          <w:szCs w:val="24"/>
        </w:rPr>
        <w:t xml:space="preserve">Phan and Zhou, </w:t>
      </w:r>
      <w:r w:rsidR="002C2D3D">
        <w:rPr>
          <w:rFonts w:asciiTheme="majorBidi" w:hAnsiTheme="majorBidi" w:cstheme="majorBidi"/>
          <w:sz w:val="24"/>
          <w:szCs w:val="24"/>
        </w:rPr>
        <w:t>2014]</w:t>
      </w:r>
      <w:r w:rsidR="00B772FE" w:rsidRPr="00DD7741">
        <w:rPr>
          <w:rFonts w:asciiTheme="majorBidi" w:hAnsiTheme="majorBidi" w:cstheme="majorBidi"/>
          <w:sz w:val="24"/>
          <w:szCs w:val="24"/>
        </w:rPr>
        <w:t>.</w:t>
      </w:r>
      <w:r w:rsidR="008913B9" w:rsidRPr="00DD7741">
        <w:rPr>
          <w:rFonts w:asciiTheme="majorBidi" w:hAnsiTheme="majorBidi" w:cstheme="majorBidi"/>
          <w:sz w:val="24"/>
          <w:szCs w:val="24"/>
        </w:rPr>
        <w:t xml:space="preserve"> </w:t>
      </w:r>
      <w:r w:rsidR="00924987" w:rsidRPr="00DD7741">
        <w:rPr>
          <w:rFonts w:asciiTheme="majorBidi" w:hAnsiTheme="majorBidi" w:cstheme="majorBidi"/>
          <w:sz w:val="24"/>
          <w:szCs w:val="24"/>
        </w:rPr>
        <w:t xml:space="preserve"> As the investment decision </w:t>
      </w:r>
      <w:r w:rsidR="00FE5421">
        <w:rPr>
          <w:rFonts w:asciiTheme="majorBidi" w:hAnsiTheme="majorBidi" w:cstheme="majorBidi"/>
          <w:sz w:val="24"/>
          <w:szCs w:val="24"/>
        </w:rPr>
        <w:t xml:space="preserve">is </w:t>
      </w:r>
      <w:r w:rsidR="00924987" w:rsidRPr="00DD7741">
        <w:rPr>
          <w:rFonts w:asciiTheme="majorBidi" w:hAnsiTheme="majorBidi" w:cstheme="majorBidi"/>
          <w:sz w:val="24"/>
          <w:szCs w:val="24"/>
        </w:rPr>
        <w:t>influenced by investor mood as the investor is more likely to follow the herd behavior.</w:t>
      </w:r>
      <w:r w:rsidR="0062369C">
        <w:rPr>
          <w:rFonts w:asciiTheme="majorBidi" w:hAnsiTheme="majorBidi" w:cstheme="majorBidi"/>
          <w:sz w:val="24"/>
          <w:szCs w:val="24"/>
        </w:rPr>
        <w:t xml:space="preserve"> </w:t>
      </w:r>
    </w:p>
    <w:p w:rsidR="002F25BE" w:rsidRPr="00DD7741" w:rsidRDefault="002F25BE" w:rsidP="00440B61">
      <w:pPr>
        <w:bidi w:val="0"/>
        <w:spacing w:line="360" w:lineRule="auto"/>
        <w:jc w:val="both"/>
        <w:rPr>
          <w:rFonts w:asciiTheme="majorBidi" w:hAnsiTheme="majorBidi" w:cstheme="majorBidi"/>
          <w:sz w:val="24"/>
          <w:szCs w:val="24"/>
        </w:rPr>
      </w:pPr>
      <w:r w:rsidRPr="00DD7741">
        <w:rPr>
          <w:rFonts w:asciiTheme="majorBidi" w:hAnsiTheme="majorBidi" w:cstheme="majorBidi"/>
          <w:sz w:val="24"/>
          <w:szCs w:val="24"/>
        </w:rPr>
        <w:t>Herding often occurs when many people take the same action, perhaps because some imitate the actions of ot</w:t>
      </w:r>
      <w:r w:rsidR="00FE5421">
        <w:rPr>
          <w:rFonts w:asciiTheme="majorBidi" w:hAnsiTheme="majorBidi" w:cstheme="majorBidi"/>
          <w:sz w:val="24"/>
          <w:szCs w:val="24"/>
        </w:rPr>
        <w:t>hers when taking</w:t>
      </w:r>
      <w:r w:rsidRPr="00DD7741">
        <w:rPr>
          <w:rFonts w:asciiTheme="majorBidi" w:hAnsiTheme="majorBidi" w:cstheme="majorBidi"/>
          <w:sz w:val="24"/>
          <w:szCs w:val="24"/>
        </w:rPr>
        <w:t xml:space="preserve"> </w:t>
      </w:r>
      <w:r w:rsidR="00FE5421">
        <w:rPr>
          <w:rFonts w:asciiTheme="majorBidi" w:hAnsiTheme="majorBidi" w:cstheme="majorBidi"/>
          <w:sz w:val="24"/>
          <w:szCs w:val="24"/>
        </w:rPr>
        <w:t xml:space="preserve">the </w:t>
      </w:r>
      <w:r w:rsidRPr="00DD7741">
        <w:rPr>
          <w:rFonts w:asciiTheme="majorBidi" w:hAnsiTheme="majorBidi" w:cstheme="majorBidi"/>
          <w:sz w:val="24"/>
          <w:szCs w:val="24"/>
        </w:rPr>
        <w:t>investment</w:t>
      </w:r>
      <w:r w:rsidR="00FE5421">
        <w:rPr>
          <w:rFonts w:asciiTheme="majorBidi" w:hAnsiTheme="majorBidi" w:cstheme="majorBidi"/>
          <w:sz w:val="24"/>
          <w:szCs w:val="24"/>
        </w:rPr>
        <w:t xml:space="preserve"> decision</w:t>
      </w:r>
      <w:r w:rsidR="002C2D3D">
        <w:rPr>
          <w:rFonts w:asciiTheme="majorBidi" w:hAnsiTheme="majorBidi" w:cstheme="majorBidi"/>
          <w:sz w:val="24"/>
          <w:szCs w:val="24"/>
        </w:rPr>
        <w:t xml:space="preserve"> [</w:t>
      </w:r>
      <w:r w:rsidRPr="00DD7741">
        <w:rPr>
          <w:rFonts w:asciiTheme="majorBidi" w:hAnsiTheme="majorBidi" w:cstheme="majorBidi"/>
          <w:sz w:val="24"/>
          <w:szCs w:val="24"/>
        </w:rPr>
        <w:t>Graham</w:t>
      </w:r>
      <w:r w:rsidR="00D65429" w:rsidRPr="00DD7741">
        <w:rPr>
          <w:rFonts w:asciiTheme="majorBidi" w:hAnsiTheme="majorBidi" w:cstheme="majorBidi"/>
          <w:sz w:val="24"/>
          <w:szCs w:val="24"/>
        </w:rPr>
        <w:t>,</w:t>
      </w:r>
      <w:r w:rsidRPr="00DD7741">
        <w:rPr>
          <w:rFonts w:asciiTheme="majorBidi" w:hAnsiTheme="majorBidi" w:cstheme="majorBidi"/>
          <w:sz w:val="24"/>
          <w:szCs w:val="24"/>
        </w:rPr>
        <w:t xml:space="preserve"> 1999</w:t>
      </w:r>
      <w:r w:rsidR="002C2D3D">
        <w:rPr>
          <w:rFonts w:asciiTheme="majorBidi" w:hAnsiTheme="majorBidi" w:cstheme="majorBidi"/>
          <w:sz w:val="24"/>
          <w:szCs w:val="24"/>
        </w:rPr>
        <w:t>]</w:t>
      </w:r>
      <w:r w:rsidR="00562552">
        <w:rPr>
          <w:rFonts w:asciiTheme="majorBidi" w:hAnsiTheme="majorBidi" w:cstheme="majorBidi"/>
          <w:sz w:val="24"/>
          <w:szCs w:val="24"/>
        </w:rPr>
        <w:t xml:space="preserve">. </w:t>
      </w:r>
    </w:p>
    <w:p w:rsidR="00EE63E5" w:rsidRDefault="005F3998" w:rsidP="00440B61">
      <w:pPr>
        <w:bidi w:val="0"/>
        <w:spacing w:line="360" w:lineRule="auto"/>
        <w:jc w:val="both"/>
        <w:rPr>
          <w:rFonts w:asciiTheme="majorBidi" w:hAnsiTheme="majorBidi" w:cstheme="majorBidi"/>
          <w:sz w:val="24"/>
          <w:szCs w:val="24"/>
        </w:rPr>
      </w:pPr>
      <w:r w:rsidRPr="00DD7741">
        <w:rPr>
          <w:rFonts w:asciiTheme="majorBidi" w:hAnsiTheme="majorBidi" w:cstheme="majorBidi"/>
          <w:sz w:val="24"/>
          <w:szCs w:val="24"/>
        </w:rPr>
        <w:t>We test the validity of our study variables using factor component analysis and we excluded each item that does not add value to the scale, which its component value less than 0.4</w:t>
      </w:r>
      <w:r w:rsidR="002C2D3D">
        <w:rPr>
          <w:rFonts w:asciiTheme="majorBidi" w:hAnsiTheme="majorBidi" w:cstheme="majorBidi"/>
          <w:sz w:val="24"/>
          <w:szCs w:val="24"/>
        </w:rPr>
        <w:t xml:space="preserve"> [</w:t>
      </w:r>
      <w:proofErr w:type="spellStart"/>
      <w:r w:rsidR="0054053A" w:rsidRPr="0054053A">
        <w:rPr>
          <w:rFonts w:asciiTheme="majorBidi" w:hAnsiTheme="majorBidi" w:cstheme="majorBidi"/>
          <w:sz w:val="24"/>
          <w:szCs w:val="24"/>
        </w:rPr>
        <w:t>Hinkin</w:t>
      </w:r>
      <w:proofErr w:type="spellEnd"/>
      <w:r w:rsidR="002C2D3D">
        <w:rPr>
          <w:rFonts w:asciiTheme="majorBidi" w:hAnsiTheme="majorBidi" w:cstheme="majorBidi"/>
          <w:sz w:val="24"/>
          <w:szCs w:val="24"/>
        </w:rPr>
        <w:t>, 1995]</w:t>
      </w:r>
      <w:r w:rsidRPr="00DD7741">
        <w:rPr>
          <w:rFonts w:asciiTheme="majorBidi" w:hAnsiTheme="majorBidi" w:cstheme="majorBidi"/>
          <w:sz w:val="24"/>
          <w:szCs w:val="24"/>
        </w:rPr>
        <w:t>. After that, we test the reliability of our variable scales using Cronbach's alpha test and the results indicate that alpha coefficients of all variables are more than the standardized value which is 0.7</w:t>
      </w:r>
      <w:r w:rsidR="00F27F45">
        <w:rPr>
          <w:rFonts w:asciiTheme="majorBidi" w:hAnsiTheme="majorBidi" w:cstheme="majorBidi"/>
          <w:sz w:val="24"/>
          <w:szCs w:val="24"/>
        </w:rPr>
        <w:t xml:space="preserve"> accordingly to </w:t>
      </w:r>
      <w:proofErr w:type="spellStart"/>
      <w:r w:rsidR="00F27F45">
        <w:rPr>
          <w:rFonts w:asciiTheme="majorBidi" w:hAnsiTheme="majorBidi" w:cstheme="majorBidi"/>
          <w:sz w:val="24"/>
          <w:szCs w:val="24"/>
        </w:rPr>
        <w:t>Nunnally</w:t>
      </w:r>
      <w:proofErr w:type="spellEnd"/>
      <w:r w:rsidR="00F27F45" w:rsidRPr="00F27F45">
        <w:rPr>
          <w:rFonts w:asciiTheme="majorBidi" w:hAnsiTheme="majorBidi" w:cstheme="majorBidi"/>
          <w:sz w:val="24"/>
          <w:szCs w:val="24"/>
        </w:rPr>
        <w:t xml:space="preserve"> </w:t>
      </w:r>
      <w:r w:rsidR="00F27F45">
        <w:rPr>
          <w:rFonts w:asciiTheme="majorBidi" w:hAnsiTheme="majorBidi" w:cstheme="majorBidi"/>
          <w:sz w:val="24"/>
          <w:szCs w:val="24"/>
        </w:rPr>
        <w:t>and</w:t>
      </w:r>
      <w:r w:rsidR="002C2D3D">
        <w:rPr>
          <w:rFonts w:asciiTheme="majorBidi" w:hAnsiTheme="majorBidi" w:cstheme="majorBidi"/>
          <w:sz w:val="24"/>
          <w:szCs w:val="24"/>
        </w:rPr>
        <w:t xml:space="preserve"> Bernstein [1994]</w:t>
      </w:r>
      <w:r w:rsidR="005B7DB6">
        <w:rPr>
          <w:rFonts w:asciiTheme="majorBidi" w:hAnsiTheme="majorBidi" w:cstheme="majorBidi"/>
          <w:sz w:val="24"/>
          <w:szCs w:val="24"/>
        </w:rPr>
        <w:t xml:space="preserve"> (see table 2)</w:t>
      </w:r>
      <w:r w:rsidRPr="00DD7741">
        <w:rPr>
          <w:rFonts w:asciiTheme="majorBidi" w:hAnsiTheme="majorBidi" w:cstheme="majorBidi"/>
          <w:sz w:val="24"/>
          <w:szCs w:val="24"/>
        </w:rPr>
        <w:t xml:space="preserve">.  </w:t>
      </w:r>
    </w:p>
    <w:p w:rsidR="00440B61" w:rsidRPr="004B3AA5" w:rsidRDefault="00440B61" w:rsidP="00440B61">
      <w:pPr>
        <w:bidi w:val="0"/>
        <w:rPr>
          <w:rFonts w:asciiTheme="majorBidi" w:hAnsiTheme="majorBidi" w:cstheme="majorBidi"/>
          <w:b/>
          <w:bCs/>
          <w:sz w:val="24"/>
          <w:szCs w:val="24"/>
        </w:rPr>
      </w:pPr>
      <w:r>
        <w:rPr>
          <w:rFonts w:asciiTheme="majorBidi" w:hAnsiTheme="majorBidi" w:cstheme="majorBidi"/>
          <w:b/>
          <w:bCs/>
          <w:sz w:val="24"/>
          <w:szCs w:val="24"/>
        </w:rPr>
        <w:t>Table 2</w:t>
      </w:r>
      <w:r>
        <w:rPr>
          <w:rFonts w:asciiTheme="majorBidi" w:hAnsiTheme="majorBidi" w:cstheme="majorBidi"/>
          <w:sz w:val="24"/>
          <w:szCs w:val="24"/>
        </w:rPr>
        <w:t xml:space="preserve">  </w:t>
      </w:r>
      <w:r w:rsidRPr="00DD7741">
        <w:rPr>
          <w:rFonts w:asciiTheme="majorBidi" w:hAnsiTheme="majorBidi" w:cstheme="majorBidi"/>
          <w:sz w:val="24"/>
          <w:szCs w:val="24"/>
        </w:rPr>
        <w:t xml:space="preserve"> </w:t>
      </w:r>
      <w:r w:rsidRPr="0092144A">
        <w:rPr>
          <w:rFonts w:asciiTheme="majorBidi" w:hAnsiTheme="majorBidi" w:cstheme="majorBidi"/>
          <w:sz w:val="24"/>
          <w:szCs w:val="24"/>
        </w:rPr>
        <w:t>Results of factor component analysis and Cronbach's Alpha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2460"/>
      </w:tblGrid>
      <w:tr w:rsidR="00440B61" w:rsidTr="00A37235">
        <w:tc>
          <w:tcPr>
            <w:tcW w:w="6062" w:type="dxa"/>
            <w:tcBorders>
              <w:top w:val="single" w:sz="8" w:space="0" w:color="auto"/>
              <w:bottom w:val="single" w:sz="8" w:space="0" w:color="auto"/>
            </w:tcBorders>
            <w:shd w:val="pct10" w:color="auto" w:fill="auto"/>
            <w:vAlign w:val="center"/>
          </w:tcPr>
          <w:p w:rsidR="00440B61" w:rsidRPr="0092144A" w:rsidRDefault="00440B61" w:rsidP="00A37235">
            <w:pPr>
              <w:autoSpaceDE w:val="0"/>
              <w:autoSpaceDN w:val="0"/>
              <w:bidi w:val="0"/>
              <w:adjustRightInd w:val="0"/>
              <w:jc w:val="center"/>
              <w:rPr>
                <w:rFonts w:asciiTheme="majorBidi" w:hAnsiTheme="majorBidi" w:cstheme="majorBidi"/>
                <w:b/>
                <w:bCs/>
                <w:sz w:val="24"/>
                <w:szCs w:val="24"/>
              </w:rPr>
            </w:pPr>
            <w:r w:rsidRPr="0092144A">
              <w:rPr>
                <w:rFonts w:asciiTheme="majorBidi" w:hAnsiTheme="majorBidi" w:cstheme="majorBidi"/>
                <w:b/>
                <w:bCs/>
                <w:sz w:val="24"/>
                <w:szCs w:val="24"/>
              </w:rPr>
              <w:t>Variable Or Items</w:t>
            </w:r>
          </w:p>
        </w:tc>
        <w:tc>
          <w:tcPr>
            <w:tcW w:w="2460" w:type="dxa"/>
            <w:tcBorders>
              <w:top w:val="single" w:sz="8" w:space="0" w:color="auto"/>
              <w:bottom w:val="single" w:sz="8" w:space="0" w:color="auto"/>
            </w:tcBorders>
            <w:shd w:val="pct10" w:color="auto" w:fill="auto"/>
            <w:vAlign w:val="center"/>
          </w:tcPr>
          <w:p w:rsidR="00440B61" w:rsidRPr="0092144A" w:rsidRDefault="00440B61" w:rsidP="00A37235">
            <w:pPr>
              <w:autoSpaceDE w:val="0"/>
              <w:autoSpaceDN w:val="0"/>
              <w:bidi w:val="0"/>
              <w:adjustRightInd w:val="0"/>
              <w:jc w:val="center"/>
              <w:rPr>
                <w:rFonts w:asciiTheme="majorBidi" w:hAnsiTheme="majorBidi" w:cstheme="majorBidi"/>
                <w:sz w:val="24"/>
                <w:szCs w:val="24"/>
              </w:rPr>
            </w:pPr>
            <w:r w:rsidRPr="0092144A">
              <w:rPr>
                <w:rFonts w:asciiTheme="majorBidi" w:hAnsiTheme="majorBidi" w:cstheme="majorBidi"/>
                <w:b/>
                <w:bCs/>
                <w:sz w:val="24"/>
                <w:szCs w:val="24"/>
              </w:rPr>
              <w:t>Factor loading</w:t>
            </w:r>
          </w:p>
          <w:p w:rsidR="00440B61" w:rsidRPr="0092144A" w:rsidRDefault="00440B61" w:rsidP="00A37235">
            <w:pPr>
              <w:autoSpaceDE w:val="0"/>
              <w:autoSpaceDN w:val="0"/>
              <w:bidi w:val="0"/>
              <w:adjustRightInd w:val="0"/>
              <w:jc w:val="center"/>
              <w:rPr>
                <w:rFonts w:asciiTheme="majorBidi" w:hAnsiTheme="majorBidi" w:cstheme="majorBidi"/>
                <w:sz w:val="24"/>
                <w:szCs w:val="24"/>
              </w:rPr>
            </w:pPr>
            <w:r w:rsidRPr="0092144A">
              <w:rPr>
                <w:rFonts w:asciiTheme="majorBidi" w:hAnsiTheme="majorBidi" w:cstheme="majorBidi"/>
                <w:b/>
                <w:bCs/>
                <w:sz w:val="24"/>
                <w:szCs w:val="24"/>
              </w:rPr>
              <w:t>(Cronbach's Alpha)</w:t>
            </w:r>
          </w:p>
        </w:tc>
      </w:tr>
      <w:tr w:rsidR="00440B61" w:rsidTr="00A37235">
        <w:tc>
          <w:tcPr>
            <w:tcW w:w="6062" w:type="dxa"/>
            <w:tcBorders>
              <w:top w:val="single" w:sz="8" w:space="0" w:color="auto"/>
              <w:bottom w:val="single" w:sz="8" w:space="0" w:color="auto"/>
            </w:tcBorders>
            <w:shd w:val="pct10" w:color="auto" w:fill="auto"/>
          </w:tcPr>
          <w:p w:rsidR="00440B61" w:rsidRPr="00C74B44" w:rsidRDefault="00440B61" w:rsidP="00A37235">
            <w:pPr>
              <w:bidi w:val="0"/>
              <w:rPr>
                <w:rFonts w:asciiTheme="majorBidi" w:hAnsiTheme="majorBidi" w:cstheme="majorBidi"/>
                <w:b/>
                <w:bCs/>
                <w:sz w:val="24"/>
                <w:szCs w:val="24"/>
              </w:rPr>
            </w:pPr>
            <w:r w:rsidRPr="00DA0702">
              <w:rPr>
                <w:rFonts w:asciiTheme="majorBidi" w:hAnsiTheme="majorBidi" w:cstheme="majorBidi"/>
                <w:b/>
                <w:bCs/>
                <w:sz w:val="24"/>
                <w:szCs w:val="24"/>
              </w:rPr>
              <w:t>Herd behavior</w:t>
            </w:r>
          </w:p>
        </w:tc>
        <w:tc>
          <w:tcPr>
            <w:tcW w:w="2460" w:type="dxa"/>
            <w:tcBorders>
              <w:top w:val="single" w:sz="8" w:space="0" w:color="auto"/>
              <w:bottom w:val="single" w:sz="8" w:space="0" w:color="auto"/>
            </w:tcBorders>
            <w:shd w:val="pct10" w:color="auto" w:fill="auto"/>
          </w:tcPr>
          <w:p w:rsidR="00440B61" w:rsidRDefault="00440B61" w:rsidP="00A37235">
            <w:pPr>
              <w:autoSpaceDE w:val="0"/>
              <w:autoSpaceDN w:val="0"/>
              <w:bidi w:val="0"/>
              <w:adjustRightInd w:val="0"/>
              <w:jc w:val="center"/>
              <w:rPr>
                <w:rFonts w:asciiTheme="majorBidi" w:hAnsiTheme="majorBidi" w:cstheme="majorBidi"/>
                <w:sz w:val="24"/>
                <w:szCs w:val="24"/>
              </w:rPr>
            </w:pPr>
            <w:r>
              <w:rPr>
                <w:rFonts w:asciiTheme="majorBidi" w:hAnsiTheme="majorBidi" w:cstheme="majorBidi"/>
                <w:sz w:val="24"/>
                <w:szCs w:val="24"/>
              </w:rPr>
              <w:t>(0.74)</w:t>
            </w:r>
          </w:p>
        </w:tc>
      </w:tr>
      <w:tr w:rsidR="00440B61" w:rsidTr="00A37235">
        <w:tc>
          <w:tcPr>
            <w:tcW w:w="6062" w:type="dxa"/>
            <w:tcBorders>
              <w:top w:val="single" w:sz="8" w:space="0" w:color="auto"/>
            </w:tcBorders>
          </w:tcPr>
          <w:p w:rsidR="00440B61" w:rsidRDefault="00440B61" w:rsidP="00A37235">
            <w:pPr>
              <w:autoSpaceDE w:val="0"/>
              <w:autoSpaceDN w:val="0"/>
              <w:bidi w:val="0"/>
              <w:adjustRightInd w:val="0"/>
              <w:rPr>
                <w:rFonts w:asciiTheme="majorBidi" w:hAnsiTheme="majorBidi" w:cstheme="majorBidi"/>
                <w:sz w:val="24"/>
                <w:szCs w:val="24"/>
              </w:rPr>
            </w:pPr>
            <w:r w:rsidRPr="00DA0702">
              <w:rPr>
                <w:rFonts w:asciiTheme="majorBidi" w:hAnsiTheme="majorBidi" w:cstheme="majorBidi"/>
                <w:sz w:val="24"/>
                <w:szCs w:val="24"/>
              </w:rPr>
              <w:t>Other investors’ decisions of buying and selling stocks have impact on your investment decisions.</w:t>
            </w:r>
          </w:p>
        </w:tc>
        <w:tc>
          <w:tcPr>
            <w:tcW w:w="2460" w:type="dxa"/>
            <w:tcBorders>
              <w:top w:val="single" w:sz="8" w:space="0" w:color="auto"/>
            </w:tcBorders>
          </w:tcPr>
          <w:p w:rsidR="00440B61" w:rsidRDefault="00440B61" w:rsidP="00A37235">
            <w:pPr>
              <w:autoSpaceDE w:val="0"/>
              <w:autoSpaceDN w:val="0"/>
              <w:bidi w:val="0"/>
              <w:adjustRightInd w:val="0"/>
              <w:jc w:val="center"/>
              <w:rPr>
                <w:rFonts w:asciiTheme="majorBidi" w:hAnsiTheme="majorBidi" w:cstheme="majorBidi"/>
                <w:sz w:val="24"/>
                <w:szCs w:val="24"/>
              </w:rPr>
            </w:pPr>
            <w:r>
              <w:rPr>
                <w:rFonts w:asciiTheme="majorBidi" w:hAnsiTheme="majorBidi" w:cstheme="majorBidi"/>
                <w:sz w:val="24"/>
                <w:szCs w:val="24"/>
              </w:rPr>
              <w:t>0.80</w:t>
            </w:r>
          </w:p>
        </w:tc>
      </w:tr>
      <w:tr w:rsidR="00440B61" w:rsidTr="00A37235">
        <w:tc>
          <w:tcPr>
            <w:tcW w:w="6062" w:type="dxa"/>
          </w:tcPr>
          <w:p w:rsidR="00440B61" w:rsidRDefault="00440B61" w:rsidP="00A37235">
            <w:pPr>
              <w:autoSpaceDE w:val="0"/>
              <w:autoSpaceDN w:val="0"/>
              <w:bidi w:val="0"/>
              <w:adjustRightInd w:val="0"/>
              <w:rPr>
                <w:rFonts w:asciiTheme="majorBidi" w:hAnsiTheme="majorBidi" w:cstheme="majorBidi"/>
                <w:sz w:val="24"/>
                <w:szCs w:val="24"/>
              </w:rPr>
            </w:pPr>
            <w:r w:rsidRPr="00DA0702">
              <w:rPr>
                <w:rFonts w:asciiTheme="majorBidi" w:hAnsiTheme="majorBidi" w:cstheme="majorBidi"/>
                <w:sz w:val="24"/>
                <w:szCs w:val="24"/>
              </w:rPr>
              <w:t>You consider the information from your close friends and relatives as the reliable reference for your investment decisions.</w:t>
            </w:r>
          </w:p>
        </w:tc>
        <w:tc>
          <w:tcPr>
            <w:tcW w:w="2460" w:type="dxa"/>
          </w:tcPr>
          <w:p w:rsidR="00440B61" w:rsidRDefault="00440B61" w:rsidP="00A37235">
            <w:pPr>
              <w:autoSpaceDE w:val="0"/>
              <w:autoSpaceDN w:val="0"/>
              <w:bidi w:val="0"/>
              <w:adjustRightInd w:val="0"/>
              <w:jc w:val="center"/>
              <w:rPr>
                <w:rFonts w:asciiTheme="majorBidi" w:hAnsiTheme="majorBidi" w:cstheme="majorBidi"/>
                <w:sz w:val="24"/>
                <w:szCs w:val="24"/>
              </w:rPr>
            </w:pPr>
            <w:r>
              <w:rPr>
                <w:rFonts w:asciiTheme="majorBidi" w:hAnsiTheme="majorBidi" w:cstheme="majorBidi"/>
                <w:sz w:val="24"/>
                <w:szCs w:val="24"/>
              </w:rPr>
              <w:t>0.80</w:t>
            </w:r>
          </w:p>
        </w:tc>
      </w:tr>
      <w:tr w:rsidR="00440B61" w:rsidTr="00A37235">
        <w:tc>
          <w:tcPr>
            <w:tcW w:w="6062" w:type="dxa"/>
            <w:tcBorders>
              <w:bottom w:val="single" w:sz="8" w:space="0" w:color="auto"/>
            </w:tcBorders>
          </w:tcPr>
          <w:p w:rsidR="00440B61" w:rsidRDefault="00440B61" w:rsidP="00A37235">
            <w:pPr>
              <w:autoSpaceDE w:val="0"/>
              <w:autoSpaceDN w:val="0"/>
              <w:bidi w:val="0"/>
              <w:adjustRightInd w:val="0"/>
              <w:rPr>
                <w:rFonts w:asciiTheme="majorBidi" w:hAnsiTheme="majorBidi" w:cstheme="majorBidi"/>
                <w:sz w:val="24"/>
                <w:szCs w:val="24"/>
              </w:rPr>
            </w:pPr>
            <w:r w:rsidRPr="00112E08">
              <w:rPr>
                <w:rFonts w:asciiTheme="majorBidi" w:hAnsiTheme="majorBidi" w:cstheme="majorBidi"/>
                <w:sz w:val="24"/>
                <w:szCs w:val="24"/>
              </w:rPr>
              <w:t>Link my decision to the level of stock prices regardless of other factors.</w:t>
            </w:r>
          </w:p>
        </w:tc>
        <w:tc>
          <w:tcPr>
            <w:tcW w:w="2460" w:type="dxa"/>
            <w:tcBorders>
              <w:bottom w:val="single" w:sz="8" w:space="0" w:color="auto"/>
            </w:tcBorders>
          </w:tcPr>
          <w:p w:rsidR="00440B61" w:rsidRDefault="00440B61" w:rsidP="00A37235">
            <w:pPr>
              <w:autoSpaceDE w:val="0"/>
              <w:autoSpaceDN w:val="0"/>
              <w:bidi w:val="0"/>
              <w:adjustRightInd w:val="0"/>
              <w:jc w:val="center"/>
              <w:rPr>
                <w:rFonts w:asciiTheme="majorBidi" w:hAnsiTheme="majorBidi" w:cstheme="majorBidi"/>
                <w:sz w:val="24"/>
                <w:szCs w:val="24"/>
              </w:rPr>
            </w:pPr>
            <w:r>
              <w:rPr>
                <w:rFonts w:asciiTheme="majorBidi" w:hAnsiTheme="majorBidi" w:cstheme="majorBidi"/>
                <w:sz w:val="24"/>
                <w:szCs w:val="24"/>
              </w:rPr>
              <w:t>0.70</w:t>
            </w:r>
          </w:p>
        </w:tc>
      </w:tr>
      <w:tr w:rsidR="00440B61" w:rsidTr="00A37235">
        <w:tc>
          <w:tcPr>
            <w:tcW w:w="6062" w:type="dxa"/>
            <w:tcBorders>
              <w:top w:val="single" w:sz="8" w:space="0" w:color="auto"/>
              <w:bottom w:val="single" w:sz="8" w:space="0" w:color="auto"/>
            </w:tcBorders>
            <w:shd w:val="pct10" w:color="auto" w:fill="auto"/>
          </w:tcPr>
          <w:p w:rsidR="00440B61" w:rsidRPr="000F33D5" w:rsidRDefault="00440B61" w:rsidP="00A37235">
            <w:pPr>
              <w:bidi w:val="0"/>
              <w:rPr>
                <w:rFonts w:asciiTheme="majorBidi" w:hAnsiTheme="majorBidi" w:cstheme="majorBidi"/>
                <w:b/>
                <w:bCs/>
                <w:sz w:val="24"/>
                <w:szCs w:val="24"/>
              </w:rPr>
            </w:pPr>
            <w:r w:rsidRPr="00DA0702">
              <w:rPr>
                <w:rFonts w:asciiTheme="majorBidi" w:hAnsiTheme="majorBidi" w:cstheme="majorBidi"/>
                <w:b/>
                <w:bCs/>
                <w:sz w:val="24"/>
                <w:szCs w:val="24"/>
              </w:rPr>
              <w:t>Overconfidence</w:t>
            </w:r>
          </w:p>
        </w:tc>
        <w:tc>
          <w:tcPr>
            <w:tcW w:w="2460" w:type="dxa"/>
            <w:tcBorders>
              <w:top w:val="single" w:sz="8" w:space="0" w:color="auto"/>
              <w:bottom w:val="single" w:sz="8" w:space="0" w:color="auto"/>
            </w:tcBorders>
            <w:shd w:val="pct10" w:color="auto" w:fill="auto"/>
          </w:tcPr>
          <w:p w:rsidR="00440B61" w:rsidRDefault="00440B61" w:rsidP="00A37235">
            <w:pPr>
              <w:autoSpaceDE w:val="0"/>
              <w:autoSpaceDN w:val="0"/>
              <w:bidi w:val="0"/>
              <w:adjustRightInd w:val="0"/>
              <w:jc w:val="center"/>
              <w:rPr>
                <w:rFonts w:asciiTheme="majorBidi" w:hAnsiTheme="majorBidi" w:cstheme="majorBidi"/>
                <w:sz w:val="24"/>
                <w:szCs w:val="24"/>
              </w:rPr>
            </w:pPr>
            <w:r>
              <w:rPr>
                <w:rFonts w:asciiTheme="majorBidi" w:hAnsiTheme="majorBidi" w:cstheme="majorBidi"/>
                <w:sz w:val="24"/>
                <w:szCs w:val="24"/>
              </w:rPr>
              <w:t>(0.83)</w:t>
            </w:r>
          </w:p>
        </w:tc>
      </w:tr>
      <w:tr w:rsidR="00440B61" w:rsidTr="00A37235">
        <w:tc>
          <w:tcPr>
            <w:tcW w:w="6062" w:type="dxa"/>
            <w:tcBorders>
              <w:top w:val="single" w:sz="8" w:space="0" w:color="auto"/>
            </w:tcBorders>
          </w:tcPr>
          <w:p w:rsidR="00440B61" w:rsidRPr="000F33D5" w:rsidRDefault="00440B61" w:rsidP="00A37235">
            <w:pPr>
              <w:bidi w:val="0"/>
              <w:rPr>
                <w:rFonts w:asciiTheme="majorBidi" w:hAnsiTheme="majorBidi" w:cstheme="majorBidi"/>
                <w:sz w:val="24"/>
                <w:szCs w:val="24"/>
                <w:rtl/>
              </w:rPr>
            </w:pPr>
            <w:r w:rsidRPr="00DA0702">
              <w:rPr>
                <w:rFonts w:asciiTheme="majorBidi" w:hAnsiTheme="majorBidi" w:cstheme="majorBidi"/>
                <w:sz w:val="24"/>
                <w:szCs w:val="24"/>
              </w:rPr>
              <w:t>You rely on your previous experiences in the market for your next investment</w:t>
            </w:r>
            <w:r>
              <w:rPr>
                <w:rFonts w:asciiTheme="majorBidi" w:hAnsiTheme="majorBidi" w:cstheme="majorBidi" w:hint="cs"/>
                <w:sz w:val="24"/>
                <w:szCs w:val="24"/>
                <w:rtl/>
              </w:rPr>
              <w:t>.</w:t>
            </w:r>
          </w:p>
        </w:tc>
        <w:tc>
          <w:tcPr>
            <w:tcW w:w="2460" w:type="dxa"/>
            <w:tcBorders>
              <w:top w:val="single" w:sz="8" w:space="0" w:color="auto"/>
            </w:tcBorders>
          </w:tcPr>
          <w:p w:rsidR="00440B61" w:rsidRDefault="00440B61" w:rsidP="00A37235">
            <w:pPr>
              <w:autoSpaceDE w:val="0"/>
              <w:autoSpaceDN w:val="0"/>
              <w:bidi w:val="0"/>
              <w:adjustRightInd w:val="0"/>
              <w:jc w:val="center"/>
              <w:rPr>
                <w:rFonts w:asciiTheme="majorBidi" w:hAnsiTheme="majorBidi" w:cstheme="majorBidi"/>
                <w:sz w:val="24"/>
                <w:szCs w:val="24"/>
              </w:rPr>
            </w:pPr>
            <w:r>
              <w:rPr>
                <w:rFonts w:asciiTheme="majorBidi" w:hAnsiTheme="majorBidi" w:cstheme="majorBidi"/>
                <w:sz w:val="24"/>
                <w:szCs w:val="24"/>
              </w:rPr>
              <w:t>0.81</w:t>
            </w:r>
          </w:p>
        </w:tc>
      </w:tr>
      <w:tr w:rsidR="00440B61" w:rsidTr="00A37235">
        <w:tc>
          <w:tcPr>
            <w:tcW w:w="6062" w:type="dxa"/>
          </w:tcPr>
          <w:p w:rsidR="00440B61" w:rsidRPr="000F33D5" w:rsidRDefault="00440B61" w:rsidP="00A37235">
            <w:pPr>
              <w:bidi w:val="0"/>
              <w:rPr>
                <w:rFonts w:asciiTheme="majorBidi" w:hAnsiTheme="majorBidi" w:cstheme="majorBidi"/>
                <w:sz w:val="24"/>
                <w:szCs w:val="24"/>
              </w:rPr>
            </w:pPr>
            <w:r>
              <w:rPr>
                <w:rFonts w:asciiTheme="majorBidi" w:hAnsiTheme="majorBidi" w:cstheme="majorBidi"/>
                <w:sz w:val="24"/>
                <w:szCs w:val="24"/>
              </w:rPr>
              <w:t>I</w:t>
            </w:r>
            <w:r w:rsidRPr="00DA0702">
              <w:rPr>
                <w:rFonts w:asciiTheme="majorBidi" w:hAnsiTheme="majorBidi" w:cstheme="majorBidi"/>
                <w:sz w:val="24"/>
                <w:szCs w:val="24"/>
              </w:rPr>
              <w:t xml:space="preserve"> forecast the changes in stock prices in the future based on the recent stock prices.</w:t>
            </w:r>
          </w:p>
        </w:tc>
        <w:tc>
          <w:tcPr>
            <w:tcW w:w="2460" w:type="dxa"/>
          </w:tcPr>
          <w:p w:rsidR="00440B61" w:rsidRDefault="00440B61" w:rsidP="00A37235">
            <w:pPr>
              <w:autoSpaceDE w:val="0"/>
              <w:autoSpaceDN w:val="0"/>
              <w:bidi w:val="0"/>
              <w:adjustRightInd w:val="0"/>
              <w:jc w:val="center"/>
              <w:rPr>
                <w:rFonts w:asciiTheme="majorBidi" w:hAnsiTheme="majorBidi" w:cstheme="majorBidi"/>
                <w:sz w:val="24"/>
                <w:szCs w:val="24"/>
              </w:rPr>
            </w:pPr>
            <w:r>
              <w:rPr>
                <w:rFonts w:asciiTheme="majorBidi" w:hAnsiTheme="majorBidi" w:cstheme="majorBidi"/>
                <w:sz w:val="24"/>
                <w:szCs w:val="24"/>
              </w:rPr>
              <w:t>0.69</w:t>
            </w:r>
          </w:p>
        </w:tc>
      </w:tr>
      <w:tr w:rsidR="00440B61" w:rsidTr="00A37235">
        <w:tc>
          <w:tcPr>
            <w:tcW w:w="6062" w:type="dxa"/>
            <w:tcBorders>
              <w:bottom w:val="single" w:sz="8" w:space="0" w:color="auto"/>
            </w:tcBorders>
          </w:tcPr>
          <w:p w:rsidR="00440B61" w:rsidRPr="000F33D5" w:rsidRDefault="00440B61" w:rsidP="00A37235">
            <w:pPr>
              <w:bidi w:val="0"/>
              <w:rPr>
                <w:rFonts w:asciiTheme="majorBidi" w:hAnsiTheme="majorBidi" w:cstheme="majorBidi"/>
                <w:sz w:val="24"/>
                <w:szCs w:val="24"/>
              </w:rPr>
            </w:pPr>
            <w:r w:rsidRPr="00DA0702">
              <w:rPr>
                <w:rFonts w:asciiTheme="majorBidi" w:hAnsiTheme="majorBidi" w:cstheme="majorBidi"/>
                <w:sz w:val="24"/>
                <w:szCs w:val="24"/>
              </w:rPr>
              <w:t>My personal opinion is essential in taking my investment decision.</w:t>
            </w:r>
          </w:p>
        </w:tc>
        <w:tc>
          <w:tcPr>
            <w:tcW w:w="2460" w:type="dxa"/>
            <w:tcBorders>
              <w:bottom w:val="single" w:sz="8" w:space="0" w:color="auto"/>
            </w:tcBorders>
          </w:tcPr>
          <w:p w:rsidR="00440B61" w:rsidRDefault="00440B61" w:rsidP="00A37235">
            <w:pPr>
              <w:autoSpaceDE w:val="0"/>
              <w:autoSpaceDN w:val="0"/>
              <w:bidi w:val="0"/>
              <w:adjustRightInd w:val="0"/>
              <w:jc w:val="center"/>
              <w:rPr>
                <w:rFonts w:asciiTheme="majorBidi" w:hAnsiTheme="majorBidi" w:cstheme="majorBidi"/>
                <w:sz w:val="24"/>
                <w:szCs w:val="24"/>
              </w:rPr>
            </w:pPr>
            <w:r>
              <w:rPr>
                <w:rFonts w:asciiTheme="majorBidi" w:hAnsiTheme="majorBidi" w:cstheme="majorBidi"/>
                <w:sz w:val="24"/>
                <w:szCs w:val="24"/>
              </w:rPr>
              <w:t>0.61</w:t>
            </w:r>
          </w:p>
        </w:tc>
      </w:tr>
      <w:tr w:rsidR="00440B61" w:rsidTr="00A37235">
        <w:tc>
          <w:tcPr>
            <w:tcW w:w="6062" w:type="dxa"/>
            <w:tcBorders>
              <w:top w:val="single" w:sz="8" w:space="0" w:color="auto"/>
              <w:bottom w:val="single" w:sz="8" w:space="0" w:color="auto"/>
            </w:tcBorders>
            <w:shd w:val="pct10" w:color="auto" w:fill="auto"/>
          </w:tcPr>
          <w:p w:rsidR="00440B61" w:rsidRPr="000F33D5" w:rsidRDefault="00440B61" w:rsidP="00A37235">
            <w:pPr>
              <w:bidi w:val="0"/>
              <w:rPr>
                <w:rFonts w:asciiTheme="majorBidi" w:hAnsiTheme="majorBidi" w:cstheme="majorBidi"/>
                <w:b/>
                <w:bCs/>
                <w:sz w:val="24"/>
                <w:szCs w:val="24"/>
              </w:rPr>
            </w:pPr>
            <w:r w:rsidRPr="00DA0702">
              <w:rPr>
                <w:rFonts w:asciiTheme="majorBidi" w:hAnsiTheme="majorBidi" w:cstheme="majorBidi"/>
                <w:b/>
                <w:bCs/>
                <w:sz w:val="24"/>
                <w:szCs w:val="24"/>
              </w:rPr>
              <w:t>Hasty decision</w:t>
            </w:r>
          </w:p>
        </w:tc>
        <w:tc>
          <w:tcPr>
            <w:tcW w:w="2460" w:type="dxa"/>
            <w:tcBorders>
              <w:top w:val="single" w:sz="8" w:space="0" w:color="auto"/>
              <w:bottom w:val="single" w:sz="8" w:space="0" w:color="auto"/>
            </w:tcBorders>
            <w:shd w:val="pct10" w:color="auto" w:fill="auto"/>
          </w:tcPr>
          <w:p w:rsidR="00440B61" w:rsidRDefault="00440B61" w:rsidP="00A37235">
            <w:pPr>
              <w:autoSpaceDE w:val="0"/>
              <w:autoSpaceDN w:val="0"/>
              <w:bidi w:val="0"/>
              <w:adjustRightInd w:val="0"/>
              <w:jc w:val="center"/>
              <w:rPr>
                <w:rFonts w:asciiTheme="majorBidi" w:hAnsiTheme="majorBidi" w:cstheme="majorBidi"/>
                <w:sz w:val="24"/>
                <w:szCs w:val="24"/>
              </w:rPr>
            </w:pPr>
            <w:r>
              <w:rPr>
                <w:rFonts w:asciiTheme="majorBidi" w:hAnsiTheme="majorBidi" w:cstheme="majorBidi"/>
                <w:sz w:val="24"/>
                <w:szCs w:val="24"/>
              </w:rPr>
              <w:t>(0.75)</w:t>
            </w:r>
          </w:p>
        </w:tc>
      </w:tr>
      <w:tr w:rsidR="00440B61" w:rsidTr="00A37235">
        <w:tc>
          <w:tcPr>
            <w:tcW w:w="6062" w:type="dxa"/>
            <w:tcBorders>
              <w:top w:val="single" w:sz="8" w:space="0" w:color="auto"/>
            </w:tcBorders>
          </w:tcPr>
          <w:p w:rsidR="00440B61" w:rsidRPr="000F33D5" w:rsidRDefault="00440B61" w:rsidP="00A37235">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I</w:t>
            </w:r>
            <w:r w:rsidRPr="00DA0702">
              <w:rPr>
                <w:rFonts w:asciiTheme="majorBidi" w:hAnsiTheme="majorBidi" w:cstheme="majorBidi"/>
                <w:sz w:val="24"/>
                <w:szCs w:val="24"/>
              </w:rPr>
              <w:t xml:space="preserve"> consider carefully the price changes of stocks that you intend to invest in.</w:t>
            </w:r>
          </w:p>
        </w:tc>
        <w:tc>
          <w:tcPr>
            <w:tcW w:w="2460" w:type="dxa"/>
            <w:tcBorders>
              <w:top w:val="single" w:sz="8" w:space="0" w:color="auto"/>
            </w:tcBorders>
          </w:tcPr>
          <w:p w:rsidR="00440B61" w:rsidRDefault="00440B61" w:rsidP="00A37235">
            <w:pPr>
              <w:autoSpaceDE w:val="0"/>
              <w:autoSpaceDN w:val="0"/>
              <w:bidi w:val="0"/>
              <w:adjustRightInd w:val="0"/>
              <w:jc w:val="center"/>
              <w:rPr>
                <w:rFonts w:asciiTheme="majorBidi" w:hAnsiTheme="majorBidi" w:cstheme="majorBidi"/>
                <w:sz w:val="24"/>
                <w:szCs w:val="24"/>
              </w:rPr>
            </w:pPr>
            <w:r>
              <w:rPr>
                <w:rFonts w:asciiTheme="majorBidi" w:hAnsiTheme="majorBidi" w:cstheme="majorBidi"/>
                <w:sz w:val="24"/>
                <w:szCs w:val="24"/>
              </w:rPr>
              <w:t>0.52</w:t>
            </w:r>
          </w:p>
        </w:tc>
      </w:tr>
      <w:tr w:rsidR="00440B61" w:rsidTr="00A37235">
        <w:tc>
          <w:tcPr>
            <w:tcW w:w="6062" w:type="dxa"/>
          </w:tcPr>
          <w:p w:rsidR="00440B61" w:rsidRPr="000F33D5" w:rsidRDefault="00440B61" w:rsidP="00A37235">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I</w:t>
            </w:r>
            <w:r w:rsidRPr="00DA0702">
              <w:rPr>
                <w:rFonts w:asciiTheme="majorBidi" w:hAnsiTheme="majorBidi" w:cstheme="majorBidi"/>
                <w:sz w:val="24"/>
                <w:szCs w:val="24"/>
              </w:rPr>
              <w:t xml:space="preserve"> usually react quickly to the changes of other investors’ decisions and follow their reactions to the stock market.</w:t>
            </w:r>
          </w:p>
        </w:tc>
        <w:tc>
          <w:tcPr>
            <w:tcW w:w="2460" w:type="dxa"/>
          </w:tcPr>
          <w:p w:rsidR="00440B61" w:rsidRDefault="00440B61" w:rsidP="00A37235">
            <w:pPr>
              <w:autoSpaceDE w:val="0"/>
              <w:autoSpaceDN w:val="0"/>
              <w:bidi w:val="0"/>
              <w:adjustRightInd w:val="0"/>
              <w:jc w:val="center"/>
              <w:rPr>
                <w:rFonts w:asciiTheme="majorBidi" w:hAnsiTheme="majorBidi" w:cstheme="majorBidi"/>
                <w:sz w:val="24"/>
                <w:szCs w:val="24"/>
              </w:rPr>
            </w:pPr>
            <w:r>
              <w:rPr>
                <w:rFonts w:asciiTheme="majorBidi" w:hAnsiTheme="majorBidi" w:cstheme="majorBidi"/>
                <w:sz w:val="24"/>
                <w:szCs w:val="24"/>
              </w:rPr>
              <w:t>0.73</w:t>
            </w:r>
          </w:p>
        </w:tc>
      </w:tr>
      <w:tr w:rsidR="00440B61" w:rsidTr="00A37235">
        <w:tc>
          <w:tcPr>
            <w:tcW w:w="6062" w:type="dxa"/>
            <w:tcBorders>
              <w:bottom w:val="single" w:sz="8" w:space="0" w:color="auto"/>
            </w:tcBorders>
          </w:tcPr>
          <w:p w:rsidR="00440B61" w:rsidRPr="000F33D5" w:rsidRDefault="00440B61" w:rsidP="00A37235">
            <w:pPr>
              <w:autoSpaceDE w:val="0"/>
              <w:autoSpaceDN w:val="0"/>
              <w:bidi w:val="0"/>
              <w:adjustRightInd w:val="0"/>
              <w:rPr>
                <w:rFonts w:asciiTheme="majorBidi" w:hAnsiTheme="majorBidi" w:cstheme="majorBidi"/>
                <w:sz w:val="24"/>
                <w:szCs w:val="24"/>
                <w:lang w:val="en"/>
              </w:rPr>
            </w:pPr>
            <w:r w:rsidRPr="00DA0702">
              <w:rPr>
                <w:rStyle w:val="hps"/>
                <w:rFonts w:asciiTheme="majorBidi" w:hAnsiTheme="majorBidi" w:cstheme="majorBidi"/>
                <w:color w:val="222222"/>
                <w:sz w:val="24"/>
                <w:szCs w:val="24"/>
                <w:lang w:val="en"/>
              </w:rPr>
              <w:t>Speed</w:t>
            </w:r>
            <w:r w:rsidRPr="00DA0702">
              <w:rPr>
                <w:rFonts w:asciiTheme="majorBidi" w:hAnsiTheme="majorBidi" w:cstheme="majorBidi"/>
                <w:color w:val="222222"/>
                <w:sz w:val="24"/>
                <w:szCs w:val="24"/>
                <w:lang w:val="en"/>
              </w:rPr>
              <w:t xml:space="preserve"> </w:t>
            </w:r>
            <w:r w:rsidRPr="00DA0702">
              <w:rPr>
                <w:rStyle w:val="hps"/>
                <w:rFonts w:asciiTheme="majorBidi" w:hAnsiTheme="majorBidi" w:cstheme="majorBidi"/>
                <w:color w:val="222222"/>
                <w:sz w:val="24"/>
                <w:szCs w:val="24"/>
                <w:lang w:val="en"/>
              </w:rPr>
              <w:t>decision-making</w:t>
            </w:r>
            <w:r w:rsidRPr="00DA0702">
              <w:rPr>
                <w:rFonts w:asciiTheme="majorBidi" w:hAnsiTheme="majorBidi" w:cstheme="majorBidi"/>
                <w:color w:val="222222"/>
                <w:sz w:val="24"/>
                <w:szCs w:val="24"/>
                <w:lang w:val="en"/>
              </w:rPr>
              <w:t xml:space="preserve"> </w:t>
            </w:r>
            <w:r w:rsidRPr="00DA0702">
              <w:rPr>
                <w:rStyle w:val="hps"/>
                <w:rFonts w:asciiTheme="majorBidi" w:hAnsiTheme="majorBidi" w:cstheme="majorBidi"/>
                <w:color w:val="222222"/>
                <w:sz w:val="24"/>
                <w:szCs w:val="24"/>
                <w:lang w:val="en"/>
              </w:rPr>
              <w:t>without checking</w:t>
            </w:r>
            <w:r w:rsidRPr="00DA0702">
              <w:rPr>
                <w:rFonts w:asciiTheme="majorBidi" w:hAnsiTheme="majorBidi" w:cstheme="majorBidi"/>
                <w:color w:val="222222"/>
                <w:sz w:val="24"/>
                <w:szCs w:val="24"/>
                <w:lang w:val="en"/>
              </w:rPr>
              <w:t xml:space="preserve"> </w:t>
            </w:r>
            <w:r w:rsidRPr="00DA0702">
              <w:rPr>
                <w:rStyle w:val="hps"/>
                <w:rFonts w:asciiTheme="majorBidi" w:hAnsiTheme="majorBidi" w:cstheme="majorBidi"/>
                <w:color w:val="222222"/>
                <w:sz w:val="24"/>
                <w:szCs w:val="24"/>
                <w:lang w:val="en"/>
              </w:rPr>
              <w:t>the veracity of</w:t>
            </w:r>
            <w:r w:rsidRPr="00DA0702">
              <w:rPr>
                <w:rFonts w:asciiTheme="majorBidi" w:hAnsiTheme="majorBidi" w:cstheme="majorBidi"/>
                <w:color w:val="222222"/>
                <w:sz w:val="24"/>
                <w:szCs w:val="24"/>
                <w:lang w:val="en"/>
              </w:rPr>
              <w:t xml:space="preserve"> </w:t>
            </w:r>
            <w:r w:rsidRPr="00DA0702">
              <w:rPr>
                <w:rStyle w:val="hps"/>
                <w:rFonts w:asciiTheme="majorBidi" w:hAnsiTheme="majorBidi" w:cstheme="majorBidi"/>
                <w:color w:val="222222"/>
                <w:sz w:val="24"/>
                <w:szCs w:val="24"/>
                <w:lang w:val="en"/>
              </w:rPr>
              <w:t>the information</w:t>
            </w:r>
            <w:r>
              <w:t>.</w:t>
            </w:r>
          </w:p>
        </w:tc>
        <w:tc>
          <w:tcPr>
            <w:tcW w:w="2460" w:type="dxa"/>
            <w:tcBorders>
              <w:bottom w:val="single" w:sz="8" w:space="0" w:color="auto"/>
            </w:tcBorders>
          </w:tcPr>
          <w:p w:rsidR="00440B61" w:rsidRDefault="00440B61" w:rsidP="00A37235">
            <w:pPr>
              <w:autoSpaceDE w:val="0"/>
              <w:autoSpaceDN w:val="0"/>
              <w:bidi w:val="0"/>
              <w:adjustRightInd w:val="0"/>
              <w:jc w:val="center"/>
              <w:rPr>
                <w:rFonts w:asciiTheme="majorBidi" w:hAnsiTheme="majorBidi" w:cstheme="majorBidi"/>
                <w:sz w:val="24"/>
                <w:szCs w:val="24"/>
              </w:rPr>
            </w:pPr>
            <w:r>
              <w:rPr>
                <w:rFonts w:asciiTheme="majorBidi" w:hAnsiTheme="majorBidi" w:cstheme="majorBidi"/>
                <w:sz w:val="24"/>
                <w:szCs w:val="24"/>
              </w:rPr>
              <w:t>0.68</w:t>
            </w:r>
          </w:p>
        </w:tc>
      </w:tr>
      <w:tr w:rsidR="00440B61" w:rsidTr="00A37235">
        <w:tc>
          <w:tcPr>
            <w:tcW w:w="6062" w:type="dxa"/>
            <w:tcBorders>
              <w:top w:val="single" w:sz="8" w:space="0" w:color="auto"/>
              <w:bottom w:val="single" w:sz="8" w:space="0" w:color="auto"/>
            </w:tcBorders>
            <w:shd w:val="pct10" w:color="auto" w:fill="auto"/>
          </w:tcPr>
          <w:p w:rsidR="00440B61" w:rsidRPr="000F33D5" w:rsidRDefault="00440B61" w:rsidP="00A37235">
            <w:pPr>
              <w:tabs>
                <w:tab w:val="left" w:pos="2445"/>
              </w:tabs>
              <w:autoSpaceDE w:val="0"/>
              <w:autoSpaceDN w:val="0"/>
              <w:bidi w:val="0"/>
              <w:adjustRightInd w:val="0"/>
              <w:rPr>
                <w:rFonts w:asciiTheme="majorBidi" w:hAnsiTheme="majorBidi" w:cstheme="majorBidi"/>
                <w:b/>
                <w:bCs/>
                <w:sz w:val="24"/>
                <w:szCs w:val="24"/>
                <w:lang w:val="en"/>
              </w:rPr>
            </w:pPr>
            <w:r w:rsidRPr="000F33D5">
              <w:rPr>
                <w:rFonts w:asciiTheme="majorBidi" w:hAnsiTheme="majorBidi" w:cstheme="majorBidi"/>
                <w:b/>
                <w:bCs/>
                <w:sz w:val="24"/>
                <w:szCs w:val="24"/>
              </w:rPr>
              <w:lastRenderedPageBreak/>
              <w:t>Decision Accuracy</w:t>
            </w:r>
            <w:r>
              <w:rPr>
                <w:rFonts w:asciiTheme="majorBidi" w:hAnsiTheme="majorBidi" w:cstheme="majorBidi"/>
                <w:b/>
                <w:bCs/>
                <w:sz w:val="24"/>
                <w:szCs w:val="24"/>
                <w:lang w:val="en"/>
              </w:rPr>
              <w:tab/>
            </w:r>
          </w:p>
        </w:tc>
        <w:tc>
          <w:tcPr>
            <w:tcW w:w="2460" w:type="dxa"/>
            <w:tcBorders>
              <w:top w:val="single" w:sz="8" w:space="0" w:color="auto"/>
              <w:bottom w:val="single" w:sz="8" w:space="0" w:color="auto"/>
            </w:tcBorders>
            <w:shd w:val="pct10" w:color="auto" w:fill="auto"/>
          </w:tcPr>
          <w:p w:rsidR="00440B61" w:rsidRDefault="00440B61" w:rsidP="00A37235">
            <w:pPr>
              <w:autoSpaceDE w:val="0"/>
              <w:autoSpaceDN w:val="0"/>
              <w:bidi w:val="0"/>
              <w:adjustRightInd w:val="0"/>
              <w:jc w:val="center"/>
              <w:rPr>
                <w:rFonts w:asciiTheme="majorBidi" w:hAnsiTheme="majorBidi" w:cstheme="majorBidi"/>
                <w:sz w:val="24"/>
                <w:szCs w:val="24"/>
              </w:rPr>
            </w:pPr>
            <w:r>
              <w:rPr>
                <w:rFonts w:asciiTheme="majorBidi" w:hAnsiTheme="majorBidi" w:cstheme="majorBidi"/>
                <w:sz w:val="24"/>
                <w:szCs w:val="24"/>
              </w:rPr>
              <w:t>(0.90)</w:t>
            </w:r>
          </w:p>
        </w:tc>
      </w:tr>
      <w:tr w:rsidR="00440B61" w:rsidTr="00A37235">
        <w:tc>
          <w:tcPr>
            <w:tcW w:w="6062" w:type="dxa"/>
            <w:tcBorders>
              <w:top w:val="single" w:sz="8" w:space="0" w:color="auto"/>
            </w:tcBorders>
          </w:tcPr>
          <w:p w:rsidR="00440B61" w:rsidRPr="000F33D5" w:rsidRDefault="00440B61" w:rsidP="00A37235">
            <w:pPr>
              <w:autoSpaceDE w:val="0"/>
              <w:autoSpaceDN w:val="0"/>
              <w:bidi w:val="0"/>
              <w:adjustRightInd w:val="0"/>
              <w:rPr>
                <w:rFonts w:asciiTheme="majorBidi" w:hAnsiTheme="majorBidi" w:cstheme="majorBidi"/>
                <w:color w:val="222222"/>
                <w:sz w:val="24"/>
                <w:szCs w:val="24"/>
                <w:lang w:val="en"/>
              </w:rPr>
            </w:pPr>
            <w:r w:rsidRPr="00DA0702">
              <w:rPr>
                <w:rStyle w:val="hps"/>
                <w:rFonts w:asciiTheme="majorBidi" w:hAnsiTheme="majorBidi" w:cstheme="majorBidi"/>
                <w:color w:val="222222"/>
                <w:sz w:val="24"/>
                <w:szCs w:val="24"/>
                <w:lang w:val="en"/>
              </w:rPr>
              <w:t>Slow</w:t>
            </w:r>
            <w:r>
              <w:rPr>
                <w:rStyle w:val="hps"/>
                <w:rFonts w:asciiTheme="majorBidi" w:hAnsiTheme="majorBidi" w:cstheme="majorBidi"/>
                <w:color w:val="222222"/>
                <w:sz w:val="24"/>
                <w:szCs w:val="24"/>
                <w:lang w:val="en"/>
              </w:rPr>
              <w:t>d</w:t>
            </w:r>
            <w:r w:rsidRPr="00DA0702">
              <w:rPr>
                <w:rStyle w:val="hps"/>
                <w:rFonts w:asciiTheme="majorBidi" w:hAnsiTheme="majorBidi" w:cstheme="majorBidi"/>
                <w:color w:val="222222"/>
                <w:sz w:val="24"/>
                <w:szCs w:val="24"/>
                <w:lang w:val="en"/>
              </w:rPr>
              <w:t>own</w:t>
            </w:r>
            <w:r w:rsidRPr="00DA0702">
              <w:rPr>
                <w:rFonts w:asciiTheme="majorBidi" w:hAnsiTheme="majorBidi" w:cstheme="majorBidi"/>
                <w:color w:val="222222"/>
                <w:sz w:val="24"/>
                <w:szCs w:val="24"/>
                <w:lang w:val="en"/>
              </w:rPr>
              <w:t xml:space="preserve"> </w:t>
            </w:r>
            <w:r w:rsidRPr="00DA0702">
              <w:rPr>
                <w:rStyle w:val="hps"/>
                <w:rFonts w:asciiTheme="majorBidi" w:hAnsiTheme="majorBidi" w:cstheme="majorBidi"/>
                <w:color w:val="222222"/>
                <w:sz w:val="24"/>
                <w:szCs w:val="24"/>
                <w:lang w:val="en"/>
              </w:rPr>
              <w:t>in the</w:t>
            </w:r>
            <w:r w:rsidRPr="00DA0702">
              <w:rPr>
                <w:rFonts w:asciiTheme="majorBidi" w:hAnsiTheme="majorBidi" w:cstheme="majorBidi"/>
                <w:color w:val="222222"/>
                <w:sz w:val="24"/>
                <w:szCs w:val="24"/>
                <w:lang w:val="en"/>
              </w:rPr>
              <w:t xml:space="preserve"> </w:t>
            </w:r>
            <w:r w:rsidRPr="00DA0702">
              <w:rPr>
                <w:rStyle w:val="hps"/>
                <w:rFonts w:asciiTheme="majorBidi" w:hAnsiTheme="majorBidi" w:cstheme="majorBidi"/>
                <w:color w:val="222222"/>
                <w:sz w:val="24"/>
                <w:szCs w:val="24"/>
                <w:lang w:val="en"/>
              </w:rPr>
              <w:t>reaction in</w:t>
            </w:r>
            <w:r w:rsidRPr="00DA0702">
              <w:rPr>
                <w:rFonts w:asciiTheme="majorBidi" w:hAnsiTheme="majorBidi" w:cstheme="majorBidi"/>
                <w:color w:val="222222"/>
                <w:sz w:val="24"/>
                <w:szCs w:val="24"/>
                <w:lang w:val="en"/>
              </w:rPr>
              <w:t xml:space="preserve"> </w:t>
            </w:r>
            <w:r w:rsidRPr="00DA0702">
              <w:rPr>
                <w:rStyle w:val="hps"/>
                <w:rFonts w:asciiTheme="majorBidi" w:hAnsiTheme="majorBidi" w:cstheme="majorBidi"/>
                <w:color w:val="222222"/>
                <w:sz w:val="24"/>
                <w:szCs w:val="24"/>
                <w:lang w:val="en"/>
              </w:rPr>
              <w:t>the case of a</w:t>
            </w:r>
            <w:r w:rsidRPr="00DA0702">
              <w:rPr>
                <w:rFonts w:asciiTheme="majorBidi" w:hAnsiTheme="majorBidi" w:cstheme="majorBidi"/>
                <w:color w:val="222222"/>
                <w:sz w:val="24"/>
                <w:szCs w:val="24"/>
                <w:lang w:val="en"/>
              </w:rPr>
              <w:t xml:space="preserve"> </w:t>
            </w:r>
            <w:r w:rsidRPr="00DA0702">
              <w:rPr>
                <w:rStyle w:val="hps"/>
                <w:rFonts w:asciiTheme="majorBidi" w:hAnsiTheme="majorBidi" w:cstheme="majorBidi"/>
                <w:color w:val="222222"/>
                <w:sz w:val="24"/>
                <w:szCs w:val="24"/>
                <w:lang w:val="en"/>
              </w:rPr>
              <w:t>single</w:t>
            </w:r>
            <w:r w:rsidRPr="00DA0702">
              <w:rPr>
                <w:rFonts w:asciiTheme="majorBidi" w:hAnsiTheme="majorBidi" w:cstheme="majorBidi"/>
                <w:color w:val="222222"/>
                <w:sz w:val="24"/>
                <w:szCs w:val="24"/>
                <w:lang w:val="en"/>
              </w:rPr>
              <w:t xml:space="preserve"> </w:t>
            </w:r>
            <w:r w:rsidRPr="00DA0702">
              <w:rPr>
                <w:rStyle w:val="hps"/>
                <w:rFonts w:asciiTheme="majorBidi" w:hAnsiTheme="majorBidi" w:cstheme="majorBidi"/>
                <w:color w:val="222222"/>
                <w:sz w:val="24"/>
                <w:szCs w:val="24"/>
                <w:lang w:val="en"/>
              </w:rPr>
              <w:t>source of information</w:t>
            </w:r>
            <w:r>
              <w:rPr>
                <w:rStyle w:val="hps"/>
                <w:rFonts w:asciiTheme="majorBidi" w:hAnsiTheme="majorBidi" w:cstheme="majorBidi"/>
                <w:color w:val="222222"/>
                <w:sz w:val="24"/>
                <w:szCs w:val="24"/>
                <w:lang w:val="en"/>
              </w:rPr>
              <w:t>.</w:t>
            </w:r>
          </w:p>
        </w:tc>
        <w:tc>
          <w:tcPr>
            <w:tcW w:w="2460" w:type="dxa"/>
            <w:tcBorders>
              <w:top w:val="single" w:sz="8" w:space="0" w:color="auto"/>
            </w:tcBorders>
          </w:tcPr>
          <w:p w:rsidR="00440B61" w:rsidRDefault="00440B61" w:rsidP="00A37235">
            <w:pPr>
              <w:autoSpaceDE w:val="0"/>
              <w:autoSpaceDN w:val="0"/>
              <w:bidi w:val="0"/>
              <w:adjustRightInd w:val="0"/>
              <w:jc w:val="center"/>
              <w:rPr>
                <w:rFonts w:asciiTheme="majorBidi" w:hAnsiTheme="majorBidi" w:cstheme="majorBidi"/>
                <w:sz w:val="24"/>
                <w:szCs w:val="24"/>
              </w:rPr>
            </w:pPr>
            <w:r>
              <w:rPr>
                <w:rFonts w:asciiTheme="majorBidi" w:hAnsiTheme="majorBidi" w:cstheme="majorBidi"/>
                <w:sz w:val="24"/>
                <w:szCs w:val="24"/>
              </w:rPr>
              <w:t>0.72</w:t>
            </w:r>
          </w:p>
        </w:tc>
      </w:tr>
      <w:tr w:rsidR="00440B61" w:rsidTr="00A37235">
        <w:tc>
          <w:tcPr>
            <w:tcW w:w="6062" w:type="dxa"/>
          </w:tcPr>
          <w:p w:rsidR="00440B61" w:rsidRPr="000F33D5" w:rsidRDefault="00440B61" w:rsidP="00A37235">
            <w:pPr>
              <w:autoSpaceDE w:val="0"/>
              <w:autoSpaceDN w:val="0"/>
              <w:bidi w:val="0"/>
              <w:adjustRightInd w:val="0"/>
              <w:rPr>
                <w:rFonts w:asciiTheme="majorBidi" w:hAnsiTheme="majorBidi" w:cstheme="majorBidi"/>
                <w:sz w:val="24"/>
                <w:szCs w:val="24"/>
                <w:lang w:val="en"/>
              </w:rPr>
            </w:pPr>
            <w:r w:rsidRPr="00DA0702">
              <w:rPr>
                <w:rStyle w:val="hps"/>
                <w:rFonts w:asciiTheme="majorBidi" w:hAnsiTheme="majorBidi" w:cstheme="majorBidi"/>
                <w:color w:val="222222"/>
                <w:sz w:val="24"/>
                <w:szCs w:val="24"/>
                <w:lang w:val="en"/>
              </w:rPr>
              <w:t>Slowed</w:t>
            </w:r>
            <w:r w:rsidRPr="00DA0702">
              <w:rPr>
                <w:rFonts w:asciiTheme="majorBidi" w:hAnsiTheme="majorBidi" w:cstheme="majorBidi"/>
                <w:color w:val="222222"/>
                <w:sz w:val="24"/>
                <w:szCs w:val="24"/>
                <w:lang w:val="en"/>
              </w:rPr>
              <w:t xml:space="preserve"> </w:t>
            </w:r>
            <w:r w:rsidRPr="00DA0702">
              <w:rPr>
                <w:rStyle w:val="hps"/>
                <w:rFonts w:asciiTheme="majorBidi" w:hAnsiTheme="majorBidi" w:cstheme="majorBidi"/>
                <w:color w:val="222222"/>
                <w:sz w:val="24"/>
                <w:szCs w:val="24"/>
                <w:lang w:val="en"/>
              </w:rPr>
              <w:t>in</w:t>
            </w:r>
            <w:r w:rsidRPr="00DA0702">
              <w:rPr>
                <w:rFonts w:asciiTheme="majorBidi" w:hAnsiTheme="majorBidi" w:cstheme="majorBidi"/>
                <w:color w:val="222222"/>
                <w:sz w:val="24"/>
                <w:szCs w:val="24"/>
                <w:lang w:val="en"/>
              </w:rPr>
              <w:t xml:space="preserve"> </w:t>
            </w:r>
            <w:r w:rsidRPr="00DA0702">
              <w:rPr>
                <w:rStyle w:val="hps"/>
                <w:rFonts w:asciiTheme="majorBidi" w:hAnsiTheme="majorBidi" w:cstheme="majorBidi"/>
                <w:color w:val="222222"/>
                <w:sz w:val="24"/>
                <w:szCs w:val="24"/>
                <w:lang w:val="en"/>
              </w:rPr>
              <w:t>reaction</w:t>
            </w:r>
            <w:r w:rsidRPr="00DA0702">
              <w:rPr>
                <w:rFonts w:asciiTheme="majorBidi" w:hAnsiTheme="majorBidi" w:cstheme="majorBidi"/>
                <w:color w:val="222222"/>
                <w:sz w:val="24"/>
                <w:szCs w:val="24"/>
                <w:lang w:val="en"/>
              </w:rPr>
              <w:t xml:space="preserve"> </w:t>
            </w:r>
            <w:r w:rsidRPr="00DA0702">
              <w:rPr>
                <w:rStyle w:val="hps"/>
                <w:rFonts w:asciiTheme="majorBidi" w:hAnsiTheme="majorBidi" w:cstheme="majorBidi"/>
                <w:color w:val="222222"/>
                <w:sz w:val="24"/>
                <w:szCs w:val="24"/>
                <w:lang w:val="en"/>
              </w:rPr>
              <w:t>out of fear of</w:t>
            </w:r>
            <w:r w:rsidRPr="00DA0702">
              <w:rPr>
                <w:rFonts w:asciiTheme="majorBidi" w:hAnsiTheme="majorBidi" w:cstheme="majorBidi"/>
                <w:color w:val="222222"/>
                <w:sz w:val="24"/>
                <w:szCs w:val="24"/>
                <w:lang w:val="en"/>
              </w:rPr>
              <w:t xml:space="preserve"> </w:t>
            </w:r>
            <w:r w:rsidRPr="00DA0702">
              <w:rPr>
                <w:rStyle w:val="hps"/>
                <w:rFonts w:asciiTheme="majorBidi" w:hAnsiTheme="majorBidi" w:cstheme="majorBidi"/>
                <w:color w:val="222222"/>
                <w:sz w:val="24"/>
                <w:szCs w:val="24"/>
                <w:lang w:val="en"/>
              </w:rPr>
              <w:t>the fact that</w:t>
            </w:r>
            <w:r w:rsidRPr="00DA0702">
              <w:rPr>
                <w:rFonts w:asciiTheme="majorBidi" w:hAnsiTheme="majorBidi" w:cstheme="majorBidi"/>
                <w:color w:val="222222"/>
                <w:sz w:val="24"/>
                <w:szCs w:val="24"/>
                <w:lang w:val="en"/>
              </w:rPr>
              <w:t xml:space="preserve"> </w:t>
            </w:r>
            <w:r w:rsidRPr="00DA0702">
              <w:rPr>
                <w:rStyle w:val="hps"/>
                <w:rFonts w:asciiTheme="majorBidi" w:hAnsiTheme="majorBidi" w:cstheme="majorBidi"/>
                <w:color w:val="222222"/>
                <w:sz w:val="24"/>
                <w:szCs w:val="24"/>
                <w:lang w:val="en"/>
              </w:rPr>
              <w:t>information is</w:t>
            </w:r>
            <w:r w:rsidRPr="00DA0702">
              <w:rPr>
                <w:rFonts w:asciiTheme="majorBidi" w:hAnsiTheme="majorBidi" w:cstheme="majorBidi"/>
                <w:color w:val="222222"/>
                <w:sz w:val="24"/>
                <w:szCs w:val="24"/>
                <w:lang w:val="en"/>
              </w:rPr>
              <w:t xml:space="preserve"> </w:t>
            </w:r>
            <w:r w:rsidRPr="00DA0702">
              <w:rPr>
                <w:rStyle w:val="hps"/>
                <w:rFonts w:asciiTheme="majorBidi" w:hAnsiTheme="majorBidi" w:cstheme="majorBidi"/>
                <w:color w:val="222222"/>
                <w:sz w:val="24"/>
                <w:szCs w:val="24"/>
                <w:lang w:val="en"/>
              </w:rPr>
              <w:t>just rumors</w:t>
            </w:r>
            <w:r>
              <w:rPr>
                <w:rFonts w:asciiTheme="majorBidi" w:hAnsiTheme="majorBidi" w:cstheme="majorBidi"/>
                <w:sz w:val="24"/>
                <w:szCs w:val="24"/>
                <w:lang w:val="en"/>
              </w:rPr>
              <w:t>.</w:t>
            </w:r>
          </w:p>
        </w:tc>
        <w:tc>
          <w:tcPr>
            <w:tcW w:w="2460" w:type="dxa"/>
          </w:tcPr>
          <w:p w:rsidR="00440B61" w:rsidRDefault="00440B61" w:rsidP="00A37235">
            <w:pPr>
              <w:autoSpaceDE w:val="0"/>
              <w:autoSpaceDN w:val="0"/>
              <w:bidi w:val="0"/>
              <w:adjustRightInd w:val="0"/>
              <w:jc w:val="center"/>
              <w:rPr>
                <w:rFonts w:asciiTheme="majorBidi" w:hAnsiTheme="majorBidi" w:cstheme="majorBidi"/>
                <w:sz w:val="24"/>
                <w:szCs w:val="24"/>
              </w:rPr>
            </w:pPr>
            <w:r>
              <w:rPr>
                <w:rFonts w:asciiTheme="majorBidi" w:hAnsiTheme="majorBidi" w:cstheme="majorBidi"/>
                <w:sz w:val="24"/>
                <w:szCs w:val="24"/>
              </w:rPr>
              <w:t>0.81</w:t>
            </w:r>
          </w:p>
        </w:tc>
      </w:tr>
      <w:tr w:rsidR="00440B61" w:rsidTr="00A37235">
        <w:tc>
          <w:tcPr>
            <w:tcW w:w="6062" w:type="dxa"/>
          </w:tcPr>
          <w:p w:rsidR="00440B61" w:rsidRPr="000F33D5" w:rsidRDefault="00440B61" w:rsidP="00A37235">
            <w:pPr>
              <w:autoSpaceDE w:val="0"/>
              <w:autoSpaceDN w:val="0"/>
              <w:bidi w:val="0"/>
              <w:adjustRightInd w:val="0"/>
              <w:rPr>
                <w:rFonts w:asciiTheme="majorBidi" w:hAnsiTheme="majorBidi" w:cstheme="majorBidi"/>
                <w:color w:val="222222"/>
                <w:sz w:val="24"/>
                <w:szCs w:val="24"/>
                <w:lang w:val="en"/>
              </w:rPr>
            </w:pPr>
            <w:r w:rsidRPr="00DA0702">
              <w:rPr>
                <w:rStyle w:val="hps"/>
                <w:rFonts w:asciiTheme="majorBidi" w:hAnsiTheme="majorBidi" w:cstheme="majorBidi"/>
                <w:color w:val="222222"/>
                <w:sz w:val="24"/>
                <w:szCs w:val="24"/>
                <w:lang w:val="en"/>
              </w:rPr>
              <w:t>My reaction</w:t>
            </w:r>
            <w:r w:rsidRPr="00DA0702">
              <w:rPr>
                <w:rFonts w:asciiTheme="majorBidi" w:hAnsiTheme="majorBidi" w:cstheme="majorBidi"/>
                <w:color w:val="222222"/>
                <w:sz w:val="24"/>
                <w:szCs w:val="24"/>
                <w:lang w:val="en"/>
              </w:rPr>
              <w:t xml:space="preserve"> </w:t>
            </w:r>
            <w:r w:rsidRPr="00DA0702">
              <w:rPr>
                <w:rStyle w:val="hps"/>
                <w:rFonts w:asciiTheme="majorBidi" w:hAnsiTheme="majorBidi" w:cstheme="majorBidi"/>
                <w:color w:val="222222"/>
                <w:sz w:val="24"/>
                <w:szCs w:val="24"/>
                <w:lang w:val="en"/>
              </w:rPr>
              <w:t>depends on</w:t>
            </w:r>
            <w:r w:rsidRPr="00DA0702">
              <w:rPr>
                <w:rFonts w:asciiTheme="majorBidi" w:hAnsiTheme="majorBidi" w:cstheme="majorBidi"/>
                <w:color w:val="222222"/>
                <w:sz w:val="24"/>
                <w:szCs w:val="24"/>
                <w:lang w:val="en"/>
              </w:rPr>
              <w:t xml:space="preserve"> </w:t>
            </w:r>
            <w:r w:rsidRPr="00DA0702">
              <w:rPr>
                <w:rStyle w:val="hps"/>
                <w:rFonts w:asciiTheme="majorBidi" w:hAnsiTheme="majorBidi" w:cstheme="majorBidi"/>
                <w:color w:val="222222"/>
                <w:sz w:val="24"/>
                <w:szCs w:val="24"/>
                <w:lang w:val="en"/>
              </w:rPr>
              <w:t>multiple sources of</w:t>
            </w:r>
            <w:r w:rsidRPr="00DA0702">
              <w:rPr>
                <w:rFonts w:asciiTheme="majorBidi" w:hAnsiTheme="majorBidi" w:cstheme="majorBidi"/>
                <w:color w:val="222222"/>
                <w:sz w:val="24"/>
                <w:szCs w:val="24"/>
                <w:lang w:val="en"/>
              </w:rPr>
              <w:t xml:space="preserve"> </w:t>
            </w:r>
            <w:r w:rsidRPr="00DA0702">
              <w:rPr>
                <w:rStyle w:val="hps"/>
                <w:rFonts w:asciiTheme="majorBidi" w:hAnsiTheme="majorBidi" w:cstheme="majorBidi"/>
                <w:color w:val="222222"/>
                <w:sz w:val="24"/>
                <w:szCs w:val="24"/>
                <w:lang w:val="en"/>
              </w:rPr>
              <w:t>information</w:t>
            </w:r>
            <w:r>
              <w:rPr>
                <w:rStyle w:val="hps"/>
                <w:rFonts w:asciiTheme="majorBidi" w:hAnsiTheme="majorBidi" w:cstheme="majorBidi"/>
                <w:color w:val="222222"/>
                <w:sz w:val="24"/>
                <w:szCs w:val="24"/>
                <w:lang w:val="en"/>
              </w:rPr>
              <w:t>.</w:t>
            </w:r>
          </w:p>
        </w:tc>
        <w:tc>
          <w:tcPr>
            <w:tcW w:w="2460" w:type="dxa"/>
          </w:tcPr>
          <w:p w:rsidR="00440B61" w:rsidRDefault="00440B61" w:rsidP="00A37235">
            <w:pPr>
              <w:autoSpaceDE w:val="0"/>
              <w:autoSpaceDN w:val="0"/>
              <w:bidi w:val="0"/>
              <w:adjustRightInd w:val="0"/>
              <w:jc w:val="center"/>
              <w:rPr>
                <w:rFonts w:asciiTheme="majorBidi" w:hAnsiTheme="majorBidi" w:cstheme="majorBidi"/>
                <w:sz w:val="24"/>
                <w:szCs w:val="24"/>
              </w:rPr>
            </w:pPr>
            <w:r>
              <w:rPr>
                <w:rFonts w:asciiTheme="majorBidi" w:hAnsiTheme="majorBidi" w:cstheme="majorBidi"/>
                <w:sz w:val="24"/>
                <w:szCs w:val="24"/>
              </w:rPr>
              <w:t>0.45</w:t>
            </w:r>
          </w:p>
        </w:tc>
      </w:tr>
      <w:tr w:rsidR="00440B61" w:rsidTr="00A37235">
        <w:tc>
          <w:tcPr>
            <w:tcW w:w="6062" w:type="dxa"/>
            <w:tcBorders>
              <w:bottom w:val="single" w:sz="8" w:space="0" w:color="auto"/>
            </w:tcBorders>
          </w:tcPr>
          <w:p w:rsidR="00440B61" w:rsidRPr="000F33D5" w:rsidRDefault="00440B61" w:rsidP="00A37235">
            <w:pPr>
              <w:autoSpaceDE w:val="0"/>
              <w:autoSpaceDN w:val="0"/>
              <w:bidi w:val="0"/>
              <w:adjustRightInd w:val="0"/>
              <w:rPr>
                <w:rFonts w:asciiTheme="majorBidi" w:hAnsiTheme="majorBidi" w:cstheme="majorBidi"/>
                <w:sz w:val="24"/>
                <w:szCs w:val="24"/>
                <w:lang w:val="en"/>
              </w:rPr>
            </w:pPr>
            <w:r w:rsidRPr="00DA0702">
              <w:rPr>
                <w:rStyle w:val="hps"/>
                <w:rFonts w:asciiTheme="majorBidi" w:hAnsiTheme="majorBidi" w:cstheme="majorBidi"/>
                <w:color w:val="222222"/>
                <w:sz w:val="24"/>
                <w:szCs w:val="24"/>
                <w:lang w:val="en"/>
              </w:rPr>
              <w:t>My reaction</w:t>
            </w:r>
            <w:r w:rsidRPr="00DA0702">
              <w:rPr>
                <w:rFonts w:asciiTheme="majorBidi" w:hAnsiTheme="majorBidi" w:cstheme="majorBidi"/>
                <w:color w:val="222222"/>
                <w:sz w:val="24"/>
                <w:szCs w:val="24"/>
                <w:lang w:val="en"/>
              </w:rPr>
              <w:t xml:space="preserve"> </w:t>
            </w:r>
            <w:r w:rsidRPr="00DA0702">
              <w:rPr>
                <w:rFonts w:asciiTheme="majorBidi" w:hAnsiTheme="majorBidi" w:cstheme="majorBidi"/>
                <w:sz w:val="24"/>
                <w:szCs w:val="24"/>
                <w:lang w:val="en"/>
              </w:rPr>
              <w:t>depends on linking be</w:t>
            </w:r>
            <w:r>
              <w:rPr>
                <w:rFonts w:asciiTheme="majorBidi" w:hAnsiTheme="majorBidi" w:cstheme="majorBidi"/>
                <w:sz w:val="24"/>
                <w:szCs w:val="24"/>
                <w:lang w:val="en"/>
              </w:rPr>
              <w:t>tween the available information.</w:t>
            </w:r>
          </w:p>
        </w:tc>
        <w:tc>
          <w:tcPr>
            <w:tcW w:w="2460" w:type="dxa"/>
            <w:tcBorders>
              <w:bottom w:val="single" w:sz="8" w:space="0" w:color="auto"/>
            </w:tcBorders>
          </w:tcPr>
          <w:p w:rsidR="00440B61" w:rsidRDefault="00440B61" w:rsidP="00A37235">
            <w:pPr>
              <w:autoSpaceDE w:val="0"/>
              <w:autoSpaceDN w:val="0"/>
              <w:bidi w:val="0"/>
              <w:adjustRightInd w:val="0"/>
              <w:jc w:val="center"/>
              <w:rPr>
                <w:rFonts w:asciiTheme="majorBidi" w:hAnsiTheme="majorBidi" w:cstheme="majorBidi"/>
                <w:sz w:val="24"/>
                <w:szCs w:val="24"/>
              </w:rPr>
            </w:pPr>
            <w:r>
              <w:rPr>
                <w:rFonts w:asciiTheme="majorBidi" w:hAnsiTheme="majorBidi" w:cstheme="majorBidi"/>
                <w:sz w:val="24"/>
                <w:szCs w:val="24"/>
              </w:rPr>
              <w:t>0.61</w:t>
            </w:r>
          </w:p>
        </w:tc>
      </w:tr>
      <w:tr w:rsidR="00440B61" w:rsidTr="00A37235">
        <w:tc>
          <w:tcPr>
            <w:tcW w:w="6062" w:type="dxa"/>
            <w:tcBorders>
              <w:top w:val="single" w:sz="8" w:space="0" w:color="auto"/>
              <w:bottom w:val="single" w:sz="8" w:space="0" w:color="auto"/>
            </w:tcBorders>
            <w:shd w:val="pct10" w:color="auto" w:fill="auto"/>
          </w:tcPr>
          <w:p w:rsidR="00440B61" w:rsidRPr="00DA0702" w:rsidRDefault="00440B61" w:rsidP="00A37235">
            <w:pPr>
              <w:tabs>
                <w:tab w:val="left" w:pos="1335"/>
              </w:tabs>
              <w:bidi w:val="0"/>
              <w:rPr>
                <w:rFonts w:asciiTheme="majorBidi" w:hAnsiTheme="majorBidi" w:cstheme="majorBidi"/>
                <w:b/>
                <w:bCs/>
                <w:sz w:val="24"/>
                <w:szCs w:val="24"/>
              </w:rPr>
            </w:pPr>
            <w:r w:rsidRPr="00DA0702">
              <w:rPr>
                <w:rFonts w:asciiTheme="majorBidi" w:hAnsiTheme="majorBidi" w:cstheme="majorBidi"/>
                <w:b/>
                <w:bCs/>
                <w:sz w:val="24"/>
                <w:szCs w:val="24"/>
              </w:rPr>
              <w:t>Mood</w:t>
            </w:r>
            <w:r>
              <w:rPr>
                <w:rFonts w:asciiTheme="majorBidi" w:hAnsiTheme="majorBidi" w:cstheme="majorBidi"/>
                <w:b/>
                <w:bCs/>
                <w:sz w:val="24"/>
                <w:szCs w:val="24"/>
              </w:rPr>
              <w:tab/>
            </w:r>
          </w:p>
        </w:tc>
        <w:tc>
          <w:tcPr>
            <w:tcW w:w="2460" w:type="dxa"/>
            <w:tcBorders>
              <w:top w:val="single" w:sz="8" w:space="0" w:color="auto"/>
              <w:bottom w:val="single" w:sz="8" w:space="0" w:color="auto"/>
            </w:tcBorders>
            <w:shd w:val="pct10" w:color="auto" w:fill="auto"/>
          </w:tcPr>
          <w:p w:rsidR="00440B61" w:rsidRDefault="00440B61" w:rsidP="00A37235">
            <w:pPr>
              <w:autoSpaceDE w:val="0"/>
              <w:autoSpaceDN w:val="0"/>
              <w:bidi w:val="0"/>
              <w:adjustRightInd w:val="0"/>
              <w:jc w:val="center"/>
              <w:rPr>
                <w:rFonts w:asciiTheme="majorBidi" w:hAnsiTheme="majorBidi" w:cstheme="majorBidi"/>
                <w:sz w:val="24"/>
                <w:szCs w:val="24"/>
              </w:rPr>
            </w:pPr>
            <w:r>
              <w:rPr>
                <w:rFonts w:asciiTheme="majorBidi" w:hAnsiTheme="majorBidi" w:cstheme="majorBidi"/>
                <w:sz w:val="24"/>
                <w:szCs w:val="24"/>
              </w:rPr>
              <w:t>(0.77)</w:t>
            </w:r>
          </w:p>
        </w:tc>
      </w:tr>
      <w:tr w:rsidR="00440B61" w:rsidTr="00A37235">
        <w:tc>
          <w:tcPr>
            <w:tcW w:w="6062" w:type="dxa"/>
            <w:tcBorders>
              <w:top w:val="single" w:sz="8" w:space="0" w:color="auto"/>
            </w:tcBorders>
          </w:tcPr>
          <w:p w:rsidR="00440B61" w:rsidRPr="000F33D5" w:rsidRDefault="00440B61" w:rsidP="00A37235">
            <w:pPr>
              <w:autoSpaceDE w:val="0"/>
              <w:autoSpaceDN w:val="0"/>
              <w:bidi w:val="0"/>
              <w:adjustRightInd w:val="0"/>
              <w:rPr>
                <w:rFonts w:asciiTheme="majorBidi" w:hAnsiTheme="majorBidi" w:cstheme="majorBidi"/>
                <w:sz w:val="24"/>
                <w:szCs w:val="24"/>
              </w:rPr>
            </w:pPr>
            <w:r w:rsidRPr="00DA0702">
              <w:rPr>
                <w:rFonts w:asciiTheme="majorBidi" w:hAnsiTheme="majorBidi" w:cstheme="majorBidi"/>
                <w:sz w:val="24"/>
                <w:szCs w:val="24"/>
              </w:rPr>
              <w:t>My pessimism affects my investment decision.</w:t>
            </w:r>
          </w:p>
        </w:tc>
        <w:tc>
          <w:tcPr>
            <w:tcW w:w="2460" w:type="dxa"/>
            <w:tcBorders>
              <w:top w:val="single" w:sz="8" w:space="0" w:color="auto"/>
            </w:tcBorders>
          </w:tcPr>
          <w:p w:rsidR="00440B61" w:rsidRDefault="00440B61" w:rsidP="00A37235">
            <w:pPr>
              <w:autoSpaceDE w:val="0"/>
              <w:autoSpaceDN w:val="0"/>
              <w:bidi w:val="0"/>
              <w:adjustRightInd w:val="0"/>
              <w:jc w:val="center"/>
              <w:rPr>
                <w:rFonts w:asciiTheme="majorBidi" w:hAnsiTheme="majorBidi" w:cstheme="majorBidi"/>
                <w:sz w:val="24"/>
                <w:szCs w:val="24"/>
              </w:rPr>
            </w:pPr>
            <w:r>
              <w:rPr>
                <w:rFonts w:asciiTheme="majorBidi" w:hAnsiTheme="majorBidi" w:cstheme="majorBidi"/>
                <w:sz w:val="24"/>
                <w:szCs w:val="24"/>
              </w:rPr>
              <w:t>0.80</w:t>
            </w:r>
          </w:p>
        </w:tc>
      </w:tr>
      <w:tr w:rsidR="00440B61" w:rsidTr="00A37235">
        <w:tc>
          <w:tcPr>
            <w:tcW w:w="6062" w:type="dxa"/>
          </w:tcPr>
          <w:p w:rsidR="00440B61" w:rsidRPr="000F33D5" w:rsidRDefault="00440B61" w:rsidP="00A37235">
            <w:pPr>
              <w:autoSpaceDE w:val="0"/>
              <w:autoSpaceDN w:val="0"/>
              <w:bidi w:val="0"/>
              <w:adjustRightInd w:val="0"/>
              <w:rPr>
                <w:rFonts w:asciiTheme="majorBidi" w:hAnsiTheme="majorBidi" w:cstheme="majorBidi"/>
                <w:sz w:val="24"/>
                <w:szCs w:val="24"/>
                <w:lang w:val="en"/>
              </w:rPr>
            </w:pPr>
            <w:r w:rsidRPr="00DA0702">
              <w:rPr>
                <w:rStyle w:val="hps"/>
                <w:rFonts w:asciiTheme="majorBidi" w:hAnsiTheme="majorBidi" w:cstheme="majorBidi"/>
                <w:color w:val="222222"/>
                <w:sz w:val="24"/>
                <w:szCs w:val="24"/>
                <w:lang w:val="en"/>
              </w:rPr>
              <w:t>My optimism</w:t>
            </w:r>
            <w:r w:rsidRPr="00DA0702">
              <w:rPr>
                <w:rStyle w:val="shorttext"/>
                <w:rFonts w:asciiTheme="majorBidi" w:hAnsiTheme="majorBidi" w:cstheme="majorBidi"/>
                <w:color w:val="222222"/>
                <w:sz w:val="24"/>
                <w:szCs w:val="24"/>
                <w:lang w:val="en"/>
              </w:rPr>
              <w:t xml:space="preserve"> </w:t>
            </w:r>
            <w:r w:rsidRPr="00DA0702">
              <w:rPr>
                <w:rStyle w:val="hps"/>
                <w:rFonts w:asciiTheme="majorBidi" w:hAnsiTheme="majorBidi" w:cstheme="majorBidi"/>
                <w:color w:val="222222"/>
                <w:sz w:val="24"/>
                <w:szCs w:val="24"/>
                <w:lang w:val="en"/>
              </w:rPr>
              <w:t>affects my</w:t>
            </w:r>
            <w:r w:rsidRPr="00DA0702">
              <w:rPr>
                <w:rStyle w:val="shorttext"/>
                <w:rFonts w:asciiTheme="majorBidi" w:hAnsiTheme="majorBidi" w:cstheme="majorBidi"/>
                <w:color w:val="222222"/>
                <w:sz w:val="24"/>
                <w:szCs w:val="24"/>
                <w:lang w:val="en"/>
              </w:rPr>
              <w:t xml:space="preserve"> </w:t>
            </w:r>
            <w:r w:rsidRPr="00DA0702">
              <w:rPr>
                <w:rStyle w:val="hps"/>
                <w:rFonts w:asciiTheme="majorBidi" w:hAnsiTheme="majorBidi" w:cstheme="majorBidi"/>
                <w:color w:val="222222"/>
                <w:sz w:val="24"/>
                <w:szCs w:val="24"/>
                <w:lang w:val="en"/>
              </w:rPr>
              <w:t>investment decision</w:t>
            </w:r>
            <w:r>
              <w:t>.</w:t>
            </w:r>
          </w:p>
        </w:tc>
        <w:tc>
          <w:tcPr>
            <w:tcW w:w="2460" w:type="dxa"/>
          </w:tcPr>
          <w:p w:rsidR="00440B61" w:rsidRDefault="00440B61" w:rsidP="00A37235">
            <w:pPr>
              <w:autoSpaceDE w:val="0"/>
              <w:autoSpaceDN w:val="0"/>
              <w:bidi w:val="0"/>
              <w:adjustRightInd w:val="0"/>
              <w:jc w:val="center"/>
              <w:rPr>
                <w:rFonts w:asciiTheme="majorBidi" w:hAnsiTheme="majorBidi" w:cstheme="majorBidi"/>
                <w:sz w:val="24"/>
                <w:szCs w:val="24"/>
              </w:rPr>
            </w:pPr>
            <w:r>
              <w:rPr>
                <w:rFonts w:asciiTheme="majorBidi" w:hAnsiTheme="majorBidi" w:cstheme="majorBidi"/>
                <w:sz w:val="24"/>
                <w:szCs w:val="24"/>
              </w:rPr>
              <w:t>0.74</w:t>
            </w:r>
          </w:p>
        </w:tc>
      </w:tr>
      <w:tr w:rsidR="00440B61" w:rsidTr="00A37235">
        <w:tc>
          <w:tcPr>
            <w:tcW w:w="6062" w:type="dxa"/>
            <w:tcBorders>
              <w:bottom w:val="single" w:sz="8" w:space="0" w:color="auto"/>
            </w:tcBorders>
          </w:tcPr>
          <w:p w:rsidR="00440B61" w:rsidRPr="000F33D5" w:rsidRDefault="00440B61" w:rsidP="00A37235">
            <w:pPr>
              <w:autoSpaceDE w:val="0"/>
              <w:autoSpaceDN w:val="0"/>
              <w:bidi w:val="0"/>
              <w:adjustRightInd w:val="0"/>
              <w:rPr>
                <w:rFonts w:asciiTheme="majorBidi" w:hAnsiTheme="majorBidi" w:cstheme="majorBidi"/>
                <w:sz w:val="24"/>
                <w:szCs w:val="24"/>
              </w:rPr>
            </w:pPr>
            <w:r w:rsidRPr="00DA0702">
              <w:rPr>
                <w:rFonts w:asciiTheme="majorBidi" w:hAnsiTheme="majorBidi" w:cstheme="majorBidi"/>
                <w:sz w:val="24"/>
                <w:szCs w:val="24"/>
              </w:rPr>
              <w:t>My mood affects my investment decision</w:t>
            </w:r>
            <w:r>
              <w:rPr>
                <w:rFonts w:asciiTheme="majorBidi" w:hAnsiTheme="majorBidi" w:cstheme="majorBidi"/>
                <w:sz w:val="24"/>
                <w:szCs w:val="24"/>
              </w:rPr>
              <w:t>.</w:t>
            </w:r>
          </w:p>
        </w:tc>
        <w:tc>
          <w:tcPr>
            <w:tcW w:w="2460" w:type="dxa"/>
            <w:tcBorders>
              <w:bottom w:val="single" w:sz="8" w:space="0" w:color="auto"/>
            </w:tcBorders>
          </w:tcPr>
          <w:p w:rsidR="00440B61" w:rsidRDefault="00440B61" w:rsidP="00A37235">
            <w:pPr>
              <w:autoSpaceDE w:val="0"/>
              <w:autoSpaceDN w:val="0"/>
              <w:bidi w:val="0"/>
              <w:adjustRightInd w:val="0"/>
              <w:jc w:val="center"/>
              <w:rPr>
                <w:rFonts w:asciiTheme="majorBidi" w:hAnsiTheme="majorBidi" w:cstheme="majorBidi"/>
                <w:sz w:val="24"/>
                <w:szCs w:val="24"/>
              </w:rPr>
            </w:pPr>
            <w:r>
              <w:rPr>
                <w:rFonts w:asciiTheme="majorBidi" w:hAnsiTheme="majorBidi" w:cstheme="majorBidi"/>
                <w:sz w:val="24"/>
                <w:szCs w:val="24"/>
              </w:rPr>
              <w:t>0.80</w:t>
            </w:r>
          </w:p>
        </w:tc>
      </w:tr>
    </w:tbl>
    <w:p w:rsidR="00440B61" w:rsidRPr="00DA0702" w:rsidRDefault="00440B61" w:rsidP="00440B61">
      <w:pPr>
        <w:autoSpaceDE w:val="0"/>
        <w:autoSpaceDN w:val="0"/>
        <w:bidi w:val="0"/>
        <w:adjustRightInd w:val="0"/>
        <w:spacing w:after="0" w:line="240" w:lineRule="auto"/>
        <w:rPr>
          <w:rFonts w:asciiTheme="majorBidi" w:hAnsiTheme="majorBidi" w:cstheme="majorBidi"/>
          <w:sz w:val="24"/>
          <w:szCs w:val="24"/>
        </w:rPr>
      </w:pPr>
    </w:p>
    <w:p w:rsidR="007447FB" w:rsidRDefault="00184E7C" w:rsidP="00440B61">
      <w:pPr>
        <w:bidi w:val="0"/>
        <w:spacing w:line="360" w:lineRule="auto"/>
        <w:jc w:val="both"/>
        <w:rPr>
          <w:rFonts w:asciiTheme="majorBidi" w:hAnsiTheme="majorBidi" w:cstheme="majorBidi"/>
          <w:sz w:val="24"/>
          <w:szCs w:val="24"/>
        </w:rPr>
      </w:pPr>
      <w:r w:rsidRPr="00DD7741">
        <w:rPr>
          <w:rFonts w:asciiTheme="majorBidi" w:hAnsiTheme="majorBidi" w:cstheme="majorBidi"/>
          <w:sz w:val="24"/>
          <w:szCs w:val="24"/>
        </w:rPr>
        <w:t>As the dependent variable is the average of some categorical variables, it is therefore an interval variable that ranges between 1 and 5. In this case, we can use</w:t>
      </w:r>
      <w:r w:rsidR="00D035C7" w:rsidRPr="00DD7741">
        <w:rPr>
          <w:rFonts w:asciiTheme="majorBidi" w:hAnsiTheme="majorBidi" w:cstheme="majorBidi"/>
          <w:sz w:val="24"/>
          <w:szCs w:val="24"/>
        </w:rPr>
        <w:t xml:space="preserve"> </w:t>
      </w:r>
      <w:r w:rsidR="00943762" w:rsidRPr="00DD7741">
        <w:rPr>
          <w:rFonts w:asciiTheme="majorBidi" w:hAnsiTheme="majorBidi" w:cstheme="majorBidi"/>
          <w:sz w:val="24"/>
          <w:szCs w:val="24"/>
        </w:rPr>
        <w:t>OLS to estimate our model.</w:t>
      </w:r>
      <w:r w:rsidR="007447FB">
        <w:rPr>
          <w:rFonts w:asciiTheme="majorBidi" w:hAnsiTheme="majorBidi" w:cstheme="majorBidi"/>
          <w:sz w:val="24"/>
          <w:szCs w:val="24"/>
        </w:rPr>
        <w:t xml:space="preserve"> We design three regression models, where the first model includes only demographical </w:t>
      </w:r>
      <w:proofErr w:type="gramStart"/>
      <w:r w:rsidR="007447FB">
        <w:rPr>
          <w:rFonts w:asciiTheme="majorBidi" w:hAnsiTheme="majorBidi" w:cstheme="majorBidi"/>
          <w:sz w:val="24"/>
          <w:szCs w:val="24"/>
        </w:rPr>
        <w:t>variables,</w:t>
      </w:r>
      <w:proofErr w:type="gramEnd"/>
      <w:r w:rsidR="007447FB">
        <w:rPr>
          <w:rFonts w:asciiTheme="majorBidi" w:hAnsiTheme="majorBidi" w:cstheme="majorBidi"/>
          <w:sz w:val="24"/>
          <w:szCs w:val="24"/>
        </w:rPr>
        <w:t xml:space="preserve"> the second model includes both demographical and attitudinal variables, whereas the third model includes the interactive variables between demographic and attitudinal variables to check the moderating role of demographical variables on the relationship between the attitudinal variables and herd behaviour.</w:t>
      </w:r>
    </w:p>
    <w:p w:rsidR="00EE363D" w:rsidRDefault="00614E84" w:rsidP="00440B61">
      <w:pPr>
        <w:bidi w:val="0"/>
        <w:spacing w:before="240" w:line="360" w:lineRule="auto"/>
        <w:jc w:val="both"/>
        <w:rPr>
          <w:rFonts w:asciiTheme="majorBidi" w:hAnsiTheme="majorBidi" w:cstheme="majorBidi"/>
          <w:sz w:val="24"/>
          <w:szCs w:val="24"/>
        </w:rPr>
      </w:pPr>
      <w:r>
        <w:rPr>
          <w:rFonts w:asciiTheme="majorBidi" w:hAnsiTheme="majorBidi" w:cstheme="majorBidi"/>
          <w:sz w:val="24"/>
          <w:szCs w:val="24"/>
        </w:rPr>
        <w:t xml:space="preserve">In order to check the </w:t>
      </w:r>
      <w:r w:rsidRPr="00614E84">
        <w:rPr>
          <w:rFonts w:asciiTheme="majorBidi" w:hAnsiTheme="majorBidi" w:cstheme="majorBidi"/>
          <w:sz w:val="24"/>
          <w:szCs w:val="24"/>
        </w:rPr>
        <w:t>stochastic</w:t>
      </w:r>
      <w:r>
        <w:rPr>
          <w:rFonts w:asciiTheme="majorBidi" w:hAnsiTheme="majorBidi" w:cstheme="majorBidi"/>
          <w:sz w:val="24"/>
          <w:szCs w:val="24"/>
        </w:rPr>
        <w:t xml:space="preserve"> nature</w:t>
      </w:r>
      <w:r w:rsidRPr="00614E84">
        <w:rPr>
          <w:rFonts w:asciiTheme="majorBidi" w:hAnsiTheme="majorBidi" w:cstheme="majorBidi"/>
          <w:sz w:val="24"/>
          <w:szCs w:val="24"/>
        </w:rPr>
        <w:t xml:space="preserve"> </w:t>
      </w:r>
      <w:r>
        <w:rPr>
          <w:rFonts w:asciiTheme="majorBidi" w:hAnsiTheme="majorBidi" w:cstheme="majorBidi"/>
          <w:sz w:val="24"/>
          <w:szCs w:val="24"/>
        </w:rPr>
        <w:t xml:space="preserve">of our data, </w:t>
      </w:r>
      <w:r w:rsidR="00EE363D">
        <w:rPr>
          <w:rFonts w:asciiTheme="majorBidi" w:hAnsiTheme="majorBidi" w:cstheme="majorBidi"/>
          <w:sz w:val="24"/>
          <w:szCs w:val="24"/>
        </w:rPr>
        <w:t>and if there is</w:t>
      </w:r>
      <w:r w:rsidR="00E853D8">
        <w:rPr>
          <w:rFonts w:asciiTheme="majorBidi" w:hAnsiTheme="majorBidi" w:cstheme="majorBidi"/>
          <w:sz w:val="24"/>
          <w:szCs w:val="24"/>
        </w:rPr>
        <w:t xml:space="preserve"> a</w:t>
      </w:r>
      <w:r w:rsidR="00EE363D">
        <w:rPr>
          <w:rFonts w:asciiTheme="majorBidi" w:hAnsiTheme="majorBidi" w:cstheme="majorBidi"/>
          <w:sz w:val="24"/>
          <w:szCs w:val="24"/>
        </w:rPr>
        <w:t xml:space="preserve"> bias</w:t>
      </w:r>
      <w:r>
        <w:rPr>
          <w:rFonts w:asciiTheme="majorBidi" w:hAnsiTheme="majorBidi" w:cstheme="majorBidi"/>
          <w:sz w:val="24"/>
          <w:szCs w:val="24"/>
        </w:rPr>
        <w:t xml:space="preserve"> </w:t>
      </w:r>
      <w:r w:rsidR="00EE363D">
        <w:rPr>
          <w:rFonts w:asciiTheme="majorBidi" w:hAnsiTheme="majorBidi" w:cstheme="majorBidi"/>
          <w:sz w:val="24"/>
          <w:szCs w:val="24"/>
        </w:rPr>
        <w:t xml:space="preserve">in the data </w:t>
      </w:r>
      <w:r w:rsidRPr="00614E84">
        <w:rPr>
          <w:rFonts w:asciiTheme="majorBidi" w:hAnsiTheme="majorBidi" w:cstheme="majorBidi"/>
          <w:sz w:val="24"/>
          <w:szCs w:val="24"/>
        </w:rPr>
        <w:t>because of non-random reasons</w:t>
      </w:r>
      <w:r w:rsidR="00EE363D">
        <w:rPr>
          <w:rFonts w:asciiTheme="majorBidi" w:hAnsiTheme="majorBidi" w:cstheme="majorBidi"/>
          <w:sz w:val="24"/>
          <w:szCs w:val="24"/>
        </w:rPr>
        <w:t xml:space="preserve">, we apply the histogram of the error term of the </w:t>
      </w:r>
      <w:r w:rsidR="007447FB">
        <w:rPr>
          <w:rFonts w:asciiTheme="majorBidi" w:hAnsiTheme="majorBidi" w:cstheme="majorBidi"/>
          <w:sz w:val="24"/>
          <w:szCs w:val="24"/>
        </w:rPr>
        <w:t xml:space="preserve">second </w:t>
      </w:r>
      <w:r w:rsidR="00EE363D">
        <w:rPr>
          <w:rFonts w:asciiTheme="majorBidi" w:hAnsiTheme="majorBidi" w:cstheme="majorBidi"/>
          <w:sz w:val="24"/>
          <w:szCs w:val="24"/>
        </w:rPr>
        <w:t>estimated model to check the normality of the errors. According to figure (1), it is clear that the errors are normally distributed and free from bias, therefore we can apply the OLS estimate.</w:t>
      </w:r>
    </w:p>
    <w:p w:rsidR="00440B61" w:rsidRDefault="00440B61" w:rsidP="00440B61">
      <w:pPr>
        <w:bidi w:val="0"/>
        <w:jc w:val="center"/>
      </w:pPr>
      <w:r>
        <w:rPr>
          <w:noProof/>
        </w:rPr>
        <w:drawing>
          <wp:inline distT="0" distB="0" distL="0" distR="0" wp14:anchorId="7372E28F" wp14:editId="196A72A6">
            <wp:extent cx="3242616" cy="241235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50613" cy="2418308"/>
                    </a:xfrm>
                    <a:prstGeom prst="rect">
                      <a:avLst/>
                    </a:prstGeom>
                    <a:noFill/>
                    <a:ln>
                      <a:noFill/>
                    </a:ln>
                  </pic:spPr>
                </pic:pic>
              </a:graphicData>
            </a:graphic>
          </wp:inline>
        </w:drawing>
      </w:r>
    </w:p>
    <w:p w:rsidR="00440B61" w:rsidRPr="004549FA" w:rsidRDefault="00440B61" w:rsidP="00440B61">
      <w:pPr>
        <w:bidi w:val="0"/>
        <w:jc w:val="center"/>
        <w:rPr>
          <w:rFonts w:asciiTheme="majorBidi" w:hAnsiTheme="majorBidi" w:cstheme="majorBidi"/>
          <w:sz w:val="24"/>
          <w:szCs w:val="24"/>
        </w:rPr>
      </w:pPr>
      <w:proofErr w:type="gramStart"/>
      <w:r>
        <w:rPr>
          <w:rFonts w:asciiTheme="majorBidi" w:hAnsiTheme="majorBidi" w:cstheme="majorBidi"/>
          <w:b/>
          <w:bCs/>
          <w:sz w:val="24"/>
          <w:szCs w:val="24"/>
        </w:rPr>
        <w:t>Figure 1.</w:t>
      </w:r>
      <w:proofErr w:type="gramEnd"/>
      <w:r w:rsidRPr="004549FA">
        <w:rPr>
          <w:rFonts w:asciiTheme="majorBidi" w:hAnsiTheme="majorBidi" w:cstheme="majorBidi"/>
          <w:sz w:val="24"/>
          <w:szCs w:val="24"/>
        </w:rPr>
        <w:t xml:space="preserve"> The histogram of the error term</w:t>
      </w:r>
    </w:p>
    <w:p w:rsidR="007F60D4" w:rsidRPr="00DD7741" w:rsidRDefault="002E37C8" w:rsidP="00440B61">
      <w:pPr>
        <w:bidi w:val="0"/>
        <w:spacing w:before="240" w:line="360" w:lineRule="auto"/>
        <w:jc w:val="both"/>
        <w:rPr>
          <w:rFonts w:asciiTheme="majorBidi" w:hAnsiTheme="majorBidi" w:cstheme="majorBidi"/>
          <w:sz w:val="24"/>
          <w:szCs w:val="24"/>
        </w:rPr>
      </w:pPr>
      <w:r w:rsidRPr="00DD7741">
        <w:rPr>
          <w:rFonts w:asciiTheme="majorBidi" w:hAnsiTheme="majorBidi" w:cstheme="majorBidi"/>
          <w:sz w:val="24"/>
          <w:szCs w:val="24"/>
        </w:rPr>
        <w:lastRenderedPageBreak/>
        <w:t xml:space="preserve">In order to avoid the problem of </w:t>
      </w:r>
      <w:proofErr w:type="spellStart"/>
      <w:r w:rsidRPr="00DD7741">
        <w:rPr>
          <w:rFonts w:asciiTheme="majorBidi" w:hAnsiTheme="majorBidi" w:cstheme="majorBidi"/>
          <w:sz w:val="24"/>
          <w:szCs w:val="24"/>
        </w:rPr>
        <w:t>heteroscedasticity</w:t>
      </w:r>
      <w:proofErr w:type="spellEnd"/>
      <w:r w:rsidRPr="00DD7741">
        <w:rPr>
          <w:rFonts w:asciiTheme="majorBidi" w:hAnsiTheme="majorBidi" w:cstheme="majorBidi"/>
          <w:sz w:val="24"/>
          <w:szCs w:val="24"/>
        </w:rPr>
        <w:t xml:space="preserve"> which is </w:t>
      </w:r>
      <w:r w:rsidR="004817FA" w:rsidRPr="00DD7741">
        <w:rPr>
          <w:rFonts w:asciiTheme="majorBidi" w:hAnsiTheme="majorBidi" w:cstheme="majorBidi"/>
          <w:sz w:val="24"/>
          <w:szCs w:val="24"/>
        </w:rPr>
        <w:t xml:space="preserve">likely to be more </w:t>
      </w:r>
      <w:r w:rsidRPr="00DD7741">
        <w:rPr>
          <w:rFonts w:asciiTheme="majorBidi" w:hAnsiTheme="majorBidi" w:cstheme="majorBidi"/>
          <w:sz w:val="24"/>
          <w:szCs w:val="24"/>
        </w:rPr>
        <w:t>common in cross sectional data</w:t>
      </w:r>
      <w:r w:rsidR="004817FA" w:rsidRPr="00DD7741">
        <w:rPr>
          <w:rFonts w:asciiTheme="majorBidi" w:hAnsiTheme="majorBidi" w:cstheme="majorBidi"/>
          <w:sz w:val="24"/>
          <w:szCs w:val="24"/>
        </w:rPr>
        <w:t xml:space="preserve"> than in time series data</w:t>
      </w:r>
      <w:r w:rsidRPr="00DD7741">
        <w:rPr>
          <w:rFonts w:asciiTheme="majorBidi" w:hAnsiTheme="majorBidi" w:cstheme="majorBidi"/>
          <w:sz w:val="24"/>
          <w:szCs w:val="24"/>
        </w:rPr>
        <w:t xml:space="preserve">, we estimated the OLS model using robust standard error. </w:t>
      </w:r>
      <w:r w:rsidR="00E3533A" w:rsidRPr="00DD7741">
        <w:rPr>
          <w:rFonts w:asciiTheme="majorBidi" w:hAnsiTheme="majorBidi" w:cstheme="majorBidi"/>
          <w:sz w:val="24"/>
          <w:szCs w:val="24"/>
        </w:rPr>
        <w:t xml:space="preserve">Even if there is no </w:t>
      </w:r>
      <w:proofErr w:type="spellStart"/>
      <w:r w:rsidR="00E3533A" w:rsidRPr="00DD7741">
        <w:rPr>
          <w:rFonts w:asciiTheme="majorBidi" w:hAnsiTheme="majorBidi" w:cstheme="majorBidi"/>
          <w:sz w:val="24"/>
          <w:szCs w:val="24"/>
        </w:rPr>
        <w:t>heteroskedasticity</w:t>
      </w:r>
      <w:proofErr w:type="spellEnd"/>
      <w:r w:rsidR="00E3533A" w:rsidRPr="00DD7741">
        <w:rPr>
          <w:rFonts w:asciiTheme="majorBidi" w:hAnsiTheme="majorBidi" w:cstheme="majorBidi"/>
          <w:sz w:val="24"/>
          <w:szCs w:val="24"/>
        </w:rPr>
        <w:t xml:space="preserve">, the robust standard errors will become just conventional OLS standard errors. Thus, the robust standard errors are appropriate even under </w:t>
      </w:r>
      <w:proofErr w:type="spellStart"/>
      <w:r w:rsidR="00E3533A" w:rsidRPr="00DD7741">
        <w:rPr>
          <w:rFonts w:asciiTheme="majorBidi" w:hAnsiTheme="majorBidi" w:cstheme="majorBidi"/>
          <w:sz w:val="24"/>
          <w:szCs w:val="24"/>
        </w:rPr>
        <w:t>homoskedasticity</w:t>
      </w:r>
      <w:proofErr w:type="spellEnd"/>
      <w:r w:rsidR="00E3533A" w:rsidRPr="00DD7741">
        <w:rPr>
          <w:rFonts w:asciiTheme="majorBidi" w:hAnsiTheme="majorBidi" w:cstheme="majorBidi"/>
          <w:sz w:val="24"/>
          <w:szCs w:val="24"/>
        </w:rPr>
        <w:t>.</w:t>
      </w:r>
    </w:p>
    <w:p w:rsidR="00D24835" w:rsidRDefault="00D24835" w:rsidP="00440B61">
      <w:pPr>
        <w:bidi w:val="0"/>
        <w:spacing w:line="360" w:lineRule="auto"/>
        <w:jc w:val="both"/>
        <w:rPr>
          <w:rFonts w:asciiTheme="majorBidi" w:hAnsiTheme="majorBidi" w:cstheme="majorBidi"/>
          <w:b/>
          <w:bCs/>
          <w:sz w:val="24"/>
          <w:szCs w:val="24"/>
        </w:rPr>
      </w:pPr>
      <w:r>
        <w:rPr>
          <w:rFonts w:asciiTheme="majorBidi" w:hAnsiTheme="majorBidi" w:cstheme="majorBidi"/>
          <w:b/>
          <w:bCs/>
          <w:sz w:val="24"/>
          <w:szCs w:val="24"/>
        </w:rPr>
        <w:t>RESULTS AND DISCUSSION</w:t>
      </w:r>
      <w:r w:rsidR="00F743A6">
        <w:rPr>
          <w:rFonts w:asciiTheme="majorBidi" w:hAnsiTheme="majorBidi" w:cstheme="majorBidi"/>
          <w:b/>
          <w:bCs/>
          <w:sz w:val="24"/>
          <w:szCs w:val="24"/>
        </w:rPr>
        <w:t xml:space="preserve">   </w:t>
      </w:r>
    </w:p>
    <w:p w:rsidR="00597F17" w:rsidRDefault="0089184E" w:rsidP="00440B61">
      <w:pPr>
        <w:bidi w:val="0"/>
        <w:spacing w:line="360" w:lineRule="auto"/>
        <w:jc w:val="both"/>
        <w:rPr>
          <w:rFonts w:asciiTheme="majorBidi" w:hAnsiTheme="majorBidi" w:cstheme="majorBidi"/>
          <w:sz w:val="24"/>
          <w:szCs w:val="24"/>
        </w:rPr>
      </w:pPr>
      <w:r w:rsidRPr="00DD7741">
        <w:rPr>
          <w:rFonts w:asciiTheme="majorBidi" w:hAnsiTheme="majorBidi" w:cstheme="majorBidi"/>
          <w:sz w:val="24"/>
          <w:szCs w:val="24"/>
        </w:rPr>
        <w:t>Before estimating our models, we carried out correlation analysis to check for multicollinearity problem between independent variables.</w:t>
      </w:r>
      <w:r w:rsidR="00597F17" w:rsidRPr="00DD7741">
        <w:rPr>
          <w:rFonts w:asciiTheme="majorBidi" w:hAnsiTheme="majorBidi" w:cstheme="majorBidi"/>
          <w:sz w:val="24"/>
          <w:szCs w:val="24"/>
        </w:rPr>
        <w:t xml:space="preserve"> The result</w:t>
      </w:r>
      <w:r w:rsidRPr="00DD7741">
        <w:rPr>
          <w:rFonts w:asciiTheme="majorBidi" w:hAnsiTheme="majorBidi" w:cstheme="majorBidi"/>
          <w:sz w:val="24"/>
          <w:szCs w:val="24"/>
        </w:rPr>
        <w:t>s</w:t>
      </w:r>
      <w:r w:rsidR="00597F17" w:rsidRPr="00DD7741">
        <w:rPr>
          <w:rFonts w:asciiTheme="majorBidi" w:hAnsiTheme="majorBidi" w:cstheme="majorBidi"/>
          <w:sz w:val="24"/>
          <w:szCs w:val="24"/>
        </w:rPr>
        <w:t xml:space="preserve"> of pairwise correlations</w:t>
      </w:r>
      <w:r w:rsidR="00384608">
        <w:rPr>
          <w:rFonts w:asciiTheme="majorBidi" w:hAnsiTheme="majorBidi" w:cstheme="majorBidi"/>
          <w:sz w:val="24"/>
          <w:szCs w:val="24"/>
        </w:rPr>
        <w:t xml:space="preserve"> in table 3</w:t>
      </w:r>
      <w:r w:rsidRPr="00DD7741">
        <w:rPr>
          <w:rFonts w:asciiTheme="majorBidi" w:hAnsiTheme="majorBidi" w:cstheme="majorBidi"/>
          <w:sz w:val="24"/>
          <w:szCs w:val="24"/>
        </w:rPr>
        <w:t xml:space="preserve"> indicate</w:t>
      </w:r>
      <w:r w:rsidR="00597F17" w:rsidRPr="00DD7741">
        <w:rPr>
          <w:rFonts w:asciiTheme="majorBidi" w:hAnsiTheme="majorBidi" w:cstheme="majorBidi"/>
          <w:sz w:val="24"/>
          <w:szCs w:val="24"/>
        </w:rPr>
        <w:t xml:space="preserve"> that our data are free of </w:t>
      </w:r>
      <w:r w:rsidR="00F36629" w:rsidRPr="00DD7741">
        <w:rPr>
          <w:rFonts w:asciiTheme="majorBidi" w:hAnsiTheme="majorBidi" w:cstheme="majorBidi"/>
          <w:sz w:val="24"/>
          <w:szCs w:val="24"/>
        </w:rPr>
        <w:t>multicollinearity problem</w:t>
      </w:r>
      <w:r w:rsidR="00A82656">
        <w:rPr>
          <w:rFonts w:asciiTheme="majorBidi" w:hAnsiTheme="majorBidi" w:cstheme="majorBidi"/>
          <w:sz w:val="24"/>
          <w:szCs w:val="24"/>
        </w:rPr>
        <w:t xml:space="preserve"> as the highest correlation coefficient between variables is 0.36</w:t>
      </w:r>
      <w:r w:rsidR="00F36629" w:rsidRPr="00DD7741">
        <w:rPr>
          <w:rFonts w:asciiTheme="majorBidi" w:hAnsiTheme="majorBidi" w:cstheme="majorBidi"/>
          <w:sz w:val="24"/>
          <w:szCs w:val="24"/>
        </w:rPr>
        <w:t>.</w:t>
      </w:r>
    </w:p>
    <w:p w:rsidR="00440B61" w:rsidRPr="00DD7741" w:rsidRDefault="00440B61" w:rsidP="00440B61">
      <w:pPr>
        <w:bidi w:val="0"/>
        <w:spacing w:after="120"/>
        <w:jc w:val="both"/>
        <w:rPr>
          <w:rFonts w:asciiTheme="majorBidi" w:hAnsiTheme="majorBidi" w:cstheme="majorBidi"/>
          <w:sz w:val="24"/>
          <w:szCs w:val="24"/>
        </w:rPr>
      </w:pPr>
      <w:proofErr w:type="gramStart"/>
      <w:r>
        <w:rPr>
          <w:rFonts w:asciiTheme="majorBidi" w:hAnsiTheme="majorBidi" w:cstheme="majorBidi"/>
          <w:b/>
          <w:bCs/>
          <w:sz w:val="24"/>
          <w:szCs w:val="24"/>
        </w:rPr>
        <w:t>Table 3</w:t>
      </w:r>
      <w:r>
        <w:rPr>
          <w:rFonts w:asciiTheme="majorBidi" w:hAnsiTheme="majorBidi" w:cstheme="majorBidi"/>
          <w:sz w:val="24"/>
          <w:szCs w:val="24"/>
        </w:rPr>
        <w:t xml:space="preserve">  </w:t>
      </w:r>
      <w:r w:rsidRPr="00DD7741">
        <w:rPr>
          <w:rFonts w:asciiTheme="majorBidi" w:hAnsiTheme="majorBidi" w:cstheme="majorBidi"/>
          <w:sz w:val="24"/>
          <w:szCs w:val="24"/>
        </w:rPr>
        <w:t xml:space="preserve"> Correlation matrix of dependent variables.</w:t>
      </w:r>
      <w:proofErr w:type="gramEnd"/>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7"/>
        <w:gridCol w:w="833"/>
        <w:gridCol w:w="832"/>
        <w:gridCol w:w="832"/>
        <w:gridCol w:w="749"/>
        <w:gridCol w:w="832"/>
        <w:gridCol w:w="749"/>
        <w:gridCol w:w="749"/>
        <w:gridCol w:w="665"/>
      </w:tblGrid>
      <w:tr w:rsidR="00440B61" w:rsidRPr="00DD7741" w:rsidTr="00A37235">
        <w:tc>
          <w:tcPr>
            <w:tcW w:w="1340" w:type="pct"/>
            <w:tcBorders>
              <w:top w:val="single" w:sz="12" w:space="0" w:color="auto"/>
              <w:bottom w:val="single" w:sz="4" w:space="0" w:color="auto"/>
            </w:tcBorders>
          </w:tcPr>
          <w:p w:rsidR="00440B61" w:rsidRPr="00AE3411" w:rsidRDefault="00440B61" w:rsidP="00A37235">
            <w:pPr>
              <w:bidi w:val="0"/>
              <w:jc w:val="center"/>
              <w:rPr>
                <w:rFonts w:asciiTheme="majorBidi" w:hAnsiTheme="majorBidi" w:cstheme="majorBidi"/>
                <w:sz w:val="24"/>
                <w:szCs w:val="24"/>
              </w:rPr>
            </w:pPr>
            <w:r w:rsidRPr="00AE3411">
              <w:rPr>
                <w:rFonts w:asciiTheme="majorBidi" w:hAnsiTheme="majorBidi" w:cstheme="majorBidi"/>
                <w:sz w:val="24"/>
                <w:szCs w:val="24"/>
              </w:rPr>
              <w:t>Variables</w:t>
            </w:r>
          </w:p>
        </w:tc>
        <w:tc>
          <w:tcPr>
            <w:tcW w:w="488" w:type="pct"/>
            <w:tcBorders>
              <w:top w:val="single" w:sz="12" w:space="0" w:color="auto"/>
              <w:bottom w:val="single" w:sz="4" w:space="0" w:color="auto"/>
            </w:tcBorders>
          </w:tcPr>
          <w:p w:rsidR="00440B61" w:rsidRPr="00DD7741" w:rsidRDefault="00440B61" w:rsidP="00A37235">
            <w:pPr>
              <w:bidi w:val="0"/>
              <w:jc w:val="center"/>
              <w:rPr>
                <w:rFonts w:asciiTheme="majorBidi" w:hAnsiTheme="majorBidi" w:cstheme="majorBidi"/>
                <w:b/>
                <w:bCs/>
                <w:sz w:val="24"/>
                <w:szCs w:val="24"/>
              </w:rPr>
            </w:pPr>
            <w:r>
              <w:rPr>
                <w:rFonts w:asciiTheme="majorBidi" w:hAnsiTheme="majorBidi" w:cstheme="majorBidi"/>
                <w:b/>
                <w:bCs/>
                <w:sz w:val="24"/>
                <w:szCs w:val="24"/>
              </w:rPr>
              <w:t>1</w:t>
            </w:r>
          </w:p>
        </w:tc>
        <w:tc>
          <w:tcPr>
            <w:tcW w:w="488" w:type="pct"/>
            <w:tcBorders>
              <w:top w:val="single" w:sz="12" w:space="0" w:color="auto"/>
              <w:bottom w:val="single" w:sz="4" w:space="0" w:color="auto"/>
            </w:tcBorders>
          </w:tcPr>
          <w:p w:rsidR="00440B61" w:rsidRPr="00DD7741" w:rsidRDefault="00440B61" w:rsidP="00A37235">
            <w:pPr>
              <w:bidi w:val="0"/>
              <w:jc w:val="center"/>
              <w:rPr>
                <w:rFonts w:asciiTheme="majorBidi" w:hAnsiTheme="majorBidi" w:cstheme="majorBidi"/>
                <w:b/>
                <w:bCs/>
                <w:sz w:val="24"/>
                <w:szCs w:val="24"/>
              </w:rPr>
            </w:pPr>
            <w:r>
              <w:rPr>
                <w:rFonts w:asciiTheme="majorBidi" w:hAnsiTheme="majorBidi" w:cstheme="majorBidi"/>
                <w:b/>
                <w:bCs/>
                <w:sz w:val="24"/>
                <w:szCs w:val="24"/>
              </w:rPr>
              <w:t>2</w:t>
            </w:r>
          </w:p>
        </w:tc>
        <w:tc>
          <w:tcPr>
            <w:tcW w:w="488" w:type="pct"/>
            <w:tcBorders>
              <w:top w:val="single" w:sz="12" w:space="0" w:color="auto"/>
              <w:bottom w:val="single" w:sz="4" w:space="0" w:color="auto"/>
            </w:tcBorders>
          </w:tcPr>
          <w:p w:rsidR="00440B61" w:rsidRPr="00DD7741" w:rsidRDefault="00440B61" w:rsidP="00A37235">
            <w:pPr>
              <w:bidi w:val="0"/>
              <w:jc w:val="center"/>
              <w:rPr>
                <w:rFonts w:asciiTheme="majorBidi" w:hAnsiTheme="majorBidi" w:cstheme="majorBidi"/>
                <w:b/>
                <w:bCs/>
                <w:sz w:val="24"/>
                <w:szCs w:val="24"/>
              </w:rPr>
            </w:pPr>
            <w:r>
              <w:rPr>
                <w:rFonts w:asciiTheme="majorBidi" w:hAnsiTheme="majorBidi" w:cstheme="majorBidi"/>
                <w:b/>
                <w:bCs/>
                <w:sz w:val="24"/>
                <w:szCs w:val="24"/>
              </w:rPr>
              <w:t>3</w:t>
            </w:r>
          </w:p>
        </w:tc>
        <w:tc>
          <w:tcPr>
            <w:tcW w:w="439" w:type="pct"/>
            <w:tcBorders>
              <w:top w:val="single" w:sz="12" w:space="0" w:color="auto"/>
              <w:bottom w:val="single" w:sz="4" w:space="0" w:color="auto"/>
            </w:tcBorders>
          </w:tcPr>
          <w:p w:rsidR="00440B61" w:rsidRPr="00DD7741" w:rsidRDefault="00440B61" w:rsidP="00A37235">
            <w:pPr>
              <w:bidi w:val="0"/>
              <w:jc w:val="center"/>
              <w:rPr>
                <w:rFonts w:asciiTheme="majorBidi" w:hAnsiTheme="majorBidi" w:cstheme="majorBidi"/>
                <w:b/>
                <w:bCs/>
                <w:sz w:val="24"/>
                <w:szCs w:val="24"/>
              </w:rPr>
            </w:pPr>
            <w:r>
              <w:rPr>
                <w:rFonts w:asciiTheme="majorBidi" w:hAnsiTheme="majorBidi" w:cstheme="majorBidi"/>
                <w:b/>
                <w:bCs/>
                <w:sz w:val="24"/>
                <w:szCs w:val="24"/>
              </w:rPr>
              <w:t>4</w:t>
            </w:r>
          </w:p>
        </w:tc>
        <w:tc>
          <w:tcPr>
            <w:tcW w:w="488" w:type="pct"/>
            <w:tcBorders>
              <w:top w:val="single" w:sz="12" w:space="0" w:color="auto"/>
              <w:bottom w:val="single" w:sz="4" w:space="0" w:color="auto"/>
            </w:tcBorders>
          </w:tcPr>
          <w:p w:rsidR="00440B61" w:rsidRPr="00AE3411" w:rsidRDefault="00440B61" w:rsidP="00A37235">
            <w:pPr>
              <w:bidi w:val="0"/>
              <w:jc w:val="center"/>
            </w:pPr>
            <w:r>
              <w:t>5</w:t>
            </w:r>
          </w:p>
        </w:tc>
        <w:tc>
          <w:tcPr>
            <w:tcW w:w="439" w:type="pct"/>
            <w:tcBorders>
              <w:top w:val="single" w:sz="12" w:space="0" w:color="auto"/>
              <w:bottom w:val="single" w:sz="4" w:space="0" w:color="auto"/>
            </w:tcBorders>
          </w:tcPr>
          <w:p w:rsidR="00440B61" w:rsidRPr="00AE3411" w:rsidRDefault="00440B61" w:rsidP="00A37235">
            <w:pPr>
              <w:bidi w:val="0"/>
              <w:jc w:val="center"/>
            </w:pPr>
            <w:r>
              <w:t>6</w:t>
            </w:r>
          </w:p>
        </w:tc>
        <w:tc>
          <w:tcPr>
            <w:tcW w:w="439" w:type="pct"/>
            <w:tcBorders>
              <w:top w:val="single" w:sz="12" w:space="0" w:color="auto"/>
              <w:bottom w:val="single" w:sz="4" w:space="0" w:color="auto"/>
            </w:tcBorders>
          </w:tcPr>
          <w:p w:rsidR="00440B61" w:rsidRPr="00AE3411" w:rsidRDefault="00440B61" w:rsidP="00A37235">
            <w:pPr>
              <w:bidi w:val="0"/>
              <w:jc w:val="center"/>
            </w:pPr>
            <w:r>
              <w:t>7</w:t>
            </w:r>
          </w:p>
        </w:tc>
        <w:tc>
          <w:tcPr>
            <w:tcW w:w="390" w:type="pct"/>
            <w:tcBorders>
              <w:top w:val="single" w:sz="12" w:space="0" w:color="auto"/>
              <w:bottom w:val="single" w:sz="4" w:space="0" w:color="auto"/>
            </w:tcBorders>
          </w:tcPr>
          <w:p w:rsidR="00440B61" w:rsidRPr="00AE3411" w:rsidRDefault="00440B61" w:rsidP="00A37235">
            <w:pPr>
              <w:bidi w:val="0"/>
              <w:jc w:val="center"/>
            </w:pPr>
            <w:r>
              <w:t>8</w:t>
            </w:r>
          </w:p>
        </w:tc>
      </w:tr>
      <w:tr w:rsidR="00440B61" w:rsidRPr="00DD7741" w:rsidTr="00A37235">
        <w:tc>
          <w:tcPr>
            <w:tcW w:w="1340" w:type="pct"/>
            <w:tcBorders>
              <w:top w:val="single" w:sz="4" w:space="0" w:color="auto"/>
              <w:bottom w:val="nil"/>
            </w:tcBorders>
          </w:tcPr>
          <w:p w:rsidR="00440B61" w:rsidRPr="00AE3411" w:rsidRDefault="00440B61" w:rsidP="00440B61">
            <w:pPr>
              <w:pStyle w:val="ListParagraph"/>
              <w:numPr>
                <w:ilvl w:val="0"/>
                <w:numId w:val="3"/>
              </w:numPr>
              <w:bidi w:val="0"/>
            </w:pPr>
            <w:r>
              <w:t>Gender</w:t>
            </w:r>
          </w:p>
        </w:tc>
        <w:tc>
          <w:tcPr>
            <w:tcW w:w="488" w:type="pct"/>
            <w:tcBorders>
              <w:top w:val="single" w:sz="4" w:space="0" w:color="auto"/>
              <w:bottom w:val="nil"/>
            </w:tcBorders>
          </w:tcPr>
          <w:p w:rsidR="00440B61" w:rsidRPr="00DD7741" w:rsidRDefault="00440B61" w:rsidP="00A37235">
            <w:pPr>
              <w:bidi w:val="0"/>
              <w:jc w:val="center"/>
              <w:rPr>
                <w:rFonts w:asciiTheme="majorBidi" w:hAnsiTheme="majorBidi" w:cstheme="majorBidi"/>
                <w:sz w:val="24"/>
                <w:szCs w:val="24"/>
              </w:rPr>
            </w:pPr>
            <w:r>
              <w:rPr>
                <w:rFonts w:asciiTheme="majorBidi" w:hAnsiTheme="majorBidi" w:cstheme="majorBidi"/>
                <w:sz w:val="24"/>
                <w:szCs w:val="24"/>
              </w:rPr>
              <w:t>1</w:t>
            </w:r>
          </w:p>
        </w:tc>
        <w:tc>
          <w:tcPr>
            <w:tcW w:w="488" w:type="pct"/>
            <w:tcBorders>
              <w:top w:val="single" w:sz="4" w:space="0" w:color="auto"/>
              <w:bottom w:val="nil"/>
            </w:tcBorders>
          </w:tcPr>
          <w:p w:rsidR="00440B61" w:rsidRPr="00DD7741" w:rsidRDefault="00440B61" w:rsidP="00A37235">
            <w:pPr>
              <w:bidi w:val="0"/>
              <w:jc w:val="center"/>
              <w:rPr>
                <w:rFonts w:asciiTheme="majorBidi" w:hAnsiTheme="majorBidi" w:cstheme="majorBidi"/>
                <w:sz w:val="24"/>
                <w:szCs w:val="24"/>
              </w:rPr>
            </w:pPr>
          </w:p>
        </w:tc>
        <w:tc>
          <w:tcPr>
            <w:tcW w:w="488" w:type="pct"/>
            <w:tcBorders>
              <w:top w:val="single" w:sz="4" w:space="0" w:color="auto"/>
              <w:bottom w:val="nil"/>
            </w:tcBorders>
          </w:tcPr>
          <w:p w:rsidR="00440B61" w:rsidRPr="00DD7741" w:rsidRDefault="00440B61" w:rsidP="00A37235">
            <w:pPr>
              <w:bidi w:val="0"/>
              <w:jc w:val="center"/>
              <w:rPr>
                <w:rFonts w:asciiTheme="majorBidi" w:hAnsiTheme="majorBidi" w:cstheme="majorBidi"/>
                <w:sz w:val="24"/>
                <w:szCs w:val="24"/>
              </w:rPr>
            </w:pPr>
          </w:p>
        </w:tc>
        <w:tc>
          <w:tcPr>
            <w:tcW w:w="439" w:type="pct"/>
            <w:tcBorders>
              <w:top w:val="single" w:sz="4" w:space="0" w:color="auto"/>
              <w:bottom w:val="nil"/>
            </w:tcBorders>
          </w:tcPr>
          <w:p w:rsidR="00440B61" w:rsidRPr="00DD7741" w:rsidRDefault="00440B61" w:rsidP="00A37235">
            <w:pPr>
              <w:bidi w:val="0"/>
              <w:jc w:val="center"/>
              <w:rPr>
                <w:rFonts w:asciiTheme="majorBidi" w:hAnsiTheme="majorBidi" w:cstheme="majorBidi"/>
                <w:sz w:val="24"/>
                <w:szCs w:val="24"/>
              </w:rPr>
            </w:pPr>
          </w:p>
        </w:tc>
        <w:tc>
          <w:tcPr>
            <w:tcW w:w="488" w:type="pct"/>
            <w:tcBorders>
              <w:top w:val="single" w:sz="4" w:space="0" w:color="auto"/>
              <w:bottom w:val="nil"/>
            </w:tcBorders>
          </w:tcPr>
          <w:p w:rsidR="00440B61" w:rsidRPr="00DD7741" w:rsidRDefault="00440B61" w:rsidP="00A37235">
            <w:pPr>
              <w:bidi w:val="0"/>
              <w:jc w:val="center"/>
              <w:rPr>
                <w:rFonts w:asciiTheme="majorBidi" w:hAnsiTheme="majorBidi" w:cstheme="majorBidi"/>
                <w:sz w:val="24"/>
                <w:szCs w:val="24"/>
              </w:rPr>
            </w:pPr>
          </w:p>
        </w:tc>
        <w:tc>
          <w:tcPr>
            <w:tcW w:w="439" w:type="pct"/>
            <w:tcBorders>
              <w:top w:val="single" w:sz="4" w:space="0" w:color="auto"/>
              <w:bottom w:val="nil"/>
            </w:tcBorders>
          </w:tcPr>
          <w:p w:rsidR="00440B61" w:rsidRPr="00DD7741" w:rsidRDefault="00440B61" w:rsidP="00A37235">
            <w:pPr>
              <w:bidi w:val="0"/>
              <w:jc w:val="center"/>
              <w:rPr>
                <w:rFonts w:asciiTheme="majorBidi" w:hAnsiTheme="majorBidi" w:cstheme="majorBidi"/>
                <w:sz w:val="24"/>
                <w:szCs w:val="24"/>
              </w:rPr>
            </w:pPr>
          </w:p>
        </w:tc>
        <w:tc>
          <w:tcPr>
            <w:tcW w:w="439" w:type="pct"/>
            <w:tcBorders>
              <w:top w:val="single" w:sz="4" w:space="0" w:color="auto"/>
              <w:bottom w:val="nil"/>
            </w:tcBorders>
          </w:tcPr>
          <w:p w:rsidR="00440B61" w:rsidRPr="00DD7741" w:rsidRDefault="00440B61" w:rsidP="00A37235">
            <w:pPr>
              <w:bidi w:val="0"/>
              <w:jc w:val="center"/>
              <w:rPr>
                <w:rFonts w:asciiTheme="majorBidi" w:hAnsiTheme="majorBidi" w:cstheme="majorBidi"/>
                <w:sz w:val="24"/>
                <w:szCs w:val="24"/>
              </w:rPr>
            </w:pPr>
          </w:p>
        </w:tc>
        <w:tc>
          <w:tcPr>
            <w:tcW w:w="390" w:type="pct"/>
            <w:tcBorders>
              <w:top w:val="single" w:sz="4" w:space="0" w:color="auto"/>
              <w:bottom w:val="nil"/>
            </w:tcBorders>
          </w:tcPr>
          <w:p w:rsidR="00440B61" w:rsidRPr="00DD7741" w:rsidRDefault="00440B61" w:rsidP="00A37235">
            <w:pPr>
              <w:bidi w:val="0"/>
              <w:jc w:val="center"/>
              <w:rPr>
                <w:rFonts w:asciiTheme="majorBidi" w:hAnsiTheme="majorBidi" w:cstheme="majorBidi"/>
                <w:sz w:val="24"/>
                <w:szCs w:val="24"/>
              </w:rPr>
            </w:pPr>
          </w:p>
        </w:tc>
      </w:tr>
      <w:tr w:rsidR="00440B61" w:rsidRPr="00DD7741" w:rsidTr="00A37235">
        <w:tc>
          <w:tcPr>
            <w:tcW w:w="1340" w:type="pct"/>
            <w:tcBorders>
              <w:top w:val="nil"/>
              <w:bottom w:val="nil"/>
            </w:tcBorders>
          </w:tcPr>
          <w:p w:rsidR="00440B61" w:rsidRPr="00AE3411" w:rsidRDefault="00440B61" w:rsidP="00440B61">
            <w:pPr>
              <w:pStyle w:val="ListParagraph"/>
              <w:numPr>
                <w:ilvl w:val="0"/>
                <w:numId w:val="3"/>
              </w:numPr>
              <w:bidi w:val="0"/>
            </w:pPr>
            <w:r>
              <w:t>Education</w:t>
            </w:r>
          </w:p>
        </w:tc>
        <w:tc>
          <w:tcPr>
            <w:tcW w:w="488" w:type="pct"/>
            <w:tcBorders>
              <w:top w:val="nil"/>
              <w:bottom w:val="nil"/>
            </w:tcBorders>
          </w:tcPr>
          <w:p w:rsidR="00440B61" w:rsidRPr="00DD7741" w:rsidRDefault="00440B61" w:rsidP="00A37235">
            <w:pPr>
              <w:bidi w:val="0"/>
              <w:jc w:val="center"/>
              <w:rPr>
                <w:rFonts w:asciiTheme="majorBidi" w:hAnsiTheme="majorBidi" w:cstheme="majorBidi"/>
                <w:sz w:val="24"/>
                <w:szCs w:val="24"/>
              </w:rPr>
            </w:pPr>
            <w:r>
              <w:rPr>
                <w:rFonts w:asciiTheme="majorBidi" w:hAnsiTheme="majorBidi" w:cstheme="majorBidi"/>
                <w:sz w:val="24"/>
                <w:szCs w:val="24"/>
              </w:rPr>
              <w:t>0.07</w:t>
            </w:r>
          </w:p>
        </w:tc>
        <w:tc>
          <w:tcPr>
            <w:tcW w:w="488" w:type="pct"/>
            <w:tcBorders>
              <w:top w:val="nil"/>
              <w:bottom w:val="nil"/>
            </w:tcBorders>
          </w:tcPr>
          <w:p w:rsidR="00440B61" w:rsidRPr="00DD7741" w:rsidRDefault="00440B61" w:rsidP="00A37235">
            <w:pPr>
              <w:bidi w:val="0"/>
              <w:jc w:val="center"/>
              <w:rPr>
                <w:rFonts w:asciiTheme="majorBidi" w:hAnsiTheme="majorBidi" w:cstheme="majorBidi"/>
                <w:sz w:val="24"/>
                <w:szCs w:val="24"/>
              </w:rPr>
            </w:pPr>
            <w:r>
              <w:rPr>
                <w:rFonts w:asciiTheme="majorBidi" w:hAnsiTheme="majorBidi" w:cstheme="majorBidi"/>
                <w:sz w:val="24"/>
                <w:szCs w:val="24"/>
              </w:rPr>
              <w:t>1</w:t>
            </w:r>
          </w:p>
        </w:tc>
        <w:tc>
          <w:tcPr>
            <w:tcW w:w="488" w:type="pct"/>
            <w:tcBorders>
              <w:top w:val="nil"/>
              <w:bottom w:val="nil"/>
            </w:tcBorders>
          </w:tcPr>
          <w:p w:rsidR="00440B61" w:rsidRPr="00DD7741" w:rsidRDefault="00440B61" w:rsidP="00A37235">
            <w:pPr>
              <w:bidi w:val="0"/>
              <w:jc w:val="center"/>
              <w:rPr>
                <w:rFonts w:asciiTheme="majorBidi" w:hAnsiTheme="majorBidi" w:cstheme="majorBidi"/>
                <w:sz w:val="24"/>
                <w:szCs w:val="24"/>
              </w:rPr>
            </w:pPr>
          </w:p>
        </w:tc>
        <w:tc>
          <w:tcPr>
            <w:tcW w:w="439" w:type="pct"/>
            <w:tcBorders>
              <w:top w:val="nil"/>
              <w:bottom w:val="nil"/>
            </w:tcBorders>
          </w:tcPr>
          <w:p w:rsidR="00440B61" w:rsidRPr="00DD7741" w:rsidRDefault="00440B61" w:rsidP="00A37235">
            <w:pPr>
              <w:bidi w:val="0"/>
              <w:jc w:val="center"/>
              <w:rPr>
                <w:rFonts w:asciiTheme="majorBidi" w:hAnsiTheme="majorBidi" w:cstheme="majorBidi"/>
                <w:sz w:val="24"/>
                <w:szCs w:val="24"/>
              </w:rPr>
            </w:pPr>
          </w:p>
        </w:tc>
        <w:tc>
          <w:tcPr>
            <w:tcW w:w="488" w:type="pct"/>
            <w:tcBorders>
              <w:top w:val="nil"/>
              <w:bottom w:val="nil"/>
            </w:tcBorders>
          </w:tcPr>
          <w:p w:rsidR="00440B61" w:rsidRPr="00DD7741" w:rsidRDefault="00440B61" w:rsidP="00A37235">
            <w:pPr>
              <w:bidi w:val="0"/>
              <w:jc w:val="center"/>
              <w:rPr>
                <w:rFonts w:asciiTheme="majorBidi" w:hAnsiTheme="majorBidi" w:cstheme="majorBidi"/>
                <w:sz w:val="24"/>
                <w:szCs w:val="24"/>
              </w:rPr>
            </w:pPr>
          </w:p>
        </w:tc>
        <w:tc>
          <w:tcPr>
            <w:tcW w:w="439" w:type="pct"/>
            <w:tcBorders>
              <w:top w:val="nil"/>
              <w:bottom w:val="nil"/>
            </w:tcBorders>
          </w:tcPr>
          <w:p w:rsidR="00440B61" w:rsidRPr="00DD7741" w:rsidRDefault="00440B61" w:rsidP="00A37235">
            <w:pPr>
              <w:bidi w:val="0"/>
              <w:jc w:val="center"/>
              <w:rPr>
                <w:rFonts w:asciiTheme="majorBidi" w:hAnsiTheme="majorBidi" w:cstheme="majorBidi"/>
                <w:sz w:val="24"/>
                <w:szCs w:val="24"/>
              </w:rPr>
            </w:pPr>
          </w:p>
        </w:tc>
        <w:tc>
          <w:tcPr>
            <w:tcW w:w="439" w:type="pct"/>
            <w:tcBorders>
              <w:top w:val="nil"/>
              <w:bottom w:val="nil"/>
            </w:tcBorders>
          </w:tcPr>
          <w:p w:rsidR="00440B61" w:rsidRPr="00DD7741" w:rsidRDefault="00440B61" w:rsidP="00A37235">
            <w:pPr>
              <w:bidi w:val="0"/>
              <w:jc w:val="center"/>
              <w:rPr>
                <w:rFonts w:asciiTheme="majorBidi" w:hAnsiTheme="majorBidi" w:cstheme="majorBidi"/>
                <w:sz w:val="24"/>
                <w:szCs w:val="24"/>
              </w:rPr>
            </w:pPr>
          </w:p>
        </w:tc>
        <w:tc>
          <w:tcPr>
            <w:tcW w:w="390" w:type="pct"/>
            <w:tcBorders>
              <w:top w:val="nil"/>
              <w:bottom w:val="nil"/>
            </w:tcBorders>
          </w:tcPr>
          <w:p w:rsidR="00440B61" w:rsidRPr="00DD7741" w:rsidRDefault="00440B61" w:rsidP="00A37235">
            <w:pPr>
              <w:bidi w:val="0"/>
              <w:jc w:val="center"/>
              <w:rPr>
                <w:rFonts w:asciiTheme="majorBidi" w:hAnsiTheme="majorBidi" w:cstheme="majorBidi"/>
                <w:sz w:val="24"/>
                <w:szCs w:val="24"/>
              </w:rPr>
            </w:pPr>
          </w:p>
        </w:tc>
      </w:tr>
      <w:tr w:rsidR="00440B61" w:rsidRPr="00DD7741" w:rsidTr="00A37235">
        <w:tc>
          <w:tcPr>
            <w:tcW w:w="1340" w:type="pct"/>
            <w:tcBorders>
              <w:top w:val="nil"/>
              <w:bottom w:val="nil"/>
            </w:tcBorders>
          </w:tcPr>
          <w:p w:rsidR="00440B61" w:rsidRPr="00AE3411" w:rsidRDefault="00440B61" w:rsidP="00440B61">
            <w:pPr>
              <w:pStyle w:val="ListParagraph"/>
              <w:numPr>
                <w:ilvl w:val="0"/>
                <w:numId w:val="3"/>
              </w:numPr>
              <w:bidi w:val="0"/>
            </w:pPr>
            <w:r>
              <w:t>Age</w:t>
            </w:r>
          </w:p>
        </w:tc>
        <w:tc>
          <w:tcPr>
            <w:tcW w:w="488" w:type="pct"/>
            <w:tcBorders>
              <w:top w:val="nil"/>
              <w:bottom w:val="nil"/>
            </w:tcBorders>
          </w:tcPr>
          <w:p w:rsidR="00440B61" w:rsidRPr="00DD7741" w:rsidRDefault="00440B61" w:rsidP="00A37235">
            <w:pPr>
              <w:bidi w:val="0"/>
              <w:jc w:val="center"/>
              <w:rPr>
                <w:rFonts w:asciiTheme="majorBidi" w:hAnsiTheme="majorBidi" w:cstheme="majorBidi"/>
                <w:sz w:val="24"/>
                <w:szCs w:val="24"/>
              </w:rPr>
            </w:pPr>
            <w:r>
              <w:rPr>
                <w:rFonts w:asciiTheme="majorBidi" w:hAnsiTheme="majorBidi" w:cstheme="majorBidi"/>
                <w:sz w:val="24"/>
                <w:szCs w:val="24"/>
              </w:rPr>
              <w:t>-0.12</w:t>
            </w:r>
          </w:p>
        </w:tc>
        <w:tc>
          <w:tcPr>
            <w:tcW w:w="488" w:type="pct"/>
            <w:tcBorders>
              <w:top w:val="nil"/>
              <w:bottom w:val="nil"/>
            </w:tcBorders>
          </w:tcPr>
          <w:p w:rsidR="00440B61" w:rsidRPr="00DD7741" w:rsidRDefault="00440B61" w:rsidP="00A37235">
            <w:pPr>
              <w:bidi w:val="0"/>
              <w:jc w:val="center"/>
              <w:rPr>
                <w:rFonts w:asciiTheme="majorBidi" w:hAnsiTheme="majorBidi" w:cstheme="majorBidi"/>
                <w:sz w:val="24"/>
                <w:szCs w:val="24"/>
              </w:rPr>
            </w:pPr>
            <w:r>
              <w:rPr>
                <w:rFonts w:asciiTheme="majorBidi" w:hAnsiTheme="majorBidi" w:cstheme="majorBidi"/>
                <w:sz w:val="24"/>
                <w:szCs w:val="24"/>
              </w:rPr>
              <w:t>-0.01</w:t>
            </w:r>
          </w:p>
        </w:tc>
        <w:tc>
          <w:tcPr>
            <w:tcW w:w="488" w:type="pct"/>
            <w:tcBorders>
              <w:top w:val="nil"/>
              <w:bottom w:val="nil"/>
            </w:tcBorders>
          </w:tcPr>
          <w:p w:rsidR="00440B61" w:rsidRPr="00DD7741" w:rsidRDefault="00440B61" w:rsidP="00A37235">
            <w:pPr>
              <w:bidi w:val="0"/>
              <w:jc w:val="center"/>
              <w:rPr>
                <w:rFonts w:asciiTheme="majorBidi" w:hAnsiTheme="majorBidi" w:cstheme="majorBidi"/>
                <w:sz w:val="24"/>
                <w:szCs w:val="24"/>
              </w:rPr>
            </w:pPr>
            <w:r>
              <w:rPr>
                <w:rFonts w:asciiTheme="majorBidi" w:hAnsiTheme="majorBidi" w:cstheme="majorBidi"/>
                <w:sz w:val="24"/>
                <w:szCs w:val="24"/>
              </w:rPr>
              <w:t>1</w:t>
            </w:r>
          </w:p>
        </w:tc>
        <w:tc>
          <w:tcPr>
            <w:tcW w:w="439" w:type="pct"/>
            <w:tcBorders>
              <w:top w:val="nil"/>
              <w:bottom w:val="nil"/>
            </w:tcBorders>
          </w:tcPr>
          <w:p w:rsidR="00440B61" w:rsidRPr="00DD7741" w:rsidRDefault="00440B61" w:rsidP="00A37235">
            <w:pPr>
              <w:bidi w:val="0"/>
              <w:jc w:val="center"/>
              <w:rPr>
                <w:rFonts w:asciiTheme="majorBidi" w:hAnsiTheme="majorBidi" w:cstheme="majorBidi"/>
                <w:sz w:val="24"/>
                <w:szCs w:val="24"/>
              </w:rPr>
            </w:pPr>
          </w:p>
        </w:tc>
        <w:tc>
          <w:tcPr>
            <w:tcW w:w="488" w:type="pct"/>
            <w:tcBorders>
              <w:top w:val="nil"/>
              <w:bottom w:val="nil"/>
            </w:tcBorders>
          </w:tcPr>
          <w:p w:rsidR="00440B61" w:rsidRPr="00DD7741" w:rsidRDefault="00440B61" w:rsidP="00A37235">
            <w:pPr>
              <w:bidi w:val="0"/>
              <w:jc w:val="center"/>
              <w:rPr>
                <w:rFonts w:asciiTheme="majorBidi" w:hAnsiTheme="majorBidi" w:cstheme="majorBidi"/>
                <w:sz w:val="24"/>
                <w:szCs w:val="24"/>
              </w:rPr>
            </w:pPr>
          </w:p>
        </w:tc>
        <w:tc>
          <w:tcPr>
            <w:tcW w:w="439" w:type="pct"/>
            <w:tcBorders>
              <w:top w:val="nil"/>
              <w:bottom w:val="nil"/>
            </w:tcBorders>
          </w:tcPr>
          <w:p w:rsidR="00440B61" w:rsidRPr="00DD7741" w:rsidRDefault="00440B61" w:rsidP="00A37235">
            <w:pPr>
              <w:bidi w:val="0"/>
              <w:jc w:val="center"/>
              <w:rPr>
                <w:rFonts w:asciiTheme="majorBidi" w:hAnsiTheme="majorBidi" w:cstheme="majorBidi"/>
                <w:sz w:val="24"/>
                <w:szCs w:val="24"/>
              </w:rPr>
            </w:pPr>
          </w:p>
        </w:tc>
        <w:tc>
          <w:tcPr>
            <w:tcW w:w="439" w:type="pct"/>
            <w:tcBorders>
              <w:top w:val="nil"/>
              <w:bottom w:val="nil"/>
            </w:tcBorders>
          </w:tcPr>
          <w:p w:rsidR="00440B61" w:rsidRPr="00DD7741" w:rsidRDefault="00440B61" w:rsidP="00A37235">
            <w:pPr>
              <w:bidi w:val="0"/>
              <w:jc w:val="center"/>
              <w:rPr>
                <w:rFonts w:asciiTheme="majorBidi" w:hAnsiTheme="majorBidi" w:cstheme="majorBidi"/>
                <w:sz w:val="24"/>
                <w:szCs w:val="24"/>
              </w:rPr>
            </w:pPr>
          </w:p>
        </w:tc>
        <w:tc>
          <w:tcPr>
            <w:tcW w:w="390" w:type="pct"/>
            <w:tcBorders>
              <w:top w:val="nil"/>
              <w:bottom w:val="nil"/>
            </w:tcBorders>
          </w:tcPr>
          <w:p w:rsidR="00440B61" w:rsidRPr="00DD7741" w:rsidRDefault="00440B61" w:rsidP="00A37235">
            <w:pPr>
              <w:bidi w:val="0"/>
              <w:jc w:val="center"/>
              <w:rPr>
                <w:rFonts w:asciiTheme="majorBidi" w:hAnsiTheme="majorBidi" w:cstheme="majorBidi"/>
                <w:sz w:val="24"/>
                <w:szCs w:val="24"/>
              </w:rPr>
            </w:pPr>
          </w:p>
        </w:tc>
      </w:tr>
      <w:tr w:rsidR="00440B61" w:rsidRPr="00DD7741" w:rsidTr="00A37235">
        <w:tc>
          <w:tcPr>
            <w:tcW w:w="1340" w:type="pct"/>
            <w:tcBorders>
              <w:top w:val="nil"/>
              <w:bottom w:val="nil"/>
            </w:tcBorders>
          </w:tcPr>
          <w:p w:rsidR="00440B61" w:rsidRPr="00AE3411" w:rsidRDefault="00440B61" w:rsidP="00440B61">
            <w:pPr>
              <w:pStyle w:val="ListParagraph"/>
              <w:numPr>
                <w:ilvl w:val="0"/>
                <w:numId w:val="3"/>
              </w:numPr>
              <w:bidi w:val="0"/>
            </w:pPr>
            <w:r>
              <w:t>Experience</w:t>
            </w:r>
          </w:p>
        </w:tc>
        <w:tc>
          <w:tcPr>
            <w:tcW w:w="488" w:type="pct"/>
            <w:tcBorders>
              <w:top w:val="nil"/>
              <w:bottom w:val="nil"/>
            </w:tcBorders>
          </w:tcPr>
          <w:p w:rsidR="00440B61" w:rsidRPr="00DD7741" w:rsidRDefault="00440B61" w:rsidP="00A37235">
            <w:pPr>
              <w:bidi w:val="0"/>
              <w:jc w:val="center"/>
              <w:rPr>
                <w:rFonts w:asciiTheme="majorBidi" w:hAnsiTheme="majorBidi" w:cstheme="majorBidi"/>
                <w:sz w:val="24"/>
                <w:szCs w:val="24"/>
              </w:rPr>
            </w:pPr>
            <w:r>
              <w:rPr>
                <w:rFonts w:asciiTheme="majorBidi" w:hAnsiTheme="majorBidi" w:cstheme="majorBidi"/>
                <w:sz w:val="24"/>
                <w:szCs w:val="24"/>
              </w:rPr>
              <w:t>0.20</w:t>
            </w:r>
            <w:r w:rsidRPr="006D685E">
              <w:rPr>
                <w:rFonts w:asciiTheme="majorBidi" w:hAnsiTheme="majorBidi" w:cstheme="majorBidi"/>
                <w:sz w:val="24"/>
                <w:szCs w:val="24"/>
                <w:vertAlign w:val="superscript"/>
              </w:rPr>
              <w:t>*</w:t>
            </w:r>
          </w:p>
        </w:tc>
        <w:tc>
          <w:tcPr>
            <w:tcW w:w="488" w:type="pct"/>
            <w:tcBorders>
              <w:top w:val="nil"/>
              <w:bottom w:val="nil"/>
            </w:tcBorders>
          </w:tcPr>
          <w:p w:rsidR="00440B61" w:rsidRPr="00DD7741" w:rsidRDefault="00440B61" w:rsidP="00A37235">
            <w:pPr>
              <w:bidi w:val="0"/>
              <w:jc w:val="center"/>
              <w:rPr>
                <w:rFonts w:asciiTheme="majorBidi" w:hAnsiTheme="majorBidi" w:cstheme="majorBidi"/>
                <w:sz w:val="24"/>
                <w:szCs w:val="24"/>
              </w:rPr>
            </w:pPr>
            <w:r>
              <w:rPr>
                <w:rFonts w:asciiTheme="majorBidi" w:hAnsiTheme="majorBidi" w:cstheme="majorBidi"/>
                <w:sz w:val="24"/>
                <w:szCs w:val="24"/>
              </w:rPr>
              <w:t>0.19</w:t>
            </w:r>
            <w:r w:rsidRPr="006D685E">
              <w:rPr>
                <w:rFonts w:asciiTheme="majorBidi" w:hAnsiTheme="majorBidi" w:cstheme="majorBidi"/>
                <w:sz w:val="24"/>
                <w:szCs w:val="24"/>
                <w:vertAlign w:val="superscript"/>
              </w:rPr>
              <w:t>*</w:t>
            </w:r>
          </w:p>
        </w:tc>
        <w:tc>
          <w:tcPr>
            <w:tcW w:w="488" w:type="pct"/>
            <w:tcBorders>
              <w:top w:val="nil"/>
              <w:bottom w:val="nil"/>
            </w:tcBorders>
          </w:tcPr>
          <w:p w:rsidR="00440B61" w:rsidRPr="00DD7741" w:rsidRDefault="00440B61" w:rsidP="00A37235">
            <w:pPr>
              <w:bidi w:val="0"/>
              <w:jc w:val="center"/>
              <w:rPr>
                <w:rFonts w:asciiTheme="majorBidi" w:hAnsiTheme="majorBidi" w:cstheme="majorBidi"/>
                <w:sz w:val="24"/>
                <w:szCs w:val="24"/>
              </w:rPr>
            </w:pPr>
            <w:r>
              <w:rPr>
                <w:rFonts w:asciiTheme="majorBidi" w:hAnsiTheme="majorBidi" w:cstheme="majorBidi"/>
                <w:sz w:val="24"/>
                <w:szCs w:val="24"/>
              </w:rPr>
              <w:t>0.23</w:t>
            </w:r>
            <w:r w:rsidRPr="006D685E">
              <w:rPr>
                <w:rFonts w:asciiTheme="majorBidi" w:hAnsiTheme="majorBidi" w:cstheme="majorBidi"/>
                <w:sz w:val="24"/>
                <w:szCs w:val="24"/>
                <w:vertAlign w:val="superscript"/>
              </w:rPr>
              <w:t>*</w:t>
            </w:r>
          </w:p>
        </w:tc>
        <w:tc>
          <w:tcPr>
            <w:tcW w:w="439" w:type="pct"/>
            <w:tcBorders>
              <w:top w:val="nil"/>
              <w:bottom w:val="nil"/>
            </w:tcBorders>
          </w:tcPr>
          <w:p w:rsidR="00440B61" w:rsidRPr="00DD7741" w:rsidRDefault="00440B61" w:rsidP="00A37235">
            <w:pPr>
              <w:bidi w:val="0"/>
              <w:jc w:val="center"/>
              <w:rPr>
                <w:rFonts w:asciiTheme="majorBidi" w:hAnsiTheme="majorBidi" w:cstheme="majorBidi"/>
                <w:sz w:val="24"/>
                <w:szCs w:val="24"/>
              </w:rPr>
            </w:pPr>
            <w:r>
              <w:rPr>
                <w:rFonts w:asciiTheme="majorBidi" w:hAnsiTheme="majorBidi" w:cstheme="majorBidi"/>
                <w:sz w:val="24"/>
                <w:szCs w:val="24"/>
              </w:rPr>
              <w:t>1</w:t>
            </w:r>
          </w:p>
        </w:tc>
        <w:tc>
          <w:tcPr>
            <w:tcW w:w="488" w:type="pct"/>
            <w:tcBorders>
              <w:top w:val="nil"/>
              <w:bottom w:val="nil"/>
            </w:tcBorders>
          </w:tcPr>
          <w:p w:rsidR="00440B61" w:rsidRPr="00DD7741" w:rsidRDefault="00440B61" w:rsidP="00A37235">
            <w:pPr>
              <w:bidi w:val="0"/>
              <w:jc w:val="center"/>
              <w:rPr>
                <w:rFonts w:asciiTheme="majorBidi" w:hAnsiTheme="majorBidi" w:cstheme="majorBidi"/>
                <w:sz w:val="24"/>
                <w:szCs w:val="24"/>
              </w:rPr>
            </w:pPr>
          </w:p>
        </w:tc>
        <w:tc>
          <w:tcPr>
            <w:tcW w:w="439" w:type="pct"/>
            <w:tcBorders>
              <w:top w:val="nil"/>
              <w:bottom w:val="nil"/>
            </w:tcBorders>
          </w:tcPr>
          <w:p w:rsidR="00440B61" w:rsidRPr="00DD7741" w:rsidRDefault="00440B61" w:rsidP="00A37235">
            <w:pPr>
              <w:bidi w:val="0"/>
              <w:jc w:val="center"/>
              <w:rPr>
                <w:rFonts w:asciiTheme="majorBidi" w:hAnsiTheme="majorBidi" w:cstheme="majorBidi"/>
                <w:sz w:val="24"/>
                <w:szCs w:val="24"/>
              </w:rPr>
            </w:pPr>
          </w:p>
        </w:tc>
        <w:tc>
          <w:tcPr>
            <w:tcW w:w="439" w:type="pct"/>
            <w:tcBorders>
              <w:top w:val="nil"/>
              <w:bottom w:val="nil"/>
            </w:tcBorders>
          </w:tcPr>
          <w:p w:rsidR="00440B61" w:rsidRPr="00DD7741" w:rsidRDefault="00440B61" w:rsidP="00A37235">
            <w:pPr>
              <w:bidi w:val="0"/>
              <w:jc w:val="center"/>
              <w:rPr>
                <w:rFonts w:asciiTheme="majorBidi" w:hAnsiTheme="majorBidi" w:cstheme="majorBidi"/>
                <w:sz w:val="24"/>
                <w:szCs w:val="24"/>
              </w:rPr>
            </w:pPr>
          </w:p>
        </w:tc>
        <w:tc>
          <w:tcPr>
            <w:tcW w:w="390" w:type="pct"/>
            <w:tcBorders>
              <w:top w:val="nil"/>
              <w:bottom w:val="nil"/>
            </w:tcBorders>
          </w:tcPr>
          <w:p w:rsidR="00440B61" w:rsidRPr="00DD7741" w:rsidRDefault="00440B61" w:rsidP="00A37235">
            <w:pPr>
              <w:bidi w:val="0"/>
              <w:jc w:val="center"/>
              <w:rPr>
                <w:rFonts w:asciiTheme="majorBidi" w:hAnsiTheme="majorBidi" w:cstheme="majorBidi"/>
                <w:sz w:val="24"/>
                <w:szCs w:val="24"/>
              </w:rPr>
            </w:pPr>
          </w:p>
        </w:tc>
      </w:tr>
      <w:tr w:rsidR="00440B61" w:rsidRPr="00DD7741" w:rsidTr="00A37235">
        <w:tc>
          <w:tcPr>
            <w:tcW w:w="1340" w:type="pct"/>
            <w:tcBorders>
              <w:top w:val="nil"/>
              <w:bottom w:val="nil"/>
            </w:tcBorders>
          </w:tcPr>
          <w:p w:rsidR="00440B61" w:rsidRPr="00AE3411" w:rsidRDefault="00440B61" w:rsidP="00440B61">
            <w:pPr>
              <w:pStyle w:val="ListParagraph"/>
              <w:numPr>
                <w:ilvl w:val="0"/>
                <w:numId w:val="3"/>
              </w:numPr>
              <w:bidi w:val="0"/>
            </w:pPr>
            <w:r>
              <w:t>Income</w:t>
            </w:r>
          </w:p>
        </w:tc>
        <w:tc>
          <w:tcPr>
            <w:tcW w:w="488" w:type="pct"/>
            <w:tcBorders>
              <w:top w:val="nil"/>
              <w:bottom w:val="nil"/>
            </w:tcBorders>
          </w:tcPr>
          <w:p w:rsidR="00440B61" w:rsidRPr="00DD7741" w:rsidRDefault="00440B61" w:rsidP="00A37235">
            <w:pPr>
              <w:bidi w:val="0"/>
              <w:jc w:val="center"/>
              <w:rPr>
                <w:rFonts w:asciiTheme="majorBidi" w:hAnsiTheme="majorBidi" w:cstheme="majorBidi"/>
                <w:sz w:val="24"/>
                <w:szCs w:val="24"/>
              </w:rPr>
            </w:pPr>
            <w:r>
              <w:rPr>
                <w:rFonts w:asciiTheme="majorBidi" w:hAnsiTheme="majorBidi" w:cstheme="majorBidi"/>
                <w:sz w:val="24"/>
                <w:szCs w:val="24"/>
              </w:rPr>
              <w:t>-0.22</w:t>
            </w:r>
            <w:r w:rsidRPr="006D685E">
              <w:rPr>
                <w:rFonts w:asciiTheme="majorBidi" w:hAnsiTheme="majorBidi" w:cstheme="majorBidi"/>
                <w:sz w:val="24"/>
                <w:szCs w:val="24"/>
                <w:vertAlign w:val="superscript"/>
              </w:rPr>
              <w:t>*</w:t>
            </w:r>
          </w:p>
        </w:tc>
        <w:tc>
          <w:tcPr>
            <w:tcW w:w="488" w:type="pct"/>
            <w:tcBorders>
              <w:top w:val="nil"/>
              <w:bottom w:val="nil"/>
            </w:tcBorders>
          </w:tcPr>
          <w:p w:rsidR="00440B61" w:rsidRPr="00DD7741" w:rsidRDefault="00440B61" w:rsidP="00A37235">
            <w:pPr>
              <w:bidi w:val="0"/>
              <w:jc w:val="center"/>
              <w:rPr>
                <w:rFonts w:asciiTheme="majorBidi" w:hAnsiTheme="majorBidi" w:cstheme="majorBidi"/>
                <w:sz w:val="24"/>
                <w:szCs w:val="24"/>
              </w:rPr>
            </w:pPr>
            <w:r>
              <w:rPr>
                <w:rFonts w:asciiTheme="majorBidi" w:hAnsiTheme="majorBidi" w:cstheme="majorBidi"/>
                <w:sz w:val="24"/>
                <w:szCs w:val="24"/>
              </w:rPr>
              <w:t>0.10</w:t>
            </w:r>
          </w:p>
        </w:tc>
        <w:tc>
          <w:tcPr>
            <w:tcW w:w="488" w:type="pct"/>
            <w:tcBorders>
              <w:top w:val="nil"/>
              <w:bottom w:val="nil"/>
            </w:tcBorders>
          </w:tcPr>
          <w:p w:rsidR="00440B61" w:rsidRPr="00DD7741" w:rsidRDefault="00440B61" w:rsidP="00A37235">
            <w:pPr>
              <w:bidi w:val="0"/>
              <w:jc w:val="center"/>
              <w:rPr>
                <w:rFonts w:asciiTheme="majorBidi" w:hAnsiTheme="majorBidi" w:cstheme="majorBidi"/>
                <w:sz w:val="24"/>
                <w:szCs w:val="24"/>
              </w:rPr>
            </w:pPr>
            <w:r>
              <w:rPr>
                <w:rFonts w:asciiTheme="majorBidi" w:hAnsiTheme="majorBidi" w:cstheme="majorBidi"/>
                <w:sz w:val="24"/>
                <w:szCs w:val="24"/>
              </w:rPr>
              <w:t>0.36</w:t>
            </w:r>
            <w:r w:rsidRPr="006D685E">
              <w:rPr>
                <w:rFonts w:asciiTheme="majorBidi" w:hAnsiTheme="majorBidi" w:cstheme="majorBidi"/>
                <w:sz w:val="24"/>
                <w:szCs w:val="24"/>
                <w:vertAlign w:val="superscript"/>
              </w:rPr>
              <w:t>*</w:t>
            </w:r>
          </w:p>
        </w:tc>
        <w:tc>
          <w:tcPr>
            <w:tcW w:w="439" w:type="pct"/>
            <w:tcBorders>
              <w:top w:val="nil"/>
              <w:bottom w:val="nil"/>
            </w:tcBorders>
          </w:tcPr>
          <w:p w:rsidR="00440B61" w:rsidRPr="00DD7741" w:rsidRDefault="00440B61" w:rsidP="00A37235">
            <w:pPr>
              <w:bidi w:val="0"/>
              <w:jc w:val="center"/>
              <w:rPr>
                <w:rFonts w:asciiTheme="majorBidi" w:hAnsiTheme="majorBidi" w:cstheme="majorBidi"/>
                <w:sz w:val="24"/>
                <w:szCs w:val="24"/>
              </w:rPr>
            </w:pPr>
            <w:r>
              <w:rPr>
                <w:rFonts w:asciiTheme="majorBidi" w:hAnsiTheme="majorBidi" w:cstheme="majorBidi"/>
                <w:sz w:val="24"/>
                <w:szCs w:val="24"/>
              </w:rPr>
              <w:t>0.12</w:t>
            </w:r>
          </w:p>
        </w:tc>
        <w:tc>
          <w:tcPr>
            <w:tcW w:w="488" w:type="pct"/>
            <w:tcBorders>
              <w:top w:val="nil"/>
              <w:bottom w:val="nil"/>
            </w:tcBorders>
          </w:tcPr>
          <w:p w:rsidR="00440B61" w:rsidRPr="00DD7741" w:rsidRDefault="00440B61" w:rsidP="00A37235">
            <w:pPr>
              <w:bidi w:val="0"/>
              <w:jc w:val="center"/>
              <w:rPr>
                <w:rFonts w:asciiTheme="majorBidi" w:hAnsiTheme="majorBidi" w:cstheme="majorBidi"/>
                <w:sz w:val="24"/>
                <w:szCs w:val="24"/>
              </w:rPr>
            </w:pPr>
            <w:r>
              <w:rPr>
                <w:rFonts w:asciiTheme="majorBidi" w:hAnsiTheme="majorBidi" w:cstheme="majorBidi"/>
                <w:sz w:val="24"/>
                <w:szCs w:val="24"/>
              </w:rPr>
              <w:t>1</w:t>
            </w:r>
          </w:p>
        </w:tc>
        <w:tc>
          <w:tcPr>
            <w:tcW w:w="439" w:type="pct"/>
            <w:tcBorders>
              <w:top w:val="nil"/>
              <w:bottom w:val="nil"/>
            </w:tcBorders>
          </w:tcPr>
          <w:p w:rsidR="00440B61" w:rsidRPr="00DD7741" w:rsidRDefault="00440B61" w:rsidP="00A37235">
            <w:pPr>
              <w:bidi w:val="0"/>
              <w:jc w:val="center"/>
              <w:rPr>
                <w:rFonts w:asciiTheme="majorBidi" w:hAnsiTheme="majorBidi" w:cstheme="majorBidi"/>
                <w:sz w:val="24"/>
                <w:szCs w:val="24"/>
              </w:rPr>
            </w:pPr>
          </w:p>
        </w:tc>
        <w:tc>
          <w:tcPr>
            <w:tcW w:w="439" w:type="pct"/>
            <w:tcBorders>
              <w:top w:val="nil"/>
              <w:bottom w:val="nil"/>
            </w:tcBorders>
          </w:tcPr>
          <w:p w:rsidR="00440B61" w:rsidRPr="00DD7741" w:rsidRDefault="00440B61" w:rsidP="00A37235">
            <w:pPr>
              <w:bidi w:val="0"/>
              <w:jc w:val="center"/>
              <w:rPr>
                <w:rFonts w:asciiTheme="majorBidi" w:hAnsiTheme="majorBidi" w:cstheme="majorBidi"/>
                <w:sz w:val="24"/>
                <w:szCs w:val="24"/>
              </w:rPr>
            </w:pPr>
          </w:p>
        </w:tc>
        <w:tc>
          <w:tcPr>
            <w:tcW w:w="390" w:type="pct"/>
            <w:tcBorders>
              <w:top w:val="nil"/>
              <w:bottom w:val="nil"/>
            </w:tcBorders>
          </w:tcPr>
          <w:p w:rsidR="00440B61" w:rsidRPr="00DD7741" w:rsidRDefault="00440B61" w:rsidP="00A37235">
            <w:pPr>
              <w:bidi w:val="0"/>
              <w:jc w:val="center"/>
              <w:rPr>
                <w:rFonts w:asciiTheme="majorBidi" w:hAnsiTheme="majorBidi" w:cstheme="majorBidi"/>
                <w:sz w:val="24"/>
                <w:szCs w:val="24"/>
              </w:rPr>
            </w:pPr>
          </w:p>
        </w:tc>
      </w:tr>
      <w:tr w:rsidR="00440B61" w:rsidRPr="00DD7741" w:rsidTr="00A37235">
        <w:tc>
          <w:tcPr>
            <w:tcW w:w="1340" w:type="pct"/>
            <w:tcBorders>
              <w:top w:val="nil"/>
              <w:bottom w:val="nil"/>
            </w:tcBorders>
          </w:tcPr>
          <w:p w:rsidR="00440B61" w:rsidRPr="00AE3411" w:rsidRDefault="00440B61" w:rsidP="00440B61">
            <w:pPr>
              <w:pStyle w:val="ListParagraph"/>
              <w:numPr>
                <w:ilvl w:val="0"/>
                <w:numId w:val="3"/>
              </w:numPr>
              <w:bidi w:val="0"/>
            </w:pPr>
            <w:r w:rsidRPr="00AE3411">
              <w:t>Decision Accuracy</w:t>
            </w:r>
          </w:p>
        </w:tc>
        <w:tc>
          <w:tcPr>
            <w:tcW w:w="488" w:type="pct"/>
            <w:tcBorders>
              <w:top w:val="nil"/>
              <w:bottom w:val="nil"/>
            </w:tcBorders>
          </w:tcPr>
          <w:p w:rsidR="00440B61" w:rsidRPr="00DD7741" w:rsidRDefault="00440B61" w:rsidP="00A37235">
            <w:pPr>
              <w:bidi w:val="0"/>
              <w:jc w:val="center"/>
              <w:rPr>
                <w:rFonts w:asciiTheme="majorBidi" w:hAnsiTheme="majorBidi" w:cstheme="majorBidi"/>
                <w:sz w:val="24"/>
                <w:szCs w:val="24"/>
              </w:rPr>
            </w:pPr>
            <w:r>
              <w:rPr>
                <w:rFonts w:asciiTheme="majorBidi" w:hAnsiTheme="majorBidi" w:cstheme="majorBidi"/>
                <w:sz w:val="24"/>
                <w:szCs w:val="24"/>
              </w:rPr>
              <w:t>0.08</w:t>
            </w:r>
          </w:p>
        </w:tc>
        <w:tc>
          <w:tcPr>
            <w:tcW w:w="488" w:type="pct"/>
            <w:tcBorders>
              <w:top w:val="nil"/>
              <w:bottom w:val="nil"/>
            </w:tcBorders>
          </w:tcPr>
          <w:p w:rsidR="00440B61" w:rsidRPr="00DD7741" w:rsidRDefault="00440B61" w:rsidP="00A37235">
            <w:pPr>
              <w:bidi w:val="0"/>
              <w:jc w:val="center"/>
              <w:rPr>
                <w:rFonts w:asciiTheme="majorBidi" w:hAnsiTheme="majorBidi" w:cstheme="majorBidi"/>
                <w:sz w:val="24"/>
                <w:szCs w:val="24"/>
              </w:rPr>
            </w:pPr>
            <w:r>
              <w:rPr>
                <w:rFonts w:asciiTheme="majorBidi" w:hAnsiTheme="majorBidi" w:cstheme="majorBidi"/>
                <w:sz w:val="24"/>
                <w:szCs w:val="24"/>
              </w:rPr>
              <w:t>-0.26</w:t>
            </w:r>
            <w:r w:rsidRPr="006D685E">
              <w:rPr>
                <w:rFonts w:asciiTheme="majorBidi" w:hAnsiTheme="majorBidi" w:cstheme="majorBidi"/>
                <w:sz w:val="24"/>
                <w:szCs w:val="24"/>
                <w:vertAlign w:val="superscript"/>
              </w:rPr>
              <w:t>*</w:t>
            </w:r>
          </w:p>
        </w:tc>
        <w:tc>
          <w:tcPr>
            <w:tcW w:w="488" w:type="pct"/>
            <w:tcBorders>
              <w:top w:val="nil"/>
              <w:bottom w:val="nil"/>
            </w:tcBorders>
          </w:tcPr>
          <w:p w:rsidR="00440B61" w:rsidRPr="00DD7741" w:rsidRDefault="00440B61" w:rsidP="00A37235">
            <w:pPr>
              <w:bidi w:val="0"/>
              <w:jc w:val="center"/>
              <w:rPr>
                <w:rFonts w:asciiTheme="majorBidi" w:hAnsiTheme="majorBidi" w:cstheme="majorBidi"/>
                <w:sz w:val="24"/>
                <w:szCs w:val="24"/>
              </w:rPr>
            </w:pPr>
            <w:r>
              <w:rPr>
                <w:rFonts w:asciiTheme="majorBidi" w:hAnsiTheme="majorBidi" w:cstheme="majorBidi"/>
                <w:sz w:val="24"/>
                <w:szCs w:val="24"/>
              </w:rPr>
              <w:t>-0.07</w:t>
            </w:r>
          </w:p>
        </w:tc>
        <w:tc>
          <w:tcPr>
            <w:tcW w:w="439" w:type="pct"/>
            <w:tcBorders>
              <w:top w:val="nil"/>
              <w:bottom w:val="nil"/>
            </w:tcBorders>
          </w:tcPr>
          <w:p w:rsidR="00440B61" w:rsidRPr="00DD7741" w:rsidRDefault="00440B61" w:rsidP="00A37235">
            <w:pPr>
              <w:bidi w:val="0"/>
              <w:jc w:val="center"/>
              <w:rPr>
                <w:rFonts w:asciiTheme="majorBidi" w:hAnsiTheme="majorBidi" w:cstheme="majorBidi"/>
                <w:sz w:val="24"/>
                <w:szCs w:val="24"/>
              </w:rPr>
            </w:pPr>
            <w:r>
              <w:rPr>
                <w:rFonts w:asciiTheme="majorBidi" w:hAnsiTheme="majorBidi" w:cstheme="majorBidi"/>
                <w:sz w:val="24"/>
                <w:szCs w:val="24"/>
              </w:rPr>
              <w:t>-0.01</w:t>
            </w:r>
          </w:p>
        </w:tc>
        <w:tc>
          <w:tcPr>
            <w:tcW w:w="488" w:type="pct"/>
            <w:tcBorders>
              <w:top w:val="nil"/>
              <w:bottom w:val="nil"/>
            </w:tcBorders>
          </w:tcPr>
          <w:p w:rsidR="00440B61" w:rsidRPr="00DD7741" w:rsidRDefault="00440B61" w:rsidP="00A37235">
            <w:pPr>
              <w:bidi w:val="0"/>
              <w:jc w:val="center"/>
              <w:rPr>
                <w:rFonts w:asciiTheme="majorBidi" w:hAnsiTheme="majorBidi" w:cstheme="majorBidi"/>
                <w:sz w:val="24"/>
                <w:szCs w:val="24"/>
              </w:rPr>
            </w:pPr>
            <w:r>
              <w:rPr>
                <w:rFonts w:asciiTheme="majorBidi" w:hAnsiTheme="majorBidi" w:cstheme="majorBidi"/>
                <w:sz w:val="24"/>
                <w:szCs w:val="24"/>
              </w:rPr>
              <w:t>-0.33</w:t>
            </w:r>
            <w:r w:rsidRPr="006D685E">
              <w:rPr>
                <w:rFonts w:asciiTheme="majorBidi" w:hAnsiTheme="majorBidi" w:cstheme="majorBidi"/>
                <w:sz w:val="24"/>
                <w:szCs w:val="24"/>
                <w:vertAlign w:val="superscript"/>
              </w:rPr>
              <w:t>*</w:t>
            </w:r>
          </w:p>
        </w:tc>
        <w:tc>
          <w:tcPr>
            <w:tcW w:w="439" w:type="pct"/>
            <w:tcBorders>
              <w:top w:val="nil"/>
              <w:bottom w:val="nil"/>
            </w:tcBorders>
          </w:tcPr>
          <w:p w:rsidR="00440B61" w:rsidRPr="00DD7741" w:rsidRDefault="00440B61" w:rsidP="00A37235">
            <w:pPr>
              <w:bidi w:val="0"/>
              <w:jc w:val="center"/>
              <w:rPr>
                <w:rFonts w:asciiTheme="majorBidi" w:hAnsiTheme="majorBidi" w:cstheme="majorBidi"/>
                <w:sz w:val="24"/>
                <w:szCs w:val="24"/>
              </w:rPr>
            </w:pPr>
            <w:r w:rsidRPr="00DD7741">
              <w:rPr>
                <w:rFonts w:asciiTheme="majorBidi" w:hAnsiTheme="majorBidi" w:cstheme="majorBidi"/>
                <w:sz w:val="24"/>
                <w:szCs w:val="24"/>
              </w:rPr>
              <w:t>1</w:t>
            </w:r>
          </w:p>
        </w:tc>
        <w:tc>
          <w:tcPr>
            <w:tcW w:w="439" w:type="pct"/>
            <w:tcBorders>
              <w:top w:val="nil"/>
              <w:bottom w:val="nil"/>
            </w:tcBorders>
          </w:tcPr>
          <w:p w:rsidR="00440B61" w:rsidRPr="00DD7741" w:rsidRDefault="00440B61" w:rsidP="00A37235">
            <w:pPr>
              <w:bidi w:val="0"/>
              <w:jc w:val="center"/>
              <w:rPr>
                <w:rFonts w:asciiTheme="majorBidi" w:hAnsiTheme="majorBidi" w:cstheme="majorBidi"/>
                <w:sz w:val="24"/>
                <w:szCs w:val="24"/>
              </w:rPr>
            </w:pPr>
          </w:p>
        </w:tc>
        <w:tc>
          <w:tcPr>
            <w:tcW w:w="390" w:type="pct"/>
            <w:tcBorders>
              <w:top w:val="nil"/>
              <w:bottom w:val="nil"/>
            </w:tcBorders>
          </w:tcPr>
          <w:p w:rsidR="00440B61" w:rsidRPr="00DD7741" w:rsidRDefault="00440B61" w:rsidP="00A37235">
            <w:pPr>
              <w:bidi w:val="0"/>
              <w:jc w:val="center"/>
              <w:rPr>
                <w:rFonts w:asciiTheme="majorBidi" w:hAnsiTheme="majorBidi" w:cstheme="majorBidi"/>
                <w:sz w:val="24"/>
                <w:szCs w:val="24"/>
              </w:rPr>
            </w:pPr>
          </w:p>
        </w:tc>
      </w:tr>
      <w:tr w:rsidR="00440B61" w:rsidRPr="00DD7741" w:rsidTr="00A37235">
        <w:tc>
          <w:tcPr>
            <w:tcW w:w="1340" w:type="pct"/>
            <w:tcBorders>
              <w:top w:val="nil"/>
            </w:tcBorders>
          </w:tcPr>
          <w:p w:rsidR="00440B61" w:rsidRPr="00AE3411" w:rsidRDefault="00440B61" w:rsidP="00440B61">
            <w:pPr>
              <w:pStyle w:val="ListParagraph"/>
              <w:numPr>
                <w:ilvl w:val="0"/>
                <w:numId w:val="3"/>
              </w:numPr>
              <w:bidi w:val="0"/>
            </w:pPr>
            <w:r w:rsidRPr="00AE3411">
              <w:t>Hasty Decision</w:t>
            </w:r>
          </w:p>
        </w:tc>
        <w:tc>
          <w:tcPr>
            <w:tcW w:w="488" w:type="pct"/>
            <w:tcBorders>
              <w:top w:val="nil"/>
            </w:tcBorders>
          </w:tcPr>
          <w:p w:rsidR="00440B61" w:rsidRPr="00DD7741" w:rsidRDefault="00440B61" w:rsidP="00A37235">
            <w:pPr>
              <w:bidi w:val="0"/>
              <w:jc w:val="center"/>
              <w:rPr>
                <w:rFonts w:asciiTheme="majorBidi" w:hAnsiTheme="majorBidi" w:cstheme="majorBidi"/>
                <w:sz w:val="24"/>
                <w:szCs w:val="24"/>
              </w:rPr>
            </w:pPr>
            <w:r>
              <w:rPr>
                <w:rFonts w:asciiTheme="majorBidi" w:hAnsiTheme="majorBidi" w:cstheme="majorBidi"/>
                <w:sz w:val="24"/>
                <w:szCs w:val="24"/>
              </w:rPr>
              <w:t>0.30</w:t>
            </w:r>
            <w:r w:rsidRPr="006D685E">
              <w:rPr>
                <w:rFonts w:asciiTheme="majorBidi" w:hAnsiTheme="majorBidi" w:cstheme="majorBidi"/>
                <w:sz w:val="24"/>
                <w:szCs w:val="24"/>
                <w:vertAlign w:val="superscript"/>
              </w:rPr>
              <w:t>*</w:t>
            </w:r>
          </w:p>
        </w:tc>
        <w:tc>
          <w:tcPr>
            <w:tcW w:w="488" w:type="pct"/>
            <w:tcBorders>
              <w:top w:val="nil"/>
            </w:tcBorders>
          </w:tcPr>
          <w:p w:rsidR="00440B61" w:rsidRPr="00DD7741" w:rsidRDefault="00440B61" w:rsidP="00A37235">
            <w:pPr>
              <w:bidi w:val="0"/>
              <w:jc w:val="center"/>
              <w:rPr>
                <w:rFonts w:asciiTheme="majorBidi" w:hAnsiTheme="majorBidi" w:cstheme="majorBidi"/>
                <w:sz w:val="24"/>
                <w:szCs w:val="24"/>
              </w:rPr>
            </w:pPr>
            <w:r>
              <w:rPr>
                <w:rFonts w:asciiTheme="majorBidi" w:hAnsiTheme="majorBidi" w:cstheme="majorBidi"/>
                <w:sz w:val="24"/>
                <w:szCs w:val="24"/>
              </w:rPr>
              <w:t>-0.04</w:t>
            </w:r>
          </w:p>
        </w:tc>
        <w:tc>
          <w:tcPr>
            <w:tcW w:w="488" w:type="pct"/>
            <w:tcBorders>
              <w:top w:val="nil"/>
            </w:tcBorders>
          </w:tcPr>
          <w:p w:rsidR="00440B61" w:rsidRPr="00DD7741" w:rsidRDefault="00440B61" w:rsidP="00A37235">
            <w:pPr>
              <w:bidi w:val="0"/>
              <w:jc w:val="center"/>
              <w:rPr>
                <w:rFonts w:asciiTheme="majorBidi" w:hAnsiTheme="majorBidi" w:cstheme="majorBidi"/>
                <w:sz w:val="24"/>
                <w:szCs w:val="24"/>
              </w:rPr>
            </w:pPr>
            <w:r>
              <w:rPr>
                <w:rFonts w:asciiTheme="majorBidi" w:hAnsiTheme="majorBidi" w:cstheme="majorBidi"/>
                <w:sz w:val="24"/>
                <w:szCs w:val="24"/>
              </w:rPr>
              <w:t>-0.18</w:t>
            </w:r>
            <w:r w:rsidRPr="006D685E">
              <w:rPr>
                <w:rFonts w:asciiTheme="majorBidi" w:hAnsiTheme="majorBidi" w:cstheme="majorBidi"/>
                <w:sz w:val="24"/>
                <w:szCs w:val="24"/>
                <w:vertAlign w:val="superscript"/>
              </w:rPr>
              <w:t>*</w:t>
            </w:r>
          </w:p>
        </w:tc>
        <w:tc>
          <w:tcPr>
            <w:tcW w:w="439" w:type="pct"/>
            <w:tcBorders>
              <w:top w:val="nil"/>
            </w:tcBorders>
          </w:tcPr>
          <w:p w:rsidR="00440B61" w:rsidRPr="00DD7741" w:rsidRDefault="00440B61" w:rsidP="00A37235">
            <w:pPr>
              <w:bidi w:val="0"/>
              <w:jc w:val="center"/>
              <w:rPr>
                <w:rFonts w:asciiTheme="majorBidi" w:hAnsiTheme="majorBidi" w:cstheme="majorBidi"/>
                <w:sz w:val="24"/>
                <w:szCs w:val="24"/>
              </w:rPr>
            </w:pPr>
            <w:r>
              <w:rPr>
                <w:rFonts w:asciiTheme="majorBidi" w:hAnsiTheme="majorBidi" w:cstheme="majorBidi"/>
                <w:sz w:val="24"/>
                <w:szCs w:val="24"/>
              </w:rPr>
              <w:t>0.08</w:t>
            </w:r>
          </w:p>
        </w:tc>
        <w:tc>
          <w:tcPr>
            <w:tcW w:w="488" w:type="pct"/>
            <w:tcBorders>
              <w:top w:val="nil"/>
            </w:tcBorders>
          </w:tcPr>
          <w:p w:rsidR="00440B61" w:rsidRPr="00DD7741" w:rsidRDefault="00440B61" w:rsidP="00A37235">
            <w:pPr>
              <w:bidi w:val="0"/>
              <w:jc w:val="center"/>
              <w:rPr>
                <w:rFonts w:asciiTheme="majorBidi" w:hAnsiTheme="majorBidi" w:cstheme="majorBidi"/>
                <w:sz w:val="24"/>
                <w:szCs w:val="24"/>
              </w:rPr>
            </w:pPr>
            <w:r>
              <w:rPr>
                <w:rFonts w:asciiTheme="majorBidi" w:hAnsiTheme="majorBidi" w:cstheme="majorBidi"/>
                <w:sz w:val="24"/>
                <w:szCs w:val="24"/>
              </w:rPr>
              <w:t>-0.25</w:t>
            </w:r>
            <w:r w:rsidRPr="006D685E">
              <w:rPr>
                <w:rFonts w:asciiTheme="majorBidi" w:hAnsiTheme="majorBidi" w:cstheme="majorBidi"/>
                <w:sz w:val="24"/>
                <w:szCs w:val="24"/>
                <w:vertAlign w:val="superscript"/>
              </w:rPr>
              <w:t>*</w:t>
            </w:r>
          </w:p>
        </w:tc>
        <w:tc>
          <w:tcPr>
            <w:tcW w:w="439" w:type="pct"/>
            <w:tcBorders>
              <w:top w:val="nil"/>
            </w:tcBorders>
          </w:tcPr>
          <w:p w:rsidR="00440B61" w:rsidRPr="00DD7741" w:rsidRDefault="00440B61" w:rsidP="00A37235">
            <w:pPr>
              <w:bidi w:val="0"/>
              <w:jc w:val="center"/>
              <w:rPr>
                <w:rFonts w:asciiTheme="majorBidi" w:hAnsiTheme="majorBidi" w:cstheme="majorBidi"/>
                <w:sz w:val="24"/>
                <w:szCs w:val="24"/>
              </w:rPr>
            </w:pPr>
            <w:r w:rsidRPr="00DD7741">
              <w:rPr>
                <w:rFonts w:asciiTheme="majorBidi" w:hAnsiTheme="majorBidi" w:cstheme="majorBidi"/>
                <w:sz w:val="24"/>
                <w:szCs w:val="24"/>
              </w:rPr>
              <w:t>0.21</w:t>
            </w:r>
            <w:r w:rsidRPr="006D685E">
              <w:rPr>
                <w:rFonts w:asciiTheme="majorBidi" w:hAnsiTheme="majorBidi" w:cstheme="majorBidi"/>
                <w:sz w:val="24"/>
                <w:szCs w:val="24"/>
                <w:vertAlign w:val="superscript"/>
              </w:rPr>
              <w:t>*</w:t>
            </w:r>
          </w:p>
        </w:tc>
        <w:tc>
          <w:tcPr>
            <w:tcW w:w="439" w:type="pct"/>
            <w:tcBorders>
              <w:top w:val="nil"/>
            </w:tcBorders>
          </w:tcPr>
          <w:p w:rsidR="00440B61" w:rsidRPr="00DD7741" w:rsidRDefault="00440B61" w:rsidP="00A37235">
            <w:pPr>
              <w:bidi w:val="0"/>
              <w:jc w:val="center"/>
              <w:rPr>
                <w:rFonts w:asciiTheme="majorBidi" w:hAnsiTheme="majorBidi" w:cstheme="majorBidi"/>
                <w:sz w:val="24"/>
                <w:szCs w:val="24"/>
              </w:rPr>
            </w:pPr>
            <w:r w:rsidRPr="00DD7741">
              <w:rPr>
                <w:rFonts w:asciiTheme="majorBidi" w:hAnsiTheme="majorBidi" w:cstheme="majorBidi"/>
                <w:sz w:val="24"/>
                <w:szCs w:val="24"/>
              </w:rPr>
              <w:t>1</w:t>
            </w:r>
          </w:p>
        </w:tc>
        <w:tc>
          <w:tcPr>
            <w:tcW w:w="390" w:type="pct"/>
            <w:tcBorders>
              <w:top w:val="nil"/>
            </w:tcBorders>
          </w:tcPr>
          <w:p w:rsidR="00440B61" w:rsidRPr="00DD7741" w:rsidRDefault="00440B61" w:rsidP="00A37235">
            <w:pPr>
              <w:bidi w:val="0"/>
              <w:jc w:val="center"/>
              <w:rPr>
                <w:rFonts w:asciiTheme="majorBidi" w:hAnsiTheme="majorBidi" w:cstheme="majorBidi"/>
                <w:sz w:val="24"/>
                <w:szCs w:val="24"/>
              </w:rPr>
            </w:pPr>
          </w:p>
        </w:tc>
      </w:tr>
      <w:tr w:rsidR="00440B61" w:rsidRPr="00DD7741" w:rsidTr="00A37235">
        <w:tc>
          <w:tcPr>
            <w:tcW w:w="1340" w:type="pct"/>
          </w:tcPr>
          <w:p w:rsidR="00440B61" w:rsidRPr="00AE3411" w:rsidRDefault="00440B61" w:rsidP="00440B61">
            <w:pPr>
              <w:pStyle w:val="ListParagraph"/>
              <w:numPr>
                <w:ilvl w:val="0"/>
                <w:numId w:val="3"/>
              </w:numPr>
              <w:bidi w:val="0"/>
            </w:pPr>
            <w:r w:rsidRPr="00AE3411">
              <w:t>Overconfidence</w:t>
            </w:r>
          </w:p>
        </w:tc>
        <w:tc>
          <w:tcPr>
            <w:tcW w:w="488" w:type="pct"/>
          </w:tcPr>
          <w:p w:rsidR="00440B61" w:rsidRPr="00DD7741" w:rsidRDefault="00440B61" w:rsidP="00A37235">
            <w:pPr>
              <w:bidi w:val="0"/>
              <w:jc w:val="center"/>
              <w:rPr>
                <w:rFonts w:asciiTheme="majorBidi" w:hAnsiTheme="majorBidi" w:cstheme="majorBidi"/>
                <w:sz w:val="24"/>
                <w:szCs w:val="24"/>
              </w:rPr>
            </w:pPr>
            <w:r>
              <w:rPr>
                <w:rFonts w:asciiTheme="majorBidi" w:hAnsiTheme="majorBidi" w:cstheme="majorBidi"/>
                <w:sz w:val="24"/>
                <w:szCs w:val="24"/>
              </w:rPr>
              <w:t>0.15</w:t>
            </w:r>
            <w:r w:rsidRPr="006D685E">
              <w:rPr>
                <w:rFonts w:asciiTheme="majorBidi" w:hAnsiTheme="majorBidi" w:cstheme="majorBidi"/>
                <w:sz w:val="24"/>
                <w:szCs w:val="24"/>
                <w:vertAlign w:val="superscript"/>
              </w:rPr>
              <w:t>*</w:t>
            </w:r>
          </w:p>
        </w:tc>
        <w:tc>
          <w:tcPr>
            <w:tcW w:w="488" w:type="pct"/>
          </w:tcPr>
          <w:p w:rsidR="00440B61" w:rsidRPr="00DD7741" w:rsidRDefault="00440B61" w:rsidP="00A37235">
            <w:pPr>
              <w:bidi w:val="0"/>
              <w:jc w:val="center"/>
              <w:rPr>
                <w:rFonts w:asciiTheme="majorBidi" w:hAnsiTheme="majorBidi" w:cstheme="majorBidi"/>
                <w:sz w:val="24"/>
                <w:szCs w:val="24"/>
              </w:rPr>
            </w:pPr>
            <w:r>
              <w:rPr>
                <w:rFonts w:asciiTheme="majorBidi" w:hAnsiTheme="majorBidi" w:cstheme="majorBidi"/>
                <w:sz w:val="24"/>
                <w:szCs w:val="24"/>
              </w:rPr>
              <w:t>0.16</w:t>
            </w:r>
            <w:r w:rsidRPr="006D685E">
              <w:rPr>
                <w:rFonts w:asciiTheme="majorBidi" w:hAnsiTheme="majorBidi" w:cstheme="majorBidi"/>
                <w:sz w:val="24"/>
                <w:szCs w:val="24"/>
                <w:vertAlign w:val="superscript"/>
              </w:rPr>
              <w:t>*</w:t>
            </w:r>
          </w:p>
        </w:tc>
        <w:tc>
          <w:tcPr>
            <w:tcW w:w="488" w:type="pct"/>
          </w:tcPr>
          <w:p w:rsidR="00440B61" w:rsidRPr="00DD7741" w:rsidRDefault="00440B61" w:rsidP="00A37235">
            <w:pPr>
              <w:bidi w:val="0"/>
              <w:jc w:val="center"/>
              <w:rPr>
                <w:rFonts w:asciiTheme="majorBidi" w:hAnsiTheme="majorBidi" w:cstheme="majorBidi"/>
                <w:sz w:val="24"/>
                <w:szCs w:val="24"/>
              </w:rPr>
            </w:pPr>
            <w:r>
              <w:rPr>
                <w:rFonts w:asciiTheme="majorBidi" w:hAnsiTheme="majorBidi" w:cstheme="majorBidi"/>
                <w:sz w:val="24"/>
                <w:szCs w:val="24"/>
              </w:rPr>
              <w:t>-0.08</w:t>
            </w:r>
          </w:p>
        </w:tc>
        <w:tc>
          <w:tcPr>
            <w:tcW w:w="439" w:type="pct"/>
          </w:tcPr>
          <w:p w:rsidR="00440B61" w:rsidRPr="00DD7741" w:rsidRDefault="00440B61" w:rsidP="00A37235">
            <w:pPr>
              <w:bidi w:val="0"/>
              <w:jc w:val="center"/>
              <w:rPr>
                <w:rFonts w:asciiTheme="majorBidi" w:hAnsiTheme="majorBidi" w:cstheme="majorBidi"/>
                <w:sz w:val="24"/>
                <w:szCs w:val="24"/>
              </w:rPr>
            </w:pPr>
            <w:r>
              <w:rPr>
                <w:rFonts w:asciiTheme="majorBidi" w:hAnsiTheme="majorBidi" w:cstheme="majorBidi"/>
                <w:sz w:val="24"/>
                <w:szCs w:val="24"/>
              </w:rPr>
              <w:t>0.16</w:t>
            </w:r>
            <w:r w:rsidRPr="006D685E">
              <w:rPr>
                <w:rFonts w:asciiTheme="majorBidi" w:hAnsiTheme="majorBidi" w:cstheme="majorBidi"/>
                <w:sz w:val="24"/>
                <w:szCs w:val="24"/>
                <w:vertAlign w:val="superscript"/>
              </w:rPr>
              <w:t>*</w:t>
            </w:r>
          </w:p>
        </w:tc>
        <w:tc>
          <w:tcPr>
            <w:tcW w:w="488" w:type="pct"/>
          </w:tcPr>
          <w:p w:rsidR="00440B61" w:rsidRPr="00DD7741" w:rsidRDefault="00440B61" w:rsidP="00A37235">
            <w:pPr>
              <w:bidi w:val="0"/>
              <w:jc w:val="center"/>
              <w:rPr>
                <w:rFonts w:asciiTheme="majorBidi" w:hAnsiTheme="majorBidi" w:cstheme="majorBidi"/>
                <w:sz w:val="24"/>
                <w:szCs w:val="24"/>
              </w:rPr>
            </w:pPr>
            <w:r>
              <w:rPr>
                <w:rFonts w:asciiTheme="majorBidi" w:hAnsiTheme="majorBidi" w:cstheme="majorBidi"/>
                <w:sz w:val="24"/>
                <w:szCs w:val="24"/>
              </w:rPr>
              <w:t>0.07</w:t>
            </w:r>
          </w:p>
        </w:tc>
        <w:tc>
          <w:tcPr>
            <w:tcW w:w="439" w:type="pct"/>
          </w:tcPr>
          <w:p w:rsidR="00440B61" w:rsidRPr="00DD7741" w:rsidRDefault="00440B61" w:rsidP="00A37235">
            <w:pPr>
              <w:bidi w:val="0"/>
              <w:jc w:val="center"/>
              <w:rPr>
                <w:rFonts w:asciiTheme="majorBidi" w:hAnsiTheme="majorBidi" w:cstheme="majorBidi"/>
                <w:sz w:val="24"/>
                <w:szCs w:val="24"/>
              </w:rPr>
            </w:pPr>
            <w:r w:rsidRPr="00DD7741">
              <w:rPr>
                <w:rFonts w:asciiTheme="majorBidi" w:hAnsiTheme="majorBidi" w:cstheme="majorBidi"/>
                <w:sz w:val="24"/>
                <w:szCs w:val="24"/>
              </w:rPr>
              <w:t>0.05</w:t>
            </w:r>
          </w:p>
        </w:tc>
        <w:tc>
          <w:tcPr>
            <w:tcW w:w="439" w:type="pct"/>
          </w:tcPr>
          <w:p w:rsidR="00440B61" w:rsidRPr="00DD7741" w:rsidRDefault="00440B61" w:rsidP="00A37235">
            <w:pPr>
              <w:bidi w:val="0"/>
              <w:jc w:val="center"/>
              <w:rPr>
                <w:rFonts w:asciiTheme="majorBidi" w:hAnsiTheme="majorBidi" w:cstheme="majorBidi"/>
                <w:sz w:val="24"/>
                <w:szCs w:val="24"/>
              </w:rPr>
            </w:pPr>
            <w:r w:rsidRPr="00DD7741">
              <w:rPr>
                <w:rFonts w:asciiTheme="majorBidi" w:hAnsiTheme="majorBidi" w:cstheme="majorBidi"/>
                <w:sz w:val="24"/>
                <w:szCs w:val="24"/>
              </w:rPr>
              <w:t>0.20</w:t>
            </w:r>
            <w:r w:rsidRPr="006D685E">
              <w:rPr>
                <w:rFonts w:asciiTheme="majorBidi" w:hAnsiTheme="majorBidi" w:cstheme="majorBidi"/>
                <w:sz w:val="24"/>
                <w:szCs w:val="24"/>
                <w:vertAlign w:val="superscript"/>
              </w:rPr>
              <w:t>*</w:t>
            </w:r>
          </w:p>
        </w:tc>
        <w:tc>
          <w:tcPr>
            <w:tcW w:w="390" w:type="pct"/>
          </w:tcPr>
          <w:p w:rsidR="00440B61" w:rsidRPr="00DD7741" w:rsidRDefault="00440B61" w:rsidP="00A37235">
            <w:pPr>
              <w:bidi w:val="0"/>
              <w:jc w:val="center"/>
              <w:rPr>
                <w:rFonts w:asciiTheme="majorBidi" w:hAnsiTheme="majorBidi" w:cstheme="majorBidi"/>
                <w:sz w:val="24"/>
                <w:szCs w:val="24"/>
              </w:rPr>
            </w:pPr>
            <w:r w:rsidRPr="00DD7741">
              <w:rPr>
                <w:rFonts w:asciiTheme="majorBidi" w:hAnsiTheme="majorBidi" w:cstheme="majorBidi"/>
                <w:sz w:val="24"/>
                <w:szCs w:val="24"/>
              </w:rPr>
              <w:t>1</w:t>
            </w:r>
          </w:p>
        </w:tc>
      </w:tr>
      <w:tr w:rsidR="00440B61" w:rsidRPr="00DD7741" w:rsidTr="00A37235">
        <w:tc>
          <w:tcPr>
            <w:tcW w:w="1340" w:type="pct"/>
            <w:tcBorders>
              <w:bottom w:val="single" w:sz="12" w:space="0" w:color="auto"/>
            </w:tcBorders>
          </w:tcPr>
          <w:p w:rsidR="00440B61" w:rsidRPr="00AE3411" w:rsidRDefault="00440B61" w:rsidP="00440B61">
            <w:pPr>
              <w:pStyle w:val="ListParagraph"/>
              <w:numPr>
                <w:ilvl w:val="0"/>
                <w:numId w:val="3"/>
              </w:numPr>
              <w:bidi w:val="0"/>
            </w:pPr>
            <w:r w:rsidRPr="00AE3411">
              <w:t>Investor Mood</w:t>
            </w:r>
          </w:p>
        </w:tc>
        <w:tc>
          <w:tcPr>
            <w:tcW w:w="488" w:type="pct"/>
            <w:tcBorders>
              <w:bottom w:val="single" w:sz="12" w:space="0" w:color="auto"/>
            </w:tcBorders>
          </w:tcPr>
          <w:p w:rsidR="00440B61" w:rsidRPr="00DD7741" w:rsidRDefault="00440B61" w:rsidP="00A37235">
            <w:pPr>
              <w:bidi w:val="0"/>
              <w:jc w:val="center"/>
              <w:rPr>
                <w:rFonts w:asciiTheme="majorBidi" w:hAnsiTheme="majorBidi" w:cstheme="majorBidi"/>
                <w:sz w:val="24"/>
                <w:szCs w:val="24"/>
              </w:rPr>
            </w:pPr>
            <w:r>
              <w:rPr>
                <w:rFonts w:asciiTheme="majorBidi" w:hAnsiTheme="majorBidi" w:cstheme="majorBidi"/>
                <w:sz w:val="24"/>
                <w:szCs w:val="24"/>
              </w:rPr>
              <w:t>-0.13</w:t>
            </w:r>
            <w:r w:rsidRPr="006D685E">
              <w:rPr>
                <w:rFonts w:asciiTheme="majorBidi" w:hAnsiTheme="majorBidi" w:cstheme="majorBidi"/>
                <w:sz w:val="24"/>
                <w:szCs w:val="24"/>
                <w:vertAlign w:val="superscript"/>
              </w:rPr>
              <w:t>*</w:t>
            </w:r>
          </w:p>
        </w:tc>
        <w:tc>
          <w:tcPr>
            <w:tcW w:w="488" w:type="pct"/>
            <w:tcBorders>
              <w:bottom w:val="single" w:sz="12" w:space="0" w:color="auto"/>
            </w:tcBorders>
          </w:tcPr>
          <w:p w:rsidR="00440B61" w:rsidRPr="00DD7741" w:rsidRDefault="00440B61" w:rsidP="00A37235">
            <w:pPr>
              <w:bidi w:val="0"/>
              <w:jc w:val="center"/>
              <w:rPr>
                <w:rFonts w:asciiTheme="majorBidi" w:hAnsiTheme="majorBidi" w:cstheme="majorBidi"/>
                <w:sz w:val="24"/>
                <w:szCs w:val="24"/>
              </w:rPr>
            </w:pPr>
            <w:r>
              <w:rPr>
                <w:rFonts w:asciiTheme="majorBidi" w:hAnsiTheme="majorBidi" w:cstheme="majorBidi"/>
                <w:sz w:val="24"/>
                <w:szCs w:val="24"/>
              </w:rPr>
              <w:t>-0.06</w:t>
            </w:r>
          </w:p>
        </w:tc>
        <w:tc>
          <w:tcPr>
            <w:tcW w:w="488" w:type="pct"/>
            <w:tcBorders>
              <w:bottom w:val="single" w:sz="12" w:space="0" w:color="auto"/>
            </w:tcBorders>
          </w:tcPr>
          <w:p w:rsidR="00440B61" w:rsidRPr="00DD7741" w:rsidRDefault="00440B61" w:rsidP="00A37235">
            <w:pPr>
              <w:bidi w:val="0"/>
              <w:jc w:val="center"/>
              <w:rPr>
                <w:rFonts w:asciiTheme="majorBidi" w:hAnsiTheme="majorBidi" w:cstheme="majorBidi"/>
                <w:sz w:val="24"/>
                <w:szCs w:val="24"/>
              </w:rPr>
            </w:pPr>
            <w:r>
              <w:rPr>
                <w:rFonts w:asciiTheme="majorBidi" w:hAnsiTheme="majorBidi" w:cstheme="majorBidi"/>
                <w:sz w:val="24"/>
                <w:szCs w:val="24"/>
              </w:rPr>
              <w:t>0.13</w:t>
            </w:r>
            <w:r w:rsidRPr="006D685E">
              <w:rPr>
                <w:rFonts w:asciiTheme="majorBidi" w:hAnsiTheme="majorBidi" w:cstheme="majorBidi"/>
                <w:sz w:val="24"/>
                <w:szCs w:val="24"/>
                <w:vertAlign w:val="superscript"/>
              </w:rPr>
              <w:t>*</w:t>
            </w:r>
          </w:p>
        </w:tc>
        <w:tc>
          <w:tcPr>
            <w:tcW w:w="439" w:type="pct"/>
            <w:tcBorders>
              <w:bottom w:val="single" w:sz="12" w:space="0" w:color="auto"/>
            </w:tcBorders>
          </w:tcPr>
          <w:p w:rsidR="00440B61" w:rsidRPr="00DD7741" w:rsidRDefault="00440B61" w:rsidP="00A37235">
            <w:pPr>
              <w:bidi w:val="0"/>
              <w:jc w:val="center"/>
              <w:rPr>
                <w:rFonts w:asciiTheme="majorBidi" w:hAnsiTheme="majorBidi" w:cstheme="majorBidi"/>
                <w:sz w:val="24"/>
                <w:szCs w:val="24"/>
              </w:rPr>
            </w:pPr>
            <w:r>
              <w:rPr>
                <w:rFonts w:asciiTheme="majorBidi" w:hAnsiTheme="majorBidi" w:cstheme="majorBidi"/>
                <w:sz w:val="24"/>
                <w:szCs w:val="24"/>
              </w:rPr>
              <w:t>-0.05</w:t>
            </w:r>
          </w:p>
        </w:tc>
        <w:tc>
          <w:tcPr>
            <w:tcW w:w="488" w:type="pct"/>
            <w:tcBorders>
              <w:bottom w:val="single" w:sz="12" w:space="0" w:color="auto"/>
            </w:tcBorders>
          </w:tcPr>
          <w:p w:rsidR="00440B61" w:rsidRPr="00DD7741" w:rsidRDefault="00440B61" w:rsidP="00A37235">
            <w:pPr>
              <w:bidi w:val="0"/>
              <w:jc w:val="center"/>
              <w:rPr>
                <w:rFonts w:asciiTheme="majorBidi" w:hAnsiTheme="majorBidi" w:cstheme="majorBidi"/>
                <w:sz w:val="24"/>
                <w:szCs w:val="24"/>
              </w:rPr>
            </w:pPr>
            <w:r>
              <w:rPr>
                <w:rFonts w:asciiTheme="majorBidi" w:hAnsiTheme="majorBidi" w:cstheme="majorBidi"/>
                <w:sz w:val="24"/>
                <w:szCs w:val="24"/>
              </w:rPr>
              <w:t>0.02</w:t>
            </w:r>
          </w:p>
        </w:tc>
        <w:tc>
          <w:tcPr>
            <w:tcW w:w="439" w:type="pct"/>
            <w:tcBorders>
              <w:bottom w:val="single" w:sz="12" w:space="0" w:color="auto"/>
            </w:tcBorders>
          </w:tcPr>
          <w:p w:rsidR="00440B61" w:rsidRPr="00DD7741" w:rsidRDefault="00440B61" w:rsidP="00A37235">
            <w:pPr>
              <w:bidi w:val="0"/>
              <w:jc w:val="center"/>
              <w:rPr>
                <w:rFonts w:asciiTheme="majorBidi" w:hAnsiTheme="majorBidi" w:cstheme="majorBidi"/>
                <w:sz w:val="24"/>
                <w:szCs w:val="24"/>
              </w:rPr>
            </w:pPr>
            <w:r w:rsidRPr="00DD7741">
              <w:rPr>
                <w:rFonts w:asciiTheme="majorBidi" w:hAnsiTheme="majorBidi" w:cstheme="majorBidi"/>
                <w:sz w:val="24"/>
                <w:szCs w:val="24"/>
              </w:rPr>
              <w:t>0.3</w:t>
            </w:r>
            <w:r>
              <w:rPr>
                <w:rFonts w:asciiTheme="majorBidi" w:hAnsiTheme="majorBidi" w:cstheme="majorBidi"/>
                <w:sz w:val="24"/>
                <w:szCs w:val="24"/>
              </w:rPr>
              <w:t>2</w:t>
            </w:r>
            <w:r w:rsidRPr="006D685E">
              <w:rPr>
                <w:rFonts w:asciiTheme="majorBidi" w:hAnsiTheme="majorBidi" w:cstheme="majorBidi"/>
                <w:sz w:val="24"/>
                <w:szCs w:val="24"/>
                <w:vertAlign w:val="superscript"/>
              </w:rPr>
              <w:t>*</w:t>
            </w:r>
          </w:p>
        </w:tc>
        <w:tc>
          <w:tcPr>
            <w:tcW w:w="439" w:type="pct"/>
            <w:tcBorders>
              <w:bottom w:val="single" w:sz="12" w:space="0" w:color="auto"/>
            </w:tcBorders>
          </w:tcPr>
          <w:p w:rsidR="00440B61" w:rsidRPr="00DD7741" w:rsidRDefault="00440B61" w:rsidP="00A37235">
            <w:pPr>
              <w:bidi w:val="0"/>
              <w:jc w:val="center"/>
              <w:rPr>
                <w:rFonts w:asciiTheme="majorBidi" w:hAnsiTheme="majorBidi" w:cstheme="majorBidi"/>
                <w:sz w:val="24"/>
                <w:szCs w:val="24"/>
              </w:rPr>
            </w:pPr>
            <w:r w:rsidRPr="00DD7741">
              <w:rPr>
                <w:rFonts w:asciiTheme="majorBidi" w:hAnsiTheme="majorBidi" w:cstheme="majorBidi"/>
                <w:sz w:val="24"/>
                <w:szCs w:val="24"/>
              </w:rPr>
              <w:t>-0.1</w:t>
            </w:r>
            <w:r>
              <w:rPr>
                <w:rFonts w:asciiTheme="majorBidi" w:hAnsiTheme="majorBidi" w:cstheme="majorBidi"/>
                <w:sz w:val="24"/>
                <w:szCs w:val="24"/>
              </w:rPr>
              <w:t>2</w:t>
            </w:r>
          </w:p>
        </w:tc>
        <w:tc>
          <w:tcPr>
            <w:tcW w:w="390" w:type="pct"/>
            <w:tcBorders>
              <w:bottom w:val="single" w:sz="12" w:space="0" w:color="auto"/>
            </w:tcBorders>
          </w:tcPr>
          <w:p w:rsidR="00440B61" w:rsidRPr="00DD7741" w:rsidRDefault="00440B61" w:rsidP="00A37235">
            <w:pPr>
              <w:bidi w:val="0"/>
              <w:jc w:val="center"/>
              <w:rPr>
                <w:rFonts w:asciiTheme="majorBidi" w:hAnsiTheme="majorBidi" w:cstheme="majorBidi"/>
                <w:sz w:val="24"/>
                <w:szCs w:val="24"/>
              </w:rPr>
            </w:pPr>
            <w:r w:rsidRPr="00DD7741">
              <w:rPr>
                <w:rFonts w:asciiTheme="majorBidi" w:hAnsiTheme="majorBidi" w:cstheme="majorBidi"/>
                <w:sz w:val="24"/>
                <w:szCs w:val="24"/>
              </w:rPr>
              <w:t>0.05</w:t>
            </w:r>
          </w:p>
        </w:tc>
      </w:tr>
    </w:tbl>
    <w:p w:rsidR="00440B61" w:rsidRDefault="00440B61" w:rsidP="00440B61">
      <w:pPr>
        <w:bidi w:val="0"/>
        <w:spacing w:before="120"/>
        <w:jc w:val="both"/>
        <w:rPr>
          <w:rFonts w:asciiTheme="majorBidi" w:hAnsiTheme="majorBidi" w:cstheme="majorBidi"/>
          <w:sz w:val="24"/>
          <w:szCs w:val="24"/>
        </w:rPr>
      </w:pPr>
      <w:r w:rsidRPr="00DD7741">
        <w:rPr>
          <w:rFonts w:asciiTheme="majorBidi" w:hAnsiTheme="majorBidi" w:cstheme="majorBidi"/>
          <w:sz w:val="24"/>
          <w:szCs w:val="24"/>
        </w:rPr>
        <w:t>* means significant at 5%</w:t>
      </w:r>
    </w:p>
    <w:p w:rsidR="00E64D4F" w:rsidRDefault="00384608" w:rsidP="00440B61">
      <w:pPr>
        <w:bidi w:val="0"/>
        <w:spacing w:line="360" w:lineRule="auto"/>
        <w:jc w:val="both"/>
        <w:rPr>
          <w:rFonts w:asciiTheme="majorBidi" w:hAnsiTheme="majorBidi" w:cstheme="majorBidi"/>
          <w:sz w:val="24"/>
          <w:szCs w:val="24"/>
        </w:rPr>
      </w:pPr>
      <w:r>
        <w:rPr>
          <w:rFonts w:asciiTheme="majorBidi" w:hAnsiTheme="majorBidi" w:cstheme="majorBidi"/>
          <w:sz w:val="24"/>
          <w:szCs w:val="24"/>
        </w:rPr>
        <w:t>Table 4</w:t>
      </w:r>
      <w:r w:rsidR="00115738" w:rsidRPr="00DD7741">
        <w:rPr>
          <w:rFonts w:asciiTheme="majorBidi" w:hAnsiTheme="majorBidi" w:cstheme="majorBidi"/>
          <w:sz w:val="24"/>
          <w:szCs w:val="24"/>
        </w:rPr>
        <w:t xml:space="preserve"> displays the results of the estima</w:t>
      </w:r>
      <w:r w:rsidR="00FE5421">
        <w:rPr>
          <w:rFonts w:asciiTheme="majorBidi" w:hAnsiTheme="majorBidi" w:cstheme="majorBidi"/>
          <w:sz w:val="24"/>
          <w:szCs w:val="24"/>
        </w:rPr>
        <w:t>ted models using OLS.</w:t>
      </w:r>
      <w:r w:rsidR="005C77E8">
        <w:rPr>
          <w:rFonts w:asciiTheme="majorBidi" w:hAnsiTheme="majorBidi" w:cstheme="majorBidi"/>
          <w:sz w:val="24"/>
          <w:szCs w:val="24"/>
        </w:rPr>
        <w:t xml:space="preserve"> The results of model (1) indicate that education and experience of investor have a significant negative impact on the tendency of investors to adopt herd behaviour.</w:t>
      </w:r>
      <w:r w:rsidR="00FE5421">
        <w:rPr>
          <w:rFonts w:asciiTheme="majorBidi" w:hAnsiTheme="majorBidi" w:cstheme="majorBidi"/>
          <w:sz w:val="24"/>
          <w:szCs w:val="24"/>
        </w:rPr>
        <w:t xml:space="preserve"> </w:t>
      </w:r>
      <w:r w:rsidR="005C77E8">
        <w:rPr>
          <w:rFonts w:asciiTheme="majorBidi" w:hAnsiTheme="majorBidi" w:cstheme="majorBidi"/>
          <w:sz w:val="24"/>
          <w:szCs w:val="24"/>
        </w:rPr>
        <w:t xml:space="preserve">Inserting </w:t>
      </w:r>
      <w:r w:rsidR="00A82656">
        <w:rPr>
          <w:rFonts w:asciiTheme="majorBidi" w:hAnsiTheme="majorBidi" w:cstheme="majorBidi"/>
          <w:sz w:val="24"/>
          <w:szCs w:val="24"/>
        </w:rPr>
        <w:t>attitudinal variables in the regression model (as shown in model 2) improve</w:t>
      </w:r>
      <w:r w:rsidR="005C77E8">
        <w:rPr>
          <w:rFonts w:asciiTheme="majorBidi" w:hAnsiTheme="majorBidi" w:cstheme="majorBidi"/>
          <w:sz w:val="24"/>
          <w:szCs w:val="24"/>
        </w:rPr>
        <w:t>s</w:t>
      </w:r>
      <w:r w:rsidR="00A82656">
        <w:rPr>
          <w:rFonts w:asciiTheme="majorBidi" w:hAnsiTheme="majorBidi" w:cstheme="majorBidi"/>
          <w:sz w:val="24"/>
          <w:szCs w:val="24"/>
        </w:rPr>
        <w:t xml:space="preserve"> the explanatory power of the model as the R</w:t>
      </w:r>
      <w:r w:rsidR="00A82656" w:rsidRPr="00A82656">
        <w:rPr>
          <w:rFonts w:asciiTheme="majorBidi" w:hAnsiTheme="majorBidi" w:cstheme="majorBidi"/>
          <w:sz w:val="24"/>
          <w:szCs w:val="24"/>
          <w:vertAlign w:val="superscript"/>
        </w:rPr>
        <w:t>2</w:t>
      </w:r>
      <w:r w:rsidR="00A82656">
        <w:rPr>
          <w:rFonts w:asciiTheme="majorBidi" w:hAnsiTheme="majorBidi" w:cstheme="majorBidi"/>
          <w:sz w:val="24"/>
          <w:szCs w:val="24"/>
        </w:rPr>
        <w:t xml:space="preserve"> increases from 11% to 33%. According to the result</w:t>
      </w:r>
      <w:r w:rsidR="005C77E8">
        <w:rPr>
          <w:rFonts w:asciiTheme="majorBidi" w:hAnsiTheme="majorBidi" w:cstheme="majorBidi"/>
          <w:sz w:val="24"/>
          <w:szCs w:val="24"/>
        </w:rPr>
        <w:t>s</w:t>
      </w:r>
      <w:r w:rsidR="00A82656">
        <w:rPr>
          <w:rFonts w:asciiTheme="majorBidi" w:hAnsiTheme="majorBidi" w:cstheme="majorBidi"/>
          <w:sz w:val="24"/>
          <w:szCs w:val="24"/>
        </w:rPr>
        <w:t xml:space="preserve"> of model (2), </w:t>
      </w:r>
      <w:r w:rsidR="00115738" w:rsidRPr="00DD7741">
        <w:rPr>
          <w:rFonts w:asciiTheme="majorBidi" w:hAnsiTheme="majorBidi" w:cstheme="majorBidi"/>
          <w:sz w:val="24"/>
          <w:szCs w:val="24"/>
        </w:rPr>
        <w:t xml:space="preserve">decision accuracy, hasty decision, and investor mood </w:t>
      </w:r>
      <w:r w:rsidR="005C77E8">
        <w:rPr>
          <w:rFonts w:asciiTheme="majorBidi" w:hAnsiTheme="majorBidi" w:cstheme="majorBidi"/>
          <w:sz w:val="24"/>
          <w:szCs w:val="24"/>
        </w:rPr>
        <w:t xml:space="preserve">seem to </w:t>
      </w:r>
      <w:r w:rsidR="00115738" w:rsidRPr="00DD7741">
        <w:rPr>
          <w:rFonts w:asciiTheme="majorBidi" w:hAnsiTheme="majorBidi" w:cstheme="majorBidi"/>
          <w:sz w:val="24"/>
          <w:szCs w:val="24"/>
        </w:rPr>
        <w:t xml:space="preserve">have a significantly </w:t>
      </w:r>
      <w:r w:rsidR="005C77E8">
        <w:rPr>
          <w:rFonts w:asciiTheme="majorBidi" w:hAnsiTheme="majorBidi" w:cstheme="majorBidi"/>
          <w:sz w:val="24"/>
          <w:szCs w:val="24"/>
        </w:rPr>
        <w:t xml:space="preserve">positive </w:t>
      </w:r>
      <w:r w:rsidR="00562552">
        <w:rPr>
          <w:rFonts w:asciiTheme="majorBidi" w:hAnsiTheme="majorBidi" w:cstheme="majorBidi"/>
          <w:sz w:val="24"/>
          <w:szCs w:val="24"/>
        </w:rPr>
        <w:t>impact on adopting herd behavio</w:t>
      </w:r>
      <w:r w:rsidR="005C77E8">
        <w:rPr>
          <w:rFonts w:asciiTheme="majorBidi" w:hAnsiTheme="majorBidi" w:cstheme="majorBidi"/>
          <w:sz w:val="24"/>
          <w:szCs w:val="24"/>
        </w:rPr>
        <w:t>u</w:t>
      </w:r>
      <w:r w:rsidR="00115738" w:rsidRPr="00DD7741">
        <w:rPr>
          <w:rFonts w:asciiTheme="majorBidi" w:hAnsiTheme="majorBidi" w:cstheme="majorBidi"/>
          <w:sz w:val="24"/>
          <w:szCs w:val="24"/>
        </w:rPr>
        <w:t>r</w:t>
      </w:r>
      <w:r w:rsidR="005C77E8">
        <w:rPr>
          <w:rFonts w:asciiTheme="majorBidi" w:hAnsiTheme="majorBidi" w:cstheme="majorBidi"/>
          <w:sz w:val="24"/>
          <w:szCs w:val="24"/>
        </w:rPr>
        <w:t>.</w:t>
      </w:r>
      <w:r w:rsidR="00115738" w:rsidRPr="00DD7741">
        <w:rPr>
          <w:rFonts w:asciiTheme="majorBidi" w:hAnsiTheme="majorBidi" w:cstheme="majorBidi"/>
          <w:sz w:val="24"/>
          <w:szCs w:val="24"/>
        </w:rPr>
        <w:t xml:space="preserve"> </w:t>
      </w:r>
      <w:r w:rsidR="0073285C">
        <w:rPr>
          <w:rFonts w:asciiTheme="majorBidi" w:hAnsiTheme="majorBidi" w:cstheme="majorBidi"/>
          <w:sz w:val="24"/>
          <w:szCs w:val="24"/>
        </w:rPr>
        <w:t>These results show the direct impact of attitudinal variables on adopting herd be</w:t>
      </w:r>
      <w:r w:rsidR="0060115F">
        <w:rPr>
          <w:rFonts w:asciiTheme="majorBidi" w:hAnsiTheme="majorBidi" w:cstheme="majorBidi"/>
          <w:sz w:val="24"/>
          <w:szCs w:val="24"/>
        </w:rPr>
        <w:t>hav</w:t>
      </w:r>
      <w:r w:rsidR="0073285C">
        <w:rPr>
          <w:rFonts w:asciiTheme="majorBidi" w:hAnsiTheme="majorBidi" w:cstheme="majorBidi"/>
          <w:sz w:val="24"/>
          <w:szCs w:val="24"/>
        </w:rPr>
        <w:t xml:space="preserve">iour, but these relationships may be moderated by demographic characteristics of investors. Therefore, we insert the interactive relationship between demographical and attitudinal variables in model (3) in order to examine the moderating role of these demographic factors. With regard to the gender of investor, the results show the </w:t>
      </w:r>
      <w:r w:rsidR="0060115F">
        <w:rPr>
          <w:rFonts w:asciiTheme="majorBidi" w:hAnsiTheme="majorBidi" w:cstheme="majorBidi"/>
          <w:sz w:val="24"/>
          <w:szCs w:val="24"/>
        </w:rPr>
        <w:t xml:space="preserve">gender does not play a moderating role between attitudes of investors and their </w:t>
      </w:r>
      <w:r w:rsidR="0060115F">
        <w:rPr>
          <w:rFonts w:asciiTheme="majorBidi" w:hAnsiTheme="majorBidi" w:cstheme="majorBidi"/>
          <w:sz w:val="24"/>
          <w:szCs w:val="24"/>
        </w:rPr>
        <w:lastRenderedPageBreak/>
        <w:t xml:space="preserve">tendency to adopt herd behaviour. On other words, the effect of attitudinal variables on adopting herd behaviour does not differ with the gender of investor. </w:t>
      </w:r>
    </w:p>
    <w:p w:rsidR="0060115F" w:rsidRDefault="0060115F" w:rsidP="00440B61">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With regard to the education level of investors, it is clear that education plays a moderating role between decision accuracy and herd behaviour. </w:t>
      </w:r>
      <w:r w:rsidR="0048274A">
        <w:rPr>
          <w:rFonts w:asciiTheme="majorBidi" w:hAnsiTheme="majorBidi" w:cstheme="majorBidi"/>
          <w:sz w:val="24"/>
          <w:szCs w:val="24"/>
        </w:rPr>
        <w:t>T</w:t>
      </w:r>
      <w:r>
        <w:rPr>
          <w:rFonts w:asciiTheme="majorBidi" w:hAnsiTheme="majorBidi" w:cstheme="majorBidi"/>
          <w:sz w:val="24"/>
          <w:szCs w:val="24"/>
        </w:rPr>
        <w:t xml:space="preserve">his implies that </w:t>
      </w:r>
      <w:r w:rsidR="0048274A">
        <w:rPr>
          <w:rFonts w:asciiTheme="majorBidi" w:hAnsiTheme="majorBidi" w:cstheme="majorBidi"/>
          <w:sz w:val="24"/>
          <w:szCs w:val="24"/>
        </w:rPr>
        <w:t>decision accuracy seems to have a positive impact of adopting herd behavi</w:t>
      </w:r>
      <w:r w:rsidR="00CD38CC">
        <w:rPr>
          <w:rFonts w:asciiTheme="majorBidi" w:hAnsiTheme="majorBidi" w:cstheme="majorBidi"/>
          <w:sz w:val="24"/>
          <w:szCs w:val="24"/>
        </w:rPr>
        <w:t>our for high educated investors, whereas investors with low level of education their tendency to adopt herd behaviour is explained by hasty decision.</w:t>
      </w:r>
    </w:p>
    <w:p w:rsidR="00FB7087" w:rsidRDefault="0048274A" w:rsidP="00440B61">
      <w:pPr>
        <w:bidi w:val="0"/>
        <w:spacing w:line="360" w:lineRule="auto"/>
        <w:jc w:val="both"/>
        <w:rPr>
          <w:rFonts w:asciiTheme="majorBidi" w:hAnsiTheme="majorBidi" w:cstheme="majorBidi"/>
          <w:sz w:val="24"/>
          <w:szCs w:val="24"/>
        </w:rPr>
      </w:pPr>
      <w:r>
        <w:rPr>
          <w:rFonts w:asciiTheme="majorBidi" w:hAnsiTheme="majorBidi" w:cstheme="majorBidi"/>
          <w:sz w:val="24"/>
          <w:szCs w:val="24"/>
        </w:rPr>
        <w:t>In case of the age of investor, the outcomes indicate that the age has a moderating role between each of hasty decision and investor mood and adopting herd behaviour.</w:t>
      </w:r>
      <w:r w:rsidRPr="0048274A">
        <w:rPr>
          <w:rFonts w:asciiTheme="majorBidi" w:hAnsiTheme="majorBidi" w:cstheme="majorBidi"/>
          <w:sz w:val="24"/>
          <w:szCs w:val="24"/>
        </w:rPr>
        <w:t xml:space="preserve"> </w:t>
      </w:r>
      <w:r w:rsidR="00674A97">
        <w:rPr>
          <w:rFonts w:asciiTheme="majorBidi" w:hAnsiTheme="majorBidi" w:cstheme="majorBidi"/>
          <w:sz w:val="24"/>
          <w:szCs w:val="24"/>
        </w:rPr>
        <w:t>T</w:t>
      </w:r>
      <w:r>
        <w:rPr>
          <w:rFonts w:asciiTheme="majorBidi" w:hAnsiTheme="majorBidi" w:cstheme="majorBidi"/>
          <w:sz w:val="24"/>
          <w:szCs w:val="24"/>
        </w:rPr>
        <w:t>hese results mean that adopting herd behavio</w:t>
      </w:r>
      <w:r w:rsidRPr="00DD7741">
        <w:rPr>
          <w:rFonts w:asciiTheme="majorBidi" w:hAnsiTheme="majorBidi" w:cstheme="majorBidi"/>
          <w:sz w:val="24"/>
          <w:szCs w:val="24"/>
        </w:rPr>
        <w:t xml:space="preserve">r by old investors is </w:t>
      </w:r>
      <w:r w:rsidR="00674A97">
        <w:rPr>
          <w:rFonts w:asciiTheme="majorBidi" w:hAnsiTheme="majorBidi" w:cstheme="majorBidi"/>
          <w:sz w:val="24"/>
          <w:szCs w:val="24"/>
        </w:rPr>
        <w:t>determined</w:t>
      </w:r>
      <w:r w:rsidRPr="00DD7741">
        <w:rPr>
          <w:rFonts w:asciiTheme="majorBidi" w:hAnsiTheme="majorBidi" w:cstheme="majorBidi"/>
          <w:sz w:val="24"/>
          <w:szCs w:val="24"/>
        </w:rPr>
        <w:t xml:space="preserve"> </w:t>
      </w:r>
      <w:r>
        <w:rPr>
          <w:rFonts w:asciiTheme="majorBidi" w:hAnsiTheme="majorBidi" w:cstheme="majorBidi"/>
          <w:sz w:val="24"/>
          <w:szCs w:val="24"/>
        </w:rPr>
        <w:t>by their hasty decision and investor mood</w:t>
      </w:r>
      <w:r w:rsidR="00CD38CC">
        <w:rPr>
          <w:rFonts w:asciiTheme="majorBidi" w:hAnsiTheme="majorBidi" w:cstheme="majorBidi"/>
          <w:sz w:val="24"/>
          <w:szCs w:val="24"/>
        </w:rPr>
        <w:t xml:space="preserve">, where adopting herd behaviour by young investors is determined by decision accuracy. </w:t>
      </w:r>
    </w:p>
    <w:p w:rsidR="00513A4F" w:rsidRPr="00DD7741" w:rsidRDefault="00674A97" w:rsidP="00440B61">
      <w:pPr>
        <w:bidi w:val="0"/>
        <w:spacing w:line="360" w:lineRule="auto"/>
        <w:jc w:val="both"/>
        <w:rPr>
          <w:rFonts w:asciiTheme="majorBidi" w:hAnsiTheme="majorBidi" w:cstheme="majorBidi"/>
          <w:sz w:val="24"/>
          <w:szCs w:val="24"/>
        </w:rPr>
      </w:pPr>
      <w:r>
        <w:rPr>
          <w:rFonts w:asciiTheme="majorBidi" w:hAnsiTheme="majorBidi" w:cstheme="majorBidi"/>
          <w:sz w:val="24"/>
          <w:szCs w:val="24"/>
        </w:rPr>
        <w:t>On the other hand, experience of the investor moderates the relationship between decision accuracy and herd behaviour, as the decision accuracy seems to have a positive impact on adopting herd behaviour for more experienced investors.</w:t>
      </w:r>
      <w:r w:rsidR="00513A4F">
        <w:rPr>
          <w:rFonts w:asciiTheme="majorBidi" w:hAnsiTheme="majorBidi" w:cstheme="majorBidi"/>
          <w:sz w:val="24"/>
          <w:szCs w:val="24"/>
        </w:rPr>
        <w:t xml:space="preserve"> However, the decision of investors with low level of experience is determined by hasty decision and their mood</w:t>
      </w:r>
      <w:r w:rsidR="00513A4F" w:rsidRPr="00DD7741">
        <w:rPr>
          <w:rFonts w:asciiTheme="majorBidi" w:hAnsiTheme="majorBidi" w:cstheme="majorBidi"/>
          <w:sz w:val="24"/>
          <w:szCs w:val="24"/>
        </w:rPr>
        <w:t xml:space="preserve">.  </w:t>
      </w:r>
    </w:p>
    <w:p w:rsidR="00674A97" w:rsidRDefault="00674A97" w:rsidP="00440B61">
      <w:pPr>
        <w:bidi w:val="0"/>
        <w:spacing w:line="360" w:lineRule="auto"/>
        <w:jc w:val="both"/>
        <w:rPr>
          <w:rFonts w:asciiTheme="majorBidi" w:hAnsiTheme="majorBidi" w:cstheme="majorBidi"/>
          <w:sz w:val="24"/>
          <w:szCs w:val="24"/>
        </w:rPr>
      </w:pPr>
      <w:r>
        <w:rPr>
          <w:rFonts w:asciiTheme="majorBidi" w:hAnsiTheme="majorBidi" w:cstheme="majorBidi"/>
          <w:sz w:val="24"/>
          <w:szCs w:val="24"/>
        </w:rPr>
        <w:t>At last, the income of investor also has altered the relationship between hasty decision and herd behaviour, where hasty decision has a positive and significant impact on adopting herd behaviour for investors of high income.</w:t>
      </w:r>
      <w:r w:rsidR="00CD38CC">
        <w:rPr>
          <w:rFonts w:asciiTheme="majorBidi" w:hAnsiTheme="majorBidi" w:cstheme="majorBidi"/>
          <w:sz w:val="24"/>
          <w:szCs w:val="24"/>
        </w:rPr>
        <w:t xml:space="preserve"> However, the herd behaviour of low income investors is determined by decision accuracy and their mood.</w:t>
      </w:r>
      <w:r>
        <w:rPr>
          <w:rFonts w:asciiTheme="majorBidi" w:hAnsiTheme="majorBidi" w:cstheme="majorBidi"/>
          <w:sz w:val="24"/>
          <w:szCs w:val="24"/>
        </w:rPr>
        <w:t xml:space="preserve"> </w:t>
      </w:r>
    </w:p>
    <w:p w:rsidR="00F03FEC" w:rsidRPr="0051365B" w:rsidRDefault="00F03FEC" w:rsidP="00440B61">
      <w:pPr>
        <w:bidi w:val="0"/>
        <w:spacing w:line="360" w:lineRule="auto"/>
        <w:jc w:val="both"/>
        <w:rPr>
          <w:rFonts w:asciiTheme="majorBidi" w:hAnsiTheme="majorBidi" w:cstheme="majorBidi"/>
          <w:color w:val="000000" w:themeColor="text1"/>
          <w:sz w:val="24"/>
          <w:szCs w:val="24"/>
        </w:rPr>
      </w:pPr>
      <w:r w:rsidRPr="0051365B">
        <w:rPr>
          <w:rFonts w:asciiTheme="majorBidi" w:hAnsiTheme="majorBidi" w:cstheme="majorBidi"/>
          <w:color w:val="000000" w:themeColor="text1"/>
          <w:sz w:val="24"/>
          <w:szCs w:val="24"/>
        </w:rPr>
        <w:t>The value of F-test of all models is significant at 1 percent which indicates that our models are well fit.</w:t>
      </w:r>
    </w:p>
    <w:p w:rsidR="00FF2702" w:rsidRPr="0051365B" w:rsidRDefault="00FF2702" w:rsidP="00440B61">
      <w:pPr>
        <w:bidi w:val="0"/>
        <w:spacing w:line="360" w:lineRule="auto"/>
        <w:jc w:val="both"/>
        <w:rPr>
          <w:rFonts w:asciiTheme="majorBidi" w:hAnsiTheme="majorBidi" w:cstheme="majorBidi"/>
          <w:color w:val="000000" w:themeColor="text1"/>
          <w:sz w:val="24"/>
          <w:szCs w:val="24"/>
        </w:rPr>
      </w:pPr>
      <w:r w:rsidRPr="0051365B">
        <w:rPr>
          <w:rFonts w:asciiTheme="majorBidi" w:hAnsiTheme="majorBidi" w:cstheme="majorBidi"/>
          <w:color w:val="000000" w:themeColor="text1"/>
          <w:sz w:val="24"/>
          <w:szCs w:val="24"/>
        </w:rPr>
        <w:t xml:space="preserve">In </w:t>
      </w:r>
      <w:r w:rsidR="00B042B3" w:rsidRPr="0051365B">
        <w:rPr>
          <w:rFonts w:asciiTheme="majorBidi" w:hAnsiTheme="majorBidi" w:cstheme="majorBidi"/>
          <w:color w:val="000000" w:themeColor="text1"/>
          <w:sz w:val="24"/>
          <w:szCs w:val="24"/>
        </w:rPr>
        <w:t>general</w:t>
      </w:r>
      <w:r w:rsidRPr="0051365B">
        <w:rPr>
          <w:rFonts w:asciiTheme="majorBidi" w:hAnsiTheme="majorBidi" w:cstheme="majorBidi"/>
          <w:color w:val="000000" w:themeColor="text1"/>
          <w:sz w:val="24"/>
          <w:szCs w:val="24"/>
        </w:rPr>
        <w:t>, overconfidence seems to have no effect on adopti</w:t>
      </w:r>
      <w:r w:rsidR="00562552" w:rsidRPr="0051365B">
        <w:rPr>
          <w:rFonts w:asciiTheme="majorBidi" w:hAnsiTheme="majorBidi" w:cstheme="majorBidi"/>
          <w:color w:val="000000" w:themeColor="text1"/>
          <w:sz w:val="24"/>
          <w:szCs w:val="24"/>
        </w:rPr>
        <w:t>ng herd behavio</w:t>
      </w:r>
      <w:r w:rsidR="00B042B3" w:rsidRPr="0051365B">
        <w:rPr>
          <w:rFonts w:asciiTheme="majorBidi" w:hAnsiTheme="majorBidi" w:cstheme="majorBidi"/>
          <w:color w:val="000000" w:themeColor="text1"/>
          <w:sz w:val="24"/>
          <w:szCs w:val="24"/>
        </w:rPr>
        <w:t>r in all models.</w:t>
      </w:r>
      <w:r w:rsidR="00F03FEC" w:rsidRPr="0051365B">
        <w:rPr>
          <w:rFonts w:asciiTheme="majorBidi" w:hAnsiTheme="majorBidi" w:cstheme="majorBidi"/>
          <w:color w:val="000000" w:themeColor="text1"/>
          <w:sz w:val="24"/>
          <w:szCs w:val="24"/>
        </w:rPr>
        <w:t xml:space="preserve"> This </w:t>
      </w:r>
      <w:r w:rsidR="006530BF" w:rsidRPr="0051365B">
        <w:rPr>
          <w:rFonts w:asciiTheme="majorBidi" w:hAnsiTheme="majorBidi" w:cstheme="majorBidi"/>
          <w:color w:val="000000" w:themeColor="text1"/>
          <w:sz w:val="24"/>
          <w:szCs w:val="24"/>
        </w:rPr>
        <w:t>result</w:t>
      </w:r>
      <w:r w:rsidR="00F03FEC" w:rsidRPr="0051365B">
        <w:rPr>
          <w:rFonts w:asciiTheme="majorBidi" w:hAnsiTheme="majorBidi" w:cstheme="majorBidi"/>
          <w:color w:val="000000" w:themeColor="text1"/>
          <w:sz w:val="24"/>
          <w:szCs w:val="24"/>
        </w:rPr>
        <w:t xml:space="preserve"> can be explained by </w:t>
      </w:r>
      <w:r w:rsidR="006530BF" w:rsidRPr="0051365B">
        <w:rPr>
          <w:rFonts w:asciiTheme="majorBidi" w:hAnsiTheme="majorBidi" w:cstheme="majorBidi"/>
          <w:color w:val="000000" w:themeColor="text1"/>
          <w:sz w:val="24"/>
          <w:szCs w:val="24"/>
        </w:rPr>
        <w:t xml:space="preserve">Dunning-Kruger Effect which implies that the effect of overconfidence differs according to the level of experience. </w:t>
      </w:r>
      <w:r w:rsidR="0051365B">
        <w:rPr>
          <w:rFonts w:asciiTheme="majorBidi" w:hAnsiTheme="majorBidi" w:cstheme="majorBidi"/>
          <w:color w:val="000000" w:themeColor="text1"/>
          <w:sz w:val="24"/>
          <w:szCs w:val="24"/>
        </w:rPr>
        <w:t>This effect</w:t>
      </w:r>
      <w:r w:rsidR="00F3457D" w:rsidRPr="0051365B">
        <w:rPr>
          <w:rFonts w:asciiTheme="majorBidi" w:hAnsiTheme="majorBidi" w:cstheme="majorBidi"/>
          <w:color w:val="000000" w:themeColor="text1"/>
          <w:sz w:val="24"/>
          <w:szCs w:val="24"/>
        </w:rPr>
        <w:t xml:space="preserve"> refers that the overconfidence of </w:t>
      </w:r>
      <w:r w:rsidR="006530BF" w:rsidRPr="0051365B">
        <w:rPr>
          <w:rFonts w:asciiTheme="majorBidi" w:hAnsiTheme="majorBidi" w:cstheme="majorBidi"/>
          <w:color w:val="000000" w:themeColor="text1"/>
          <w:sz w:val="24"/>
          <w:szCs w:val="24"/>
        </w:rPr>
        <w:t>relatively unskilled individuals</w:t>
      </w:r>
      <w:r w:rsidR="00F3457D" w:rsidRPr="0051365B">
        <w:rPr>
          <w:rFonts w:asciiTheme="majorBidi" w:hAnsiTheme="majorBidi" w:cstheme="majorBidi"/>
          <w:color w:val="000000" w:themeColor="text1"/>
          <w:sz w:val="24"/>
          <w:szCs w:val="24"/>
        </w:rPr>
        <w:t xml:space="preserve"> is relatively high but </w:t>
      </w:r>
      <w:r w:rsidR="007D49DD" w:rsidRPr="0051365B">
        <w:rPr>
          <w:rFonts w:asciiTheme="majorBidi" w:hAnsiTheme="majorBidi" w:cstheme="majorBidi"/>
          <w:color w:val="000000" w:themeColor="text1"/>
          <w:sz w:val="24"/>
          <w:szCs w:val="24"/>
        </w:rPr>
        <w:t xml:space="preserve">this overconfidence is </w:t>
      </w:r>
      <w:r w:rsidR="00601424">
        <w:rPr>
          <w:rFonts w:asciiTheme="majorBidi" w:hAnsiTheme="majorBidi" w:cstheme="majorBidi"/>
          <w:color w:val="000000" w:themeColor="text1"/>
          <w:sz w:val="24"/>
          <w:szCs w:val="24"/>
        </w:rPr>
        <w:t>unrealistic</w:t>
      </w:r>
      <w:r w:rsidR="007D49DD" w:rsidRPr="0051365B">
        <w:rPr>
          <w:rFonts w:asciiTheme="majorBidi" w:hAnsiTheme="majorBidi" w:cstheme="majorBidi"/>
          <w:color w:val="000000" w:themeColor="text1"/>
          <w:sz w:val="24"/>
          <w:szCs w:val="24"/>
        </w:rPr>
        <w:t xml:space="preserve"> </w:t>
      </w:r>
      <w:r w:rsidR="005F6ACD" w:rsidRPr="0051365B">
        <w:rPr>
          <w:rFonts w:asciiTheme="majorBidi" w:hAnsiTheme="majorBidi" w:cstheme="majorBidi"/>
          <w:color w:val="000000" w:themeColor="text1"/>
          <w:sz w:val="24"/>
          <w:szCs w:val="24"/>
        </w:rPr>
        <w:t>as</w:t>
      </w:r>
      <w:r w:rsidR="007D49DD" w:rsidRPr="0051365B">
        <w:rPr>
          <w:rFonts w:asciiTheme="majorBidi" w:hAnsiTheme="majorBidi" w:cstheme="majorBidi"/>
          <w:color w:val="000000" w:themeColor="text1"/>
          <w:sz w:val="24"/>
          <w:szCs w:val="24"/>
        </w:rPr>
        <w:t xml:space="preserve"> people in this stage fail to adequately assess their level of competence</w:t>
      </w:r>
      <w:r w:rsidR="005F6ACD" w:rsidRPr="0051365B">
        <w:rPr>
          <w:rFonts w:asciiTheme="majorBidi" w:hAnsiTheme="majorBidi" w:cstheme="majorBidi"/>
          <w:color w:val="000000" w:themeColor="text1"/>
          <w:sz w:val="24"/>
          <w:szCs w:val="24"/>
        </w:rPr>
        <w:t xml:space="preserve"> and thus consider themselves much more competent than everyone else leading to a significant overestimate of themselves</w:t>
      </w:r>
      <w:r w:rsidR="008566C0">
        <w:rPr>
          <w:rFonts w:asciiTheme="majorBidi" w:hAnsiTheme="majorBidi" w:cstheme="majorBidi"/>
          <w:color w:val="000000" w:themeColor="text1"/>
          <w:sz w:val="24"/>
          <w:szCs w:val="24"/>
        </w:rPr>
        <w:t xml:space="preserve"> (</w:t>
      </w:r>
      <w:r w:rsidR="008566C0" w:rsidRPr="008566C0">
        <w:rPr>
          <w:rFonts w:asciiTheme="majorBidi" w:hAnsiTheme="majorBidi" w:cstheme="majorBidi"/>
          <w:color w:val="000000" w:themeColor="text1"/>
          <w:sz w:val="24"/>
          <w:szCs w:val="24"/>
        </w:rPr>
        <w:t>Kruger</w:t>
      </w:r>
      <w:r w:rsidR="008566C0">
        <w:rPr>
          <w:rFonts w:asciiTheme="majorBidi" w:hAnsiTheme="majorBidi" w:cstheme="majorBidi"/>
          <w:color w:val="000000" w:themeColor="text1"/>
          <w:sz w:val="24"/>
          <w:szCs w:val="24"/>
        </w:rPr>
        <w:t xml:space="preserve"> and </w:t>
      </w:r>
      <w:r w:rsidR="008566C0" w:rsidRPr="008566C0">
        <w:rPr>
          <w:rFonts w:asciiTheme="majorBidi" w:hAnsiTheme="majorBidi" w:cstheme="majorBidi"/>
          <w:color w:val="000000" w:themeColor="text1"/>
          <w:sz w:val="24"/>
          <w:szCs w:val="24"/>
        </w:rPr>
        <w:t>Dunning</w:t>
      </w:r>
      <w:r w:rsidR="008566C0">
        <w:rPr>
          <w:rFonts w:asciiTheme="majorBidi" w:hAnsiTheme="majorBidi" w:cstheme="majorBidi"/>
          <w:color w:val="000000" w:themeColor="text1"/>
          <w:sz w:val="24"/>
          <w:szCs w:val="24"/>
        </w:rPr>
        <w:t>, 2009)</w:t>
      </w:r>
      <w:r w:rsidR="005F6ACD" w:rsidRPr="0051365B">
        <w:rPr>
          <w:rFonts w:asciiTheme="majorBidi" w:hAnsiTheme="majorBidi" w:cstheme="majorBidi"/>
          <w:color w:val="000000" w:themeColor="text1"/>
          <w:sz w:val="24"/>
          <w:szCs w:val="24"/>
        </w:rPr>
        <w:t xml:space="preserve">. With an increase of individual's experience, this fake overconfidence </w:t>
      </w:r>
      <w:r w:rsidR="005F6ACD" w:rsidRPr="0051365B">
        <w:rPr>
          <w:rFonts w:asciiTheme="majorBidi" w:hAnsiTheme="majorBidi" w:cstheme="majorBidi"/>
          <w:color w:val="000000" w:themeColor="text1"/>
          <w:sz w:val="24"/>
          <w:szCs w:val="24"/>
        </w:rPr>
        <w:lastRenderedPageBreak/>
        <w:t xml:space="preserve">tends to back down and after a certain level of experience real overconfidence of individuals tends to increase with the increase in the level of experience. Therefore, we expect that the relationship between overconfidence and adopting herd behaviour is non-linear </w:t>
      </w:r>
      <w:r w:rsidR="0051365B" w:rsidRPr="0051365B">
        <w:rPr>
          <w:rFonts w:asciiTheme="majorBidi" w:hAnsiTheme="majorBidi" w:cstheme="majorBidi"/>
          <w:color w:val="000000" w:themeColor="text1"/>
          <w:sz w:val="24"/>
          <w:szCs w:val="24"/>
        </w:rPr>
        <w:t>which could be the focus of future studies.</w:t>
      </w:r>
    </w:p>
    <w:p w:rsidR="00440B61" w:rsidRPr="007E05C4" w:rsidRDefault="00440B61" w:rsidP="00440B61">
      <w:pPr>
        <w:bidi w:val="0"/>
        <w:rPr>
          <w:sz w:val="24"/>
          <w:szCs w:val="24"/>
        </w:rPr>
      </w:pPr>
      <w:r w:rsidRPr="007E05C4">
        <w:rPr>
          <w:rFonts w:asciiTheme="majorBidi" w:eastAsia="Times New Roman" w:hAnsiTheme="majorBidi" w:cstheme="majorBidi"/>
          <w:b/>
          <w:bCs/>
          <w:sz w:val="24"/>
          <w:szCs w:val="24"/>
        </w:rPr>
        <w:t xml:space="preserve">Table </w:t>
      </w:r>
      <w:proofErr w:type="gramStart"/>
      <w:r w:rsidRPr="007E05C4">
        <w:rPr>
          <w:rFonts w:asciiTheme="majorBidi" w:eastAsia="Times New Roman" w:hAnsiTheme="majorBidi" w:cstheme="majorBidi"/>
          <w:b/>
          <w:bCs/>
          <w:sz w:val="24"/>
          <w:szCs w:val="24"/>
        </w:rPr>
        <w:t>4</w:t>
      </w:r>
      <w:r w:rsidRPr="007E05C4">
        <w:rPr>
          <w:rFonts w:asciiTheme="majorBidi" w:eastAsia="Times New Roman" w:hAnsiTheme="majorBidi" w:cstheme="majorBidi"/>
          <w:sz w:val="24"/>
          <w:szCs w:val="24"/>
        </w:rPr>
        <w:t xml:space="preserve">  The</w:t>
      </w:r>
      <w:proofErr w:type="gramEnd"/>
      <w:r w:rsidRPr="007E05C4">
        <w:rPr>
          <w:rFonts w:asciiTheme="majorBidi" w:eastAsia="Times New Roman" w:hAnsiTheme="majorBidi" w:cstheme="majorBidi"/>
          <w:sz w:val="24"/>
          <w:szCs w:val="24"/>
        </w:rPr>
        <w:t xml:space="preserve"> Interactive Effect of Demographic Factors on  the </w:t>
      </w:r>
      <w:r w:rsidRPr="007E05C4">
        <w:rPr>
          <w:rFonts w:eastAsia="Times New Roman"/>
          <w:sz w:val="24"/>
          <w:szCs w:val="24"/>
        </w:rPr>
        <w:t>Motives of</w:t>
      </w:r>
      <w:r w:rsidRPr="007E05C4">
        <w:rPr>
          <w:rFonts w:asciiTheme="majorBidi" w:eastAsia="Times New Roman" w:hAnsiTheme="majorBidi" w:cstheme="majorBidi"/>
          <w:sz w:val="24"/>
          <w:szCs w:val="24"/>
        </w:rPr>
        <w:t xml:space="preserve"> </w:t>
      </w:r>
      <w:r w:rsidRPr="007E05C4">
        <w:rPr>
          <w:rFonts w:eastAsia="Times New Roman"/>
          <w:sz w:val="24"/>
          <w:szCs w:val="24"/>
        </w:rPr>
        <w:t>the Individual</w:t>
      </w:r>
      <w:r w:rsidRPr="007E05C4">
        <w:rPr>
          <w:rFonts w:asciiTheme="majorBidi" w:eastAsia="Times New Roman" w:hAnsiTheme="majorBidi" w:cstheme="majorBidi"/>
          <w:sz w:val="24"/>
          <w:szCs w:val="24"/>
        </w:rPr>
        <w:t xml:space="preserve"> </w:t>
      </w:r>
      <w:r w:rsidRPr="007E05C4">
        <w:rPr>
          <w:rFonts w:eastAsia="Times New Roman"/>
          <w:sz w:val="24"/>
          <w:szCs w:val="24"/>
        </w:rPr>
        <w:t>Investor</w:t>
      </w:r>
      <w:r w:rsidRPr="007E05C4">
        <w:rPr>
          <w:rFonts w:asciiTheme="majorBidi" w:eastAsia="Times New Roman" w:hAnsiTheme="majorBidi" w:cstheme="majorBidi"/>
          <w:sz w:val="24"/>
          <w:szCs w:val="24"/>
        </w:rPr>
        <w:t xml:space="preserve"> </w:t>
      </w:r>
      <w:r w:rsidRPr="007E05C4">
        <w:rPr>
          <w:rFonts w:eastAsia="Times New Roman"/>
          <w:sz w:val="24"/>
          <w:szCs w:val="24"/>
        </w:rPr>
        <w:t>to Adopt</w:t>
      </w:r>
      <w:r w:rsidRPr="007E05C4">
        <w:rPr>
          <w:rFonts w:asciiTheme="majorBidi" w:eastAsia="Times New Roman" w:hAnsiTheme="majorBidi" w:cstheme="majorBidi"/>
          <w:sz w:val="24"/>
          <w:szCs w:val="24"/>
        </w:rPr>
        <w:t xml:space="preserve"> </w:t>
      </w:r>
      <w:r w:rsidRPr="007E05C4">
        <w:rPr>
          <w:rFonts w:eastAsia="Times New Roman"/>
          <w:sz w:val="24"/>
          <w:szCs w:val="24"/>
        </w:rPr>
        <w:t xml:space="preserve">Herd </w:t>
      </w:r>
      <w:proofErr w:type="spellStart"/>
      <w:r w:rsidRPr="007E05C4">
        <w:rPr>
          <w:rFonts w:eastAsia="Times New Roman"/>
          <w:sz w:val="24"/>
          <w:szCs w:val="24"/>
        </w:rPr>
        <w:t>Behaviour</w:t>
      </w:r>
      <w:proofErr w:type="spellEnd"/>
    </w:p>
    <w:tbl>
      <w:tblPr>
        <w:tblStyle w:val="TableGrid"/>
        <w:tblW w:w="5734" w:type="pct"/>
        <w:jc w:val="center"/>
        <w:tblInd w:w="-126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867"/>
        <w:gridCol w:w="966"/>
        <w:gridCol w:w="960"/>
        <w:gridCol w:w="1178"/>
        <w:gridCol w:w="966"/>
        <w:gridCol w:w="1117"/>
        <w:gridCol w:w="966"/>
      </w:tblGrid>
      <w:tr w:rsidR="00440B61" w:rsidRPr="00FD25DA" w:rsidTr="00A37235">
        <w:trPr>
          <w:trHeight w:val="576"/>
          <w:jc w:val="center"/>
        </w:trPr>
        <w:tc>
          <w:tcPr>
            <w:tcW w:w="1411" w:type="pct"/>
            <w:vMerge w:val="restart"/>
            <w:tcBorders>
              <w:top w:val="single" w:sz="12" w:space="0" w:color="auto"/>
              <w:bottom w:val="single" w:sz="8" w:space="0" w:color="auto"/>
            </w:tcBorders>
            <w:vAlign w:val="center"/>
          </w:tcPr>
          <w:p w:rsidR="00440B61" w:rsidRPr="00876F90" w:rsidRDefault="00440B61" w:rsidP="00A37235">
            <w:pPr>
              <w:bidi w:val="0"/>
              <w:rPr>
                <w:rFonts w:asciiTheme="majorBidi" w:hAnsiTheme="majorBidi" w:cstheme="majorBidi"/>
                <w:sz w:val="20"/>
                <w:szCs w:val="20"/>
              </w:rPr>
            </w:pPr>
            <w:r w:rsidRPr="00876F90">
              <w:rPr>
                <w:rFonts w:asciiTheme="majorBidi" w:hAnsiTheme="majorBidi" w:cstheme="majorBidi"/>
                <w:sz w:val="20"/>
                <w:szCs w:val="20"/>
              </w:rPr>
              <w:t>Variable</w:t>
            </w:r>
          </w:p>
        </w:tc>
        <w:tc>
          <w:tcPr>
            <w:tcW w:w="443" w:type="pct"/>
            <w:vMerge w:val="restart"/>
            <w:tcBorders>
              <w:top w:val="single" w:sz="12" w:space="0" w:color="auto"/>
              <w:bottom w:val="single" w:sz="8" w:space="0" w:color="auto"/>
            </w:tcBorders>
            <w:vAlign w:val="center"/>
          </w:tcPr>
          <w:p w:rsidR="00440B61" w:rsidRPr="00876F90" w:rsidRDefault="00440B61" w:rsidP="00A37235">
            <w:pPr>
              <w:bidi w:val="0"/>
              <w:jc w:val="center"/>
              <w:rPr>
                <w:rFonts w:asciiTheme="majorBidi" w:eastAsia="Times New Roman" w:hAnsiTheme="majorBidi" w:cstheme="majorBidi"/>
                <w:sz w:val="20"/>
                <w:szCs w:val="20"/>
              </w:rPr>
            </w:pPr>
            <w:r w:rsidRPr="00876F90">
              <w:rPr>
                <w:rFonts w:asciiTheme="majorBidi" w:eastAsia="Times New Roman" w:hAnsiTheme="majorBidi" w:cstheme="majorBidi"/>
                <w:sz w:val="20"/>
                <w:szCs w:val="20"/>
              </w:rPr>
              <w:t>Model (1)</w:t>
            </w:r>
          </w:p>
        </w:tc>
        <w:tc>
          <w:tcPr>
            <w:tcW w:w="494" w:type="pct"/>
            <w:vMerge w:val="restart"/>
            <w:tcBorders>
              <w:top w:val="single" w:sz="12" w:space="0" w:color="auto"/>
              <w:bottom w:val="single" w:sz="8" w:space="0" w:color="auto"/>
            </w:tcBorders>
            <w:vAlign w:val="center"/>
          </w:tcPr>
          <w:p w:rsidR="00440B61" w:rsidRPr="00876F90" w:rsidRDefault="00440B61" w:rsidP="00A37235">
            <w:pPr>
              <w:bidi w:val="0"/>
              <w:jc w:val="center"/>
              <w:rPr>
                <w:rFonts w:asciiTheme="majorBidi" w:eastAsia="Times New Roman" w:hAnsiTheme="majorBidi" w:cstheme="majorBidi"/>
                <w:sz w:val="20"/>
                <w:szCs w:val="20"/>
              </w:rPr>
            </w:pPr>
            <w:r w:rsidRPr="00876F90">
              <w:rPr>
                <w:rFonts w:asciiTheme="majorBidi" w:eastAsia="Times New Roman" w:hAnsiTheme="majorBidi" w:cstheme="majorBidi"/>
                <w:sz w:val="20"/>
                <w:szCs w:val="20"/>
              </w:rPr>
              <w:t>Model (2)</w:t>
            </w:r>
          </w:p>
        </w:tc>
        <w:tc>
          <w:tcPr>
            <w:tcW w:w="2652" w:type="pct"/>
            <w:gridSpan w:val="5"/>
            <w:tcBorders>
              <w:top w:val="single" w:sz="12" w:space="0" w:color="auto"/>
              <w:bottom w:val="single" w:sz="8" w:space="0" w:color="auto"/>
            </w:tcBorders>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β</w:t>
            </w:r>
            <w:r w:rsidRPr="00B84CBA">
              <w:rPr>
                <w:rFonts w:asciiTheme="majorBidi" w:eastAsia="Times New Roman" w:hAnsiTheme="majorBidi" w:cstheme="majorBidi"/>
                <w:sz w:val="20"/>
                <w:szCs w:val="20"/>
                <w:vertAlign w:val="superscript"/>
              </w:rPr>
              <w:t>(sig)</w:t>
            </w:r>
            <w:r>
              <w:rPr>
                <w:rFonts w:asciiTheme="majorBidi" w:eastAsia="Times New Roman" w:hAnsiTheme="majorBidi" w:cstheme="majorBidi"/>
                <w:sz w:val="20"/>
                <w:szCs w:val="20"/>
              </w:rPr>
              <w:t xml:space="preserve"> of Demographic Factors (DF)</w:t>
            </w:r>
          </w:p>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Model (3)</w:t>
            </w:r>
          </w:p>
        </w:tc>
      </w:tr>
      <w:tr w:rsidR="00440B61" w:rsidRPr="00FD25DA" w:rsidTr="00A37235">
        <w:trPr>
          <w:trHeight w:val="283"/>
          <w:jc w:val="center"/>
        </w:trPr>
        <w:tc>
          <w:tcPr>
            <w:tcW w:w="1411" w:type="pct"/>
            <w:vMerge/>
            <w:tcBorders>
              <w:top w:val="single" w:sz="8" w:space="0" w:color="auto"/>
              <w:bottom w:val="single" w:sz="8" w:space="0" w:color="auto"/>
            </w:tcBorders>
            <w:vAlign w:val="center"/>
          </w:tcPr>
          <w:p w:rsidR="00440B61" w:rsidRPr="00876F90" w:rsidRDefault="00440B61" w:rsidP="00A37235">
            <w:pPr>
              <w:bidi w:val="0"/>
              <w:rPr>
                <w:rFonts w:asciiTheme="majorBidi" w:hAnsiTheme="majorBidi" w:cstheme="majorBidi"/>
                <w:sz w:val="20"/>
                <w:szCs w:val="20"/>
              </w:rPr>
            </w:pPr>
          </w:p>
        </w:tc>
        <w:tc>
          <w:tcPr>
            <w:tcW w:w="443" w:type="pct"/>
            <w:vMerge/>
            <w:tcBorders>
              <w:top w:val="single" w:sz="8" w:space="0" w:color="auto"/>
              <w:bottom w:val="single" w:sz="8" w:space="0" w:color="auto"/>
            </w:tcBorders>
          </w:tcPr>
          <w:p w:rsidR="00440B61" w:rsidRPr="00876F90" w:rsidRDefault="00440B61" w:rsidP="00A37235">
            <w:pPr>
              <w:bidi w:val="0"/>
              <w:jc w:val="center"/>
              <w:rPr>
                <w:rFonts w:asciiTheme="majorBidi" w:eastAsia="Times New Roman" w:hAnsiTheme="majorBidi" w:cstheme="majorBidi"/>
                <w:sz w:val="20"/>
                <w:szCs w:val="20"/>
              </w:rPr>
            </w:pPr>
          </w:p>
        </w:tc>
        <w:tc>
          <w:tcPr>
            <w:tcW w:w="494" w:type="pct"/>
            <w:vMerge/>
            <w:tcBorders>
              <w:top w:val="single" w:sz="8" w:space="0" w:color="auto"/>
              <w:bottom w:val="single" w:sz="8" w:space="0" w:color="auto"/>
            </w:tcBorders>
          </w:tcPr>
          <w:p w:rsidR="00440B61" w:rsidRPr="00876F90" w:rsidRDefault="00440B61" w:rsidP="00A37235">
            <w:pPr>
              <w:bidi w:val="0"/>
              <w:jc w:val="center"/>
              <w:rPr>
                <w:rFonts w:asciiTheme="majorBidi" w:eastAsia="Times New Roman" w:hAnsiTheme="majorBidi" w:cstheme="majorBidi"/>
                <w:sz w:val="20"/>
                <w:szCs w:val="20"/>
              </w:rPr>
            </w:pPr>
          </w:p>
        </w:tc>
        <w:tc>
          <w:tcPr>
            <w:tcW w:w="491" w:type="pct"/>
            <w:tcBorders>
              <w:top w:val="single" w:sz="8" w:space="0" w:color="auto"/>
              <w:bottom w:val="single" w:sz="8" w:space="0" w:color="auto"/>
            </w:tcBorders>
          </w:tcPr>
          <w:p w:rsidR="00440B61" w:rsidRPr="00876F90" w:rsidRDefault="00440B61" w:rsidP="00A37235">
            <w:pPr>
              <w:bidi w:val="0"/>
              <w:jc w:val="center"/>
              <w:rPr>
                <w:rFonts w:asciiTheme="majorBidi" w:eastAsia="Times New Roman" w:hAnsiTheme="majorBidi" w:cstheme="majorBidi"/>
                <w:sz w:val="20"/>
                <w:szCs w:val="20"/>
              </w:rPr>
            </w:pPr>
            <w:r w:rsidRPr="00876F90">
              <w:rPr>
                <w:rFonts w:asciiTheme="majorBidi" w:eastAsia="Times New Roman" w:hAnsiTheme="majorBidi" w:cstheme="majorBidi"/>
                <w:sz w:val="20"/>
                <w:szCs w:val="20"/>
              </w:rPr>
              <w:t>Gender</w:t>
            </w:r>
          </w:p>
        </w:tc>
        <w:tc>
          <w:tcPr>
            <w:tcW w:w="602" w:type="pct"/>
            <w:tcBorders>
              <w:top w:val="single" w:sz="8" w:space="0" w:color="auto"/>
              <w:bottom w:val="single" w:sz="8" w:space="0" w:color="auto"/>
            </w:tcBorders>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hAnsiTheme="majorBidi" w:cstheme="majorBidi"/>
                <w:sz w:val="20"/>
                <w:szCs w:val="20"/>
              </w:rPr>
              <w:t>Education</w:t>
            </w:r>
          </w:p>
        </w:tc>
        <w:tc>
          <w:tcPr>
            <w:tcW w:w="494" w:type="pct"/>
            <w:tcBorders>
              <w:top w:val="single" w:sz="8" w:space="0" w:color="auto"/>
              <w:bottom w:val="single" w:sz="8" w:space="0" w:color="auto"/>
            </w:tcBorders>
          </w:tcPr>
          <w:p w:rsidR="00440B61" w:rsidRPr="00876F90" w:rsidRDefault="00440B61" w:rsidP="00A37235">
            <w:pPr>
              <w:bidi w:val="0"/>
              <w:jc w:val="center"/>
              <w:rPr>
                <w:rFonts w:asciiTheme="majorBidi" w:eastAsia="Times New Roman" w:hAnsiTheme="majorBidi" w:cstheme="majorBidi"/>
                <w:sz w:val="20"/>
                <w:szCs w:val="20"/>
              </w:rPr>
            </w:pPr>
            <w:r w:rsidRPr="00876F90">
              <w:rPr>
                <w:rFonts w:asciiTheme="majorBidi" w:eastAsia="Times New Roman" w:hAnsiTheme="majorBidi" w:cstheme="majorBidi"/>
                <w:sz w:val="20"/>
                <w:szCs w:val="20"/>
              </w:rPr>
              <w:t>Age</w:t>
            </w:r>
          </w:p>
        </w:tc>
        <w:tc>
          <w:tcPr>
            <w:tcW w:w="571" w:type="pct"/>
            <w:tcBorders>
              <w:top w:val="single" w:sz="8" w:space="0" w:color="auto"/>
              <w:bottom w:val="single" w:sz="8" w:space="0" w:color="auto"/>
            </w:tcBorders>
          </w:tcPr>
          <w:p w:rsidR="00440B61" w:rsidRPr="00876F90" w:rsidRDefault="00440B61" w:rsidP="00A37235">
            <w:pPr>
              <w:bidi w:val="0"/>
              <w:jc w:val="center"/>
              <w:rPr>
                <w:rFonts w:asciiTheme="majorBidi" w:eastAsia="Times New Roman" w:hAnsiTheme="majorBidi" w:cstheme="majorBidi"/>
                <w:sz w:val="20"/>
                <w:szCs w:val="20"/>
              </w:rPr>
            </w:pPr>
            <w:r w:rsidRPr="00876F90">
              <w:rPr>
                <w:rFonts w:asciiTheme="majorBidi" w:hAnsiTheme="majorBidi" w:cstheme="majorBidi"/>
                <w:sz w:val="20"/>
                <w:szCs w:val="20"/>
              </w:rPr>
              <w:t>Experience</w:t>
            </w:r>
          </w:p>
        </w:tc>
        <w:tc>
          <w:tcPr>
            <w:tcW w:w="494" w:type="pct"/>
            <w:tcBorders>
              <w:top w:val="single" w:sz="8" w:space="0" w:color="auto"/>
              <w:bottom w:val="single" w:sz="8" w:space="0" w:color="auto"/>
            </w:tcBorders>
          </w:tcPr>
          <w:p w:rsidR="00440B61" w:rsidRPr="00876F90" w:rsidRDefault="00440B61" w:rsidP="00A37235">
            <w:pPr>
              <w:bidi w:val="0"/>
              <w:jc w:val="center"/>
              <w:rPr>
                <w:rFonts w:asciiTheme="majorBidi" w:eastAsia="Times New Roman" w:hAnsiTheme="majorBidi" w:cstheme="majorBidi"/>
                <w:sz w:val="20"/>
                <w:szCs w:val="20"/>
              </w:rPr>
            </w:pPr>
            <w:r w:rsidRPr="00876F90">
              <w:rPr>
                <w:rFonts w:asciiTheme="majorBidi" w:eastAsia="Times New Roman" w:hAnsiTheme="majorBidi" w:cstheme="majorBidi"/>
                <w:sz w:val="20"/>
                <w:szCs w:val="20"/>
              </w:rPr>
              <w:t>Income</w:t>
            </w:r>
          </w:p>
        </w:tc>
      </w:tr>
      <w:tr w:rsidR="00440B61" w:rsidRPr="00FD25DA" w:rsidTr="00A37235">
        <w:trPr>
          <w:trHeight w:val="283"/>
          <w:jc w:val="center"/>
        </w:trPr>
        <w:tc>
          <w:tcPr>
            <w:tcW w:w="1411" w:type="pct"/>
            <w:tcBorders>
              <w:top w:val="single" w:sz="8" w:space="0" w:color="auto"/>
            </w:tcBorders>
            <w:vAlign w:val="center"/>
          </w:tcPr>
          <w:p w:rsidR="00440B61" w:rsidRPr="00876F90" w:rsidRDefault="00440B61" w:rsidP="00A37235">
            <w:pPr>
              <w:bidi w:val="0"/>
              <w:rPr>
                <w:rFonts w:asciiTheme="majorBidi" w:hAnsiTheme="majorBidi" w:cstheme="majorBidi"/>
                <w:sz w:val="20"/>
                <w:szCs w:val="20"/>
              </w:rPr>
            </w:pPr>
            <w:r w:rsidRPr="00876F90">
              <w:rPr>
                <w:rFonts w:asciiTheme="majorBidi" w:hAnsiTheme="majorBidi" w:cstheme="majorBidi"/>
                <w:sz w:val="20"/>
                <w:szCs w:val="20"/>
              </w:rPr>
              <w:t>Constant</w:t>
            </w:r>
          </w:p>
        </w:tc>
        <w:tc>
          <w:tcPr>
            <w:tcW w:w="443" w:type="pct"/>
            <w:tcBorders>
              <w:top w:val="single" w:sz="8" w:space="0" w:color="auto"/>
            </w:tcBorders>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4.35</w:t>
            </w:r>
          </w:p>
        </w:tc>
        <w:tc>
          <w:tcPr>
            <w:tcW w:w="494" w:type="pct"/>
            <w:tcBorders>
              <w:top w:val="single" w:sz="8" w:space="0" w:color="auto"/>
            </w:tcBorders>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0.91*</w:t>
            </w:r>
          </w:p>
        </w:tc>
        <w:tc>
          <w:tcPr>
            <w:tcW w:w="491" w:type="pct"/>
            <w:tcBorders>
              <w:top w:val="single" w:sz="8" w:space="0" w:color="auto"/>
            </w:tcBorders>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0.99</w:t>
            </w:r>
          </w:p>
        </w:tc>
        <w:tc>
          <w:tcPr>
            <w:tcW w:w="602" w:type="pct"/>
            <w:tcBorders>
              <w:top w:val="single" w:sz="8" w:space="0" w:color="auto"/>
            </w:tcBorders>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0.91</w:t>
            </w:r>
          </w:p>
        </w:tc>
        <w:tc>
          <w:tcPr>
            <w:tcW w:w="494" w:type="pct"/>
            <w:tcBorders>
              <w:top w:val="single" w:sz="8" w:space="0" w:color="auto"/>
            </w:tcBorders>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1.98**</w:t>
            </w:r>
          </w:p>
        </w:tc>
        <w:tc>
          <w:tcPr>
            <w:tcW w:w="571" w:type="pct"/>
            <w:tcBorders>
              <w:top w:val="single" w:sz="8" w:space="0" w:color="auto"/>
            </w:tcBorders>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1.32**</w:t>
            </w:r>
          </w:p>
        </w:tc>
        <w:tc>
          <w:tcPr>
            <w:tcW w:w="494" w:type="pct"/>
            <w:tcBorders>
              <w:top w:val="single" w:sz="8" w:space="0" w:color="auto"/>
            </w:tcBorders>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2.16**</w:t>
            </w:r>
          </w:p>
        </w:tc>
      </w:tr>
      <w:tr w:rsidR="00440B61" w:rsidRPr="00FD25DA" w:rsidTr="00A37235">
        <w:trPr>
          <w:trHeight w:val="283"/>
          <w:jc w:val="center"/>
        </w:trPr>
        <w:tc>
          <w:tcPr>
            <w:tcW w:w="1411" w:type="pct"/>
            <w:vAlign w:val="center"/>
          </w:tcPr>
          <w:p w:rsidR="00440B61" w:rsidRPr="00876F90" w:rsidRDefault="00440B61" w:rsidP="00A37235">
            <w:pPr>
              <w:bidi w:val="0"/>
              <w:rPr>
                <w:rFonts w:asciiTheme="majorBidi" w:hAnsiTheme="majorBidi" w:cstheme="majorBidi"/>
                <w:sz w:val="20"/>
                <w:szCs w:val="20"/>
              </w:rPr>
            </w:pPr>
            <w:r w:rsidRPr="00876F90">
              <w:rPr>
                <w:rFonts w:asciiTheme="majorBidi" w:hAnsiTheme="majorBidi" w:cstheme="majorBidi"/>
                <w:sz w:val="20"/>
                <w:szCs w:val="20"/>
              </w:rPr>
              <w:t>Gender</w:t>
            </w:r>
          </w:p>
        </w:tc>
        <w:tc>
          <w:tcPr>
            <w:tcW w:w="443"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0.24</w:t>
            </w:r>
          </w:p>
        </w:tc>
        <w:tc>
          <w:tcPr>
            <w:tcW w:w="494"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0.17</w:t>
            </w:r>
          </w:p>
        </w:tc>
        <w:tc>
          <w:tcPr>
            <w:tcW w:w="491"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-0.10</w:t>
            </w:r>
          </w:p>
        </w:tc>
        <w:tc>
          <w:tcPr>
            <w:tcW w:w="602"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0.18</w:t>
            </w:r>
          </w:p>
        </w:tc>
        <w:tc>
          <w:tcPr>
            <w:tcW w:w="494"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0.22</w:t>
            </w:r>
          </w:p>
        </w:tc>
        <w:tc>
          <w:tcPr>
            <w:tcW w:w="571"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0.13</w:t>
            </w:r>
          </w:p>
        </w:tc>
        <w:tc>
          <w:tcPr>
            <w:tcW w:w="494"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0.16</w:t>
            </w:r>
          </w:p>
        </w:tc>
      </w:tr>
      <w:tr w:rsidR="00440B61" w:rsidRPr="00FD25DA" w:rsidTr="00A37235">
        <w:trPr>
          <w:trHeight w:val="283"/>
          <w:jc w:val="center"/>
        </w:trPr>
        <w:tc>
          <w:tcPr>
            <w:tcW w:w="1411" w:type="pct"/>
            <w:vAlign w:val="center"/>
          </w:tcPr>
          <w:p w:rsidR="00440B61" w:rsidRPr="00876F90" w:rsidRDefault="00440B61" w:rsidP="00A37235">
            <w:pPr>
              <w:bidi w:val="0"/>
              <w:rPr>
                <w:rFonts w:asciiTheme="majorBidi" w:hAnsiTheme="majorBidi" w:cstheme="majorBidi"/>
                <w:sz w:val="20"/>
                <w:szCs w:val="20"/>
              </w:rPr>
            </w:pPr>
            <w:r>
              <w:rPr>
                <w:rFonts w:asciiTheme="majorBidi" w:hAnsiTheme="majorBidi" w:cstheme="majorBidi"/>
                <w:sz w:val="20"/>
                <w:szCs w:val="20"/>
              </w:rPr>
              <w:t>Education</w:t>
            </w:r>
          </w:p>
        </w:tc>
        <w:tc>
          <w:tcPr>
            <w:tcW w:w="443"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-0.34**</w:t>
            </w:r>
          </w:p>
        </w:tc>
        <w:tc>
          <w:tcPr>
            <w:tcW w:w="494"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-0.13</w:t>
            </w:r>
          </w:p>
        </w:tc>
        <w:tc>
          <w:tcPr>
            <w:tcW w:w="491"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-0.10</w:t>
            </w:r>
          </w:p>
        </w:tc>
        <w:tc>
          <w:tcPr>
            <w:tcW w:w="602"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-0.12</w:t>
            </w:r>
          </w:p>
        </w:tc>
        <w:tc>
          <w:tcPr>
            <w:tcW w:w="494"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-0.16</w:t>
            </w:r>
          </w:p>
        </w:tc>
        <w:tc>
          <w:tcPr>
            <w:tcW w:w="571"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-0.19*</w:t>
            </w:r>
          </w:p>
        </w:tc>
        <w:tc>
          <w:tcPr>
            <w:tcW w:w="494"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-0.23*</w:t>
            </w:r>
          </w:p>
        </w:tc>
      </w:tr>
      <w:tr w:rsidR="00440B61" w:rsidRPr="00FD25DA" w:rsidTr="00A37235">
        <w:trPr>
          <w:trHeight w:val="283"/>
          <w:jc w:val="center"/>
        </w:trPr>
        <w:tc>
          <w:tcPr>
            <w:tcW w:w="1411" w:type="pct"/>
            <w:vAlign w:val="center"/>
          </w:tcPr>
          <w:p w:rsidR="00440B61" w:rsidRPr="00876F90" w:rsidRDefault="00440B61" w:rsidP="00A37235">
            <w:pPr>
              <w:bidi w:val="0"/>
              <w:rPr>
                <w:rFonts w:asciiTheme="majorBidi" w:hAnsiTheme="majorBidi" w:cstheme="majorBidi"/>
                <w:sz w:val="20"/>
                <w:szCs w:val="20"/>
              </w:rPr>
            </w:pPr>
            <w:r w:rsidRPr="00876F90">
              <w:rPr>
                <w:rFonts w:asciiTheme="majorBidi" w:hAnsiTheme="majorBidi" w:cstheme="majorBidi"/>
                <w:sz w:val="20"/>
                <w:szCs w:val="20"/>
              </w:rPr>
              <w:t>Age</w:t>
            </w:r>
          </w:p>
        </w:tc>
        <w:tc>
          <w:tcPr>
            <w:tcW w:w="443"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0.14</w:t>
            </w:r>
          </w:p>
        </w:tc>
        <w:tc>
          <w:tcPr>
            <w:tcW w:w="494"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0.11</w:t>
            </w:r>
          </w:p>
        </w:tc>
        <w:tc>
          <w:tcPr>
            <w:tcW w:w="491"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0.09</w:t>
            </w:r>
          </w:p>
        </w:tc>
        <w:tc>
          <w:tcPr>
            <w:tcW w:w="602"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0.10</w:t>
            </w:r>
          </w:p>
        </w:tc>
        <w:tc>
          <w:tcPr>
            <w:tcW w:w="494"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-1.77*</w:t>
            </w:r>
          </w:p>
        </w:tc>
        <w:tc>
          <w:tcPr>
            <w:tcW w:w="571"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0.11</w:t>
            </w:r>
          </w:p>
        </w:tc>
        <w:tc>
          <w:tcPr>
            <w:tcW w:w="494"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0.05</w:t>
            </w:r>
          </w:p>
        </w:tc>
      </w:tr>
      <w:tr w:rsidR="00440B61" w:rsidRPr="00FD25DA" w:rsidTr="00A37235">
        <w:trPr>
          <w:trHeight w:val="283"/>
          <w:jc w:val="center"/>
        </w:trPr>
        <w:tc>
          <w:tcPr>
            <w:tcW w:w="1411" w:type="pct"/>
            <w:vAlign w:val="center"/>
          </w:tcPr>
          <w:p w:rsidR="00440B61" w:rsidRPr="00876F90" w:rsidRDefault="00440B61" w:rsidP="00A37235">
            <w:pPr>
              <w:bidi w:val="0"/>
              <w:rPr>
                <w:rFonts w:asciiTheme="majorBidi" w:hAnsiTheme="majorBidi" w:cstheme="majorBidi"/>
                <w:sz w:val="20"/>
                <w:szCs w:val="20"/>
              </w:rPr>
            </w:pPr>
            <w:r w:rsidRPr="00876F90">
              <w:rPr>
                <w:rFonts w:asciiTheme="majorBidi" w:hAnsiTheme="majorBidi" w:cstheme="majorBidi"/>
                <w:sz w:val="20"/>
                <w:szCs w:val="20"/>
              </w:rPr>
              <w:t>Experience</w:t>
            </w:r>
          </w:p>
        </w:tc>
        <w:tc>
          <w:tcPr>
            <w:tcW w:w="443"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-0.52**</w:t>
            </w:r>
          </w:p>
        </w:tc>
        <w:tc>
          <w:tcPr>
            <w:tcW w:w="494"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-0.57**</w:t>
            </w:r>
          </w:p>
        </w:tc>
        <w:tc>
          <w:tcPr>
            <w:tcW w:w="491"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-0.59**</w:t>
            </w:r>
          </w:p>
        </w:tc>
        <w:tc>
          <w:tcPr>
            <w:tcW w:w="602"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-0.57**</w:t>
            </w:r>
          </w:p>
        </w:tc>
        <w:tc>
          <w:tcPr>
            <w:tcW w:w="494"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-0.59**</w:t>
            </w:r>
          </w:p>
        </w:tc>
        <w:tc>
          <w:tcPr>
            <w:tcW w:w="571"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-1.33</w:t>
            </w:r>
          </w:p>
        </w:tc>
        <w:tc>
          <w:tcPr>
            <w:tcW w:w="494"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-0.55**</w:t>
            </w:r>
          </w:p>
        </w:tc>
      </w:tr>
      <w:tr w:rsidR="00440B61" w:rsidRPr="00FD25DA" w:rsidTr="00A37235">
        <w:trPr>
          <w:trHeight w:val="283"/>
          <w:jc w:val="center"/>
        </w:trPr>
        <w:tc>
          <w:tcPr>
            <w:tcW w:w="1411" w:type="pct"/>
            <w:vAlign w:val="center"/>
          </w:tcPr>
          <w:p w:rsidR="00440B61" w:rsidRPr="00876F90" w:rsidRDefault="00440B61" w:rsidP="00A37235">
            <w:pPr>
              <w:bidi w:val="0"/>
              <w:rPr>
                <w:rFonts w:asciiTheme="majorBidi" w:hAnsiTheme="majorBidi" w:cstheme="majorBidi"/>
                <w:sz w:val="20"/>
                <w:szCs w:val="20"/>
              </w:rPr>
            </w:pPr>
            <w:r w:rsidRPr="00876F90">
              <w:rPr>
                <w:rFonts w:asciiTheme="majorBidi" w:hAnsiTheme="majorBidi" w:cstheme="majorBidi"/>
                <w:sz w:val="20"/>
                <w:szCs w:val="20"/>
              </w:rPr>
              <w:t>Income</w:t>
            </w:r>
          </w:p>
        </w:tc>
        <w:tc>
          <w:tcPr>
            <w:tcW w:w="443"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-0.07</w:t>
            </w:r>
          </w:p>
        </w:tc>
        <w:tc>
          <w:tcPr>
            <w:tcW w:w="494"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0.20</w:t>
            </w:r>
          </w:p>
        </w:tc>
        <w:tc>
          <w:tcPr>
            <w:tcW w:w="491"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0.23</w:t>
            </w:r>
          </w:p>
        </w:tc>
        <w:tc>
          <w:tcPr>
            <w:tcW w:w="602"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0.23</w:t>
            </w:r>
          </w:p>
        </w:tc>
        <w:tc>
          <w:tcPr>
            <w:tcW w:w="494"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0.20</w:t>
            </w:r>
          </w:p>
        </w:tc>
        <w:tc>
          <w:tcPr>
            <w:tcW w:w="571"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0.16</w:t>
            </w:r>
          </w:p>
        </w:tc>
        <w:tc>
          <w:tcPr>
            <w:tcW w:w="494"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-1.44</w:t>
            </w:r>
          </w:p>
        </w:tc>
      </w:tr>
      <w:tr w:rsidR="00440B61" w:rsidRPr="00FD25DA" w:rsidTr="00A37235">
        <w:trPr>
          <w:trHeight w:val="283"/>
          <w:jc w:val="center"/>
        </w:trPr>
        <w:tc>
          <w:tcPr>
            <w:tcW w:w="1411" w:type="pct"/>
            <w:vAlign w:val="center"/>
          </w:tcPr>
          <w:p w:rsidR="00440B61" w:rsidRPr="00876F90" w:rsidRDefault="00440B61" w:rsidP="00A37235">
            <w:pPr>
              <w:bidi w:val="0"/>
              <w:rPr>
                <w:rFonts w:asciiTheme="majorBidi" w:hAnsiTheme="majorBidi" w:cstheme="majorBidi"/>
                <w:sz w:val="20"/>
                <w:szCs w:val="20"/>
              </w:rPr>
            </w:pPr>
            <w:r w:rsidRPr="00876F90">
              <w:rPr>
                <w:rFonts w:asciiTheme="majorBidi" w:hAnsiTheme="majorBidi" w:cstheme="majorBidi"/>
                <w:sz w:val="20"/>
                <w:szCs w:val="20"/>
              </w:rPr>
              <w:t>Decision Accuracy</w:t>
            </w:r>
          </w:p>
        </w:tc>
        <w:tc>
          <w:tcPr>
            <w:tcW w:w="443" w:type="pct"/>
          </w:tcPr>
          <w:p w:rsidR="00440B61" w:rsidRPr="00876F90" w:rsidRDefault="00440B61" w:rsidP="00A37235">
            <w:pPr>
              <w:bidi w:val="0"/>
              <w:jc w:val="center"/>
              <w:rPr>
                <w:rFonts w:asciiTheme="majorBidi" w:eastAsia="Times New Roman" w:hAnsiTheme="majorBidi" w:cstheme="majorBidi"/>
                <w:sz w:val="20"/>
                <w:szCs w:val="20"/>
              </w:rPr>
            </w:pPr>
          </w:p>
        </w:tc>
        <w:tc>
          <w:tcPr>
            <w:tcW w:w="494"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0.36**</w:t>
            </w:r>
          </w:p>
        </w:tc>
        <w:tc>
          <w:tcPr>
            <w:tcW w:w="491"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0.58**</w:t>
            </w:r>
          </w:p>
        </w:tc>
        <w:tc>
          <w:tcPr>
            <w:tcW w:w="602"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-0.35</w:t>
            </w:r>
          </w:p>
        </w:tc>
        <w:tc>
          <w:tcPr>
            <w:tcW w:w="494"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0.56**</w:t>
            </w:r>
          </w:p>
        </w:tc>
        <w:tc>
          <w:tcPr>
            <w:tcW w:w="571"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0.16</w:t>
            </w:r>
          </w:p>
        </w:tc>
        <w:tc>
          <w:tcPr>
            <w:tcW w:w="494"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0.32**</w:t>
            </w:r>
          </w:p>
        </w:tc>
      </w:tr>
      <w:tr w:rsidR="00440B61" w:rsidRPr="00FD25DA" w:rsidTr="00A37235">
        <w:trPr>
          <w:trHeight w:val="283"/>
          <w:jc w:val="center"/>
        </w:trPr>
        <w:tc>
          <w:tcPr>
            <w:tcW w:w="1411" w:type="pct"/>
            <w:vAlign w:val="center"/>
          </w:tcPr>
          <w:p w:rsidR="00440B61" w:rsidRPr="00876F90" w:rsidRDefault="00440B61" w:rsidP="00A37235">
            <w:pPr>
              <w:bidi w:val="0"/>
              <w:rPr>
                <w:rFonts w:asciiTheme="majorBidi" w:hAnsiTheme="majorBidi" w:cstheme="majorBidi"/>
                <w:sz w:val="20"/>
                <w:szCs w:val="20"/>
              </w:rPr>
            </w:pPr>
            <w:r w:rsidRPr="00876F90">
              <w:rPr>
                <w:rFonts w:asciiTheme="majorBidi" w:hAnsiTheme="majorBidi" w:cstheme="majorBidi"/>
                <w:sz w:val="20"/>
                <w:szCs w:val="20"/>
              </w:rPr>
              <w:t>Hasty Decision</w:t>
            </w:r>
          </w:p>
        </w:tc>
        <w:tc>
          <w:tcPr>
            <w:tcW w:w="443" w:type="pct"/>
          </w:tcPr>
          <w:p w:rsidR="00440B61" w:rsidRPr="00876F90" w:rsidRDefault="00440B61" w:rsidP="00A37235">
            <w:pPr>
              <w:bidi w:val="0"/>
              <w:jc w:val="center"/>
              <w:rPr>
                <w:rFonts w:asciiTheme="majorBidi" w:eastAsia="Times New Roman" w:hAnsiTheme="majorBidi" w:cstheme="majorBidi"/>
                <w:sz w:val="20"/>
                <w:szCs w:val="20"/>
              </w:rPr>
            </w:pPr>
          </w:p>
        </w:tc>
        <w:tc>
          <w:tcPr>
            <w:tcW w:w="494"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0.27**</w:t>
            </w:r>
          </w:p>
        </w:tc>
        <w:tc>
          <w:tcPr>
            <w:tcW w:w="491"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0.32**</w:t>
            </w:r>
          </w:p>
        </w:tc>
        <w:tc>
          <w:tcPr>
            <w:tcW w:w="602"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0.68**</w:t>
            </w:r>
          </w:p>
        </w:tc>
        <w:tc>
          <w:tcPr>
            <w:tcW w:w="494"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0.04</w:t>
            </w:r>
          </w:p>
        </w:tc>
        <w:tc>
          <w:tcPr>
            <w:tcW w:w="571"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0.28**</w:t>
            </w:r>
          </w:p>
        </w:tc>
        <w:tc>
          <w:tcPr>
            <w:tcW w:w="494"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-0.06</w:t>
            </w:r>
          </w:p>
        </w:tc>
      </w:tr>
      <w:tr w:rsidR="00440B61" w:rsidRPr="00FD25DA" w:rsidTr="00A37235">
        <w:trPr>
          <w:trHeight w:val="283"/>
          <w:jc w:val="center"/>
        </w:trPr>
        <w:tc>
          <w:tcPr>
            <w:tcW w:w="1411" w:type="pct"/>
            <w:vAlign w:val="center"/>
          </w:tcPr>
          <w:p w:rsidR="00440B61" w:rsidRPr="00876F90" w:rsidRDefault="00440B61" w:rsidP="00A37235">
            <w:pPr>
              <w:bidi w:val="0"/>
              <w:rPr>
                <w:rFonts w:asciiTheme="majorBidi" w:hAnsiTheme="majorBidi" w:cstheme="majorBidi"/>
                <w:sz w:val="20"/>
                <w:szCs w:val="20"/>
              </w:rPr>
            </w:pPr>
            <w:r w:rsidRPr="00876F90">
              <w:rPr>
                <w:rFonts w:asciiTheme="majorBidi" w:hAnsiTheme="majorBidi" w:cstheme="majorBidi"/>
                <w:sz w:val="20"/>
                <w:szCs w:val="20"/>
              </w:rPr>
              <w:t>Overconfidence</w:t>
            </w:r>
          </w:p>
        </w:tc>
        <w:tc>
          <w:tcPr>
            <w:tcW w:w="443" w:type="pct"/>
          </w:tcPr>
          <w:p w:rsidR="00440B61" w:rsidRPr="00876F90" w:rsidRDefault="00440B61" w:rsidP="00A37235">
            <w:pPr>
              <w:bidi w:val="0"/>
              <w:jc w:val="center"/>
              <w:rPr>
                <w:rFonts w:asciiTheme="majorBidi" w:eastAsia="Times New Roman" w:hAnsiTheme="majorBidi" w:cstheme="majorBidi"/>
                <w:sz w:val="20"/>
                <w:szCs w:val="20"/>
              </w:rPr>
            </w:pPr>
          </w:p>
        </w:tc>
        <w:tc>
          <w:tcPr>
            <w:tcW w:w="494"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-0.04</w:t>
            </w:r>
          </w:p>
        </w:tc>
        <w:tc>
          <w:tcPr>
            <w:tcW w:w="491"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-0.24</w:t>
            </w:r>
          </w:p>
        </w:tc>
        <w:tc>
          <w:tcPr>
            <w:tcW w:w="602"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0.30</w:t>
            </w:r>
          </w:p>
        </w:tc>
        <w:tc>
          <w:tcPr>
            <w:tcW w:w="494"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-0.10</w:t>
            </w:r>
          </w:p>
        </w:tc>
        <w:tc>
          <w:tcPr>
            <w:tcW w:w="571"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0.03</w:t>
            </w:r>
          </w:p>
        </w:tc>
        <w:tc>
          <w:tcPr>
            <w:tcW w:w="494"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0.06</w:t>
            </w:r>
          </w:p>
        </w:tc>
      </w:tr>
      <w:tr w:rsidR="00440B61" w:rsidRPr="00FD25DA" w:rsidTr="00A37235">
        <w:trPr>
          <w:trHeight w:val="283"/>
          <w:jc w:val="center"/>
        </w:trPr>
        <w:tc>
          <w:tcPr>
            <w:tcW w:w="1411" w:type="pct"/>
            <w:vAlign w:val="center"/>
          </w:tcPr>
          <w:p w:rsidR="00440B61" w:rsidRPr="00876F90" w:rsidRDefault="00440B61" w:rsidP="00A37235">
            <w:pPr>
              <w:bidi w:val="0"/>
              <w:rPr>
                <w:rFonts w:asciiTheme="majorBidi" w:hAnsiTheme="majorBidi" w:cstheme="majorBidi"/>
                <w:sz w:val="20"/>
                <w:szCs w:val="20"/>
              </w:rPr>
            </w:pPr>
            <w:r>
              <w:rPr>
                <w:rFonts w:asciiTheme="majorBidi" w:hAnsiTheme="majorBidi" w:cstheme="majorBidi"/>
                <w:sz w:val="20"/>
                <w:szCs w:val="20"/>
              </w:rPr>
              <w:t>Investor Mood</w:t>
            </w:r>
          </w:p>
        </w:tc>
        <w:tc>
          <w:tcPr>
            <w:tcW w:w="443" w:type="pct"/>
          </w:tcPr>
          <w:p w:rsidR="00440B61" w:rsidRPr="00876F90" w:rsidRDefault="00440B61" w:rsidP="00A37235">
            <w:pPr>
              <w:bidi w:val="0"/>
              <w:jc w:val="center"/>
              <w:rPr>
                <w:rFonts w:asciiTheme="majorBidi" w:eastAsia="Times New Roman" w:hAnsiTheme="majorBidi" w:cstheme="majorBidi"/>
                <w:sz w:val="20"/>
                <w:szCs w:val="20"/>
              </w:rPr>
            </w:pPr>
          </w:p>
        </w:tc>
        <w:tc>
          <w:tcPr>
            <w:tcW w:w="494"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0.50**</w:t>
            </w:r>
          </w:p>
        </w:tc>
        <w:tc>
          <w:tcPr>
            <w:tcW w:w="491"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0.33*</w:t>
            </w:r>
          </w:p>
        </w:tc>
        <w:tc>
          <w:tcPr>
            <w:tcW w:w="602"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0.38*</w:t>
            </w:r>
          </w:p>
        </w:tc>
        <w:tc>
          <w:tcPr>
            <w:tcW w:w="494"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0.14</w:t>
            </w:r>
          </w:p>
        </w:tc>
        <w:tc>
          <w:tcPr>
            <w:tcW w:w="571"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0.58**</w:t>
            </w:r>
          </w:p>
        </w:tc>
        <w:tc>
          <w:tcPr>
            <w:tcW w:w="494"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0.55**</w:t>
            </w:r>
          </w:p>
        </w:tc>
      </w:tr>
      <w:tr w:rsidR="00440B61" w:rsidRPr="00FD25DA" w:rsidTr="00A37235">
        <w:trPr>
          <w:trHeight w:val="283"/>
          <w:jc w:val="center"/>
        </w:trPr>
        <w:tc>
          <w:tcPr>
            <w:tcW w:w="1411" w:type="pct"/>
            <w:vAlign w:val="center"/>
          </w:tcPr>
          <w:p w:rsidR="00440B61" w:rsidRPr="00876F90" w:rsidRDefault="00440B61" w:rsidP="00A37235">
            <w:pPr>
              <w:bidi w:val="0"/>
              <w:rPr>
                <w:rFonts w:asciiTheme="majorBidi" w:hAnsiTheme="majorBidi" w:cstheme="majorBidi"/>
                <w:sz w:val="20"/>
                <w:szCs w:val="20"/>
              </w:rPr>
            </w:pPr>
            <w:r>
              <w:rPr>
                <w:rFonts w:asciiTheme="majorBidi" w:hAnsiTheme="majorBidi" w:cstheme="majorBidi"/>
                <w:sz w:val="20"/>
                <w:szCs w:val="20"/>
              </w:rPr>
              <w:t xml:space="preserve">DF </w:t>
            </w:r>
            <w:r w:rsidRPr="00876F90">
              <w:rPr>
                <w:rFonts w:asciiTheme="majorBidi" w:hAnsiTheme="majorBidi" w:cstheme="majorBidi"/>
                <w:sz w:val="20"/>
                <w:szCs w:val="20"/>
              </w:rPr>
              <w:t>* Decision Accuracy</w:t>
            </w:r>
          </w:p>
        </w:tc>
        <w:tc>
          <w:tcPr>
            <w:tcW w:w="443" w:type="pct"/>
          </w:tcPr>
          <w:p w:rsidR="00440B61" w:rsidRPr="00876F90" w:rsidRDefault="00440B61" w:rsidP="00A37235">
            <w:pPr>
              <w:bidi w:val="0"/>
              <w:jc w:val="center"/>
              <w:rPr>
                <w:rFonts w:asciiTheme="majorBidi" w:eastAsia="Times New Roman" w:hAnsiTheme="majorBidi" w:cstheme="majorBidi"/>
                <w:sz w:val="20"/>
                <w:szCs w:val="20"/>
              </w:rPr>
            </w:pPr>
          </w:p>
        </w:tc>
        <w:tc>
          <w:tcPr>
            <w:tcW w:w="494" w:type="pct"/>
          </w:tcPr>
          <w:p w:rsidR="00440B61" w:rsidRPr="00876F90" w:rsidRDefault="00440B61" w:rsidP="00A37235">
            <w:pPr>
              <w:bidi w:val="0"/>
              <w:jc w:val="center"/>
              <w:rPr>
                <w:rFonts w:asciiTheme="majorBidi" w:eastAsia="Times New Roman" w:hAnsiTheme="majorBidi" w:cstheme="majorBidi"/>
                <w:sz w:val="20"/>
                <w:szCs w:val="20"/>
              </w:rPr>
            </w:pPr>
          </w:p>
        </w:tc>
        <w:tc>
          <w:tcPr>
            <w:tcW w:w="491"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-0.23</w:t>
            </w:r>
          </w:p>
        </w:tc>
        <w:tc>
          <w:tcPr>
            <w:tcW w:w="602"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0.37**</w:t>
            </w:r>
          </w:p>
        </w:tc>
        <w:tc>
          <w:tcPr>
            <w:tcW w:w="494"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-0.26</w:t>
            </w:r>
          </w:p>
        </w:tc>
        <w:tc>
          <w:tcPr>
            <w:tcW w:w="571"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0.46**</w:t>
            </w:r>
          </w:p>
        </w:tc>
        <w:tc>
          <w:tcPr>
            <w:tcW w:w="494"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-0.03</w:t>
            </w:r>
          </w:p>
        </w:tc>
      </w:tr>
      <w:tr w:rsidR="00440B61" w:rsidRPr="00FD25DA" w:rsidTr="00A37235">
        <w:trPr>
          <w:trHeight w:val="283"/>
          <w:jc w:val="center"/>
        </w:trPr>
        <w:tc>
          <w:tcPr>
            <w:tcW w:w="1411" w:type="pct"/>
            <w:vAlign w:val="center"/>
          </w:tcPr>
          <w:p w:rsidR="00440B61" w:rsidRPr="00876F90" w:rsidRDefault="00440B61" w:rsidP="00A37235">
            <w:pPr>
              <w:bidi w:val="0"/>
              <w:rPr>
                <w:rFonts w:asciiTheme="majorBidi" w:hAnsiTheme="majorBidi" w:cstheme="majorBidi"/>
                <w:sz w:val="20"/>
                <w:szCs w:val="20"/>
              </w:rPr>
            </w:pPr>
            <w:r>
              <w:rPr>
                <w:rFonts w:asciiTheme="majorBidi" w:hAnsiTheme="majorBidi" w:cstheme="majorBidi"/>
                <w:sz w:val="20"/>
                <w:szCs w:val="20"/>
              </w:rPr>
              <w:t xml:space="preserve">DF </w:t>
            </w:r>
            <w:r w:rsidRPr="00876F90">
              <w:rPr>
                <w:rFonts w:asciiTheme="majorBidi" w:hAnsiTheme="majorBidi" w:cstheme="majorBidi"/>
                <w:sz w:val="20"/>
                <w:szCs w:val="20"/>
              </w:rPr>
              <w:t>* Hasty Decision</w:t>
            </w:r>
          </w:p>
        </w:tc>
        <w:tc>
          <w:tcPr>
            <w:tcW w:w="443" w:type="pct"/>
          </w:tcPr>
          <w:p w:rsidR="00440B61" w:rsidRPr="00876F90" w:rsidRDefault="00440B61" w:rsidP="00A37235">
            <w:pPr>
              <w:bidi w:val="0"/>
              <w:jc w:val="center"/>
              <w:rPr>
                <w:rFonts w:asciiTheme="majorBidi" w:eastAsia="Times New Roman" w:hAnsiTheme="majorBidi" w:cstheme="majorBidi"/>
                <w:sz w:val="20"/>
                <w:szCs w:val="20"/>
              </w:rPr>
            </w:pPr>
          </w:p>
        </w:tc>
        <w:tc>
          <w:tcPr>
            <w:tcW w:w="494" w:type="pct"/>
          </w:tcPr>
          <w:p w:rsidR="00440B61" w:rsidRPr="00876F90" w:rsidRDefault="00440B61" w:rsidP="00A37235">
            <w:pPr>
              <w:bidi w:val="0"/>
              <w:jc w:val="center"/>
              <w:rPr>
                <w:rFonts w:asciiTheme="majorBidi" w:eastAsia="Times New Roman" w:hAnsiTheme="majorBidi" w:cstheme="majorBidi"/>
                <w:sz w:val="20"/>
                <w:szCs w:val="20"/>
              </w:rPr>
            </w:pPr>
          </w:p>
        </w:tc>
        <w:tc>
          <w:tcPr>
            <w:tcW w:w="491"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-0.08</w:t>
            </w:r>
          </w:p>
        </w:tc>
        <w:tc>
          <w:tcPr>
            <w:tcW w:w="602"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-0.21</w:t>
            </w:r>
          </w:p>
        </w:tc>
        <w:tc>
          <w:tcPr>
            <w:tcW w:w="494"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0.38**</w:t>
            </w:r>
          </w:p>
        </w:tc>
        <w:tc>
          <w:tcPr>
            <w:tcW w:w="571"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0.01</w:t>
            </w:r>
          </w:p>
        </w:tc>
        <w:tc>
          <w:tcPr>
            <w:tcW w:w="494"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0.59**</w:t>
            </w:r>
          </w:p>
        </w:tc>
      </w:tr>
      <w:tr w:rsidR="00440B61" w:rsidRPr="00FD25DA" w:rsidTr="00A37235">
        <w:trPr>
          <w:trHeight w:val="283"/>
          <w:jc w:val="center"/>
        </w:trPr>
        <w:tc>
          <w:tcPr>
            <w:tcW w:w="1411" w:type="pct"/>
            <w:vAlign w:val="center"/>
          </w:tcPr>
          <w:p w:rsidR="00440B61" w:rsidRPr="00876F90" w:rsidRDefault="00440B61" w:rsidP="00A37235">
            <w:pPr>
              <w:bidi w:val="0"/>
              <w:rPr>
                <w:rFonts w:asciiTheme="majorBidi" w:hAnsiTheme="majorBidi" w:cstheme="majorBidi"/>
                <w:sz w:val="20"/>
                <w:szCs w:val="20"/>
              </w:rPr>
            </w:pPr>
            <w:r>
              <w:rPr>
                <w:rFonts w:asciiTheme="majorBidi" w:hAnsiTheme="majorBidi" w:cstheme="majorBidi"/>
                <w:sz w:val="20"/>
                <w:szCs w:val="20"/>
              </w:rPr>
              <w:t xml:space="preserve">DF </w:t>
            </w:r>
            <w:r w:rsidRPr="00876F90">
              <w:rPr>
                <w:rFonts w:asciiTheme="majorBidi" w:hAnsiTheme="majorBidi" w:cstheme="majorBidi"/>
                <w:sz w:val="20"/>
                <w:szCs w:val="20"/>
              </w:rPr>
              <w:t>* Overconfidence</w:t>
            </w:r>
          </w:p>
        </w:tc>
        <w:tc>
          <w:tcPr>
            <w:tcW w:w="443" w:type="pct"/>
          </w:tcPr>
          <w:p w:rsidR="00440B61" w:rsidRPr="00876F90" w:rsidRDefault="00440B61" w:rsidP="00A37235">
            <w:pPr>
              <w:bidi w:val="0"/>
              <w:jc w:val="center"/>
              <w:rPr>
                <w:rFonts w:asciiTheme="majorBidi" w:eastAsia="Times New Roman" w:hAnsiTheme="majorBidi" w:cstheme="majorBidi"/>
                <w:sz w:val="20"/>
                <w:szCs w:val="20"/>
              </w:rPr>
            </w:pPr>
          </w:p>
        </w:tc>
        <w:tc>
          <w:tcPr>
            <w:tcW w:w="494" w:type="pct"/>
          </w:tcPr>
          <w:p w:rsidR="00440B61" w:rsidRPr="00876F90" w:rsidRDefault="00440B61" w:rsidP="00A37235">
            <w:pPr>
              <w:bidi w:val="0"/>
              <w:jc w:val="center"/>
              <w:rPr>
                <w:rFonts w:asciiTheme="majorBidi" w:eastAsia="Times New Roman" w:hAnsiTheme="majorBidi" w:cstheme="majorBidi"/>
                <w:sz w:val="20"/>
                <w:szCs w:val="20"/>
              </w:rPr>
            </w:pPr>
          </w:p>
        </w:tc>
        <w:tc>
          <w:tcPr>
            <w:tcW w:w="491"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0.26</w:t>
            </w:r>
          </w:p>
        </w:tc>
        <w:tc>
          <w:tcPr>
            <w:tcW w:w="602"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-0.19</w:t>
            </w:r>
          </w:p>
        </w:tc>
        <w:tc>
          <w:tcPr>
            <w:tcW w:w="494"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0.08</w:t>
            </w:r>
          </w:p>
        </w:tc>
        <w:tc>
          <w:tcPr>
            <w:tcW w:w="571"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-0.05</w:t>
            </w:r>
          </w:p>
        </w:tc>
        <w:tc>
          <w:tcPr>
            <w:tcW w:w="494"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-0.14</w:t>
            </w:r>
          </w:p>
        </w:tc>
      </w:tr>
      <w:tr w:rsidR="00440B61" w:rsidRPr="00FD25DA" w:rsidTr="00A37235">
        <w:trPr>
          <w:trHeight w:val="283"/>
          <w:jc w:val="center"/>
        </w:trPr>
        <w:tc>
          <w:tcPr>
            <w:tcW w:w="1411" w:type="pct"/>
            <w:vAlign w:val="center"/>
          </w:tcPr>
          <w:p w:rsidR="00440B61" w:rsidRPr="00876F90" w:rsidRDefault="00440B61" w:rsidP="00A37235">
            <w:pPr>
              <w:bidi w:val="0"/>
              <w:rPr>
                <w:rFonts w:asciiTheme="majorBidi" w:hAnsiTheme="majorBidi" w:cstheme="majorBidi"/>
                <w:sz w:val="20"/>
                <w:szCs w:val="20"/>
              </w:rPr>
            </w:pPr>
            <w:r>
              <w:rPr>
                <w:rFonts w:asciiTheme="majorBidi" w:hAnsiTheme="majorBidi" w:cstheme="majorBidi"/>
                <w:sz w:val="20"/>
                <w:szCs w:val="20"/>
              </w:rPr>
              <w:t>DF * Investor Mood</w:t>
            </w:r>
          </w:p>
        </w:tc>
        <w:tc>
          <w:tcPr>
            <w:tcW w:w="443" w:type="pct"/>
          </w:tcPr>
          <w:p w:rsidR="00440B61" w:rsidRPr="00876F90" w:rsidRDefault="00440B61" w:rsidP="00A37235">
            <w:pPr>
              <w:bidi w:val="0"/>
              <w:jc w:val="center"/>
              <w:rPr>
                <w:rFonts w:asciiTheme="majorBidi" w:eastAsia="Times New Roman" w:hAnsiTheme="majorBidi" w:cstheme="majorBidi"/>
                <w:sz w:val="20"/>
                <w:szCs w:val="20"/>
              </w:rPr>
            </w:pPr>
          </w:p>
        </w:tc>
        <w:tc>
          <w:tcPr>
            <w:tcW w:w="494" w:type="pct"/>
          </w:tcPr>
          <w:p w:rsidR="00440B61" w:rsidRPr="00876F90" w:rsidRDefault="00440B61" w:rsidP="00A37235">
            <w:pPr>
              <w:bidi w:val="0"/>
              <w:jc w:val="center"/>
              <w:rPr>
                <w:rFonts w:asciiTheme="majorBidi" w:eastAsia="Times New Roman" w:hAnsiTheme="majorBidi" w:cstheme="majorBidi"/>
                <w:sz w:val="20"/>
                <w:szCs w:val="20"/>
              </w:rPr>
            </w:pPr>
          </w:p>
        </w:tc>
        <w:tc>
          <w:tcPr>
            <w:tcW w:w="491"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0.11</w:t>
            </w:r>
          </w:p>
        </w:tc>
        <w:tc>
          <w:tcPr>
            <w:tcW w:w="602"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0.03</w:t>
            </w:r>
          </w:p>
        </w:tc>
        <w:tc>
          <w:tcPr>
            <w:tcW w:w="494"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0.27**</w:t>
            </w:r>
          </w:p>
        </w:tc>
        <w:tc>
          <w:tcPr>
            <w:tcW w:w="571"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-0.20</w:t>
            </w:r>
          </w:p>
        </w:tc>
        <w:tc>
          <w:tcPr>
            <w:tcW w:w="494"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-0.02</w:t>
            </w:r>
          </w:p>
        </w:tc>
      </w:tr>
      <w:tr w:rsidR="00440B61" w:rsidRPr="00FD25DA" w:rsidTr="00A37235">
        <w:trPr>
          <w:trHeight w:val="283"/>
          <w:jc w:val="center"/>
        </w:trPr>
        <w:tc>
          <w:tcPr>
            <w:tcW w:w="1411" w:type="pct"/>
            <w:vAlign w:val="center"/>
          </w:tcPr>
          <w:p w:rsidR="00440B61" w:rsidRPr="00876F90" w:rsidRDefault="00440B61" w:rsidP="00A37235">
            <w:pPr>
              <w:bidi w:val="0"/>
              <w:rPr>
                <w:rFonts w:asciiTheme="majorBidi" w:hAnsiTheme="majorBidi" w:cstheme="majorBidi"/>
                <w:sz w:val="20"/>
                <w:szCs w:val="20"/>
              </w:rPr>
            </w:pPr>
            <w:r>
              <w:rPr>
                <w:rFonts w:asciiTheme="majorBidi" w:hAnsiTheme="majorBidi" w:cstheme="majorBidi"/>
                <w:sz w:val="20"/>
                <w:szCs w:val="20"/>
              </w:rPr>
              <w:t>F</w:t>
            </w:r>
            <w:r w:rsidRPr="00B84CBA">
              <w:rPr>
                <w:rFonts w:asciiTheme="majorBidi" w:hAnsiTheme="majorBidi" w:cstheme="majorBidi"/>
                <w:sz w:val="20"/>
                <w:szCs w:val="20"/>
                <w:vertAlign w:val="superscript"/>
              </w:rPr>
              <w:t>(sig)</w:t>
            </w:r>
          </w:p>
        </w:tc>
        <w:tc>
          <w:tcPr>
            <w:tcW w:w="443"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5.94**</w:t>
            </w:r>
          </w:p>
        </w:tc>
        <w:tc>
          <w:tcPr>
            <w:tcW w:w="494"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12.40**</w:t>
            </w:r>
          </w:p>
        </w:tc>
        <w:tc>
          <w:tcPr>
            <w:tcW w:w="491"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13.59**</w:t>
            </w:r>
          </w:p>
        </w:tc>
        <w:tc>
          <w:tcPr>
            <w:tcW w:w="602"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10.79**</w:t>
            </w:r>
          </w:p>
        </w:tc>
        <w:tc>
          <w:tcPr>
            <w:tcW w:w="494"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15.82**</w:t>
            </w:r>
          </w:p>
        </w:tc>
        <w:tc>
          <w:tcPr>
            <w:tcW w:w="571"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12.87</w:t>
            </w:r>
          </w:p>
        </w:tc>
        <w:tc>
          <w:tcPr>
            <w:tcW w:w="494"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16.16**</w:t>
            </w:r>
          </w:p>
        </w:tc>
      </w:tr>
      <w:tr w:rsidR="00440B61" w:rsidRPr="00FD25DA" w:rsidTr="00A37235">
        <w:trPr>
          <w:trHeight w:val="283"/>
          <w:jc w:val="center"/>
        </w:trPr>
        <w:tc>
          <w:tcPr>
            <w:tcW w:w="1411" w:type="pct"/>
            <w:vAlign w:val="center"/>
          </w:tcPr>
          <w:p w:rsidR="00440B61" w:rsidRPr="00876F90" w:rsidRDefault="00440B61" w:rsidP="00A37235">
            <w:pPr>
              <w:bidi w:val="0"/>
              <w:rPr>
                <w:rFonts w:asciiTheme="majorBidi" w:hAnsiTheme="majorBidi" w:cstheme="majorBidi"/>
                <w:sz w:val="20"/>
                <w:szCs w:val="20"/>
              </w:rPr>
            </w:pPr>
            <w:r>
              <w:rPr>
                <w:rFonts w:asciiTheme="majorBidi" w:hAnsiTheme="majorBidi" w:cstheme="majorBidi"/>
                <w:sz w:val="20"/>
                <w:szCs w:val="20"/>
              </w:rPr>
              <w:t>R</w:t>
            </w:r>
            <w:r w:rsidRPr="00876F90">
              <w:rPr>
                <w:rFonts w:asciiTheme="majorBidi" w:hAnsiTheme="majorBidi" w:cstheme="majorBidi"/>
                <w:sz w:val="20"/>
                <w:szCs w:val="20"/>
                <w:vertAlign w:val="superscript"/>
              </w:rPr>
              <w:t>2</w:t>
            </w:r>
          </w:p>
        </w:tc>
        <w:tc>
          <w:tcPr>
            <w:tcW w:w="443"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0.11</w:t>
            </w:r>
          </w:p>
        </w:tc>
        <w:tc>
          <w:tcPr>
            <w:tcW w:w="494"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0.33</w:t>
            </w:r>
          </w:p>
        </w:tc>
        <w:tc>
          <w:tcPr>
            <w:tcW w:w="491"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0.35</w:t>
            </w:r>
          </w:p>
        </w:tc>
        <w:tc>
          <w:tcPr>
            <w:tcW w:w="602"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0.34</w:t>
            </w:r>
          </w:p>
        </w:tc>
        <w:tc>
          <w:tcPr>
            <w:tcW w:w="494"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0.38</w:t>
            </w:r>
          </w:p>
        </w:tc>
        <w:tc>
          <w:tcPr>
            <w:tcW w:w="571"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0.36</w:t>
            </w:r>
          </w:p>
        </w:tc>
        <w:tc>
          <w:tcPr>
            <w:tcW w:w="494" w:type="pct"/>
          </w:tcPr>
          <w:p w:rsidR="00440B61" w:rsidRPr="00876F90" w:rsidRDefault="00440B61" w:rsidP="00A37235">
            <w:pPr>
              <w:bidi w:val="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0.40</w:t>
            </w:r>
          </w:p>
        </w:tc>
      </w:tr>
      <w:tr w:rsidR="00440B61" w:rsidRPr="00FD25DA" w:rsidTr="00A37235">
        <w:trPr>
          <w:trHeight w:val="283"/>
          <w:jc w:val="center"/>
        </w:trPr>
        <w:tc>
          <w:tcPr>
            <w:tcW w:w="5000" w:type="pct"/>
            <w:gridSpan w:val="8"/>
            <w:vAlign w:val="center"/>
          </w:tcPr>
          <w:p w:rsidR="00440B61" w:rsidRPr="00BE001F" w:rsidRDefault="00440B61" w:rsidP="00A37235">
            <w:pPr>
              <w:autoSpaceDE w:val="0"/>
              <w:autoSpaceDN w:val="0"/>
              <w:bidi w:val="0"/>
              <w:adjustRightInd w:val="0"/>
              <w:rPr>
                <w:rFonts w:ascii="Times New Roman" w:hAnsi="Times New Roman" w:cs="Times New Roman"/>
                <w:sz w:val="20"/>
                <w:szCs w:val="20"/>
              </w:rPr>
            </w:pPr>
            <w:r w:rsidRPr="00876F90">
              <w:rPr>
                <w:rFonts w:asciiTheme="majorBidi" w:hAnsiTheme="majorBidi" w:cstheme="majorBidi"/>
                <w:sz w:val="20"/>
                <w:szCs w:val="20"/>
              </w:rPr>
              <w:t xml:space="preserve">Note:  * significant at </w:t>
            </w:r>
            <w:r>
              <w:rPr>
                <w:rFonts w:asciiTheme="majorBidi" w:hAnsiTheme="majorBidi" w:cstheme="majorBidi"/>
                <w:sz w:val="20"/>
                <w:szCs w:val="20"/>
              </w:rPr>
              <w:t>5</w:t>
            </w:r>
            <w:r w:rsidRPr="00876F90">
              <w:rPr>
                <w:rFonts w:asciiTheme="majorBidi" w:hAnsiTheme="majorBidi" w:cstheme="majorBidi"/>
                <w:sz w:val="20"/>
                <w:szCs w:val="20"/>
              </w:rPr>
              <w:t xml:space="preserve">%, ** significant at </w:t>
            </w:r>
            <w:r>
              <w:rPr>
                <w:rFonts w:asciiTheme="majorBidi" w:hAnsiTheme="majorBidi" w:cstheme="majorBidi"/>
                <w:sz w:val="20"/>
                <w:szCs w:val="20"/>
              </w:rPr>
              <w:t>1%</w:t>
            </w:r>
          </w:p>
          <w:p w:rsidR="00440B61" w:rsidRPr="00876F90" w:rsidRDefault="00440B61" w:rsidP="00A37235">
            <w:pPr>
              <w:bidi w:val="0"/>
              <w:rPr>
                <w:rFonts w:asciiTheme="majorBidi" w:eastAsia="Times New Roman" w:hAnsiTheme="majorBidi" w:cstheme="majorBidi"/>
                <w:sz w:val="20"/>
                <w:szCs w:val="20"/>
              </w:rPr>
            </w:pPr>
            <w:r>
              <w:rPr>
                <w:rFonts w:asciiTheme="majorBidi" w:eastAsia="Times New Roman" w:hAnsiTheme="majorBidi" w:cstheme="majorBidi"/>
                <w:sz w:val="20"/>
                <w:szCs w:val="20"/>
              </w:rPr>
              <w:t xml:space="preserve">     </w:t>
            </w:r>
          </w:p>
        </w:tc>
      </w:tr>
    </w:tbl>
    <w:p w:rsidR="00440B61" w:rsidRDefault="00440B61" w:rsidP="00440B61">
      <w:pPr>
        <w:bidi w:val="0"/>
      </w:pPr>
    </w:p>
    <w:p w:rsidR="00D97E66" w:rsidRPr="002D414B" w:rsidRDefault="00D24835" w:rsidP="00440B61">
      <w:pPr>
        <w:bidi w:val="0"/>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CONCLUSION </w:t>
      </w:r>
      <w:r w:rsidR="00F743A6">
        <w:rPr>
          <w:rFonts w:asciiTheme="majorBidi" w:hAnsiTheme="majorBidi" w:cstheme="majorBidi"/>
          <w:b/>
          <w:bCs/>
          <w:sz w:val="24"/>
          <w:szCs w:val="24"/>
        </w:rPr>
        <w:t xml:space="preserve">  </w:t>
      </w:r>
    </w:p>
    <w:p w:rsidR="00C12D38" w:rsidRPr="002D414B" w:rsidRDefault="00186CB2" w:rsidP="00440B61">
      <w:pPr>
        <w:bidi w:val="0"/>
        <w:spacing w:line="360" w:lineRule="auto"/>
        <w:jc w:val="both"/>
        <w:rPr>
          <w:rFonts w:asciiTheme="majorBidi" w:hAnsiTheme="majorBidi" w:cstheme="majorBidi"/>
          <w:sz w:val="24"/>
          <w:szCs w:val="24"/>
        </w:rPr>
      </w:pPr>
      <w:r w:rsidRPr="002D414B">
        <w:rPr>
          <w:rFonts w:asciiTheme="majorBidi" w:hAnsiTheme="majorBidi" w:cstheme="majorBidi"/>
          <w:sz w:val="24"/>
          <w:szCs w:val="24"/>
        </w:rPr>
        <w:t xml:space="preserve">This study aims to explore the attitudinal </w:t>
      </w:r>
      <w:r w:rsidR="00601424">
        <w:rPr>
          <w:rFonts w:asciiTheme="majorBidi" w:hAnsiTheme="majorBidi" w:cstheme="majorBidi"/>
          <w:sz w:val="24"/>
          <w:szCs w:val="24"/>
        </w:rPr>
        <w:t xml:space="preserve">and demographic </w:t>
      </w:r>
      <w:r w:rsidRPr="002D414B">
        <w:rPr>
          <w:rFonts w:asciiTheme="majorBidi" w:hAnsiTheme="majorBidi" w:cstheme="majorBidi"/>
          <w:sz w:val="24"/>
          <w:szCs w:val="24"/>
        </w:rPr>
        <w:t>determinants of herd behavior of individual investors in the Egyptian Exchange. We examine four attitudinal determinants which include decision accuracy, hasty decision, overconfidence, and investor mood, and test to what extent the effects of these determinants differ according to demographic characteristics of individual investors such as gender, educational level, age, experience, and income.</w:t>
      </w:r>
    </w:p>
    <w:p w:rsidR="00186CB2" w:rsidRPr="002D414B" w:rsidRDefault="00186CB2" w:rsidP="00440B61">
      <w:pPr>
        <w:bidi w:val="0"/>
        <w:spacing w:line="360" w:lineRule="auto"/>
        <w:jc w:val="both"/>
        <w:rPr>
          <w:rFonts w:asciiTheme="majorBidi" w:hAnsiTheme="majorBidi" w:cstheme="majorBidi"/>
          <w:sz w:val="24"/>
          <w:szCs w:val="24"/>
        </w:rPr>
      </w:pPr>
      <w:r w:rsidRPr="002D414B">
        <w:rPr>
          <w:rFonts w:asciiTheme="majorBidi" w:hAnsiTheme="majorBidi" w:cstheme="majorBidi"/>
          <w:sz w:val="24"/>
          <w:szCs w:val="24"/>
        </w:rPr>
        <w:t>The study depends on data collected by a questionnaire that cover</w:t>
      </w:r>
      <w:r w:rsidR="00AF1401" w:rsidRPr="002D414B">
        <w:rPr>
          <w:rFonts w:asciiTheme="majorBidi" w:hAnsiTheme="majorBidi" w:cstheme="majorBidi"/>
          <w:sz w:val="24"/>
          <w:szCs w:val="24"/>
        </w:rPr>
        <w:t>s 255 respondents and we utilized OLS technique to test our models.</w:t>
      </w:r>
      <w:r w:rsidRPr="002D414B">
        <w:rPr>
          <w:rFonts w:asciiTheme="majorBidi" w:hAnsiTheme="majorBidi" w:cstheme="majorBidi"/>
          <w:sz w:val="24"/>
          <w:szCs w:val="24"/>
        </w:rPr>
        <w:t xml:space="preserve"> </w:t>
      </w:r>
      <w:r w:rsidR="00AF1401" w:rsidRPr="002D414B">
        <w:rPr>
          <w:rFonts w:asciiTheme="majorBidi" w:hAnsiTheme="majorBidi" w:cstheme="majorBidi"/>
          <w:sz w:val="24"/>
          <w:szCs w:val="24"/>
        </w:rPr>
        <w:t xml:space="preserve">The results of the estimated models indicate that decision accuracy, hasty decision, and investor mood were the main </w:t>
      </w:r>
      <w:r w:rsidR="00AF1401" w:rsidRPr="002D414B">
        <w:rPr>
          <w:rFonts w:asciiTheme="majorBidi" w:hAnsiTheme="majorBidi" w:cstheme="majorBidi"/>
          <w:sz w:val="24"/>
          <w:szCs w:val="24"/>
        </w:rPr>
        <w:lastRenderedPageBreak/>
        <w:t>attitudinal determinants that explain why individua</w:t>
      </w:r>
      <w:r w:rsidR="00562552">
        <w:rPr>
          <w:rFonts w:asciiTheme="majorBidi" w:hAnsiTheme="majorBidi" w:cstheme="majorBidi"/>
          <w:sz w:val="24"/>
          <w:szCs w:val="24"/>
        </w:rPr>
        <w:t>l investors follow herd behavio</w:t>
      </w:r>
      <w:r w:rsidR="00AF1401" w:rsidRPr="002D414B">
        <w:rPr>
          <w:rFonts w:asciiTheme="majorBidi" w:hAnsiTheme="majorBidi" w:cstheme="majorBidi"/>
          <w:sz w:val="24"/>
          <w:szCs w:val="24"/>
        </w:rPr>
        <w:t xml:space="preserve">r, but the effect of these factors may differ according to the investor's demographic characteristics. However, overconfidence seems to have no </w:t>
      </w:r>
      <w:r w:rsidR="00562552">
        <w:rPr>
          <w:rFonts w:asciiTheme="majorBidi" w:hAnsiTheme="majorBidi" w:cstheme="majorBidi"/>
          <w:sz w:val="24"/>
          <w:szCs w:val="24"/>
        </w:rPr>
        <w:t>effect on adopting herd behavio</w:t>
      </w:r>
      <w:r w:rsidR="00AF1401" w:rsidRPr="002D414B">
        <w:rPr>
          <w:rFonts w:asciiTheme="majorBidi" w:hAnsiTheme="majorBidi" w:cstheme="majorBidi"/>
          <w:sz w:val="24"/>
          <w:szCs w:val="24"/>
        </w:rPr>
        <w:t>r in all models.</w:t>
      </w:r>
    </w:p>
    <w:p w:rsidR="00566967" w:rsidRPr="002D414B" w:rsidRDefault="00566967" w:rsidP="00440B61">
      <w:pPr>
        <w:bidi w:val="0"/>
        <w:spacing w:line="360" w:lineRule="auto"/>
        <w:jc w:val="both"/>
        <w:rPr>
          <w:rFonts w:asciiTheme="majorBidi" w:hAnsiTheme="majorBidi" w:cstheme="majorBidi"/>
          <w:sz w:val="24"/>
          <w:szCs w:val="24"/>
        </w:rPr>
      </w:pPr>
      <w:r w:rsidRPr="002D414B">
        <w:rPr>
          <w:rFonts w:asciiTheme="majorBidi" w:hAnsiTheme="majorBidi" w:cstheme="majorBidi"/>
          <w:sz w:val="24"/>
          <w:szCs w:val="24"/>
        </w:rPr>
        <w:t>As the current study concentrated mainly on the attitudinal determinants of</w:t>
      </w:r>
      <w:r w:rsidR="00562552">
        <w:rPr>
          <w:rFonts w:asciiTheme="majorBidi" w:hAnsiTheme="majorBidi" w:cstheme="majorBidi"/>
          <w:sz w:val="24"/>
          <w:szCs w:val="24"/>
        </w:rPr>
        <w:t xml:space="preserve"> adopting herd behavio</w:t>
      </w:r>
      <w:r w:rsidRPr="002D414B">
        <w:rPr>
          <w:rFonts w:asciiTheme="majorBidi" w:hAnsiTheme="majorBidi" w:cstheme="majorBidi"/>
          <w:sz w:val="24"/>
          <w:szCs w:val="24"/>
        </w:rPr>
        <w:t>r, we recommend future studies to explore the motivational determinants of adopting technical analysis and to what extent the demographic factors of investors can affect this relationship.</w:t>
      </w:r>
    </w:p>
    <w:p w:rsidR="00AF1401" w:rsidRDefault="00AF1401" w:rsidP="00440B61">
      <w:pPr>
        <w:bidi w:val="0"/>
        <w:spacing w:line="360" w:lineRule="auto"/>
        <w:jc w:val="both"/>
        <w:rPr>
          <w:rFonts w:asciiTheme="majorBidi" w:hAnsiTheme="majorBidi" w:cstheme="majorBidi"/>
          <w:sz w:val="28"/>
          <w:szCs w:val="28"/>
        </w:rPr>
      </w:pPr>
    </w:p>
    <w:p w:rsidR="00440B61" w:rsidRDefault="00440B61" w:rsidP="00440B61">
      <w:pPr>
        <w:bidi w:val="0"/>
        <w:spacing w:line="360" w:lineRule="auto"/>
        <w:jc w:val="both"/>
        <w:rPr>
          <w:rFonts w:asciiTheme="majorBidi" w:hAnsiTheme="majorBidi" w:cstheme="majorBidi"/>
          <w:b/>
          <w:bCs/>
          <w:sz w:val="24"/>
          <w:szCs w:val="24"/>
        </w:rPr>
      </w:pPr>
    </w:p>
    <w:p w:rsidR="00551F81" w:rsidRPr="00DD7741" w:rsidRDefault="00D24835" w:rsidP="00440B61">
      <w:pPr>
        <w:bidi w:val="0"/>
        <w:spacing w:line="360" w:lineRule="auto"/>
        <w:jc w:val="both"/>
        <w:rPr>
          <w:rFonts w:asciiTheme="majorBidi" w:hAnsiTheme="majorBidi" w:cstheme="majorBidi"/>
          <w:b/>
          <w:bCs/>
          <w:sz w:val="24"/>
          <w:szCs w:val="24"/>
        </w:rPr>
      </w:pPr>
      <w:r>
        <w:rPr>
          <w:rFonts w:asciiTheme="majorBidi" w:hAnsiTheme="majorBidi" w:cstheme="majorBidi"/>
          <w:b/>
          <w:bCs/>
          <w:sz w:val="24"/>
          <w:szCs w:val="24"/>
        </w:rPr>
        <w:t>REFERENCES</w:t>
      </w:r>
    </w:p>
    <w:p w:rsidR="00AC0D7A" w:rsidRDefault="00AE5147" w:rsidP="00440B61">
      <w:pPr>
        <w:pStyle w:val="Default"/>
        <w:spacing w:before="200" w:after="200" w:line="360" w:lineRule="auto"/>
        <w:ind w:left="426" w:hanging="426"/>
        <w:jc w:val="both"/>
        <w:rPr>
          <w:rFonts w:asciiTheme="majorBidi" w:hAnsiTheme="majorBidi" w:cstheme="majorBidi"/>
          <w:sz w:val="20"/>
          <w:szCs w:val="20"/>
        </w:rPr>
      </w:pPr>
      <w:proofErr w:type="spellStart"/>
      <w:r>
        <w:rPr>
          <w:rFonts w:asciiTheme="majorBidi" w:hAnsiTheme="majorBidi" w:cstheme="majorBidi"/>
          <w:sz w:val="20"/>
          <w:szCs w:val="20"/>
        </w:rPr>
        <w:t>Ajzen</w:t>
      </w:r>
      <w:proofErr w:type="spellEnd"/>
      <w:r>
        <w:rPr>
          <w:rFonts w:asciiTheme="majorBidi" w:hAnsiTheme="majorBidi" w:cstheme="majorBidi"/>
          <w:sz w:val="20"/>
          <w:szCs w:val="20"/>
        </w:rPr>
        <w:t>, I. "The theory of planned behavior."</w:t>
      </w:r>
      <w:r w:rsidR="00AC0D7A" w:rsidRPr="00CE59EB">
        <w:rPr>
          <w:rFonts w:asciiTheme="majorBidi" w:hAnsiTheme="majorBidi" w:cstheme="majorBidi"/>
          <w:sz w:val="20"/>
          <w:szCs w:val="20"/>
        </w:rPr>
        <w:t xml:space="preserve"> </w:t>
      </w:r>
      <w:r w:rsidR="00AC0D7A" w:rsidRPr="00CE59EB">
        <w:rPr>
          <w:rFonts w:asciiTheme="majorBidi" w:hAnsiTheme="majorBidi" w:cstheme="majorBidi"/>
          <w:i/>
          <w:iCs/>
          <w:sz w:val="20"/>
          <w:szCs w:val="20"/>
        </w:rPr>
        <w:t>Organizational Behavior and Human Decision Processes</w:t>
      </w:r>
      <w:r w:rsidR="00AC0D7A">
        <w:rPr>
          <w:rFonts w:asciiTheme="majorBidi" w:hAnsiTheme="majorBidi" w:cstheme="majorBidi"/>
          <w:i/>
          <w:iCs/>
          <w:sz w:val="20"/>
          <w:szCs w:val="20"/>
        </w:rPr>
        <w:t>,</w:t>
      </w:r>
      <w:r w:rsidR="00AC0D7A" w:rsidRPr="00CE59EB">
        <w:rPr>
          <w:rFonts w:asciiTheme="majorBidi" w:hAnsiTheme="majorBidi" w:cstheme="majorBidi"/>
          <w:i/>
          <w:iCs/>
          <w:sz w:val="20"/>
          <w:szCs w:val="20"/>
        </w:rPr>
        <w:t xml:space="preserve"> </w:t>
      </w:r>
      <w:r w:rsidR="00AC0D7A">
        <w:rPr>
          <w:rFonts w:asciiTheme="majorBidi" w:hAnsiTheme="majorBidi" w:cstheme="majorBidi"/>
          <w:sz w:val="20"/>
          <w:szCs w:val="20"/>
        </w:rPr>
        <w:t xml:space="preserve">Vol. 50, No. 2, </w:t>
      </w:r>
      <w:r>
        <w:rPr>
          <w:rFonts w:asciiTheme="majorBidi" w:hAnsiTheme="majorBidi" w:cstheme="majorBidi"/>
          <w:sz w:val="20"/>
          <w:szCs w:val="20"/>
        </w:rPr>
        <w:t xml:space="preserve">(1991), </w:t>
      </w:r>
      <w:r w:rsidR="00AC0D7A">
        <w:rPr>
          <w:rFonts w:asciiTheme="majorBidi" w:hAnsiTheme="majorBidi" w:cstheme="majorBidi"/>
          <w:sz w:val="20"/>
          <w:szCs w:val="20"/>
        </w:rPr>
        <w:t>pp.</w:t>
      </w:r>
      <w:r w:rsidR="00AC0D7A" w:rsidRPr="00CE59EB">
        <w:rPr>
          <w:rFonts w:asciiTheme="majorBidi" w:hAnsiTheme="majorBidi" w:cstheme="majorBidi"/>
          <w:sz w:val="20"/>
          <w:szCs w:val="20"/>
        </w:rPr>
        <w:t xml:space="preserve"> 179-211. </w:t>
      </w:r>
    </w:p>
    <w:p w:rsidR="00AC0D7A" w:rsidRDefault="00AE5147" w:rsidP="00440B61">
      <w:pPr>
        <w:pStyle w:val="Default"/>
        <w:spacing w:before="200" w:after="200" w:line="360" w:lineRule="auto"/>
        <w:ind w:left="426" w:hanging="426"/>
        <w:jc w:val="both"/>
        <w:rPr>
          <w:rFonts w:asciiTheme="majorBidi" w:hAnsiTheme="majorBidi" w:cstheme="majorBidi"/>
          <w:sz w:val="20"/>
          <w:szCs w:val="20"/>
        </w:rPr>
      </w:pPr>
      <w:proofErr w:type="spellStart"/>
      <w:r>
        <w:rPr>
          <w:rFonts w:asciiTheme="majorBidi" w:hAnsiTheme="majorBidi" w:cstheme="majorBidi"/>
          <w:sz w:val="20"/>
          <w:szCs w:val="20"/>
        </w:rPr>
        <w:t>Ajzen</w:t>
      </w:r>
      <w:proofErr w:type="spellEnd"/>
      <w:r>
        <w:rPr>
          <w:rFonts w:asciiTheme="majorBidi" w:hAnsiTheme="majorBidi" w:cstheme="majorBidi"/>
          <w:sz w:val="20"/>
          <w:szCs w:val="20"/>
        </w:rPr>
        <w:t>, I. "</w:t>
      </w:r>
      <w:r w:rsidR="00AC0D7A" w:rsidRPr="00CE59EB">
        <w:rPr>
          <w:rFonts w:asciiTheme="majorBidi" w:hAnsiTheme="majorBidi" w:cstheme="majorBidi"/>
          <w:sz w:val="20"/>
          <w:szCs w:val="20"/>
        </w:rPr>
        <w:t>Perceived behavioral control, self</w:t>
      </w:r>
      <w:r w:rsidR="00AC0D7A" w:rsidRPr="00CE59EB">
        <w:rPr>
          <w:rFonts w:ascii="Cambria Math" w:hAnsi="Cambria Math" w:cs="Cambria Math"/>
          <w:sz w:val="20"/>
          <w:szCs w:val="20"/>
        </w:rPr>
        <w:t>‐</w:t>
      </w:r>
      <w:r w:rsidR="00AC0D7A" w:rsidRPr="00CE59EB">
        <w:rPr>
          <w:rFonts w:asciiTheme="majorBidi" w:hAnsiTheme="majorBidi" w:cstheme="majorBidi"/>
          <w:sz w:val="20"/>
          <w:szCs w:val="20"/>
        </w:rPr>
        <w:t xml:space="preserve">efficacy, locus of control, and the theory of planned </w:t>
      </w:r>
      <w:r w:rsidR="00AC0D7A">
        <w:rPr>
          <w:rFonts w:asciiTheme="majorBidi" w:hAnsiTheme="majorBidi" w:cstheme="majorBidi"/>
          <w:sz w:val="20"/>
          <w:szCs w:val="20"/>
        </w:rPr>
        <w:t>behavior</w:t>
      </w:r>
      <w:r>
        <w:rPr>
          <w:rFonts w:asciiTheme="majorBidi" w:hAnsiTheme="majorBidi" w:cstheme="majorBidi"/>
          <w:sz w:val="20"/>
          <w:szCs w:val="20"/>
        </w:rPr>
        <w:t>."</w:t>
      </w:r>
      <w:r w:rsidR="00AC0D7A" w:rsidRPr="00CE59EB">
        <w:rPr>
          <w:rFonts w:asciiTheme="majorBidi" w:hAnsiTheme="majorBidi" w:cstheme="majorBidi"/>
          <w:sz w:val="20"/>
          <w:szCs w:val="20"/>
        </w:rPr>
        <w:t xml:space="preserve"> </w:t>
      </w:r>
      <w:r w:rsidR="00AC0D7A" w:rsidRPr="00CE59EB">
        <w:rPr>
          <w:rFonts w:asciiTheme="majorBidi" w:hAnsiTheme="majorBidi" w:cstheme="majorBidi"/>
          <w:i/>
          <w:iCs/>
          <w:sz w:val="20"/>
          <w:szCs w:val="20"/>
        </w:rPr>
        <w:t>Journal of Applied Social Psychology</w:t>
      </w:r>
      <w:r w:rsidR="00AC0D7A">
        <w:rPr>
          <w:rFonts w:asciiTheme="majorBidi" w:hAnsiTheme="majorBidi" w:cstheme="majorBidi"/>
          <w:i/>
          <w:iCs/>
          <w:sz w:val="20"/>
          <w:szCs w:val="20"/>
        </w:rPr>
        <w:t>,</w:t>
      </w:r>
      <w:r w:rsidR="00AC0D7A" w:rsidRPr="00CE59EB">
        <w:rPr>
          <w:rFonts w:asciiTheme="majorBidi" w:hAnsiTheme="majorBidi" w:cstheme="majorBidi"/>
          <w:i/>
          <w:iCs/>
          <w:sz w:val="20"/>
          <w:szCs w:val="20"/>
        </w:rPr>
        <w:t xml:space="preserve"> </w:t>
      </w:r>
      <w:r w:rsidR="00AC0D7A">
        <w:rPr>
          <w:rFonts w:asciiTheme="majorBidi" w:hAnsiTheme="majorBidi" w:cstheme="majorBidi"/>
          <w:sz w:val="20"/>
          <w:szCs w:val="20"/>
        </w:rPr>
        <w:t>Vol. 32, No. 4,</w:t>
      </w:r>
      <w:r>
        <w:rPr>
          <w:rFonts w:asciiTheme="majorBidi" w:hAnsiTheme="majorBidi" w:cstheme="majorBidi"/>
          <w:sz w:val="20"/>
          <w:szCs w:val="20"/>
        </w:rPr>
        <w:t xml:space="preserve"> (2002),</w:t>
      </w:r>
      <w:r w:rsidR="00AC0D7A">
        <w:rPr>
          <w:rFonts w:asciiTheme="majorBidi" w:hAnsiTheme="majorBidi" w:cstheme="majorBidi"/>
          <w:sz w:val="20"/>
          <w:szCs w:val="20"/>
        </w:rPr>
        <w:t xml:space="preserve"> pp.</w:t>
      </w:r>
      <w:r w:rsidR="00AC0D7A" w:rsidRPr="00CE59EB">
        <w:rPr>
          <w:rFonts w:asciiTheme="majorBidi" w:hAnsiTheme="majorBidi" w:cstheme="majorBidi"/>
          <w:sz w:val="20"/>
          <w:szCs w:val="20"/>
        </w:rPr>
        <w:t xml:space="preserve"> 665-683.</w:t>
      </w:r>
    </w:p>
    <w:p w:rsidR="00AC0D7A" w:rsidRDefault="00AC0D7A" w:rsidP="00440B61">
      <w:pPr>
        <w:pStyle w:val="Default"/>
        <w:spacing w:before="200" w:after="200" w:line="360" w:lineRule="auto"/>
        <w:ind w:left="426" w:hanging="426"/>
        <w:jc w:val="both"/>
        <w:rPr>
          <w:rFonts w:asciiTheme="majorBidi" w:hAnsiTheme="majorBidi" w:cstheme="majorBidi"/>
          <w:sz w:val="20"/>
          <w:szCs w:val="20"/>
        </w:rPr>
      </w:pPr>
      <w:proofErr w:type="spellStart"/>
      <w:proofErr w:type="gramStart"/>
      <w:r w:rsidRPr="00CE59EB">
        <w:rPr>
          <w:rFonts w:asciiTheme="majorBidi" w:hAnsiTheme="majorBidi" w:cstheme="majorBidi"/>
          <w:sz w:val="20"/>
          <w:szCs w:val="20"/>
        </w:rPr>
        <w:t>Ajz</w:t>
      </w:r>
      <w:r w:rsidR="00AE5147">
        <w:rPr>
          <w:rFonts w:asciiTheme="majorBidi" w:hAnsiTheme="majorBidi" w:cstheme="majorBidi"/>
          <w:sz w:val="20"/>
          <w:szCs w:val="20"/>
        </w:rPr>
        <w:t>en</w:t>
      </w:r>
      <w:proofErr w:type="spellEnd"/>
      <w:r w:rsidR="00AE5147">
        <w:rPr>
          <w:rFonts w:asciiTheme="majorBidi" w:hAnsiTheme="majorBidi" w:cstheme="majorBidi"/>
          <w:sz w:val="20"/>
          <w:szCs w:val="20"/>
        </w:rPr>
        <w:t xml:space="preserve">, I. and M. </w:t>
      </w:r>
      <w:proofErr w:type="spellStart"/>
      <w:r w:rsidR="00AE5147">
        <w:rPr>
          <w:rFonts w:asciiTheme="majorBidi" w:hAnsiTheme="majorBidi" w:cstheme="majorBidi"/>
          <w:sz w:val="20"/>
          <w:szCs w:val="20"/>
        </w:rPr>
        <w:t>Fishbein</w:t>
      </w:r>
      <w:proofErr w:type="spellEnd"/>
      <w:r w:rsidR="00AE5147">
        <w:rPr>
          <w:rFonts w:asciiTheme="majorBidi" w:hAnsiTheme="majorBidi" w:cstheme="majorBidi"/>
          <w:sz w:val="20"/>
          <w:szCs w:val="20"/>
        </w:rPr>
        <w:t>.</w:t>
      </w:r>
      <w:proofErr w:type="gramEnd"/>
      <w:r>
        <w:rPr>
          <w:rFonts w:asciiTheme="majorBidi" w:hAnsiTheme="majorBidi" w:cstheme="majorBidi"/>
          <w:sz w:val="20"/>
          <w:szCs w:val="20"/>
        </w:rPr>
        <w:t xml:space="preserve"> </w:t>
      </w:r>
      <w:r w:rsidRPr="00AD554A">
        <w:rPr>
          <w:rFonts w:asciiTheme="majorBidi" w:hAnsiTheme="majorBidi" w:cstheme="majorBidi"/>
          <w:i/>
          <w:iCs/>
          <w:sz w:val="20"/>
          <w:szCs w:val="20"/>
        </w:rPr>
        <w:t>Understanding attitudes and predicting social behavior</w:t>
      </w:r>
      <w:r w:rsidR="00440A1F">
        <w:rPr>
          <w:rFonts w:asciiTheme="majorBidi" w:hAnsiTheme="majorBidi" w:cstheme="majorBidi"/>
          <w:sz w:val="20"/>
          <w:szCs w:val="20"/>
        </w:rPr>
        <w:t>.</w:t>
      </w:r>
      <w:r w:rsidRPr="00CE59EB">
        <w:rPr>
          <w:rFonts w:asciiTheme="majorBidi" w:hAnsiTheme="majorBidi" w:cstheme="majorBidi"/>
          <w:sz w:val="20"/>
          <w:szCs w:val="20"/>
        </w:rPr>
        <w:t xml:space="preserve"> </w:t>
      </w:r>
      <w:r w:rsidRPr="00AD554A">
        <w:rPr>
          <w:rFonts w:asciiTheme="majorBidi" w:hAnsiTheme="majorBidi" w:cstheme="majorBidi"/>
          <w:sz w:val="20"/>
          <w:szCs w:val="20"/>
        </w:rPr>
        <w:t>Englewood Cliffs, NJ: Prentice-Ha</w:t>
      </w:r>
      <w:r w:rsidRPr="00CE59EB">
        <w:rPr>
          <w:rFonts w:asciiTheme="majorBidi" w:hAnsiTheme="majorBidi" w:cstheme="majorBidi"/>
          <w:sz w:val="20"/>
          <w:szCs w:val="20"/>
        </w:rPr>
        <w:t>ll</w:t>
      </w:r>
      <w:r w:rsidR="00AE5147">
        <w:rPr>
          <w:rFonts w:asciiTheme="majorBidi" w:hAnsiTheme="majorBidi" w:cstheme="majorBidi"/>
          <w:sz w:val="20"/>
          <w:szCs w:val="20"/>
        </w:rPr>
        <w:t>, (1980)</w:t>
      </w:r>
      <w:r w:rsidRPr="00CE59EB">
        <w:rPr>
          <w:rFonts w:asciiTheme="majorBidi" w:hAnsiTheme="majorBidi" w:cstheme="majorBidi"/>
          <w:sz w:val="20"/>
          <w:szCs w:val="20"/>
        </w:rPr>
        <w:t>.</w:t>
      </w:r>
    </w:p>
    <w:p w:rsidR="00AC0D7A" w:rsidRDefault="00AC0D7A" w:rsidP="00440B61">
      <w:pPr>
        <w:pStyle w:val="Default"/>
        <w:spacing w:before="200" w:after="200" w:line="360" w:lineRule="auto"/>
        <w:ind w:left="426" w:hanging="426"/>
        <w:jc w:val="both"/>
        <w:rPr>
          <w:rFonts w:asciiTheme="majorBidi" w:hAnsiTheme="majorBidi" w:cstheme="majorBidi"/>
          <w:sz w:val="20"/>
          <w:szCs w:val="20"/>
        </w:rPr>
      </w:pPr>
      <w:proofErr w:type="spellStart"/>
      <w:r>
        <w:rPr>
          <w:rFonts w:asciiTheme="majorBidi" w:hAnsiTheme="majorBidi" w:cstheme="majorBidi"/>
          <w:sz w:val="20"/>
          <w:szCs w:val="20"/>
        </w:rPr>
        <w:t>Almeidaa</w:t>
      </w:r>
      <w:proofErr w:type="spellEnd"/>
      <w:r>
        <w:rPr>
          <w:rFonts w:asciiTheme="majorBidi" w:hAnsiTheme="majorBidi" w:cstheme="majorBidi"/>
          <w:sz w:val="20"/>
          <w:szCs w:val="20"/>
        </w:rPr>
        <w:t>, R.,</w:t>
      </w:r>
      <w:r w:rsidRPr="00CE59EB">
        <w:rPr>
          <w:rFonts w:asciiTheme="majorBidi" w:hAnsiTheme="majorBidi" w:cstheme="majorBidi"/>
          <w:sz w:val="20"/>
          <w:szCs w:val="20"/>
        </w:rPr>
        <w:t xml:space="preserve"> </w:t>
      </w:r>
      <w:r w:rsidR="00AE5147">
        <w:rPr>
          <w:rFonts w:asciiTheme="majorBidi" w:hAnsiTheme="majorBidi" w:cstheme="majorBidi"/>
          <w:sz w:val="20"/>
          <w:szCs w:val="20"/>
        </w:rPr>
        <w:t xml:space="preserve">H. </w:t>
      </w:r>
      <w:proofErr w:type="spellStart"/>
      <w:r w:rsidRPr="00CE59EB">
        <w:rPr>
          <w:rFonts w:asciiTheme="majorBidi" w:hAnsiTheme="majorBidi" w:cstheme="majorBidi"/>
          <w:sz w:val="20"/>
          <w:szCs w:val="20"/>
        </w:rPr>
        <w:t>Costab</w:t>
      </w:r>
      <w:proofErr w:type="spellEnd"/>
      <w:r>
        <w:rPr>
          <w:rFonts w:asciiTheme="majorBidi" w:hAnsiTheme="majorBidi" w:cstheme="majorBidi"/>
          <w:sz w:val="20"/>
          <w:szCs w:val="20"/>
        </w:rPr>
        <w:t xml:space="preserve"> and</w:t>
      </w:r>
      <w:r w:rsidRPr="00CE59EB">
        <w:rPr>
          <w:rFonts w:asciiTheme="majorBidi" w:hAnsiTheme="majorBidi" w:cstheme="majorBidi"/>
          <w:sz w:val="20"/>
          <w:szCs w:val="20"/>
        </w:rPr>
        <w:t xml:space="preserve"> </w:t>
      </w:r>
      <w:r w:rsidR="00AE5147">
        <w:rPr>
          <w:rFonts w:asciiTheme="majorBidi" w:hAnsiTheme="majorBidi" w:cstheme="majorBidi"/>
          <w:sz w:val="20"/>
          <w:szCs w:val="20"/>
        </w:rPr>
        <w:t xml:space="preserve">N. </w:t>
      </w:r>
      <w:r w:rsidRPr="00CE59EB">
        <w:rPr>
          <w:rFonts w:asciiTheme="majorBidi" w:hAnsiTheme="majorBidi" w:cstheme="majorBidi"/>
          <w:sz w:val="20"/>
          <w:szCs w:val="20"/>
        </w:rPr>
        <w:t xml:space="preserve">da Costa Jr. </w:t>
      </w:r>
      <w:r w:rsidR="00AE5147">
        <w:rPr>
          <w:rFonts w:asciiTheme="majorBidi" w:hAnsiTheme="majorBidi" w:cstheme="majorBidi"/>
          <w:sz w:val="20"/>
          <w:szCs w:val="20"/>
        </w:rPr>
        <w:t>"</w:t>
      </w:r>
      <w:r>
        <w:rPr>
          <w:rFonts w:asciiTheme="majorBidi" w:hAnsiTheme="majorBidi" w:cstheme="majorBidi"/>
          <w:sz w:val="20"/>
          <w:szCs w:val="20"/>
        </w:rPr>
        <w:t>Herd behavior in Latin American stock m</w:t>
      </w:r>
      <w:r w:rsidRPr="00CE59EB">
        <w:rPr>
          <w:rFonts w:asciiTheme="majorBidi" w:hAnsiTheme="majorBidi" w:cstheme="majorBidi"/>
          <w:sz w:val="20"/>
          <w:szCs w:val="20"/>
        </w:rPr>
        <w:t>arkets</w:t>
      </w:r>
      <w:r w:rsidR="00AE5147">
        <w:rPr>
          <w:rFonts w:asciiTheme="majorBidi" w:hAnsiTheme="majorBidi" w:cstheme="majorBidi"/>
          <w:sz w:val="20"/>
          <w:szCs w:val="20"/>
        </w:rPr>
        <w:t>."</w:t>
      </w:r>
      <w:r w:rsidRPr="00CE59EB">
        <w:rPr>
          <w:rFonts w:asciiTheme="majorBidi" w:hAnsiTheme="majorBidi" w:cstheme="majorBidi"/>
          <w:sz w:val="20"/>
          <w:szCs w:val="20"/>
        </w:rPr>
        <w:t xml:space="preserve"> </w:t>
      </w:r>
      <w:r w:rsidRPr="008E092B">
        <w:rPr>
          <w:rFonts w:asciiTheme="majorBidi" w:hAnsiTheme="majorBidi" w:cstheme="majorBidi"/>
          <w:i/>
          <w:iCs/>
          <w:sz w:val="20"/>
          <w:szCs w:val="20"/>
        </w:rPr>
        <w:t>Latin American Business Review</w:t>
      </w:r>
      <w:r>
        <w:rPr>
          <w:rFonts w:asciiTheme="majorBidi" w:hAnsiTheme="majorBidi" w:cstheme="majorBidi"/>
          <w:sz w:val="20"/>
          <w:szCs w:val="20"/>
        </w:rPr>
        <w:t xml:space="preserve">, Vol. </w:t>
      </w:r>
      <w:r w:rsidRPr="00CE59EB">
        <w:rPr>
          <w:rFonts w:asciiTheme="majorBidi" w:hAnsiTheme="majorBidi" w:cstheme="majorBidi"/>
          <w:sz w:val="20"/>
          <w:szCs w:val="20"/>
        </w:rPr>
        <w:t>13</w:t>
      </w:r>
      <w:r>
        <w:rPr>
          <w:rFonts w:asciiTheme="majorBidi" w:hAnsiTheme="majorBidi" w:cstheme="majorBidi"/>
          <w:sz w:val="20"/>
          <w:szCs w:val="20"/>
        </w:rPr>
        <w:t>, No. 2,</w:t>
      </w:r>
      <w:r w:rsidR="00AE5147">
        <w:rPr>
          <w:rFonts w:asciiTheme="majorBidi" w:hAnsiTheme="majorBidi" w:cstheme="majorBidi"/>
          <w:sz w:val="20"/>
          <w:szCs w:val="20"/>
        </w:rPr>
        <w:t xml:space="preserve"> (2012),</w:t>
      </w:r>
      <w:r w:rsidRPr="00CE59EB">
        <w:rPr>
          <w:rFonts w:asciiTheme="majorBidi" w:hAnsiTheme="majorBidi" w:cstheme="majorBidi"/>
          <w:sz w:val="20"/>
          <w:szCs w:val="20"/>
        </w:rPr>
        <w:t xml:space="preserve"> </w:t>
      </w:r>
      <w:r>
        <w:rPr>
          <w:rFonts w:asciiTheme="majorBidi" w:hAnsiTheme="majorBidi" w:cstheme="majorBidi"/>
          <w:sz w:val="20"/>
          <w:szCs w:val="20"/>
        </w:rPr>
        <w:t xml:space="preserve">pp. </w:t>
      </w:r>
      <w:r w:rsidRPr="00CE59EB">
        <w:rPr>
          <w:rFonts w:asciiTheme="majorBidi" w:hAnsiTheme="majorBidi" w:cstheme="majorBidi"/>
          <w:sz w:val="20"/>
          <w:szCs w:val="20"/>
        </w:rPr>
        <w:t>81-102.</w:t>
      </w:r>
    </w:p>
    <w:p w:rsidR="00AC0D7A" w:rsidRDefault="00AC0D7A" w:rsidP="00440B61">
      <w:pPr>
        <w:pStyle w:val="Default"/>
        <w:spacing w:before="200" w:after="200" w:line="360" w:lineRule="auto"/>
        <w:ind w:left="426" w:hanging="426"/>
        <w:jc w:val="both"/>
        <w:rPr>
          <w:rFonts w:asciiTheme="majorBidi" w:hAnsiTheme="majorBidi" w:cstheme="majorBidi"/>
          <w:sz w:val="20"/>
          <w:szCs w:val="20"/>
        </w:rPr>
      </w:pPr>
      <w:proofErr w:type="gramStart"/>
      <w:r w:rsidRPr="00CE59EB">
        <w:rPr>
          <w:rFonts w:asciiTheme="majorBidi" w:hAnsiTheme="majorBidi" w:cstheme="majorBidi"/>
          <w:sz w:val="20"/>
          <w:szCs w:val="20"/>
        </w:rPr>
        <w:t>Al-</w:t>
      </w:r>
      <w:proofErr w:type="spellStart"/>
      <w:r w:rsidRPr="00CE59EB">
        <w:rPr>
          <w:rFonts w:asciiTheme="majorBidi" w:hAnsiTheme="majorBidi" w:cstheme="majorBidi"/>
          <w:sz w:val="20"/>
          <w:szCs w:val="20"/>
        </w:rPr>
        <w:t>Shboul</w:t>
      </w:r>
      <w:proofErr w:type="spellEnd"/>
      <w:r w:rsidRPr="00CE59EB">
        <w:rPr>
          <w:rFonts w:asciiTheme="majorBidi" w:hAnsiTheme="majorBidi" w:cstheme="majorBidi"/>
          <w:sz w:val="20"/>
          <w:szCs w:val="20"/>
        </w:rPr>
        <w:t xml:space="preserve">, M. </w:t>
      </w:r>
      <w:r w:rsidR="00440A1F">
        <w:rPr>
          <w:rFonts w:asciiTheme="majorBidi" w:hAnsiTheme="majorBidi" w:cstheme="majorBidi"/>
          <w:sz w:val="20"/>
          <w:szCs w:val="20"/>
        </w:rPr>
        <w:t>"</w:t>
      </w:r>
      <w:r>
        <w:rPr>
          <w:rFonts w:asciiTheme="majorBidi" w:hAnsiTheme="majorBidi" w:cstheme="majorBidi"/>
          <w:sz w:val="20"/>
          <w:szCs w:val="20"/>
        </w:rPr>
        <w:t>An examination of herd b</w:t>
      </w:r>
      <w:r w:rsidRPr="00CE59EB">
        <w:rPr>
          <w:rFonts w:asciiTheme="majorBidi" w:hAnsiTheme="majorBidi" w:cstheme="majorBidi"/>
          <w:sz w:val="20"/>
          <w:szCs w:val="20"/>
        </w:rPr>
        <w:t xml:space="preserve">ehavior in </w:t>
      </w:r>
      <w:r>
        <w:rPr>
          <w:rFonts w:asciiTheme="majorBidi" w:hAnsiTheme="majorBidi" w:cstheme="majorBidi"/>
          <w:sz w:val="20"/>
          <w:szCs w:val="20"/>
        </w:rPr>
        <w:t>the Jordanian equity m</w:t>
      </w:r>
      <w:r w:rsidRPr="00CE59EB">
        <w:rPr>
          <w:rFonts w:asciiTheme="majorBidi" w:hAnsiTheme="majorBidi" w:cstheme="majorBidi"/>
          <w:sz w:val="20"/>
          <w:szCs w:val="20"/>
        </w:rPr>
        <w:t>arket</w:t>
      </w:r>
      <w:r w:rsidR="00440A1F">
        <w:rPr>
          <w:rFonts w:asciiTheme="majorBidi" w:hAnsiTheme="majorBidi" w:cstheme="majorBidi"/>
          <w:sz w:val="20"/>
          <w:szCs w:val="20"/>
        </w:rPr>
        <w:t>."</w:t>
      </w:r>
      <w:proofErr w:type="gramEnd"/>
      <w:r w:rsidRPr="00CE59EB">
        <w:rPr>
          <w:rFonts w:asciiTheme="majorBidi" w:hAnsiTheme="majorBidi" w:cstheme="majorBidi"/>
          <w:sz w:val="20"/>
          <w:szCs w:val="20"/>
        </w:rPr>
        <w:t xml:space="preserve"> </w:t>
      </w:r>
      <w:proofErr w:type="gramStart"/>
      <w:r w:rsidRPr="008E092B">
        <w:rPr>
          <w:rFonts w:asciiTheme="majorBidi" w:hAnsiTheme="majorBidi" w:cstheme="majorBidi"/>
          <w:i/>
          <w:iCs/>
          <w:sz w:val="20"/>
          <w:szCs w:val="20"/>
        </w:rPr>
        <w:t>International Journal of Economics and Finance</w:t>
      </w:r>
      <w:r>
        <w:rPr>
          <w:rFonts w:asciiTheme="majorBidi" w:hAnsiTheme="majorBidi" w:cstheme="majorBidi"/>
          <w:sz w:val="20"/>
          <w:szCs w:val="20"/>
        </w:rPr>
        <w:t xml:space="preserve">, Vol. 5, No. </w:t>
      </w:r>
      <w:r w:rsidRPr="00CE59EB">
        <w:rPr>
          <w:rFonts w:asciiTheme="majorBidi" w:hAnsiTheme="majorBidi" w:cstheme="majorBidi"/>
          <w:sz w:val="20"/>
          <w:szCs w:val="20"/>
        </w:rPr>
        <w:t>1</w:t>
      </w:r>
      <w:r>
        <w:rPr>
          <w:rFonts w:asciiTheme="majorBidi" w:hAnsiTheme="majorBidi" w:cstheme="majorBidi"/>
          <w:sz w:val="20"/>
          <w:szCs w:val="20"/>
        </w:rPr>
        <w:t xml:space="preserve">, </w:t>
      </w:r>
      <w:r w:rsidR="00440A1F">
        <w:rPr>
          <w:rFonts w:asciiTheme="majorBidi" w:hAnsiTheme="majorBidi" w:cstheme="majorBidi"/>
          <w:sz w:val="20"/>
          <w:szCs w:val="20"/>
        </w:rPr>
        <w:t xml:space="preserve">(2013), </w:t>
      </w:r>
      <w:r>
        <w:rPr>
          <w:rFonts w:asciiTheme="majorBidi" w:hAnsiTheme="majorBidi" w:cstheme="majorBidi"/>
          <w:sz w:val="20"/>
          <w:szCs w:val="20"/>
        </w:rPr>
        <w:t>pp.</w:t>
      </w:r>
      <w:r w:rsidRPr="00CE59EB">
        <w:rPr>
          <w:rFonts w:asciiTheme="majorBidi" w:hAnsiTheme="majorBidi" w:cstheme="majorBidi"/>
          <w:sz w:val="20"/>
          <w:szCs w:val="20"/>
        </w:rPr>
        <w:t xml:space="preserve"> 234- 249.</w:t>
      </w:r>
      <w:proofErr w:type="gramEnd"/>
      <w:r w:rsidRPr="00CE59EB">
        <w:rPr>
          <w:rFonts w:asciiTheme="majorBidi" w:hAnsiTheme="majorBidi" w:cstheme="majorBidi"/>
          <w:sz w:val="20"/>
          <w:szCs w:val="20"/>
        </w:rPr>
        <w:t xml:space="preserve">  </w:t>
      </w:r>
    </w:p>
    <w:p w:rsidR="00AC0D7A" w:rsidRDefault="00AC0D7A" w:rsidP="00440B61">
      <w:pPr>
        <w:pStyle w:val="Default"/>
        <w:spacing w:before="200" w:after="200" w:line="360" w:lineRule="auto"/>
        <w:ind w:left="426" w:hanging="426"/>
        <w:jc w:val="both"/>
        <w:rPr>
          <w:rFonts w:asciiTheme="majorBidi" w:hAnsiTheme="majorBidi" w:cstheme="majorBidi"/>
          <w:sz w:val="20"/>
          <w:szCs w:val="20"/>
        </w:rPr>
      </w:pPr>
      <w:proofErr w:type="gramStart"/>
      <w:r>
        <w:rPr>
          <w:rFonts w:asciiTheme="majorBidi" w:hAnsiTheme="majorBidi" w:cstheme="majorBidi"/>
          <w:sz w:val="20"/>
          <w:szCs w:val="20"/>
        </w:rPr>
        <w:t xml:space="preserve">Avery, C. and </w:t>
      </w:r>
      <w:r w:rsidR="00440A1F">
        <w:rPr>
          <w:rFonts w:asciiTheme="majorBidi" w:hAnsiTheme="majorBidi" w:cstheme="majorBidi"/>
          <w:sz w:val="20"/>
          <w:szCs w:val="20"/>
        </w:rPr>
        <w:t xml:space="preserve">P. </w:t>
      </w:r>
      <w:proofErr w:type="spellStart"/>
      <w:r w:rsidR="00440A1F">
        <w:rPr>
          <w:rFonts w:asciiTheme="majorBidi" w:hAnsiTheme="majorBidi" w:cstheme="majorBidi"/>
          <w:sz w:val="20"/>
          <w:szCs w:val="20"/>
        </w:rPr>
        <w:t>Zemsky</w:t>
      </w:r>
      <w:proofErr w:type="spellEnd"/>
      <w:r w:rsidR="00440A1F">
        <w:rPr>
          <w:rFonts w:asciiTheme="majorBidi" w:hAnsiTheme="majorBidi" w:cstheme="majorBidi"/>
          <w:sz w:val="20"/>
          <w:szCs w:val="20"/>
        </w:rPr>
        <w:t>.</w:t>
      </w:r>
      <w:proofErr w:type="gramEnd"/>
      <w:r w:rsidR="00440A1F">
        <w:rPr>
          <w:rFonts w:asciiTheme="majorBidi" w:hAnsiTheme="majorBidi" w:cstheme="majorBidi"/>
          <w:sz w:val="20"/>
          <w:szCs w:val="20"/>
        </w:rPr>
        <w:t xml:space="preserve"> "</w:t>
      </w:r>
      <w:r w:rsidRPr="00CE59EB">
        <w:rPr>
          <w:rFonts w:asciiTheme="majorBidi" w:hAnsiTheme="majorBidi" w:cstheme="majorBidi"/>
          <w:sz w:val="20"/>
          <w:szCs w:val="20"/>
        </w:rPr>
        <w:t>Multidimensional uncertainty and herd behavior in financial markets</w:t>
      </w:r>
      <w:r w:rsidR="00440A1F">
        <w:rPr>
          <w:rFonts w:asciiTheme="majorBidi" w:hAnsiTheme="majorBidi" w:cstheme="majorBidi"/>
          <w:sz w:val="20"/>
          <w:szCs w:val="20"/>
        </w:rPr>
        <w:t>."</w:t>
      </w:r>
      <w:r>
        <w:rPr>
          <w:rFonts w:asciiTheme="majorBidi" w:hAnsiTheme="majorBidi" w:cstheme="majorBidi"/>
          <w:sz w:val="20"/>
          <w:szCs w:val="20"/>
        </w:rPr>
        <w:t xml:space="preserve"> </w:t>
      </w:r>
      <w:r w:rsidRPr="00AD554A">
        <w:rPr>
          <w:rFonts w:asciiTheme="majorBidi" w:hAnsiTheme="majorBidi" w:cstheme="majorBidi"/>
          <w:i/>
          <w:iCs/>
          <w:sz w:val="20"/>
          <w:szCs w:val="20"/>
        </w:rPr>
        <w:t>American Economic review</w:t>
      </w:r>
      <w:r w:rsidRPr="00CE59EB">
        <w:rPr>
          <w:rFonts w:asciiTheme="majorBidi" w:hAnsiTheme="majorBidi" w:cstheme="majorBidi"/>
          <w:sz w:val="20"/>
          <w:szCs w:val="20"/>
        </w:rPr>
        <w:t xml:space="preserve">, </w:t>
      </w:r>
      <w:r>
        <w:rPr>
          <w:rFonts w:asciiTheme="majorBidi" w:hAnsiTheme="majorBidi" w:cstheme="majorBidi"/>
          <w:sz w:val="20"/>
          <w:szCs w:val="20"/>
        </w:rPr>
        <w:t xml:space="preserve">Vol. </w:t>
      </w:r>
      <w:r w:rsidRPr="00CE59EB">
        <w:rPr>
          <w:rFonts w:asciiTheme="majorBidi" w:hAnsiTheme="majorBidi" w:cstheme="majorBidi"/>
          <w:sz w:val="20"/>
          <w:szCs w:val="20"/>
        </w:rPr>
        <w:t>88,</w:t>
      </w:r>
      <w:r w:rsidR="00440A1F">
        <w:rPr>
          <w:rFonts w:asciiTheme="majorBidi" w:hAnsiTheme="majorBidi" w:cstheme="majorBidi"/>
          <w:sz w:val="20"/>
          <w:szCs w:val="20"/>
        </w:rPr>
        <w:t xml:space="preserve"> (1998),</w:t>
      </w:r>
      <w:r>
        <w:rPr>
          <w:rFonts w:asciiTheme="majorBidi" w:hAnsiTheme="majorBidi" w:cstheme="majorBidi"/>
          <w:sz w:val="20"/>
          <w:szCs w:val="20"/>
        </w:rPr>
        <w:t xml:space="preserve"> pp.</w:t>
      </w:r>
      <w:r w:rsidRPr="00CE59EB">
        <w:rPr>
          <w:rFonts w:asciiTheme="majorBidi" w:hAnsiTheme="majorBidi" w:cstheme="majorBidi"/>
          <w:sz w:val="20"/>
          <w:szCs w:val="20"/>
        </w:rPr>
        <w:t xml:space="preserve"> 724–748.</w:t>
      </w:r>
    </w:p>
    <w:p w:rsidR="00AC0D7A" w:rsidRDefault="00440A1F" w:rsidP="00440B61">
      <w:pPr>
        <w:pStyle w:val="Default"/>
        <w:spacing w:before="200" w:after="200" w:line="360" w:lineRule="auto"/>
        <w:ind w:left="426" w:hanging="426"/>
        <w:jc w:val="both"/>
        <w:rPr>
          <w:rFonts w:asciiTheme="majorBidi" w:hAnsiTheme="majorBidi" w:cstheme="majorBidi"/>
          <w:sz w:val="20"/>
          <w:szCs w:val="20"/>
        </w:rPr>
      </w:pPr>
      <w:proofErr w:type="gramStart"/>
      <w:r>
        <w:rPr>
          <w:rFonts w:asciiTheme="majorBidi" w:hAnsiTheme="majorBidi" w:cstheme="majorBidi"/>
          <w:sz w:val="20"/>
          <w:szCs w:val="20"/>
        </w:rPr>
        <w:t>Banerjee, A. "</w:t>
      </w:r>
      <w:r w:rsidR="00AC0D7A">
        <w:rPr>
          <w:rFonts w:asciiTheme="majorBidi" w:hAnsiTheme="majorBidi" w:cstheme="majorBidi"/>
          <w:sz w:val="20"/>
          <w:szCs w:val="20"/>
        </w:rPr>
        <w:t xml:space="preserve">A simple </w:t>
      </w:r>
      <w:r>
        <w:rPr>
          <w:rFonts w:asciiTheme="majorBidi" w:hAnsiTheme="majorBidi" w:cstheme="majorBidi"/>
          <w:sz w:val="20"/>
          <w:szCs w:val="20"/>
        </w:rPr>
        <w:t>model of herd behavior."</w:t>
      </w:r>
      <w:proofErr w:type="gramEnd"/>
      <w:r w:rsidR="00AC0D7A" w:rsidRPr="00CE59EB">
        <w:rPr>
          <w:rFonts w:asciiTheme="majorBidi" w:hAnsiTheme="majorBidi" w:cstheme="majorBidi"/>
          <w:sz w:val="20"/>
          <w:szCs w:val="20"/>
        </w:rPr>
        <w:t xml:space="preserve"> </w:t>
      </w:r>
      <w:r w:rsidR="00AC0D7A" w:rsidRPr="00CE59EB">
        <w:rPr>
          <w:rFonts w:asciiTheme="majorBidi" w:hAnsiTheme="majorBidi" w:cstheme="majorBidi"/>
          <w:i/>
          <w:iCs/>
          <w:sz w:val="20"/>
          <w:szCs w:val="20"/>
        </w:rPr>
        <w:t>The Quarterly Journa</w:t>
      </w:r>
      <w:r w:rsidR="00AC0D7A">
        <w:rPr>
          <w:rFonts w:asciiTheme="majorBidi" w:hAnsiTheme="majorBidi" w:cstheme="majorBidi"/>
          <w:i/>
          <w:iCs/>
          <w:sz w:val="20"/>
          <w:szCs w:val="20"/>
        </w:rPr>
        <w:t>l of Economics,</w:t>
      </w:r>
      <w:r w:rsidR="00AC0D7A" w:rsidRPr="006063FD">
        <w:rPr>
          <w:rFonts w:asciiTheme="majorBidi" w:hAnsiTheme="majorBidi" w:cstheme="majorBidi"/>
          <w:sz w:val="20"/>
          <w:szCs w:val="20"/>
        </w:rPr>
        <w:t xml:space="preserve"> Vol. 107, No. 3,</w:t>
      </w:r>
      <w:r>
        <w:rPr>
          <w:rFonts w:asciiTheme="majorBidi" w:hAnsiTheme="majorBidi" w:cstheme="majorBidi"/>
          <w:sz w:val="20"/>
          <w:szCs w:val="20"/>
        </w:rPr>
        <w:t xml:space="preserve"> (1992),</w:t>
      </w:r>
      <w:r w:rsidR="00AC0D7A" w:rsidRPr="006063FD">
        <w:rPr>
          <w:rFonts w:asciiTheme="majorBidi" w:hAnsiTheme="majorBidi" w:cstheme="majorBidi"/>
          <w:sz w:val="20"/>
          <w:szCs w:val="20"/>
        </w:rPr>
        <w:t xml:space="preserve"> pp. 797-817.</w:t>
      </w:r>
    </w:p>
    <w:p w:rsidR="00AC0D7A" w:rsidRDefault="00AC0D7A" w:rsidP="00440B61">
      <w:pPr>
        <w:pStyle w:val="Default"/>
        <w:spacing w:before="200" w:after="200" w:line="360" w:lineRule="auto"/>
        <w:ind w:left="426" w:hanging="426"/>
        <w:jc w:val="both"/>
        <w:rPr>
          <w:rFonts w:asciiTheme="majorBidi" w:hAnsiTheme="majorBidi" w:cstheme="majorBidi"/>
          <w:sz w:val="20"/>
          <w:szCs w:val="20"/>
        </w:rPr>
      </w:pPr>
      <w:proofErr w:type="spellStart"/>
      <w:proofErr w:type="gramStart"/>
      <w:r>
        <w:rPr>
          <w:rFonts w:asciiTheme="majorBidi" w:hAnsiTheme="majorBidi" w:cstheme="majorBidi"/>
          <w:sz w:val="20"/>
          <w:szCs w:val="20"/>
        </w:rPr>
        <w:t>Bikhchandani</w:t>
      </w:r>
      <w:proofErr w:type="spellEnd"/>
      <w:r>
        <w:rPr>
          <w:rFonts w:asciiTheme="majorBidi" w:hAnsiTheme="majorBidi" w:cstheme="majorBidi"/>
          <w:sz w:val="20"/>
          <w:szCs w:val="20"/>
        </w:rPr>
        <w:t xml:space="preserve">, S. and </w:t>
      </w:r>
      <w:r w:rsidR="00440A1F">
        <w:rPr>
          <w:rFonts w:asciiTheme="majorBidi" w:hAnsiTheme="majorBidi" w:cstheme="majorBidi"/>
          <w:sz w:val="20"/>
          <w:szCs w:val="20"/>
        </w:rPr>
        <w:t>S. Sharma.</w:t>
      </w:r>
      <w:proofErr w:type="gramEnd"/>
      <w:r w:rsidR="00440A1F">
        <w:rPr>
          <w:rFonts w:asciiTheme="majorBidi" w:hAnsiTheme="majorBidi" w:cstheme="majorBidi"/>
          <w:sz w:val="20"/>
          <w:szCs w:val="20"/>
        </w:rPr>
        <w:t xml:space="preserve"> "</w:t>
      </w:r>
      <w:r w:rsidRPr="00CE59EB">
        <w:rPr>
          <w:rFonts w:asciiTheme="majorBidi" w:hAnsiTheme="majorBidi" w:cstheme="majorBidi"/>
          <w:sz w:val="20"/>
          <w:szCs w:val="20"/>
        </w:rPr>
        <w:t>Herd behavior</w:t>
      </w:r>
      <w:r>
        <w:rPr>
          <w:rFonts w:asciiTheme="majorBidi" w:hAnsiTheme="majorBidi" w:cstheme="majorBidi"/>
          <w:sz w:val="20"/>
          <w:szCs w:val="20"/>
        </w:rPr>
        <w:t xml:space="preserve"> </w:t>
      </w:r>
      <w:r w:rsidR="00440A1F">
        <w:rPr>
          <w:rFonts w:asciiTheme="majorBidi" w:hAnsiTheme="majorBidi" w:cstheme="majorBidi"/>
          <w:sz w:val="20"/>
          <w:szCs w:val="20"/>
        </w:rPr>
        <w:t>in financial markets: A review."</w:t>
      </w:r>
      <w:r w:rsidRPr="00CE59EB">
        <w:rPr>
          <w:rFonts w:asciiTheme="majorBidi" w:hAnsiTheme="majorBidi" w:cstheme="majorBidi"/>
          <w:sz w:val="20"/>
          <w:szCs w:val="20"/>
        </w:rPr>
        <w:t xml:space="preserve"> </w:t>
      </w:r>
      <w:r w:rsidRPr="00AD554A">
        <w:rPr>
          <w:rFonts w:asciiTheme="majorBidi" w:hAnsiTheme="majorBidi" w:cstheme="majorBidi"/>
          <w:i/>
          <w:iCs/>
          <w:sz w:val="20"/>
          <w:szCs w:val="20"/>
        </w:rPr>
        <w:t>IMF Staff Papers</w:t>
      </w:r>
      <w:r w:rsidRPr="00CE59EB">
        <w:rPr>
          <w:rFonts w:asciiTheme="majorBidi" w:hAnsiTheme="majorBidi" w:cstheme="majorBidi"/>
          <w:sz w:val="20"/>
          <w:szCs w:val="20"/>
        </w:rPr>
        <w:t xml:space="preserve">, </w:t>
      </w:r>
      <w:r>
        <w:rPr>
          <w:rFonts w:asciiTheme="majorBidi" w:hAnsiTheme="majorBidi" w:cstheme="majorBidi"/>
          <w:sz w:val="20"/>
          <w:szCs w:val="20"/>
        </w:rPr>
        <w:t xml:space="preserve">Vol. </w:t>
      </w:r>
      <w:r w:rsidRPr="00CE59EB">
        <w:rPr>
          <w:rFonts w:asciiTheme="majorBidi" w:hAnsiTheme="majorBidi" w:cstheme="majorBidi"/>
          <w:sz w:val="20"/>
          <w:szCs w:val="20"/>
        </w:rPr>
        <w:t>47</w:t>
      </w:r>
      <w:r>
        <w:rPr>
          <w:rFonts w:asciiTheme="majorBidi" w:hAnsiTheme="majorBidi" w:cstheme="majorBidi"/>
          <w:sz w:val="20"/>
          <w:szCs w:val="20"/>
        </w:rPr>
        <w:t>, No. 3</w:t>
      </w:r>
      <w:r w:rsidRPr="00CE59EB">
        <w:rPr>
          <w:rFonts w:asciiTheme="majorBidi" w:hAnsiTheme="majorBidi" w:cstheme="majorBidi"/>
          <w:sz w:val="20"/>
          <w:szCs w:val="20"/>
        </w:rPr>
        <w:t>,</w:t>
      </w:r>
      <w:r w:rsidR="00440A1F">
        <w:rPr>
          <w:rFonts w:asciiTheme="majorBidi" w:hAnsiTheme="majorBidi" w:cstheme="majorBidi"/>
          <w:sz w:val="20"/>
          <w:szCs w:val="20"/>
        </w:rPr>
        <w:t xml:space="preserve"> (2001),</w:t>
      </w:r>
      <w:r>
        <w:rPr>
          <w:rFonts w:asciiTheme="majorBidi" w:hAnsiTheme="majorBidi" w:cstheme="majorBidi"/>
          <w:sz w:val="20"/>
          <w:szCs w:val="20"/>
        </w:rPr>
        <w:t xml:space="preserve"> pp.</w:t>
      </w:r>
      <w:r w:rsidRPr="00CE59EB">
        <w:rPr>
          <w:rFonts w:asciiTheme="majorBidi" w:hAnsiTheme="majorBidi" w:cstheme="majorBidi"/>
          <w:sz w:val="20"/>
          <w:szCs w:val="20"/>
        </w:rPr>
        <w:t xml:space="preserve"> 279–310.</w:t>
      </w:r>
    </w:p>
    <w:p w:rsidR="00AC0D7A" w:rsidRDefault="00AC0D7A" w:rsidP="00440B61">
      <w:pPr>
        <w:pStyle w:val="Default"/>
        <w:spacing w:before="200" w:after="200" w:line="360" w:lineRule="auto"/>
        <w:ind w:left="426" w:hanging="426"/>
        <w:jc w:val="both"/>
        <w:rPr>
          <w:rFonts w:asciiTheme="majorBidi" w:hAnsiTheme="majorBidi" w:cstheme="majorBidi"/>
          <w:sz w:val="20"/>
          <w:szCs w:val="20"/>
        </w:rPr>
      </w:pPr>
      <w:proofErr w:type="spellStart"/>
      <w:proofErr w:type="gramStart"/>
      <w:r w:rsidRPr="00CE59EB">
        <w:rPr>
          <w:rFonts w:asciiTheme="majorBidi" w:hAnsiTheme="majorBidi" w:cstheme="majorBidi"/>
          <w:sz w:val="20"/>
          <w:szCs w:val="20"/>
        </w:rPr>
        <w:t>Bi</w:t>
      </w:r>
      <w:r>
        <w:rPr>
          <w:rFonts w:asciiTheme="majorBidi" w:hAnsiTheme="majorBidi" w:cstheme="majorBidi"/>
          <w:sz w:val="20"/>
          <w:szCs w:val="20"/>
        </w:rPr>
        <w:t>khchandani</w:t>
      </w:r>
      <w:proofErr w:type="spellEnd"/>
      <w:r>
        <w:rPr>
          <w:rFonts w:asciiTheme="majorBidi" w:hAnsiTheme="majorBidi" w:cstheme="majorBidi"/>
          <w:sz w:val="20"/>
          <w:szCs w:val="20"/>
        </w:rPr>
        <w:t xml:space="preserve">, S., </w:t>
      </w:r>
      <w:r w:rsidR="00440A1F">
        <w:rPr>
          <w:rFonts w:asciiTheme="majorBidi" w:hAnsiTheme="majorBidi" w:cstheme="majorBidi"/>
          <w:sz w:val="20"/>
          <w:szCs w:val="20"/>
        </w:rPr>
        <w:t xml:space="preserve">D. </w:t>
      </w:r>
      <w:proofErr w:type="spellStart"/>
      <w:r w:rsidR="00440A1F">
        <w:rPr>
          <w:rFonts w:asciiTheme="majorBidi" w:hAnsiTheme="majorBidi" w:cstheme="majorBidi"/>
          <w:sz w:val="20"/>
          <w:szCs w:val="20"/>
        </w:rPr>
        <w:t>Hirshleifer</w:t>
      </w:r>
      <w:proofErr w:type="spellEnd"/>
      <w:r>
        <w:rPr>
          <w:rFonts w:asciiTheme="majorBidi" w:hAnsiTheme="majorBidi" w:cstheme="majorBidi"/>
          <w:sz w:val="20"/>
          <w:szCs w:val="20"/>
        </w:rPr>
        <w:t xml:space="preserve"> and</w:t>
      </w:r>
      <w:r w:rsidRPr="00CE59EB">
        <w:rPr>
          <w:rFonts w:asciiTheme="majorBidi" w:hAnsiTheme="majorBidi" w:cstheme="majorBidi"/>
          <w:sz w:val="20"/>
          <w:szCs w:val="20"/>
        </w:rPr>
        <w:t xml:space="preserve"> </w:t>
      </w:r>
      <w:r w:rsidR="00440A1F">
        <w:rPr>
          <w:rFonts w:asciiTheme="majorBidi" w:hAnsiTheme="majorBidi" w:cstheme="majorBidi"/>
          <w:sz w:val="20"/>
          <w:szCs w:val="20"/>
        </w:rPr>
        <w:t xml:space="preserve">I. </w:t>
      </w:r>
      <w:r w:rsidRPr="00CE59EB">
        <w:rPr>
          <w:rFonts w:asciiTheme="majorBidi" w:hAnsiTheme="majorBidi" w:cstheme="majorBidi"/>
          <w:sz w:val="20"/>
          <w:szCs w:val="20"/>
        </w:rPr>
        <w:t>Welch</w:t>
      </w:r>
      <w:r w:rsidR="00440A1F">
        <w:rPr>
          <w:rFonts w:asciiTheme="majorBidi" w:hAnsiTheme="majorBidi" w:cstheme="majorBidi"/>
          <w:sz w:val="20"/>
          <w:szCs w:val="20"/>
        </w:rPr>
        <w:t>.</w:t>
      </w:r>
      <w:proofErr w:type="gramEnd"/>
      <w:r w:rsidR="00440A1F">
        <w:rPr>
          <w:rFonts w:asciiTheme="majorBidi" w:hAnsiTheme="majorBidi" w:cstheme="majorBidi"/>
          <w:sz w:val="20"/>
          <w:szCs w:val="20"/>
        </w:rPr>
        <w:t xml:space="preserve"> </w:t>
      </w:r>
      <w:proofErr w:type="gramStart"/>
      <w:r w:rsidR="00440A1F">
        <w:rPr>
          <w:rFonts w:asciiTheme="majorBidi" w:hAnsiTheme="majorBidi" w:cstheme="majorBidi"/>
          <w:sz w:val="20"/>
          <w:szCs w:val="20"/>
        </w:rPr>
        <w:t>"</w:t>
      </w:r>
      <w:r w:rsidRPr="00CE59EB">
        <w:rPr>
          <w:rFonts w:asciiTheme="majorBidi" w:hAnsiTheme="majorBidi" w:cstheme="majorBidi"/>
          <w:sz w:val="20"/>
          <w:szCs w:val="20"/>
        </w:rPr>
        <w:t>A theory of fads, fashion, custom, and cultural c</w:t>
      </w:r>
      <w:r>
        <w:rPr>
          <w:rFonts w:asciiTheme="majorBidi" w:hAnsiTheme="majorBidi" w:cstheme="majorBidi"/>
          <w:sz w:val="20"/>
          <w:szCs w:val="20"/>
        </w:rPr>
        <w:t>h</w:t>
      </w:r>
      <w:r w:rsidR="00440A1F">
        <w:rPr>
          <w:rFonts w:asciiTheme="majorBidi" w:hAnsiTheme="majorBidi" w:cstheme="majorBidi"/>
          <w:sz w:val="20"/>
          <w:szCs w:val="20"/>
        </w:rPr>
        <w:t>ange as informational cascades."</w:t>
      </w:r>
      <w:proofErr w:type="gramEnd"/>
      <w:r w:rsidR="00440A1F">
        <w:rPr>
          <w:rFonts w:asciiTheme="majorBidi" w:hAnsiTheme="majorBidi" w:cstheme="majorBidi"/>
          <w:sz w:val="20"/>
          <w:szCs w:val="20"/>
        </w:rPr>
        <w:t xml:space="preserve"> </w:t>
      </w:r>
      <w:r w:rsidRPr="00CE59EB">
        <w:rPr>
          <w:rFonts w:asciiTheme="majorBidi" w:hAnsiTheme="majorBidi" w:cstheme="majorBidi"/>
          <w:sz w:val="20"/>
          <w:szCs w:val="20"/>
        </w:rPr>
        <w:t xml:space="preserve"> </w:t>
      </w:r>
      <w:r w:rsidRPr="00CE59EB">
        <w:rPr>
          <w:rFonts w:asciiTheme="majorBidi" w:hAnsiTheme="majorBidi" w:cstheme="majorBidi"/>
          <w:i/>
          <w:iCs/>
          <w:sz w:val="20"/>
          <w:szCs w:val="20"/>
        </w:rPr>
        <w:t xml:space="preserve">Journal of Political Economy, </w:t>
      </w:r>
      <w:r>
        <w:rPr>
          <w:rFonts w:asciiTheme="majorBidi" w:hAnsiTheme="majorBidi" w:cstheme="majorBidi"/>
          <w:sz w:val="20"/>
          <w:szCs w:val="20"/>
        </w:rPr>
        <w:t xml:space="preserve">Vol. </w:t>
      </w:r>
      <w:r w:rsidRPr="008702C7">
        <w:rPr>
          <w:rFonts w:asciiTheme="majorBidi" w:hAnsiTheme="majorBidi" w:cstheme="majorBidi"/>
          <w:sz w:val="20"/>
          <w:szCs w:val="20"/>
        </w:rPr>
        <w:t>100</w:t>
      </w:r>
      <w:r>
        <w:rPr>
          <w:rFonts w:asciiTheme="majorBidi" w:hAnsiTheme="majorBidi" w:cstheme="majorBidi"/>
          <w:sz w:val="20"/>
          <w:szCs w:val="20"/>
        </w:rPr>
        <w:t>, No. 5</w:t>
      </w:r>
      <w:r w:rsidRPr="00CE59EB">
        <w:rPr>
          <w:rFonts w:asciiTheme="majorBidi" w:hAnsiTheme="majorBidi" w:cstheme="majorBidi"/>
          <w:sz w:val="20"/>
          <w:szCs w:val="20"/>
        </w:rPr>
        <w:t>,</w:t>
      </w:r>
      <w:r>
        <w:rPr>
          <w:rFonts w:asciiTheme="majorBidi" w:hAnsiTheme="majorBidi" w:cstheme="majorBidi"/>
          <w:sz w:val="20"/>
          <w:szCs w:val="20"/>
        </w:rPr>
        <w:t xml:space="preserve"> </w:t>
      </w:r>
      <w:r w:rsidR="00440A1F">
        <w:rPr>
          <w:rFonts w:asciiTheme="majorBidi" w:hAnsiTheme="majorBidi" w:cstheme="majorBidi"/>
          <w:sz w:val="20"/>
          <w:szCs w:val="20"/>
        </w:rPr>
        <w:t xml:space="preserve">(1992), </w:t>
      </w:r>
      <w:r>
        <w:rPr>
          <w:rFonts w:asciiTheme="majorBidi" w:hAnsiTheme="majorBidi" w:cstheme="majorBidi"/>
          <w:sz w:val="20"/>
          <w:szCs w:val="20"/>
        </w:rPr>
        <w:t>pp.</w:t>
      </w:r>
      <w:r w:rsidRPr="00CE59EB">
        <w:rPr>
          <w:rFonts w:asciiTheme="majorBidi" w:hAnsiTheme="majorBidi" w:cstheme="majorBidi"/>
          <w:sz w:val="20"/>
          <w:szCs w:val="20"/>
        </w:rPr>
        <w:t xml:space="preserve"> 992-1026.</w:t>
      </w:r>
    </w:p>
    <w:p w:rsidR="00AC0D7A" w:rsidRDefault="00AC0D7A" w:rsidP="00440B61">
      <w:pPr>
        <w:pStyle w:val="Default"/>
        <w:spacing w:before="200" w:after="200" w:line="360" w:lineRule="auto"/>
        <w:ind w:left="426" w:hanging="426"/>
        <w:jc w:val="both"/>
        <w:rPr>
          <w:rFonts w:asciiTheme="majorBidi" w:hAnsiTheme="majorBidi" w:cstheme="majorBidi"/>
          <w:sz w:val="20"/>
          <w:szCs w:val="20"/>
        </w:rPr>
      </w:pPr>
      <w:proofErr w:type="spellStart"/>
      <w:proofErr w:type="gramStart"/>
      <w:r w:rsidRPr="008702C7">
        <w:rPr>
          <w:rFonts w:asciiTheme="majorBidi" w:hAnsiTheme="majorBidi" w:cstheme="majorBidi"/>
          <w:sz w:val="20"/>
          <w:szCs w:val="20"/>
        </w:rPr>
        <w:lastRenderedPageBreak/>
        <w:t>Blasco</w:t>
      </w:r>
      <w:proofErr w:type="spellEnd"/>
      <w:r w:rsidRPr="008702C7">
        <w:rPr>
          <w:rFonts w:asciiTheme="majorBidi" w:hAnsiTheme="majorBidi" w:cstheme="majorBidi"/>
          <w:sz w:val="20"/>
          <w:szCs w:val="20"/>
        </w:rPr>
        <w:t>, N.,</w:t>
      </w:r>
      <w:r>
        <w:rPr>
          <w:rFonts w:asciiTheme="majorBidi" w:hAnsiTheme="majorBidi" w:cstheme="majorBidi"/>
          <w:sz w:val="20"/>
          <w:szCs w:val="20"/>
        </w:rPr>
        <w:t xml:space="preserve"> </w:t>
      </w:r>
      <w:r w:rsidR="00440A1F">
        <w:rPr>
          <w:rFonts w:asciiTheme="majorBidi" w:hAnsiTheme="majorBidi" w:cstheme="majorBidi"/>
          <w:sz w:val="20"/>
          <w:szCs w:val="20"/>
        </w:rPr>
        <w:t xml:space="preserve">P. </w:t>
      </w:r>
      <w:proofErr w:type="spellStart"/>
      <w:r w:rsidR="00440A1F">
        <w:rPr>
          <w:rFonts w:asciiTheme="majorBidi" w:hAnsiTheme="majorBidi" w:cstheme="majorBidi"/>
          <w:sz w:val="20"/>
          <w:szCs w:val="20"/>
        </w:rPr>
        <w:t>Corredor</w:t>
      </w:r>
      <w:proofErr w:type="spellEnd"/>
      <w:r>
        <w:rPr>
          <w:rFonts w:asciiTheme="majorBidi" w:hAnsiTheme="majorBidi" w:cstheme="majorBidi"/>
          <w:sz w:val="20"/>
          <w:szCs w:val="20"/>
        </w:rPr>
        <w:t xml:space="preserve"> and </w:t>
      </w:r>
      <w:r w:rsidR="00440A1F">
        <w:rPr>
          <w:rFonts w:asciiTheme="majorBidi" w:hAnsiTheme="majorBidi" w:cstheme="majorBidi"/>
          <w:sz w:val="20"/>
          <w:szCs w:val="20"/>
        </w:rPr>
        <w:t xml:space="preserve">S. </w:t>
      </w:r>
      <w:proofErr w:type="spellStart"/>
      <w:r w:rsidR="00440A1F">
        <w:rPr>
          <w:rFonts w:asciiTheme="majorBidi" w:hAnsiTheme="majorBidi" w:cstheme="majorBidi"/>
          <w:sz w:val="20"/>
          <w:szCs w:val="20"/>
        </w:rPr>
        <w:t>Ferreruela</w:t>
      </w:r>
      <w:proofErr w:type="spellEnd"/>
      <w:r>
        <w:rPr>
          <w:rFonts w:asciiTheme="majorBidi" w:hAnsiTheme="majorBidi" w:cstheme="majorBidi"/>
          <w:sz w:val="20"/>
          <w:szCs w:val="20"/>
        </w:rPr>
        <w:t>.</w:t>
      </w:r>
      <w:proofErr w:type="gramEnd"/>
      <w:r>
        <w:rPr>
          <w:rFonts w:asciiTheme="majorBidi" w:hAnsiTheme="majorBidi" w:cstheme="majorBidi"/>
          <w:sz w:val="20"/>
          <w:szCs w:val="20"/>
        </w:rPr>
        <w:t xml:space="preserve"> </w:t>
      </w:r>
      <w:r w:rsidR="00440A1F">
        <w:rPr>
          <w:rFonts w:asciiTheme="majorBidi" w:hAnsiTheme="majorBidi" w:cstheme="majorBidi"/>
          <w:sz w:val="20"/>
          <w:szCs w:val="20"/>
        </w:rPr>
        <w:t>"</w:t>
      </w:r>
      <w:r w:rsidRPr="008702C7">
        <w:rPr>
          <w:rFonts w:asciiTheme="majorBidi" w:hAnsiTheme="majorBidi" w:cstheme="majorBidi"/>
          <w:sz w:val="20"/>
          <w:szCs w:val="20"/>
        </w:rPr>
        <w:t xml:space="preserve">Does herding affect volatility? </w:t>
      </w:r>
      <w:proofErr w:type="gramStart"/>
      <w:r w:rsidRPr="008702C7">
        <w:rPr>
          <w:rFonts w:asciiTheme="majorBidi" w:hAnsiTheme="majorBidi" w:cstheme="majorBidi"/>
          <w:sz w:val="20"/>
          <w:szCs w:val="20"/>
        </w:rPr>
        <w:t>Implicatio</w:t>
      </w:r>
      <w:r>
        <w:rPr>
          <w:rFonts w:asciiTheme="majorBidi" w:hAnsiTheme="majorBidi" w:cstheme="majorBidi"/>
          <w:sz w:val="20"/>
          <w:szCs w:val="20"/>
        </w:rPr>
        <w:t>n</w:t>
      </w:r>
      <w:r w:rsidR="00440A1F">
        <w:rPr>
          <w:rFonts w:asciiTheme="majorBidi" w:hAnsiTheme="majorBidi" w:cstheme="majorBidi"/>
          <w:sz w:val="20"/>
          <w:szCs w:val="20"/>
        </w:rPr>
        <w:t>s for the Spanish stock market."</w:t>
      </w:r>
      <w:proofErr w:type="gramEnd"/>
      <w:r w:rsidRPr="008702C7">
        <w:rPr>
          <w:rFonts w:asciiTheme="majorBidi" w:hAnsiTheme="majorBidi" w:cstheme="majorBidi"/>
          <w:sz w:val="20"/>
          <w:szCs w:val="20"/>
        </w:rPr>
        <w:t xml:space="preserve"> </w:t>
      </w:r>
      <w:r w:rsidRPr="008702C7">
        <w:rPr>
          <w:rFonts w:asciiTheme="majorBidi" w:hAnsiTheme="majorBidi" w:cstheme="majorBidi"/>
          <w:i/>
          <w:iCs/>
          <w:sz w:val="20"/>
          <w:szCs w:val="20"/>
        </w:rPr>
        <w:t>Quantitative Finance</w:t>
      </w:r>
      <w:r w:rsidRPr="008702C7">
        <w:rPr>
          <w:rFonts w:asciiTheme="majorBidi" w:hAnsiTheme="majorBidi" w:cstheme="majorBidi"/>
          <w:sz w:val="20"/>
          <w:szCs w:val="20"/>
        </w:rPr>
        <w:t xml:space="preserve">, </w:t>
      </w:r>
      <w:r>
        <w:rPr>
          <w:rFonts w:asciiTheme="majorBidi" w:hAnsiTheme="majorBidi" w:cstheme="majorBidi"/>
          <w:sz w:val="20"/>
          <w:szCs w:val="20"/>
        </w:rPr>
        <w:t xml:space="preserve">Vol. </w:t>
      </w:r>
      <w:r w:rsidRPr="008702C7">
        <w:rPr>
          <w:rFonts w:asciiTheme="majorBidi" w:hAnsiTheme="majorBidi" w:cstheme="majorBidi"/>
          <w:sz w:val="20"/>
          <w:szCs w:val="20"/>
        </w:rPr>
        <w:t>12</w:t>
      </w:r>
      <w:r>
        <w:rPr>
          <w:rFonts w:asciiTheme="majorBidi" w:hAnsiTheme="majorBidi" w:cstheme="majorBidi"/>
          <w:sz w:val="20"/>
          <w:szCs w:val="20"/>
        </w:rPr>
        <w:t>, No. 2</w:t>
      </w:r>
      <w:r w:rsidRPr="008702C7">
        <w:rPr>
          <w:rFonts w:asciiTheme="majorBidi" w:hAnsiTheme="majorBidi" w:cstheme="majorBidi"/>
          <w:sz w:val="20"/>
          <w:szCs w:val="20"/>
        </w:rPr>
        <w:t>,</w:t>
      </w:r>
      <w:r w:rsidR="00440A1F">
        <w:rPr>
          <w:rFonts w:asciiTheme="majorBidi" w:hAnsiTheme="majorBidi" w:cstheme="majorBidi"/>
          <w:sz w:val="20"/>
          <w:szCs w:val="20"/>
        </w:rPr>
        <w:t xml:space="preserve"> (2012),</w:t>
      </w:r>
      <w:r>
        <w:rPr>
          <w:rFonts w:asciiTheme="majorBidi" w:hAnsiTheme="majorBidi" w:cstheme="majorBidi"/>
          <w:sz w:val="20"/>
          <w:szCs w:val="20"/>
        </w:rPr>
        <w:t xml:space="preserve"> pp.</w:t>
      </w:r>
      <w:r w:rsidRPr="008702C7">
        <w:rPr>
          <w:rFonts w:asciiTheme="majorBidi" w:hAnsiTheme="majorBidi" w:cstheme="majorBidi"/>
          <w:sz w:val="20"/>
          <w:szCs w:val="20"/>
        </w:rPr>
        <w:t xml:space="preserve"> 311–327.</w:t>
      </w:r>
    </w:p>
    <w:p w:rsidR="00AC0D7A" w:rsidRDefault="00AC0D7A" w:rsidP="00440B61">
      <w:pPr>
        <w:pStyle w:val="Default"/>
        <w:spacing w:before="200" w:after="200" w:line="360" w:lineRule="auto"/>
        <w:ind w:left="426" w:hanging="426"/>
        <w:jc w:val="both"/>
        <w:rPr>
          <w:rFonts w:asciiTheme="majorBidi" w:hAnsiTheme="majorBidi" w:cstheme="majorBidi"/>
          <w:sz w:val="20"/>
          <w:szCs w:val="20"/>
        </w:rPr>
      </w:pPr>
      <w:proofErr w:type="gramStart"/>
      <w:r>
        <w:rPr>
          <w:rFonts w:asciiTheme="majorBidi" w:hAnsiTheme="majorBidi" w:cstheme="majorBidi"/>
          <w:sz w:val="20"/>
          <w:szCs w:val="20"/>
        </w:rPr>
        <w:t>Brahmana, R.,</w:t>
      </w:r>
      <w:r w:rsidRPr="00CE59EB">
        <w:rPr>
          <w:rFonts w:asciiTheme="majorBidi" w:hAnsiTheme="majorBidi" w:cstheme="majorBidi"/>
          <w:sz w:val="20"/>
          <w:szCs w:val="20"/>
        </w:rPr>
        <w:t xml:space="preserve"> </w:t>
      </w:r>
      <w:r w:rsidR="00440A1F">
        <w:rPr>
          <w:rFonts w:asciiTheme="majorBidi" w:hAnsiTheme="majorBidi" w:cstheme="majorBidi"/>
          <w:sz w:val="20"/>
          <w:szCs w:val="20"/>
        </w:rPr>
        <w:t xml:space="preserve">C. </w:t>
      </w:r>
      <w:proofErr w:type="spellStart"/>
      <w:r w:rsidRPr="00CE59EB">
        <w:rPr>
          <w:rFonts w:asciiTheme="majorBidi" w:hAnsiTheme="majorBidi" w:cstheme="majorBidi"/>
          <w:sz w:val="20"/>
          <w:szCs w:val="20"/>
        </w:rPr>
        <w:t>Hooy</w:t>
      </w:r>
      <w:proofErr w:type="spellEnd"/>
      <w:r>
        <w:rPr>
          <w:rFonts w:asciiTheme="majorBidi" w:hAnsiTheme="majorBidi" w:cstheme="majorBidi"/>
          <w:sz w:val="20"/>
          <w:szCs w:val="20"/>
        </w:rPr>
        <w:t xml:space="preserve"> and</w:t>
      </w:r>
      <w:r w:rsidRPr="00CE59EB">
        <w:rPr>
          <w:rFonts w:asciiTheme="majorBidi" w:hAnsiTheme="majorBidi" w:cstheme="majorBidi"/>
          <w:sz w:val="20"/>
          <w:szCs w:val="20"/>
        </w:rPr>
        <w:t xml:space="preserve"> </w:t>
      </w:r>
      <w:r w:rsidR="00440A1F">
        <w:rPr>
          <w:rFonts w:asciiTheme="majorBidi" w:hAnsiTheme="majorBidi" w:cstheme="majorBidi"/>
          <w:sz w:val="20"/>
          <w:szCs w:val="20"/>
        </w:rPr>
        <w:t xml:space="preserve">Z. </w:t>
      </w:r>
      <w:r w:rsidRPr="00CE59EB">
        <w:rPr>
          <w:rFonts w:asciiTheme="majorBidi" w:hAnsiTheme="majorBidi" w:cstheme="majorBidi"/>
          <w:sz w:val="20"/>
          <w:szCs w:val="20"/>
        </w:rPr>
        <w:t>Ahmad</w:t>
      </w:r>
      <w:r w:rsidR="00440A1F">
        <w:rPr>
          <w:rFonts w:asciiTheme="majorBidi" w:hAnsiTheme="majorBidi" w:cstheme="majorBidi"/>
          <w:sz w:val="20"/>
          <w:szCs w:val="20"/>
        </w:rPr>
        <w:t>.</w:t>
      </w:r>
      <w:proofErr w:type="gramEnd"/>
      <w:r w:rsidR="00440A1F">
        <w:rPr>
          <w:rFonts w:asciiTheme="majorBidi" w:hAnsiTheme="majorBidi" w:cstheme="majorBidi"/>
          <w:sz w:val="20"/>
          <w:szCs w:val="20"/>
        </w:rPr>
        <w:t xml:space="preserve"> "</w:t>
      </w:r>
      <w:r>
        <w:rPr>
          <w:rFonts w:asciiTheme="majorBidi" w:hAnsiTheme="majorBidi" w:cstheme="majorBidi"/>
          <w:sz w:val="20"/>
          <w:szCs w:val="20"/>
        </w:rPr>
        <w:t>The Role of herd behaviour in determining the investor‘s Monday i</w:t>
      </w:r>
      <w:r w:rsidRPr="00CE59EB">
        <w:rPr>
          <w:rFonts w:asciiTheme="majorBidi" w:hAnsiTheme="majorBidi" w:cstheme="majorBidi"/>
          <w:sz w:val="20"/>
          <w:szCs w:val="20"/>
        </w:rPr>
        <w:t>rrationality</w:t>
      </w:r>
      <w:r w:rsidR="00440A1F">
        <w:rPr>
          <w:rFonts w:asciiTheme="majorBidi" w:hAnsiTheme="majorBidi" w:cstheme="majorBidi"/>
          <w:sz w:val="20"/>
          <w:szCs w:val="20"/>
        </w:rPr>
        <w:t>."</w:t>
      </w:r>
      <w:r w:rsidRPr="00CE59EB">
        <w:rPr>
          <w:rFonts w:asciiTheme="majorBidi" w:hAnsiTheme="majorBidi" w:cstheme="majorBidi"/>
          <w:sz w:val="20"/>
          <w:szCs w:val="20"/>
        </w:rPr>
        <w:t xml:space="preserve"> </w:t>
      </w:r>
      <w:r w:rsidRPr="008E092B">
        <w:rPr>
          <w:rFonts w:asciiTheme="majorBidi" w:hAnsiTheme="majorBidi" w:cstheme="majorBidi"/>
          <w:i/>
          <w:iCs/>
          <w:sz w:val="20"/>
          <w:szCs w:val="20"/>
        </w:rPr>
        <w:t>Asian Academy of Management Journal of Accounting and Finance</w:t>
      </w:r>
      <w:r w:rsidRPr="00CE59EB">
        <w:rPr>
          <w:rFonts w:asciiTheme="majorBidi" w:hAnsiTheme="majorBidi" w:cstheme="majorBidi"/>
          <w:sz w:val="20"/>
          <w:szCs w:val="20"/>
        </w:rPr>
        <w:t xml:space="preserve">, </w:t>
      </w:r>
      <w:r>
        <w:rPr>
          <w:rFonts w:asciiTheme="majorBidi" w:hAnsiTheme="majorBidi" w:cstheme="majorBidi"/>
          <w:sz w:val="20"/>
          <w:szCs w:val="20"/>
        </w:rPr>
        <w:t xml:space="preserve">Vol. </w:t>
      </w:r>
      <w:r w:rsidRPr="00CE59EB">
        <w:rPr>
          <w:rFonts w:asciiTheme="majorBidi" w:hAnsiTheme="majorBidi" w:cstheme="majorBidi"/>
          <w:sz w:val="20"/>
          <w:szCs w:val="20"/>
        </w:rPr>
        <w:t>8</w:t>
      </w:r>
      <w:r>
        <w:rPr>
          <w:rFonts w:asciiTheme="majorBidi" w:hAnsiTheme="majorBidi" w:cstheme="majorBidi"/>
          <w:sz w:val="20"/>
          <w:szCs w:val="20"/>
        </w:rPr>
        <w:t>, No. 2</w:t>
      </w:r>
      <w:r w:rsidRPr="00CE59EB">
        <w:rPr>
          <w:rFonts w:asciiTheme="majorBidi" w:hAnsiTheme="majorBidi" w:cstheme="majorBidi"/>
          <w:sz w:val="20"/>
          <w:szCs w:val="20"/>
        </w:rPr>
        <w:t>,</w:t>
      </w:r>
      <w:r w:rsidR="00440A1F">
        <w:rPr>
          <w:rFonts w:asciiTheme="majorBidi" w:hAnsiTheme="majorBidi" w:cstheme="majorBidi"/>
          <w:sz w:val="20"/>
          <w:szCs w:val="20"/>
        </w:rPr>
        <w:t xml:space="preserve"> (2012),</w:t>
      </w:r>
      <w:r w:rsidRPr="00CE59EB">
        <w:rPr>
          <w:rFonts w:asciiTheme="majorBidi" w:hAnsiTheme="majorBidi" w:cstheme="majorBidi"/>
          <w:sz w:val="20"/>
          <w:szCs w:val="20"/>
        </w:rPr>
        <w:t xml:space="preserve"> </w:t>
      </w:r>
      <w:r>
        <w:rPr>
          <w:rFonts w:asciiTheme="majorBidi" w:hAnsiTheme="majorBidi" w:cstheme="majorBidi"/>
          <w:sz w:val="20"/>
          <w:szCs w:val="20"/>
        </w:rPr>
        <w:t xml:space="preserve">pp. </w:t>
      </w:r>
      <w:r w:rsidRPr="00CE59EB">
        <w:rPr>
          <w:rFonts w:asciiTheme="majorBidi" w:hAnsiTheme="majorBidi" w:cstheme="majorBidi"/>
          <w:sz w:val="20"/>
          <w:szCs w:val="20"/>
        </w:rPr>
        <w:t>1-20.</w:t>
      </w:r>
    </w:p>
    <w:p w:rsidR="00AC0D7A" w:rsidRDefault="00AC0D7A" w:rsidP="00440B61">
      <w:pPr>
        <w:pStyle w:val="Default"/>
        <w:spacing w:before="200" w:after="200" w:line="360" w:lineRule="auto"/>
        <w:ind w:left="426" w:hanging="426"/>
        <w:jc w:val="both"/>
        <w:rPr>
          <w:rFonts w:asciiTheme="majorBidi" w:hAnsiTheme="majorBidi" w:cstheme="majorBidi"/>
          <w:sz w:val="20"/>
          <w:szCs w:val="20"/>
        </w:rPr>
      </w:pPr>
      <w:proofErr w:type="gramStart"/>
      <w:r>
        <w:rPr>
          <w:rFonts w:asciiTheme="majorBidi" w:hAnsiTheme="majorBidi" w:cstheme="majorBidi"/>
          <w:sz w:val="20"/>
          <w:szCs w:val="20"/>
        </w:rPr>
        <w:t>Chang, E.,</w:t>
      </w:r>
      <w:r w:rsidRPr="00CE59EB">
        <w:rPr>
          <w:rFonts w:asciiTheme="majorBidi" w:hAnsiTheme="majorBidi" w:cstheme="majorBidi"/>
          <w:sz w:val="20"/>
          <w:szCs w:val="20"/>
        </w:rPr>
        <w:t xml:space="preserve"> </w:t>
      </w:r>
      <w:r w:rsidR="00440A1F">
        <w:rPr>
          <w:rFonts w:asciiTheme="majorBidi" w:hAnsiTheme="majorBidi" w:cstheme="majorBidi"/>
          <w:sz w:val="20"/>
          <w:szCs w:val="20"/>
        </w:rPr>
        <w:t xml:space="preserve">J. </w:t>
      </w:r>
      <w:r w:rsidRPr="00CE59EB">
        <w:rPr>
          <w:rFonts w:asciiTheme="majorBidi" w:hAnsiTheme="majorBidi" w:cstheme="majorBidi"/>
          <w:sz w:val="20"/>
          <w:szCs w:val="20"/>
        </w:rPr>
        <w:t>Cheng</w:t>
      </w:r>
      <w:r>
        <w:rPr>
          <w:rFonts w:asciiTheme="majorBidi" w:hAnsiTheme="majorBidi" w:cstheme="majorBidi"/>
          <w:sz w:val="20"/>
          <w:szCs w:val="20"/>
        </w:rPr>
        <w:t xml:space="preserve"> and </w:t>
      </w:r>
      <w:r w:rsidR="00440A1F">
        <w:rPr>
          <w:rFonts w:asciiTheme="majorBidi" w:hAnsiTheme="majorBidi" w:cstheme="majorBidi"/>
          <w:sz w:val="20"/>
          <w:szCs w:val="20"/>
        </w:rPr>
        <w:t xml:space="preserve">A. </w:t>
      </w:r>
      <w:r w:rsidRPr="00CE59EB">
        <w:rPr>
          <w:rFonts w:asciiTheme="majorBidi" w:hAnsiTheme="majorBidi" w:cstheme="majorBidi"/>
          <w:sz w:val="20"/>
          <w:szCs w:val="20"/>
        </w:rPr>
        <w:t>Khorana</w:t>
      </w:r>
      <w:r w:rsidR="00440A1F">
        <w:rPr>
          <w:rFonts w:asciiTheme="majorBidi" w:hAnsiTheme="majorBidi" w:cstheme="majorBidi"/>
          <w:sz w:val="20"/>
          <w:szCs w:val="20"/>
        </w:rPr>
        <w:t>.</w:t>
      </w:r>
      <w:proofErr w:type="gramEnd"/>
      <w:r w:rsidR="00440A1F">
        <w:rPr>
          <w:rFonts w:asciiTheme="majorBidi" w:hAnsiTheme="majorBidi" w:cstheme="majorBidi"/>
          <w:sz w:val="20"/>
          <w:szCs w:val="20"/>
        </w:rPr>
        <w:t xml:space="preserve"> "</w:t>
      </w:r>
      <w:r w:rsidRPr="00CE59EB">
        <w:rPr>
          <w:rFonts w:asciiTheme="majorBidi" w:hAnsiTheme="majorBidi" w:cstheme="majorBidi"/>
          <w:sz w:val="20"/>
          <w:szCs w:val="20"/>
        </w:rPr>
        <w:t>An examination of herd behavior in equity</w:t>
      </w:r>
      <w:r>
        <w:rPr>
          <w:rFonts w:asciiTheme="majorBidi" w:hAnsiTheme="majorBidi" w:cstheme="majorBidi"/>
          <w:sz w:val="20"/>
          <w:szCs w:val="20"/>
        </w:rPr>
        <w:t xml:space="preserve"> markets: a</w:t>
      </w:r>
      <w:r w:rsidRPr="00CE59EB">
        <w:rPr>
          <w:rFonts w:asciiTheme="majorBidi" w:hAnsiTheme="majorBidi" w:cstheme="majorBidi"/>
          <w:sz w:val="20"/>
          <w:szCs w:val="20"/>
        </w:rPr>
        <w:t>n international perspective</w:t>
      </w:r>
      <w:r w:rsidR="00440A1F">
        <w:rPr>
          <w:rFonts w:asciiTheme="majorBidi" w:hAnsiTheme="majorBidi" w:cstheme="majorBidi"/>
          <w:sz w:val="20"/>
          <w:szCs w:val="20"/>
        </w:rPr>
        <w:t>."</w:t>
      </w:r>
      <w:r w:rsidRPr="00CE59EB">
        <w:rPr>
          <w:rFonts w:asciiTheme="majorBidi" w:hAnsiTheme="majorBidi" w:cstheme="majorBidi"/>
          <w:sz w:val="20"/>
          <w:szCs w:val="20"/>
        </w:rPr>
        <w:t xml:space="preserve"> </w:t>
      </w:r>
      <w:r w:rsidRPr="008E092B">
        <w:rPr>
          <w:rFonts w:asciiTheme="majorBidi" w:hAnsiTheme="majorBidi" w:cstheme="majorBidi"/>
          <w:i/>
          <w:iCs/>
          <w:sz w:val="20"/>
          <w:szCs w:val="20"/>
        </w:rPr>
        <w:t>Journal of Banking &amp; Finance</w:t>
      </w:r>
      <w:r w:rsidRPr="00CE59EB">
        <w:rPr>
          <w:rFonts w:asciiTheme="majorBidi" w:hAnsiTheme="majorBidi" w:cstheme="majorBidi"/>
          <w:sz w:val="20"/>
          <w:szCs w:val="20"/>
        </w:rPr>
        <w:t xml:space="preserve">, </w:t>
      </w:r>
      <w:r>
        <w:rPr>
          <w:rFonts w:asciiTheme="majorBidi" w:hAnsiTheme="majorBidi" w:cstheme="majorBidi"/>
          <w:sz w:val="20"/>
          <w:szCs w:val="20"/>
        </w:rPr>
        <w:t xml:space="preserve">Vol. </w:t>
      </w:r>
      <w:r w:rsidRPr="00CE59EB">
        <w:rPr>
          <w:rFonts w:asciiTheme="majorBidi" w:hAnsiTheme="majorBidi" w:cstheme="majorBidi"/>
          <w:sz w:val="20"/>
          <w:szCs w:val="20"/>
        </w:rPr>
        <w:t>24,</w:t>
      </w:r>
      <w:r>
        <w:rPr>
          <w:rFonts w:asciiTheme="majorBidi" w:hAnsiTheme="majorBidi" w:cstheme="majorBidi"/>
          <w:sz w:val="20"/>
          <w:szCs w:val="20"/>
        </w:rPr>
        <w:t xml:space="preserve"> </w:t>
      </w:r>
      <w:r w:rsidR="00440A1F">
        <w:rPr>
          <w:rFonts w:asciiTheme="majorBidi" w:hAnsiTheme="majorBidi" w:cstheme="majorBidi"/>
          <w:sz w:val="20"/>
          <w:szCs w:val="20"/>
        </w:rPr>
        <w:t xml:space="preserve">(2000), </w:t>
      </w:r>
      <w:r>
        <w:rPr>
          <w:rFonts w:asciiTheme="majorBidi" w:hAnsiTheme="majorBidi" w:cstheme="majorBidi"/>
          <w:sz w:val="20"/>
          <w:szCs w:val="20"/>
        </w:rPr>
        <w:t>pp.</w:t>
      </w:r>
      <w:r w:rsidRPr="00CE59EB">
        <w:rPr>
          <w:rFonts w:asciiTheme="majorBidi" w:hAnsiTheme="majorBidi" w:cstheme="majorBidi"/>
          <w:sz w:val="20"/>
          <w:szCs w:val="20"/>
        </w:rPr>
        <w:t xml:space="preserve"> 1651-1679.</w:t>
      </w:r>
    </w:p>
    <w:p w:rsidR="00AC0D7A" w:rsidRDefault="00AC0D7A" w:rsidP="00440B61">
      <w:pPr>
        <w:pStyle w:val="Default"/>
        <w:spacing w:before="200" w:after="200" w:line="360" w:lineRule="auto"/>
        <w:ind w:left="426" w:hanging="426"/>
        <w:jc w:val="both"/>
        <w:rPr>
          <w:rFonts w:asciiTheme="majorBidi" w:hAnsiTheme="majorBidi" w:cstheme="majorBidi"/>
          <w:sz w:val="20"/>
          <w:szCs w:val="20"/>
        </w:rPr>
      </w:pPr>
      <w:proofErr w:type="gramStart"/>
      <w:r>
        <w:rPr>
          <w:rFonts w:asciiTheme="majorBidi" w:hAnsiTheme="majorBidi" w:cstheme="majorBidi"/>
          <w:sz w:val="20"/>
          <w:szCs w:val="20"/>
        </w:rPr>
        <w:t xml:space="preserve">Choi, N. and </w:t>
      </w:r>
      <w:r w:rsidR="00440A1F">
        <w:rPr>
          <w:rFonts w:asciiTheme="majorBidi" w:hAnsiTheme="majorBidi" w:cstheme="majorBidi"/>
          <w:sz w:val="20"/>
          <w:szCs w:val="20"/>
        </w:rPr>
        <w:t xml:space="preserve">R. </w:t>
      </w:r>
      <w:proofErr w:type="spellStart"/>
      <w:r w:rsidR="00440A1F">
        <w:rPr>
          <w:rFonts w:asciiTheme="majorBidi" w:hAnsiTheme="majorBidi" w:cstheme="majorBidi"/>
          <w:sz w:val="20"/>
          <w:szCs w:val="20"/>
        </w:rPr>
        <w:t>Sias</w:t>
      </w:r>
      <w:proofErr w:type="spellEnd"/>
      <w:r w:rsidR="00440A1F">
        <w:rPr>
          <w:rFonts w:asciiTheme="majorBidi" w:hAnsiTheme="majorBidi" w:cstheme="majorBidi"/>
          <w:sz w:val="20"/>
          <w:szCs w:val="20"/>
        </w:rPr>
        <w:t>.</w:t>
      </w:r>
      <w:proofErr w:type="gramEnd"/>
      <w:r w:rsidR="00440A1F">
        <w:rPr>
          <w:rFonts w:asciiTheme="majorBidi" w:hAnsiTheme="majorBidi" w:cstheme="majorBidi"/>
          <w:sz w:val="20"/>
          <w:szCs w:val="20"/>
        </w:rPr>
        <w:t xml:space="preserve"> </w:t>
      </w:r>
      <w:proofErr w:type="gramStart"/>
      <w:r w:rsidR="00440A1F">
        <w:rPr>
          <w:rFonts w:asciiTheme="majorBidi" w:hAnsiTheme="majorBidi" w:cstheme="majorBidi"/>
          <w:sz w:val="20"/>
          <w:szCs w:val="20"/>
        </w:rPr>
        <w:t>"</w:t>
      </w:r>
      <w:r>
        <w:rPr>
          <w:rFonts w:asciiTheme="majorBidi" w:hAnsiTheme="majorBidi" w:cstheme="majorBidi"/>
          <w:sz w:val="20"/>
          <w:szCs w:val="20"/>
        </w:rPr>
        <w:t>Institutional industry herding</w:t>
      </w:r>
      <w:r w:rsidR="00440A1F">
        <w:rPr>
          <w:rFonts w:asciiTheme="majorBidi" w:hAnsiTheme="majorBidi" w:cstheme="majorBidi"/>
          <w:sz w:val="20"/>
          <w:szCs w:val="20"/>
        </w:rPr>
        <w:t>."</w:t>
      </w:r>
      <w:proofErr w:type="gramEnd"/>
      <w:r w:rsidRPr="00CE59EB">
        <w:rPr>
          <w:rFonts w:asciiTheme="majorBidi" w:hAnsiTheme="majorBidi" w:cstheme="majorBidi"/>
          <w:sz w:val="20"/>
          <w:szCs w:val="20"/>
        </w:rPr>
        <w:t xml:space="preserve"> </w:t>
      </w:r>
      <w:r w:rsidRPr="00CE59EB">
        <w:rPr>
          <w:rFonts w:asciiTheme="majorBidi" w:hAnsiTheme="majorBidi" w:cstheme="majorBidi"/>
          <w:i/>
          <w:iCs/>
          <w:sz w:val="20"/>
          <w:szCs w:val="20"/>
        </w:rPr>
        <w:t>Journal of Financial Economics</w:t>
      </w:r>
      <w:r w:rsidRPr="00CE59EB">
        <w:rPr>
          <w:rFonts w:asciiTheme="majorBidi" w:hAnsiTheme="majorBidi" w:cstheme="majorBidi"/>
          <w:sz w:val="20"/>
          <w:szCs w:val="20"/>
        </w:rPr>
        <w:t xml:space="preserve">, </w:t>
      </w:r>
      <w:r w:rsidRPr="00F43591">
        <w:rPr>
          <w:rFonts w:asciiTheme="majorBidi" w:hAnsiTheme="majorBidi" w:cstheme="majorBidi"/>
          <w:sz w:val="20"/>
          <w:szCs w:val="20"/>
        </w:rPr>
        <w:t xml:space="preserve">Vol. 94, No. 3, </w:t>
      </w:r>
      <w:r w:rsidR="00440A1F">
        <w:rPr>
          <w:rFonts w:asciiTheme="majorBidi" w:hAnsiTheme="majorBidi" w:cstheme="majorBidi"/>
          <w:sz w:val="20"/>
          <w:szCs w:val="20"/>
        </w:rPr>
        <w:t xml:space="preserve">(2009), </w:t>
      </w:r>
      <w:r w:rsidRPr="00F43591">
        <w:rPr>
          <w:rFonts w:asciiTheme="majorBidi" w:hAnsiTheme="majorBidi" w:cstheme="majorBidi"/>
          <w:sz w:val="20"/>
          <w:szCs w:val="20"/>
        </w:rPr>
        <w:t>pp. 46</w:t>
      </w:r>
      <w:r w:rsidRPr="00CE59EB">
        <w:rPr>
          <w:rFonts w:asciiTheme="majorBidi" w:hAnsiTheme="majorBidi" w:cstheme="majorBidi"/>
          <w:sz w:val="20"/>
          <w:szCs w:val="20"/>
        </w:rPr>
        <w:t>9-91.</w:t>
      </w:r>
    </w:p>
    <w:p w:rsidR="00AC0D7A" w:rsidRDefault="00AC0D7A" w:rsidP="00440B61">
      <w:pPr>
        <w:pStyle w:val="Default"/>
        <w:spacing w:before="200" w:after="200" w:line="360" w:lineRule="auto"/>
        <w:ind w:left="426" w:hanging="426"/>
        <w:jc w:val="both"/>
        <w:rPr>
          <w:rFonts w:asciiTheme="majorBidi" w:hAnsiTheme="majorBidi" w:cstheme="majorBidi"/>
          <w:sz w:val="20"/>
          <w:szCs w:val="20"/>
        </w:rPr>
      </w:pPr>
      <w:proofErr w:type="gramStart"/>
      <w:r>
        <w:rPr>
          <w:rFonts w:asciiTheme="majorBidi" w:hAnsiTheme="majorBidi" w:cstheme="majorBidi"/>
          <w:sz w:val="20"/>
          <w:szCs w:val="20"/>
        </w:rPr>
        <w:t xml:space="preserve">Christie, W. and </w:t>
      </w:r>
      <w:r w:rsidR="00440A1F">
        <w:rPr>
          <w:rFonts w:asciiTheme="majorBidi" w:hAnsiTheme="majorBidi" w:cstheme="majorBidi"/>
          <w:sz w:val="20"/>
          <w:szCs w:val="20"/>
        </w:rPr>
        <w:t>R. Huang.</w:t>
      </w:r>
      <w:proofErr w:type="gramEnd"/>
      <w:r w:rsidR="00440A1F">
        <w:rPr>
          <w:rFonts w:asciiTheme="majorBidi" w:hAnsiTheme="majorBidi" w:cstheme="majorBidi"/>
          <w:sz w:val="20"/>
          <w:szCs w:val="20"/>
        </w:rPr>
        <w:t xml:space="preserve"> "</w:t>
      </w:r>
      <w:r w:rsidRPr="00CE59EB">
        <w:rPr>
          <w:rFonts w:asciiTheme="majorBidi" w:hAnsiTheme="majorBidi" w:cstheme="majorBidi"/>
          <w:sz w:val="20"/>
          <w:szCs w:val="20"/>
        </w:rPr>
        <w:t>Following the pied piper: do individual returns herd around the market?</w:t>
      </w:r>
      <w:r w:rsidR="00440A1F">
        <w:rPr>
          <w:rFonts w:asciiTheme="majorBidi" w:hAnsiTheme="majorBidi" w:cstheme="majorBidi"/>
          <w:sz w:val="20"/>
          <w:szCs w:val="20"/>
        </w:rPr>
        <w:t>"</w:t>
      </w:r>
      <w:r w:rsidRPr="00CE59EB">
        <w:rPr>
          <w:rFonts w:asciiTheme="majorBidi" w:hAnsiTheme="majorBidi" w:cstheme="majorBidi"/>
          <w:sz w:val="20"/>
          <w:szCs w:val="20"/>
        </w:rPr>
        <w:t xml:space="preserve"> </w:t>
      </w:r>
      <w:r w:rsidRPr="00CE59EB">
        <w:rPr>
          <w:rFonts w:asciiTheme="majorBidi" w:hAnsiTheme="majorBidi" w:cstheme="majorBidi"/>
          <w:i/>
          <w:iCs/>
          <w:sz w:val="20"/>
          <w:szCs w:val="20"/>
        </w:rPr>
        <w:t>Financial Analysis Journal</w:t>
      </w:r>
      <w:r w:rsidRPr="00CE59EB">
        <w:rPr>
          <w:rFonts w:asciiTheme="majorBidi" w:hAnsiTheme="majorBidi" w:cstheme="majorBidi"/>
          <w:sz w:val="20"/>
          <w:szCs w:val="20"/>
        </w:rPr>
        <w:t xml:space="preserve">, </w:t>
      </w:r>
      <w:r>
        <w:rPr>
          <w:rFonts w:asciiTheme="majorBidi" w:hAnsiTheme="majorBidi" w:cstheme="majorBidi"/>
          <w:sz w:val="20"/>
          <w:szCs w:val="20"/>
        </w:rPr>
        <w:t xml:space="preserve">Vol. </w:t>
      </w:r>
      <w:r w:rsidRPr="00AD554A">
        <w:rPr>
          <w:rFonts w:asciiTheme="majorBidi" w:hAnsiTheme="majorBidi" w:cstheme="majorBidi"/>
          <w:sz w:val="20"/>
          <w:szCs w:val="20"/>
        </w:rPr>
        <w:t>51</w:t>
      </w:r>
      <w:r>
        <w:rPr>
          <w:rFonts w:asciiTheme="majorBidi" w:hAnsiTheme="majorBidi" w:cstheme="majorBidi"/>
          <w:sz w:val="20"/>
          <w:szCs w:val="20"/>
        </w:rPr>
        <w:t>, No. 4</w:t>
      </w:r>
      <w:r w:rsidRPr="00CE59EB">
        <w:rPr>
          <w:rFonts w:asciiTheme="majorBidi" w:hAnsiTheme="majorBidi" w:cstheme="majorBidi"/>
          <w:sz w:val="20"/>
          <w:szCs w:val="20"/>
        </w:rPr>
        <w:t>,</w:t>
      </w:r>
      <w:r w:rsidR="00440A1F">
        <w:rPr>
          <w:rFonts w:asciiTheme="majorBidi" w:hAnsiTheme="majorBidi" w:cstheme="majorBidi"/>
          <w:sz w:val="20"/>
          <w:szCs w:val="20"/>
        </w:rPr>
        <w:t xml:space="preserve"> (1995),</w:t>
      </w:r>
      <w:r>
        <w:rPr>
          <w:rFonts w:asciiTheme="majorBidi" w:hAnsiTheme="majorBidi" w:cstheme="majorBidi"/>
          <w:sz w:val="20"/>
          <w:szCs w:val="20"/>
        </w:rPr>
        <w:t xml:space="preserve"> pp.</w:t>
      </w:r>
      <w:r w:rsidRPr="00CE59EB">
        <w:rPr>
          <w:rFonts w:asciiTheme="majorBidi" w:hAnsiTheme="majorBidi" w:cstheme="majorBidi"/>
          <w:sz w:val="20"/>
          <w:szCs w:val="20"/>
        </w:rPr>
        <w:t xml:space="preserve"> 31-37.</w:t>
      </w:r>
    </w:p>
    <w:p w:rsidR="00AC0D7A" w:rsidRDefault="00AC0D7A" w:rsidP="00440B61">
      <w:pPr>
        <w:pStyle w:val="Default"/>
        <w:spacing w:before="200" w:after="200" w:line="360" w:lineRule="auto"/>
        <w:ind w:left="426" w:hanging="426"/>
        <w:jc w:val="both"/>
        <w:rPr>
          <w:rFonts w:asciiTheme="majorBidi" w:hAnsiTheme="majorBidi" w:cstheme="majorBidi"/>
          <w:sz w:val="20"/>
          <w:szCs w:val="20"/>
        </w:rPr>
      </w:pPr>
      <w:proofErr w:type="spellStart"/>
      <w:proofErr w:type="gramStart"/>
      <w:r w:rsidRPr="00CE59EB">
        <w:rPr>
          <w:rFonts w:asciiTheme="majorBidi" w:hAnsiTheme="majorBidi" w:cstheme="majorBidi"/>
          <w:sz w:val="20"/>
          <w:szCs w:val="20"/>
        </w:rPr>
        <w:t>Cipriani</w:t>
      </w:r>
      <w:proofErr w:type="spellEnd"/>
      <w:r w:rsidRPr="00CE59EB">
        <w:rPr>
          <w:rFonts w:asciiTheme="majorBidi" w:hAnsiTheme="majorBidi" w:cstheme="majorBidi"/>
          <w:sz w:val="20"/>
          <w:szCs w:val="20"/>
        </w:rPr>
        <w:t xml:space="preserve">, </w:t>
      </w:r>
      <w:r>
        <w:rPr>
          <w:rFonts w:asciiTheme="majorBidi" w:hAnsiTheme="majorBidi" w:cstheme="majorBidi"/>
          <w:sz w:val="20"/>
          <w:szCs w:val="20"/>
        </w:rPr>
        <w:t xml:space="preserve">M. and </w:t>
      </w:r>
      <w:r w:rsidR="00440A1F">
        <w:rPr>
          <w:rFonts w:asciiTheme="majorBidi" w:hAnsiTheme="majorBidi" w:cstheme="majorBidi"/>
          <w:sz w:val="20"/>
          <w:szCs w:val="20"/>
        </w:rPr>
        <w:t xml:space="preserve">A. </w:t>
      </w:r>
      <w:proofErr w:type="spellStart"/>
      <w:r w:rsidR="00440A1F">
        <w:rPr>
          <w:rFonts w:asciiTheme="majorBidi" w:hAnsiTheme="majorBidi" w:cstheme="majorBidi"/>
          <w:sz w:val="20"/>
          <w:szCs w:val="20"/>
        </w:rPr>
        <w:t>Guarino</w:t>
      </w:r>
      <w:proofErr w:type="spellEnd"/>
      <w:r w:rsidR="00440A1F">
        <w:rPr>
          <w:rFonts w:asciiTheme="majorBidi" w:hAnsiTheme="majorBidi" w:cstheme="majorBidi"/>
          <w:sz w:val="20"/>
          <w:szCs w:val="20"/>
        </w:rPr>
        <w:t>.</w:t>
      </w:r>
      <w:proofErr w:type="gramEnd"/>
      <w:r w:rsidR="00440A1F">
        <w:rPr>
          <w:rFonts w:asciiTheme="majorBidi" w:hAnsiTheme="majorBidi" w:cstheme="majorBidi"/>
          <w:sz w:val="20"/>
          <w:szCs w:val="20"/>
        </w:rPr>
        <w:t xml:space="preserve"> </w:t>
      </w:r>
      <w:proofErr w:type="gramStart"/>
      <w:r w:rsidR="00440A1F">
        <w:rPr>
          <w:rFonts w:asciiTheme="majorBidi" w:hAnsiTheme="majorBidi" w:cstheme="majorBidi"/>
          <w:sz w:val="20"/>
          <w:szCs w:val="20"/>
        </w:rPr>
        <w:t>"</w:t>
      </w:r>
      <w:r>
        <w:rPr>
          <w:rFonts w:asciiTheme="majorBidi" w:hAnsiTheme="majorBidi" w:cstheme="majorBidi"/>
          <w:sz w:val="20"/>
          <w:szCs w:val="20"/>
        </w:rPr>
        <w:t>Transaction costs and informational cascades in f</w:t>
      </w:r>
      <w:r w:rsidRPr="00CE59EB">
        <w:rPr>
          <w:rFonts w:asciiTheme="majorBidi" w:hAnsiTheme="majorBidi" w:cstheme="majorBidi"/>
          <w:sz w:val="20"/>
          <w:szCs w:val="20"/>
        </w:rPr>
        <w:t>i</w:t>
      </w:r>
      <w:r w:rsidR="00440A1F">
        <w:rPr>
          <w:rFonts w:asciiTheme="majorBidi" w:hAnsiTheme="majorBidi" w:cstheme="majorBidi"/>
          <w:sz w:val="20"/>
          <w:szCs w:val="20"/>
        </w:rPr>
        <w:t>nancial markets."</w:t>
      </w:r>
      <w:proofErr w:type="gramEnd"/>
      <w:r w:rsidRPr="00CE59EB">
        <w:rPr>
          <w:rFonts w:asciiTheme="majorBidi" w:hAnsiTheme="majorBidi" w:cstheme="majorBidi"/>
          <w:sz w:val="20"/>
          <w:szCs w:val="20"/>
        </w:rPr>
        <w:t xml:space="preserve"> </w:t>
      </w:r>
      <w:r w:rsidRPr="0059774A">
        <w:rPr>
          <w:rFonts w:asciiTheme="majorBidi" w:hAnsiTheme="majorBidi" w:cstheme="majorBidi"/>
          <w:i/>
          <w:iCs/>
          <w:sz w:val="20"/>
          <w:szCs w:val="20"/>
        </w:rPr>
        <w:t>Journal of Economic Behavior &amp; Organization</w:t>
      </w:r>
      <w:r w:rsidRPr="00CE59EB">
        <w:rPr>
          <w:rFonts w:asciiTheme="majorBidi" w:hAnsiTheme="majorBidi" w:cstheme="majorBidi"/>
          <w:sz w:val="20"/>
          <w:szCs w:val="20"/>
        </w:rPr>
        <w:t>,</w:t>
      </w:r>
      <w:r>
        <w:rPr>
          <w:rFonts w:asciiTheme="majorBidi" w:hAnsiTheme="majorBidi" w:cstheme="majorBidi"/>
          <w:sz w:val="20"/>
          <w:szCs w:val="20"/>
        </w:rPr>
        <w:t xml:space="preserve"> Vol. 68, No. </w:t>
      </w:r>
      <w:r w:rsidRPr="0059774A">
        <w:rPr>
          <w:rFonts w:asciiTheme="majorBidi" w:hAnsiTheme="majorBidi" w:cstheme="majorBidi"/>
          <w:sz w:val="20"/>
          <w:szCs w:val="20"/>
        </w:rPr>
        <w:t>3–4,</w:t>
      </w:r>
      <w:r>
        <w:rPr>
          <w:rFonts w:asciiTheme="majorBidi" w:hAnsiTheme="majorBidi" w:cstheme="majorBidi"/>
          <w:sz w:val="20"/>
          <w:szCs w:val="20"/>
        </w:rPr>
        <w:t xml:space="preserve"> </w:t>
      </w:r>
      <w:r w:rsidR="00440A1F">
        <w:rPr>
          <w:rFonts w:asciiTheme="majorBidi" w:hAnsiTheme="majorBidi" w:cstheme="majorBidi"/>
          <w:sz w:val="20"/>
          <w:szCs w:val="20"/>
        </w:rPr>
        <w:t xml:space="preserve">(2008), </w:t>
      </w:r>
      <w:r>
        <w:rPr>
          <w:rFonts w:asciiTheme="majorBidi" w:hAnsiTheme="majorBidi" w:cstheme="majorBidi"/>
          <w:sz w:val="20"/>
          <w:szCs w:val="20"/>
        </w:rPr>
        <w:t>pp. 581-592</w:t>
      </w:r>
      <w:r w:rsidRPr="00CE59EB">
        <w:rPr>
          <w:rFonts w:asciiTheme="majorBidi" w:hAnsiTheme="majorBidi" w:cstheme="majorBidi"/>
          <w:sz w:val="20"/>
          <w:szCs w:val="20"/>
        </w:rPr>
        <w:t>.</w:t>
      </w:r>
    </w:p>
    <w:p w:rsidR="00AC0D7A" w:rsidRDefault="00AC0D7A" w:rsidP="00440B61">
      <w:pPr>
        <w:pStyle w:val="Default"/>
        <w:spacing w:before="200" w:after="200" w:line="360" w:lineRule="auto"/>
        <w:ind w:left="426" w:hanging="426"/>
        <w:jc w:val="both"/>
        <w:rPr>
          <w:rFonts w:asciiTheme="majorBidi" w:hAnsiTheme="majorBidi" w:cstheme="majorBidi"/>
          <w:sz w:val="20"/>
          <w:szCs w:val="20"/>
        </w:rPr>
      </w:pPr>
      <w:proofErr w:type="spellStart"/>
      <w:proofErr w:type="gramStart"/>
      <w:r w:rsidRPr="00CE59EB">
        <w:rPr>
          <w:rFonts w:asciiTheme="majorBidi" w:hAnsiTheme="majorBidi" w:cstheme="majorBidi"/>
          <w:sz w:val="20"/>
          <w:szCs w:val="20"/>
        </w:rPr>
        <w:t>Coval</w:t>
      </w:r>
      <w:proofErr w:type="spellEnd"/>
      <w:r w:rsidRPr="00CE59EB">
        <w:rPr>
          <w:rFonts w:asciiTheme="majorBidi" w:hAnsiTheme="majorBidi" w:cstheme="majorBidi"/>
          <w:sz w:val="20"/>
          <w:szCs w:val="20"/>
        </w:rPr>
        <w:t>, J.</w:t>
      </w:r>
      <w:r>
        <w:rPr>
          <w:rFonts w:asciiTheme="majorBidi" w:hAnsiTheme="majorBidi" w:cstheme="majorBidi"/>
          <w:sz w:val="20"/>
          <w:szCs w:val="20"/>
        </w:rPr>
        <w:t xml:space="preserve"> and </w:t>
      </w:r>
      <w:r w:rsidR="00440A1F">
        <w:rPr>
          <w:rFonts w:asciiTheme="majorBidi" w:hAnsiTheme="majorBidi" w:cstheme="majorBidi"/>
          <w:sz w:val="20"/>
          <w:szCs w:val="20"/>
        </w:rPr>
        <w:t>T. Shumway.</w:t>
      </w:r>
      <w:proofErr w:type="gramEnd"/>
      <w:r w:rsidR="00440A1F">
        <w:rPr>
          <w:rFonts w:asciiTheme="majorBidi" w:hAnsiTheme="majorBidi" w:cstheme="majorBidi"/>
          <w:sz w:val="20"/>
          <w:szCs w:val="20"/>
        </w:rPr>
        <w:t xml:space="preserve"> "</w:t>
      </w:r>
      <w:r w:rsidRPr="00CE59EB">
        <w:rPr>
          <w:rFonts w:asciiTheme="majorBidi" w:hAnsiTheme="majorBidi" w:cstheme="majorBidi"/>
          <w:sz w:val="20"/>
          <w:szCs w:val="20"/>
        </w:rPr>
        <w:t>Do behavioral biases affect pr</w:t>
      </w:r>
      <w:r>
        <w:rPr>
          <w:rFonts w:asciiTheme="majorBidi" w:hAnsiTheme="majorBidi" w:cstheme="majorBidi"/>
          <w:sz w:val="20"/>
          <w:szCs w:val="20"/>
        </w:rPr>
        <w:t>ice</w:t>
      </w:r>
      <w:r w:rsidR="009B17D0">
        <w:rPr>
          <w:rFonts w:asciiTheme="majorBidi" w:hAnsiTheme="majorBidi" w:cstheme="majorBidi"/>
          <w:sz w:val="20"/>
          <w:szCs w:val="20"/>
        </w:rPr>
        <w:t>s?"</w:t>
      </w:r>
      <w:r>
        <w:rPr>
          <w:rFonts w:asciiTheme="majorBidi" w:hAnsiTheme="majorBidi" w:cstheme="majorBidi"/>
          <w:sz w:val="20"/>
          <w:szCs w:val="20"/>
        </w:rPr>
        <w:t xml:space="preserve"> </w:t>
      </w:r>
      <w:r w:rsidRPr="00CE59EB">
        <w:rPr>
          <w:rFonts w:asciiTheme="majorBidi" w:hAnsiTheme="majorBidi" w:cstheme="majorBidi"/>
          <w:i/>
          <w:iCs/>
          <w:sz w:val="20"/>
          <w:szCs w:val="20"/>
        </w:rPr>
        <w:t>Journal of Finance</w:t>
      </w:r>
      <w:r>
        <w:rPr>
          <w:rFonts w:asciiTheme="majorBidi" w:hAnsiTheme="majorBidi" w:cstheme="majorBidi"/>
          <w:sz w:val="20"/>
          <w:szCs w:val="20"/>
        </w:rPr>
        <w:t>,</w:t>
      </w:r>
      <w:r w:rsidRPr="00CE59EB">
        <w:rPr>
          <w:rFonts w:asciiTheme="majorBidi" w:hAnsiTheme="majorBidi" w:cstheme="majorBidi"/>
          <w:sz w:val="20"/>
          <w:szCs w:val="20"/>
        </w:rPr>
        <w:t xml:space="preserve"> </w:t>
      </w:r>
      <w:r>
        <w:rPr>
          <w:rFonts w:asciiTheme="majorBidi" w:hAnsiTheme="majorBidi" w:cstheme="majorBidi"/>
          <w:sz w:val="20"/>
          <w:szCs w:val="20"/>
        </w:rPr>
        <w:t xml:space="preserve">Vol. </w:t>
      </w:r>
      <w:r w:rsidRPr="00CE59EB">
        <w:rPr>
          <w:rFonts w:asciiTheme="majorBidi" w:hAnsiTheme="majorBidi" w:cstheme="majorBidi"/>
          <w:sz w:val="20"/>
          <w:szCs w:val="20"/>
        </w:rPr>
        <w:t>60,</w:t>
      </w:r>
      <w:r>
        <w:rPr>
          <w:rFonts w:asciiTheme="majorBidi" w:hAnsiTheme="majorBidi" w:cstheme="majorBidi"/>
          <w:sz w:val="20"/>
          <w:szCs w:val="20"/>
        </w:rPr>
        <w:t xml:space="preserve"> </w:t>
      </w:r>
      <w:r w:rsidR="009B17D0">
        <w:rPr>
          <w:rFonts w:asciiTheme="majorBidi" w:hAnsiTheme="majorBidi" w:cstheme="majorBidi"/>
          <w:sz w:val="20"/>
          <w:szCs w:val="20"/>
        </w:rPr>
        <w:t xml:space="preserve">(2005), </w:t>
      </w:r>
      <w:r>
        <w:rPr>
          <w:rFonts w:asciiTheme="majorBidi" w:hAnsiTheme="majorBidi" w:cstheme="majorBidi"/>
          <w:sz w:val="20"/>
          <w:szCs w:val="20"/>
        </w:rPr>
        <w:t>pp. 1–34.</w:t>
      </w:r>
    </w:p>
    <w:p w:rsidR="00AC0D7A" w:rsidRDefault="00AC0D7A" w:rsidP="00440B61">
      <w:pPr>
        <w:pStyle w:val="Default"/>
        <w:spacing w:before="200" w:after="200" w:line="360" w:lineRule="auto"/>
        <w:ind w:left="426" w:hanging="426"/>
        <w:jc w:val="both"/>
        <w:rPr>
          <w:rFonts w:asciiTheme="majorBidi" w:hAnsiTheme="majorBidi" w:cstheme="majorBidi"/>
          <w:sz w:val="20"/>
          <w:szCs w:val="20"/>
        </w:rPr>
      </w:pPr>
      <w:proofErr w:type="gramStart"/>
      <w:r>
        <w:rPr>
          <w:rFonts w:asciiTheme="majorBidi" w:hAnsiTheme="majorBidi" w:cstheme="majorBidi"/>
          <w:sz w:val="20"/>
          <w:szCs w:val="20"/>
        </w:rPr>
        <w:t xml:space="preserve">De Long, J., </w:t>
      </w:r>
      <w:r w:rsidR="009B17D0">
        <w:rPr>
          <w:rFonts w:asciiTheme="majorBidi" w:hAnsiTheme="majorBidi" w:cstheme="majorBidi"/>
          <w:sz w:val="20"/>
          <w:szCs w:val="20"/>
        </w:rPr>
        <w:t xml:space="preserve">A. </w:t>
      </w:r>
      <w:proofErr w:type="spellStart"/>
      <w:r>
        <w:rPr>
          <w:rFonts w:asciiTheme="majorBidi" w:hAnsiTheme="majorBidi" w:cstheme="majorBidi"/>
          <w:sz w:val="20"/>
          <w:szCs w:val="20"/>
        </w:rPr>
        <w:t>Shleifer</w:t>
      </w:r>
      <w:proofErr w:type="spellEnd"/>
      <w:r>
        <w:rPr>
          <w:rFonts w:asciiTheme="majorBidi" w:hAnsiTheme="majorBidi" w:cstheme="majorBidi"/>
          <w:sz w:val="20"/>
          <w:szCs w:val="20"/>
        </w:rPr>
        <w:t xml:space="preserve">, </w:t>
      </w:r>
      <w:r w:rsidR="009B17D0">
        <w:rPr>
          <w:rFonts w:asciiTheme="majorBidi" w:hAnsiTheme="majorBidi" w:cstheme="majorBidi"/>
          <w:sz w:val="20"/>
          <w:szCs w:val="20"/>
        </w:rPr>
        <w:t>L. Summers</w:t>
      </w:r>
      <w:r>
        <w:rPr>
          <w:rFonts w:asciiTheme="majorBidi" w:hAnsiTheme="majorBidi" w:cstheme="majorBidi"/>
          <w:sz w:val="20"/>
          <w:szCs w:val="20"/>
        </w:rPr>
        <w:t xml:space="preserve"> and </w:t>
      </w:r>
      <w:r w:rsidR="009B17D0">
        <w:rPr>
          <w:rFonts w:asciiTheme="majorBidi" w:hAnsiTheme="majorBidi" w:cstheme="majorBidi"/>
          <w:sz w:val="20"/>
          <w:szCs w:val="20"/>
        </w:rPr>
        <w:t xml:space="preserve">R. </w:t>
      </w:r>
      <w:proofErr w:type="spellStart"/>
      <w:r w:rsidR="009B17D0">
        <w:rPr>
          <w:rFonts w:asciiTheme="majorBidi" w:hAnsiTheme="majorBidi" w:cstheme="majorBidi"/>
          <w:sz w:val="20"/>
          <w:szCs w:val="20"/>
        </w:rPr>
        <w:t>Waldmann</w:t>
      </w:r>
      <w:proofErr w:type="spellEnd"/>
      <w:r>
        <w:rPr>
          <w:rFonts w:asciiTheme="majorBidi" w:hAnsiTheme="majorBidi" w:cstheme="majorBidi"/>
          <w:sz w:val="20"/>
          <w:szCs w:val="20"/>
        </w:rPr>
        <w:t>.</w:t>
      </w:r>
      <w:proofErr w:type="gramEnd"/>
      <w:r w:rsidR="009B17D0">
        <w:rPr>
          <w:rFonts w:asciiTheme="majorBidi" w:hAnsiTheme="majorBidi" w:cstheme="majorBidi"/>
          <w:sz w:val="20"/>
          <w:szCs w:val="20"/>
        </w:rPr>
        <w:t xml:space="preserve"> </w:t>
      </w:r>
      <w:proofErr w:type="gramStart"/>
      <w:r w:rsidR="009B17D0">
        <w:rPr>
          <w:rFonts w:asciiTheme="majorBidi" w:hAnsiTheme="majorBidi" w:cstheme="majorBidi"/>
          <w:sz w:val="20"/>
          <w:szCs w:val="20"/>
        </w:rPr>
        <w:t>"</w:t>
      </w:r>
      <w:r w:rsidRPr="008702C7">
        <w:rPr>
          <w:rFonts w:asciiTheme="majorBidi" w:hAnsiTheme="majorBidi" w:cstheme="majorBidi"/>
          <w:sz w:val="20"/>
          <w:szCs w:val="20"/>
        </w:rPr>
        <w:t>Noise t</w:t>
      </w:r>
      <w:r>
        <w:rPr>
          <w:rFonts w:asciiTheme="majorBidi" w:hAnsiTheme="majorBidi" w:cstheme="majorBidi"/>
          <w:sz w:val="20"/>
          <w:szCs w:val="20"/>
        </w:rPr>
        <w:t>rader risk in financial markets</w:t>
      </w:r>
      <w:r w:rsidR="009B17D0">
        <w:rPr>
          <w:rFonts w:asciiTheme="majorBidi" w:hAnsiTheme="majorBidi" w:cstheme="majorBidi"/>
          <w:sz w:val="20"/>
          <w:szCs w:val="20"/>
        </w:rPr>
        <w:t>."</w:t>
      </w:r>
      <w:proofErr w:type="gramEnd"/>
      <w:r w:rsidRPr="008702C7">
        <w:rPr>
          <w:rFonts w:asciiTheme="majorBidi" w:hAnsiTheme="majorBidi" w:cstheme="majorBidi"/>
          <w:sz w:val="20"/>
          <w:szCs w:val="20"/>
        </w:rPr>
        <w:t xml:space="preserve"> </w:t>
      </w:r>
      <w:r w:rsidRPr="008702C7">
        <w:rPr>
          <w:rFonts w:asciiTheme="majorBidi" w:hAnsiTheme="majorBidi" w:cstheme="majorBidi"/>
          <w:i/>
          <w:iCs/>
          <w:sz w:val="20"/>
          <w:szCs w:val="20"/>
        </w:rPr>
        <w:t>Journal of Political Economy</w:t>
      </w:r>
      <w:r w:rsidRPr="008702C7">
        <w:rPr>
          <w:rFonts w:asciiTheme="majorBidi" w:hAnsiTheme="majorBidi" w:cstheme="majorBidi"/>
          <w:sz w:val="20"/>
          <w:szCs w:val="20"/>
        </w:rPr>
        <w:t xml:space="preserve">, </w:t>
      </w:r>
      <w:r>
        <w:rPr>
          <w:rFonts w:asciiTheme="majorBidi" w:hAnsiTheme="majorBidi" w:cstheme="majorBidi"/>
          <w:sz w:val="20"/>
          <w:szCs w:val="20"/>
        </w:rPr>
        <w:t xml:space="preserve">Vol. </w:t>
      </w:r>
      <w:r w:rsidRPr="008702C7">
        <w:rPr>
          <w:rFonts w:asciiTheme="majorBidi" w:hAnsiTheme="majorBidi" w:cstheme="majorBidi"/>
          <w:sz w:val="20"/>
          <w:szCs w:val="20"/>
        </w:rPr>
        <w:t>98</w:t>
      </w:r>
      <w:r>
        <w:rPr>
          <w:rFonts w:asciiTheme="majorBidi" w:hAnsiTheme="majorBidi" w:cstheme="majorBidi"/>
          <w:sz w:val="20"/>
          <w:szCs w:val="20"/>
        </w:rPr>
        <w:t>, No. 4</w:t>
      </w:r>
      <w:r w:rsidRPr="008702C7">
        <w:rPr>
          <w:rFonts w:asciiTheme="majorBidi" w:hAnsiTheme="majorBidi" w:cstheme="majorBidi"/>
          <w:sz w:val="20"/>
          <w:szCs w:val="20"/>
        </w:rPr>
        <w:t>,</w:t>
      </w:r>
      <w:r w:rsidR="009B17D0">
        <w:rPr>
          <w:rFonts w:asciiTheme="majorBidi" w:hAnsiTheme="majorBidi" w:cstheme="majorBidi"/>
          <w:sz w:val="20"/>
          <w:szCs w:val="20"/>
        </w:rPr>
        <w:t xml:space="preserve"> (1990),</w:t>
      </w:r>
      <w:r>
        <w:rPr>
          <w:rFonts w:asciiTheme="majorBidi" w:hAnsiTheme="majorBidi" w:cstheme="majorBidi"/>
          <w:sz w:val="20"/>
          <w:szCs w:val="20"/>
        </w:rPr>
        <w:t xml:space="preserve"> pp.</w:t>
      </w:r>
      <w:r w:rsidRPr="008702C7">
        <w:rPr>
          <w:rFonts w:asciiTheme="majorBidi" w:hAnsiTheme="majorBidi" w:cstheme="majorBidi"/>
          <w:sz w:val="20"/>
          <w:szCs w:val="20"/>
        </w:rPr>
        <w:t xml:space="preserve"> 703–738.</w:t>
      </w:r>
    </w:p>
    <w:p w:rsidR="00AC0D7A" w:rsidRDefault="00AC0D7A" w:rsidP="00440B61">
      <w:pPr>
        <w:pStyle w:val="Default"/>
        <w:spacing w:before="200" w:after="200" w:line="360" w:lineRule="auto"/>
        <w:ind w:left="426" w:hanging="426"/>
        <w:jc w:val="both"/>
        <w:rPr>
          <w:rFonts w:asciiTheme="majorBidi" w:hAnsiTheme="majorBidi" w:cstheme="majorBidi"/>
          <w:sz w:val="20"/>
          <w:szCs w:val="20"/>
        </w:rPr>
      </w:pPr>
      <w:proofErr w:type="spellStart"/>
      <w:proofErr w:type="gramStart"/>
      <w:r>
        <w:rPr>
          <w:rFonts w:asciiTheme="majorBidi" w:hAnsiTheme="majorBidi" w:cstheme="majorBidi"/>
          <w:sz w:val="20"/>
          <w:szCs w:val="20"/>
        </w:rPr>
        <w:t>Demirer</w:t>
      </w:r>
      <w:proofErr w:type="spellEnd"/>
      <w:r>
        <w:rPr>
          <w:rFonts w:asciiTheme="majorBidi" w:hAnsiTheme="majorBidi" w:cstheme="majorBidi"/>
          <w:sz w:val="20"/>
          <w:szCs w:val="20"/>
        </w:rPr>
        <w:t xml:space="preserve">, R. and </w:t>
      </w:r>
      <w:r w:rsidR="009B17D0">
        <w:rPr>
          <w:rFonts w:asciiTheme="majorBidi" w:hAnsiTheme="majorBidi" w:cstheme="majorBidi"/>
          <w:sz w:val="20"/>
          <w:szCs w:val="20"/>
        </w:rPr>
        <w:t xml:space="preserve">A. </w:t>
      </w:r>
      <w:proofErr w:type="spellStart"/>
      <w:r w:rsidR="009B17D0">
        <w:rPr>
          <w:rFonts w:asciiTheme="majorBidi" w:hAnsiTheme="majorBidi" w:cstheme="majorBidi"/>
          <w:sz w:val="20"/>
          <w:szCs w:val="20"/>
        </w:rPr>
        <w:t>Kutan</w:t>
      </w:r>
      <w:proofErr w:type="spellEnd"/>
      <w:r w:rsidR="009B17D0">
        <w:rPr>
          <w:rFonts w:asciiTheme="majorBidi" w:hAnsiTheme="majorBidi" w:cstheme="majorBidi"/>
          <w:sz w:val="20"/>
          <w:szCs w:val="20"/>
        </w:rPr>
        <w:t>.</w:t>
      </w:r>
      <w:proofErr w:type="gramEnd"/>
      <w:r w:rsidRPr="00CE59EB">
        <w:rPr>
          <w:rFonts w:asciiTheme="majorBidi" w:hAnsiTheme="majorBidi" w:cstheme="majorBidi"/>
          <w:sz w:val="20"/>
          <w:szCs w:val="20"/>
        </w:rPr>
        <w:t xml:space="preserve"> </w:t>
      </w:r>
      <w:r w:rsidR="009B17D0">
        <w:rPr>
          <w:rFonts w:asciiTheme="majorBidi" w:hAnsiTheme="majorBidi" w:cstheme="majorBidi"/>
          <w:sz w:val="20"/>
          <w:szCs w:val="20"/>
        </w:rPr>
        <w:t>"</w:t>
      </w:r>
      <w:r w:rsidRPr="00CE59EB">
        <w:rPr>
          <w:rFonts w:asciiTheme="majorBidi" w:hAnsiTheme="majorBidi" w:cstheme="majorBidi"/>
          <w:sz w:val="20"/>
          <w:szCs w:val="20"/>
        </w:rPr>
        <w:t>Does herding behavior exist in Chinese stock markets?</w:t>
      </w:r>
      <w:r w:rsidR="009B17D0">
        <w:rPr>
          <w:rFonts w:asciiTheme="majorBidi" w:hAnsiTheme="majorBidi" w:cstheme="majorBidi"/>
          <w:sz w:val="20"/>
          <w:szCs w:val="20"/>
        </w:rPr>
        <w:t>"</w:t>
      </w:r>
      <w:r w:rsidRPr="00CE59EB">
        <w:rPr>
          <w:rFonts w:asciiTheme="majorBidi" w:hAnsiTheme="majorBidi" w:cstheme="majorBidi"/>
          <w:sz w:val="20"/>
          <w:szCs w:val="20"/>
        </w:rPr>
        <w:t xml:space="preserve"> </w:t>
      </w:r>
      <w:r w:rsidRPr="00CE59EB">
        <w:rPr>
          <w:rFonts w:asciiTheme="majorBidi" w:hAnsiTheme="majorBidi" w:cstheme="majorBidi"/>
          <w:i/>
          <w:iCs/>
          <w:sz w:val="20"/>
          <w:szCs w:val="20"/>
        </w:rPr>
        <w:t>Journal of</w:t>
      </w:r>
      <w:r>
        <w:rPr>
          <w:rFonts w:asciiTheme="majorBidi" w:hAnsiTheme="majorBidi" w:cstheme="majorBidi"/>
          <w:i/>
          <w:iCs/>
          <w:sz w:val="20"/>
          <w:szCs w:val="20"/>
        </w:rPr>
        <w:t xml:space="preserve"> </w:t>
      </w:r>
      <w:r w:rsidRPr="00CE59EB">
        <w:rPr>
          <w:rFonts w:asciiTheme="majorBidi" w:hAnsiTheme="majorBidi" w:cstheme="majorBidi"/>
          <w:i/>
          <w:iCs/>
          <w:sz w:val="20"/>
          <w:szCs w:val="20"/>
        </w:rPr>
        <w:t>International Financial Markets, Institutions and Money</w:t>
      </w:r>
      <w:r w:rsidRPr="00CE59EB">
        <w:rPr>
          <w:rFonts w:asciiTheme="majorBidi" w:hAnsiTheme="majorBidi" w:cstheme="majorBidi"/>
          <w:sz w:val="20"/>
          <w:szCs w:val="20"/>
        </w:rPr>
        <w:t xml:space="preserve">, </w:t>
      </w:r>
      <w:r>
        <w:rPr>
          <w:rFonts w:asciiTheme="majorBidi" w:hAnsiTheme="majorBidi" w:cstheme="majorBidi"/>
          <w:sz w:val="20"/>
          <w:szCs w:val="20"/>
        </w:rPr>
        <w:t xml:space="preserve">Vol. </w:t>
      </w:r>
      <w:r w:rsidRPr="00AD554A">
        <w:rPr>
          <w:rFonts w:asciiTheme="majorBidi" w:hAnsiTheme="majorBidi" w:cstheme="majorBidi"/>
          <w:sz w:val="20"/>
          <w:szCs w:val="20"/>
        </w:rPr>
        <w:t>16</w:t>
      </w:r>
      <w:r>
        <w:rPr>
          <w:rFonts w:asciiTheme="majorBidi" w:hAnsiTheme="majorBidi" w:cstheme="majorBidi"/>
          <w:sz w:val="20"/>
          <w:szCs w:val="20"/>
        </w:rPr>
        <w:t xml:space="preserve">, No. </w:t>
      </w:r>
      <w:r w:rsidRPr="00AD554A">
        <w:rPr>
          <w:rFonts w:asciiTheme="majorBidi" w:hAnsiTheme="majorBidi" w:cstheme="majorBidi"/>
          <w:sz w:val="20"/>
          <w:szCs w:val="20"/>
        </w:rPr>
        <w:t>2</w:t>
      </w:r>
      <w:r w:rsidRPr="00CE59EB">
        <w:rPr>
          <w:rFonts w:asciiTheme="majorBidi" w:hAnsiTheme="majorBidi" w:cstheme="majorBidi"/>
          <w:sz w:val="20"/>
          <w:szCs w:val="20"/>
        </w:rPr>
        <w:t>,</w:t>
      </w:r>
      <w:r w:rsidR="009B17D0">
        <w:rPr>
          <w:rFonts w:asciiTheme="majorBidi" w:hAnsiTheme="majorBidi" w:cstheme="majorBidi"/>
          <w:sz w:val="20"/>
          <w:szCs w:val="20"/>
        </w:rPr>
        <w:t xml:space="preserve"> (2006),</w:t>
      </w:r>
      <w:r>
        <w:rPr>
          <w:rFonts w:asciiTheme="majorBidi" w:hAnsiTheme="majorBidi" w:cstheme="majorBidi"/>
          <w:sz w:val="20"/>
          <w:szCs w:val="20"/>
        </w:rPr>
        <w:t xml:space="preserve"> pp.</w:t>
      </w:r>
      <w:r w:rsidRPr="00CE59EB">
        <w:rPr>
          <w:rFonts w:asciiTheme="majorBidi" w:hAnsiTheme="majorBidi" w:cstheme="majorBidi"/>
          <w:sz w:val="20"/>
          <w:szCs w:val="20"/>
        </w:rPr>
        <w:t xml:space="preserve"> 123-142.</w:t>
      </w:r>
    </w:p>
    <w:p w:rsidR="00AC0D7A" w:rsidRDefault="00AC0D7A" w:rsidP="00440B61">
      <w:pPr>
        <w:pStyle w:val="Default"/>
        <w:spacing w:before="200" w:after="200" w:line="360" w:lineRule="auto"/>
        <w:ind w:left="426" w:hanging="426"/>
        <w:jc w:val="both"/>
        <w:rPr>
          <w:rFonts w:asciiTheme="majorBidi" w:hAnsiTheme="majorBidi" w:cstheme="majorBidi"/>
          <w:sz w:val="20"/>
          <w:szCs w:val="20"/>
        </w:rPr>
      </w:pPr>
      <w:proofErr w:type="spellStart"/>
      <w:proofErr w:type="gramStart"/>
      <w:r>
        <w:rPr>
          <w:rFonts w:asciiTheme="majorBidi" w:hAnsiTheme="majorBidi" w:cstheme="majorBidi"/>
          <w:sz w:val="20"/>
          <w:szCs w:val="20"/>
        </w:rPr>
        <w:t>Demirer</w:t>
      </w:r>
      <w:proofErr w:type="spellEnd"/>
      <w:r>
        <w:rPr>
          <w:rFonts w:asciiTheme="majorBidi" w:hAnsiTheme="majorBidi" w:cstheme="majorBidi"/>
          <w:sz w:val="20"/>
          <w:szCs w:val="20"/>
        </w:rPr>
        <w:t xml:space="preserve">, R., </w:t>
      </w:r>
      <w:r w:rsidR="009B17D0">
        <w:rPr>
          <w:rFonts w:asciiTheme="majorBidi" w:hAnsiTheme="majorBidi" w:cstheme="majorBidi"/>
          <w:sz w:val="20"/>
          <w:szCs w:val="20"/>
        </w:rPr>
        <w:t xml:space="preserve">A. </w:t>
      </w:r>
      <w:proofErr w:type="spellStart"/>
      <w:r w:rsidRPr="00CE59EB">
        <w:rPr>
          <w:rFonts w:asciiTheme="majorBidi" w:hAnsiTheme="majorBidi" w:cstheme="majorBidi"/>
          <w:sz w:val="20"/>
          <w:szCs w:val="20"/>
        </w:rPr>
        <w:t>Kutan</w:t>
      </w:r>
      <w:proofErr w:type="spellEnd"/>
      <w:r>
        <w:rPr>
          <w:rFonts w:asciiTheme="majorBidi" w:hAnsiTheme="majorBidi" w:cstheme="majorBidi"/>
          <w:sz w:val="20"/>
          <w:szCs w:val="20"/>
        </w:rPr>
        <w:t xml:space="preserve"> and</w:t>
      </w:r>
      <w:r w:rsidRPr="00CE59EB">
        <w:rPr>
          <w:rFonts w:asciiTheme="majorBidi" w:hAnsiTheme="majorBidi" w:cstheme="majorBidi"/>
          <w:sz w:val="20"/>
          <w:szCs w:val="20"/>
        </w:rPr>
        <w:t xml:space="preserve"> </w:t>
      </w:r>
      <w:r w:rsidR="009B17D0">
        <w:rPr>
          <w:rFonts w:asciiTheme="majorBidi" w:hAnsiTheme="majorBidi" w:cstheme="majorBidi"/>
          <w:sz w:val="20"/>
          <w:szCs w:val="20"/>
        </w:rPr>
        <w:t xml:space="preserve">H. </w:t>
      </w:r>
      <w:r w:rsidRPr="00CE59EB">
        <w:rPr>
          <w:rFonts w:asciiTheme="majorBidi" w:hAnsiTheme="majorBidi" w:cstheme="majorBidi"/>
          <w:sz w:val="20"/>
          <w:szCs w:val="20"/>
        </w:rPr>
        <w:t>Zhang</w:t>
      </w:r>
      <w:r w:rsidR="009B17D0">
        <w:rPr>
          <w:rFonts w:asciiTheme="majorBidi" w:hAnsiTheme="majorBidi" w:cstheme="majorBidi"/>
          <w:sz w:val="20"/>
          <w:szCs w:val="20"/>
        </w:rPr>
        <w:t>.</w:t>
      </w:r>
      <w:proofErr w:type="gramEnd"/>
      <w:r w:rsidR="009B17D0">
        <w:rPr>
          <w:rFonts w:asciiTheme="majorBidi" w:hAnsiTheme="majorBidi" w:cstheme="majorBidi"/>
          <w:sz w:val="20"/>
          <w:szCs w:val="20"/>
        </w:rPr>
        <w:t xml:space="preserve"> "</w:t>
      </w:r>
      <w:r w:rsidRPr="00CE59EB">
        <w:rPr>
          <w:rFonts w:asciiTheme="majorBidi" w:hAnsiTheme="majorBidi" w:cstheme="majorBidi"/>
          <w:sz w:val="20"/>
          <w:szCs w:val="20"/>
        </w:rPr>
        <w:t>Do ADR investors herd</w:t>
      </w:r>
      <w:proofErr w:type="gramStart"/>
      <w:r w:rsidRPr="00CE59EB">
        <w:rPr>
          <w:rFonts w:asciiTheme="majorBidi" w:hAnsiTheme="majorBidi" w:cstheme="majorBidi"/>
          <w:sz w:val="20"/>
          <w:szCs w:val="20"/>
        </w:rPr>
        <w:t>?:</w:t>
      </w:r>
      <w:proofErr w:type="gramEnd"/>
      <w:r>
        <w:rPr>
          <w:rFonts w:asciiTheme="majorBidi" w:hAnsiTheme="majorBidi" w:cstheme="majorBidi"/>
          <w:sz w:val="20"/>
          <w:szCs w:val="20"/>
        </w:rPr>
        <w:t xml:space="preserve"> e</w:t>
      </w:r>
      <w:r w:rsidRPr="00CE59EB">
        <w:rPr>
          <w:rFonts w:asciiTheme="majorBidi" w:hAnsiTheme="majorBidi" w:cstheme="majorBidi"/>
          <w:sz w:val="20"/>
          <w:szCs w:val="20"/>
        </w:rPr>
        <w:t>vidence from advanced and emerging markets</w:t>
      </w:r>
      <w:r w:rsidR="009B17D0">
        <w:rPr>
          <w:rFonts w:asciiTheme="majorBidi" w:hAnsiTheme="majorBidi" w:cstheme="majorBidi"/>
          <w:sz w:val="20"/>
          <w:szCs w:val="20"/>
        </w:rPr>
        <w:t>."</w:t>
      </w:r>
      <w:r w:rsidRPr="00CE59EB">
        <w:rPr>
          <w:rFonts w:asciiTheme="majorBidi" w:hAnsiTheme="majorBidi" w:cstheme="majorBidi"/>
          <w:sz w:val="20"/>
          <w:szCs w:val="20"/>
        </w:rPr>
        <w:t xml:space="preserve"> </w:t>
      </w:r>
      <w:r w:rsidRPr="008E092B">
        <w:rPr>
          <w:rFonts w:asciiTheme="majorBidi" w:hAnsiTheme="majorBidi" w:cstheme="majorBidi"/>
          <w:i/>
          <w:iCs/>
          <w:sz w:val="20"/>
          <w:szCs w:val="20"/>
        </w:rPr>
        <w:t>International Review of Economics and Finance</w:t>
      </w:r>
      <w:r w:rsidRPr="00CE59EB">
        <w:rPr>
          <w:rFonts w:asciiTheme="majorBidi" w:hAnsiTheme="majorBidi" w:cstheme="majorBidi"/>
          <w:sz w:val="20"/>
          <w:szCs w:val="20"/>
        </w:rPr>
        <w:t xml:space="preserve">, </w:t>
      </w:r>
      <w:r>
        <w:rPr>
          <w:rFonts w:asciiTheme="majorBidi" w:hAnsiTheme="majorBidi" w:cstheme="majorBidi"/>
          <w:sz w:val="20"/>
          <w:szCs w:val="20"/>
        </w:rPr>
        <w:t xml:space="preserve">Vol. </w:t>
      </w:r>
      <w:r w:rsidRPr="00CE59EB">
        <w:rPr>
          <w:rFonts w:asciiTheme="majorBidi" w:hAnsiTheme="majorBidi" w:cstheme="majorBidi"/>
          <w:sz w:val="20"/>
          <w:szCs w:val="20"/>
        </w:rPr>
        <w:t>30,</w:t>
      </w:r>
      <w:r>
        <w:rPr>
          <w:rFonts w:asciiTheme="majorBidi" w:hAnsiTheme="majorBidi" w:cstheme="majorBidi"/>
          <w:sz w:val="20"/>
          <w:szCs w:val="20"/>
        </w:rPr>
        <w:t xml:space="preserve"> </w:t>
      </w:r>
      <w:r w:rsidR="009B17D0">
        <w:rPr>
          <w:rFonts w:asciiTheme="majorBidi" w:hAnsiTheme="majorBidi" w:cstheme="majorBidi"/>
          <w:sz w:val="20"/>
          <w:szCs w:val="20"/>
        </w:rPr>
        <w:t xml:space="preserve">(2014), </w:t>
      </w:r>
      <w:r>
        <w:rPr>
          <w:rFonts w:asciiTheme="majorBidi" w:hAnsiTheme="majorBidi" w:cstheme="majorBidi"/>
          <w:sz w:val="20"/>
          <w:szCs w:val="20"/>
        </w:rPr>
        <w:t>pp.</w:t>
      </w:r>
      <w:r w:rsidRPr="00CE59EB">
        <w:rPr>
          <w:rFonts w:asciiTheme="majorBidi" w:hAnsiTheme="majorBidi" w:cstheme="majorBidi"/>
          <w:sz w:val="20"/>
          <w:szCs w:val="20"/>
        </w:rPr>
        <w:t xml:space="preserve"> 138–148.</w:t>
      </w:r>
    </w:p>
    <w:p w:rsidR="00AC0D7A" w:rsidRDefault="009B17D0" w:rsidP="00440B61">
      <w:pPr>
        <w:pStyle w:val="Default"/>
        <w:spacing w:before="200" w:after="200" w:line="360" w:lineRule="auto"/>
        <w:ind w:left="426" w:hanging="426"/>
        <w:jc w:val="both"/>
        <w:rPr>
          <w:rFonts w:asciiTheme="majorBidi" w:hAnsiTheme="majorBidi" w:cstheme="majorBidi"/>
          <w:sz w:val="20"/>
          <w:szCs w:val="20"/>
        </w:rPr>
      </w:pPr>
      <w:proofErr w:type="spellStart"/>
      <w:proofErr w:type="gramStart"/>
      <w:r>
        <w:rPr>
          <w:rFonts w:asciiTheme="majorBidi" w:hAnsiTheme="majorBidi" w:cstheme="majorBidi"/>
          <w:sz w:val="20"/>
          <w:szCs w:val="20"/>
        </w:rPr>
        <w:t>Devenow</w:t>
      </w:r>
      <w:proofErr w:type="spellEnd"/>
      <w:r>
        <w:rPr>
          <w:rFonts w:asciiTheme="majorBidi" w:hAnsiTheme="majorBidi" w:cstheme="majorBidi"/>
          <w:sz w:val="20"/>
          <w:szCs w:val="20"/>
        </w:rPr>
        <w:t>, A. and I. Welch.</w:t>
      </w:r>
      <w:proofErr w:type="gramEnd"/>
      <w:r>
        <w:rPr>
          <w:rFonts w:asciiTheme="majorBidi" w:hAnsiTheme="majorBidi" w:cstheme="majorBidi"/>
          <w:sz w:val="20"/>
          <w:szCs w:val="20"/>
        </w:rPr>
        <w:t xml:space="preserve"> </w:t>
      </w:r>
      <w:proofErr w:type="gramStart"/>
      <w:r>
        <w:rPr>
          <w:rFonts w:asciiTheme="majorBidi" w:hAnsiTheme="majorBidi" w:cstheme="majorBidi"/>
          <w:sz w:val="20"/>
          <w:szCs w:val="20"/>
        </w:rPr>
        <w:t>"</w:t>
      </w:r>
      <w:r w:rsidR="00AC0D7A" w:rsidRPr="00CE59EB">
        <w:rPr>
          <w:rFonts w:asciiTheme="majorBidi" w:hAnsiTheme="majorBidi" w:cstheme="majorBidi"/>
          <w:sz w:val="20"/>
          <w:szCs w:val="20"/>
        </w:rPr>
        <w:t>Rational</w:t>
      </w:r>
      <w:r w:rsidR="00AC0D7A">
        <w:rPr>
          <w:rFonts w:asciiTheme="majorBidi" w:hAnsiTheme="majorBidi" w:cstheme="majorBidi"/>
          <w:sz w:val="20"/>
          <w:szCs w:val="20"/>
        </w:rPr>
        <w:t xml:space="preserve"> </w:t>
      </w:r>
      <w:r>
        <w:rPr>
          <w:rFonts w:asciiTheme="majorBidi" w:hAnsiTheme="majorBidi" w:cstheme="majorBidi"/>
          <w:sz w:val="20"/>
          <w:szCs w:val="20"/>
        </w:rPr>
        <w:t>herding in financial economics."</w:t>
      </w:r>
      <w:proofErr w:type="gramEnd"/>
      <w:r w:rsidR="00AC0D7A" w:rsidRPr="00CE59EB">
        <w:rPr>
          <w:rFonts w:asciiTheme="majorBidi" w:hAnsiTheme="majorBidi" w:cstheme="majorBidi"/>
          <w:sz w:val="20"/>
          <w:szCs w:val="20"/>
        </w:rPr>
        <w:t xml:space="preserve"> </w:t>
      </w:r>
      <w:r w:rsidR="00AC0D7A" w:rsidRPr="00CE59EB">
        <w:rPr>
          <w:rFonts w:asciiTheme="majorBidi" w:hAnsiTheme="majorBidi" w:cstheme="majorBidi"/>
          <w:i/>
          <w:iCs/>
          <w:sz w:val="20"/>
          <w:szCs w:val="20"/>
        </w:rPr>
        <w:t>European Economic Review</w:t>
      </w:r>
      <w:r w:rsidR="00AC0D7A" w:rsidRPr="00CE59EB">
        <w:rPr>
          <w:rFonts w:asciiTheme="majorBidi" w:hAnsiTheme="majorBidi" w:cstheme="majorBidi"/>
          <w:sz w:val="20"/>
          <w:szCs w:val="20"/>
        </w:rPr>
        <w:t xml:space="preserve">, </w:t>
      </w:r>
      <w:r w:rsidR="00AC0D7A">
        <w:rPr>
          <w:rFonts w:asciiTheme="majorBidi" w:hAnsiTheme="majorBidi" w:cstheme="majorBidi"/>
          <w:sz w:val="20"/>
          <w:szCs w:val="20"/>
        </w:rPr>
        <w:t xml:space="preserve">Vol. </w:t>
      </w:r>
      <w:r w:rsidR="00AC0D7A" w:rsidRPr="00AD554A">
        <w:rPr>
          <w:rFonts w:asciiTheme="majorBidi" w:hAnsiTheme="majorBidi" w:cstheme="majorBidi"/>
          <w:sz w:val="20"/>
          <w:szCs w:val="20"/>
        </w:rPr>
        <w:t>40</w:t>
      </w:r>
      <w:r w:rsidR="00AC0D7A">
        <w:rPr>
          <w:rFonts w:asciiTheme="majorBidi" w:hAnsiTheme="majorBidi" w:cstheme="majorBidi"/>
          <w:sz w:val="20"/>
          <w:szCs w:val="20"/>
        </w:rPr>
        <w:t>, No. 3-5</w:t>
      </w:r>
      <w:r w:rsidR="00AC0D7A" w:rsidRPr="00CE59EB">
        <w:rPr>
          <w:rFonts w:asciiTheme="majorBidi" w:hAnsiTheme="majorBidi" w:cstheme="majorBidi"/>
          <w:sz w:val="20"/>
          <w:szCs w:val="20"/>
        </w:rPr>
        <w:t xml:space="preserve">, </w:t>
      </w:r>
      <w:r>
        <w:rPr>
          <w:rFonts w:asciiTheme="majorBidi" w:hAnsiTheme="majorBidi" w:cstheme="majorBidi"/>
          <w:sz w:val="20"/>
          <w:szCs w:val="20"/>
        </w:rPr>
        <w:t xml:space="preserve">(1996), </w:t>
      </w:r>
      <w:r w:rsidR="00AC0D7A">
        <w:rPr>
          <w:rFonts w:asciiTheme="majorBidi" w:hAnsiTheme="majorBidi" w:cstheme="majorBidi"/>
          <w:sz w:val="20"/>
          <w:szCs w:val="20"/>
        </w:rPr>
        <w:t xml:space="preserve">pp. </w:t>
      </w:r>
      <w:r w:rsidR="00AC0D7A" w:rsidRPr="00CE59EB">
        <w:rPr>
          <w:rFonts w:asciiTheme="majorBidi" w:hAnsiTheme="majorBidi" w:cstheme="majorBidi"/>
          <w:sz w:val="20"/>
          <w:szCs w:val="20"/>
        </w:rPr>
        <w:t xml:space="preserve">603-615. </w:t>
      </w:r>
    </w:p>
    <w:p w:rsidR="00AC0D7A" w:rsidRDefault="00AC0D7A" w:rsidP="00440B61">
      <w:pPr>
        <w:pStyle w:val="Default"/>
        <w:spacing w:before="200" w:after="200" w:line="360" w:lineRule="auto"/>
        <w:ind w:left="426" w:hanging="426"/>
        <w:jc w:val="both"/>
        <w:rPr>
          <w:rFonts w:asciiTheme="majorBidi" w:hAnsiTheme="majorBidi" w:cstheme="majorBidi"/>
          <w:sz w:val="20"/>
          <w:szCs w:val="20"/>
        </w:rPr>
      </w:pPr>
      <w:proofErr w:type="spellStart"/>
      <w:proofErr w:type="gramStart"/>
      <w:r w:rsidRPr="008702C7">
        <w:rPr>
          <w:rFonts w:asciiTheme="majorBidi" w:hAnsiTheme="majorBidi" w:cstheme="majorBidi"/>
          <w:sz w:val="20"/>
          <w:szCs w:val="20"/>
        </w:rPr>
        <w:t>Froot</w:t>
      </w:r>
      <w:proofErr w:type="spellEnd"/>
      <w:r>
        <w:rPr>
          <w:rFonts w:asciiTheme="majorBidi" w:hAnsiTheme="majorBidi" w:cstheme="majorBidi"/>
          <w:sz w:val="20"/>
          <w:szCs w:val="20"/>
        </w:rPr>
        <w:t xml:space="preserve">, K. and </w:t>
      </w:r>
      <w:r w:rsidR="009B17D0">
        <w:rPr>
          <w:rFonts w:asciiTheme="majorBidi" w:hAnsiTheme="majorBidi" w:cstheme="majorBidi"/>
          <w:sz w:val="20"/>
          <w:szCs w:val="20"/>
        </w:rPr>
        <w:t xml:space="preserve">M. </w:t>
      </w:r>
      <w:proofErr w:type="spellStart"/>
      <w:r w:rsidR="009B17D0">
        <w:rPr>
          <w:rFonts w:asciiTheme="majorBidi" w:hAnsiTheme="majorBidi" w:cstheme="majorBidi"/>
          <w:sz w:val="20"/>
          <w:szCs w:val="20"/>
        </w:rPr>
        <w:t>Obstfeld</w:t>
      </w:r>
      <w:proofErr w:type="spellEnd"/>
      <w:r w:rsidR="009B17D0">
        <w:rPr>
          <w:rFonts w:asciiTheme="majorBidi" w:hAnsiTheme="majorBidi" w:cstheme="majorBidi"/>
          <w:sz w:val="20"/>
          <w:szCs w:val="20"/>
        </w:rPr>
        <w:t>.</w:t>
      </w:r>
      <w:proofErr w:type="gramEnd"/>
      <w:r w:rsidR="009B17D0">
        <w:rPr>
          <w:rFonts w:asciiTheme="majorBidi" w:hAnsiTheme="majorBidi" w:cstheme="majorBidi"/>
          <w:sz w:val="20"/>
          <w:szCs w:val="20"/>
        </w:rPr>
        <w:t xml:space="preserve"> "</w:t>
      </w:r>
      <w:r w:rsidRPr="008702C7">
        <w:rPr>
          <w:rFonts w:asciiTheme="majorBidi" w:hAnsiTheme="majorBidi" w:cstheme="majorBidi"/>
          <w:sz w:val="20"/>
          <w:szCs w:val="20"/>
        </w:rPr>
        <w:t>Intrinsic bu</w:t>
      </w:r>
      <w:r>
        <w:rPr>
          <w:rFonts w:asciiTheme="majorBidi" w:hAnsiTheme="majorBidi" w:cstheme="majorBidi"/>
          <w:sz w:val="20"/>
          <w:szCs w:val="20"/>
        </w:rPr>
        <w:t xml:space="preserve">bbles: </w:t>
      </w:r>
      <w:r w:rsidR="009B17D0">
        <w:rPr>
          <w:rFonts w:asciiTheme="majorBidi" w:hAnsiTheme="majorBidi" w:cstheme="majorBidi"/>
          <w:sz w:val="20"/>
          <w:szCs w:val="20"/>
        </w:rPr>
        <w:t>the case of stock prices."</w:t>
      </w:r>
      <w:r w:rsidRPr="008702C7">
        <w:rPr>
          <w:rFonts w:asciiTheme="majorBidi" w:hAnsiTheme="majorBidi" w:cstheme="majorBidi"/>
          <w:sz w:val="20"/>
          <w:szCs w:val="20"/>
        </w:rPr>
        <w:t xml:space="preserve"> </w:t>
      </w:r>
      <w:r w:rsidRPr="008702C7">
        <w:rPr>
          <w:rFonts w:asciiTheme="majorBidi" w:hAnsiTheme="majorBidi" w:cstheme="majorBidi"/>
          <w:i/>
          <w:iCs/>
          <w:sz w:val="20"/>
          <w:szCs w:val="20"/>
        </w:rPr>
        <w:t>American Economic Review</w:t>
      </w:r>
      <w:r w:rsidRPr="008702C7">
        <w:rPr>
          <w:rFonts w:asciiTheme="majorBidi" w:hAnsiTheme="majorBidi" w:cstheme="majorBidi"/>
          <w:sz w:val="20"/>
          <w:szCs w:val="20"/>
        </w:rPr>
        <w:t xml:space="preserve">, </w:t>
      </w:r>
      <w:r>
        <w:rPr>
          <w:rFonts w:asciiTheme="majorBidi" w:hAnsiTheme="majorBidi" w:cstheme="majorBidi"/>
          <w:sz w:val="20"/>
          <w:szCs w:val="20"/>
        </w:rPr>
        <w:t xml:space="preserve">Vol. </w:t>
      </w:r>
      <w:r w:rsidRPr="008702C7">
        <w:rPr>
          <w:rFonts w:asciiTheme="majorBidi" w:hAnsiTheme="majorBidi" w:cstheme="majorBidi"/>
          <w:sz w:val="20"/>
          <w:szCs w:val="20"/>
        </w:rPr>
        <w:t>81</w:t>
      </w:r>
      <w:r>
        <w:rPr>
          <w:rFonts w:asciiTheme="majorBidi" w:hAnsiTheme="majorBidi" w:cstheme="majorBidi"/>
          <w:sz w:val="20"/>
          <w:szCs w:val="20"/>
        </w:rPr>
        <w:t>, No. 5</w:t>
      </w:r>
      <w:r w:rsidRPr="008702C7">
        <w:rPr>
          <w:rFonts w:asciiTheme="majorBidi" w:hAnsiTheme="majorBidi" w:cstheme="majorBidi"/>
          <w:sz w:val="20"/>
          <w:szCs w:val="20"/>
        </w:rPr>
        <w:t>,</w:t>
      </w:r>
      <w:r w:rsidR="009B17D0">
        <w:rPr>
          <w:rFonts w:asciiTheme="majorBidi" w:hAnsiTheme="majorBidi" w:cstheme="majorBidi"/>
          <w:sz w:val="20"/>
          <w:szCs w:val="20"/>
        </w:rPr>
        <w:t xml:space="preserve"> (1991),</w:t>
      </w:r>
      <w:r>
        <w:rPr>
          <w:rFonts w:asciiTheme="majorBidi" w:hAnsiTheme="majorBidi" w:cstheme="majorBidi"/>
          <w:sz w:val="20"/>
          <w:szCs w:val="20"/>
        </w:rPr>
        <w:t xml:space="preserve"> pp.</w:t>
      </w:r>
      <w:r w:rsidRPr="008702C7">
        <w:rPr>
          <w:rFonts w:asciiTheme="majorBidi" w:hAnsiTheme="majorBidi" w:cstheme="majorBidi"/>
          <w:sz w:val="20"/>
          <w:szCs w:val="20"/>
        </w:rPr>
        <w:t xml:space="preserve"> 1189–1214.</w:t>
      </w:r>
    </w:p>
    <w:p w:rsidR="00AC0D7A" w:rsidRDefault="00AC0D7A" w:rsidP="00440B61">
      <w:pPr>
        <w:pStyle w:val="Default"/>
        <w:spacing w:before="200" w:after="200" w:line="360" w:lineRule="auto"/>
        <w:ind w:left="426" w:hanging="426"/>
        <w:jc w:val="both"/>
        <w:rPr>
          <w:rFonts w:asciiTheme="majorBidi" w:hAnsiTheme="majorBidi" w:cstheme="majorBidi"/>
          <w:sz w:val="20"/>
          <w:szCs w:val="20"/>
        </w:rPr>
      </w:pPr>
      <w:r w:rsidRPr="00CE59EB">
        <w:rPr>
          <w:rFonts w:asciiTheme="majorBidi" w:hAnsiTheme="majorBidi" w:cstheme="majorBidi"/>
          <w:sz w:val="20"/>
          <w:szCs w:val="20"/>
        </w:rPr>
        <w:t>Graham, J.</w:t>
      </w:r>
      <w:r w:rsidR="009B17D0">
        <w:rPr>
          <w:rFonts w:asciiTheme="majorBidi" w:hAnsiTheme="majorBidi" w:cstheme="majorBidi"/>
          <w:sz w:val="20"/>
          <w:szCs w:val="20"/>
        </w:rPr>
        <w:t xml:space="preserve"> "</w:t>
      </w:r>
      <w:r w:rsidRPr="00CE59EB">
        <w:rPr>
          <w:rFonts w:asciiTheme="majorBidi" w:hAnsiTheme="majorBidi" w:cstheme="majorBidi"/>
          <w:sz w:val="20"/>
          <w:szCs w:val="20"/>
        </w:rPr>
        <w:t>Herding</w:t>
      </w:r>
      <w:r>
        <w:rPr>
          <w:rFonts w:asciiTheme="majorBidi" w:hAnsiTheme="majorBidi" w:cstheme="majorBidi"/>
          <w:sz w:val="20"/>
          <w:szCs w:val="20"/>
        </w:rPr>
        <w:t xml:space="preserve"> among investment newsletters: t</w:t>
      </w:r>
      <w:r w:rsidRPr="00CE59EB">
        <w:rPr>
          <w:rFonts w:asciiTheme="majorBidi" w:hAnsiTheme="majorBidi" w:cstheme="majorBidi"/>
          <w:sz w:val="20"/>
          <w:szCs w:val="20"/>
        </w:rPr>
        <w:t>he</w:t>
      </w:r>
      <w:r w:rsidR="009B17D0">
        <w:rPr>
          <w:rFonts w:asciiTheme="majorBidi" w:hAnsiTheme="majorBidi" w:cstheme="majorBidi"/>
          <w:sz w:val="20"/>
          <w:szCs w:val="20"/>
        </w:rPr>
        <w:t>ory and evidence."</w:t>
      </w:r>
      <w:r w:rsidRPr="00CE59EB">
        <w:rPr>
          <w:rFonts w:asciiTheme="majorBidi" w:hAnsiTheme="majorBidi" w:cstheme="majorBidi"/>
          <w:sz w:val="20"/>
          <w:szCs w:val="20"/>
        </w:rPr>
        <w:t xml:space="preserve"> </w:t>
      </w:r>
      <w:r w:rsidRPr="008E092B">
        <w:rPr>
          <w:rFonts w:asciiTheme="majorBidi" w:hAnsiTheme="majorBidi" w:cstheme="majorBidi"/>
          <w:i/>
          <w:iCs/>
          <w:sz w:val="20"/>
          <w:szCs w:val="20"/>
        </w:rPr>
        <w:t>Journal of Finance</w:t>
      </w:r>
      <w:r w:rsidRPr="00CE59EB">
        <w:rPr>
          <w:rFonts w:asciiTheme="majorBidi" w:hAnsiTheme="majorBidi" w:cstheme="majorBidi"/>
          <w:sz w:val="20"/>
          <w:szCs w:val="20"/>
        </w:rPr>
        <w:t xml:space="preserve">, </w:t>
      </w:r>
      <w:r>
        <w:rPr>
          <w:rFonts w:asciiTheme="majorBidi" w:hAnsiTheme="majorBidi" w:cstheme="majorBidi"/>
          <w:sz w:val="20"/>
          <w:szCs w:val="20"/>
        </w:rPr>
        <w:t xml:space="preserve">Vol. </w:t>
      </w:r>
      <w:r w:rsidRPr="00CE59EB">
        <w:rPr>
          <w:rFonts w:asciiTheme="majorBidi" w:hAnsiTheme="majorBidi" w:cstheme="majorBidi"/>
          <w:sz w:val="20"/>
          <w:szCs w:val="20"/>
        </w:rPr>
        <w:t xml:space="preserve">54, </w:t>
      </w:r>
      <w:r w:rsidR="009B17D0">
        <w:rPr>
          <w:rFonts w:asciiTheme="majorBidi" w:hAnsiTheme="majorBidi" w:cstheme="majorBidi"/>
          <w:sz w:val="20"/>
          <w:szCs w:val="20"/>
        </w:rPr>
        <w:t xml:space="preserve">(1999), </w:t>
      </w:r>
      <w:r>
        <w:rPr>
          <w:rFonts w:asciiTheme="majorBidi" w:hAnsiTheme="majorBidi" w:cstheme="majorBidi"/>
          <w:sz w:val="20"/>
          <w:szCs w:val="20"/>
        </w:rPr>
        <w:t xml:space="preserve">pp. </w:t>
      </w:r>
      <w:r w:rsidRPr="00CE59EB">
        <w:rPr>
          <w:rFonts w:asciiTheme="majorBidi" w:hAnsiTheme="majorBidi" w:cstheme="majorBidi"/>
          <w:sz w:val="20"/>
          <w:szCs w:val="20"/>
        </w:rPr>
        <w:t>237–286.</w:t>
      </w:r>
    </w:p>
    <w:p w:rsidR="00AC0D7A" w:rsidRDefault="00AC0D7A" w:rsidP="00440B61">
      <w:pPr>
        <w:pStyle w:val="Default"/>
        <w:spacing w:before="200" w:after="200" w:line="360" w:lineRule="auto"/>
        <w:ind w:left="426" w:hanging="426"/>
        <w:jc w:val="both"/>
        <w:rPr>
          <w:rFonts w:asciiTheme="majorBidi" w:hAnsiTheme="majorBidi" w:cstheme="majorBidi"/>
          <w:sz w:val="20"/>
          <w:szCs w:val="20"/>
        </w:rPr>
      </w:pPr>
      <w:r>
        <w:rPr>
          <w:rFonts w:asciiTheme="majorBidi" w:hAnsiTheme="majorBidi" w:cstheme="majorBidi"/>
          <w:sz w:val="20"/>
          <w:szCs w:val="20"/>
        </w:rPr>
        <w:t xml:space="preserve">Hey, J. and </w:t>
      </w:r>
      <w:r w:rsidR="009B17D0">
        <w:rPr>
          <w:rFonts w:asciiTheme="majorBidi" w:hAnsiTheme="majorBidi" w:cstheme="majorBidi"/>
          <w:sz w:val="20"/>
          <w:szCs w:val="20"/>
        </w:rPr>
        <w:t xml:space="preserve">A. </w:t>
      </w:r>
      <w:proofErr w:type="spellStart"/>
      <w:r w:rsidR="009B17D0">
        <w:rPr>
          <w:rFonts w:asciiTheme="majorBidi" w:hAnsiTheme="majorBidi" w:cstheme="majorBidi"/>
          <w:sz w:val="20"/>
          <w:szCs w:val="20"/>
        </w:rPr>
        <w:t>Morone</w:t>
      </w:r>
      <w:proofErr w:type="spellEnd"/>
      <w:r w:rsidR="009B17D0">
        <w:rPr>
          <w:rFonts w:asciiTheme="majorBidi" w:hAnsiTheme="majorBidi" w:cstheme="majorBidi"/>
          <w:sz w:val="20"/>
          <w:szCs w:val="20"/>
        </w:rPr>
        <w:t>. "</w:t>
      </w:r>
      <w:r w:rsidRPr="008702C7">
        <w:rPr>
          <w:rFonts w:asciiTheme="majorBidi" w:hAnsiTheme="majorBidi" w:cstheme="majorBidi"/>
          <w:sz w:val="20"/>
          <w:szCs w:val="20"/>
        </w:rPr>
        <w:t>Do markets drive out lemmings</w:t>
      </w:r>
      <w:r>
        <w:rPr>
          <w:rFonts w:asciiTheme="majorBidi" w:hAnsiTheme="majorBidi" w:cstheme="majorBidi"/>
          <w:sz w:val="20"/>
          <w:szCs w:val="20"/>
        </w:rPr>
        <w:t xml:space="preserve"> </w:t>
      </w:r>
      <w:r w:rsidRPr="008702C7">
        <w:rPr>
          <w:rFonts w:asciiTheme="majorBidi" w:hAnsiTheme="majorBidi" w:cstheme="majorBidi"/>
          <w:sz w:val="20"/>
          <w:szCs w:val="20"/>
        </w:rPr>
        <w:t>or vice versa?</w:t>
      </w:r>
      <w:r w:rsidR="009B17D0">
        <w:rPr>
          <w:rFonts w:asciiTheme="majorBidi" w:hAnsiTheme="majorBidi" w:cstheme="majorBidi"/>
          <w:sz w:val="20"/>
          <w:szCs w:val="20"/>
        </w:rPr>
        <w:t>"</w:t>
      </w:r>
      <w:r w:rsidRPr="008702C7">
        <w:rPr>
          <w:rFonts w:asciiTheme="majorBidi" w:hAnsiTheme="majorBidi" w:cstheme="majorBidi"/>
          <w:sz w:val="20"/>
          <w:szCs w:val="20"/>
        </w:rPr>
        <w:t xml:space="preserve"> </w:t>
      </w:r>
      <w:proofErr w:type="spellStart"/>
      <w:r w:rsidRPr="008702C7">
        <w:rPr>
          <w:rFonts w:asciiTheme="majorBidi" w:hAnsiTheme="majorBidi" w:cstheme="majorBidi"/>
          <w:i/>
          <w:iCs/>
          <w:sz w:val="20"/>
          <w:szCs w:val="20"/>
        </w:rPr>
        <w:t>Economica</w:t>
      </w:r>
      <w:proofErr w:type="spellEnd"/>
      <w:r w:rsidRPr="008702C7">
        <w:rPr>
          <w:rFonts w:asciiTheme="majorBidi" w:hAnsiTheme="majorBidi" w:cstheme="majorBidi"/>
          <w:sz w:val="20"/>
          <w:szCs w:val="20"/>
        </w:rPr>
        <w:t xml:space="preserve">, </w:t>
      </w:r>
      <w:r>
        <w:rPr>
          <w:rFonts w:asciiTheme="majorBidi" w:hAnsiTheme="majorBidi" w:cstheme="majorBidi"/>
          <w:sz w:val="20"/>
          <w:szCs w:val="20"/>
        </w:rPr>
        <w:t xml:space="preserve">Vol. </w:t>
      </w:r>
      <w:r w:rsidRPr="008702C7">
        <w:rPr>
          <w:rFonts w:asciiTheme="majorBidi" w:hAnsiTheme="majorBidi" w:cstheme="majorBidi"/>
          <w:sz w:val="20"/>
          <w:szCs w:val="20"/>
        </w:rPr>
        <w:t xml:space="preserve">71, </w:t>
      </w:r>
      <w:r w:rsidR="009B17D0">
        <w:rPr>
          <w:rFonts w:asciiTheme="majorBidi" w:hAnsiTheme="majorBidi" w:cstheme="majorBidi"/>
          <w:sz w:val="20"/>
          <w:szCs w:val="20"/>
        </w:rPr>
        <w:t xml:space="preserve">(2004), </w:t>
      </w:r>
      <w:r>
        <w:rPr>
          <w:rFonts w:asciiTheme="majorBidi" w:hAnsiTheme="majorBidi" w:cstheme="majorBidi"/>
          <w:sz w:val="20"/>
          <w:szCs w:val="20"/>
        </w:rPr>
        <w:t xml:space="preserve">pp. </w:t>
      </w:r>
      <w:r w:rsidRPr="008702C7">
        <w:rPr>
          <w:rFonts w:asciiTheme="majorBidi" w:hAnsiTheme="majorBidi" w:cstheme="majorBidi"/>
          <w:sz w:val="20"/>
          <w:szCs w:val="20"/>
        </w:rPr>
        <w:t>637–659.</w:t>
      </w:r>
    </w:p>
    <w:p w:rsidR="00AC0D7A" w:rsidRDefault="006C6BE7" w:rsidP="00440B61">
      <w:pPr>
        <w:pStyle w:val="Default"/>
        <w:spacing w:before="200" w:after="200" w:line="360" w:lineRule="auto"/>
        <w:ind w:left="426" w:hanging="426"/>
        <w:jc w:val="both"/>
        <w:rPr>
          <w:rFonts w:asciiTheme="majorBidi" w:hAnsiTheme="majorBidi" w:cstheme="majorBidi"/>
          <w:sz w:val="20"/>
          <w:szCs w:val="20"/>
        </w:rPr>
      </w:pPr>
      <w:proofErr w:type="spellStart"/>
      <w:r>
        <w:rPr>
          <w:rFonts w:asciiTheme="majorBidi" w:hAnsiTheme="majorBidi" w:cstheme="majorBidi"/>
          <w:sz w:val="20"/>
          <w:szCs w:val="20"/>
        </w:rPr>
        <w:t>Hinkin</w:t>
      </w:r>
      <w:proofErr w:type="spellEnd"/>
      <w:r>
        <w:rPr>
          <w:rFonts w:asciiTheme="majorBidi" w:hAnsiTheme="majorBidi" w:cstheme="majorBidi"/>
          <w:sz w:val="20"/>
          <w:szCs w:val="20"/>
        </w:rPr>
        <w:t>, T. "</w:t>
      </w:r>
      <w:r w:rsidR="00AC0D7A" w:rsidRPr="0054053A">
        <w:rPr>
          <w:rFonts w:asciiTheme="majorBidi" w:hAnsiTheme="majorBidi" w:cstheme="majorBidi"/>
          <w:sz w:val="20"/>
          <w:szCs w:val="20"/>
        </w:rPr>
        <w:t>A Review of Scale Development Practices in the Study of Organizations</w:t>
      </w:r>
      <w:r>
        <w:rPr>
          <w:rFonts w:asciiTheme="majorBidi" w:hAnsiTheme="majorBidi" w:cstheme="majorBidi"/>
          <w:sz w:val="20"/>
          <w:szCs w:val="20"/>
        </w:rPr>
        <w:t>."</w:t>
      </w:r>
      <w:r w:rsidR="00AC0D7A" w:rsidRPr="0054053A">
        <w:rPr>
          <w:rFonts w:asciiTheme="majorBidi" w:hAnsiTheme="majorBidi" w:cstheme="majorBidi"/>
          <w:sz w:val="20"/>
          <w:szCs w:val="20"/>
        </w:rPr>
        <w:t xml:space="preserve"> </w:t>
      </w:r>
      <w:r w:rsidR="00AC0D7A" w:rsidRPr="0054053A">
        <w:rPr>
          <w:rFonts w:asciiTheme="majorBidi" w:hAnsiTheme="majorBidi" w:cstheme="majorBidi"/>
          <w:i/>
          <w:iCs/>
          <w:sz w:val="20"/>
          <w:szCs w:val="20"/>
        </w:rPr>
        <w:t>Journal of Management</w:t>
      </w:r>
      <w:r w:rsidR="00AC0D7A" w:rsidRPr="0054053A">
        <w:rPr>
          <w:rFonts w:asciiTheme="majorBidi" w:hAnsiTheme="majorBidi" w:cstheme="majorBidi"/>
          <w:sz w:val="20"/>
          <w:szCs w:val="20"/>
        </w:rPr>
        <w:t xml:space="preserve">, </w:t>
      </w:r>
      <w:r w:rsidR="00AC0D7A">
        <w:rPr>
          <w:rFonts w:asciiTheme="majorBidi" w:hAnsiTheme="majorBidi" w:cstheme="majorBidi"/>
          <w:sz w:val="20"/>
          <w:szCs w:val="20"/>
        </w:rPr>
        <w:t xml:space="preserve">Vol. </w:t>
      </w:r>
      <w:r w:rsidR="00AC0D7A" w:rsidRPr="0054053A">
        <w:rPr>
          <w:rFonts w:asciiTheme="majorBidi" w:hAnsiTheme="majorBidi" w:cstheme="majorBidi"/>
          <w:sz w:val="20"/>
          <w:szCs w:val="20"/>
        </w:rPr>
        <w:t>21</w:t>
      </w:r>
      <w:r w:rsidR="00AC0D7A">
        <w:rPr>
          <w:rFonts w:asciiTheme="majorBidi" w:hAnsiTheme="majorBidi" w:cstheme="majorBidi"/>
          <w:sz w:val="20"/>
          <w:szCs w:val="20"/>
        </w:rPr>
        <w:t>, No. 5</w:t>
      </w:r>
      <w:r w:rsidR="00AC0D7A" w:rsidRPr="0054053A">
        <w:rPr>
          <w:rFonts w:asciiTheme="majorBidi" w:hAnsiTheme="majorBidi" w:cstheme="majorBidi"/>
          <w:sz w:val="20"/>
          <w:szCs w:val="20"/>
        </w:rPr>
        <w:t>,</w:t>
      </w:r>
      <w:r w:rsidR="00AC0D7A">
        <w:rPr>
          <w:rFonts w:asciiTheme="majorBidi" w:hAnsiTheme="majorBidi" w:cstheme="majorBidi"/>
          <w:sz w:val="20"/>
          <w:szCs w:val="20"/>
        </w:rPr>
        <w:t xml:space="preserve"> </w:t>
      </w:r>
      <w:r>
        <w:rPr>
          <w:rFonts w:asciiTheme="majorBidi" w:hAnsiTheme="majorBidi" w:cstheme="majorBidi"/>
          <w:sz w:val="20"/>
          <w:szCs w:val="20"/>
        </w:rPr>
        <w:t xml:space="preserve">(1995), </w:t>
      </w:r>
      <w:r w:rsidR="00AC0D7A">
        <w:rPr>
          <w:rFonts w:asciiTheme="majorBidi" w:hAnsiTheme="majorBidi" w:cstheme="majorBidi"/>
          <w:sz w:val="20"/>
          <w:szCs w:val="20"/>
        </w:rPr>
        <w:t>pp.</w:t>
      </w:r>
      <w:r w:rsidR="00AC0D7A" w:rsidRPr="0054053A">
        <w:rPr>
          <w:rFonts w:asciiTheme="majorBidi" w:hAnsiTheme="majorBidi" w:cstheme="majorBidi"/>
          <w:sz w:val="20"/>
          <w:szCs w:val="20"/>
        </w:rPr>
        <w:t xml:space="preserve"> 967-988.</w:t>
      </w:r>
    </w:p>
    <w:p w:rsidR="00AC0D7A" w:rsidRDefault="006C6BE7" w:rsidP="00440B61">
      <w:pPr>
        <w:pStyle w:val="Default"/>
        <w:spacing w:before="200" w:after="200" w:line="360" w:lineRule="auto"/>
        <w:ind w:left="426" w:hanging="426"/>
        <w:jc w:val="both"/>
        <w:rPr>
          <w:rFonts w:asciiTheme="majorBidi" w:hAnsiTheme="majorBidi" w:cstheme="majorBidi"/>
          <w:sz w:val="20"/>
          <w:szCs w:val="20"/>
        </w:rPr>
      </w:pPr>
      <w:proofErr w:type="spellStart"/>
      <w:r>
        <w:rPr>
          <w:rFonts w:asciiTheme="majorBidi" w:hAnsiTheme="majorBidi" w:cstheme="majorBidi"/>
          <w:sz w:val="20"/>
          <w:szCs w:val="20"/>
        </w:rPr>
        <w:lastRenderedPageBreak/>
        <w:t>Kartašova</w:t>
      </w:r>
      <w:proofErr w:type="spellEnd"/>
      <w:r>
        <w:rPr>
          <w:rFonts w:asciiTheme="majorBidi" w:hAnsiTheme="majorBidi" w:cstheme="majorBidi"/>
          <w:sz w:val="20"/>
          <w:szCs w:val="20"/>
        </w:rPr>
        <w:t>, J. "</w:t>
      </w:r>
      <w:r w:rsidR="00AC0D7A" w:rsidRPr="00B042B3">
        <w:rPr>
          <w:rFonts w:asciiTheme="majorBidi" w:hAnsiTheme="majorBidi" w:cstheme="majorBidi"/>
          <w:sz w:val="20"/>
          <w:szCs w:val="20"/>
        </w:rPr>
        <w:t>Factors forming irrational Lithuanian individual investors' behaviour</w:t>
      </w:r>
      <w:r>
        <w:rPr>
          <w:rFonts w:asciiTheme="majorBidi" w:hAnsiTheme="majorBidi" w:cstheme="majorBidi"/>
          <w:sz w:val="20"/>
          <w:szCs w:val="20"/>
        </w:rPr>
        <w:t>."</w:t>
      </w:r>
      <w:r w:rsidR="00AC0D7A" w:rsidRPr="00B042B3">
        <w:rPr>
          <w:rFonts w:asciiTheme="majorBidi" w:hAnsiTheme="majorBidi" w:cstheme="majorBidi"/>
          <w:sz w:val="20"/>
          <w:szCs w:val="20"/>
        </w:rPr>
        <w:t xml:space="preserve"> </w:t>
      </w:r>
      <w:hyperlink r:id="rId14" w:tgtFrame="_self" w:history="1">
        <w:r w:rsidR="00AC0D7A" w:rsidRPr="00B042B3">
          <w:rPr>
            <w:rFonts w:asciiTheme="majorBidi" w:hAnsiTheme="majorBidi" w:cstheme="majorBidi"/>
            <w:i/>
            <w:iCs/>
            <w:sz w:val="20"/>
            <w:szCs w:val="20"/>
          </w:rPr>
          <w:t>Business Systems &amp; Economics</w:t>
        </w:r>
      </w:hyperlink>
      <w:r w:rsidR="00AC0D7A" w:rsidRPr="00B042B3">
        <w:rPr>
          <w:rFonts w:asciiTheme="majorBidi" w:hAnsiTheme="majorBidi" w:cstheme="majorBidi"/>
          <w:sz w:val="20"/>
          <w:szCs w:val="20"/>
        </w:rPr>
        <w:t xml:space="preserve">, </w:t>
      </w:r>
      <w:r w:rsidR="00AC0D7A">
        <w:rPr>
          <w:rFonts w:asciiTheme="majorBidi" w:hAnsiTheme="majorBidi" w:cstheme="majorBidi"/>
          <w:sz w:val="20"/>
          <w:szCs w:val="20"/>
        </w:rPr>
        <w:t xml:space="preserve">Vol. </w:t>
      </w:r>
      <w:r w:rsidR="00AC0D7A" w:rsidRPr="00B042B3">
        <w:rPr>
          <w:rFonts w:asciiTheme="majorBidi" w:hAnsiTheme="majorBidi" w:cstheme="majorBidi"/>
          <w:sz w:val="20"/>
          <w:szCs w:val="20"/>
        </w:rPr>
        <w:t>3</w:t>
      </w:r>
      <w:r w:rsidR="00AC0D7A">
        <w:rPr>
          <w:rFonts w:asciiTheme="majorBidi" w:hAnsiTheme="majorBidi" w:cstheme="majorBidi"/>
          <w:sz w:val="20"/>
          <w:szCs w:val="20"/>
        </w:rPr>
        <w:t>, No. 1</w:t>
      </w:r>
      <w:r w:rsidR="00AC0D7A" w:rsidRPr="00B042B3">
        <w:rPr>
          <w:rFonts w:asciiTheme="majorBidi" w:hAnsiTheme="majorBidi" w:cstheme="majorBidi"/>
          <w:sz w:val="20"/>
          <w:szCs w:val="20"/>
        </w:rPr>
        <w:t>,</w:t>
      </w:r>
      <w:r w:rsidR="00AC0D7A">
        <w:rPr>
          <w:rFonts w:asciiTheme="majorBidi" w:hAnsiTheme="majorBidi" w:cstheme="majorBidi"/>
          <w:sz w:val="20"/>
          <w:szCs w:val="20"/>
        </w:rPr>
        <w:t xml:space="preserve"> </w:t>
      </w:r>
      <w:r w:rsidR="00003441">
        <w:rPr>
          <w:rFonts w:asciiTheme="majorBidi" w:hAnsiTheme="majorBidi" w:cstheme="majorBidi"/>
          <w:sz w:val="20"/>
          <w:szCs w:val="20"/>
        </w:rPr>
        <w:t xml:space="preserve">(2013), </w:t>
      </w:r>
      <w:r w:rsidR="00AC0D7A">
        <w:rPr>
          <w:rFonts w:asciiTheme="majorBidi" w:hAnsiTheme="majorBidi" w:cstheme="majorBidi"/>
          <w:sz w:val="20"/>
          <w:szCs w:val="20"/>
        </w:rPr>
        <w:t>pp.</w:t>
      </w:r>
      <w:r w:rsidR="00AC0D7A" w:rsidRPr="00B042B3">
        <w:rPr>
          <w:rFonts w:asciiTheme="majorBidi" w:hAnsiTheme="majorBidi" w:cstheme="majorBidi"/>
          <w:sz w:val="20"/>
          <w:szCs w:val="20"/>
        </w:rPr>
        <w:t xml:space="preserve"> 69-78.</w:t>
      </w:r>
    </w:p>
    <w:p w:rsidR="00AC0D7A" w:rsidRDefault="00003441" w:rsidP="00440B61">
      <w:pPr>
        <w:pStyle w:val="Default"/>
        <w:spacing w:before="200" w:after="200" w:line="360" w:lineRule="auto"/>
        <w:ind w:left="426" w:hanging="426"/>
        <w:jc w:val="both"/>
        <w:rPr>
          <w:rFonts w:asciiTheme="majorBidi" w:hAnsiTheme="majorBidi" w:cstheme="majorBidi"/>
          <w:sz w:val="20"/>
          <w:szCs w:val="20"/>
        </w:rPr>
      </w:pPr>
      <w:proofErr w:type="gramStart"/>
      <w:r>
        <w:rPr>
          <w:rFonts w:asciiTheme="majorBidi" w:hAnsiTheme="majorBidi" w:cstheme="majorBidi"/>
          <w:sz w:val="20"/>
          <w:szCs w:val="20"/>
        </w:rPr>
        <w:t>Khan, M. "</w:t>
      </w:r>
      <w:r w:rsidR="00AC0D7A">
        <w:rPr>
          <w:rFonts w:asciiTheme="majorBidi" w:hAnsiTheme="majorBidi" w:cstheme="majorBidi"/>
          <w:sz w:val="20"/>
          <w:szCs w:val="20"/>
        </w:rPr>
        <w:t>An empirical investigation on behavioral determinants of perceived investment performance; e</w:t>
      </w:r>
      <w:r w:rsidR="00AC0D7A" w:rsidRPr="00FD1121">
        <w:rPr>
          <w:rFonts w:asciiTheme="majorBidi" w:hAnsiTheme="majorBidi" w:cstheme="majorBidi"/>
          <w:sz w:val="20"/>
          <w:szCs w:val="20"/>
        </w:rPr>
        <w:t>vidence from K</w:t>
      </w:r>
      <w:r w:rsidR="00AC0D7A">
        <w:rPr>
          <w:rFonts w:asciiTheme="majorBidi" w:hAnsiTheme="majorBidi" w:cstheme="majorBidi"/>
          <w:sz w:val="20"/>
          <w:szCs w:val="20"/>
        </w:rPr>
        <w:t>arachi stock e</w:t>
      </w:r>
      <w:r w:rsidR="00AC0D7A" w:rsidRPr="00FD1121">
        <w:rPr>
          <w:rFonts w:asciiTheme="majorBidi" w:hAnsiTheme="majorBidi" w:cstheme="majorBidi"/>
          <w:sz w:val="20"/>
          <w:szCs w:val="20"/>
        </w:rPr>
        <w:t>xchange</w:t>
      </w:r>
      <w:r>
        <w:rPr>
          <w:rFonts w:asciiTheme="majorBidi" w:hAnsiTheme="majorBidi" w:cstheme="majorBidi"/>
          <w:sz w:val="20"/>
          <w:szCs w:val="20"/>
        </w:rPr>
        <w:t>."</w:t>
      </w:r>
      <w:proofErr w:type="gramEnd"/>
      <w:r w:rsidR="00AC0D7A" w:rsidRPr="00CE59EB">
        <w:rPr>
          <w:rFonts w:asciiTheme="majorBidi" w:hAnsiTheme="majorBidi" w:cstheme="majorBidi"/>
          <w:sz w:val="20"/>
          <w:szCs w:val="20"/>
        </w:rPr>
        <w:t xml:space="preserve"> </w:t>
      </w:r>
      <w:proofErr w:type="gramStart"/>
      <w:r w:rsidR="00AC0D7A" w:rsidRPr="00AD554A">
        <w:rPr>
          <w:rFonts w:asciiTheme="majorBidi" w:hAnsiTheme="majorBidi" w:cstheme="majorBidi"/>
          <w:i/>
          <w:iCs/>
          <w:sz w:val="20"/>
          <w:szCs w:val="20"/>
        </w:rPr>
        <w:t>Research Journal of Finance and Accounting</w:t>
      </w:r>
      <w:r w:rsidR="00AC0D7A" w:rsidRPr="00CE59EB">
        <w:rPr>
          <w:rFonts w:asciiTheme="majorBidi" w:hAnsiTheme="majorBidi" w:cstheme="majorBidi"/>
          <w:sz w:val="20"/>
          <w:szCs w:val="20"/>
        </w:rPr>
        <w:t xml:space="preserve">, </w:t>
      </w:r>
      <w:r w:rsidR="00AC0D7A">
        <w:rPr>
          <w:rFonts w:asciiTheme="majorBidi" w:hAnsiTheme="majorBidi" w:cstheme="majorBidi"/>
          <w:sz w:val="20"/>
          <w:szCs w:val="20"/>
        </w:rPr>
        <w:t xml:space="preserve">Vol. 5, No. </w:t>
      </w:r>
      <w:r w:rsidR="00AC0D7A" w:rsidRPr="00CE59EB">
        <w:rPr>
          <w:rFonts w:asciiTheme="majorBidi" w:hAnsiTheme="majorBidi" w:cstheme="majorBidi"/>
          <w:sz w:val="20"/>
          <w:szCs w:val="20"/>
        </w:rPr>
        <w:t>21,</w:t>
      </w:r>
      <w:r>
        <w:rPr>
          <w:rFonts w:asciiTheme="majorBidi" w:hAnsiTheme="majorBidi" w:cstheme="majorBidi"/>
          <w:sz w:val="20"/>
          <w:szCs w:val="20"/>
        </w:rPr>
        <w:t xml:space="preserve"> (2014),</w:t>
      </w:r>
      <w:r w:rsidR="00AC0D7A">
        <w:rPr>
          <w:rFonts w:asciiTheme="majorBidi" w:hAnsiTheme="majorBidi" w:cstheme="majorBidi"/>
          <w:sz w:val="20"/>
          <w:szCs w:val="20"/>
        </w:rPr>
        <w:t xml:space="preserve"> pp.</w:t>
      </w:r>
      <w:r w:rsidR="00AC0D7A" w:rsidRPr="00CE59EB">
        <w:rPr>
          <w:rFonts w:asciiTheme="majorBidi" w:hAnsiTheme="majorBidi" w:cstheme="majorBidi"/>
          <w:sz w:val="20"/>
          <w:szCs w:val="20"/>
        </w:rPr>
        <w:t xml:space="preserve"> 129- 137.</w:t>
      </w:r>
      <w:proofErr w:type="gramEnd"/>
    </w:p>
    <w:p w:rsidR="005F628D" w:rsidRDefault="005F628D" w:rsidP="00440B61">
      <w:pPr>
        <w:pStyle w:val="Default"/>
        <w:spacing w:before="200" w:line="360" w:lineRule="auto"/>
        <w:ind w:left="426" w:hanging="426"/>
        <w:jc w:val="both"/>
        <w:rPr>
          <w:rFonts w:asciiTheme="majorBidi" w:hAnsiTheme="majorBidi" w:cstheme="majorBidi"/>
          <w:sz w:val="20"/>
          <w:szCs w:val="20"/>
        </w:rPr>
      </w:pPr>
      <w:proofErr w:type="gramStart"/>
      <w:r>
        <w:rPr>
          <w:rFonts w:asciiTheme="majorBidi" w:hAnsiTheme="majorBidi" w:cstheme="majorBidi"/>
          <w:sz w:val="20"/>
          <w:szCs w:val="20"/>
        </w:rPr>
        <w:t>Kruger, J. and</w:t>
      </w:r>
      <w:r w:rsidRPr="005F628D">
        <w:rPr>
          <w:rFonts w:asciiTheme="majorBidi" w:hAnsiTheme="majorBidi" w:cstheme="majorBidi"/>
          <w:sz w:val="20"/>
          <w:szCs w:val="20"/>
        </w:rPr>
        <w:t xml:space="preserve"> </w:t>
      </w:r>
      <w:r>
        <w:rPr>
          <w:rFonts w:asciiTheme="majorBidi" w:hAnsiTheme="majorBidi" w:cstheme="majorBidi"/>
          <w:sz w:val="20"/>
          <w:szCs w:val="20"/>
        </w:rPr>
        <w:t>D. Dunning.</w:t>
      </w:r>
      <w:proofErr w:type="gramEnd"/>
      <w:r w:rsidRPr="005F628D">
        <w:rPr>
          <w:rFonts w:asciiTheme="majorBidi" w:hAnsiTheme="majorBidi" w:cstheme="majorBidi"/>
          <w:sz w:val="20"/>
          <w:szCs w:val="20"/>
        </w:rPr>
        <w:t xml:space="preserve"> </w:t>
      </w:r>
      <w:r>
        <w:rPr>
          <w:rFonts w:asciiTheme="majorBidi" w:hAnsiTheme="majorBidi" w:cstheme="majorBidi"/>
          <w:sz w:val="20"/>
          <w:szCs w:val="20"/>
        </w:rPr>
        <w:t>"</w:t>
      </w:r>
      <w:r w:rsidRPr="005F628D">
        <w:rPr>
          <w:rFonts w:asciiTheme="majorBidi" w:hAnsiTheme="majorBidi" w:cstheme="majorBidi"/>
          <w:sz w:val="20"/>
          <w:szCs w:val="20"/>
        </w:rPr>
        <w:t>Unskilled and unaware of it: How</w:t>
      </w:r>
      <w:r>
        <w:rPr>
          <w:rFonts w:asciiTheme="majorBidi" w:hAnsiTheme="majorBidi" w:cstheme="majorBidi"/>
          <w:sz w:val="20"/>
          <w:szCs w:val="20"/>
        </w:rPr>
        <w:t xml:space="preserve"> </w:t>
      </w:r>
      <w:r w:rsidRPr="005F628D">
        <w:rPr>
          <w:rFonts w:asciiTheme="majorBidi" w:hAnsiTheme="majorBidi" w:cstheme="majorBidi"/>
          <w:sz w:val="20"/>
          <w:szCs w:val="20"/>
        </w:rPr>
        <w:t>difficulties in recognizing one’s own incompetence lead to inflated self</w:t>
      </w:r>
      <w:r>
        <w:rPr>
          <w:rFonts w:asciiTheme="majorBidi" w:hAnsiTheme="majorBidi" w:cstheme="majorBidi"/>
          <w:sz w:val="20"/>
          <w:szCs w:val="20"/>
        </w:rPr>
        <w:t>-</w:t>
      </w:r>
      <w:r w:rsidRPr="005F628D">
        <w:rPr>
          <w:rFonts w:asciiTheme="majorBidi" w:hAnsiTheme="majorBidi" w:cstheme="majorBidi"/>
          <w:sz w:val="20"/>
          <w:szCs w:val="20"/>
        </w:rPr>
        <w:t>assessments</w:t>
      </w:r>
      <w:r>
        <w:rPr>
          <w:rFonts w:asciiTheme="majorBidi" w:hAnsiTheme="majorBidi" w:cstheme="majorBidi"/>
          <w:sz w:val="20"/>
          <w:szCs w:val="20"/>
        </w:rPr>
        <w:t>"</w:t>
      </w:r>
      <w:r w:rsidRPr="005F628D">
        <w:rPr>
          <w:rFonts w:asciiTheme="majorBidi" w:hAnsiTheme="majorBidi" w:cstheme="majorBidi"/>
          <w:sz w:val="20"/>
          <w:szCs w:val="20"/>
        </w:rPr>
        <w:t xml:space="preserve">. </w:t>
      </w:r>
      <w:r w:rsidRPr="005F628D">
        <w:rPr>
          <w:rFonts w:asciiTheme="majorBidi" w:hAnsiTheme="majorBidi" w:cstheme="majorBidi"/>
          <w:i/>
          <w:iCs/>
          <w:sz w:val="20"/>
          <w:szCs w:val="20"/>
        </w:rPr>
        <w:t>Journal of Personality and Social Psychology</w:t>
      </w:r>
      <w:r w:rsidRPr="005F628D">
        <w:rPr>
          <w:rFonts w:asciiTheme="majorBidi" w:hAnsiTheme="majorBidi" w:cstheme="majorBidi"/>
          <w:sz w:val="20"/>
          <w:szCs w:val="20"/>
        </w:rPr>
        <w:t>, 77 (6),</w:t>
      </w:r>
      <w:r>
        <w:rPr>
          <w:rFonts w:asciiTheme="majorBidi" w:hAnsiTheme="majorBidi" w:cstheme="majorBidi"/>
          <w:sz w:val="20"/>
          <w:szCs w:val="20"/>
        </w:rPr>
        <w:t xml:space="preserve"> (2009), pp.</w:t>
      </w:r>
      <w:r w:rsidRPr="005F628D">
        <w:rPr>
          <w:rFonts w:asciiTheme="majorBidi" w:hAnsiTheme="majorBidi" w:cstheme="majorBidi"/>
          <w:sz w:val="20"/>
          <w:szCs w:val="20"/>
        </w:rPr>
        <w:t xml:space="preserve">1121–1134, </w:t>
      </w:r>
      <w:proofErr w:type="spellStart"/>
      <w:r w:rsidRPr="005F628D">
        <w:rPr>
          <w:rFonts w:asciiTheme="majorBidi" w:hAnsiTheme="majorBidi" w:cstheme="majorBidi"/>
          <w:sz w:val="20"/>
          <w:szCs w:val="20"/>
        </w:rPr>
        <w:t>doi</w:t>
      </w:r>
      <w:proofErr w:type="spellEnd"/>
      <w:r w:rsidRPr="005F628D">
        <w:rPr>
          <w:rFonts w:asciiTheme="majorBidi" w:hAnsiTheme="majorBidi" w:cstheme="majorBidi"/>
          <w:sz w:val="20"/>
          <w:szCs w:val="20"/>
        </w:rPr>
        <w:t>: 10.1037/0022-3514.77.6.1121.</w:t>
      </w:r>
    </w:p>
    <w:p w:rsidR="00AC0D7A" w:rsidRDefault="00AC0D7A" w:rsidP="00440B61">
      <w:pPr>
        <w:pStyle w:val="Default"/>
        <w:spacing w:before="200" w:after="200" w:line="360" w:lineRule="auto"/>
        <w:ind w:left="426" w:hanging="426"/>
        <w:jc w:val="both"/>
        <w:rPr>
          <w:rFonts w:asciiTheme="majorBidi" w:hAnsiTheme="majorBidi" w:cstheme="majorBidi"/>
          <w:sz w:val="20"/>
          <w:szCs w:val="20"/>
        </w:rPr>
      </w:pPr>
      <w:proofErr w:type="gramStart"/>
      <w:r w:rsidRPr="00CE59EB">
        <w:rPr>
          <w:rFonts w:asciiTheme="majorBidi" w:hAnsiTheme="majorBidi" w:cstheme="majorBidi"/>
          <w:sz w:val="20"/>
          <w:szCs w:val="20"/>
        </w:rPr>
        <w:t>Kumar, A.</w:t>
      </w:r>
      <w:r w:rsidR="00003441">
        <w:rPr>
          <w:rFonts w:asciiTheme="majorBidi" w:hAnsiTheme="majorBidi" w:cstheme="majorBidi"/>
          <w:sz w:val="20"/>
          <w:szCs w:val="20"/>
        </w:rPr>
        <w:t xml:space="preserve"> and C. Lee.</w:t>
      </w:r>
      <w:proofErr w:type="gramEnd"/>
      <w:r w:rsidR="00003441">
        <w:rPr>
          <w:rFonts w:asciiTheme="majorBidi" w:hAnsiTheme="majorBidi" w:cstheme="majorBidi"/>
          <w:sz w:val="20"/>
          <w:szCs w:val="20"/>
        </w:rPr>
        <w:t xml:space="preserve"> "</w:t>
      </w:r>
      <w:r>
        <w:rPr>
          <w:rFonts w:asciiTheme="majorBidi" w:hAnsiTheme="majorBidi" w:cstheme="majorBidi"/>
          <w:sz w:val="20"/>
          <w:szCs w:val="20"/>
        </w:rPr>
        <w:t xml:space="preserve">Retail investor sentiment and return </w:t>
      </w:r>
      <w:proofErr w:type="spellStart"/>
      <w:r>
        <w:rPr>
          <w:rFonts w:asciiTheme="majorBidi" w:hAnsiTheme="majorBidi" w:cstheme="majorBidi"/>
          <w:sz w:val="20"/>
          <w:szCs w:val="20"/>
        </w:rPr>
        <w:t>c</w:t>
      </w:r>
      <w:r w:rsidRPr="00CE59EB">
        <w:rPr>
          <w:rFonts w:asciiTheme="majorBidi" w:hAnsiTheme="majorBidi" w:cstheme="majorBidi"/>
          <w:sz w:val="20"/>
          <w:szCs w:val="20"/>
        </w:rPr>
        <w:t>omovem</w:t>
      </w:r>
      <w:r w:rsidR="00003441">
        <w:rPr>
          <w:rFonts w:asciiTheme="majorBidi" w:hAnsiTheme="majorBidi" w:cstheme="majorBidi"/>
          <w:sz w:val="20"/>
          <w:szCs w:val="20"/>
        </w:rPr>
        <w:t>ents</w:t>
      </w:r>
      <w:proofErr w:type="spellEnd"/>
      <w:r w:rsidR="00003441">
        <w:rPr>
          <w:rFonts w:asciiTheme="majorBidi" w:hAnsiTheme="majorBidi" w:cstheme="majorBidi"/>
          <w:sz w:val="20"/>
          <w:szCs w:val="20"/>
        </w:rPr>
        <w:t>."</w:t>
      </w:r>
      <w:r>
        <w:rPr>
          <w:rFonts w:asciiTheme="majorBidi" w:hAnsiTheme="majorBidi" w:cstheme="majorBidi"/>
          <w:sz w:val="20"/>
          <w:szCs w:val="20"/>
        </w:rPr>
        <w:t xml:space="preserve"> </w:t>
      </w:r>
      <w:r>
        <w:rPr>
          <w:rFonts w:asciiTheme="majorBidi" w:hAnsiTheme="majorBidi" w:cstheme="majorBidi"/>
          <w:i/>
          <w:iCs/>
          <w:sz w:val="20"/>
          <w:szCs w:val="20"/>
        </w:rPr>
        <w:t xml:space="preserve">The </w:t>
      </w:r>
      <w:r w:rsidRPr="00BE3244">
        <w:rPr>
          <w:rFonts w:asciiTheme="majorBidi" w:hAnsiTheme="majorBidi" w:cstheme="majorBidi"/>
          <w:i/>
          <w:iCs/>
          <w:sz w:val="20"/>
          <w:szCs w:val="20"/>
        </w:rPr>
        <w:t>Journal of Finance</w:t>
      </w:r>
      <w:r>
        <w:rPr>
          <w:rFonts w:asciiTheme="majorBidi" w:hAnsiTheme="majorBidi" w:cstheme="majorBidi"/>
          <w:sz w:val="20"/>
          <w:szCs w:val="20"/>
        </w:rPr>
        <w:t>,</w:t>
      </w:r>
      <w:r w:rsidRPr="00CE59EB">
        <w:rPr>
          <w:rFonts w:asciiTheme="majorBidi" w:hAnsiTheme="majorBidi" w:cstheme="majorBidi"/>
          <w:sz w:val="20"/>
          <w:szCs w:val="20"/>
        </w:rPr>
        <w:t xml:space="preserve"> </w:t>
      </w:r>
      <w:r>
        <w:rPr>
          <w:rFonts w:asciiTheme="majorBidi" w:hAnsiTheme="majorBidi" w:cstheme="majorBidi"/>
          <w:sz w:val="20"/>
          <w:szCs w:val="20"/>
        </w:rPr>
        <w:t xml:space="preserve">Vol. </w:t>
      </w:r>
      <w:r w:rsidRPr="00CE59EB">
        <w:rPr>
          <w:rFonts w:asciiTheme="majorBidi" w:hAnsiTheme="majorBidi" w:cstheme="majorBidi"/>
          <w:sz w:val="20"/>
          <w:szCs w:val="20"/>
        </w:rPr>
        <w:t>61,</w:t>
      </w:r>
      <w:r>
        <w:rPr>
          <w:rFonts w:asciiTheme="majorBidi" w:hAnsiTheme="majorBidi" w:cstheme="majorBidi"/>
          <w:sz w:val="20"/>
          <w:szCs w:val="20"/>
        </w:rPr>
        <w:t xml:space="preserve"> No. 5, </w:t>
      </w:r>
      <w:r w:rsidR="00003441">
        <w:rPr>
          <w:rFonts w:asciiTheme="majorBidi" w:hAnsiTheme="majorBidi" w:cstheme="majorBidi"/>
          <w:sz w:val="20"/>
          <w:szCs w:val="20"/>
        </w:rPr>
        <w:t xml:space="preserve">(2006), </w:t>
      </w:r>
      <w:r>
        <w:rPr>
          <w:rFonts w:asciiTheme="majorBidi" w:hAnsiTheme="majorBidi" w:cstheme="majorBidi"/>
          <w:sz w:val="20"/>
          <w:szCs w:val="20"/>
        </w:rPr>
        <w:t>pp.</w:t>
      </w:r>
      <w:r w:rsidRPr="00CE59EB">
        <w:rPr>
          <w:rFonts w:asciiTheme="majorBidi" w:hAnsiTheme="majorBidi" w:cstheme="majorBidi"/>
          <w:sz w:val="20"/>
          <w:szCs w:val="20"/>
        </w:rPr>
        <w:t xml:space="preserve"> 2451-2486.</w:t>
      </w:r>
    </w:p>
    <w:p w:rsidR="00AC0D7A" w:rsidRDefault="00AC0D7A" w:rsidP="00440B61">
      <w:pPr>
        <w:pStyle w:val="Default"/>
        <w:spacing w:before="200" w:after="200" w:line="360" w:lineRule="auto"/>
        <w:ind w:left="426" w:hanging="426"/>
        <w:jc w:val="both"/>
        <w:rPr>
          <w:rFonts w:asciiTheme="majorBidi" w:hAnsiTheme="majorBidi" w:cstheme="majorBidi"/>
          <w:sz w:val="20"/>
          <w:szCs w:val="20"/>
        </w:rPr>
      </w:pPr>
      <w:proofErr w:type="gramStart"/>
      <w:r>
        <w:rPr>
          <w:rFonts w:asciiTheme="majorBidi" w:hAnsiTheme="majorBidi" w:cstheme="majorBidi"/>
          <w:sz w:val="20"/>
          <w:szCs w:val="20"/>
        </w:rPr>
        <w:t>Lin, W.,</w:t>
      </w:r>
      <w:r w:rsidRPr="00CE59EB">
        <w:rPr>
          <w:rFonts w:asciiTheme="majorBidi" w:hAnsiTheme="majorBidi" w:cstheme="majorBidi"/>
          <w:sz w:val="20"/>
          <w:szCs w:val="20"/>
        </w:rPr>
        <w:t xml:space="preserve"> </w:t>
      </w:r>
      <w:r w:rsidR="00003441">
        <w:rPr>
          <w:rFonts w:asciiTheme="majorBidi" w:hAnsiTheme="majorBidi" w:cstheme="majorBidi"/>
          <w:sz w:val="20"/>
          <w:szCs w:val="20"/>
        </w:rPr>
        <w:t xml:space="preserve">S. </w:t>
      </w:r>
      <w:r w:rsidRPr="00CE59EB">
        <w:rPr>
          <w:rFonts w:asciiTheme="majorBidi" w:hAnsiTheme="majorBidi" w:cstheme="majorBidi"/>
          <w:sz w:val="20"/>
          <w:szCs w:val="20"/>
        </w:rPr>
        <w:t>Tsai</w:t>
      </w:r>
      <w:r>
        <w:rPr>
          <w:rFonts w:asciiTheme="majorBidi" w:hAnsiTheme="majorBidi" w:cstheme="majorBidi"/>
          <w:sz w:val="20"/>
          <w:szCs w:val="20"/>
        </w:rPr>
        <w:t xml:space="preserve"> and</w:t>
      </w:r>
      <w:r w:rsidRPr="00CE59EB">
        <w:rPr>
          <w:rFonts w:asciiTheme="majorBidi" w:hAnsiTheme="majorBidi" w:cstheme="majorBidi"/>
          <w:sz w:val="20"/>
          <w:szCs w:val="20"/>
        </w:rPr>
        <w:t xml:space="preserve"> </w:t>
      </w:r>
      <w:r w:rsidR="00003441">
        <w:rPr>
          <w:rFonts w:asciiTheme="majorBidi" w:hAnsiTheme="majorBidi" w:cstheme="majorBidi"/>
          <w:sz w:val="20"/>
          <w:szCs w:val="20"/>
        </w:rPr>
        <w:t xml:space="preserve">P. </w:t>
      </w:r>
      <w:r w:rsidRPr="00CE59EB">
        <w:rPr>
          <w:rFonts w:asciiTheme="majorBidi" w:hAnsiTheme="majorBidi" w:cstheme="majorBidi"/>
          <w:sz w:val="20"/>
          <w:szCs w:val="20"/>
        </w:rPr>
        <w:t>Lung</w:t>
      </w:r>
      <w:r w:rsidR="00003441">
        <w:rPr>
          <w:rFonts w:asciiTheme="majorBidi" w:hAnsiTheme="majorBidi" w:cstheme="majorBidi"/>
          <w:sz w:val="20"/>
          <w:szCs w:val="20"/>
        </w:rPr>
        <w:t>.</w:t>
      </w:r>
      <w:proofErr w:type="gramEnd"/>
      <w:r w:rsidR="00003441">
        <w:rPr>
          <w:rFonts w:asciiTheme="majorBidi" w:hAnsiTheme="majorBidi" w:cstheme="majorBidi"/>
          <w:sz w:val="20"/>
          <w:szCs w:val="20"/>
        </w:rPr>
        <w:t xml:space="preserve"> "</w:t>
      </w:r>
      <w:r>
        <w:rPr>
          <w:rFonts w:asciiTheme="majorBidi" w:hAnsiTheme="majorBidi" w:cstheme="majorBidi"/>
          <w:sz w:val="20"/>
          <w:szCs w:val="20"/>
        </w:rPr>
        <w:t>Investors’ herd b</w:t>
      </w:r>
      <w:r w:rsidRPr="00CE59EB">
        <w:rPr>
          <w:rFonts w:asciiTheme="majorBidi" w:hAnsiTheme="majorBidi" w:cstheme="majorBidi"/>
          <w:sz w:val="20"/>
          <w:szCs w:val="20"/>
        </w:rPr>
        <w:t>eh</w:t>
      </w:r>
      <w:r>
        <w:rPr>
          <w:rFonts w:asciiTheme="majorBidi" w:hAnsiTheme="majorBidi" w:cstheme="majorBidi"/>
          <w:sz w:val="20"/>
          <w:szCs w:val="20"/>
        </w:rPr>
        <w:t>avior: rational or i</w:t>
      </w:r>
      <w:r w:rsidRPr="00CE59EB">
        <w:rPr>
          <w:rFonts w:asciiTheme="majorBidi" w:hAnsiTheme="majorBidi" w:cstheme="majorBidi"/>
          <w:sz w:val="20"/>
          <w:szCs w:val="20"/>
        </w:rPr>
        <w:t>rrational?</w:t>
      </w:r>
      <w:r w:rsidR="00003441">
        <w:rPr>
          <w:rFonts w:asciiTheme="majorBidi" w:hAnsiTheme="majorBidi" w:cstheme="majorBidi"/>
          <w:sz w:val="20"/>
          <w:szCs w:val="20"/>
        </w:rPr>
        <w:t>"</w:t>
      </w:r>
      <w:r w:rsidRPr="00CE59EB">
        <w:rPr>
          <w:rFonts w:asciiTheme="majorBidi" w:hAnsiTheme="majorBidi" w:cstheme="majorBidi"/>
          <w:sz w:val="20"/>
          <w:szCs w:val="20"/>
        </w:rPr>
        <w:t xml:space="preserve"> </w:t>
      </w:r>
      <w:r w:rsidRPr="008E092B">
        <w:rPr>
          <w:rFonts w:asciiTheme="majorBidi" w:hAnsiTheme="majorBidi" w:cstheme="majorBidi"/>
          <w:i/>
          <w:iCs/>
          <w:sz w:val="20"/>
          <w:szCs w:val="20"/>
        </w:rPr>
        <w:t>Asia-Pacific Journal of Financial Studies</w:t>
      </w:r>
      <w:r w:rsidRPr="00CE59EB">
        <w:rPr>
          <w:rFonts w:asciiTheme="majorBidi" w:hAnsiTheme="majorBidi" w:cstheme="majorBidi"/>
          <w:sz w:val="20"/>
          <w:szCs w:val="20"/>
        </w:rPr>
        <w:t xml:space="preserve">, </w:t>
      </w:r>
      <w:r>
        <w:rPr>
          <w:rFonts w:asciiTheme="majorBidi" w:hAnsiTheme="majorBidi" w:cstheme="majorBidi"/>
          <w:sz w:val="20"/>
          <w:szCs w:val="20"/>
        </w:rPr>
        <w:t xml:space="preserve">Vol. </w:t>
      </w:r>
      <w:r w:rsidRPr="00CE59EB">
        <w:rPr>
          <w:rFonts w:asciiTheme="majorBidi" w:hAnsiTheme="majorBidi" w:cstheme="majorBidi"/>
          <w:sz w:val="20"/>
          <w:szCs w:val="20"/>
        </w:rPr>
        <w:t>42,</w:t>
      </w:r>
      <w:r w:rsidR="00003441">
        <w:rPr>
          <w:rFonts w:asciiTheme="majorBidi" w:hAnsiTheme="majorBidi" w:cstheme="majorBidi"/>
          <w:sz w:val="20"/>
          <w:szCs w:val="20"/>
        </w:rPr>
        <w:t xml:space="preserve"> (2013),</w:t>
      </w:r>
      <w:r>
        <w:rPr>
          <w:rFonts w:asciiTheme="majorBidi" w:hAnsiTheme="majorBidi" w:cstheme="majorBidi"/>
          <w:sz w:val="20"/>
          <w:szCs w:val="20"/>
        </w:rPr>
        <w:t xml:space="preserve"> pp.</w:t>
      </w:r>
      <w:r w:rsidRPr="00CE59EB">
        <w:rPr>
          <w:rFonts w:asciiTheme="majorBidi" w:hAnsiTheme="majorBidi" w:cstheme="majorBidi"/>
          <w:sz w:val="20"/>
          <w:szCs w:val="20"/>
        </w:rPr>
        <w:t xml:space="preserve"> 755–776.</w:t>
      </w:r>
    </w:p>
    <w:p w:rsidR="00AC0D7A" w:rsidRDefault="00003441" w:rsidP="00440B61">
      <w:pPr>
        <w:pStyle w:val="Default"/>
        <w:spacing w:before="200" w:after="200" w:line="360" w:lineRule="auto"/>
        <w:ind w:left="426" w:hanging="426"/>
        <w:jc w:val="both"/>
        <w:rPr>
          <w:rFonts w:asciiTheme="majorBidi" w:hAnsiTheme="majorBidi" w:cstheme="majorBidi"/>
          <w:sz w:val="20"/>
          <w:szCs w:val="20"/>
        </w:rPr>
      </w:pPr>
      <w:proofErr w:type="gramStart"/>
      <w:r>
        <w:rPr>
          <w:rFonts w:asciiTheme="majorBidi" w:hAnsiTheme="majorBidi" w:cstheme="majorBidi"/>
          <w:sz w:val="20"/>
          <w:szCs w:val="20"/>
        </w:rPr>
        <w:t>Lux, T. "</w:t>
      </w:r>
      <w:r w:rsidR="00AC0D7A" w:rsidRPr="00CE59EB">
        <w:rPr>
          <w:rFonts w:asciiTheme="majorBidi" w:hAnsiTheme="majorBidi" w:cstheme="majorBidi"/>
          <w:sz w:val="20"/>
          <w:szCs w:val="20"/>
        </w:rPr>
        <w:t xml:space="preserve">The socio-economic </w:t>
      </w:r>
      <w:r w:rsidR="00AC0D7A">
        <w:rPr>
          <w:rFonts w:asciiTheme="majorBidi" w:hAnsiTheme="majorBidi" w:cstheme="majorBidi"/>
          <w:sz w:val="20"/>
          <w:szCs w:val="20"/>
        </w:rPr>
        <w:t>d</w:t>
      </w:r>
      <w:r>
        <w:rPr>
          <w:rFonts w:asciiTheme="majorBidi" w:hAnsiTheme="majorBidi" w:cstheme="majorBidi"/>
          <w:sz w:val="20"/>
          <w:szCs w:val="20"/>
        </w:rPr>
        <w:t>ynamics of speculative markets."</w:t>
      </w:r>
      <w:proofErr w:type="gramEnd"/>
      <w:r w:rsidR="00AC0D7A" w:rsidRPr="00CE59EB">
        <w:rPr>
          <w:rFonts w:asciiTheme="majorBidi" w:hAnsiTheme="majorBidi" w:cstheme="majorBidi"/>
          <w:sz w:val="20"/>
          <w:szCs w:val="20"/>
        </w:rPr>
        <w:t xml:space="preserve"> </w:t>
      </w:r>
      <w:r w:rsidR="00AC0D7A" w:rsidRPr="00CE59EB">
        <w:rPr>
          <w:rFonts w:asciiTheme="majorBidi" w:hAnsiTheme="majorBidi" w:cstheme="majorBidi"/>
          <w:i/>
          <w:iCs/>
          <w:sz w:val="20"/>
          <w:szCs w:val="20"/>
        </w:rPr>
        <w:t>Journal of Economic Behavior and Organization</w:t>
      </w:r>
      <w:r w:rsidR="00AC0D7A">
        <w:rPr>
          <w:rFonts w:asciiTheme="majorBidi" w:hAnsiTheme="majorBidi" w:cstheme="majorBidi"/>
          <w:i/>
          <w:iCs/>
          <w:sz w:val="20"/>
          <w:szCs w:val="20"/>
        </w:rPr>
        <w:t>,</w:t>
      </w:r>
      <w:r w:rsidR="00AC0D7A" w:rsidRPr="00CE59EB">
        <w:rPr>
          <w:rFonts w:asciiTheme="majorBidi" w:hAnsiTheme="majorBidi" w:cstheme="majorBidi"/>
          <w:i/>
          <w:iCs/>
          <w:sz w:val="20"/>
          <w:szCs w:val="20"/>
        </w:rPr>
        <w:t xml:space="preserve"> </w:t>
      </w:r>
      <w:r w:rsidR="00AC0D7A">
        <w:rPr>
          <w:rFonts w:asciiTheme="majorBidi" w:hAnsiTheme="majorBidi" w:cstheme="majorBidi"/>
          <w:sz w:val="20"/>
          <w:szCs w:val="20"/>
        </w:rPr>
        <w:t xml:space="preserve">Vol. </w:t>
      </w:r>
      <w:r w:rsidR="00AC0D7A" w:rsidRPr="00CE59EB">
        <w:rPr>
          <w:rFonts w:asciiTheme="majorBidi" w:hAnsiTheme="majorBidi" w:cstheme="majorBidi"/>
          <w:sz w:val="20"/>
          <w:szCs w:val="20"/>
        </w:rPr>
        <w:t xml:space="preserve">33, </w:t>
      </w:r>
      <w:r>
        <w:rPr>
          <w:rFonts w:asciiTheme="majorBidi" w:hAnsiTheme="majorBidi" w:cstheme="majorBidi"/>
          <w:sz w:val="20"/>
          <w:szCs w:val="20"/>
        </w:rPr>
        <w:t xml:space="preserve">(1998), </w:t>
      </w:r>
      <w:r w:rsidR="00AC0D7A">
        <w:rPr>
          <w:rFonts w:asciiTheme="majorBidi" w:hAnsiTheme="majorBidi" w:cstheme="majorBidi"/>
          <w:sz w:val="20"/>
          <w:szCs w:val="20"/>
        </w:rPr>
        <w:t xml:space="preserve">pp. </w:t>
      </w:r>
      <w:r w:rsidR="00AC0D7A" w:rsidRPr="00CE59EB">
        <w:rPr>
          <w:rFonts w:asciiTheme="majorBidi" w:hAnsiTheme="majorBidi" w:cstheme="majorBidi"/>
          <w:sz w:val="20"/>
          <w:szCs w:val="20"/>
        </w:rPr>
        <w:t>143–165.</w:t>
      </w:r>
    </w:p>
    <w:p w:rsidR="00AC0D7A" w:rsidRDefault="00003441" w:rsidP="00440B61">
      <w:pPr>
        <w:pStyle w:val="Default"/>
        <w:spacing w:before="200" w:after="200" w:line="360" w:lineRule="auto"/>
        <w:ind w:left="426" w:hanging="426"/>
        <w:jc w:val="both"/>
        <w:rPr>
          <w:rFonts w:asciiTheme="majorBidi" w:hAnsiTheme="majorBidi" w:cstheme="majorBidi"/>
          <w:sz w:val="20"/>
          <w:szCs w:val="20"/>
        </w:rPr>
      </w:pPr>
      <w:r>
        <w:rPr>
          <w:rFonts w:asciiTheme="majorBidi" w:hAnsiTheme="majorBidi" w:cstheme="majorBidi"/>
          <w:sz w:val="20"/>
          <w:szCs w:val="20"/>
        </w:rPr>
        <w:t>Mandal, A. "</w:t>
      </w:r>
      <w:r w:rsidR="00AC0D7A">
        <w:rPr>
          <w:rFonts w:asciiTheme="majorBidi" w:hAnsiTheme="majorBidi" w:cstheme="majorBidi"/>
          <w:sz w:val="20"/>
          <w:szCs w:val="20"/>
        </w:rPr>
        <w:t>Empirical study of h</w:t>
      </w:r>
      <w:r w:rsidR="00AC0D7A" w:rsidRPr="00CE59EB">
        <w:rPr>
          <w:rFonts w:asciiTheme="majorBidi" w:hAnsiTheme="majorBidi" w:cstheme="majorBidi"/>
          <w:sz w:val="20"/>
          <w:szCs w:val="20"/>
        </w:rPr>
        <w:t>e</w:t>
      </w:r>
      <w:r w:rsidR="00AC0D7A">
        <w:rPr>
          <w:rFonts w:asciiTheme="majorBidi" w:hAnsiTheme="majorBidi" w:cstheme="majorBidi"/>
          <w:sz w:val="20"/>
          <w:szCs w:val="20"/>
        </w:rPr>
        <w:t>rd behavior: the national stock e</w:t>
      </w:r>
      <w:r w:rsidR="00AC0D7A" w:rsidRPr="00CE59EB">
        <w:rPr>
          <w:rFonts w:asciiTheme="majorBidi" w:hAnsiTheme="majorBidi" w:cstheme="majorBidi"/>
          <w:sz w:val="20"/>
          <w:szCs w:val="20"/>
        </w:rPr>
        <w:t>xchange, India</w:t>
      </w:r>
      <w:r>
        <w:rPr>
          <w:rFonts w:asciiTheme="majorBidi" w:hAnsiTheme="majorBidi" w:cstheme="majorBidi"/>
          <w:sz w:val="20"/>
          <w:szCs w:val="20"/>
        </w:rPr>
        <w:t>."</w:t>
      </w:r>
      <w:r w:rsidR="00AC0D7A" w:rsidRPr="00CE59EB">
        <w:rPr>
          <w:rFonts w:asciiTheme="majorBidi" w:hAnsiTheme="majorBidi" w:cstheme="majorBidi"/>
          <w:sz w:val="20"/>
          <w:szCs w:val="20"/>
        </w:rPr>
        <w:t xml:space="preserve"> </w:t>
      </w:r>
      <w:r w:rsidR="00AC0D7A" w:rsidRPr="008702C7">
        <w:rPr>
          <w:rFonts w:asciiTheme="majorBidi" w:hAnsiTheme="majorBidi" w:cstheme="majorBidi"/>
          <w:i/>
          <w:iCs/>
          <w:sz w:val="20"/>
          <w:szCs w:val="20"/>
        </w:rPr>
        <w:t>International Journal of Financial Management</w:t>
      </w:r>
      <w:r w:rsidR="00AC0D7A">
        <w:rPr>
          <w:rFonts w:asciiTheme="majorBidi" w:hAnsiTheme="majorBidi" w:cstheme="majorBidi"/>
          <w:sz w:val="20"/>
          <w:szCs w:val="20"/>
        </w:rPr>
        <w:t xml:space="preserve">, Vol. 1, No. 3, </w:t>
      </w:r>
      <w:r>
        <w:rPr>
          <w:rFonts w:asciiTheme="majorBidi" w:hAnsiTheme="majorBidi" w:cstheme="majorBidi"/>
          <w:sz w:val="20"/>
          <w:szCs w:val="20"/>
        </w:rPr>
        <w:t xml:space="preserve">(2011), </w:t>
      </w:r>
      <w:r w:rsidR="00AC0D7A">
        <w:rPr>
          <w:rFonts w:asciiTheme="majorBidi" w:hAnsiTheme="majorBidi" w:cstheme="majorBidi"/>
          <w:sz w:val="20"/>
          <w:szCs w:val="20"/>
        </w:rPr>
        <w:t>pp.</w:t>
      </w:r>
      <w:r w:rsidR="00AC0D7A" w:rsidRPr="00CE59EB">
        <w:rPr>
          <w:rFonts w:asciiTheme="majorBidi" w:hAnsiTheme="majorBidi" w:cstheme="majorBidi"/>
          <w:sz w:val="20"/>
          <w:szCs w:val="20"/>
        </w:rPr>
        <w:t xml:space="preserve"> 1-12.</w:t>
      </w:r>
    </w:p>
    <w:p w:rsidR="00AC0D7A" w:rsidRDefault="00003441" w:rsidP="00440B61">
      <w:pPr>
        <w:pStyle w:val="Default"/>
        <w:spacing w:before="200" w:after="200" w:line="360" w:lineRule="auto"/>
        <w:ind w:left="426" w:hanging="426"/>
        <w:jc w:val="both"/>
        <w:rPr>
          <w:rFonts w:asciiTheme="majorBidi" w:hAnsiTheme="majorBidi" w:cstheme="majorBidi"/>
          <w:sz w:val="20"/>
          <w:szCs w:val="20"/>
        </w:rPr>
      </w:pPr>
      <w:proofErr w:type="spellStart"/>
      <w:proofErr w:type="gramStart"/>
      <w:r>
        <w:rPr>
          <w:rFonts w:asciiTheme="majorBidi" w:hAnsiTheme="majorBidi" w:cstheme="majorBidi"/>
          <w:sz w:val="20"/>
          <w:szCs w:val="20"/>
        </w:rPr>
        <w:t>Ndungu</w:t>
      </w:r>
      <w:proofErr w:type="spellEnd"/>
      <w:r>
        <w:rPr>
          <w:rFonts w:asciiTheme="majorBidi" w:hAnsiTheme="majorBidi" w:cstheme="majorBidi"/>
          <w:sz w:val="20"/>
          <w:szCs w:val="20"/>
        </w:rPr>
        <w:t>, D.</w:t>
      </w:r>
      <w:r w:rsidR="00AC0D7A" w:rsidRPr="00CE59EB">
        <w:rPr>
          <w:rFonts w:asciiTheme="majorBidi" w:hAnsiTheme="majorBidi" w:cstheme="majorBidi"/>
          <w:sz w:val="20"/>
          <w:szCs w:val="20"/>
        </w:rPr>
        <w:t xml:space="preserve"> </w:t>
      </w:r>
      <w:r w:rsidR="00AC0D7A" w:rsidRPr="005C68BC">
        <w:rPr>
          <w:rFonts w:asciiTheme="majorBidi" w:hAnsiTheme="majorBidi" w:cstheme="majorBidi"/>
          <w:i/>
          <w:iCs/>
          <w:sz w:val="20"/>
          <w:szCs w:val="20"/>
        </w:rPr>
        <w:t>Determinants of individual investors’ behaviour in the Nairobi Securities Exchange</w:t>
      </w:r>
      <w:r w:rsidR="00AC0D7A">
        <w:rPr>
          <w:rFonts w:asciiTheme="majorBidi" w:hAnsiTheme="majorBidi" w:cstheme="majorBidi"/>
          <w:sz w:val="20"/>
          <w:szCs w:val="20"/>
        </w:rPr>
        <w:t>.</w:t>
      </w:r>
      <w:proofErr w:type="gramEnd"/>
      <w:r w:rsidR="00AC0D7A" w:rsidRPr="00CE59EB">
        <w:rPr>
          <w:rFonts w:asciiTheme="majorBidi" w:hAnsiTheme="majorBidi" w:cstheme="majorBidi"/>
          <w:sz w:val="20"/>
          <w:szCs w:val="20"/>
        </w:rPr>
        <w:t xml:space="preserve"> </w:t>
      </w:r>
      <w:proofErr w:type="gramStart"/>
      <w:r w:rsidR="00AC0D7A" w:rsidRPr="005C68BC">
        <w:rPr>
          <w:rFonts w:asciiTheme="majorBidi" w:hAnsiTheme="majorBidi" w:cstheme="majorBidi"/>
          <w:sz w:val="20"/>
          <w:szCs w:val="20"/>
        </w:rPr>
        <w:t>Master Thesis,</w:t>
      </w:r>
      <w:r w:rsidR="00AC0D7A" w:rsidRPr="00CE59EB">
        <w:rPr>
          <w:rFonts w:asciiTheme="majorBidi" w:hAnsiTheme="majorBidi" w:cstheme="majorBidi"/>
          <w:sz w:val="20"/>
          <w:szCs w:val="20"/>
        </w:rPr>
        <w:t xml:space="preserve"> School of Business, University of Nairobi</w:t>
      </w:r>
      <w:r>
        <w:rPr>
          <w:rFonts w:asciiTheme="majorBidi" w:hAnsiTheme="majorBidi" w:cstheme="majorBidi"/>
          <w:sz w:val="20"/>
          <w:szCs w:val="20"/>
        </w:rPr>
        <w:t>, (2012)</w:t>
      </w:r>
      <w:r w:rsidR="00AC0D7A" w:rsidRPr="00CE59EB">
        <w:rPr>
          <w:rFonts w:asciiTheme="majorBidi" w:hAnsiTheme="majorBidi" w:cstheme="majorBidi"/>
          <w:sz w:val="20"/>
          <w:szCs w:val="20"/>
        </w:rPr>
        <w:t>.</w:t>
      </w:r>
      <w:proofErr w:type="gramEnd"/>
    </w:p>
    <w:p w:rsidR="00AC0D7A" w:rsidRDefault="00AC0D7A" w:rsidP="00440B61">
      <w:pPr>
        <w:pStyle w:val="Default"/>
        <w:spacing w:before="200" w:after="200" w:line="360" w:lineRule="auto"/>
        <w:ind w:left="426" w:hanging="426"/>
        <w:jc w:val="both"/>
        <w:rPr>
          <w:rFonts w:asciiTheme="majorBidi" w:hAnsiTheme="majorBidi" w:cstheme="majorBidi"/>
          <w:sz w:val="20"/>
          <w:szCs w:val="20"/>
        </w:rPr>
      </w:pPr>
      <w:proofErr w:type="spellStart"/>
      <w:proofErr w:type="gramStart"/>
      <w:r>
        <w:rPr>
          <w:rFonts w:asciiTheme="majorBidi" w:hAnsiTheme="majorBidi" w:cstheme="majorBidi"/>
          <w:sz w:val="20"/>
          <w:szCs w:val="20"/>
        </w:rPr>
        <w:t>Nofsinger</w:t>
      </w:r>
      <w:proofErr w:type="spellEnd"/>
      <w:r>
        <w:rPr>
          <w:rFonts w:asciiTheme="majorBidi" w:hAnsiTheme="majorBidi" w:cstheme="majorBidi"/>
          <w:sz w:val="20"/>
          <w:szCs w:val="20"/>
        </w:rPr>
        <w:t xml:space="preserve">, J. and </w:t>
      </w:r>
      <w:r w:rsidR="00003441">
        <w:rPr>
          <w:rFonts w:asciiTheme="majorBidi" w:hAnsiTheme="majorBidi" w:cstheme="majorBidi"/>
          <w:sz w:val="20"/>
          <w:szCs w:val="20"/>
        </w:rPr>
        <w:t xml:space="preserve">R. </w:t>
      </w:r>
      <w:proofErr w:type="spellStart"/>
      <w:r w:rsidR="00003441">
        <w:rPr>
          <w:rFonts w:asciiTheme="majorBidi" w:hAnsiTheme="majorBidi" w:cstheme="majorBidi"/>
          <w:sz w:val="20"/>
          <w:szCs w:val="20"/>
        </w:rPr>
        <w:t>Sias</w:t>
      </w:r>
      <w:proofErr w:type="spellEnd"/>
      <w:r w:rsidR="00003441">
        <w:rPr>
          <w:rFonts w:asciiTheme="majorBidi" w:hAnsiTheme="majorBidi" w:cstheme="majorBidi"/>
          <w:sz w:val="20"/>
          <w:szCs w:val="20"/>
        </w:rPr>
        <w:t>.</w:t>
      </w:r>
      <w:proofErr w:type="gramEnd"/>
      <w:r w:rsidR="00003441">
        <w:rPr>
          <w:rFonts w:asciiTheme="majorBidi" w:hAnsiTheme="majorBidi" w:cstheme="majorBidi"/>
          <w:sz w:val="20"/>
          <w:szCs w:val="20"/>
        </w:rPr>
        <w:t xml:space="preserve"> </w:t>
      </w:r>
      <w:proofErr w:type="gramStart"/>
      <w:r w:rsidR="00003441">
        <w:rPr>
          <w:rFonts w:asciiTheme="majorBidi" w:hAnsiTheme="majorBidi" w:cstheme="majorBidi"/>
          <w:sz w:val="20"/>
          <w:szCs w:val="20"/>
        </w:rPr>
        <w:t>"</w:t>
      </w:r>
      <w:r w:rsidRPr="008702C7">
        <w:rPr>
          <w:rFonts w:asciiTheme="majorBidi" w:hAnsiTheme="majorBidi" w:cstheme="majorBidi"/>
          <w:sz w:val="20"/>
          <w:szCs w:val="20"/>
        </w:rPr>
        <w:t>Herding and feedback trading by institu</w:t>
      </w:r>
      <w:r w:rsidR="00003441">
        <w:rPr>
          <w:rFonts w:asciiTheme="majorBidi" w:hAnsiTheme="majorBidi" w:cstheme="majorBidi"/>
          <w:sz w:val="20"/>
          <w:szCs w:val="20"/>
        </w:rPr>
        <w:t>tional and individual investors."</w:t>
      </w:r>
      <w:proofErr w:type="gramEnd"/>
      <w:r w:rsidRPr="008702C7">
        <w:rPr>
          <w:rFonts w:asciiTheme="majorBidi" w:hAnsiTheme="majorBidi" w:cstheme="majorBidi"/>
          <w:i/>
          <w:iCs/>
          <w:sz w:val="20"/>
          <w:szCs w:val="20"/>
        </w:rPr>
        <w:t xml:space="preserve"> Journal of Finance</w:t>
      </w:r>
      <w:r w:rsidRPr="008702C7">
        <w:rPr>
          <w:rFonts w:asciiTheme="majorBidi" w:hAnsiTheme="majorBidi" w:cstheme="majorBidi"/>
          <w:sz w:val="20"/>
          <w:szCs w:val="20"/>
        </w:rPr>
        <w:t xml:space="preserve">, </w:t>
      </w:r>
      <w:r>
        <w:rPr>
          <w:rFonts w:asciiTheme="majorBidi" w:hAnsiTheme="majorBidi" w:cstheme="majorBidi"/>
          <w:sz w:val="20"/>
          <w:szCs w:val="20"/>
        </w:rPr>
        <w:t xml:space="preserve">Vol. </w:t>
      </w:r>
      <w:r w:rsidRPr="008702C7">
        <w:rPr>
          <w:rFonts w:asciiTheme="majorBidi" w:hAnsiTheme="majorBidi" w:cstheme="majorBidi"/>
          <w:sz w:val="20"/>
          <w:szCs w:val="20"/>
        </w:rPr>
        <w:t>54,</w:t>
      </w:r>
      <w:r>
        <w:rPr>
          <w:rFonts w:asciiTheme="majorBidi" w:hAnsiTheme="majorBidi" w:cstheme="majorBidi"/>
          <w:sz w:val="20"/>
          <w:szCs w:val="20"/>
        </w:rPr>
        <w:t xml:space="preserve"> </w:t>
      </w:r>
      <w:r w:rsidR="00003441">
        <w:rPr>
          <w:rFonts w:asciiTheme="majorBidi" w:hAnsiTheme="majorBidi" w:cstheme="majorBidi"/>
          <w:sz w:val="20"/>
          <w:szCs w:val="20"/>
        </w:rPr>
        <w:t xml:space="preserve">(1999), </w:t>
      </w:r>
      <w:r>
        <w:rPr>
          <w:rFonts w:asciiTheme="majorBidi" w:hAnsiTheme="majorBidi" w:cstheme="majorBidi"/>
          <w:sz w:val="20"/>
          <w:szCs w:val="20"/>
        </w:rPr>
        <w:t>pp.</w:t>
      </w:r>
      <w:r w:rsidRPr="008702C7">
        <w:rPr>
          <w:rFonts w:asciiTheme="majorBidi" w:hAnsiTheme="majorBidi" w:cstheme="majorBidi"/>
          <w:sz w:val="20"/>
          <w:szCs w:val="20"/>
        </w:rPr>
        <w:t xml:space="preserve"> 2263–2295.</w:t>
      </w:r>
    </w:p>
    <w:p w:rsidR="00AC0D7A" w:rsidRDefault="00AC0D7A" w:rsidP="00440B61">
      <w:pPr>
        <w:pStyle w:val="Default"/>
        <w:spacing w:before="200" w:after="200" w:line="360" w:lineRule="auto"/>
        <w:ind w:left="426" w:hanging="426"/>
        <w:jc w:val="both"/>
        <w:rPr>
          <w:rFonts w:asciiTheme="majorBidi" w:hAnsiTheme="majorBidi" w:cstheme="majorBidi"/>
          <w:sz w:val="20"/>
          <w:szCs w:val="20"/>
        </w:rPr>
      </w:pPr>
      <w:proofErr w:type="spellStart"/>
      <w:r>
        <w:rPr>
          <w:rFonts w:asciiTheme="majorBidi" w:hAnsiTheme="majorBidi" w:cstheme="majorBidi"/>
          <w:sz w:val="20"/>
          <w:szCs w:val="20"/>
        </w:rPr>
        <w:t>Nunnally</w:t>
      </w:r>
      <w:proofErr w:type="spellEnd"/>
      <w:r>
        <w:rPr>
          <w:rFonts w:asciiTheme="majorBidi" w:hAnsiTheme="majorBidi" w:cstheme="majorBidi"/>
          <w:sz w:val="20"/>
          <w:szCs w:val="20"/>
        </w:rPr>
        <w:t xml:space="preserve">, J.  </w:t>
      </w:r>
      <w:proofErr w:type="gramStart"/>
      <w:r>
        <w:rPr>
          <w:rFonts w:asciiTheme="majorBidi" w:hAnsiTheme="majorBidi" w:cstheme="majorBidi"/>
          <w:sz w:val="20"/>
          <w:szCs w:val="20"/>
        </w:rPr>
        <w:t>and</w:t>
      </w:r>
      <w:proofErr w:type="gramEnd"/>
      <w:r>
        <w:rPr>
          <w:rFonts w:asciiTheme="majorBidi" w:hAnsiTheme="majorBidi" w:cstheme="majorBidi"/>
          <w:sz w:val="20"/>
          <w:szCs w:val="20"/>
        </w:rPr>
        <w:t xml:space="preserve"> </w:t>
      </w:r>
      <w:r w:rsidR="00003441">
        <w:rPr>
          <w:rFonts w:asciiTheme="majorBidi" w:hAnsiTheme="majorBidi" w:cstheme="majorBidi"/>
          <w:sz w:val="20"/>
          <w:szCs w:val="20"/>
        </w:rPr>
        <w:t>I. Bernstein</w:t>
      </w:r>
      <w:r>
        <w:rPr>
          <w:rFonts w:asciiTheme="majorBidi" w:hAnsiTheme="majorBidi" w:cstheme="majorBidi"/>
          <w:sz w:val="20"/>
          <w:szCs w:val="20"/>
        </w:rPr>
        <w:t>.</w:t>
      </w:r>
      <w:r w:rsidRPr="00513CE5">
        <w:rPr>
          <w:rFonts w:asciiTheme="majorBidi" w:hAnsiTheme="majorBidi" w:cstheme="majorBidi"/>
          <w:sz w:val="20"/>
          <w:szCs w:val="20"/>
        </w:rPr>
        <w:t xml:space="preserve"> </w:t>
      </w:r>
      <w:r w:rsidRPr="00513CE5">
        <w:rPr>
          <w:rFonts w:asciiTheme="majorBidi" w:hAnsiTheme="majorBidi" w:cstheme="majorBidi"/>
          <w:i/>
          <w:iCs/>
          <w:sz w:val="20"/>
          <w:szCs w:val="20"/>
        </w:rPr>
        <w:t>Psychometric theory</w:t>
      </w:r>
      <w:r>
        <w:rPr>
          <w:rFonts w:asciiTheme="majorBidi" w:hAnsiTheme="majorBidi" w:cstheme="majorBidi"/>
          <w:sz w:val="20"/>
          <w:szCs w:val="20"/>
        </w:rPr>
        <w:t xml:space="preserve"> (3rd ed.),</w:t>
      </w:r>
      <w:r w:rsidRPr="00513CE5">
        <w:rPr>
          <w:rFonts w:asciiTheme="majorBidi" w:hAnsiTheme="majorBidi" w:cstheme="majorBidi"/>
          <w:sz w:val="20"/>
          <w:szCs w:val="20"/>
        </w:rPr>
        <w:t xml:space="preserve"> New York, NY: McGraw-Hill, </w:t>
      </w:r>
      <w:proofErr w:type="spellStart"/>
      <w:r w:rsidRPr="00513CE5">
        <w:rPr>
          <w:rFonts w:asciiTheme="majorBidi" w:hAnsiTheme="majorBidi" w:cstheme="majorBidi"/>
          <w:sz w:val="20"/>
          <w:szCs w:val="20"/>
        </w:rPr>
        <w:t>Inc</w:t>
      </w:r>
      <w:proofErr w:type="spellEnd"/>
      <w:r w:rsidR="00003441">
        <w:rPr>
          <w:rFonts w:asciiTheme="majorBidi" w:hAnsiTheme="majorBidi" w:cstheme="majorBidi"/>
          <w:sz w:val="20"/>
          <w:szCs w:val="20"/>
        </w:rPr>
        <w:t>, (1994)</w:t>
      </w:r>
      <w:r w:rsidRPr="00513CE5">
        <w:rPr>
          <w:rFonts w:asciiTheme="majorBidi" w:hAnsiTheme="majorBidi" w:cstheme="majorBidi"/>
          <w:sz w:val="20"/>
          <w:szCs w:val="20"/>
        </w:rPr>
        <w:t>.</w:t>
      </w:r>
    </w:p>
    <w:p w:rsidR="00AC0D7A" w:rsidRDefault="00AC0D7A" w:rsidP="00440B61">
      <w:pPr>
        <w:pStyle w:val="Default"/>
        <w:spacing w:before="200" w:after="200" w:line="360" w:lineRule="auto"/>
        <w:ind w:left="426" w:hanging="426"/>
        <w:jc w:val="both"/>
        <w:rPr>
          <w:rFonts w:asciiTheme="majorBidi" w:hAnsiTheme="majorBidi" w:cstheme="majorBidi"/>
          <w:sz w:val="20"/>
          <w:szCs w:val="20"/>
        </w:rPr>
      </w:pPr>
      <w:proofErr w:type="spellStart"/>
      <w:proofErr w:type="gramStart"/>
      <w:r w:rsidRPr="00CE59EB">
        <w:rPr>
          <w:rFonts w:asciiTheme="majorBidi" w:hAnsiTheme="majorBidi" w:cstheme="majorBidi"/>
          <w:sz w:val="20"/>
          <w:szCs w:val="20"/>
        </w:rPr>
        <w:t>Odean</w:t>
      </w:r>
      <w:proofErr w:type="spellEnd"/>
      <w:r w:rsidRPr="00CE59EB">
        <w:rPr>
          <w:rFonts w:asciiTheme="majorBidi" w:hAnsiTheme="majorBidi" w:cstheme="majorBidi"/>
          <w:sz w:val="20"/>
          <w:szCs w:val="20"/>
        </w:rPr>
        <w:t>, T.</w:t>
      </w:r>
      <w:r w:rsidR="00003441">
        <w:rPr>
          <w:rFonts w:asciiTheme="majorBidi" w:hAnsiTheme="majorBidi" w:cstheme="majorBidi"/>
          <w:sz w:val="20"/>
          <w:szCs w:val="20"/>
        </w:rPr>
        <w:t xml:space="preserve"> "</w:t>
      </w:r>
      <w:r w:rsidRPr="00CE59EB">
        <w:rPr>
          <w:rFonts w:asciiTheme="majorBidi" w:hAnsiTheme="majorBidi" w:cstheme="majorBidi"/>
          <w:sz w:val="20"/>
          <w:szCs w:val="20"/>
        </w:rPr>
        <w:t xml:space="preserve">Volume, volatility, price and profit when </w:t>
      </w:r>
      <w:r w:rsidR="00003441">
        <w:rPr>
          <w:rFonts w:asciiTheme="majorBidi" w:hAnsiTheme="majorBidi" w:cstheme="majorBidi"/>
          <w:sz w:val="20"/>
          <w:szCs w:val="20"/>
        </w:rPr>
        <w:t>all investors are above average."</w:t>
      </w:r>
      <w:proofErr w:type="gramEnd"/>
      <w:r w:rsidRPr="00CE59EB">
        <w:rPr>
          <w:rFonts w:asciiTheme="majorBidi" w:hAnsiTheme="majorBidi" w:cstheme="majorBidi"/>
          <w:sz w:val="20"/>
          <w:szCs w:val="20"/>
        </w:rPr>
        <w:t xml:space="preserve"> </w:t>
      </w:r>
      <w:r w:rsidRPr="008E092B">
        <w:rPr>
          <w:rFonts w:asciiTheme="majorBidi" w:hAnsiTheme="majorBidi" w:cstheme="majorBidi"/>
          <w:i/>
          <w:iCs/>
          <w:sz w:val="20"/>
          <w:szCs w:val="20"/>
        </w:rPr>
        <w:t>Journal of Finance</w:t>
      </w:r>
      <w:r>
        <w:rPr>
          <w:rFonts w:asciiTheme="majorBidi" w:hAnsiTheme="majorBidi" w:cstheme="majorBidi"/>
          <w:sz w:val="20"/>
          <w:szCs w:val="20"/>
        </w:rPr>
        <w:t>,</w:t>
      </w:r>
      <w:r w:rsidRPr="00CE59EB">
        <w:rPr>
          <w:rFonts w:asciiTheme="majorBidi" w:hAnsiTheme="majorBidi" w:cstheme="majorBidi"/>
          <w:sz w:val="20"/>
          <w:szCs w:val="20"/>
        </w:rPr>
        <w:t xml:space="preserve"> </w:t>
      </w:r>
      <w:r>
        <w:rPr>
          <w:rFonts w:asciiTheme="majorBidi" w:hAnsiTheme="majorBidi" w:cstheme="majorBidi"/>
          <w:sz w:val="20"/>
          <w:szCs w:val="20"/>
        </w:rPr>
        <w:t xml:space="preserve">Vol. </w:t>
      </w:r>
      <w:r w:rsidRPr="00CE59EB">
        <w:rPr>
          <w:rFonts w:asciiTheme="majorBidi" w:hAnsiTheme="majorBidi" w:cstheme="majorBidi"/>
          <w:sz w:val="20"/>
          <w:szCs w:val="20"/>
        </w:rPr>
        <w:t>53,</w:t>
      </w:r>
      <w:r>
        <w:rPr>
          <w:rFonts w:asciiTheme="majorBidi" w:hAnsiTheme="majorBidi" w:cstheme="majorBidi"/>
          <w:sz w:val="20"/>
          <w:szCs w:val="20"/>
        </w:rPr>
        <w:t xml:space="preserve"> </w:t>
      </w:r>
      <w:r w:rsidR="00003441">
        <w:rPr>
          <w:rFonts w:asciiTheme="majorBidi" w:hAnsiTheme="majorBidi" w:cstheme="majorBidi"/>
          <w:sz w:val="20"/>
          <w:szCs w:val="20"/>
        </w:rPr>
        <w:t xml:space="preserve">(1998), </w:t>
      </w:r>
      <w:r>
        <w:rPr>
          <w:rFonts w:asciiTheme="majorBidi" w:hAnsiTheme="majorBidi" w:cstheme="majorBidi"/>
          <w:sz w:val="20"/>
          <w:szCs w:val="20"/>
        </w:rPr>
        <w:t>pp.</w:t>
      </w:r>
      <w:r w:rsidRPr="00CE59EB">
        <w:rPr>
          <w:rFonts w:asciiTheme="majorBidi" w:hAnsiTheme="majorBidi" w:cstheme="majorBidi"/>
          <w:sz w:val="20"/>
          <w:szCs w:val="20"/>
        </w:rPr>
        <w:t xml:space="preserve"> 1887-1934.</w:t>
      </w:r>
    </w:p>
    <w:p w:rsidR="00AC0D7A" w:rsidRDefault="00003441" w:rsidP="00440B61">
      <w:pPr>
        <w:pStyle w:val="Default"/>
        <w:spacing w:before="200" w:after="200" w:line="360" w:lineRule="auto"/>
        <w:ind w:left="426" w:hanging="426"/>
        <w:jc w:val="both"/>
        <w:rPr>
          <w:rFonts w:asciiTheme="majorBidi" w:hAnsiTheme="majorBidi" w:cstheme="majorBidi"/>
          <w:sz w:val="20"/>
          <w:szCs w:val="20"/>
        </w:rPr>
      </w:pPr>
      <w:r>
        <w:rPr>
          <w:rFonts w:asciiTheme="majorBidi" w:hAnsiTheme="majorBidi" w:cstheme="majorBidi"/>
          <w:sz w:val="20"/>
          <w:szCs w:val="20"/>
        </w:rPr>
        <w:t>Olsen, R. "</w:t>
      </w:r>
      <w:r w:rsidR="00AC0D7A" w:rsidRPr="00CE59EB">
        <w:rPr>
          <w:rFonts w:asciiTheme="majorBidi" w:hAnsiTheme="majorBidi" w:cstheme="majorBidi"/>
          <w:sz w:val="20"/>
          <w:szCs w:val="20"/>
        </w:rPr>
        <w:t>Behavioral finance and its implicat</w:t>
      </w:r>
      <w:r>
        <w:rPr>
          <w:rFonts w:asciiTheme="majorBidi" w:hAnsiTheme="majorBidi" w:cstheme="majorBidi"/>
          <w:sz w:val="20"/>
          <w:szCs w:val="20"/>
        </w:rPr>
        <w:t>ions for stock price volatility."</w:t>
      </w:r>
      <w:r w:rsidR="00AC0D7A" w:rsidRPr="00CE59EB">
        <w:rPr>
          <w:rFonts w:asciiTheme="majorBidi" w:hAnsiTheme="majorBidi" w:cstheme="majorBidi"/>
          <w:sz w:val="20"/>
          <w:szCs w:val="20"/>
        </w:rPr>
        <w:t xml:space="preserve"> </w:t>
      </w:r>
      <w:r w:rsidR="00AC0D7A" w:rsidRPr="00CE59EB">
        <w:rPr>
          <w:rFonts w:asciiTheme="majorBidi" w:hAnsiTheme="majorBidi" w:cstheme="majorBidi"/>
          <w:i/>
          <w:iCs/>
          <w:sz w:val="20"/>
          <w:szCs w:val="20"/>
        </w:rPr>
        <w:t xml:space="preserve">Financial Analysts Journal, </w:t>
      </w:r>
      <w:r w:rsidR="00AC0D7A" w:rsidRPr="00AC4365">
        <w:rPr>
          <w:rFonts w:asciiTheme="majorBidi" w:hAnsiTheme="majorBidi" w:cstheme="majorBidi"/>
          <w:sz w:val="20"/>
          <w:szCs w:val="20"/>
        </w:rPr>
        <w:t>Vol. 54, No. 2</w:t>
      </w:r>
      <w:r w:rsidR="00AC0D7A" w:rsidRPr="00CE59EB">
        <w:rPr>
          <w:rFonts w:asciiTheme="majorBidi" w:hAnsiTheme="majorBidi" w:cstheme="majorBidi"/>
          <w:sz w:val="20"/>
          <w:szCs w:val="20"/>
        </w:rPr>
        <w:t>,</w:t>
      </w:r>
      <w:r w:rsidR="00AC0D7A">
        <w:rPr>
          <w:rFonts w:asciiTheme="majorBidi" w:hAnsiTheme="majorBidi" w:cstheme="majorBidi"/>
          <w:sz w:val="20"/>
          <w:szCs w:val="20"/>
        </w:rPr>
        <w:t xml:space="preserve"> </w:t>
      </w:r>
      <w:r>
        <w:rPr>
          <w:rFonts w:asciiTheme="majorBidi" w:hAnsiTheme="majorBidi" w:cstheme="majorBidi"/>
          <w:sz w:val="20"/>
          <w:szCs w:val="20"/>
        </w:rPr>
        <w:t xml:space="preserve">(1998), </w:t>
      </w:r>
      <w:r w:rsidR="00AC0D7A">
        <w:rPr>
          <w:rFonts w:asciiTheme="majorBidi" w:hAnsiTheme="majorBidi" w:cstheme="majorBidi"/>
          <w:sz w:val="20"/>
          <w:szCs w:val="20"/>
        </w:rPr>
        <w:t>pp.</w:t>
      </w:r>
      <w:r w:rsidR="00AC0D7A" w:rsidRPr="00CE59EB">
        <w:rPr>
          <w:rFonts w:asciiTheme="majorBidi" w:hAnsiTheme="majorBidi" w:cstheme="majorBidi"/>
          <w:sz w:val="20"/>
          <w:szCs w:val="20"/>
        </w:rPr>
        <w:t xml:space="preserve"> 10-18.</w:t>
      </w:r>
    </w:p>
    <w:p w:rsidR="00AC0D7A" w:rsidRDefault="00AC0D7A" w:rsidP="00440B61">
      <w:pPr>
        <w:pStyle w:val="Default"/>
        <w:spacing w:before="200" w:after="200" w:line="360" w:lineRule="auto"/>
        <w:ind w:left="426" w:hanging="426"/>
        <w:jc w:val="both"/>
        <w:rPr>
          <w:rFonts w:asciiTheme="majorBidi" w:hAnsiTheme="majorBidi" w:cstheme="majorBidi"/>
          <w:sz w:val="20"/>
          <w:szCs w:val="20"/>
        </w:rPr>
      </w:pPr>
      <w:proofErr w:type="gramStart"/>
      <w:r w:rsidRPr="00CE59EB">
        <w:rPr>
          <w:rFonts w:asciiTheme="majorBidi" w:hAnsiTheme="majorBidi" w:cstheme="majorBidi"/>
          <w:sz w:val="20"/>
          <w:szCs w:val="20"/>
        </w:rPr>
        <w:t>Phan</w:t>
      </w:r>
      <w:r>
        <w:rPr>
          <w:rFonts w:asciiTheme="majorBidi" w:hAnsiTheme="majorBidi" w:cstheme="majorBidi"/>
          <w:sz w:val="20"/>
          <w:szCs w:val="20"/>
        </w:rPr>
        <w:t>, K.</w:t>
      </w:r>
      <w:r w:rsidRPr="00CE59EB">
        <w:rPr>
          <w:rFonts w:asciiTheme="majorBidi" w:hAnsiTheme="majorBidi" w:cstheme="majorBidi"/>
          <w:sz w:val="20"/>
          <w:szCs w:val="20"/>
        </w:rPr>
        <w:t xml:space="preserve"> and </w:t>
      </w:r>
      <w:r w:rsidR="00003441">
        <w:rPr>
          <w:rFonts w:asciiTheme="majorBidi" w:hAnsiTheme="majorBidi" w:cstheme="majorBidi"/>
          <w:sz w:val="20"/>
          <w:szCs w:val="20"/>
        </w:rPr>
        <w:t xml:space="preserve">J. </w:t>
      </w:r>
      <w:r w:rsidRPr="00CE59EB">
        <w:rPr>
          <w:rFonts w:asciiTheme="majorBidi" w:hAnsiTheme="majorBidi" w:cstheme="majorBidi"/>
          <w:sz w:val="20"/>
          <w:szCs w:val="20"/>
        </w:rPr>
        <w:t>Zhou</w:t>
      </w:r>
      <w:r w:rsidR="00003441">
        <w:rPr>
          <w:rFonts w:asciiTheme="majorBidi" w:hAnsiTheme="majorBidi" w:cstheme="majorBidi"/>
          <w:sz w:val="20"/>
          <w:szCs w:val="20"/>
        </w:rPr>
        <w:t>.</w:t>
      </w:r>
      <w:proofErr w:type="gramEnd"/>
      <w:r w:rsidR="00003441">
        <w:rPr>
          <w:rFonts w:asciiTheme="majorBidi" w:hAnsiTheme="majorBidi" w:cstheme="majorBidi"/>
          <w:sz w:val="20"/>
          <w:szCs w:val="20"/>
        </w:rPr>
        <w:t xml:space="preserve"> "</w:t>
      </w:r>
      <w:r w:rsidRPr="00CE59EB">
        <w:rPr>
          <w:rFonts w:asciiTheme="majorBidi" w:hAnsiTheme="majorBidi" w:cstheme="majorBidi"/>
          <w:sz w:val="20"/>
          <w:szCs w:val="20"/>
        </w:rPr>
        <w:t>Factors</w:t>
      </w:r>
      <w:r>
        <w:rPr>
          <w:rFonts w:asciiTheme="majorBidi" w:hAnsiTheme="majorBidi" w:cstheme="majorBidi"/>
          <w:sz w:val="20"/>
          <w:szCs w:val="20"/>
        </w:rPr>
        <w:t xml:space="preserve"> influencing individual investor behavior: an empirical study of the Vietnamese stock m</w:t>
      </w:r>
      <w:r w:rsidRPr="00CE59EB">
        <w:rPr>
          <w:rFonts w:asciiTheme="majorBidi" w:hAnsiTheme="majorBidi" w:cstheme="majorBidi"/>
          <w:sz w:val="20"/>
          <w:szCs w:val="20"/>
        </w:rPr>
        <w:t>arket</w:t>
      </w:r>
      <w:r w:rsidR="00003441">
        <w:rPr>
          <w:rFonts w:asciiTheme="majorBidi" w:hAnsiTheme="majorBidi" w:cstheme="majorBidi"/>
          <w:sz w:val="20"/>
          <w:szCs w:val="20"/>
        </w:rPr>
        <w:t>."</w:t>
      </w:r>
      <w:r w:rsidRPr="00CE59EB">
        <w:rPr>
          <w:rFonts w:asciiTheme="majorBidi" w:hAnsiTheme="majorBidi" w:cstheme="majorBidi"/>
          <w:sz w:val="20"/>
          <w:szCs w:val="20"/>
        </w:rPr>
        <w:t xml:space="preserve"> </w:t>
      </w:r>
      <w:r w:rsidRPr="008E092B">
        <w:rPr>
          <w:rFonts w:asciiTheme="majorBidi" w:hAnsiTheme="majorBidi" w:cstheme="majorBidi"/>
          <w:i/>
          <w:iCs/>
          <w:sz w:val="20"/>
          <w:szCs w:val="20"/>
        </w:rPr>
        <w:t>American Journal of Business and Management</w:t>
      </w:r>
      <w:r w:rsidRPr="00CE59EB">
        <w:rPr>
          <w:rFonts w:asciiTheme="majorBidi" w:hAnsiTheme="majorBidi" w:cstheme="majorBidi"/>
          <w:sz w:val="20"/>
          <w:szCs w:val="20"/>
        </w:rPr>
        <w:t>,</w:t>
      </w:r>
      <w:r>
        <w:rPr>
          <w:rFonts w:asciiTheme="majorBidi" w:hAnsiTheme="majorBidi" w:cstheme="majorBidi"/>
          <w:sz w:val="20"/>
          <w:szCs w:val="20"/>
        </w:rPr>
        <w:t xml:space="preserve"> Vo. 3, No. </w:t>
      </w:r>
      <w:r w:rsidRPr="00CE59EB">
        <w:rPr>
          <w:rFonts w:asciiTheme="majorBidi" w:hAnsiTheme="majorBidi" w:cstheme="majorBidi"/>
          <w:sz w:val="20"/>
          <w:szCs w:val="20"/>
        </w:rPr>
        <w:t>2,</w:t>
      </w:r>
      <w:r w:rsidR="00003441">
        <w:rPr>
          <w:rFonts w:asciiTheme="majorBidi" w:hAnsiTheme="majorBidi" w:cstheme="majorBidi"/>
          <w:sz w:val="20"/>
          <w:szCs w:val="20"/>
        </w:rPr>
        <w:t xml:space="preserve"> (2014),</w:t>
      </w:r>
      <w:r>
        <w:rPr>
          <w:rFonts w:asciiTheme="majorBidi" w:hAnsiTheme="majorBidi" w:cstheme="majorBidi"/>
          <w:sz w:val="20"/>
          <w:szCs w:val="20"/>
        </w:rPr>
        <w:t xml:space="preserve"> pp.</w:t>
      </w:r>
      <w:r w:rsidRPr="00CE59EB">
        <w:rPr>
          <w:rFonts w:asciiTheme="majorBidi" w:hAnsiTheme="majorBidi" w:cstheme="majorBidi"/>
          <w:sz w:val="20"/>
          <w:szCs w:val="20"/>
        </w:rPr>
        <w:t xml:space="preserve"> 77-94.</w:t>
      </w:r>
    </w:p>
    <w:p w:rsidR="00AC0D7A" w:rsidRDefault="00AC0D7A" w:rsidP="00440B61">
      <w:pPr>
        <w:pStyle w:val="Default"/>
        <w:spacing w:before="200" w:after="200" w:line="360" w:lineRule="auto"/>
        <w:ind w:left="426" w:hanging="426"/>
        <w:jc w:val="both"/>
        <w:rPr>
          <w:rFonts w:asciiTheme="majorBidi" w:hAnsiTheme="majorBidi" w:cstheme="majorBidi"/>
          <w:sz w:val="20"/>
          <w:szCs w:val="20"/>
        </w:rPr>
      </w:pPr>
      <w:proofErr w:type="spellStart"/>
      <w:proofErr w:type="gramStart"/>
      <w:r>
        <w:rPr>
          <w:rFonts w:asciiTheme="majorBidi" w:hAnsiTheme="majorBidi" w:cstheme="majorBidi"/>
          <w:sz w:val="20"/>
          <w:szCs w:val="20"/>
        </w:rPr>
        <w:t>Prosad</w:t>
      </w:r>
      <w:proofErr w:type="spellEnd"/>
      <w:r>
        <w:rPr>
          <w:rFonts w:asciiTheme="majorBidi" w:hAnsiTheme="majorBidi" w:cstheme="majorBidi"/>
          <w:sz w:val="20"/>
          <w:szCs w:val="20"/>
        </w:rPr>
        <w:t>, J.</w:t>
      </w:r>
      <w:r w:rsidRPr="00CE59EB">
        <w:rPr>
          <w:rFonts w:asciiTheme="majorBidi" w:hAnsiTheme="majorBidi" w:cstheme="majorBidi"/>
          <w:sz w:val="20"/>
          <w:szCs w:val="20"/>
        </w:rPr>
        <w:t>,</w:t>
      </w:r>
      <w:r w:rsidR="00003441">
        <w:rPr>
          <w:rFonts w:asciiTheme="majorBidi" w:hAnsiTheme="majorBidi" w:cstheme="majorBidi"/>
          <w:sz w:val="20"/>
          <w:szCs w:val="20"/>
        </w:rPr>
        <w:t xml:space="preserve"> S. Kapoor</w:t>
      </w:r>
      <w:r>
        <w:rPr>
          <w:rFonts w:asciiTheme="majorBidi" w:hAnsiTheme="majorBidi" w:cstheme="majorBidi"/>
          <w:sz w:val="20"/>
          <w:szCs w:val="20"/>
        </w:rPr>
        <w:t xml:space="preserve"> and </w:t>
      </w:r>
      <w:r w:rsidR="00003441">
        <w:rPr>
          <w:rFonts w:asciiTheme="majorBidi" w:hAnsiTheme="majorBidi" w:cstheme="majorBidi"/>
          <w:sz w:val="20"/>
          <w:szCs w:val="20"/>
        </w:rPr>
        <w:t xml:space="preserve">J. </w:t>
      </w:r>
      <w:proofErr w:type="spellStart"/>
      <w:r w:rsidR="00003441">
        <w:rPr>
          <w:rFonts w:asciiTheme="majorBidi" w:hAnsiTheme="majorBidi" w:cstheme="majorBidi"/>
          <w:sz w:val="20"/>
          <w:szCs w:val="20"/>
        </w:rPr>
        <w:t>Sengupta</w:t>
      </w:r>
      <w:proofErr w:type="spellEnd"/>
      <w:r w:rsidR="00003441">
        <w:rPr>
          <w:rFonts w:asciiTheme="majorBidi" w:hAnsiTheme="majorBidi" w:cstheme="majorBidi"/>
          <w:sz w:val="20"/>
          <w:szCs w:val="20"/>
        </w:rPr>
        <w:t>.</w:t>
      </w:r>
      <w:proofErr w:type="gramEnd"/>
      <w:r w:rsidR="00003441">
        <w:rPr>
          <w:rFonts w:asciiTheme="majorBidi" w:hAnsiTheme="majorBidi" w:cstheme="majorBidi"/>
          <w:sz w:val="20"/>
          <w:szCs w:val="20"/>
        </w:rPr>
        <w:t xml:space="preserve"> "</w:t>
      </w:r>
      <w:r>
        <w:rPr>
          <w:rFonts w:asciiTheme="majorBidi" w:hAnsiTheme="majorBidi" w:cstheme="majorBidi"/>
          <w:sz w:val="20"/>
          <w:szCs w:val="20"/>
        </w:rPr>
        <w:t xml:space="preserve">An examination of herd behavior: </w:t>
      </w:r>
      <w:proofErr w:type="gramStart"/>
      <w:r>
        <w:rPr>
          <w:rFonts w:asciiTheme="majorBidi" w:hAnsiTheme="majorBidi" w:cstheme="majorBidi"/>
          <w:sz w:val="20"/>
          <w:szCs w:val="20"/>
        </w:rPr>
        <w:t>an empirical</w:t>
      </w:r>
      <w:proofErr w:type="gramEnd"/>
      <w:r>
        <w:rPr>
          <w:rFonts w:asciiTheme="majorBidi" w:hAnsiTheme="majorBidi" w:cstheme="majorBidi"/>
          <w:sz w:val="20"/>
          <w:szCs w:val="20"/>
        </w:rPr>
        <w:t xml:space="preserve"> e</w:t>
      </w:r>
      <w:r w:rsidRPr="00CE59EB">
        <w:rPr>
          <w:rFonts w:asciiTheme="majorBidi" w:hAnsiTheme="majorBidi" w:cstheme="majorBidi"/>
          <w:sz w:val="20"/>
          <w:szCs w:val="20"/>
        </w:rPr>
        <w:t xml:space="preserve">vidence from </w:t>
      </w:r>
      <w:r w:rsidR="00003441">
        <w:rPr>
          <w:rFonts w:asciiTheme="majorBidi" w:hAnsiTheme="majorBidi" w:cstheme="majorBidi"/>
          <w:sz w:val="20"/>
          <w:szCs w:val="20"/>
        </w:rPr>
        <w:t>Indian equity market."</w:t>
      </w:r>
      <w:r w:rsidRPr="00CE59EB">
        <w:rPr>
          <w:rFonts w:asciiTheme="majorBidi" w:hAnsiTheme="majorBidi" w:cstheme="majorBidi"/>
          <w:sz w:val="20"/>
          <w:szCs w:val="20"/>
        </w:rPr>
        <w:t xml:space="preserve"> </w:t>
      </w:r>
      <w:r w:rsidRPr="00CE59EB">
        <w:rPr>
          <w:rFonts w:asciiTheme="majorBidi" w:hAnsiTheme="majorBidi" w:cstheme="majorBidi"/>
          <w:i/>
          <w:iCs/>
          <w:sz w:val="20"/>
          <w:szCs w:val="20"/>
        </w:rPr>
        <w:t>International Journal of Trade, Economics and Finance</w:t>
      </w:r>
      <w:r w:rsidRPr="008E092B">
        <w:rPr>
          <w:rFonts w:asciiTheme="majorBidi" w:hAnsiTheme="majorBidi" w:cstheme="majorBidi"/>
          <w:sz w:val="20"/>
          <w:szCs w:val="20"/>
        </w:rPr>
        <w:t xml:space="preserve">, </w:t>
      </w:r>
      <w:r>
        <w:rPr>
          <w:rFonts w:asciiTheme="majorBidi" w:hAnsiTheme="majorBidi" w:cstheme="majorBidi"/>
          <w:sz w:val="20"/>
          <w:szCs w:val="20"/>
        </w:rPr>
        <w:t xml:space="preserve">Vol. </w:t>
      </w:r>
      <w:r w:rsidRPr="008E092B">
        <w:rPr>
          <w:rFonts w:asciiTheme="majorBidi" w:hAnsiTheme="majorBidi" w:cstheme="majorBidi"/>
          <w:sz w:val="20"/>
          <w:szCs w:val="20"/>
        </w:rPr>
        <w:t>3</w:t>
      </w:r>
      <w:r>
        <w:rPr>
          <w:rFonts w:asciiTheme="majorBidi" w:hAnsiTheme="majorBidi" w:cstheme="majorBidi"/>
          <w:sz w:val="20"/>
          <w:szCs w:val="20"/>
        </w:rPr>
        <w:t>, No. 2</w:t>
      </w:r>
      <w:r w:rsidRPr="008E092B">
        <w:rPr>
          <w:rFonts w:asciiTheme="majorBidi" w:hAnsiTheme="majorBidi" w:cstheme="majorBidi"/>
          <w:sz w:val="20"/>
          <w:szCs w:val="20"/>
        </w:rPr>
        <w:t>,</w:t>
      </w:r>
      <w:r w:rsidR="00003441">
        <w:rPr>
          <w:rFonts w:asciiTheme="majorBidi" w:hAnsiTheme="majorBidi" w:cstheme="majorBidi"/>
          <w:sz w:val="20"/>
          <w:szCs w:val="20"/>
        </w:rPr>
        <w:t xml:space="preserve"> (2012),</w:t>
      </w:r>
      <w:r w:rsidRPr="00CE59EB">
        <w:rPr>
          <w:rFonts w:asciiTheme="majorBidi" w:hAnsiTheme="majorBidi" w:cstheme="majorBidi"/>
          <w:sz w:val="20"/>
          <w:szCs w:val="20"/>
        </w:rPr>
        <w:t xml:space="preserve"> </w:t>
      </w:r>
      <w:r>
        <w:rPr>
          <w:rFonts w:asciiTheme="majorBidi" w:hAnsiTheme="majorBidi" w:cstheme="majorBidi"/>
          <w:sz w:val="20"/>
          <w:szCs w:val="20"/>
        </w:rPr>
        <w:t xml:space="preserve">pp. </w:t>
      </w:r>
      <w:r w:rsidRPr="00CE59EB">
        <w:rPr>
          <w:rFonts w:asciiTheme="majorBidi" w:hAnsiTheme="majorBidi" w:cstheme="majorBidi"/>
          <w:sz w:val="20"/>
          <w:szCs w:val="20"/>
        </w:rPr>
        <w:t>154-157.</w:t>
      </w:r>
    </w:p>
    <w:p w:rsidR="00AC0D7A" w:rsidRDefault="00AC0D7A" w:rsidP="00440B61">
      <w:pPr>
        <w:pStyle w:val="Default"/>
        <w:spacing w:before="200" w:after="200" w:line="360" w:lineRule="auto"/>
        <w:ind w:left="426" w:hanging="426"/>
        <w:jc w:val="both"/>
        <w:rPr>
          <w:rFonts w:asciiTheme="majorBidi" w:hAnsiTheme="majorBidi" w:cstheme="majorBidi"/>
          <w:sz w:val="20"/>
          <w:szCs w:val="20"/>
        </w:rPr>
      </w:pPr>
      <w:proofErr w:type="spellStart"/>
      <w:proofErr w:type="gramStart"/>
      <w:r>
        <w:rPr>
          <w:rFonts w:asciiTheme="majorBidi" w:hAnsiTheme="majorBidi" w:cstheme="majorBidi"/>
          <w:sz w:val="20"/>
          <w:szCs w:val="20"/>
        </w:rPr>
        <w:lastRenderedPageBreak/>
        <w:t>Rekik</w:t>
      </w:r>
      <w:proofErr w:type="spellEnd"/>
      <w:r>
        <w:rPr>
          <w:rFonts w:asciiTheme="majorBidi" w:hAnsiTheme="majorBidi" w:cstheme="majorBidi"/>
          <w:sz w:val="20"/>
          <w:szCs w:val="20"/>
        </w:rPr>
        <w:t>, Y. and</w:t>
      </w:r>
      <w:r w:rsidRPr="00CE59EB">
        <w:rPr>
          <w:rFonts w:asciiTheme="majorBidi" w:hAnsiTheme="majorBidi" w:cstheme="majorBidi"/>
          <w:sz w:val="20"/>
          <w:szCs w:val="20"/>
        </w:rPr>
        <w:t xml:space="preserve"> </w:t>
      </w:r>
      <w:r w:rsidR="00003441">
        <w:rPr>
          <w:rFonts w:asciiTheme="majorBidi" w:hAnsiTheme="majorBidi" w:cstheme="majorBidi"/>
          <w:sz w:val="20"/>
          <w:szCs w:val="20"/>
        </w:rPr>
        <w:t xml:space="preserve">Y. </w:t>
      </w:r>
      <w:proofErr w:type="spellStart"/>
      <w:r w:rsidRPr="00CE59EB">
        <w:rPr>
          <w:rFonts w:asciiTheme="majorBidi" w:hAnsiTheme="majorBidi" w:cstheme="majorBidi"/>
          <w:sz w:val="20"/>
          <w:szCs w:val="20"/>
        </w:rPr>
        <w:t>Boujelbene</w:t>
      </w:r>
      <w:proofErr w:type="spellEnd"/>
      <w:r w:rsidR="00003441">
        <w:rPr>
          <w:rFonts w:asciiTheme="majorBidi" w:hAnsiTheme="majorBidi" w:cstheme="majorBidi"/>
          <w:sz w:val="20"/>
          <w:szCs w:val="20"/>
        </w:rPr>
        <w:t>.</w:t>
      </w:r>
      <w:proofErr w:type="gramEnd"/>
      <w:r w:rsidR="00003441">
        <w:rPr>
          <w:rFonts w:asciiTheme="majorBidi" w:hAnsiTheme="majorBidi" w:cstheme="majorBidi"/>
          <w:sz w:val="20"/>
          <w:szCs w:val="20"/>
        </w:rPr>
        <w:t xml:space="preserve"> "</w:t>
      </w:r>
      <w:r>
        <w:rPr>
          <w:rFonts w:asciiTheme="majorBidi" w:hAnsiTheme="majorBidi" w:cstheme="majorBidi"/>
          <w:sz w:val="20"/>
          <w:szCs w:val="20"/>
        </w:rPr>
        <w:t>Determinants of individual investors’ behaviors: e</w:t>
      </w:r>
      <w:r w:rsidRPr="00CE59EB">
        <w:rPr>
          <w:rFonts w:asciiTheme="majorBidi" w:hAnsiTheme="majorBidi" w:cstheme="majorBidi"/>
          <w:sz w:val="20"/>
          <w:szCs w:val="20"/>
        </w:rPr>
        <w:t>vidence from Tuni</w:t>
      </w:r>
      <w:r>
        <w:rPr>
          <w:rFonts w:asciiTheme="majorBidi" w:hAnsiTheme="majorBidi" w:cstheme="majorBidi"/>
          <w:sz w:val="20"/>
          <w:szCs w:val="20"/>
        </w:rPr>
        <w:t>sian stock m</w:t>
      </w:r>
      <w:r w:rsidRPr="00CE59EB">
        <w:rPr>
          <w:rFonts w:asciiTheme="majorBidi" w:hAnsiTheme="majorBidi" w:cstheme="majorBidi"/>
          <w:sz w:val="20"/>
          <w:szCs w:val="20"/>
        </w:rPr>
        <w:t>arket</w:t>
      </w:r>
      <w:r w:rsidR="00003441">
        <w:rPr>
          <w:rFonts w:asciiTheme="majorBidi" w:hAnsiTheme="majorBidi" w:cstheme="majorBidi"/>
          <w:sz w:val="20"/>
          <w:szCs w:val="20"/>
        </w:rPr>
        <w:t>."</w:t>
      </w:r>
      <w:r w:rsidRPr="00CE59EB">
        <w:rPr>
          <w:rFonts w:asciiTheme="majorBidi" w:hAnsiTheme="majorBidi" w:cstheme="majorBidi"/>
          <w:sz w:val="20"/>
          <w:szCs w:val="20"/>
        </w:rPr>
        <w:t xml:space="preserve"> </w:t>
      </w:r>
      <w:r w:rsidRPr="008E092B">
        <w:rPr>
          <w:rFonts w:asciiTheme="majorBidi" w:hAnsiTheme="majorBidi" w:cstheme="majorBidi"/>
          <w:i/>
          <w:iCs/>
          <w:sz w:val="20"/>
          <w:szCs w:val="20"/>
        </w:rPr>
        <w:t>IOSR Journal of Business and Management</w:t>
      </w:r>
      <w:r w:rsidRPr="00CE59EB">
        <w:rPr>
          <w:rFonts w:asciiTheme="majorBidi" w:hAnsiTheme="majorBidi" w:cstheme="majorBidi"/>
          <w:sz w:val="20"/>
          <w:szCs w:val="20"/>
        </w:rPr>
        <w:t xml:space="preserve">, </w:t>
      </w:r>
      <w:r>
        <w:rPr>
          <w:rFonts w:asciiTheme="majorBidi" w:hAnsiTheme="majorBidi" w:cstheme="majorBidi"/>
          <w:sz w:val="20"/>
          <w:szCs w:val="20"/>
        </w:rPr>
        <w:t xml:space="preserve">Vol. </w:t>
      </w:r>
      <w:r w:rsidRPr="00CE59EB">
        <w:rPr>
          <w:rFonts w:asciiTheme="majorBidi" w:hAnsiTheme="majorBidi" w:cstheme="majorBidi"/>
          <w:sz w:val="20"/>
          <w:szCs w:val="20"/>
        </w:rPr>
        <w:t>8</w:t>
      </w:r>
      <w:r>
        <w:rPr>
          <w:rFonts w:asciiTheme="majorBidi" w:hAnsiTheme="majorBidi" w:cstheme="majorBidi"/>
          <w:sz w:val="20"/>
          <w:szCs w:val="20"/>
        </w:rPr>
        <w:t>, No. 2,</w:t>
      </w:r>
      <w:r w:rsidR="00003441">
        <w:rPr>
          <w:rFonts w:asciiTheme="majorBidi" w:hAnsiTheme="majorBidi" w:cstheme="majorBidi"/>
          <w:sz w:val="20"/>
          <w:szCs w:val="20"/>
        </w:rPr>
        <w:t xml:space="preserve"> (2013),</w:t>
      </w:r>
      <w:r>
        <w:rPr>
          <w:rFonts w:asciiTheme="majorBidi" w:hAnsiTheme="majorBidi" w:cstheme="majorBidi"/>
          <w:sz w:val="20"/>
          <w:szCs w:val="20"/>
        </w:rPr>
        <w:t xml:space="preserve"> pp.</w:t>
      </w:r>
      <w:r w:rsidRPr="00CE59EB">
        <w:rPr>
          <w:rFonts w:asciiTheme="majorBidi" w:hAnsiTheme="majorBidi" w:cstheme="majorBidi"/>
          <w:sz w:val="20"/>
          <w:szCs w:val="20"/>
        </w:rPr>
        <w:t xml:space="preserve"> 109-119.</w:t>
      </w:r>
    </w:p>
    <w:p w:rsidR="00AC0D7A" w:rsidRDefault="00AC0D7A" w:rsidP="00440B61">
      <w:pPr>
        <w:pStyle w:val="Default"/>
        <w:spacing w:before="200" w:after="200" w:line="360" w:lineRule="auto"/>
        <w:ind w:left="426" w:hanging="426"/>
        <w:jc w:val="both"/>
        <w:rPr>
          <w:rFonts w:asciiTheme="majorBidi" w:hAnsiTheme="majorBidi" w:cstheme="majorBidi"/>
          <w:sz w:val="20"/>
          <w:szCs w:val="20"/>
        </w:rPr>
      </w:pPr>
      <w:proofErr w:type="spellStart"/>
      <w:proofErr w:type="gramStart"/>
      <w:r>
        <w:rPr>
          <w:rFonts w:asciiTheme="majorBidi" w:hAnsiTheme="majorBidi" w:cstheme="majorBidi"/>
          <w:sz w:val="20"/>
          <w:szCs w:val="20"/>
        </w:rPr>
        <w:t>Scharfstein</w:t>
      </w:r>
      <w:proofErr w:type="spellEnd"/>
      <w:r>
        <w:rPr>
          <w:rFonts w:asciiTheme="majorBidi" w:hAnsiTheme="majorBidi" w:cstheme="majorBidi"/>
          <w:sz w:val="20"/>
          <w:szCs w:val="20"/>
        </w:rPr>
        <w:t xml:space="preserve">, D. and </w:t>
      </w:r>
      <w:r w:rsidR="00003441">
        <w:rPr>
          <w:rFonts w:asciiTheme="majorBidi" w:hAnsiTheme="majorBidi" w:cstheme="majorBidi"/>
          <w:sz w:val="20"/>
          <w:szCs w:val="20"/>
        </w:rPr>
        <w:t>J. Stein</w:t>
      </w:r>
      <w:r>
        <w:rPr>
          <w:rFonts w:asciiTheme="majorBidi" w:hAnsiTheme="majorBidi" w:cstheme="majorBidi"/>
          <w:sz w:val="20"/>
          <w:szCs w:val="20"/>
        </w:rPr>
        <w:t>.</w:t>
      </w:r>
      <w:proofErr w:type="gramEnd"/>
      <w:r w:rsidR="00003441">
        <w:rPr>
          <w:rFonts w:asciiTheme="majorBidi" w:hAnsiTheme="majorBidi" w:cstheme="majorBidi"/>
          <w:sz w:val="20"/>
          <w:szCs w:val="20"/>
        </w:rPr>
        <w:t xml:space="preserve"> "Herd behavior and investment."</w:t>
      </w:r>
      <w:r w:rsidRPr="00CE59EB">
        <w:rPr>
          <w:rFonts w:asciiTheme="majorBidi" w:hAnsiTheme="majorBidi" w:cstheme="majorBidi"/>
          <w:sz w:val="20"/>
          <w:szCs w:val="20"/>
        </w:rPr>
        <w:t xml:space="preserve"> </w:t>
      </w:r>
      <w:r w:rsidRPr="00CE59EB">
        <w:rPr>
          <w:rFonts w:asciiTheme="majorBidi" w:hAnsiTheme="majorBidi" w:cstheme="majorBidi"/>
          <w:i/>
          <w:iCs/>
          <w:sz w:val="20"/>
          <w:szCs w:val="20"/>
        </w:rPr>
        <w:t>The Amer</w:t>
      </w:r>
      <w:r>
        <w:rPr>
          <w:rFonts w:asciiTheme="majorBidi" w:hAnsiTheme="majorBidi" w:cstheme="majorBidi"/>
          <w:i/>
          <w:iCs/>
          <w:sz w:val="20"/>
          <w:szCs w:val="20"/>
        </w:rPr>
        <w:t xml:space="preserve">ican Economic Review, </w:t>
      </w:r>
      <w:r>
        <w:rPr>
          <w:rFonts w:asciiTheme="majorBidi" w:hAnsiTheme="majorBidi" w:cstheme="majorBidi"/>
          <w:sz w:val="20"/>
          <w:szCs w:val="20"/>
        </w:rPr>
        <w:t xml:space="preserve">Vol. </w:t>
      </w:r>
      <w:r w:rsidRPr="00AD554A">
        <w:rPr>
          <w:rFonts w:asciiTheme="majorBidi" w:hAnsiTheme="majorBidi" w:cstheme="majorBidi"/>
          <w:sz w:val="20"/>
          <w:szCs w:val="20"/>
        </w:rPr>
        <w:t>80</w:t>
      </w:r>
      <w:r>
        <w:rPr>
          <w:rFonts w:asciiTheme="majorBidi" w:hAnsiTheme="majorBidi" w:cstheme="majorBidi"/>
          <w:sz w:val="20"/>
          <w:szCs w:val="20"/>
        </w:rPr>
        <w:t>, No. 3</w:t>
      </w:r>
      <w:r w:rsidRPr="00CE59EB">
        <w:rPr>
          <w:rFonts w:asciiTheme="majorBidi" w:hAnsiTheme="majorBidi" w:cstheme="majorBidi"/>
          <w:sz w:val="20"/>
          <w:szCs w:val="20"/>
        </w:rPr>
        <w:t>,</w:t>
      </w:r>
      <w:r w:rsidR="00003441">
        <w:rPr>
          <w:rFonts w:asciiTheme="majorBidi" w:hAnsiTheme="majorBidi" w:cstheme="majorBidi"/>
          <w:sz w:val="20"/>
          <w:szCs w:val="20"/>
        </w:rPr>
        <w:t xml:space="preserve"> (1990),</w:t>
      </w:r>
      <w:r>
        <w:rPr>
          <w:rFonts w:asciiTheme="majorBidi" w:hAnsiTheme="majorBidi" w:cstheme="majorBidi"/>
          <w:sz w:val="20"/>
          <w:szCs w:val="20"/>
        </w:rPr>
        <w:t xml:space="preserve"> pp.</w:t>
      </w:r>
      <w:r w:rsidRPr="00CE59EB">
        <w:rPr>
          <w:rFonts w:asciiTheme="majorBidi" w:hAnsiTheme="majorBidi" w:cstheme="majorBidi"/>
          <w:sz w:val="20"/>
          <w:szCs w:val="20"/>
        </w:rPr>
        <w:t xml:space="preserve"> 465-479.</w:t>
      </w:r>
    </w:p>
    <w:p w:rsidR="00AC0D7A" w:rsidRDefault="00AC0D7A" w:rsidP="00440B61">
      <w:pPr>
        <w:pStyle w:val="Default"/>
        <w:spacing w:before="200" w:after="200" w:line="360" w:lineRule="auto"/>
        <w:ind w:left="426" w:hanging="426"/>
        <w:jc w:val="both"/>
        <w:rPr>
          <w:rFonts w:asciiTheme="majorBidi" w:hAnsiTheme="majorBidi" w:cstheme="majorBidi"/>
          <w:sz w:val="20"/>
          <w:szCs w:val="20"/>
        </w:rPr>
      </w:pPr>
      <w:proofErr w:type="spellStart"/>
      <w:proofErr w:type="gramStart"/>
      <w:r>
        <w:rPr>
          <w:rFonts w:asciiTheme="majorBidi" w:hAnsiTheme="majorBidi" w:cstheme="majorBidi"/>
          <w:sz w:val="20"/>
          <w:szCs w:val="20"/>
        </w:rPr>
        <w:t>Shiller</w:t>
      </w:r>
      <w:proofErr w:type="spellEnd"/>
      <w:r>
        <w:rPr>
          <w:rFonts w:asciiTheme="majorBidi" w:hAnsiTheme="majorBidi" w:cstheme="majorBidi"/>
          <w:sz w:val="20"/>
          <w:szCs w:val="20"/>
        </w:rPr>
        <w:t xml:space="preserve">, R. and </w:t>
      </w:r>
      <w:r w:rsidR="00003441">
        <w:rPr>
          <w:rFonts w:asciiTheme="majorBidi" w:hAnsiTheme="majorBidi" w:cstheme="majorBidi"/>
          <w:sz w:val="20"/>
          <w:szCs w:val="20"/>
        </w:rPr>
        <w:t>J. Pound</w:t>
      </w:r>
      <w:r>
        <w:rPr>
          <w:rFonts w:asciiTheme="majorBidi" w:hAnsiTheme="majorBidi" w:cstheme="majorBidi"/>
          <w:sz w:val="20"/>
          <w:szCs w:val="20"/>
        </w:rPr>
        <w:t>.</w:t>
      </w:r>
      <w:proofErr w:type="gramEnd"/>
      <w:r w:rsidRPr="00CE59EB">
        <w:rPr>
          <w:rFonts w:asciiTheme="majorBidi" w:hAnsiTheme="majorBidi" w:cstheme="majorBidi"/>
          <w:sz w:val="20"/>
          <w:szCs w:val="20"/>
        </w:rPr>
        <w:t xml:space="preserve"> </w:t>
      </w:r>
      <w:proofErr w:type="gramStart"/>
      <w:r w:rsidR="00003441">
        <w:rPr>
          <w:rFonts w:asciiTheme="majorBidi" w:hAnsiTheme="majorBidi" w:cstheme="majorBidi"/>
          <w:sz w:val="20"/>
          <w:szCs w:val="20"/>
        </w:rPr>
        <w:t>"</w:t>
      </w:r>
      <w:r>
        <w:rPr>
          <w:rFonts w:asciiTheme="majorBidi" w:hAnsiTheme="majorBidi" w:cstheme="majorBidi"/>
          <w:sz w:val="20"/>
          <w:szCs w:val="20"/>
        </w:rPr>
        <w:t>Survey evidence of diff</w:t>
      </w:r>
      <w:r w:rsidRPr="00CE59EB">
        <w:rPr>
          <w:rFonts w:asciiTheme="majorBidi" w:hAnsiTheme="majorBidi" w:cstheme="majorBidi"/>
          <w:sz w:val="20"/>
          <w:szCs w:val="20"/>
        </w:rPr>
        <w:t>using interest</w:t>
      </w:r>
      <w:r w:rsidR="00003441">
        <w:rPr>
          <w:rFonts w:asciiTheme="majorBidi" w:hAnsiTheme="majorBidi" w:cstheme="majorBidi"/>
          <w:sz w:val="20"/>
          <w:szCs w:val="20"/>
        </w:rPr>
        <w:t xml:space="preserve"> among institutional investors."</w:t>
      </w:r>
      <w:proofErr w:type="gramEnd"/>
      <w:r w:rsidRPr="00CE59EB">
        <w:rPr>
          <w:rFonts w:asciiTheme="majorBidi" w:hAnsiTheme="majorBidi" w:cstheme="majorBidi"/>
          <w:sz w:val="20"/>
          <w:szCs w:val="20"/>
        </w:rPr>
        <w:t xml:space="preserve"> </w:t>
      </w:r>
      <w:r w:rsidRPr="00AD554A">
        <w:rPr>
          <w:rFonts w:asciiTheme="majorBidi" w:hAnsiTheme="majorBidi" w:cstheme="majorBidi"/>
          <w:i/>
          <w:iCs/>
          <w:sz w:val="20"/>
          <w:szCs w:val="20"/>
        </w:rPr>
        <w:t>Journal of Economic Behavior and Organization</w:t>
      </w:r>
      <w:r>
        <w:rPr>
          <w:rFonts w:asciiTheme="majorBidi" w:hAnsiTheme="majorBidi" w:cstheme="majorBidi"/>
          <w:sz w:val="20"/>
          <w:szCs w:val="20"/>
        </w:rPr>
        <w:t>, Vol.12,</w:t>
      </w:r>
      <w:r w:rsidR="00003441">
        <w:rPr>
          <w:rFonts w:asciiTheme="majorBidi" w:hAnsiTheme="majorBidi" w:cstheme="majorBidi"/>
          <w:sz w:val="20"/>
          <w:szCs w:val="20"/>
        </w:rPr>
        <w:t xml:space="preserve"> (1989),</w:t>
      </w:r>
      <w:r>
        <w:rPr>
          <w:rFonts w:asciiTheme="majorBidi" w:hAnsiTheme="majorBidi" w:cstheme="majorBidi"/>
          <w:sz w:val="20"/>
          <w:szCs w:val="20"/>
        </w:rPr>
        <w:t xml:space="preserve"> pp. 47-</w:t>
      </w:r>
      <w:r w:rsidRPr="00CE59EB">
        <w:rPr>
          <w:rFonts w:asciiTheme="majorBidi" w:hAnsiTheme="majorBidi" w:cstheme="majorBidi"/>
          <w:sz w:val="20"/>
          <w:szCs w:val="20"/>
        </w:rPr>
        <w:t>66.</w:t>
      </w:r>
    </w:p>
    <w:p w:rsidR="00AC0D7A" w:rsidRDefault="00003441" w:rsidP="00440B61">
      <w:pPr>
        <w:pStyle w:val="Default"/>
        <w:spacing w:before="200" w:after="200" w:line="360" w:lineRule="auto"/>
        <w:ind w:left="426" w:hanging="426"/>
        <w:jc w:val="both"/>
        <w:rPr>
          <w:rFonts w:asciiTheme="majorBidi" w:hAnsiTheme="majorBidi" w:cstheme="majorBidi"/>
          <w:sz w:val="20"/>
          <w:szCs w:val="20"/>
        </w:rPr>
      </w:pPr>
      <w:proofErr w:type="spellStart"/>
      <w:r>
        <w:rPr>
          <w:rFonts w:asciiTheme="majorBidi" w:hAnsiTheme="majorBidi" w:cstheme="majorBidi"/>
          <w:sz w:val="20"/>
          <w:szCs w:val="20"/>
        </w:rPr>
        <w:t>Shiller</w:t>
      </w:r>
      <w:proofErr w:type="spellEnd"/>
      <w:r>
        <w:rPr>
          <w:rFonts w:asciiTheme="majorBidi" w:hAnsiTheme="majorBidi" w:cstheme="majorBidi"/>
          <w:sz w:val="20"/>
          <w:szCs w:val="20"/>
        </w:rPr>
        <w:t>, R. J.</w:t>
      </w:r>
      <w:r w:rsidR="00AC0D7A" w:rsidRPr="00CE59EB">
        <w:rPr>
          <w:rFonts w:asciiTheme="majorBidi" w:hAnsiTheme="majorBidi" w:cstheme="majorBidi"/>
          <w:sz w:val="20"/>
          <w:szCs w:val="20"/>
        </w:rPr>
        <w:t xml:space="preserve"> </w:t>
      </w:r>
      <w:r w:rsidR="00AC0D7A">
        <w:rPr>
          <w:rFonts w:asciiTheme="majorBidi" w:hAnsiTheme="majorBidi" w:cstheme="majorBidi"/>
          <w:i/>
          <w:iCs/>
          <w:sz w:val="20"/>
          <w:szCs w:val="20"/>
        </w:rPr>
        <w:t>Irrational exuberance,</w:t>
      </w:r>
      <w:r w:rsidR="00AC0D7A" w:rsidRPr="00CE59EB">
        <w:rPr>
          <w:rFonts w:asciiTheme="majorBidi" w:hAnsiTheme="majorBidi" w:cstheme="majorBidi"/>
          <w:i/>
          <w:iCs/>
          <w:sz w:val="20"/>
          <w:szCs w:val="20"/>
        </w:rPr>
        <w:t xml:space="preserve"> </w:t>
      </w:r>
      <w:r w:rsidR="00AC0D7A" w:rsidRPr="00CE59EB">
        <w:rPr>
          <w:rFonts w:asciiTheme="majorBidi" w:hAnsiTheme="majorBidi" w:cstheme="majorBidi"/>
          <w:sz w:val="20"/>
          <w:szCs w:val="20"/>
        </w:rPr>
        <w:t>Princeton: Princeton University Press</w:t>
      </w:r>
      <w:r>
        <w:rPr>
          <w:rFonts w:asciiTheme="majorBidi" w:hAnsiTheme="majorBidi" w:cstheme="majorBidi"/>
          <w:sz w:val="20"/>
          <w:szCs w:val="20"/>
        </w:rPr>
        <w:t>, (2000)</w:t>
      </w:r>
      <w:r w:rsidR="00AC0D7A" w:rsidRPr="00CE59EB">
        <w:rPr>
          <w:rFonts w:asciiTheme="majorBidi" w:hAnsiTheme="majorBidi" w:cstheme="majorBidi"/>
          <w:sz w:val="20"/>
          <w:szCs w:val="20"/>
        </w:rPr>
        <w:t>.</w:t>
      </w:r>
    </w:p>
    <w:p w:rsidR="00AC0D7A" w:rsidRDefault="00AC0D7A" w:rsidP="00440B61">
      <w:pPr>
        <w:pStyle w:val="Default"/>
        <w:spacing w:before="200" w:after="200" w:line="360" w:lineRule="auto"/>
        <w:ind w:left="426" w:hanging="426"/>
        <w:jc w:val="both"/>
        <w:rPr>
          <w:rFonts w:asciiTheme="majorBidi" w:hAnsiTheme="majorBidi" w:cstheme="majorBidi"/>
          <w:sz w:val="20"/>
          <w:szCs w:val="20"/>
        </w:rPr>
      </w:pPr>
      <w:proofErr w:type="gramStart"/>
      <w:r>
        <w:rPr>
          <w:rFonts w:asciiTheme="majorBidi" w:hAnsiTheme="majorBidi" w:cstheme="majorBidi"/>
          <w:sz w:val="20"/>
          <w:szCs w:val="20"/>
        </w:rPr>
        <w:t xml:space="preserve">Tan, L., </w:t>
      </w:r>
      <w:r w:rsidR="00003441">
        <w:rPr>
          <w:rFonts w:asciiTheme="majorBidi" w:hAnsiTheme="majorBidi" w:cstheme="majorBidi"/>
          <w:sz w:val="20"/>
          <w:szCs w:val="20"/>
        </w:rPr>
        <w:t xml:space="preserve">T. </w:t>
      </w:r>
      <w:r>
        <w:rPr>
          <w:rFonts w:asciiTheme="majorBidi" w:hAnsiTheme="majorBidi" w:cstheme="majorBidi"/>
          <w:sz w:val="20"/>
          <w:szCs w:val="20"/>
        </w:rPr>
        <w:t>Chiang</w:t>
      </w:r>
      <w:r w:rsidRPr="00CE59EB">
        <w:rPr>
          <w:rFonts w:asciiTheme="majorBidi" w:hAnsiTheme="majorBidi" w:cstheme="majorBidi"/>
          <w:sz w:val="20"/>
          <w:szCs w:val="20"/>
        </w:rPr>
        <w:t>,</w:t>
      </w:r>
      <w:r>
        <w:rPr>
          <w:rFonts w:asciiTheme="majorBidi" w:hAnsiTheme="majorBidi" w:cstheme="majorBidi"/>
          <w:sz w:val="20"/>
          <w:szCs w:val="20"/>
        </w:rPr>
        <w:t xml:space="preserve"> </w:t>
      </w:r>
      <w:r w:rsidR="00003441">
        <w:rPr>
          <w:rFonts w:asciiTheme="majorBidi" w:hAnsiTheme="majorBidi" w:cstheme="majorBidi"/>
          <w:sz w:val="20"/>
          <w:szCs w:val="20"/>
        </w:rPr>
        <w:t>J. Mason</w:t>
      </w:r>
      <w:r>
        <w:rPr>
          <w:rFonts w:asciiTheme="majorBidi" w:hAnsiTheme="majorBidi" w:cstheme="majorBidi"/>
          <w:sz w:val="20"/>
          <w:szCs w:val="20"/>
        </w:rPr>
        <w:t xml:space="preserve"> and </w:t>
      </w:r>
      <w:r w:rsidR="00003441">
        <w:rPr>
          <w:rFonts w:asciiTheme="majorBidi" w:hAnsiTheme="majorBidi" w:cstheme="majorBidi"/>
          <w:sz w:val="20"/>
          <w:szCs w:val="20"/>
        </w:rPr>
        <w:t xml:space="preserve">E. </w:t>
      </w:r>
      <w:proofErr w:type="spellStart"/>
      <w:r w:rsidR="00003441">
        <w:rPr>
          <w:rFonts w:asciiTheme="majorBidi" w:hAnsiTheme="majorBidi" w:cstheme="majorBidi"/>
          <w:sz w:val="20"/>
          <w:szCs w:val="20"/>
        </w:rPr>
        <w:t>Nelling</w:t>
      </w:r>
      <w:proofErr w:type="spellEnd"/>
      <w:r w:rsidR="00003441">
        <w:rPr>
          <w:rFonts w:asciiTheme="majorBidi" w:hAnsiTheme="majorBidi" w:cstheme="majorBidi"/>
          <w:sz w:val="20"/>
          <w:szCs w:val="20"/>
        </w:rPr>
        <w:t>.</w:t>
      </w:r>
      <w:proofErr w:type="gramEnd"/>
      <w:r w:rsidR="00003441">
        <w:rPr>
          <w:rFonts w:asciiTheme="majorBidi" w:hAnsiTheme="majorBidi" w:cstheme="majorBidi"/>
          <w:sz w:val="20"/>
          <w:szCs w:val="20"/>
        </w:rPr>
        <w:t xml:space="preserve"> </w:t>
      </w:r>
      <w:proofErr w:type="gramStart"/>
      <w:r w:rsidR="00003441">
        <w:rPr>
          <w:rFonts w:asciiTheme="majorBidi" w:hAnsiTheme="majorBidi" w:cstheme="majorBidi"/>
          <w:sz w:val="20"/>
          <w:szCs w:val="20"/>
        </w:rPr>
        <w:t>"</w:t>
      </w:r>
      <w:r>
        <w:rPr>
          <w:rFonts w:asciiTheme="majorBidi" w:hAnsiTheme="majorBidi" w:cstheme="majorBidi"/>
          <w:sz w:val="20"/>
          <w:szCs w:val="20"/>
        </w:rPr>
        <w:t>Herding behavior in Chinese stock markets: a</w:t>
      </w:r>
      <w:r w:rsidRPr="00CE59EB">
        <w:rPr>
          <w:rFonts w:asciiTheme="majorBidi" w:hAnsiTheme="majorBidi" w:cstheme="majorBidi"/>
          <w:sz w:val="20"/>
          <w:szCs w:val="20"/>
        </w:rPr>
        <w:t xml:space="preserve">n </w:t>
      </w:r>
      <w:r>
        <w:rPr>
          <w:rFonts w:asciiTheme="majorBidi" w:hAnsiTheme="majorBidi" w:cstheme="majorBidi"/>
          <w:sz w:val="20"/>
          <w:szCs w:val="20"/>
        </w:rPr>
        <w:t>examination of A and B s</w:t>
      </w:r>
      <w:r w:rsidR="00003441">
        <w:rPr>
          <w:rFonts w:asciiTheme="majorBidi" w:hAnsiTheme="majorBidi" w:cstheme="majorBidi"/>
          <w:sz w:val="20"/>
          <w:szCs w:val="20"/>
        </w:rPr>
        <w:t>hares."</w:t>
      </w:r>
      <w:proofErr w:type="gramEnd"/>
      <w:r w:rsidRPr="00CE59EB">
        <w:rPr>
          <w:rFonts w:asciiTheme="majorBidi" w:hAnsiTheme="majorBidi" w:cstheme="majorBidi"/>
          <w:sz w:val="20"/>
          <w:szCs w:val="20"/>
        </w:rPr>
        <w:t xml:space="preserve"> </w:t>
      </w:r>
      <w:r w:rsidRPr="00CE59EB">
        <w:rPr>
          <w:rFonts w:asciiTheme="majorBidi" w:hAnsiTheme="majorBidi" w:cstheme="majorBidi"/>
          <w:i/>
          <w:iCs/>
          <w:sz w:val="20"/>
          <w:szCs w:val="20"/>
        </w:rPr>
        <w:t xml:space="preserve">Pacific-Basin Finance Journal, </w:t>
      </w:r>
      <w:r>
        <w:rPr>
          <w:rFonts w:asciiTheme="majorBidi" w:hAnsiTheme="majorBidi" w:cstheme="majorBidi"/>
          <w:sz w:val="20"/>
          <w:szCs w:val="20"/>
        </w:rPr>
        <w:t xml:space="preserve">Vol. </w:t>
      </w:r>
      <w:r w:rsidRPr="00AD554A">
        <w:rPr>
          <w:rFonts w:asciiTheme="majorBidi" w:hAnsiTheme="majorBidi" w:cstheme="majorBidi"/>
          <w:sz w:val="20"/>
          <w:szCs w:val="20"/>
        </w:rPr>
        <w:t>16,</w:t>
      </w:r>
      <w:r>
        <w:rPr>
          <w:rFonts w:asciiTheme="majorBidi" w:hAnsiTheme="majorBidi" w:cstheme="majorBidi"/>
          <w:sz w:val="20"/>
          <w:szCs w:val="20"/>
        </w:rPr>
        <w:t xml:space="preserve"> </w:t>
      </w:r>
      <w:r w:rsidR="00003441">
        <w:rPr>
          <w:rFonts w:asciiTheme="majorBidi" w:hAnsiTheme="majorBidi" w:cstheme="majorBidi"/>
          <w:sz w:val="20"/>
          <w:szCs w:val="20"/>
        </w:rPr>
        <w:t xml:space="preserve">(2008), </w:t>
      </w:r>
      <w:r>
        <w:rPr>
          <w:rFonts w:asciiTheme="majorBidi" w:hAnsiTheme="majorBidi" w:cstheme="majorBidi"/>
          <w:sz w:val="20"/>
          <w:szCs w:val="20"/>
        </w:rPr>
        <w:t>pp.</w:t>
      </w:r>
      <w:r w:rsidRPr="00AD554A">
        <w:rPr>
          <w:rFonts w:asciiTheme="majorBidi" w:hAnsiTheme="majorBidi" w:cstheme="majorBidi"/>
          <w:sz w:val="20"/>
          <w:szCs w:val="20"/>
        </w:rPr>
        <w:t xml:space="preserve"> 61</w:t>
      </w:r>
      <w:r w:rsidRPr="00CE59EB">
        <w:rPr>
          <w:rFonts w:asciiTheme="majorBidi" w:hAnsiTheme="majorBidi" w:cstheme="majorBidi"/>
          <w:sz w:val="20"/>
          <w:szCs w:val="20"/>
        </w:rPr>
        <w:t>–77.</w:t>
      </w:r>
    </w:p>
    <w:p w:rsidR="00B042B3" w:rsidRPr="00B042B3" w:rsidRDefault="00B042B3" w:rsidP="00440B61">
      <w:pPr>
        <w:bidi w:val="0"/>
        <w:spacing w:line="360" w:lineRule="auto"/>
        <w:rPr>
          <w:rFonts w:asciiTheme="majorBidi" w:hAnsiTheme="majorBidi" w:cstheme="majorBidi"/>
          <w:sz w:val="28"/>
          <w:szCs w:val="28"/>
        </w:rPr>
      </w:pPr>
    </w:p>
    <w:sectPr w:rsidR="00B042B3" w:rsidRPr="00B042B3" w:rsidSect="00631DF1">
      <w:footerReference w:type="default" r:id="rId15"/>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D6C" w:rsidRDefault="00994D6C" w:rsidP="002800F8">
      <w:pPr>
        <w:spacing w:after="0" w:line="240" w:lineRule="auto"/>
      </w:pPr>
      <w:r>
        <w:separator/>
      </w:r>
    </w:p>
  </w:endnote>
  <w:endnote w:type="continuationSeparator" w:id="0">
    <w:p w:rsidR="00994D6C" w:rsidRDefault="00994D6C" w:rsidP="00280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5257o0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562308"/>
      <w:docPartObj>
        <w:docPartGallery w:val="Page Numbers (Bottom of Page)"/>
        <w:docPartUnique/>
      </w:docPartObj>
    </w:sdtPr>
    <w:sdtEndPr>
      <w:rPr>
        <w:noProof/>
      </w:rPr>
    </w:sdtEndPr>
    <w:sdtContent>
      <w:p w:rsidR="0051365B" w:rsidRDefault="0051365B" w:rsidP="002800F8">
        <w:pPr>
          <w:pStyle w:val="Footer"/>
          <w:bidi w:val="0"/>
          <w:jc w:val="center"/>
        </w:pPr>
        <w:r>
          <w:fldChar w:fldCharType="begin"/>
        </w:r>
        <w:r>
          <w:instrText xml:space="preserve"> PAGE   \* MERGEFORMAT </w:instrText>
        </w:r>
        <w:r>
          <w:fldChar w:fldCharType="separate"/>
        </w:r>
        <w:r w:rsidR="0038340F">
          <w:rPr>
            <w:noProof/>
          </w:rPr>
          <w:t>1</w:t>
        </w:r>
        <w:r>
          <w:rPr>
            <w:noProof/>
          </w:rPr>
          <w:fldChar w:fldCharType="end"/>
        </w:r>
      </w:p>
    </w:sdtContent>
  </w:sdt>
  <w:p w:rsidR="0051365B" w:rsidRDefault="00513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D6C" w:rsidRDefault="00994D6C" w:rsidP="002800F8">
      <w:pPr>
        <w:spacing w:after="0" w:line="240" w:lineRule="auto"/>
      </w:pPr>
      <w:r>
        <w:separator/>
      </w:r>
    </w:p>
  </w:footnote>
  <w:footnote w:type="continuationSeparator" w:id="0">
    <w:p w:rsidR="00994D6C" w:rsidRDefault="00994D6C" w:rsidP="002800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B0FA9"/>
    <w:multiLevelType w:val="hybridMultilevel"/>
    <w:tmpl w:val="183292EA"/>
    <w:lvl w:ilvl="0" w:tplc="75D853BE">
      <w:start w:val="3"/>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496625"/>
    <w:multiLevelType w:val="hybridMultilevel"/>
    <w:tmpl w:val="A9C473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EAC1BD6"/>
    <w:multiLevelType w:val="hybridMultilevel"/>
    <w:tmpl w:val="505E8958"/>
    <w:lvl w:ilvl="0" w:tplc="75D853BE">
      <w:start w:val="3"/>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3DE"/>
    <w:rsid w:val="0000170C"/>
    <w:rsid w:val="00002311"/>
    <w:rsid w:val="00003441"/>
    <w:rsid w:val="00007F01"/>
    <w:rsid w:val="00020FA5"/>
    <w:rsid w:val="00041C4D"/>
    <w:rsid w:val="00073AC0"/>
    <w:rsid w:val="00081E17"/>
    <w:rsid w:val="00091DAC"/>
    <w:rsid w:val="00096E4A"/>
    <w:rsid w:val="000C67BE"/>
    <w:rsid w:val="000D031A"/>
    <w:rsid w:val="000D0ABD"/>
    <w:rsid w:val="000D1009"/>
    <w:rsid w:val="000D5126"/>
    <w:rsid w:val="000E2276"/>
    <w:rsid w:val="000E3497"/>
    <w:rsid w:val="000E663D"/>
    <w:rsid w:val="0011127D"/>
    <w:rsid w:val="00115529"/>
    <w:rsid w:val="00115738"/>
    <w:rsid w:val="00122C1B"/>
    <w:rsid w:val="0012526B"/>
    <w:rsid w:val="00155FA4"/>
    <w:rsid w:val="00156D9F"/>
    <w:rsid w:val="00161E99"/>
    <w:rsid w:val="00176A98"/>
    <w:rsid w:val="0018382C"/>
    <w:rsid w:val="00184E7C"/>
    <w:rsid w:val="00186CB2"/>
    <w:rsid w:val="001917FC"/>
    <w:rsid w:val="001A05C4"/>
    <w:rsid w:val="001B1EA3"/>
    <w:rsid w:val="001C440E"/>
    <w:rsid w:val="001D1808"/>
    <w:rsid w:val="001D1D9C"/>
    <w:rsid w:val="001E6BC0"/>
    <w:rsid w:val="001F062C"/>
    <w:rsid w:val="001F5A28"/>
    <w:rsid w:val="001F5C7B"/>
    <w:rsid w:val="001F7A7E"/>
    <w:rsid w:val="002140B0"/>
    <w:rsid w:val="00223C80"/>
    <w:rsid w:val="00240428"/>
    <w:rsid w:val="0025091B"/>
    <w:rsid w:val="00267BBB"/>
    <w:rsid w:val="00271FAB"/>
    <w:rsid w:val="002800F8"/>
    <w:rsid w:val="002B165D"/>
    <w:rsid w:val="002C2D3D"/>
    <w:rsid w:val="002D414B"/>
    <w:rsid w:val="002E36A0"/>
    <w:rsid w:val="002E37C8"/>
    <w:rsid w:val="002F25BE"/>
    <w:rsid w:val="002F3B83"/>
    <w:rsid w:val="002F3DD7"/>
    <w:rsid w:val="003074EE"/>
    <w:rsid w:val="00314D80"/>
    <w:rsid w:val="00322B2E"/>
    <w:rsid w:val="00331796"/>
    <w:rsid w:val="00346C1C"/>
    <w:rsid w:val="0034736E"/>
    <w:rsid w:val="00365A85"/>
    <w:rsid w:val="003832CB"/>
    <w:rsid w:val="0038340F"/>
    <w:rsid w:val="00384608"/>
    <w:rsid w:val="003900ED"/>
    <w:rsid w:val="003975F1"/>
    <w:rsid w:val="003A5477"/>
    <w:rsid w:val="003A6431"/>
    <w:rsid w:val="003A7203"/>
    <w:rsid w:val="003B1FAA"/>
    <w:rsid w:val="003E3B85"/>
    <w:rsid w:val="003E5564"/>
    <w:rsid w:val="003F5F0E"/>
    <w:rsid w:val="00402049"/>
    <w:rsid w:val="004063D9"/>
    <w:rsid w:val="004253C4"/>
    <w:rsid w:val="00425C15"/>
    <w:rsid w:val="00425EFF"/>
    <w:rsid w:val="00432192"/>
    <w:rsid w:val="00440A1F"/>
    <w:rsid w:val="00440B61"/>
    <w:rsid w:val="0044149F"/>
    <w:rsid w:val="00446CF8"/>
    <w:rsid w:val="00450036"/>
    <w:rsid w:val="0045364E"/>
    <w:rsid w:val="00472F24"/>
    <w:rsid w:val="004777A8"/>
    <w:rsid w:val="004817FA"/>
    <w:rsid w:val="00482493"/>
    <w:rsid w:val="0048274A"/>
    <w:rsid w:val="004911A5"/>
    <w:rsid w:val="004913A3"/>
    <w:rsid w:val="00493EC0"/>
    <w:rsid w:val="00495D1F"/>
    <w:rsid w:val="004A08C9"/>
    <w:rsid w:val="004A7471"/>
    <w:rsid w:val="004D6125"/>
    <w:rsid w:val="004F3A62"/>
    <w:rsid w:val="0050240E"/>
    <w:rsid w:val="0051365B"/>
    <w:rsid w:val="00513A4F"/>
    <w:rsid w:val="00513CE5"/>
    <w:rsid w:val="0052273D"/>
    <w:rsid w:val="0052708D"/>
    <w:rsid w:val="005403E9"/>
    <w:rsid w:val="0054053A"/>
    <w:rsid w:val="00540D5A"/>
    <w:rsid w:val="0054275D"/>
    <w:rsid w:val="00550E3F"/>
    <w:rsid w:val="00551F81"/>
    <w:rsid w:val="00562552"/>
    <w:rsid w:val="00566967"/>
    <w:rsid w:val="00573C24"/>
    <w:rsid w:val="005742D9"/>
    <w:rsid w:val="00574A60"/>
    <w:rsid w:val="00576B99"/>
    <w:rsid w:val="005927A3"/>
    <w:rsid w:val="00592848"/>
    <w:rsid w:val="00597F17"/>
    <w:rsid w:val="005A15EB"/>
    <w:rsid w:val="005A7ED0"/>
    <w:rsid w:val="005B3182"/>
    <w:rsid w:val="005B3A55"/>
    <w:rsid w:val="005B629D"/>
    <w:rsid w:val="005B7DB6"/>
    <w:rsid w:val="005C3DAB"/>
    <w:rsid w:val="005C68BC"/>
    <w:rsid w:val="005C77E8"/>
    <w:rsid w:val="005D459C"/>
    <w:rsid w:val="005E0086"/>
    <w:rsid w:val="005E08BE"/>
    <w:rsid w:val="005F126D"/>
    <w:rsid w:val="005F3998"/>
    <w:rsid w:val="005F628D"/>
    <w:rsid w:val="005F6ACD"/>
    <w:rsid w:val="0060115F"/>
    <w:rsid w:val="00601424"/>
    <w:rsid w:val="006063FD"/>
    <w:rsid w:val="00614E84"/>
    <w:rsid w:val="0062369C"/>
    <w:rsid w:val="00630C11"/>
    <w:rsid w:val="00631DF1"/>
    <w:rsid w:val="006347A3"/>
    <w:rsid w:val="006351BB"/>
    <w:rsid w:val="00637019"/>
    <w:rsid w:val="006372A9"/>
    <w:rsid w:val="006530BF"/>
    <w:rsid w:val="00674A97"/>
    <w:rsid w:val="00675B54"/>
    <w:rsid w:val="00675E4D"/>
    <w:rsid w:val="00692208"/>
    <w:rsid w:val="006928C2"/>
    <w:rsid w:val="00696B1B"/>
    <w:rsid w:val="006B355E"/>
    <w:rsid w:val="006B3884"/>
    <w:rsid w:val="006B47A7"/>
    <w:rsid w:val="006C47AE"/>
    <w:rsid w:val="006C6BE7"/>
    <w:rsid w:val="006C70A8"/>
    <w:rsid w:val="006E0AD8"/>
    <w:rsid w:val="006F03FF"/>
    <w:rsid w:val="006F31C6"/>
    <w:rsid w:val="006F3FF0"/>
    <w:rsid w:val="006F4666"/>
    <w:rsid w:val="007067D6"/>
    <w:rsid w:val="00721F00"/>
    <w:rsid w:val="0073285C"/>
    <w:rsid w:val="007340F6"/>
    <w:rsid w:val="007412A5"/>
    <w:rsid w:val="007447FB"/>
    <w:rsid w:val="007516ED"/>
    <w:rsid w:val="00752D90"/>
    <w:rsid w:val="00755B3B"/>
    <w:rsid w:val="0076386D"/>
    <w:rsid w:val="00766357"/>
    <w:rsid w:val="00783D01"/>
    <w:rsid w:val="007A44FF"/>
    <w:rsid w:val="007A77B6"/>
    <w:rsid w:val="007B386B"/>
    <w:rsid w:val="007B7FC5"/>
    <w:rsid w:val="007C341A"/>
    <w:rsid w:val="007C7016"/>
    <w:rsid w:val="007D0C44"/>
    <w:rsid w:val="007D49DD"/>
    <w:rsid w:val="007E432A"/>
    <w:rsid w:val="007F60D4"/>
    <w:rsid w:val="0081009D"/>
    <w:rsid w:val="008121CF"/>
    <w:rsid w:val="00821CF5"/>
    <w:rsid w:val="00836E2F"/>
    <w:rsid w:val="008505B2"/>
    <w:rsid w:val="008566C0"/>
    <w:rsid w:val="00875E82"/>
    <w:rsid w:val="008764F9"/>
    <w:rsid w:val="00876F90"/>
    <w:rsid w:val="00877524"/>
    <w:rsid w:val="008865FE"/>
    <w:rsid w:val="008913B9"/>
    <w:rsid w:val="0089184E"/>
    <w:rsid w:val="00892C49"/>
    <w:rsid w:val="008A4446"/>
    <w:rsid w:val="008A7C71"/>
    <w:rsid w:val="008A7D2C"/>
    <w:rsid w:val="008B542E"/>
    <w:rsid w:val="008C1EB2"/>
    <w:rsid w:val="008C3864"/>
    <w:rsid w:val="008F3A1F"/>
    <w:rsid w:val="00906A8C"/>
    <w:rsid w:val="009242A5"/>
    <w:rsid w:val="00924987"/>
    <w:rsid w:val="009317DD"/>
    <w:rsid w:val="00931F74"/>
    <w:rsid w:val="00932DD0"/>
    <w:rsid w:val="00933505"/>
    <w:rsid w:val="0093673D"/>
    <w:rsid w:val="00941E58"/>
    <w:rsid w:val="00943762"/>
    <w:rsid w:val="009475DE"/>
    <w:rsid w:val="009666B4"/>
    <w:rsid w:val="00973580"/>
    <w:rsid w:val="0097790F"/>
    <w:rsid w:val="00981D70"/>
    <w:rsid w:val="009907D5"/>
    <w:rsid w:val="00994D6C"/>
    <w:rsid w:val="009A07FB"/>
    <w:rsid w:val="009B17D0"/>
    <w:rsid w:val="009C219D"/>
    <w:rsid w:val="009C474E"/>
    <w:rsid w:val="009E2265"/>
    <w:rsid w:val="009F3410"/>
    <w:rsid w:val="00A020B2"/>
    <w:rsid w:val="00A066E5"/>
    <w:rsid w:val="00A23024"/>
    <w:rsid w:val="00A340DF"/>
    <w:rsid w:val="00A475FD"/>
    <w:rsid w:val="00A50AFB"/>
    <w:rsid w:val="00A7279A"/>
    <w:rsid w:val="00A822BD"/>
    <w:rsid w:val="00A82656"/>
    <w:rsid w:val="00A87522"/>
    <w:rsid w:val="00A97916"/>
    <w:rsid w:val="00AA2BF9"/>
    <w:rsid w:val="00AC0D7A"/>
    <w:rsid w:val="00AC4365"/>
    <w:rsid w:val="00AC6CFD"/>
    <w:rsid w:val="00AD416B"/>
    <w:rsid w:val="00AE0294"/>
    <w:rsid w:val="00AE0411"/>
    <w:rsid w:val="00AE3411"/>
    <w:rsid w:val="00AE4B5F"/>
    <w:rsid w:val="00AE5147"/>
    <w:rsid w:val="00AF1401"/>
    <w:rsid w:val="00B042B3"/>
    <w:rsid w:val="00B22C8F"/>
    <w:rsid w:val="00B278DC"/>
    <w:rsid w:val="00B3064F"/>
    <w:rsid w:val="00B31A05"/>
    <w:rsid w:val="00B33937"/>
    <w:rsid w:val="00B35B85"/>
    <w:rsid w:val="00B40B2E"/>
    <w:rsid w:val="00B42C4E"/>
    <w:rsid w:val="00B5087B"/>
    <w:rsid w:val="00B566B1"/>
    <w:rsid w:val="00B772FE"/>
    <w:rsid w:val="00B82C7F"/>
    <w:rsid w:val="00B914F8"/>
    <w:rsid w:val="00BA0FEB"/>
    <w:rsid w:val="00BA2B0E"/>
    <w:rsid w:val="00BA2C61"/>
    <w:rsid w:val="00BA3D63"/>
    <w:rsid w:val="00BB0CF7"/>
    <w:rsid w:val="00BC3769"/>
    <w:rsid w:val="00BD151E"/>
    <w:rsid w:val="00BD1E3B"/>
    <w:rsid w:val="00BD2865"/>
    <w:rsid w:val="00BD74F3"/>
    <w:rsid w:val="00BE1053"/>
    <w:rsid w:val="00BE23DE"/>
    <w:rsid w:val="00BE3244"/>
    <w:rsid w:val="00BF2D87"/>
    <w:rsid w:val="00C10991"/>
    <w:rsid w:val="00C12D38"/>
    <w:rsid w:val="00C14717"/>
    <w:rsid w:val="00C220A4"/>
    <w:rsid w:val="00C37E23"/>
    <w:rsid w:val="00C47D3C"/>
    <w:rsid w:val="00C55E27"/>
    <w:rsid w:val="00C60375"/>
    <w:rsid w:val="00C6690A"/>
    <w:rsid w:val="00C7101F"/>
    <w:rsid w:val="00C72340"/>
    <w:rsid w:val="00C77003"/>
    <w:rsid w:val="00C803E1"/>
    <w:rsid w:val="00C805F3"/>
    <w:rsid w:val="00C82458"/>
    <w:rsid w:val="00C84C0A"/>
    <w:rsid w:val="00C84E0C"/>
    <w:rsid w:val="00C868BD"/>
    <w:rsid w:val="00C931E5"/>
    <w:rsid w:val="00C948B5"/>
    <w:rsid w:val="00C95415"/>
    <w:rsid w:val="00CB0370"/>
    <w:rsid w:val="00CB3A2A"/>
    <w:rsid w:val="00CB4EC5"/>
    <w:rsid w:val="00CD3550"/>
    <w:rsid w:val="00CD38CC"/>
    <w:rsid w:val="00CD3F43"/>
    <w:rsid w:val="00CE3FCA"/>
    <w:rsid w:val="00CE476B"/>
    <w:rsid w:val="00CE6CDA"/>
    <w:rsid w:val="00D007A8"/>
    <w:rsid w:val="00D035C7"/>
    <w:rsid w:val="00D21A7B"/>
    <w:rsid w:val="00D220AB"/>
    <w:rsid w:val="00D24835"/>
    <w:rsid w:val="00D32909"/>
    <w:rsid w:val="00D46818"/>
    <w:rsid w:val="00D50719"/>
    <w:rsid w:val="00D542D3"/>
    <w:rsid w:val="00D5439B"/>
    <w:rsid w:val="00D574E4"/>
    <w:rsid w:val="00D65429"/>
    <w:rsid w:val="00D74041"/>
    <w:rsid w:val="00D74DEE"/>
    <w:rsid w:val="00D82467"/>
    <w:rsid w:val="00D87E4D"/>
    <w:rsid w:val="00D97E66"/>
    <w:rsid w:val="00DA1119"/>
    <w:rsid w:val="00DA52DD"/>
    <w:rsid w:val="00DA7DA6"/>
    <w:rsid w:val="00DB3938"/>
    <w:rsid w:val="00DD2B20"/>
    <w:rsid w:val="00DD6B37"/>
    <w:rsid w:val="00DD7741"/>
    <w:rsid w:val="00E00D3B"/>
    <w:rsid w:val="00E052B1"/>
    <w:rsid w:val="00E06AB9"/>
    <w:rsid w:val="00E12307"/>
    <w:rsid w:val="00E333F6"/>
    <w:rsid w:val="00E3533A"/>
    <w:rsid w:val="00E60D94"/>
    <w:rsid w:val="00E64D4F"/>
    <w:rsid w:val="00E853D8"/>
    <w:rsid w:val="00E91402"/>
    <w:rsid w:val="00EA05D7"/>
    <w:rsid w:val="00EB607C"/>
    <w:rsid w:val="00EC4182"/>
    <w:rsid w:val="00ED0348"/>
    <w:rsid w:val="00ED42AC"/>
    <w:rsid w:val="00ED49EA"/>
    <w:rsid w:val="00EE363D"/>
    <w:rsid w:val="00EE4EDE"/>
    <w:rsid w:val="00EE63E5"/>
    <w:rsid w:val="00EF0D60"/>
    <w:rsid w:val="00EF62B1"/>
    <w:rsid w:val="00F00B5A"/>
    <w:rsid w:val="00F03FEC"/>
    <w:rsid w:val="00F170D7"/>
    <w:rsid w:val="00F222AD"/>
    <w:rsid w:val="00F24001"/>
    <w:rsid w:val="00F27F45"/>
    <w:rsid w:val="00F3457D"/>
    <w:rsid w:val="00F36629"/>
    <w:rsid w:val="00F43591"/>
    <w:rsid w:val="00F51C30"/>
    <w:rsid w:val="00F54667"/>
    <w:rsid w:val="00F743A6"/>
    <w:rsid w:val="00F807E8"/>
    <w:rsid w:val="00F81EF3"/>
    <w:rsid w:val="00F87B51"/>
    <w:rsid w:val="00F92706"/>
    <w:rsid w:val="00FA0E7C"/>
    <w:rsid w:val="00FB11BD"/>
    <w:rsid w:val="00FB194B"/>
    <w:rsid w:val="00FB7087"/>
    <w:rsid w:val="00FD20A8"/>
    <w:rsid w:val="00FD5DC9"/>
    <w:rsid w:val="00FD76AD"/>
    <w:rsid w:val="00FE3880"/>
    <w:rsid w:val="00FE47D2"/>
    <w:rsid w:val="00FE5421"/>
    <w:rsid w:val="00FF27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1E1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B6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5927A3"/>
  </w:style>
  <w:style w:type="paragraph" w:styleId="BalloonText">
    <w:name w:val="Balloon Text"/>
    <w:basedOn w:val="Normal"/>
    <w:link w:val="BalloonTextChar"/>
    <w:uiPriority w:val="99"/>
    <w:semiHidden/>
    <w:unhideWhenUsed/>
    <w:rsid w:val="00734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0F6"/>
    <w:rPr>
      <w:rFonts w:ascii="Tahoma" w:hAnsi="Tahoma" w:cs="Tahoma"/>
      <w:sz w:val="16"/>
      <w:szCs w:val="16"/>
    </w:rPr>
  </w:style>
  <w:style w:type="paragraph" w:styleId="NormalWeb">
    <w:name w:val="Normal (Web)"/>
    <w:basedOn w:val="Normal"/>
    <w:uiPriority w:val="99"/>
    <w:semiHidden/>
    <w:unhideWhenUsed/>
    <w:rsid w:val="003074E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74EE"/>
    <w:rPr>
      <w:color w:val="0000FF"/>
      <w:u w:val="single"/>
    </w:rPr>
  </w:style>
  <w:style w:type="character" w:styleId="PlaceholderText">
    <w:name w:val="Placeholder Text"/>
    <w:basedOn w:val="DefaultParagraphFont"/>
    <w:uiPriority w:val="99"/>
    <w:semiHidden/>
    <w:rsid w:val="001A05C4"/>
    <w:rPr>
      <w:color w:val="808080"/>
    </w:rPr>
  </w:style>
  <w:style w:type="paragraph" w:styleId="ListParagraph">
    <w:name w:val="List Paragraph"/>
    <w:basedOn w:val="Normal"/>
    <w:uiPriority w:val="34"/>
    <w:qFormat/>
    <w:rsid w:val="006E0AD8"/>
    <w:pPr>
      <w:ind w:left="720"/>
      <w:contextualSpacing/>
    </w:pPr>
  </w:style>
  <w:style w:type="character" w:customStyle="1" w:styleId="cit-title6">
    <w:name w:val="cit-title6"/>
    <w:basedOn w:val="DefaultParagraphFont"/>
    <w:rsid w:val="0054053A"/>
    <w:rPr>
      <w:b/>
      <w:bCs/>
      <w:vanish w:val="0"/>
      <w:webHidden w:val="0"/>
      <w:color w:val="111111"/>
      <w:sz w:val="24"/>
      <w:szCs w:val="24"/>
      <w:specVanish w:val="0"/>
    </w:rPr>
  </w:style>
  <w:style w:type="character" w:customStyle="1" w:styleId="site-title">
    <w:name w:val="site-title"/>
    <w:basedOn w:val="DefaultParagraphFont"/>
    <w:rsid w:val="0054053A"/>
  </w:style>
  <w:style w:type="character" w:customStyle="1" w:styleId="cit-print-date2">
    <w:name w:val="cit-print-date2"/>
    <w:basedOn w:val="DefaultParagraphFont"/>
    <w:rsid w:val="0054053A"/>
  </w:style>
  <w:style w:type="character" w:customStyle="1" w:styleId="cit-vol2">
    <w:name w:val="cit-vol2"/>
    <w:basedOn w:val="DefaultParagraphFont"/>
    <w:rsid w:val="0054053A"/>
  </w:style>
  <w:style w:type="character" w:customStyle="1" w:styleId="cit-sep2">
    <w:name w:val="cit-sep2"/>
    <w:basedOn w:val="DefaultParagraphFont"/>
    <w:rsid w:val="0054053A"/>
  </w:style>
  <w:style w:type="character" w:customStyle="1" w:styleId="cit-first-page">
    <w:name w:val="cit-first-page"/>
    <w:basedOn w:val="DefaultParagraphFont"/>
    <w:rsid w:val="0054053A"/>
  </w:style>
  <w:style w:type="character" w:customStyle="1" w:styleId="cit-last-page2">
    <w:name w:val="cit-last-page2"/>
    <w:basedOn w:val="DefaultParagraphFont"/>
    <w:rsid w:val="0054053A"/>
  </w:style>
  <w:style w:type="paragraph" w:styleId="Header">
    <w:name w:val="header"/>
    <w:basedOn w:val="Normal"/>
    <w:link w:val="HeaderChar"/>
    <w:uiPriority w:val="99"/>
    <w:unhideWhenUsed/>
    <w:rsid w:val="002800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2800F8"/>
  </w:style>
  <w:style w:type="paragraph" w:styleId="Footer">
    <w:name w:val="footer"/>
    <w:basedOn w:val="Normal"/>
    <w:link w:val="FooterChar"/>
    <w:uiPriority w:val="99"/>
    <w:unhideWhenUsed/>
    <w:rsid w:val="002800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2800F8"/>
  </w:style>
  <w:style w:type="character" w:customStyle="1" w:styleId="shorttext">
    <w:name w:val="short_text"/>
    <w:basedOn w:val="DefaultParagraphFont"/>
    <w:rsid w:val="00440B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1E1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B6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5927A3"/>
  </w:style>
  <w:style w:type="paragraph" w:styleId="BalloonText">
    <w:name w:val="Balloon Text"/>
    <w:basedOn w:val="Normal"/>
    <w:link w:val="BalloonTextChar"/>
    <w:uiPriority w:val="99"/>
    <w:semiHidden/>
    <w:unhideWhenUsed/>
    <w:rsid w:val="00734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0F6"/>
    <w:rPr>
      <w:rFonts w:ascii="Tahoma" w:hAnsi="Tahoma" w:cs="Tahoma"/>
      <w:sz w:val="16"/>
      <w:szCs w:val="16"/>
    </w:rPr>
  </w:style>
  <w:style w:type="paragraph" w:styleId="NormalWeb">
    <w:name w:val="Normal (Web)"/>
    <w:basedOn w:val="Normal"/>
    <w:uiPriority w:val="99"/>
    <w:semiHidden/>
    <w:unhideWhenUsed/>
    <w:rsid w:val="003074E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74EE"/>
    <w:rPr>
      <w:color w:val="0000FF"/>
      <w:u w:val="single"/>
    </w:rPr>
  </w:style>
  <w:style w:type="character" w:styleId="PlaceholderText">
    <w:name w:val="Placeholder Text"/>
    <w:basedOn w:val="DefaultParagraphFont"/>
    <w:uiPriority w:val="99"/>
    <w:semiHidden/>
    <w:rsid w:val="001A05C4"/>
    <w:rPr>
      <w:color w:val="808080"/>
    </w:rPr>
  </w:style>
  <w:style w:type="paragraph" w:styleId="ListParagraph">
    <w:name w:val="List Paragraph"/>
    <w:basedOn w:val="Normal"/>
    <w:uiPriority w:val="34"/>
    <w:qFormat/>
    <w:rsid w:val="006E0AD8"/>
    <w:pPr>
      <w:ind w:left="720"/>
      <w:contextualSpacing/>
    </w:pPr>
  </w:style>
  <w:style w:type="character" w:customStyle="1" w:styleId="cit-title6">
    <w:name w:val="cit-title6"/>
    <w:basedOn w:val="DefaultParagraphFont"/>
    <w:rsid w:val="0054053A"/>
    <w:rPr>
      <w:b/>
      <w:bCs/>
      <w:vanish w:val="0"/>
      <w:webHidden w:val="0"/>
      <w:color w:val="111111"/>
      <w:sz w:val="24"/>
      <w:szCs w:val="24"/>
      <w:specVanish w:val="0"/>
    </w:rPr>
  </w:style>
  <w:style w:type="character" w:customStyle="1" w:styleId="site-title">
    <w:name w:val="site-title"/>
    <w:basedOn w:val="DefaultParagraphFont"/>
    <w:rsid w:val="0054053A"/>
  </w:style>
  <w:style w:type="character" w:customStyle="1" w:styleId="cit-print-date2">
    <w:name w:val="cit-print-date2"/>
    <w:basedOn w:val="DefaultParagraphFont"/>
    <w:rsid w:val="0054053A"/>
  </w:style>
  <w:style w:type="character" w:customStyle="1" w:styleId="cit-vol2">
    <w:name w:val="cit-vol2"/>
    <w:basedOn w:val="DefaultParagraphFont"/>
    <w:rsid w:val="0054053A"/>
  </w:style>
  <w:style w:type="character" w:customStyle="1" w:styleId="cit-sep2">
    <w:name w:val="cit-sep2"/>
    <w:basedOn w:val="DefaultParagraphFont"/>
    <w:rsid w:val="0054053A"/>
  </w:style>
  <w:style w:type="character" w:customStyle="1" w:styleId="cit-first-page">
    <w:name w:val="cit-first-page"/>
    <w:basedOn w:val="DefaultParagraphFont"/>
    <w:rsid w:val="0054053A"/>
  </w:style>
  <w:style w:type="character" w:customStyle="1" w:styleId="cit-last-page2">
    <w:name w:val="cit-last-page2"/>
    <w:basedOn w:val="DefaultParagraphFont"/>
    <w:rsid w:val="0054053A"/>
  </w:style>
  <w:style w:type="paragraph" w:styleId="Header">
    <w:name w:val="header"/>
    <w:basedOn w:val="Normal"/>
    <w:link w:val="HeaderChar"/>
    <w:uiPriority w:val="99"/>
    <w:unhideWhenUsed/>
    <w:rsid w:val="002800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2800F8"/>
  </w:style>
  <w:style w:type="paragraph" w:styleId="Footer">
    <w:name w:val="footer"/>
    <w:basedOn w:val="Normal"/>
    <w:link w:val="FooterChar"/>
    <w:uiPriority w:val="99"/>
    <w:unhideWhenUsed/>
    <w:rsid w:val="002800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2800F8"/>
  </w:style>
  <w:style w:type="character" w:customStyle="1" w:styleId="shorttext">
    <w:name w:val="short_text"/>
    <w:basedOn w:val="DefaultParagraphFont"/>
    <w:rsid w:val="00440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4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bdelaal@uod.edu.sa" TargetMode="External"/><Relationship Id="rId13"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Abhijit_Banerje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amir.shusha@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ashousha@uod.edu.sa" TargetMode="External"/><Relationship Id="rId4" Type="http://schemas.openxmlformats.org/officeDocument/2006/relationships/settings" Target="settings.xml"/><Relationship Id="rId9" Type="http://schemas.openxmlformats.org/officeDocument/2006/relationships/hyperlink" Target="mailto:tony_mah@yahoo.com" TargetMode="External"/><Relationship Id="rId14" Type="http://schemas.openxmlformats.org/officeDocument/2006/relationships/hyperlink" Target="http://www.mruni.eu/en/mokslo_darbai/bse/apie_leid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3177</TotalTime>
  <Pages>17</Pages>
  <Words>5289</Words>
  <Characters>30149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191</cp:revision>
  <cp:lastPrinted>2015-06-01T08:40:00Z</cp:lastPrinted>
  <dcterms:created xsi:type="dcterms:W3CDTF">2015-02-03T08:28:00Z</dcterms:created>
  <dcterms:modified xsi:type="dcterms:W3CDTF">2015-11-26T08:42:00Z</dcterms:modified>
</cp:coreProperties>
</file>