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69D2" w:rsidRDefault="002D4056" w:rsidP="005C1E2D">
      <w:pPr>
        <w:pStyle w:val="NoSpacing"/>
        <w:rPr>
          <w:rFonts w:asciiTheme="majorBidi" w:hAnsiTheme="majorBidi" w:cstheme="majorBidi"/>
          <w:b/>
          <w:bCs/>
          <w:sz w:val="24"/>
          <w:szCs w:val="24"/>
          <w:lang w:val="en-US"/>
        </w:rPr>
      </w:pPr>
      <w:bookmarkStart w:id="0" w:name="_GoBack"/>
      <w:bookmarkEnd w:id="0"/>
      <w:r>
        <w:rPr>
          <w:rFonts w:asciiTheme="majorBidi" w:hAnsiTheme="majorBidi" w:cstheme="majorBidi"/>
          <w:b/>
          <w:bCs/>
          <w:sz w:val="24"/>
          <w:szCs w:val="24"/>
          <w:lang w:val="en-US"/>
        </w:rPr>
        <w:t>TOURISM GEOLOGY IN NORTH AND NORTHEASTERN</w:t>
      </w:r>
      <w:r w:rsidR="005C1E2D">
        <w:rPr>
          <w:rFonts w:asciiTheme="majorBidi" w:hAnsiTheme="majorBidi" w:cstheme="majorBidi"/>
          <w:b/>
          <w:bCs/>
          <w:sz w:val="24"/>
          <w:szCs w:val="24"/>
          <w:lang w:val="en-US"/>
        </w:rPr>
        <w:t xml:space="preserve"> </w:t>
      </w:r>
      <w:r>
        <w:rPr>
          <w:rFonts w:asciiTheme="majorBidi" w:hAnsiTheme="majorBidi" w:cstheme="majorBidi"/>
          <w:b/>
          <w:bCs/>
          <w:sz w:val="24"/>
          <w:szCs w:val="24"/>
          <w:lang w:val="en-US"/>
        </w:rPr>
        <w:t xml:space="preserve">PARTS OF </w:t>
      </w:r>
      <w:r w:rsidR="005C1E2D">
        <w:rPr>
          <w:rFonts w:asciiTheme="majorBidi" w:hAnsiTheme="majorBidi" w:cstheme="majorBidi"/>
          <w:b/>
          <w:bCs/>
          <w:sz w:val="24"/>
          <w:szCs w:val="24"/>
          <w:lang w:val="en-US"/>
        </w:rPr>
        <w:t>IRAQ</w:t>
      </w:r>
    </w:p>
    <w:p w:rsidR="000223AE" w:rsidRPr="00826120" w:rsidRDefault="005C1E2D" w:rsidP="000223AE">
      <w:pPr>
        <w:pStyle w:val="NoSpacing"/>
        <w:jc w:val="center"/>
        <w:rPr>
          <w:rFonts w:asciiTheme="majorBidi" w:hAnsiTheme="majorBidi" w:cstheme="majorBidi"/>
          <w:sz w:val="24"/>
          <w:szCs w:val="24"/>
          <w:lang w:val="sv-SE"/>
        </w:rPr>
      </w:pPr>
      <w:r w:rsidRPr="00826120">
        <w:rPr>
          <w:rFonts w:asciiTheme="majorBidi" w:hAnsiTheme="majorBidi" w:cstheme="majorBidi"/>
          <w:sz w:val="24"/>
          <w:szCs w:val="24"/>
          <w:lang w:val="sv-SE"/>
        </w:rPr>
        <w:t>Varoujan K. Sissakian</w:t>
      </w:r>
      <w:r w:rsidR="000223AE" w:rsidRPr="00826120">
        <w:rPr>
          <w:rFonts w:asciiTheme="majorBidi" w:hAnsiTheme="majorBidi" w:cstheme="majorBidi"/>
          <w:sz w:val="24"/>
          <w:szCs w:val="24"/>
          <w:vertAlign w:val="superscript"/>
          <w:lang w:val="sv-SE"/>
        </w:rPr>
        <w:t>1</w:t>
      </w:r>
      <w:r w:rsidR="000223AE" w:rsidRPr="00826120">
        <w:rPr>
          <w:rFonts w:asciiTheme="majorBidi" w:hAnsiTheme="majorBidi" w:cstheme="majorBidi"/>
          <w:sz w:val="24"/>
          <w:szCs w:val="24"/>
          <w:lang w:val="sv-SE"/>
        </w:rPr>
        <w:t xml:space="preserve">, Ayda D. Abdul </w:t>
      </w:r>
      <w:proofErr w:type="gramStart"/>
      <w:r w:rsidR="000223AE" w:rsidRPr="00826120">
        <w:rPr>
          <w:rFonts w:asciiTheme="majorBidi" w:hAnsiTheme="majorBidi" w:cstheme="majorBidi"/>
          <w:sz w:val="24"/>
          <w:szCs w:val="24"/>
          <w:lang w:val="sv-SE"/>
        </w:rPr>
        <w:t>Ahad</w:t>
      </w:r>
      <w:r w:rsidR="000223AE" w:rsidRPr="00826120">
        <w:rPr>
          <w:rFonts w:asciiTheme="majorBidi" w:hAnsiTheme="majorBidi" w:cstheme="majorBidi"/>
          <w:sz w:val="24"/>
          <w:szCs w:val="24"/>
          <w:vertAlign w:val="superscript"/>
          <w:lang w:val="sv-SE"/>
        </w:rPr>
        <w:t>2</w:t>
      </w:r>
      <w:r w:rsidR="000223AE" w:rsidRPr="00826120">
        <w:rPr>
          <w:rFonts w:asciiTheme="majorBidi" w:hAnsiTheme="majorBidi" w:cstheme="majorBidi"/>
          <w:sz w:val="24"/>
          <w:szCs w:val="24"/>
          <w:lang w:val="sv-SE"/>
        </w:rPr>
        <w:t xml:space="preserve">, </w:t>
      </w:r>
      <w:r w:rsidRPr="00826120">
        <w:rPr>
          <w:rFonts w:asciiTheme="majorBidi" w:hAnsiTheme="majorBidi" w:cstheme="majorBidi"/>
          <w:sz w:val="24"/>
          <w:szCs w:val="24"/>
          <w:lang w:val="sv-SE"/>
        </w:rPr>
        <w:t xml:space="preserve"> </w:t>
      </w:r>
      <w:r w:rsidR="000223AE" w:rsidRPr="00826120">
        <w:rPr>
          <w:rFonts w:asciiTheme="majorBidi" w:hAnsiTheme="majorBidi" w:cstheme="majorBidi"/>
          <w:sz w:val="24"/>
          <w:szCs w:val="24"/>
          <w:lang w:val="sv-SE"/>
        </w:rPr>
        <w:t>Nadhir</w:t>
      </w:r>
      <w:proofErr w:type="gramEnd"/>
      <w:r w:rsidR="000223AE" w:rsidRPr="00826120">
        <w:rPr>
          <w:rFonts w:asciiTheme="majorBidi" w:hAnsiTheme="majorBidi" w:cstheme="majorBidi"/>
          <w:sz w:val="24"/>
          <w:szCs w:val="24"/>
          <w:lang w:val="sv-SE"/>
        </w:rPr>
        <w:t xml:space="preserve"> Al-Ansari </w:t>
      </w:r>
      <w:r w:rsidR="000223AE" w:rsidRPr="00826120">
        <w:rPr>
          <w:rFonts w:asciiTheme="majorBidi" w:hAnsiTheme="majorBidi" w:cstheme="majorBidi"/>
          <w:sz w:val="24"/>
          <w:szCs w:val="24"/>
          <w:vertAlign w:val="superscript"/>
          <w:lang w:val="sv-SE"/>
        </w:rPr>
        <w:t>3</w:t>
      </w:r>
    </w:p>
    <w:p w:rsidR="000223AE" w:rsidRPr="000223AE" w:rsidRDefault="000223AE" w:rsidP="000223AE">
      <w:pPr>
        <w:pStyle w:val="NoSpacing"/>
        <w:jc w:val="center"/>
        <w:rPr>
          <w:rFonts w:asciiTheme="majorBidi" w:hAnsiTheme="majorBidi" w:cstheme="majorBidi"/>
          <w:sz w:val="24"/>
          <w:szCs w:val="24"/>
          <w:lang w:val="en-US"/>
        </w:rPr>
      </w:pPr>
      <w:proofErr w:type="gramStart"/>
      <w:r>
        <w:rPr>
          <w:rFonts w:asciiTheme="majorBidi" w:hAnsiTheme="majorBidi" w:cstheme="majorBidi"/>
          <w:sz w:val="24"/>
          <w:szCs w:val="24"/>
          <w:lang w:val="en-US"/>
        </w:rPr>
        <w:t>and</w:t>
      </w:r>
      <w:proofErr w:type="gramEnd"/>
      <w:r>
        <w:rPr>
          <w:rFonts w:asciiTheme="majorBidi" w:hAnsiTheme="majorBidi" w:cstheme="majorBidi"/>
          <w:sz w:val="24"/>
          <w:szCs w:val="24"/>
          <w:lang w:val="en-US"/>
        </w:rPr>
        <w:t xml:space="preserve"> </w:t>
      </w:r>
      <w:r w:rsidRPr="000223AE">
        <w:rPr>
          <w:rFonts w:asciiTheme="majorBidi" w:hAnsiTheme="majorBidi" w:cstheme="majorBidi"/>
          <w:sz w:val="24"/>
          <w:szCs w:val="24"/>
          <w:lang w:val="en-US"/>
        </w:rPr>
        <w:t>Sven Knutsson</w:t>
      </w:r>
      <w:r w:rsidRPr="000223AE">
        <w:rPr>
          <w:rFonts w:asciiTheme="majorBidi" w:hAnsiTheme="majorBidi" w:cstheme="majorBidi"/>
          <w:sz w:val="24"/>
          <w:szCs w:val="24"/>
          <w:vertAlign w:val="superscript"/>
          <w:lang w:val="en-US"/>
        </w:rPr>
        <w:t>3</w:t>
      </w:r>
    </w:p>
    <w:p w:rsidR="000223AE" w:rsidRDefault="000223AE" w:rsidP="005C1E2D">
      <w:pPr>
        <w:pStyle w:val="NoSpacing"/>
        <w:rPr>
          <w:rFonts w:asciiTheme="majorBidi" w:hAnsiTheme="majorBidi" w:cstheme="majorBidi"/>
          <w:sz w:val="24"/>
          <w:szCs w:val="24"/>
          <w:lang w:val="en-US"/>
        </w:rPr>
      </w:pPr>
    </w:p>
    <w:p w:rsidR="005C1E2D" w:rsidRDefault="000223AE" w:rsidP="005C1E2D">
      <w:pPr>
        <w:pStyle w:val="NoSpacing"/>
        <w:rPr>
          <w:rFonts w:asciiTheme="majorBidi" w:hAnsiTheme="majorBidi" w:cstheme="majorBidi"/>
          <w:sz w:val="24"/>
          <w:szCs w:val="24"/>
          <w:lang w:val="en-US"/>
        </w:rPr>
      </w:pPr>
      <w:r>
        <w:rPr>
          <w:rFonts w:asciiTheme="majorBidi" w:hAnsiTheme="majorBidi" w:cstheme="majorBidi"/>
          <w:sz w:val="24"/>
          <w:szCs w:val="24"/>
          <w:lang w:val="en-US"/>
        </w:rPr>
        <w:t xml:space="preserve">1 Private Consultant Geologist, Iraq, Erbil </w:t>
      </w:r>
      <w:r w:rsidR="005C1E2D" w:rsidRPr="00A4434A">
        <w:rPr>
          <w:rFonts w:asciiTheme="majorBidi" w:hAnsiTheme="majorBidi" w:cstheme="majorBidi"/>
          <w:sz w:val="24"/>
          <w:szCs w:val="24"/>
          <w:lang w:val="en-US"/>
        </w:rPr>
        <w:t>(</w:t>
      </w:r>
      <w:hyperlink r:id="rId8" w:history="1">
        <w:r w:rsidR="005C1E2D" w:rsidRPr="00A4434A">
          <w:rPr>
            <w:rStyle w:val="Hyperlink"/>
            <w:rFonts w:asciiTheme="majorBidi" w:hAnsiTheme="majorBidi" w:cstheme="majorBidi"/>
            <w:sz w:val="24"/>
            <w:szCs w:val="24"/>
            <w:lang w:val="en-US"/>
          </w:rPr>
          <w:t>varoujan49@yahoo.com</w:t>
        </w:r>
      </w:hyperlink>
      <w:r w:rsidR="005C1E2D" w:rsidRPr="00A4434A">
        <w:rPr>
          <w:rFonts w:asciiTheme="majorBidi" w:hAnsiTheme="majorBidi" w:cstheme="majorBidi"/>
          <w:sz w:val="24"/>
          <w:szCs w:val="24"/>
          <w:lang w:val="en-US"/>
        </w:rPr>
        <w:t>)</w:t>
      </w:r>
    </w:p>
    <w:p w:rsidR="000223AE" w:rsidRDefault="000223AE" w:rsidP="005C1E2D">
      <w:pPr>
        <w:pStyle w:val="NoSpacing"/>
        <w:rPr>
          <w:rFonts w:asciiTheme="majorBidi" w:hAnsiTheme="majorBidi" w:cstheme="majorBidi"/>
          <w:sz w:val="24"/>
          <w:szCs w:val="24"/>
          <w:lang w:val="en-US"/>
        </w:rPr>
      </w:pPr>
      <w:r>
        <w:rPr>
          <w:rFonts w:asciiTheme="majorBidi" w:hAnsiTheme="majorBidi" w:cstheme="majorBidi"/>
          <w:sz w:val="24"/>
          <w:szCs w:val="24"/>
          <w:lang w:val="en-US"/>
        </w:rPr>
        <w:t xml:space="preserve">2 Senior Chief </w:t>
      </w:r>
      <w:proofErr w:type="gramStart"/>
      <w:r>
        <w:rPr>
          <w:rFonts w:asciiTheme="majorBidi" w:hAnsiTheme="majorBidi" w:cstheme="majorBidi"/>
          <w:sz w:val="24"/>
          <w:szCs w:val="24"/>
          <w:lang w:val="en-US"/>
        </w:rPr>
        <w:t>Geologist</w:t>
      </w:r>
      <w:proofErr w:type="gramEnd"/>
      <w:r>
        <w:rPr>
          <w:rFonts w:asciiTheme="majorBidi" w:hAnsiTheme="majorBidi" w:cstheme="majorBidi"/>
          <w:sz w:val="24"/>
          <w:szCs w:val="24"/>
          <w:lang w:val="en-US"/>
        </w:rPr>
        <w:t>, Iraq Geological Survey</w:t>
      </w:r>
    </w:p>
    <w:p w:rsidR="000223AE" w:rsidRPr="000223AE" w:rsidRDefault="000223AE" w:rsidP="000223AE">
      <w:pPr>
        <w:pStyle w:val="NoSpacing"/>
        <w:ind w:left="180" w:hanging="180"/>
        <w:rPr>
          <w:rFonts w:asciiTheme="majorBidi" w:hAnsiTheme="majorBidi" w:cstheme="majorBidi"/>
          <w:sz w:val="24"/>
          <w:szCs w:val="24"/>
          <w:lang w:val="en-US"/>
        </w:rPr>
      </w:pPr>
      <w:r w:rsidRPr="000223AE">
        <w:rPr>
          <w:rFonts w:asciiTheme="majorBidi" w:hAnsiTheme="majorBidi" w:cstheme="majorBidi"/>
          <w:sz w:val="24"/>
          <w:szCs w:val="24"/>
          <w:lang w:val="en-US"/>
        </w:rPr>
        <w:t>3</w:t>
      </w:r>
      <w:r>
        <w:rPr>
          <w:rFonts w:asciiTheme="majorBidi" w:hAnsiTheme="majorBidi" w:cstheme="majorBidi"/>
          <w:sz w:val="24"/>
          <w:szCs w:val="24"/>
          <w:lang w:val="en-US"/>
        </w:rPr>
        <w:t xml:space="preserve"> </w:t>
      </w:r>
      <w:proofErr w:type="gramStart"/>
      <w:r w:rsidRPr="000223AE">
        <w:rPr>
          <w:rFonts w:ascii="Times New Roman" w:hAnsi="Times New Roman" w:cs="Times New Roman"/>
          <w:sz w:val="24"/>
          <w:szCs w:val="24"/>
        </w:rPr>
        <w:t>Department</w:t>
      </w:r>
      <w:proofErr w:type="gramEnd"/>
      <w:r w:rsidRPr="000223AE">
        <w:rPr>
          <w:rFonts w:ascii="Times New Roman" w:hAnsi="Times New Roman" w:cs="Times New Roman"/>
          <w:sz w:val="24"/>
          <w:szCs w:val="24"/>
        </w:rPr>
        <w:t xml:space="preserve"> of Civil Environmental and Natural Resources Engineering, Lulea University of Technology, Lulea 97187, Sweden</w:t>
      </w:r>
    </w:p>
    <w:p w:rsidR="00A4434A" w:rsidRDefault="00A4434A" w:rsidP="005C1E2D">
      <w:pPr>
        <w:pStyle w:val="NoSpacing"/>
        <w:rPr>
          <w:rFonts w:asciiTheme="majorBidi" w:hAnsiTheme="majorBidi" w:cstheme="majorBidi"/>
          <w:b/>
          <w:bCs/>
          <w:sz w:val="24"/>
          <w:szCs w:val="24"/>
          <w:lang w:val="en-US"/>
        </w:rPr>
      </w:pPr>
    </w:p>
    <w:p w:rsidR="00A4434A" w:rsidRDefault="00A4434A" w:rsidP="005C1E2D">
      <w:pPr>
        <w:pStyle w:val="NoSpacing"/>
        <w:rPr>
          <w:rFonts w:asciiTheme="majorBidi" w:hAnsiTheme="majorBidi" w:cstheme="majorBidi"/>
          <w:b/>
          <w:bCs/>
          <w:sz w:val="24"/>
          <w:szCs w:val="24"/>
          <w:lang w:val="en-US"/>
        </w:rPr>
      </w:pPr>
      <w:r>
        <w:rPr>
          <w:rFonts w:asciiTheme="majorBidi" w:hAnsiTheme="majorBidi" w:cstheme="majorBidi"/>
          <w:b/>
          <w:bCs/>
          <w:sz w:val="24"/>
          <w:szCs w:val="24"/>
          <w:lang w:val="en-US"/>
        </w:rPr>
        <w:t>Abstract</w:t>
      </w:r>
    </w:p>
    <w:p w:rsidR="00A4434A" w:rsidRDefault="00A4434A" w:rsidP="00A4434A">
      <w:pPr>
        <w:pStyle w:val="NoSpacing"/>
        <w:jc w:val="both"/>
        <w:rPr>
          <w:rFonts w:asciiTheme="majorBidi" w:hAnsiTheme="majorBidi" w:cstheme="majorBidi"/>
          <w:sz w:val="24"/>
          <w:szCs w:val="24"/>
          <w:lang w:val="en-US"/>
        </w:rPr>
      </w:pPr>
      <w:r w:rsidRPr="00A4434A">
        <w:rPr>
          <w:rFonts w:asciiTheme="majorBidi" w:hAnsiTheme="majorBidi" w:cstheme="majorBidi"/>
          <w:sz w:val="24"/>
          <w:szCs w:val="24"/>
          <w:lang w:val="en-US"/>
        </w:rPr>
        <w:t xml:space="preserve">Tourism Geology </w:t>
      </w:r>
      <w:r>
        <w:rPr>
          <w:rFonts w:asciiTheme="majorBidi" w:hAnsiTheme="majorBidi" w:cstheme="majorBidi"/>
          <w:sz w:val="24"/>
          <w:szCs w:val="24"/>
          <w:lang w:val="en-US"/>
        </w:rPr>
        <w:t>in Iraq is not common yet, although many sites do exist in the northern and northeastern parts of Iraq, which are mountainous areas attaining 3600 m (</w:t>
      </w:r>
      <w:proofErr w:type="spellStart"/>
      <w:r>
        <w:rPr>
          <w:rFonts w:asciiTheme="majorBidi" w:hAnsiTheme="majorBidi" w:cstheme="majorBidi"/>
          <w:sz w:val="24"/>
          <w:szCs w:val="24"/>
          <w:lang w:val="en-US"/>
        </w:rPr>
        <w:t>a.s.l</w:t>
      </w:r>
      <w:proofErr w:type="spellEnd"/>
      <w:r>
        <w:rPr>
          <w:rFonts w:asciiTheme="majorBidi" w:hAnsiTheme="majorBidi" w:cstheme="majorBidi"/>
          <w:sz w:val="24"/>
          <w:szCs w:val="24"/>
          <w:lang w:val="en-US"/>
        </w:rPr>
        <w:t>.) providing spectacular scenes. Majority of those sites are used by the local people and those coming from other parts of Iraq, all of them are linked by paved roads with a lot of facilities of relevant accommodation. However, all of those sites are abandoned in winter season due to very cold and rainy season; occasionally are covered by snow.</w:t>
      </w:r>
    </w:p>
    <w:p w:rsidR="002E20CC" w:rsidRDefault="00A4434A" w:rsidP="00A4434A">
      <w:pPr>
        <w:pStyle w:val="NoSpacing"/>
        <w:jc w:val="both"/>
        <w:rPr>
          <w:rFonts w:asciiTheme="majorBidi" w:hAnsiTheme="majorBidi" w:cstheme="majorBidi"/>
          <w:sz w:val="24"/>
          <w:szCs w:val="24"/>
          <w:lang w:val="en-US"/>
        </w:rPr>
      </w:pPr>
      <w:r>
        <w:rPr>
          <w:rFonts w:asciiTheme="majorBidi" w:hAnsiTheme="majorBidi" w:cstheme="majorBidi"/>
          <w:sz w:val="24"/>
          <w:szCs w:val="24"/>
          <w:lang w:val="en-US"/>
        </w:rPr>
        <w:t xml:space="preserve">Majority of those sites include fresh drinkable water; usually supplied from springs that yield enormous amount of water; some of them are </w:t>
      </w:r>
      <w:r w:rsidR="002E20CC">
        <w:rPr>
          <w:rFonts w:asciiTheme="majorBidi" w:hAnsiTheme="majorBidi" w:cstheme="majorBidi"/>
          <w:sz w:val="24"/>
          <w:szCs w:val="24"/>
          <w:lang w:val="en-US"/>
        </w:rPr>
        <w:t>controlled by structural elements and karst morphology.</w:t>
      </w:r>
    </w:p>
    <w:p w:rsidR="002E20CC" w:rsidRDefault="002E20CC" w:rsidP="00A4434A">
      <w:pPr>
        <w:pStyle w:val="NoSpacing"/>
        <w:jc w:val="both"/>
        <w:rPr>
          <w:rFonts w:asciiTheme="majorBidi" w:hAnsiTheme="majorBidi" w:cstheme="majorBidi"/>
          <w:sz w:val="24"/>
          <w:szCs w:val="24"/>
          <w:lang w:val="en-US"/>
        </w:rPr>
      </w:pPr>
      <w:r>
        <w:rPr>
          <w:rFonts w:asciiTheme="majorBidi" w:hAnsiTheme="majorBidi" w:cstheme="majorBidi"/>
          <w:sz w:val="24"/>
          <w:szCs w:val="24"/>
          <w:lang w:val="en-US"/>
        </w:rPr>
        <w:t>The exposed rocks in those sites are mainly of sedimentary dominated by carbonate rocks and very rarely some igneous and metamorphic rocks occur too.</w:t>
      </w:r>
    </w:p>
    <w:p w:rsidR="002E20CC" w:rsidRDefault="002E20CC" w:rsidP="00A4434A">
      <w:pPr>
        <w:pStyle w:val="NoSpacing"/>
        <w:jc w:val="both"/>
        <w:rPr>
          <w:rFonts w:asciiTheme="majorBidi" w:hAnsiTheme="majorBidi" w:cstheme="majorBidi"/>
          <w:sz w:val="24"/>
          <w:szCs w:val="24"/>
          <w:lang w:val="en-US"/>
        </w:rPr>
      </w:pPr>
    </w:p>
    <w:p w:rsidR="002E20CC" w:rsidRPr="002E20CC" w:rsidRDefault="002E20CC" w:rsidP="00A4434A">
      <w:pPr>
        <w:pStyle w:val="NoSpacing"/>
        <w:jc w:val="both"/>
        <w:rPr>
          <w:rFonts w:asciiTheme="majorBidi" w:hAnsiTheme="majorBidi" w:cstheme="majorBidi"/>
          <w:sz w:val="24"/>
          <w:szCs w:val="24"/>
          <w:lang w:val="en-US"/>
        </w:rPr>
      </w:pPr>
      <w:r>
        <w:rPr>
          <w:rFonts w:asciiTheme="majorBidi" w:hAnsiTheme="majorBidi" w:cstheme="majorBidi"/>
          <w:b/>
          <w:bCs/>
          <w:sz w:val="24"/>
          <w:szCs w:val="24"/>
          <w:lang w:val="en-US"/>
        </w:rPr>
        <w:t xml:space="preserve">Keywords: </w:t>
      </w:r>
      <w:r w:rsidR="002D4056">
        <w:rPr>
          <w:rFonts w:asciiTheme="majorBidi" w:hAnsiTheme="majorBidi" w:cstheme="majorBidi"/>
          <w:sz w:val="24"/>
          <w:szCs w:val="24"/>
          <w:lang w:val="en-US"/>
        </w:rPr>
        <w:t xml:space="preserve">Karst spring, Karst form, </w:t>
      </w:r>
      <w:proofErr w:type="gramStart"/>
      <w:r w:rsidR="002D4056">
        <w:rPr>
          <w:rFonts w:asciiTheme="majorBidi" w:hAnsiTheme="majorBidi" w:cstheme="majorBidi"/>
          <w:sz w:val="24"/>
          <w:szCs w:val="24"/>
          <w:lang w:val="en-US"/>
        </w:rPr>
        <w:t>F</w:t>
      </w:r>
      <w:r>
        <w:rPr>
          <w:rFonts w:asciiTheme="majorBidi" w:hAnsiTheme="majorBidi" w:cstheme="majorBidi"/>
          <w:sz w:val="24"/>
          <w:szCs w:val="24"/>
          <w:lang w:val="en-US"/>
        </w:rPr>
        <w:t>olded</w:t>
      </w:r>
      <w:proofErr w:type="gramEnd"/>
      <w:r>
        <w:rPr>
          <w:rFonts w:asciiTheme="majorBidi" w:hAnsiTheme="majorBidi" w:cstheme="majorBidi"/>
          <w:sz w:val="24"/>
          <w:szCs w:val="24"/>
          <w:lang w:val="en-US"/>
        </w:rPr>
        <w:t xml:space="preserve"> rocks, </w:t>
      </w:r>
      <w:r w:rsidR="00A001C6">
        <w:rPr>
          <w:rFonts w:asciiTheme="majorBidi" w:hAnsiTheme="majorBidi" w:cstheme="majorBidi"/>
          <w:sz w:val="24"/>
          <w:szCs w:val="24"/>
          <w:lang w:val="en-US"/>
        </w:rPr>
        <w:t>Shanidar</w:t>
      </w:r>
      <w:r w:rsidR="002D4056">
        <w:rPr>
          <w:rFonts w:asciiTheme="majorBidi" w:hAnsiTheme="majorBidi" w:cstheme="majorBidi"/>
          <w:sz w:val="24"/>
          <w:szCs w:val="24"/>
          <w:lang w:val="en-US"/>
        </w:rPr>
        <w:t xml:space="preserve"> cave,</w:t>
      </w:r>
    </w:p>
    <w:p w:rsidR="002E20CC" w:rsidRDefault="002E20CC" w:rsidP="00A4434A">
      <w:pPr>
        <w:pStyle w:val="NoSpacing"/>
        <w:jc w:val="both"/>
        <w:rPr>
          <w:rFonts w:asciiTheme="majorBidi" w:hAnsiTheme="majorBidi" w:cstheme="majorBidi"/>
          <w:b/>
          <w:bCs/>
          <w:sz w:val="24"/>
          <w:szCs w:val="24"/>
          <w:lang w:val="en-US"/>
        </w:rPr>
      </w:pPr>
    </w:p>
    <w:p w:rsidR="002E20CC" w:rsidRDefault="00F4502E" w:rsidP="00A4434A">
      <w:pPr>
        <w:pStyle w:val="NoSpacing"/>
        <w:jc w:val="both"/>
        <w:rPr>
          <w:rFonts w:asciiTheme="majorBidi" w:hAnsiTheme="majorBidi" w:cstheme="majorBidi"/>
          <w:b/>
          <w:bCs/>
          <w:sz w:val="24"/>
          <w:szCs w:val="24"/>
          <w:lang w:val="en-US"/>
        </w:rPr>
      </w:pPr>
      <w:r>
        <w:rPr>
          <w:rFonts w:asciiTheme="majorBidi" w:hAnsiTheme="majorBidi" w:cstheme="majorBidi"/>
          <w:b/>
          <w:bCs/>
          <w:sz w:val="24"/>
          <w:szCs w:val="24"/>
          <w:lang w:val="en-US"/>
        </w:rPr>
        <w:t>Introduction</w:t>
      </w:r>
    </w:p>
    <w:p w:rsidR="002E20CC" w:rsidRDefault="002E20CC" w:rsidP="00A4434A">
      <w:pPr>
        <w:pStyle w:val="NoSpacing"/>
        <w:jc w:val="both"/>
        <w:rPr>
          <w:rFonts w:asciiTheme="majorBidi" w:hAnsiTheme="majorBidi" w:cstheme="majorBidi"/>
          <w:sz w:val="24"/>
          <w:szCs w:val="24"/>
          <w:lang w:val="en-US"/>
        </w:rPr>
      </w:pPr>
      <w:r>
        <w:rPr>
          <w:rFonts w:asciiTheme="majorBidi" w:hAnsiTheme="majorBidi" w:cstheme="majorBidi"/>
          <w:sz w:val="24"/>
          <w:szCs w:val="24"/>
          <w:lang w:val="en-US"/>
        </w:rPr>
        <w:t>The northern and northeastern parts of Iraq</w:t>
      </w:r>
      <w:r w:rsidR="00EA028D">
        <w:rPr>
          <w:rFonts w:asciiTheme="majorBidi" w:hAnsiTheme="majorBidi" w:cstheme="majorBidi"/>
          <w:sz w:val="24"/>
          <w:szCs w:val="24"/>
          <w:lang w:val="en-US"/>
        </w:rPr>
        <w:t xml:space="preserve"> are mountainous areas with very rugged topography, which give the area spectacular scenes that are used as touristic sites. However, people enjoying those sites have no any idea about the geology of the site, since tourism geology is not known in Iraq</w:t>
      </w:r>
      <w:r w:rsidR="00F4502E">
        <w:rPr>
          <w:rFonts w:asciiTheme="majorBidi" w:hAnsiTheme="majorBidi" w:cstheme="majorBidi"/>
          <w:sz w:val="24"/>
          <w:szCs w:val="24"/>
          <w:lang w:val="en-US"/>
        </w:rPr>
        <w:t xml:space="preserve"> yet</w:t>
      </w:r>
      <w:r w:rsidR="00EA028D">
        <w:rPr>
          <w:rFonts w:asciiTheme="majorBidi" w:hAnsiTheme="majorBidi" w:cstheme="majorBidi"/>
          <w:sz w:val="24"/>
          <w:szCs w:val="24"/>
          <w:lang w:val="en-US"/>
        </w:rPr>
        <w:t>.</w:t>
      </w:r>
      <w:r w:rsidR="00F4502E">
        <w:rPr>
          <w:rFonts w:asciiTheme="majorBidi" w:hAnsiTheme="majorBidi" w:cstheme="majorBidi"/>
          <w:sz w:val="24"/>
          <w:szCs w:val="24"/>
          <w:lang w:val="en-US"/>
        </w:rPr>
        <w:t xml:space="preserve"> The involved offices such as Iraq Geological Survey and many universities that have Geology Departments in their structures are not contributed in this vital new branch of geology.</w:t>
      </w:r>
    </w:p>
    <w:p w:rsidR="00F4502E" w:rsidRPr="002D4056" w:rsidRDefault="00F4502E" w:rsidP="00A4434A">
      <w:pPr>
        <w:pStyle w:val="NoSpacing"/>
        <w:jc w:val="both"/>
        <w:rPr>
          <w:rFonts w:asciiTheme="majorBidi" w:hAnsiTheme="majorBidi" w:cstheme="majorBidi"/>
          <w:sz w:val="8"/>
          <w:szCs w:val="8"/>
          <w:lang w:val="en-US"/>
        </w:rPr>
      </w:pPr>
    </w:p>
    <w:p w:rsidR="00F4502E" w:rsidRPr="002E20CC" w:rsidRDefault="00F4502E" w:rsidP="006609F5">
      <w:pPr>
        <w:pStyle w:val="NoSpacing"/>
        <w:jc w:val="both"/>
        <w:rPr>
          <w:rFonts w:asciiTheme="majorBidi" w:hAnsiTheme="majorBidi" w:cstheme="majorBidi"/>
          <w:sz w:val="24"/>
          <w:szCs w:val="24"/>
          <w:lang w:val="en-US"/>
        </w:rPr>
      </w:pPr>
      <w:r>
        <w:rPr>
          <w:rFonts w:asciiTheme="majorBidi" w:hAnsiTheme="majorBidi" w:cstheme="majorBidi"/>
          <w:sz w:val="24"/>
          <w:szCs w:val="24"/>
          <w:lang w:val="en-US"/>
        </w:rPr>
        <w:t xml:space="preserve">No brochures concerning the </w:t>
      </w:r>
      <w:r w:rsidR="006609F5">
        <w:rPr>
          <w:rFonts w:asciiTheme="majorBidi" w:hAnsiTheme="majorBidi" w:cstheme="majorBidi"/>
          <w:sz w:val="24"/>
          <w:szCs w:val="24"/>
          <w:lang w:val="en-US"/>
        </w:rPr>
        <w:t>g</w:t>
      </w:r>
      <w:r>
        <w:rPr>
          <w:rFonts w:asciiTheme="majorBidi" w:hAnsiTheme="majorBidi" w:cstheme="majorBidi"/>
          <w:sz w:val="24"/>
          <w:szCs w:val="24"/>
          <w:lang w:val="en-US"/>
        </w:rPr>
        <w:t xml:space="preserve">eology of the touristic sites are available for public. Tourism Geology is not included in the syllabuses of Geology Departments in universities. Therefore, this article can be considered as the first attempt to establish the principles of the “Tourism Geology” </w:t>
      </w:r>
      <w:r w:rsidR="006609F5">
        <w:rPr>
          <w:rFonts w:asciiTheme="majorBidi" w:hAnsiTheme="majorBidi" w:cstheme="majorBidi"/>
          <w:sz w:val="24"/>
          <w:szCs w:val="24"/>
          <w:lang w:val="en-US"/>
        </w:rPr>
        <w:t xml:space="preserve">or Geotourism </w:t>
      </w:r>
      <w:r>
        <w:rPr>
          <w:rFonts w:asciiTheme="majorBidi" w:hAnsiTheme="majorBidi" w:cstheme="majorBidi"/>
          <w:sz w:val="24"/>
          <w:szCs w:val="24"/>
          <w:lang w:val="en-US"/>
        </w:rPr>
        <w:t>in Iraq.</w:t>
      </w:r>
    </w:p>
    <w:p w:rsidR="00A4434A" w:rsidRPr="00A4434A" w:rsidRDefault="00A4434A" w:rsidP="00A4434A">
      <w:pPr>
        <w:pStyle w:val="NoSpacing"/>
        <w:jc w:val="both"/>
        <w:rPr>
          <w:rFonts w:asciiTheme="majorBidi" w:hAnsiTheme="majorBidi" w:cstheme="majorBidi"/>
          <w:sz w:val="24"/>
          <w:szCs w:val="24"/>
          <w:lang w:val="en-US"/>
        </w:rPr>
      </w:pPr>
      <w:r>
        <w:rPr>
          <w:rFonts w:asciiTheme="majorBidi" w:hAnsiTheme="majorBidi" w:cstheme="majorBidi"/>
          <w:sz w:val="24"/>
          <w:szCs w:val="24"/>
          <w:lang w:val="en-US"/>
        </w:rPr>
        <w:t xml:space="preserve">   </w:t>
      </w:r>
    </w:p>
    <w:p w:rsidR="00F4502E" w:rsidRPr="00F4502E" w:rsidRDefault="00F4502E" w:rsidP="00F4502E">
      <w:pPr>
        <w:bidi/>
        <w:spacing w:after="0" w:line="240" w:lineRule="auto"/>
        <w:jc w:val="right"/>
        <w:rPr>
          <w:rFonts w:ascii="Times New Roman" w:eastAsia="Times New Roman" w:hAnsi="Times New Roman" w:cs="Times New Roman"/>
          <w:color w:val="000000"/>
          <w:sz w:val="24"/>
          <w:szCs w:val="24"/>
          <w:rtl/>
          <w:lang w:val="en-US"/>
        </w:rPr>
      </w:pPr>
      <w:r w:rsidRPr="00F4502E">
        <w:rPr>
          <w:rFonts w:ascii="Times New Roman" w:eastAsia="Times New Roman" w:hAnsi="Times New Roman" w:cs="Times New Roman"/>
          <w:b/>
          <w:bCs/>
          <w:color w:val="000000"/>
          <w:sz w:val="24"/>
          <w:szCs w:val="24"/>
          <w:lang w:val="en-US"/>
        </w:rPr>
        <w:t>Methodology</w:t>
      </w:r>
    </w:p>
    <w:p w:rsidR="000537A4" w:rsidRDefault="006609F5" w:rsidP="000223AE">
      <w:pPr>
        <w:spacing w:after="0" w:line="240" w:lineRule="auto"/>
        <w:jc w:val="both"/>
        <w:rPr>
          <w:rFonts w:ascii="Times New Roman" w:eastAsia="Times New Roman" w:hAnsi="Times New Roman" w:cs="Times New Roman"/>
          <w:color w:val="000000"/>
          <w:sz w:val="24"/>
          <w:szCs w:val="24"/>
          <w:lang w:val="en-US"/>
        </w:rPr>
      </w:pPr>
      <w:r w:rsidRPr="006609F5">
        <w:rPr>
          <w:rFonts w:ascii="Times New Roman" w:eastAsia="Times New Roman" w:hAnsi="Times New Roman" w:cs="Times New Roman"/>
          <w:color w:val="000000"/>
          <w:sz w:val="24"/>
          <w:szCs w:val="24"/>
          <w:lang w:val="en-US"/>
        </w:rPr>
        <w:t>This article</w:t>
      </w:r>
      <w:r>
        <w:rPr>
          <w:rFonts w:ascii="Times New Roman" w:eastAsia="Times New Roman" w:hAnsi="Times New Roman" w:cs="Times New Roman"/>
          <w:color w:val="000000"/>
          <w:sz w:val="24"/>
          <w:szCs w:val="24"/>
          <w:lang w:val="en-US"/>
        </w:rPr>
        <w:t xml:space="preserve"> is conducted mainly based on the </w:t>
      </w:r>
      <w:r w:rsidR="000B03B9">
        <w:rPr>
          <w:rFonts w:ascii="Times New Roman" w:eastAsia="Times New Roman" w:hAnsi="Times New Roman" w:cs="Times New Roman"/>
          <w:color w:val="000000"/>
          <w:sz w:val="24"/>
          <w:szCs w:val="24"/>
          <w:lang w:val="en-US"/>
        </w:rPr>
        <w:t xml:space="preserve">observations during </w:t>
      </w:r>
      <w:r>
        <w:rPr>
          <w:rFonts w:ascii="Times New Roman" w:eastAsia="Times New Roman" w:hAnsi="Times New Roman" w:cs="Times New Roman"/>
          <w:color w:val="000000"/>
          <w:sz w:val="24"/>
          <w:szCs w:val="24"/>
          <w:lang w:val="en-US"/>
        </w:rPr>
        <w:t xml:space="preserve">field visits of the author in different parts of the involved area </w:t>
      </w:r>
      <w:r w:rsidR="000B03B9">
        <w:rPr>
          <w:rFonts w:ascii="Times New Roman" w:eastAsia="Times New Roman" w:hAnsi="Times New Roman" w:cs="Times New Roman"/>
          <w:color w:val="000000"/>
          <w:sz w:val="24"/>
          <w:szCs w:val="24"/>
          <w:lang w:val="en-US"/>
        </w:rPr>
        <w:t xml:space="preserve">that were executed for </w:t>
      </w:r>
      <w:r>
        <w:rPr>
          <w:rFonts w:ascii="Times New Roman" w:eastAsia="Times New Roman" w:hAnsi="Times New Roman" w:cs="Times New Roman"/>
          <w:color w:val="000000"/>
          <w:sz w:val="24"/>
          <w:szCs w:val="24"/>
          <w:lang w:val="en-US"/>
        </w:rPr>
        <w:t>checking of the geological maps at different scales, among them are the Geological Map of Sulaimaniyah</w:t>
      </w:r>
      <w:r w:rsidR="000B03B9">
        <w:rPr>
          <w:rFonts w:ascii="Times New Roman" w:eastAsia="Times New Roman" w:hAnsi="Times New Roman" w:cs="Times New Roman"/>
          <w:color w:val="000000"/>
          <w:sz w:val="24"/>
          <w:szCs w:val="24"/>
          <w:lang w:val="en-US"/>
        </w:rPr>
        <w:t xml:space="preserve"> and Erbil – </w:t>
      </w:r>
      <w:proofErr w:type="spellStart"/>
      <w:r>
        <w:rPr>
          <w:rFonts w:ascii="Times New Roman" w:eastAsia="Times New Roman" w:hAnsi="Times New Roman" w:cs="Times New Roman"/>
          <w:color w:val="000000"/>
          <w:sz w:val="24"/>
          <w:szCs w:val="24"/>
          <w:lang w:val="en-US"/>
        </w:rPr>
        <w:t>Mahabad</w:t>
      </w:r>
      <w:proofErr w:type="spellEnd"/>
      <w:r>
        <w:rPr>
          <w:rFonts w:ascii="Times New Roman" w:eastAsia="Times New Roman" w:hAnsi="Times New Roman" w:cs="Times New Roman"/>
          <w:color w:val="000000"/>
          <w:sz w:val="24"/>
          <w:szCs w:val="24"/>
          <w:lang w:val="en-US"/>
        </w:rPr>
        <w:t xml:space="preserve"> Quadrangles at scale of 1: 250 000 </w:t>
      </w:r>
      <w:r w:rsidR="000223AE">
        <w:rPr>
          <w:rFonts w:ascii="Times New Roman" w:eastAsia="Times New Roman" w:hAnsi="Times New Roman" w:cs="Times New Roman"/>
          <w:color w:val="000000"/>
          <w:sz w:val="24"/>
          <w:szCs w:val="24"/>
          <w:lang w:val="en-US"/>
        </w:rPr>
        <w:t>[</w:t>
      </w:r>
      <w:r w:rsidR="000223AE" w:rsidRPr="000223AE">
        <w:rPr>
          <w:rFonts w:ascii="Times New Roman" w:eastAsia="Times New Roman" w:hAnsi="Times New Roman" w:cs="Times New Roman"/>
          <w:color w:val="0070C0"/>
          <w:sz w:val="24"/>
          <w:szCs w:val="24"/>
          <w:lang w:val="en-US"/>
        </w:rPr>
        <w:t>1 and 2</w:t>
      </w:r>
      <w:r w:rsidR="000223AE">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 xml:space="preserve">and Geological Map of Iraq at scale of 1: 1000 000 </w:t>
      </w:r>
      <w:r w:rsidR="000223AE">
        <w:rPr>
          <w:rFonts w:ascii="Times New Roman" w:eastAsia="Times New Roman" w:hAnsi="Times New Roman" w:cs="Times New Roman"/>
          <w:color w:val="000000"/>
          <w:sz w:val="24"/>
          <w:szCs w:val="24"/>
          <w:lang w:val="en-US"/>
        </w:rPr>
        <w:t>[</w:t>
      </w:r>
      <w:r w:rsidR="000223AE" w:rsidRPr="000223AE">
        <w:rPr>
          <w:rFonts w:ascii="Times New Roman" w:eastAsia="Times New Roman" w:hAnsi="Times New Roman" w:cs="Times New Roman"/>
          <w:color w:val="0070C0"/>
          <w:sz w:val="24"/>
          <w:szCs w:val="24"/>
          <w:lang w:val="en-US"/>
        </w:rPr>
        <w:t>3</w:t>
      </w:r>
      <w:r w:rsidR="000223AE">
        <w:rPr>
          <w:rFonts w:ascii="Times New Roman" w:eastAsia="Times New Roman" w:hAnsi="Times New Roman" w:cs="Times New Roman"/>
          <w:color w:val="000000"/>
          <w:sz w:val="24"/>
          <w:szCs w:val="24"/>
          <w:lang w:val="en-US"/>
        </w:rPr>
        <w:t xml:space="preserve">]. </w:t>
      </w:r>
      <w:r w:rsidR="00E435C1">
        <w:rPr>
          <w:rFonts w:ascii="Times New Roman" w:eastAsia="Times New Roman" w:hAnsi="Times New Roman" w:cs="Times New Roman"/>
          <w:color w:val="000000"/>
          <w:sz w:val="24"/>
          <w:szCs w:val="24"/>
          <w:lang w:val="en-US"/>
        </w:rPr>
        <w:t xml:space="preserve">Colored photographs of the touristic sites and others with geological interest from the archive of the author are used for presentation of the beauty of the sites. </w:t>
      </w:r>
    </w:p>
    <w:p w:rsidR="006609F5" w:rsidRPr="000537A4" w:rsidRDefault="00E435C1" w:rsidP="000B03B9">
      <w:pPr>
        <w:spacing w:after="0" w:line="240" w:lineRule="auto"/>
        <w:jc w:val="both"/>
        <w:rPr>
          <w:rFonts w:ascii="Times New Roman" w:eastAsia="Times New Roman" w:hAnsi="Times New Roman" w:cs="Times New Roman"/>
          <w:color w:val="000000"/>
          <w:sz w:val="8"/>
          <w:szCs w:val="8"/>
          <w:lang w:val="en-US"/>
        </w:rPr>
      </w:pPr>
      <w:r>
        <w:rPr>
          <w:rFonts w:ascii="Times New Roman" w:eastAsia="Times New Roman" w:hAnsi="Times New Roman" w:cs="Times New Roman"/>
          <w:color w:val="000000"/>
          <w:sz w:val="24"/>
          <w:szCs w:val="24"/>
          <w:lang w:val="en-US"/>
        </w:rPr>
        <w:t xml:space="preserve"> </w:t>
      </w:r>
    </w:p>
    <w:p w:rsidR="000B03B9" w:rsidRPr="000537A4" w:rsidRDefault="000B03B9" w:rsidP="00572036">
      <w:pPr>
        <w:pStyle w:val="NoSpacing"/>
        <w:jc w:val="both"/>
        <w:rPr>
          <w:rFonts w:asciiTheme="majorBidi" w:hAnsiTheme="majorBidi" w:cstheme="majorBidi"/>
          <w:b/>
          <w:bCs/>
          <w:color w:val="000000"/>
          <w:sz w:val="24"/>
          <w:szCs w:val="24"/>
          <w:lang w:val="en-US"/>
        </w:rPr>
      </w:pPr>
      <w:r>
        <w:rPr>
          <w:rFonts w:ascii="Times New Roman" w:eastAsia="Times New Roman" w:hAnsi="Times New Roman" w:cs="Times New Roman"/>
          <w:color w:val="000000"/>
          <w:sz w:val="24"/>
          <w:szCs w:val="24"/>
          <w:lang w:val="en-US"/>
        </w:rPr>
        <w:t xml:space="preserve">Internet data and other published </w:t>
      </w:r>
      <w:r w:rsidR="00E435C1">
        <w:rPr>
          <w:rFonts w:ascii="Times New Roman" w:eastAsia="Times New Roman" w:hAnsi="Times New Roman" w:cs="Times New Roman"/>
          <w:color w:val="000000"/>
          <w:sz w:val="24"/>
          <w:szCs w:val="24"/>
          <w:lang w:val="en-US"/>
        </w:rPr>
        <w:t xml:space="preserve">articles </w:t>
      </w:r>
      <w:r w:rsidR="00030A52">
        <w:rPr>
          <w:rFonts w:ascii="Times New Roman" w:eastAsia="Times New Roman" w:hAnsi="Times New Roman" w:cs="Times New Roman"/>
          <w:color w:val="000000"/>
          <w:sz w:val="24"/>
          <w:szCs w:val="24"/>
          <w:lang w:val="en-US"/>
        </w:rPr>
        <w:t>[</w:t>
      </w:r>
      <w:r w:rsidR="00030A52" w:rsidRPr="00030A52">
        <w:rPr>
          <w:rFonts w:ascii="Times New Roman" w:eastAsia="Times New Roman" w:hAnsi="Times New Roman" w:cs="Times New Roman"/>
          <w:color w:val="0070C0"/>
          <w:sz w:val="24"/>
          <w:szCs w:val="24"/>
          <w:lang w:val="en-US"/>
        </w:rPr>
        <w:t>4, 5 and 6</w:t>
      </w:r>
      <w:r w:rsidR="00030A52">
        <w:rPr>
          <w:rFonts w:ascii="Times New Roman" w:eastAsia="Times New Roman" w:hAnsi="Times New Roman" w:cs="Times New Roman"/>
          <w:color w:val="000000"/>
          <w:sz w:val="24"/>
          <w:szCs w:val="24"/>
          <w:lang w:val="en-US"/>
        </w:rPr>
        <w:t xml:space="preserve">] </w:t>
      </w:r>
      <w:r w:rsidR="00E435C1">
        <w:rPr>
          <w:rFonts w:ascii="Times New Roman" w:eastAsia="Times New Roman" w:hAnsi="Times New Roman" w:cs="Times New Roman"/>
          <w:color w:val="000000"/>
          <w:sz w:val="24"/>
          <w:szCs w:val="24"/>
          <w:lang w:val="en-US"/>
        </w:rPr>
        <w:t xml:space="preserve">are used to amend the article. Moreover, the listed 13 principles by </w:t>
      </w:r>
      <w:hyperlink r:id="rId9" w:history="1">
        <w:r w:rsidR="00E435C1" w:rsidRPr="00E435C1">
          <w:rPr>
            <w:rFonts w:asciiTheme="majorBidi" w:hAnsiTheme="majorBidi" w:cstheme="majorBidi"/>
            <w:sz w:val="24"/>
            <w:szCs w:val="24"/>
          </w:rPr>
          <w:t>National Geographic Society - Geotourism Charter</w:t>
        </w:r>
      </w:hyperlink>
      <w:r w:rsidR="00E435C1">
        <w:rPr>
          <w:rFonts w:asciiTheme="majorBidi" w:hAnsiTheme="majorBidi" w:cstheme="majorBidi"/>
          <w:sz w:val="24"/>
          <w:szCs w:val="24"/>
        </w:rPr>
        <w:t xml:space="preserve"> </w:t>
      </w:r>
      <w:r w:rsidR="00030A52">
        <w:rPr>
          <w:rFonts w:asciiTheme="majorBidi" w:hAnsiTheme="majorBidi" w:cstheme="majorBidi"/>
          <w:sz w:val="24"/>
          <w:szCs w:val="24"/>
        </w:rPr>
        <w:t>[</w:t>
      </w:r>
      <w:r w:rsidR="00030A52" w:rsidRPr="00030A52">
        <w:rPr>
          <w:rFonts w:asciiTheme="majorBidi" w:hAnsiTheme="majorBidi" w:cstheme="majorBidi"/>
          <w:color w:val="0070C0"/>
          <w:sz w:val="24"/>
          <w:szCs w:val="24"/>
        </w:rPr>
        <w:t>7</w:t>
      </w:r>
      <w:r w:rsidR="00030A52">
        <w:rPr>
          <w:rFonts w:asciiTheme="majorBidi" w:hAnsiTheme="majorBidi" w:cstheme="majorBidi"/>
          <w:sz w:val="24"/>
          <w:szCs w:val="24"/>
        </w:rPr>
        <w:t xml:space="preserve">] </w:t>
      </w:r>
      <w:r w:rsidR="00E435C1">
        <w:rPr>
          <w:rFonts w:asciiTheme="majorBidi" w:hAnsiTheme="majorBidi" w:cstheme="majorBidi"/>
          <w:sz w:val="24"/>
          <w:szCs w:val="24"/>
        </w:rPr>
        <w:t>for Geotourism Charter are used, whenever were found to be applicable.</w:t>
      </w:r>
    </w:p>
    <w:p w:rsidR="00572036" w:rsidRDefault="00572036" w:rsidP="000B03B9">
      <w:pPr>
        <w:pStyle w:val="NoSpacing"/>
        <w:rPr>
          <w:rFonts w:asciiTheme="majorBidi" w:hAnsiTheme="majorBidi" w:cstheme="majorBidi"/>
          <w:b/>
          <w:bCs/>
          <w:sz w:val="24"/>
          <w:szCs w:val="24"/>
          <w:lang w:val="en-US"/>
        </w:rPr>
      </w:pPr>
    </w:p>
    <w:p w:rsidR="009743A7" w:rsidRDefault="009743A7" w:rsidP="000B03B9">
      <w:pPr>
        <w:pStyle w:val="NoSpacing"/>
        <w:rPr>
          <w:rFonts w:asciiTheme="majorBidi" w:hAnsiTheme="majorBidi" w:cstheme="majorBidi"/>
          <w:b/>
          <w:bCs/>
          <w:sz w:val="24"/>
          <w:szCs w:val="24"/>
          <w:lang w:val="en-US"/>
        </w:rPr>
      </w:pPr>
      <w:r>
        <w:rPr>
          <w:rFonts w:asciiTheme="majorBidi" w:hAnsiTheme="majorBidi" w:cstheme="majorBidi"/>
          <w:b/>
          <w:bCs/>
          <w:sz w:val="24"/>
          <w:szCs w:val="24"/>
          <w:lang w:val="en-US"/>
        </w:rPr>
        <w:lastRenderedPageBreak/>
        <w:t xml:space="preserve">Presented Touristic </w:t>
      </w:r>
      <w:r w:rsidR="00DD45CD">
        <w:rPr>
          <w:rFonts w:asciiTheme="majorBidi" w:hAnsiTheme="majorBidi" w:cstheme="majorBidi"/>
          <w:b/>
          <w:bCs/>
          <w:sz w:val="24"/>
          <w:szCs w:val="24"/>
          <w:lang w:val="en-US"/>
        </w:rPr>
        <w:t>S</w:t>
      </w:r>
      <w:r>
        <w:rPr>
          <w:rFonts w:asciiTheme="majorBidi" w:hAnsiTheme="majorBidi" w:cstheme="majorBidi"/>
          <w:b/>
          <w:bCs/>
          <w:sz w:val="24"/>
          <w:szCs w:val="24"/>
          <w:lang w:val="en-US"/>
        </w:rPr>
        <w:t>ites</w:t>
      </w:r>
    </w:p>
    <w:p w:rsidR="00384DA8" w:rsidRDefault="00465ECE" w:rsidP="002E2891">
      <w:pPr>
        <w:pStyle w:val="NoSpacing"/>
        <w:jc w:val="both"/>
        <w:rPr>
          <w:rFonts w:asciiTheme="majorBidi" w:hAnsiTheme="majorBidi" w:cstheme="majorBidi"/>
          <w:sz w:val="24"/>
          <w:szCs w:val="24"/>
          <w:lang w:eastAsia="en-GB"/>
        </w:rPr>
      </w:pPr>
      <w:r>
        <w:rPr>
          <w:rFonts w:asciiTheme="majorBidi" w:hAnsiTheme="majorBidi" w:cstheme="majorBidi"/>
          <w:b/>
          <w:bCs/>
          <w:sz w:val="24"/>
          <w:szCs w:val="24"/>
          <w:lang w:val="en-US"/>
        </w:rPr>
        <w:t xml:space="preserve">1- </w:t>
      </w:r>
      <w:r w:rsidR="009743A7">
        <w:rPr>
          <w:rFonts w:asciiTheme="majorBidi" w:hAnsiTheme="majorBidi" w:cstheme="majorBidi"/>
          <w:b/>
          <w:bCs/>
          <w:sz w:val="24"/>
          <w:szCs w:val="24"/>
          <w:lang w:val="en-US"/>
        </w:rPr>
        <w:t xml:space="preserve">Galley Ali Beg Waterfall: </w:t>
      </w:r>
      <w:r w:rsidR="009743A7">
        <w:rPr>
          <w:rFonts w:asciiTheme="majorBidi" w:hAnsiTheme="majorBidi" w:cstheme="majorBidi"/>
          <w:sz w:val="24"/>
          <w:szCs w:val="24"/>
          <w:lang w:val="en-US"/>
        </w:rPr>
        <w:t xml:space="preserve">This is one of the largest </w:t>
      </w:r>
      <w:proofErr w:type="gramStart"/>
      <w:r w:rsidR="009743A7">
        <w:rPr>
          <w:rFonts w:asciiTheme="majorBidi" w:hAnsiTheme="majorBidi" w:cstheme="majorBidi"/>
          <w:sz w:val="24"/>
          <w:szCs w:val="24"/>
          <w:lang w:val="en-US"/>
        </w:rPr>
        <w:t>waterfall</w:t>
      </w:r>
      <w:proofErr w:type="gramEnd"/>
      <w:r w:rsidR="009743A7">
        <w:rPr>
          <w:rFonts w:asciiTheme="majorBidi" w:hAnsiTheme="majorBidi" w:cstheme="majorBidi"/>
          <w:sz w:val="24"/>
          <w:szCs w:val="24"/>
          <w:lang w:val="en-US"/>
        </w:rPr>
        <w:t xml:space="preserve"> within the touristic sites (Fig.1). Its height is about 11 m, developed within the massive limestone rocks </w:t>
      </w:r>
      <w:r w:rsidR="00030A52">
        <w:rPr>
          <w:rFonts w:asciiTheme="majorBidi" w:hAnsiTheme="majorBidi" w:cstheme="majorBidi"/>
          <w:sz w:val="24"/>
          <w:szCs w:val="24"/>
          <w:lang w:val="en-US"/>
        </w:rPr>
        <w:t>[</w:t>
      </w:r>
      <w:r w:rsidR="002E2891">
        <w:rPr>
          <w:rFonts w:asciiTheme="majorBidi" w:hAnsiTheme="majorBidi" w:cstheme="majorBidi"/>
          <w:color w:val="0070C0"/>
          <w:sz w:val="24"/>
          <w:szCs w:val="24"/>
          <w:lang w:val="en-US"/>
        </w:rPr>
        <w:t>8</w:t>
      </w:r>
      <w:r w:rsidR="00030A52">
        <w:rPr>
          <w:rFonts w:asciiTheme="majorBidi" w:hAnsiTheme="majorBidi" w:cstheme="majorBidi"/>
          <w:sz w:val="24"/>
          <w:szCs w:val="24"/>
          <w:lang w:val="en-US"/>
        </w:rPr>
        <w:t xml:space="preserve">] </w:t>
      </w:r>
      <w:r w:rsidR="009743A7">
        <w:rPr>
          <w:rFonts w:asciiTheme="majorBidi" w:hAnsiTheme="majorBidi" w:cstheme="majorBidi"/>
          <w:sz w:val="24"/>
          <w:szCs w:val="24"/>
          <w:lang w:val="en-US"/>
        </w:rPr>
        <w:t xml:space="preserve">of the Qamchuqa Formation of Lower Cretaceous age </w:t>
      </w:r>
      <w:r w:rsidR="00030A52">
        <w:rPr>
          <w:rFonts w:asciiTheme="majorBidi" w:hAnsiTheme="majorBidi" w:cstheme="majorBidi"/>
          <w:sz w:val="24"/>
          <w:szCs w:val="24"/>
          <w:lang w:val="en-US"/>
        </w:rPr>
        <w:t>[</w:t>
      </w:r>
      <w:r w:rsidR="00030A52" w:rsidRPr="009A23F7">
        <w:rPr>
          <w:rFonts w:asciiTheme="majorBidi" w:hAnsiTheme="majorBidi" w:cstheme="majorBidi"/>
          <w:color w:val="0070C0"/>
          <w:sz w:val="24"/>
          <w:szCs w:val="24"/>
          <w:lang w:val="en-US"/>
        </w:rPr>
        <w:t>3</w:t>
      </w:r>
      <w:r w:rsidR="00030A52">
        <w:rPr>
          <w:rFonts w:asciiTheme="majorBidi" w:hAnsiTheme="majorBidi" w:cstheme="majorBidi"/>
          <w:sz w:val="24"/>
          <w:szCs w:val="24"/>
          <w:lang w:val="en-US"/>
        </w:rPr>
        <w:t>]</w:t>
      </w:r>
      <w:r w:rsidR="009743A7">
        <w:rPr>
          <w:rFonts w:asciiTheme="majorBidi" w:hAnsiTheme="majorBidi" w:cstheme="majorBidi"/>
          <w:sz w:val="24"/>
          <w:szCs w:val="24"/>
          <w:lang w:val="en-US"/>
        </w:rPr>
        <w:t xml:space="preserve">. The valley </w:t>
      </w:r>
      <w:r w:rsidR="00122F27">
        <w:rPr>
          <w:rFonts w:asciiTheme="majorBidi" w:hAnsiTheme="majorBidi" w:cstheme="majorBidi"/>
          <w:sz w:val="24"/>
          <w:szCs w:val="24"/>
          <w:lang w:val="en-US"/>
        </w:rPr>
        <w:t>(</w:t>
      </w:r>
      <w:proofErr w:type="spellStart"/>
      <w:r w:rsidR="00122F27">
        <w:rPr>
          <w:rFonts w:asciiTheme="majorBidi" w:hAnsiTheme="majorBidi" w:cstheme="majorBidi"/>
          <w:sz w:val="24"/>
          <w:szCs w:val="24"/>
          <w:lang w:val="en-US"/>
        </w:rPr>
        <w:t>Khliafan</w:t>
      </w:r>
      <w:proofErr w:type="spellEnd"/>
      <w:r w:rsidR="00122F27">
        <w:rPr>
          <w:rFonts w:asciiTheme="majorBidi" w:hAnsiTheme="majorBidi" w:cstheme="majorBidi"/>
          <w:sz w:val="24"/>
          <w:szCs w:val="24"/>
          <w:lang w:val="en-US"/>
        </w:rPr>
        <w:t xml:space="preserve"> Stream) </w:t>
      </w:r>
      <w:r w:rsidR="009743A7">
        <w:rPr>
          <w:rFonts w:asciiTheme="majorBidi" w:hAnsiTheme="majorBidi" w:cstheme="majorBidi"/>
          <w:sz w:val="24"/>
          <w:szCs w:val="24"/>
          <w:lang w:val="en-US"/>
        </w:rPr>
        <w:t>has canyon shape with height difference between the lowest and highest elevations being about 1000 m</w:t>
      </w:r>
      <w:r w:rsidR="00EA5142">
        <w:rPr>
          <w:rFonts w:asciiTheme="majorBidi" w:hAnsiTheme="majorBidi" w:cstheme="majorBidi"/>
          <w:sz w:val="24"/>
          <w:szCs w:val="24"/>
          <w:lang w:val="en-US"/>
        </w:rPr>
        <w:t xml:space="preserve"> (Fig.2)</w:t>
      </w:r>
      <w:r w:rsidR="009743A7">
        <w:rPr>
          <w:rFonts w:asciiTheme="majorBidi" w:hAnsiTheme="majorBidi" w:cstheme="majorBidi"/>
          <w:sz w:val="24"/>
          <w:szCs w:val="24"/>
          <w:lang w:val="en-US"/>
        </w:rPr>
        <w:t xml:space="preserve">. </w:t>
      </w:r>
      <w:r w:rsidR="00EA5142">
        <w:rPr>
          <w:rFonts w:asciiTheme="majorBidi" w:hAnsiTheme="majorBidi" w:cstheme="majorBidi"/>
          <w:sz w:val="24"/>
          <w:szCs w:val="24"/>
          <w:lang w:val="en-US"/>
        </w:rPr>
        <w:t xml:space="preserve">The galley itself has very unique geological interest, since the water flows in the gorge from two opposite directions; from the north and south, the two streams merge together somewhere in the middle of the gorge, then they leave the gorge by another one which has almost perpendicular direction to the main gorge </w:t>
      </w:r>
      <w:r w:rsidR="00122F27">
        <w:rPr>
          <w:rFonts w:asciiTheme="majorBidi" w:hAnsiTheme="majorBidi" w:cstheme="majorBidi"/>
          <w:sz w:val="24"/>
          <w:szCs w:val="24"/>
          <w:lang w:val="en-US"/>
        </w:rPr>
        <w:t xml:space="preserve">(Fig.3) </w:t>
      </w:r>
      <w:r w:rsidR="009A23F7">
        <w:rPr>
          <w:rFonts w:asciiTheme="majorBidi" w:hAnsiTheme="majorBidi" w:cstheme="majorBidi"/>
          <w:sz w:val="24"/>
          <w:szCs w:val="24"/>
          <w:lang w:val="en-US"/>
        </w:rPr>
        <w:t>[</w:t>
      </w:r>
      <w:r w:rsidR="002E2891">
        <w:rPr>
          <w:rFonts w:asciiTheme="majorBidi" w:hAnsiTheme="majorBidi" w:cstheme="majorBidi"/>
          <w:color w:val="0070C0"/>
          <w:sz w:val="24"/>
          <w:szCs w:val="24"/>
          <w:lang w:val="en-US"/>
        </w:rPr>
        <w:t>9</w:t>
      </w:r>
      <w:r w:rsidR="00572036">
        <w:rPr>
          <w:rFonts w:asciiTheme="majorBidi" w:hAnsiTheme="majorBidi" w:cstheme="majorBidi"/>
          <w:sz w:val="24"/>
          <w:szCs w:val="24"/>
          <w:lang w:val="en-US"/>
        </w:rPr>
        <w:t xml:space="preserve">]. </w:t>
      </w:r>
      <w:r>
        <w:rPr>
          <w:rFonts w:asciiTheme="majorBidi" w:hAnsiTheme="majorBidi" w:cstheme="majorBidi"/>
          <w:sz w:val="24"/>
          <w:szCs w:val="24"/>
          <w:lang w:eastAsia="en-GB"/>
        </w:rPr>
        <w:t>It can be reached through a paved road.</w:t>
      </w:r>
    </w:p>
    <w:p w:rsidR="00465ECE" w:rsidRPr="00465ECE" w:rsidRDefault="00465ECE" w:rsidP="00465ECE">
      <w:pPr>
        <w:pStyle w:val="NoSpacing"/>
        <w:jc w:val="both"/>
        <w:rPr>
          <w:rFonts w:asciiTheme="majorBidi" w:hAnsiTheme="majorBidi" w:cstheme="majorBidi"/>
          <w:sz w:val="12"/>
          <w:szCs w:val="12"/>
          <w:lang w:eastAsia="en-GB"/>
        </w:rPr>
      </w:pPr>
    </w:p>
    <w:p w:rsidR="009743A7" w:rsidRPr="00384DA8" w:rsidRDefault="00274221" w:rsidP="00384DA8">
      <w:pPr>
        <w:jc w:val="center"/>
        <w:rPr>
          <w:lang w:val="en-US"/>
        </w:rPr>
      </w:pPr>
      <w:r>
        <w:rPr>
          <w:noProof/>
          <w:lang w:val="sv-SE" w:eastAsia="sv-SE"/>
        </w:rPr>
        <w:drawing>
          <wp:inline distT="0" distB="0" distL="0" distR="0" wp14:anchorId="4105E3B6" wp14:editId="19FD911D">
            <wp:extent cx="5257800" cy="2695575"/>
            <wp:effectExtent l="19050" t="19050" r="19050" b="28575"/>
            <wp:docPr id="2" name="Picture 2" descr="F:\Field Photos\Rawandouz 2015\DSC01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ield Photos\Rawandouz 2015\DSC01993.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7363" b="16718"/>
                    <a:stretch/>
                  </pic:blipFill>
                  <pic:spPr bwMode="auto">
                    <a:xfrm>
                      <a:off x="0" y="0"/>
                      <a:ext cx="5268177" cy="2700895"/>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9743A7" w:rsidRPr="009743A7">
        <w:rPr>
          <w:rFonts w:asciiTheme="majorBidi" w:hAnsiTheme="majorBidi" w:cstheme="majorBidi"/>
          <w:sz w:val="24"/>
          <w:szCs w:val="24"/>
          <w:lang w:val="en-US"/>
        </w:rPr>
        <w:t>Fig.1:</w:t>
      </w:r>
      <w:r w:rsidR="009743A7">
        <w:rPr>
          <w:rFonts w:asciiTheme="majorBidi" w:hAnsiTheme="majorBidi" w:cstheme="majorBidi"/>
          <w:sz w:val="24"/>
          <w:szCs w:val="24"/>
          <w:lang w:val="en-US"/>
        </w:rPr>
        <w:t xml:space="preserve"> Galley Ali Beg Waterfall</w:t>
      </w:r>
    </w:p>
    <w:p w:rsidR="00EA5142" w:rsidRDefault="00EA5142" w:rsidP="009743A7">
      <w:pPr>
        <w:jc w:val="center"/>
        <w:rPr>
          <w:lang w:val="en-US"/>
        </w:rPr>
      </w:pPr>
      <w:r>
        <w:rPr>
          <w:noProof/>
          <w:lang w:val="sv-SE" w:eastAsia="sv-SE"/>
        </w:rPr>
        <mc:AlternateContent>
          <mc:Choice Requires="wps">
            <w:drawing>
              <wp:anchor distT="0" distB="0" distL="114300" distR="114300" simplePos="0" relativeHeight="251660288" behindDoc="0" locked="0" layoutInCell="1" allowOverlap="1" wp14:anchorId="2FB4D0C4" wp14:editId="46B9B0C4">
                <wp:simplePos x="0" y="0"/>
                <wp:positionH relativeFrom="column">
                  <wp:posOffset>2733675</wp:posOffset>
                </wp:positionH>
                <wp:positionV relativeFrom="paragraph">
                  <wp:posOffset>1562735</wp:posOffset>
                </wp:positionV>
                <wp:extent cx="361950" cy="352425"/>
                <wp:effectExtent l="0" t="0" r="19050" b="28575"/>
                <wp:wrapNone/>
                <wp:docPr id="17" name="Oval 17"/>
                <wp:cNvGraphicFramePr/>
                <a:graphic xmlns:a="http://schemas.openxmlformats.org/drawingml/2006/main">
                  <a:graphicData uri="http://schemas.microsoft.com/office/word/2010/wordprocessingShape">
                    <wps:wsp>
                      <wps:cNvSpPr/>
                      <wps:spPr>
                        <a:xfrm>
                          <a:off x="0" y="0"/>
                          <a:ext cx="361950" cy="35242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7" o:spid="_x0000_s1026" style="position:absolute;margin-left:215.25pt;margin-top:123.05pt;width:28.5pt;height:27.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" filled="f" strokecolor="#c0504d [3205]" strokeweight="2pt"/>
            </w:pict>
          </mc:Fallback>
        </mc:AlternateContent>
      </w:r>
      <w:r w:rsidR="002C2CAD">
        <w:rPr>
          <w:noProof/>
          <w:lang w:val="sv-SE" w:eastAsia="sv-SE"/>
        </w:rPr>
        <w:drawing>
          <wp:inline distT="0" distB="0" distL="0" distR="0" wp14:anchorId="5CBF2691" wp14:editId="2C3780F0">
            <wp:extent cx="5267325" cy="2361423"/>
            <wp:effectExtent l="19050" t="19050" r="9525" b="203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t="11087" b="18554"/>
                    <a:stretch/>
                  </pic:blipFill>
                  <pic:spPr bwMode="auto">
                    <a:xfrm>
                      <a:off x="0" y="0"/>
                      <a:ext cx="5273675" cy="2364270"/>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A5142" w:rsidRPr="00EA5142" w:rsidRDefault="00EA5142" w:rsidP="00EA5142">
      <w:pPr>
        <w:pStyle w:val="NoSpacing"/>
        <w:jc w:val="center"/>
        <w:rPr>
          <w:rFonts w:asciiTheme="majorBidi" w:hAnsiTheme="majorBidi" w:cstheme="majorBidi"/>
          <w:sz w:val="24"/>
          <w:szCs w:val="24"/>
          <w:lang w:val="en-US"/>
        </w:rPr>
      </w:pPr>
      <w:r w:rsidRPr="00EA5142">
        <w:rPr>
          <w:rFonts w:asciiTheme="majorBidi" w:hAnsiTheme="majorBidi" w:cstheme="majorBidi"/>
          <w:sz w:val="24"/>
          <w:szCs w:val="24"/>
          <w:lang w:val="en-US"/>
        </w:rPr>
        <w:t>Fig.</w:t>
      </w:r>
      <w:r>
        <w:rPr>
          <w:rFonts w:asciiTheme="majorBidi" w:hAnsiTheme="majorBidi" w:cstheme="majorBidi"/>
          <w:sz w:val="24"/>
          <w:szCs w:val="24"/>
          <w:lang w:val="en-US"/>
        </w:rPr>
        <w:t>2</w:t>
      </w:r>
      <w:r w:rsidRPr="00EA5142">
        <w:rPr>
          <w:rFonts w:asciiTheme="majorBidi" w:hAnsiTheme="majorBidi" w:cstheme="majorBidi"/>
          <w:sz w:val="24"/>
          <w:szCs w:val="24"/>
          <w:lang w:val="en-US"/>
        </w:rPr>
        <w:t xml:space="preserve">: Galley Ali Beg gorge. </w:t>
      </w:r>
      <w:r>
        <w:rPr>
          <w:rFonts w:asciiTheme="majorBidi" w:hAnsiTheme="majorBidi" w:cstheme="majorBidi"/>
          <w:sz w:val="24"/>
          <w:szCs w:val="24"/>
          <w:lang w:val="en-US"/>
        </w:rPr>
        <w:t>Co</w:t>
      </w:r>
      <w:r w:rsidRPr="00EA5142">
        <w:rPr>
          <w:rFonts w:asciiTheme="majorBidi" w:hAnsiTheme="majorBidi" w:cstheme="majorBidi"/>
          <w:sz w:val="24"/>
          <w:szCs w:val="24"/>
          <w:lang w:val="en-US"/>
        </w:rPr>
        <w:t>mpare the width of the road and the encircled cars</w:t>
      </w:r>
    </w:p>
    <w:p w:rsidR="00274221" w:rsidRDefault="00EA5142" w:rsidP="00EA5142">
      <w:pPr>
        <w:pStyle w:val="NoSpacing"/>
        <w:jc w:val="center"/>
        <w:rPr>
          <w:rFonts w:asciiTheme="majorBidi" w:hAnsiTheme="majorBidi" w:cstheme="majorBidi"/>
          <w:sz w:val="24"/>
          <w:szCs w:val="24"/>
          <w:lang w:val="en-US"/>
        </w:rPr>
      </w:pPr>
      <w:r w:rsidRPr="00EA5142">
        <w:rPr>
          <w:rFonts w:asciiTheme="majorBidi" w:hAnsiTheme="majorBidi" w:cstheme="majorBidi"/>
          <w:sz w:val="24"/>
          <w:szCs w:val="24"/>
          <w:lang w:val="en-US"/>
        </w:rPr>
        <w:t>(by red c</w:t>
      </w:r>
      <w:r>
        <w:rPr>
          <w:rFonts w:asciiTheme="majorBidi" w:hAnsiTheme="majorBidi" w:cstheme="majorBidi"/>
          <w:sz w:val="24"/>
          <w:szCs w:val="24"/>
          <w:lang w:val="en-US"/>
        </w:rPr>
        <w:t>o</w:t>
      </w:r>
      <w:r w:rsidRPr="00EA5142">
        <w:rPr>
          <w:rFonts w:asciiTheme="majorBidi" w:hAnsiTheme="majorBidi" w:cstheme="majorBidi"/>
          <w:sz w:val="24"/>
          <w:szCs w:val="24"/>
          <w:lang w:val="en-US"/>
        </w:rPr>
        <w:t>lor) with the height of the gorge</w:t>
      </w:r>
    </w:p>
    <w:p w:rsidR="002C2CAD" w:rsidRDefault="000537A4" w:rsidP="00384DA8">
      <w:pPr>
        <w:pStyle w:val="NoSpacing"/>
        <w:jc w:val="center"/>
        <w:rPr>
          <w:rFonts w:asciiTheme="majorBidi" w:hAnsiTheme="majorBidi" w:cstheme="majorBidi"/>
          <w:sz w:val="24"/>
          <w:szCs w:val="24"/>
          <w:lang w:val="en-US"/>
        </w:rPr>
      </w:pPr>
      <w:r>
        <w:rPr>
          <w:rFonts w:asciiTheme="majorBidi" w:hAnsiTheme="majorBidi" w:cstheme="majorBidi"/>
          <w:noProof/>
          <w:sz w:val="24"/>
          <w:szCs w:val="24"/>
          <w:lang w:val="sv-SE" w:eastAsia="sv-SE"/>
        </w:rPr>
        <w:lastRenderedPageBreak/>
        <mc:AlternateContent>
          <mc:Choice Requires="wps">
            <w:drawing>
              <wp:anchor distT="0" distB="0" distL="114300" distR="114300" simplePos="0" relativeHeight="251670528" behindDoc="0" locked="0" layoutInCell="1" allowOverlap="1" wp14:anchorId="5F3219CD" wp14:editId="2014C92E">
                <wp:simplePos x="0" y="0"/>
                <wp:positionH relativeFrom="column">
                  <wp:posOffset>3552825</wp:posOffset>
                </wp:positionH>
                <wp:positionV relativeFrom="paragraph">
                  <wp:posOffset>1335405</wp:posOffset>
                </wp:positionV>
                <wp:extent cx="342900" cy="0"/>
                <wp:effectExtent l="57150" t="76200" r="0" b="152400"/>
                <wp:wrapNone/>
                <wp:docPr id="29" name="Straight Arrow Connector 29"/>
                <wp:cNvGraphicFramePr/>
                <a:graphic xmlns:a="http://schemas.openxmlformats.org/drawingml/2006/main">
                  <a:graphicData uri="http://schemas.microsoft.com/office/word/2010/wordprocessingShape">
                    <wps:wsp>
                      <wps:cNvCnPr/>
                      <wps:spPr>
                        <a:xfrm flipH="1">
                          <a:off x="0" y="0"/>
                          <a:ext cx="3429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9" o:spid="_x0000_s1026" type="#_x0000_t32" style="position:absolute;margin-left:279.75pt;margin-top:105.15pt;width:27pt;height:0;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" strokecolor="#4f81bd [3204]" strokeweight="2pt">
                <v:stroke endarrow="open"/>
                <v:shadow on="t" color="black" opacity="24903f" origin=",.5" offset="0,.55556mm"/>
              </v:shape>
            </w:pict>
          </mc:Fallback>
        </mc:AlternateContent>
      </w:r>
      <w:r>
        <w:rPr>
          <w:rFonts w:asciiTheme="majorBidi" w:hAnsiTheme="majorBidi" w:cstheme="majorBidi"/>
          <w:noProof/>
          <w:sz w:val="24"/>
          <w:szCs w:val="24"/>
          <w:lang w:val="sv-SE" w:eastAsia="sv-SE"/>
        </w:rPr>
        <mc:AlternateContent>
          <mc:Choice Requires="wps">
            <w:drawing>
              <wp:anchor distT="0" distB="0" distL="114300" distR="114300" simplePos="0" relativeHeight="251678720" behindDoc="0" locked="0" layoutInCell="1" allowOverlap="1" wp14:anchorId="46B698B9" wp14:editId="660DD802">
                <wp:simplePos x="0" y="0"/>
                <wp:positionH relativeFrom="column">
                  <wp:posOffset>342900</wp:posOffset>
                </wp:positionH>
                <wp:positionV relativeFrom="paragraph">
                  <wp:posOffset>1724025</wp:posOffset>
                </wp:positionV>
                <wp:extent cx="133350" cy="314324"/>
                <wp:effectExtent l="57150" t="38100" r="57150" b="86360"/>
                <wp:wrapNone/>
                <wp:docPr id="23" name="Straight Arrow Connector 23"/>
                <wp:cNvGraphicFramePr/>
                <a:graphic xmlns:a="http://schemas.openxmlformats.org/drawingml/2006/main">
                  <a:graphicData uri="http://schemas.microsoft.com/office/word/2010/wordprocessingShape">
                    <wps:wsp>
                      <wps:cNvCnPr/>
                      <wps:spPr>
                        <a:xfrm flipV="1">
                          <a:off x="0" y="0"/>
                          <a:ext cx="133350" cy="314324"/>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3" o:spid="_x0000_s1026" type="#_x0000_t32" style="position:absolute;margin-left:27pt;margin-top:135.75pt;width:10.5pt;height:24.75p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" strokecolor="#4f81bd" strokeweight="2pt">
                <v:stroke endarrow="open"/>
                <v:shadow on="t" color="black" opacity="24903f" origin=",.5" offset="0,.55556mm"/>
              </v:shape>
            </w:pict>
          </mc:Fallback>
        </mc:AlternateContent>
      </w:r>
      <w:r w:rsidR="00286166">
        <w:rPr>
          <w:rFonts w:asciiTheme="majorBidi" w:hAnsiTheme="majorBidi" w:cstheme="majorBidi"/>
          <w:noProof/>
          <w:sz w:val="24"/>
          <w:szCs w:val="24"/>
          <w:lang w:val="sv-SE" w:eastAsia="sv-SE"/>
        </w:rPr>
        <mc:AlternateContent>
          <mc:Choice Requires="wps">
            <w:drawing>
              <wp:anchor distT="0" distB="0" distL="114300" distR="114300" simplePos="0" relativeHeight="251663360" behindDoc="0" locked="0" layoutInCell="1" allowOverlap="1" wp14:anchorId="3C24A6A9" wp14:editId="651A6461">
                <wp:simplePos x="0" y="0"/>
                <wp:positionH relativeFrom="column">
                  <wp:posOffset>3981450</wp:posOffset>
                </wp:positionH>
                <wp:positionV relativeFrom="paragraph">
                  <wp:posOffset>802005</wp:posOffset>
                </wp:positionV>
                <wp:extent cx="609600" cy="40005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609600"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D4A59" w:rsidRPr="007D3117" w:rsidRDefault="00AD4A59">
                            <w:pPr>
                              <w:rPr>
                                <w:rFonts w:asciiTheme="majorBidi" w:hAnsiTheme="majorBidi" w:cstheme="majorBidi"/>
                                <w:b/>
                                <w:bCs/>
                                <w:color w:val="FF0000"/>
                                <w:sz w:val="32"/>
                                <w:szCs w:val="32"/>
                                <w:lang w:val="en-US"/>
                              </w:rPr>
                            </w:pPr>
                            <w:proofErr w:type="spellStart"/>
                            <w:r w:rsidRPr="007D3117">
                              <w:rPr>
                                <w:rFonts w:asciiTheme="majorBidi" w:hAnsiTheme="majorBidi" w:cstheme="majorBidi"/>
                                <w:b/>
                                <w:bCs/>
                                <w:color w:val="FF0000"/>
                                <w:sz w:val="32"/>
                                <w:szCs w:val="32"/>
                                <w:lang w:val="en-US"/>
                              </w:rPr>
                              <w:t>KhS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4" o:spid="_x0000_s1026" type="#_x0000_t202" style="position:absolute;left:0;text-align:left;margin-left:313.5pt;margin-top:63.15pt;width:48pt;height:3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" filled="f" stroked="f" strokeweight=".5pt">
                <v:textbox>
                  <w:txbxContent>
                    <w:p w:rsidR="00AD4A59" w:rsidRPr="007D3117" w:rsidRDefault="00AD4A59">
                      <w:pPr>
                        <w:rPr>
                          <w:rFonts w:asciiTheme="majorBidi" w:hAnsiTheme="majorBidi" w:cstheme="majorBidi"/>
                          <w:b/>
                          <w:bCs/>
                          <w:color w:val="FF0000"/>
                          <w:sz w:val="32"/>
                          <w:szCs w:val="32"/>
                          <w:lang w:val="en-US"/>
                        </w:rPr>
                      </w:pPr>
                      <w:proofErr w:type="spellStart"/>
                      <w:r w:rsidRPr="007D3117">
                        <w:rPr>
                          <w:rFonts w:asciiTheme="majorBidi" w:hAnsiTheme="majorBidi" w:cstheme="majorBidi"/>
                          <w:b/>
                          <w:bCs/>
                          <w:color w:val="FF0000"/>
                          <w:sz w:val="32"/>
                          <w:szCs w:val="32"/>
                          <w:lang w:val="en-US"/>
                        </w:rPr>
                        <w:t>KhS</w:t>
                      </w:r>
                      <w:proofErr w:type="spellEnd"/>
                    </w:p>
                  </w:txbxContent>
                </v:textbox>
              </v:shape>
            </w:pict>
          </mc:Fallback>
        </mc:AlternateContent>
      </w:r>
      <w:r w:rsidR="00286166">
        <w:rPr>
          <w:rFonts w:asciiTheme="majorBidi" w:hAnsiTheme="majorBidi" w:cstheme="majorBidi"/>
          <w:noProof/>
          <w:sz w:val="24"/>
          <w:szCs w:val="24"/>
          <w:lang w:val="sv-SE" w:eastAsia="sv-SE"/>
        </w:rPr>
        <mc:AlternateContent>
          <mc:Choice Requires="wps">
            <w:drawing>
              <wp:anchor distT="0" distB="0" distL="114300" distR="114300" simplePos="0" relativeHeight="251665408" behindDoc="0" locked="0" layoutInCell="1" allowOverlap="1" wp14:anchorId="4089C5EA" wp14:editId="007A7256">
                <wp:simplePos x="0" y="0"/>
                <wp:positionH relativeFrom="column">
                  <wp:posOffset>1285875</wp:posOffset>
                </wp:positionH>
                <wp:positionV relativeFrom="paragraph">
                  <wp:posOffset>1306830</wp:posOffset>
                </wp:positionV>
                <wp:extent cx="523875" cy="40005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523875" cy="400050"/>
                        </a:xfrm>
                        <a:prstGeom prst="rect">
                          <a:avLst/>
                        </a:prstGeom>
                        <a:noFill/>
                        <a:ln w="6350">
                          <a:noFill/>
                        </a:ln>
                        <a:effectLst/>
                      </wps:spPr>
                      <wps:txbx>
                        <w:txbxContent>
                          <w:p w:rsidR="00AD4A59" w:rsidRPr="007D3117" w:rsidRDefault="00AD4A59" w:rsidP="005A4EE4">
                            <w:pPr>
                              <w:rPr>
                                <w:rFonts w:asciiTheme="majorBidi" w:hAnsiTheme="majorBidi" w:cstheme="majorBidi"/>
                                <w:b/>
                                <w:bCs/>
                                <w:color w:val="FF0000"/>
                                <w:sz w:val="32"/>
                                <w:szCs w:val="32"/>
                                <w:lang w:val="en-US"/>
                              </w:rPr>
                            </w:pPr>
                            <w:r w:rsidRPr="007D3117">
                              <w:rPr>
                                <w:rFonts w:asciiTheme="majorBidi" w:hAnsiTheme="majorBidi" w:cstheme="majorBidi"/>
                                <w:b/>
                                <w:bCs/>
                                <w:color w:val="FF0000"/>
                                <w:sz w:val="32"/>
                                <w:szCs w:val="32"/>
                                <w:lang w:val="en-US"/>
                              </w:rPr>
                              <w:t>RR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27" type="#_x0000_t202" style="position:absolute;left:0;text-align:left;margin-left:101.25pt;margin-top:102.9pt;width:41.25pt;height:3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" filled="f" stroked="f" strokeweight=".5pt">
                <v:textbox>
                  <w:txbxContent>
                    <w:p w:rsidR="00AD4A59" w:rsidRPr="007D3117" w:rsidRDefault="00AD4A59" w:rsidP="005A4EE4">
                      <w:pPr>
                        <w:rPr>
                          <w:rFonts w:asciiTheme="majorBidi" w:hAnsiTheme="majorBidi" w:cstheme="majorBidi"/>
                          <w:b/>
                          <w:bCs/>
                          <w:color w:val="FF0000"/>
                          <w:sz w:val="32"/>
                          <w:szCs w:val="32"/>
                          <w:lang w:val="en-US"/>
                        </w:rPr>
                      </w:pPr>
                      <w:r w:rsidRPr="007D3117">
                        <w:rPr>
                          <w:rFonts w:asciiTheme="majorBidi" w:hAnsiTheme="majorBidi" w:cstheme="majorBidi"/>
                          <w:b/>
                          <w:bCs/>
                          <w:color w:val="FF0000"/>
                          <w:sz w:val="32"/>
                          <w:szCs w:val="32"/>
                          <w:lang w:val="en-US"/>
                        </w:rPr>
                        <w:t>RR</w:t>
                      </w:r>
                    </w:p>
                  </w:txbxContent>
                </v:textbox>
              </v:shape>
            </w:pict>
          </mc:Fallback>
        </mc:AlternateContent>
      </w:r>
      <w:r w:rsidR="00286166">
        <w:rPr>
          <w:rFonts w:asciiTheme="majorBidi" w:hAnsiTheme="majorBidi" w:cstheme="majorBidi"/>
          <w:noProof/>
          <w:sz w:val="24"/>
          <w:szCs w:val="24"/>
          <w:lang w:val="sv-SE" w:eastAsia="sv-SE"/>
        </w:rPr>
        <mc:AlternateContent>
          <mc:Choice Requires="wps">
            <w:drawing>
              <wp:anchor distT="0" distB="0" distL="114300" distR="114300" simplePos="0" relativeHeight="251669504" behindDoc="0" locked="0" layoutInCell="1" allowOverlap="1" wp14:anchorId="7480F5ED" wp14:editId="12677725">
                <wp:simplePos x="0" y="0"/>
                <wp:positionH relativeFrom="column">
                  <wp:posOffset>790575</wp:posOffset>
                </wp:positionH>
                <wp:positionV relativeFrom="paragraph">
                  <wp:posOffset>1573530</wp:posOffset>
                </wp:positionV>
                <wp:extent cx="323850" cy="0"/>
                <wp:effectExtent l="0" t="76200" r="19050" b="152400"/>
                <wp:wrapNone/>
                <wp:docPr id="28" name="Straight Arrow Connector 28"/>
                <wp:cNvGraphicFramePr/>
                <a:graphic xmlns:a="http://schemas.openxmlformats.org/drawingml/2006/main">
                  <a:graphicData uri="http://schemas.microsoft.com/office/word/2010/wordprocessingShape">
                    <wps:wsp>
                      <wps:cNvCnPr/>
                      <wps:spPr>
                        <a:xfrm>
                          <a:off x="0" y="0"/>
                          <a:ext cx="32385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8" o:spid="_x0000_s1026" type="#_x0000_t32" style="position:absolute;margin-left:62.25pt;margin-top:123.9pt;width:25.5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" strokecolor="#4f81bd [3204]" strokeweight="2pt">
                <v:stroke endarrow="open"/>
                <v:shadow on="t" color="black" opacity="24903f" origin=",.5" offset="0,.55556mm"/>
              </v:shape>
            </w:pict>
          </mc:Fallback>
        </mc:AlternateContent>
      </w:r>
      <w:r w:rsidR="00286166">
        <w:rPr>
          <w:rFonts w:asciiTheme="majorBidi" w:hAnsiTheme="majorBidi" w:cstheme="majorBidi"/>
          <w:noProof/>
          <w:sz w:val="24"/>
          <w:szCs w:val="24"/>
          <w:lang w:val="sv-SE" w:eastAsia="sv-SE"/>
        </w:rPr>
        <mc:AlternateContent>
          <mc:Choice Requires="wps">
            <w:drawing>
              <wp:anchor distT="0" distB="0" distL="114300" distR="114300" simplePos="0" relativeHeight="251667456" behindDoc="0" locked="0" layoutInCell="1" allowOverlap="1" wp14:anchorId="265270A1" wp14:editId="43B78E14">
                <wp:simplePos x="0" y="0"/>
                <wp:positionH relativeFrom="column">
                  <wp:posOffset>2190750</wp:posOffset>
                </wp:positionH>
                <wp:positionV relativeFrom="paragraph">
                  <wp:posOffset>1316355</wp:posOffset>
                </wp:positionV>
                <wp:extent cx="409575" cy="40005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409575" cy="400050"/>
                        </a:xfrm>
                        <a:prstGeom prst="rect">
                          <a:avLst/>
                        </a:prstGeom>
                        <a:noFill/>
                        <a:ln w="6350">
                          <a:noFill/>
                        </a:ln>
                        <a:effectLst/>
                      </wps:spPr>
                      <wps:txbx>
                        <w:txbxContent>
                          <w:p w:rsidR="00AD4A59" w:rsidRPr="007D3117" w:rsidRDefault="00AD4A59" w:rsidP="007D3117">
                            <w:pPr>
                              <w:rPr>
                                <w:rFonts w:asciiTheme="majorBidi" w:hAnsiTheme="majorBidi" w:cstheme="majorBidi"/>
                                <w:b/>
                                <w:bCs/>
                                <w:color w:val="FF0000"/>
                                <w:sz w:val="32"/>
                                <w:szCs w:val="32"/>
                                <w:lang w:val="en-US"/>
                              </w:rPr>
                            </w:pPr>
                            <w:r>
                              <w:rPr>
                                <w:rFonts w:asciiTheme="majorBidi" w:hAnsiTheme="majorBidi" w:cstheme="majorBidi"/>
                                <w:b/>
                                <w:bCs/>
                                <w:color w:val="FF0000"/>
                                <w:sz w:val="32"/>
                                <w:szCs w:val="32"/>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28" type="#_x0000_t202" style="position:absolute;left:0;text-align:left;margin-left:172.5pt;margin-top:103.65pt;width:32.25pt;height:3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" filled="f" stroked="f" strokeweight=".5pt">
                <v:textbox>
                  <w:txbxContent>
                    <w:p w:rsidR="00AD4A59" w:rsidRPr="007D3117" w:rsidRDefault="00AD4A59" w:rsidP="007D3117">
                      <w:pPr>
                        <w:rPr>
                          <w:rFonts w:asciiTheme="majorBidi" w:hAnsiTheme="majorBidi" w:cstheme="majorBidi"/>
                          <w:b/>
                          <w:bCs/>
                          <w:color w:val="FF0000"/>
                          <w:sz w:val="32"/>
                          <w:szCs w:val="32"/>
                          <w:lang w:val="en-US"/>
                        </w:rPr>
                      </w:pPr>
                      <w:r>
                        <w:rPr>
                          <w:rFonts w:asciiTheme="majorBidi" w:hAnsiTheme="majorBidi" w:cstheme="majorBidi"/>
                          <w:b/>
                          <w:bCs/>
                          <w:color w:val="FF0000"/>
                          <w:sz w:val="32"/>
                          <w:szCs w:val="32"/>
                          <w:lang w:val="en-US"/>
                        </w:rPr>
                        <w:t>A</w:t>
                      </w:r>
                    </w:p>
                  </w:txbxContent>
                </v:textbox>
              </v:shape>
            </w:pict>
          </mc:Fallback>
        </mc:AlternateContent>
      </w:r>
      <w:r w:rsidR="00286166">
        <w:rPr>
          <w:rFonts w:asciiTheme="majorBidi" w:hAnsiTheme="majorBidi" w:cstheme="majorBidi"/>
          <w:noProof/>
          <w:sz w:val="24"/>
          <w:szCs w:val="24"/>
          <w:lang w:val="sv-SE" w:eastAsia="sv-SE"/>
        </w:rPr>
        <mc:AlternateContent>
          <mc:Choice Requires="wps">
            <w:drawing>
              <wp:anchor distT="0" distB="0" distL="114300" distR="114300" simplePos="0" relativeHeight="251668480" behindDoc="0" locked="0" layoutInCell="1" allowOverlap="1" wp14:anchorId="73D27AF1" wp14:editId="6CC35C0B">
                <wp:simplePos x="0" y="0"/>
                <wp:positionH relativeFrom="column">
                  <wp:posOffset>2667000</wp:posOffset>
                </wp:positionH>
                <wp:positionV relativeFrom="paragraph">
                  <wp:posOffset>1840230</wp:posOffset>
                </wp:positionV>
                <wp:extent cx="333375" cy="200025"/>
                <wp:effectExtent l="38100" t="19050" r="85725" b="104775"/>
                <wp:wrapNone/>
                <wp:docPr id="27" name="Straight Arrow Connector 27"/>
                <wp:cNvGraphicFramePr/>
                <a:graphic xmlns:a="http://schemas.openxmlformats.org/drawingml/2006/main">
                  <a:graphicData uri="http://schemas.microsoft.com/office/word/2010/wordprocessingShape">
                    <wps:wsp>
                      <wps:cNvCnPr/>
                      <wps:spPr>
                        <a:xfrm>
                          <a:off x="0" y="0"/>
                          <a:ext cx="333375" cy="20002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10pt;margin-top:144.9pt;width:26.25pt;height:15.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" strokecolor="#4f81bd [3204]" strokeweight="2pt">
                <v:stroke endarrow="open"/>
                <v:shadow on="t" color="black" opacity="24903f" origin=",.5" offset="0,.55556mm"/>
              </v:shape>
            </w:pict>
          </mc:Fallback>
        </mc:AlternateContent>
      </w:r>
      <w:r w:rsidR="00286166">
        <w:rPr>
          <w:rFonts w:asciiTheme="majorBidi" w:hAnsiTheme="majorBidi" w:cstheme="majorBidi"/>
          <w:noProof/>
          <w:sz w:val="24"/>
          <w:szCs w:val="24"/>
          <w:lang w:val="sv-SE" w:eastAsia="sv-SE"/>
        </w:rPr>
        <mc:AlternateContent>
          <mc:Choice Requires="wps">
            <w:drawing>
              <wp:anchor distT="0" distB="0" distL="114300" distR="114300" simplePos="0" relativeHeight="251676672" behindDoc="0" locked="0" layoutInCell="1" allowOverlap="1" wp14:anchorId="1DAF12CD" wp14:editId="6070FF3D">
                <wp:simplePos x="0" y="0"/>
                <wp:positionH relativeFrom="column">
                  <wp:posOffset>266701</wp:posOffset>
                </wp:positionH>
                <wp:positionV relativeFrom="paragraph">
                  <wp:posOffset>885825</wp:posOffset>
                </wp:positionV>
                <wp:extent cx="771524" cy="0"/>
                <wp:effectExtent l="57150" t="76200" r="0" b="152400"/>
                <wp:wrapNone/>
                <wp:docPr id="33" name="Straight Arrow Connector 33"/>
                <wp:cNvGraphicFramePr/>
                <a:graphic xmlns:a="http://schemas.openxmlformats.org/drawingml/2006/main">
                  <a:graphicData uri="http://schemas.microsoft.com/office/word/2010/wordprocessingShape">
                    <wps:wsp>
                      <wps:cNvCnPr/>
                      <wps:spPr>
                        <a:xfrm flipH="1">
                          <a:off x="0" y="0"/>
                          <a:ext cx="771524" cy="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3" o:spid="_x0000_s1026" type="#_x0000_t32" style="position:absolute;margin-left:21pt;margin-top:69.75pt;width:60.75pt;height:0;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" strokecolor="#c0504d [3205]" strokeweight="2pt">
                <v:stroke endarrow="open"/>
                <v:shadow on="t" color="black" opacity="24903f" origin=",.5" offset="0,.55556mm"/>
              </v:shape>
            </w:pict>
          </mc:Fallback>
        </mc:AlternateContent>
      </w:r>
      <w:r w:rsidR="00286166">
        <w:rPr>
          <w:rFonts w:asciiTheme="majorBidi" w:hAnsiTheme="majorBidi" w:cstheme="majorBidi"/>
          <w:noProof/>
          <w:sz w:val="24"/>
          <w:szCs w:val="24"/>
          <w:lang w:val="sv-SE" w:eastAsia="sv-SE"/>
        </w:rPr>
        <mc:AlternateContent>
          <mc:Choice Requires="wps">
            <w:drawing>
              <wp:anchor distT="0" distB="0" distL="114300" distR="114300" simplePos="0" relativeHeight="251673600" behindDoc="0" locked="0" layoutInCell="1" allowOverlap="1" wp14:anchorId="69FCACE9" wp14:editId="1D825A1D">
                <wp:simplePos x="0" y="0"/>
                <wp:positionH relativeFrom="column">
                  <wp:posOffset>2733676</wp:posOffset>
                </wp:positionH>
                <wp:positionV relativeFrom="paragraph">
                  <wp:posOffset>1362076</wp:posOffset>
                </wp:positionV>
                <wp:extent cx="809624" cy="514349"/>
                <wp:effectExtent l="57150" t="38100" r="67310" b="95885"/>
                <wp:wrapNone/>
                <wp:docPr id="31" name="Straight Arrow Connector 31"/>
                <wp:cNvGraphicFramePr/>
                <a:graphic xmlns:a="http://schemas.openxmlformats.org/drawingml/2006/main">
                  <a:graphicData uri="http://schemas.microsoft.com/office/word/2010/wordprocessingShape">
                    <wps:wsp>
                      <wps:cNvCnPr/>
                      <wps:spPr>
                        <a:xfrm flipH="1" flipV="1">
                          <a:off x="0" y="0"/>
                          <a:ext cx="809624" cy="514349"/>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1" o:spid="_x0000_s1026" type="#_x0000_t32" style="position:absolute;margin-left:215.25pt;margin-top:107.25pt;width:63.75pt;height:40.5pt;flip:x 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" strokecolor="#c0504d [3205]" strokeweight="2pt">
                <v:stroke endarrow="open"/>
                <v:shadow on="t" color="black" opacity="24903f" origin=",.5" offset="0,.55556mm"/>
              </v:shape>
            </w:pict>
          </mc:Fallback>
        </mc:AlternateContent>
      </w:r>
      <w:r w:rsidR="007D3117">
        <w:rPr>
          <w:rFonts w:asciiTheme="majorBidi" w:hAnsiTheme="majorBidi" w:cstheme="majorBidi"/>
          <w:noProof/>
          <w:sz w:val="24"/>
          <w:szCs w:val="24"/>
          <w:lang w:val="sv-SE" w:eastAsia="sv-SE"/>
        </w:rPr>
        <mc:AlternateContent>
          <mc:Choice Requires="wps">
            <w:drawing>
              <wp:anchor distT="0" distB="0" distL="114300" distR="114300" simplePos="0" relativeHeight="251675648" behindDoc="0" locked="0" layoutInCell="1" allowOverlap="1" wp14:anchorId="2CC7BA7E" wp14:editId="054A30D8">
                <wp:simplePos x="0" y="0"/>
                <wp:positionH relativeFrom="column">
                  <wp:posOffset>962025</wp:posOffset>
                </wp:positionH>
                <wp:positionV relativeFrom="paragraph">
                  <wp:posOffset>611505</wp:posOffset>
                </wp:positionV>
                <wp:extent cx="742950" cy="49530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742950" cy="495300"/>
                        </a:xfrm>
                        <a:prstGeom prst="rect">
                          <a:avLst/>
                        </a:prstGeom>
                        <a:noFill/>
                        <a:ln w="6350">
                          <a:noFill/>
                        </a:ln>
                        <a:effectLst/>
                      </wps:spPr>
                      <wps:txbx>
                        <w:txbxContent>
                          <w:p w:rsidR="00AD4A59" w:rsidRPr="007D3117" w:rsidRDefault="00AD4A59" w:rsidP="007D3117">
                            <w:pPr>
                              <w:rPr>
                                <w:rFonts w:asciiTheme="majorBidi" w:hAnsiTheme="majorBidi" w:cstheme="majorBidi"/>
                                <w:b/>
                                <w:bCs/>
                                <w:color w:val="FF0000"/>
                                <w:sz w:val="24"/>
                                <w:szCs w:val="24"/>
                                <w:lang w:val="en-US"/>
                              </w:rPr>
                            </w:pPr>
                            <w:proofErr w:type="spellStart"/>
                            <w:r>
                              <w:rPr>
                                <w:rFonts w:asciiTheme="majorBidi" w:hAnsiTheme="majorBidi" w:cstheme="majorBidi"/>
                                <w:b/>
                                <w:bCs/>
                                <w:color w:val="FF0000"/>
                                <w:sz w:val="24"/>
                                <w:szCs w:val="24"/>
                                <w:lang w:val="en-US"/>
                              </w:rPr>
                              <w:t>Bekhal</w:t>
                            </w:r>
                            <w:proofErr w:type="spellEnd"/>
                            <w:r>
                              <w:rPr>
                                <w:rFonts w:asciiTheme="majorBidi" w:hAnsiTheme="majorBidi" w:cstheme="majorBidi"/>
                                <w:b/>
                                <w:bCs/>
                                <w:color w:val="FF0000"/>
                                <w:sz w:val="24"/>
                                <w:szCs w:val="24"/>
                                <w:lang w:val="en-US"/>
                              </w:rPr>
                              <w:t xml:space="preserve"> Springs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29" type="#_x0000_t202" style="position:absolute;left:0;text-align:left;margin-left:75.75pt;margin-top:48.15pt;width:58.5pt;height:3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" filled="f" stroked="f" strokeweight=".5pt">
                <v:textbox>
                  <w:txbxContent>
                    <w:p w:rsidR="00AD4A59" w:rsidRPr="007D3117" w:rsidRDefault="00AD4A59" w:rsidP="007D3117">
                      <w:pPr>
                        <w:rPr>
                          <w:rFonts w:asciiTheme="majorBidi" w:hAnsiTheme="majorBidi" w:cstheme="majorBidi"/>
                          <w:b/>
                          <w:bCs/>
                          <w:color w:val="FF0000"/>
                          <w:sz w:val="24"/>
                          <w:szCs w:val="24"/>
                          <w:lang w:val="en-US"/>
                        </w:rPr>
                      </w:pPr>
                      <w:proofErr w:type="spellStart"/>
                      <w:r>
                        <w:rPr>
                          <w:rFonts w:asciiTheme="majorBidi" w:hAnsiTheme="majorBidi" w:cstheme="majorBidi"/>
                          <w:b/>
                          <w:bCs/>
                          <w:color w:val="FF0000"/>
                          <w:sz w:val="24"/>
                          <w:szCs w:val="24"/>
                          <w:lang w:val="en-US"/>
                        </w:rPr>
                        <w:t>Bekhal</w:t>
                      </w:r>
                      <w:proofErr w:type="spellEnd"/>
                      <w:r>
                        <w:rPr>
                          <w:rFonts w:asciiTheme="majorBidi" w:hAnsiTheme="majorBidi" w:cstheme="majorBidi"/>
                          <w:b/>
                          <w:bCs/>
                          <w:color w:val="FF0000"/>
                          <w:sz w:val="24"/>
                          <w:szCs w:val="24"/>
                          <w:lang w:val="en-US"/>
                        </w:rPr>
                        <w:t xml:space="preserve"> Springs</w:t>
                      </w:r>
                    </w:p>
                  </w:txbxContent>
                </v:textbox>
              </v:shape>
            </w:pict>
          </mc:Fallback>
        </mc:AlternateContent>
      </w:r>
      <w:r w:rsidR="007D3117">
        <w:rPr>
          <w:rFonts w:asciiTheme="majorBidi" w:hAnsiTheme="majorBidi" w:cstheme="majorBidi"/>
          <w:noProof/>
          <w:sz w:val="24"/>
          <w:szCs w:val="24"/>
          <w:lang w:val="sv-SE" w:eastAsia="sv-SE"/>
        </w:rPr>
        <mc:AlternateContent>
          <mc:Choice Requires="wps">
            <w:drawing>
              <wp:anchor distT="0" distB="0" distL="114300" distR="114300" simplePos="0" relativeHeight="251672576" behindDoc="0" locked="0" layoutInCell="1" allowOverlap="1" wp14:anchorId="0A40835F" wp14:editId="67FC9020">
                <wp:simplePos x="0" y="0"/>
                <wp:positionH relativeFrom="column">
                  <wp:posOffset>3476625</wp:posOffset>
                </wp:positionH>
                <wp:positionV relativeFrom="paragraph">
                  <wp:posOffset>1697354</wp:posOffset>
                </wp:positionV>
                <wp:extent cx="1114425" cy="50482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1114425" cy="504825"/>
                        </a:xfrm>
                        <a:prstGeom prst="rect">
                          <a:avLst/>
                        </a:prstGeom>
                        <a:noFill/>
                        <a:ln w="6350">
                          <a:noFill/>
                        </a:ln>
                        <a:effectLst/>
                      </wps:spPr>
                      <wps:txbx>
                        <w:txbxContent>
                          <w:p w:rsidR="00AD4A59" w:rsidRPr="007D3117" w:rsidRDefault="00AD4A59" w:rsidP="007D3117">
                            <w:pPr>
                              <w:rPr>
                                <w:rFonts w:asciiTheme="majorBidi" w:hAnsiTheme="majorBidi" w:cstheme="majorBidi"/>
                                <w:b/>
                                <w:bCs/>
                                <w:color w:val="FF0000"/>
                                <w:sz w:val="24"/>
                                <w:szCs w:val="24"/>
                                <w:lang w:val="en-US"/>
                              </w:rPr>
                            </w:pPr>
                            <w:r w:rsidRPr="007D3117">
                              <w:rPr>
                                <w:rFonts w:asciiTheme="majorBidi" w:hAnsiTheme="majorBidi" w:cstheme="majorBidi"/>
                                <w:b/>
                                <w:bCs/>
                                <w:color w:val="FF0000"/>
                                <w:sz w:val="24"/>
                                <w:szCs w:val="24"/>
                                <w:lang w:val="en-US"/>
                              </w:rPr>
                              <w:t>Gulley Ali Beg Waterfall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0" type="#_x0000_t202" style="position:absolute;left:0;text-align:left;margin-left:273.75pt;margin-top:133.65pt;width:87.75pt;height:39.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" filled="f" stroked="f" strokeweight=".5pt">
                <v:textbox>
                  <w:txbxContent>
                    <w:p w:rsidR="00AD4A59" w:rsidRPr="007D3117" w:rsidRDefault="00AD4A59" w:rsidP="007D3117">
                      <w:pPr>
                        <w:rPr>
                          <w:rFonts w:asciiTheme="majorBidi" w:hAnsiTheme="majorBidi" w:cstheme="majorBidi"/>
                          <w:b/>
                          <w:bCs/>
                          <w:color w:val="FF0000"/>
                          <w:sz w:val="24"/>
                          <w:szCs w:val="24"/>
                          <w:lang w:val="en-US"/>
                        </w:rPr>
                      </w:pPr>
                      <w:r w:rsidRPr="007D3117">
                        <w:rPr>
                          <w:rFonts w:asciiTheme="majorBidi" w:hAnsiTheme="majorBidi" w:cstheme="majorBidi"/>
                          <w:b/>
                          <w:bCs/>
                          <w:color w:val="FF0000"/>
                          <w:sz w:val="24"/>
                          <w:szCs w:val="24"/>
                          <w:lang w:val="en-US"/>
                        </w:rPr>
                        <w:t>Gulley Ali Beg Waterfall</w:t>
                      </w:r>
                    </w:p>
                  </w:txbxContent>
                </v:textbox>
              </v:shape>
            </w:pict>
          </mc:Fallback>
        </mc:AlternateContent>
      </w:r>
      <w:r w:rsidR="002C2CAD">
        <w:rPr>
          <w:rFonts w:asciiTheme="majorBidi" w:hAnsiTheme="majorBidi" w:cstheme="majorBidi"/>
          <w:noProof/>
          <w:sz w:val="24"/>
          <w:szCs w:val="24"/>
          <w:lang w:val="sv-SE" w:eastAsia="sv-SE"/>
        </w:rPr>
        <w:drawing>
          <wp:inline distT="0" distB="0" distL="0" distR="0" wp14:anchorId="5C90C917" wp14:editId="397F6414">
            <wp:extent cx="5274310" cy="3115671"/>
            <wp:effectExtent l="19050" t="19050" r="21590" b="27940"/>
            <wp:docPr id="22" name="Picture 22" descr="C:\Users\Hala Office\Desktop\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la Office\Desktop\G 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3115671"/>
                    </a:xfrm>
                    <a:prstGeom prst="rect">
                      <a:avLst/>
                    </a:prstGeom>
                    <a:noFill/>
                    <a:ln w="19050">
                      <a:solidFill>
                        <a:schemeClr val="tx1"/>
                      </a:solidFill>
                    </a:ln>
                  </pic:spPr>
                </pic:pic>
              </a:graphicData>
            </a:graphic>
          </wp:inline>
        </w:drawing>
      </w:r>
    </w:p>
    <w:p w:rsidR="002C2CAD" w:rsidRDefault="002C2CAD" w:rsidP="00EA5142">
      <w:pPr>
        <w:pStyle w:val="NoSpacing"/>
        <w:jc w:val="center"/>
        <w:rPr>
          <w:rFonts w:asciiTheme="majorBidi" w:hAnsiTheme="majorBidi" w:cstheme="majorBidi"/>
          <w:sz w:val="24"/>
          <w:szCs w:val="24"/>
          <w:lang w:val="en-US"/>
        </w:rPr>
      </w:pPr>
    </w:p>
    <w:p w:rsidR="002C2CAD" w:rsidRDefault="007D3117" w:rsidP="00384DA8">
      <w:pPr>
        <w:pStyle w:val="NoSpacing"/>
        <w:jc w:val="center"/>
        <w:rPr>
          <w:rFonts w:asciiTheme="majorBidi" w:hAnsiTheme="majorBidi" w:cstheme="majorBidi"/>
          <w:sz w:val="24"/>
          <w:szCs w:val="24"/>
          <w:lang w:val="en-US"/>
        </w:rPr>
      </w:pPr>
      <w:r>
        <w:rPr>
          <w:rFonts w:ascii="Times New Roman" w:hAnsi="Times New Roman" w:cs="Times New Roman"/>
          <w:sz w:val="24"/>
          <w:szCs w:val="24"/>
        </w:rPr>
        <w:t>Fig.</w:t>
      </w:r>
      <w:r w:rsidR="00384DA8">
        <w:rPr>
          <w:rFonts w:ascii="Times New Roman" w:hAnsi="Times New Roman" w:cs="Times New Roman"/>
          <w:sz w:val="24"/>
          <w:szCs w:val="24"/>
        </w:rPr>
        <w:t>3</w:t>
      </w:r>
      <w:r>
        <w:rPr>
          <w:rFonts w:ascii="Times New Roman" w:hAnsi="Times New Roman" w:cs="Times New Roman"/>
          <w:sz w:val="24"/>
          <w:szCs w:val="24"/>
        </w:rPr>
        <w:t xml:space="preserve">: </w:t>
      </w:r>
      <w:r>
        <w:rPr>
          <w:rFonts w:ascii="Times New Roman" w:hAnsi="Times New Roman" w:cs="Times New Roman"/>
          <w:color w:val="000000"/>
          <w:sz w:val="24"/>
          <w:szCs w:val="24"/>
        </w:rPr>
        <w:t>Google E</w:t>
      </w:r>
      <w:r w:rsidRPr="00122F27">
        <w:rPr>
          <w:rFonts w:ascii="Times New Roman" w:hAnsi="Times New Roman" w:cs="Times New Roman"/>
          <w:color w:val="000000"/>
          <w:sz w:val="24"/>
          <w:szCs w:val="24"/>
        </w:rPr>
        <w:t xml:space="preserve">arth image (facing south). Note the merging of the </w:t>
      </w:r>
      <w:proofErr w:type="spellStart"/>
      <w:r w:rsidRPr="00122F27">
        <w:rPr>
          <w:rFonts w:ascii="Times New Roman" w:hAnsi="Times New Roman" w:cs="Times New Roman"/>
          <w:color w:val="000000"/>
          <w:sz w:val="24"/>
          <w:szCs w:val="24"/>
        </w:rPr>
        <w:t>Khlaifan</w:t>
      </w:r>
      <w:proofErr w:type="spellEnd"/>
      <w:r w:rsidRPr="00122F27">
        <w:rPr>
          <w:rFonts w:ascii="Times New Roman" w:hAnsi="Times New Roman" w:cs="Times New Roman"/>
          <w:color w:val="000000"/>
          <w:sz w:val="24"/>
          <w:szCs w:val="24"/>
        </w:rPr>
        <w:t xml:space="preserve"> stream (</w:t>
      </w:r>
      <w:proofErr w:type="spellStart"/>
      <w:r w:rsidRPr="00122F27">
        <w:rPr>
          <w:rFonts w:ascii="Times New Roman" w:hAnsi="Times New Roman" w:cs="Times New Roman"/>
          <w:color w:val="000000"/>
          <w:sz w:val="24"/>
          <w:szCs w:val="24"/>
        </w:rPr>
        <w:t>KhS</w:t>
      </w:r>
      <w:proofErr w:type="spellEnd"/>
      <w:r w:rsidRPr="00122F27">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122F27">
        <w:rPr>
          <w:rFonts w:ascii="Times New Roman" w:hAnsi="Times New Roman" w:cs="Times New Roman"/>
          <w:color w:val="000000"/>
          <w:sz w:val="24"/>
          <w:szCs w:val="24"/>
        </w:rPr>
        <w:t xml:space="preserve">into the </w:t>
      </w:r>
      <w:proofErr w:type="spellStart"/>
      <w:r w:rsidRPr="00122F27">
        <w:rPr>
          <w:rFonts w:ascii="Times New Roman" w:hAnsi="Times New Roman" w:cs="Times New Roman"/>
          <w:color w:val="000000"/>
          <w:sz w:val="24"/>
          <w:szCs w:val="24"/>
        </w:rPr>
        <w:t>Rawandooz</w:t>
      </w:r>
      <w:proofErr w:type="spellEnd"/>
      <w:r w:rsidRPr="00122F27">
        <w:rPr>
          <w:rFonts w:ascii="Times New Roman" w:hAnsi="Times New Roman" w:cs="Times New Roman"/>
          <w:color w:val="000000"/>
          <w:sz w:val="24"/>
          <w:szCs w:val="24"/>
        </w:rPr>
        <w:t xml:space="preserve"> River (RR), before leaving the gorge</w:t>
      </w:r>
      <w:r>
        <w:rPr>
          <w:rFonts w:ascii="Times New Roman" w:hAnsi="Times New Roman" w:cs="Times New Roman"/>
          <w:color w:val="000000"/>
          <w:sz w:val="24"/>
          <w:szCs w:val="24"/>
        </w:rPr>
        <w:t xml:space="preserve"> at point (A)</w:t>
      </w:r>
    </w:p>
    <w:p w:rsidR="002C2CAD" w:rsidRDefault="002C2CAD" w:rsidP="00EA5142">
      <w:pPr>
        <w:pStyle w:val="NoSpacing"/>
        <w:jc w:val="center"/>
        <w:rPr>
          <w:rFonts w:asciiTheme="majorBidi" w:hAnsiTheme="majorBidi" w:cstheme="majorBidi"/>
          <w:sz w:val="24"/>
          <w:szCs w:val="24"/>
          <w:lang w:val="en-US"/>
        </w:rPr>
      </w:pPr>
    </w:p>
    <w:p w:rsidR="00274221" w:rsidRDefault="00DD45CD" w:rsidP="00DD45CD">
      <w:pPr>
        <w:pStyle w:val="NoSpacing"/>
        <w:rPr>
          <w:rFonts w:asciiTheme="majorBidi" w:hAnsiTheme="majorBidi" w:cstheme="majorBidi"/>
          <w:b/>
          <w:bCs/>
          <w:sz w:val="24"/>
          <w:szCs w:val="24"/>
          <w:lang w:eastAsia="en-GB"/>
        </w:rPr>
      </w:pPr>
      <w:r w:rsidRPr="00DD45CD">
        <w:rPr>
          <w:rFonts w:asciiTheme="majorBidi" w:hAnsiTheme="majorBidi" w:cstheme="majorBidi"/>
          <w:b/>
          <w:bCs/>
          <w:sz w:val="24"/>
          <w:szCs w:val="24"/>
          <w:lang w:eastAsia="en-GB"/>
        </w:rPr>
        <w:t xml:space="preserve">2- </w:t>
      </w:r>
      <w:proofErr w:type="spellStart"/>
      <w:r w:rsidRPr="00DD45CD">
        <w:rPr>
          <w:rFonts w:asciiTheme="majorBidi" w:hAnsiTheme="majorBidi" w:cstheme="majorBidi"/>
          <w:b/>
          <w:bCs/>
          <w:sz w:val="24"/>
          <w:szCs w:val="24"/>
          <w:lang w:eastAsia="en-GB"/>
        </w:rPr>
        <w:t>Bekhal</w:t>
      </w:r>
      <w:proofErr w:type="spellEnd"/>
      <w:r w:rsidRPr="00DD45CD">
        <w:rPr>
          <w:rFonts w:asciiTheme="majorBidi" w:hAnsiTheme="majorBidi" w:cstheme="majorBidi"/>
          <w:b/>
          <w:bCs/>
          <w:sz w:val="24"/>
          <w:szCs w:val="24"/>
          <w:lang w:eastAsia="en-GB"/>
        </w:rPr>
        <w:t xml:space="preserve"> Springs</w:t>
      </w:r>
    </w:p>
    <w:p w:rsidR="0068014B" w:rsidRDefault="00DD45CD" w:rsidP="0068014B">
      <w:pPr>
        <w:pStyle w:val="NoSpacing"/>
        <w:jc w:val="both"/>
        <w:rPr>
          <w:rFonts w:asciiTheme="majorBidi" w:hAnsiTheme="majorBidi" w:cstheme="majorBidi"/>
          <w:noProof/>
          <w:sz w:val="24"/>
          <w:szCs w:val="24"/>
          <w:lang w:eastAsia="en-GB"/>
        </w:rPr>
      </w:pPr>
      <w:r>
        <w:rPr>
          <w:rFonts w:asciiTheme="majorBidi" w:hAnsiTheme="majorBidi" w:cstheme="majorBidi"/>
          <w:noProof/>
          <w:sz w:val="24"/>
          <w:szCs w:val="24"/>
          <w:lang w:eastAsia="en-GB"/>
        </w:rPr>
        <w:t>A group of springs within well bedded carbonates (Fig.</w:t>
      </w:r>
      <w:r w:rsidR="00384DA8">
        <w:rPr>
          <w:rFonts w:asciiTheme="majorBidi" w:hAnsiTheme="majorBidi" w:cstheme="majorBidi"/>
          <w:noProof/>
          <w:sz w:val="24"/>
          <w:szCs w:val="24"/>
          <w:lang w:eastAsia="en-GB"/>
        </w:rPr>
        <w:t>4</w:t>
      </w:r>
      <w:r>
        <w:rPr>
          <w:rFonts w:asciiTheme="majorBidi" w:hAnsiTheme="majorBidi" w:cstheme="majorBidi"/>
          <w:noProof/>
          <w:sz w:val="24"/>
          <w:szCs w:val="24"/>
          <w:lang w:eastAsia="en-GB"/>
        </w:rPr>
        <w:t>) of the Bekhme Formation (Upper Cretaceous). The water flows out of  faulted and karstified carbonate beds</w:t>
      </w:r>
      <w:r w:rsidR="00AA0D48">
        <w:rPr>
          <w:rFonts w:asciiTheme="majorBidi" w:hAnsiTheme="majorBidi" w:cstheme="majorBidi"/>
          <w:noProof/>
          <w:sz w:val="24"/>
          <w:szCs w:val="24"/>
          <w:lang w:eastAsia="en-GB"/>
        </w:rPr>
        <w:t xml:space="preserve"> </w:t>
      </w:r>
      <w:r w:rsidR="0068014B">
        <w:rPr>
          <w:rFonts w:asciiTheme="majorBidi" w:hAnsiTheme="majorBidi" w:cstheme="majorBidi"/>
          <w:noProof/>
          <w:sz w:val="24"/>
          <w:szCs w:val="24"/>
          <w:lang w:eastAsia="en-GB"/>
        </w:rPr>
        <w:t xml:space="preserve">(Fig.5) </w:t>
      </w:r>
      <w:r>
        <w:rPr>
          <w:rFonts w:asciiTheme="majorBidi" w:hAnsiTheme="majorBidi" w:cstheme="majorBidi"/>
          <w:noProof/>
          <w:sz w:val="24"/>
          <w:szCs w:val="24"/>
          <w:lang w:eastAsia="en-GB"/>
        </w:rPr>
        <w:t xml:space="preserve">within a </w:t>
      </w:r>
      <w:r w:rsidR="008C0A34">
        <w:rPr>
          <w:rFonts w:asciiTheme="majorBidi" w:hAnsiTheme="majorBidi" w:cstheme="majorBidi"/>
          <w:noProof/>
          <w:sz w:val="24"/>
          <w:szCs w:val="24"/>
          <w:lang w:eastAsia="en-GB"/>
        </w:rPr>
        <w:t>distance</w:t>
      </w:r>
      <w:r>
        <w:rPr>
          <w:rFonts w:asciiTheme="majorBidi" w:hAnsiTheme="majorBidi" w:cstheme="majorBidi"/>
          <w:noProof/>
          <w:sz w:val="24"/>
          <w:szCs w:val="24"/>
          <w:lang w:eastAsia="en-GB"/>
        </w:rPr>
        <w:t xml:space="preserve"> of about </w:t>
      </w:r>
      <w:r w:rsidR="008C0A34">
        <w:rPr>
          <w:rFonts w:asciiTheme="majorBidi" w:hAnsiTheme="majorBidi" w:cstheme="majorBidi"/>
          <w:noProof/>
          <w:sz w:val="24"/>
          <w:szCs w:val="24"/>
          <w:lang w:eastAsia="en-GB"/>
        </w:rPr>
        <w:t>4</w:t>
      </w:r>
      <w:r>
        <w:rPr>
          <w:rFonts w:asciiTheme="majorBidi" w:hAnsiTheme="majorBidi" w:cstheme="majorBidi"/>
          <w:noProof/>
          <w:sz w:val="24"/>
          <w:szCs w:val="24"/>
          <w:lang w:eastAsia="en-GB"/>
        </w:rPr>
        <w:t>5 m.</w:t>
      </w:r>
      <w:r w:rsidR="00AA0D48">
        <w:rPr>
          <w:rFonts w:asciiTheme="majorBidi" w:hAnsiTheme="majorBidi" w:cstheme="majorBidi"/>
          <w:noProof/>
          <w:sz w:val="24"/>
          <w:szCs w:val="24"/>
          <w:lang w:eastAsia="en-GB"/>
        </w:rPr>
        <w:t xml:space="preserve"> The flowing water lead to a stream that merges to Rawandouz River</w:t>
      </w:r>
      <w:r w:rsidR="000537A4">
        <w:rPr>
          <w:rFonts w:asciiTheme="majorBidi" w:hAnsiTheme="majorBidi" w:cstheme="majorBidi"/>
          <w:noProof/>
          <w:sz w:val="24"/>
          <w:szCs w:val="24"/>
          <w:lang w:eastAsia="en-GB"/>
        </w:rPr>
        <w:t xml:space="preserve"> (Fig.3)</w:t>
      </w:r>
      <w:r w:rsidR="007D3117">
        <w:rPr>
          <w:rFonts w:asciiTheme="majorBidi" w:hAnsiTheme="majorBidi" w:cstheme="majorBidi"/>
          <w:noProof/>
          <w:sz w:val="24"/>
          <w:szCs w:val="24"/>
          <w:lang w:eastAsia="en-GB"/>
        </w:rPr>
        <w:t xml:space="preserve"> </w:t>
      </w:r>
      <w:r w:rsidR="00AA0D48">
        <w:rPr>
          <w:rFonts w:asciiTheme="majorBidi" w:hAnsiTheme="majorBidi" w:cstheme="majorBidi"/>
          <w:noProof/>
          <w:sz w:val="24"/>
          <w:szCs w:val="24"/>
          <w:lang w:eastAsia="en-GB"/>
        </w:rPr>
        <w:t>.</w:t>
      </w:r>
    </w:p>
    <w:p w:rsidR="0068014B" w:rsidRPr="0068014B" w:rsidRDefault="0068014B" w:rsidP="0068014B">
      <w:pPr>
        <w:pStyle w:val="NoSpacing"/>
        <w:jc w:val="both"/>
        <w:rPr>
          <w:rFonts w:asciiTheme="majorBidi" w:hAnsiTheme="majorBidi" w:cstheme="majorBidi"/>
          <w:noProof/>
          <w:sz w:val="12"/>
          <w:szCs w:val="12"/>
          <w:lang w:eastAsia="en-GB"/>
        </w:rPr>
      </w:pPr>
    </w:p>
    <w:p w:rsidR="00DD45CD" w:rsidRDefault="00384DA8" w:rsidP="0068014B">
      <w:pPr>
        <w:pStyle w:val="NoSpacing"/>
        <w:jc w:val="center"/>
        <w:rPr>
          <w:rFonts w:asciiTheme="majorBidi" w:hAnsiTheme="majorBidi" w:cstheme="majorBidi"/>
          <w:b/>
          <w:bCs/>
          <w:noProof/>
          <w:sz w:val="24"/>
          <w:szCs w:val="24"/>
          <w:lang w:eastAsia="en-GB"/>
        </w:rPr>
      </w:pPr>
      <w:r>
        <w:rPr>
          <w:rFonts w:asciiTheme="majorBidi" w:hAnsiTheme="majorBidi" w:cstheme="majorBidi"/>
          <w:b/>
          <w:bCs/>
          <w:noProof/>
          <w:sz w:val="24"/>
          <w:szCs w:val="24"/>
          <w:lang w:val="sv-SE" w:eastAsia="sv-SE"/>
        </w:rPr>
        <w:drawing>
          <wp:inline distT="0" distB="0" distL="0" distR="0" wp14:anchorId="11F9CC25" wp14:editId="37195812">
            <wp:extent cx="5181600" cy="2876550"/>
            <wp:effectExtent l="19050" t="19050" r="19050" b="19050"/>
            <wp:docPr id="34" name="Picture 34" descr="F:\Field Photos\Rawandouz 2015\DSC0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ield Photos\Rawandouz 2015\DSC02017.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8916" b="6696"/>
                    <a:stretch/>
                  </pic:blipFill>
                  <pic:spPr bwMode="auto">
                    <a:xfrm>
                      <a:off x="0" y="0"/>
                      <a:ext cx="5197608" cy="2885437"/>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8014B" w:rsidRPr="0068014B" w:rsidRDefault="0068014B" w:rsidP="0068014B">
      <w:pPr>
        <w:pStyle w:val="NoSpacing"/>
        <w:jc w:val="center"/>
        <w:rPr>
          <w:rFonts w:asciiTheme="majorBidi" w:hAnsiTheme="majorBidi" w:cstheme="majorBidi"/>
          <w:sz w:val="12"/>
          <w:szCs w:val="12"/>
        </w:rPr>
      </w:pPr>
    </w:p>
    <w:p w:rsidR="0068014B" w:rsidRPr="0068014B" w:rsidRDefault="0068014B" w:rsidP="0068014B">
      <w:pPr>
        <w:pStyle w:val="NoSpacing"/>
        <w:jc w:val="center"/>
        <w:rPr>
          <w:rFonts w:asciiTheme="majorBidi" w:hAnsiTheme="majorBidi" w:cstheme="majorBidi"/>
          <w:sz w:val="24"/>
          <w:szCs w:val="24"/>
        </w:rPr>
      </w:pPr>
      <w:r w:rsidRPr="0068014B">
        <w:rPr>
          <w:rFonts w:asciiTheme="majorBidi" w:hAnsiTheme="majorBidi" w:cstheme="majorBidi"/>
          <w:sz w:val="24"/>
          <w:szCs w:val="24"/>
        </w:rPr>
        <w:t>Fig.4:</w:t>
      </w:r>
      <w:r>
        <w:rPr>
          <w:rFonts w:asciiTheme="majorBidi" w:hAnsiTheme="majorBidi" w:cstheme="majorBidi"/>
          <w:sz w:val="24"/>
          <w:szCs w:val="24"/>
        </w:rPr>
        <w:t xml:space="preserve"> </w:t>
      </w:r>
      <w:proofErr w:type="spellStart"/>
      <w:r>
        <w:rPr>
          <w:rFonts w:asciiTheme="majorBidi" w:hAnsiTheme="majorBidi" w:cstheme="majorBidi"/>
          <w:sz w:val="24"/>
          <w:szCs w:val="24"/>
        </w:rPr>
        <w:t>Bekhal</w:t>
      </w:r>
      <w:proofErr w:type="spellEnd"/>
      <w:r>
        <w:rPr>
          <w:rFonts w:asciiTheme="majorBidi" w:hAnsiTheme="majorBidi" w:cstheme="majorBidi"/>
          <w:sz w:val="24"/>
          <w:szCs w:val="24"/>
        </w:rPr>
        <w:t xml:space="preserve"> springs</w:t>
      </w:r>
    </w:p>
    <w:p w:rsidR="00384DA8" w:rsidRPr="00DD45CD" w:rsidRDefault="00384DA8" w:rsidP="00DD45CD">
      <w:pPr>
        <w:rPr>
          <w:rFonts w:asciiTheme="majorBidi" w:hAnsiTheme="majorBidi" w:cstheme="majorBidi"/>
          <w:b/>
          <w:bCs/>
          <w:noProof/>
          <w:sz w:val="24"/>
          <w:szCs w:val="24"/>
          <w:lang w:eastAsia="en-GB"/>
        </w:rPr>
      </w:pPr>
      <w:r>
        <w:rPr>
          <w:rFonts w:asciiTheme="majorBidi" w:hAnsiTheme="majorBidi" w:cstheme="majorBidi"/>
          <w:b/>
          <w:bCs/>
          <w:noProof/>
          <w:sz w:val="24"/>
          <w:szCs w:val="24"/>
          <w:lang w:val="sv-SE" w:eastAsia="sv-SE"/>
        </w:rPr>
        <w:lastRenderedPageBreak/>
        <w:drawing>
          <wp:inline distT="0" distB="0" distL="0" distR="0" wp14:anchorId="62547FF5" wp14:editId="5EBDB68A">
            <wp:extent cx="5274310" cy="3955733"/>
            <wp:effectExtent l="19050" t="19050" r="21590" b="26035"/>
            <wp:docPr id="35" name="Picture 35" descr="F:\Field Photos\Rawandouz 2015\DSC0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ield Photos\Rawandouz 2015\DSC0201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w="19050">
                      <a:solidFill>
                        <a:schemeClr val="tx1"/>
                      </a:solidFill>
                    </a:ln>
                  </pic:spPr>
                </pic:pic>
              </a:graphicData>
            </a:graphic>
          </wp:inline>
        </w:drawing>
      </w:r>
    </w:p>
    <w:p w:rsidR="00FC0D14" w:rsidRDefault="0068014B" w:rsidP="0068014B">
      <w:pPr>
        <w:pStyle w:val="NoSpacing"/>
        <w:jc w:val="center"/>
        <w:rPr>
          <w:rFonts w:asciiTheme="majorBidi" w:hAnsiTheme="majorBidi" w:cstheme="majorBidi"/>
          <w:sz w:val="24"/>
          <w:szCs w:val="24"/>
          <w:lang w:eastAsia="en-GB"/>
        </w:rPr>
      </w:pPr>
      <w:r>
        <w:rPr>
          <w:rFonts w:asciiTheme="majorBidi" w:hAnsiTheme="majorBidi" w:cstheme="majorBidi"/>
          <w:sz w:val="24"/>
          <w:szCs w:val="24"/>
          <w:lang w:eastAsia="en-GB"/>
        </w:rPr>
        <w:t xml:space="preserve">Fig.5: </w:t>
      </w:r>
      <w:proofErr w:type="spellStart"/>
      <w:r>
        <w:rPr>
          <w:rFonts w:asciiTheme="majorBidi" w:hAnsiTheme="majorBidi" w:cstheme="majorBidi"/>
          <w:sz w:val="24"/>
          <w:szCs w:val="24"/>
          <w:lang w:eastAsia="en-GB"/>
        </w:rPr>
        <w:t>Bekhal</w:t>
      </w:r>
      <w:proofErr w:type="spellEnd"/>
      <w:r>
        <w:rPr>
          <w:rFonts w:asciiTheme="majorBidi" w:hAnsiTheme="majorBidi" w:cstheme="majorBidi"/>
          <w:sz w:val="24"/>
          <w:szCs w:val="24"/>
          <w:lang w:eastAsia="en-GB"/>
        </w:rPr>
        <w:t xml:space="preserve"> springs. Note the well bedded, faulted and karstified carbonate beds, also the recently built hotel with other bungalows</w:t>
      </w:r>
    </w:p>
    <w:p w:rsidR="005E7ED2" w:rsidRDefault="005E7ED2" w:rsidP="005E7ED2">
      <w:pPr>
        <w:pStyle w:val="NoSpacing"/>
        <w:rPr>
          <w:rFonts w:asciiTheme="majorBidi" w:hAnsiTheme="majorBidi" w:cstheme="majorBidi"/>
          <w:sz w:val="24"/>
          <w:szCs w:val="24"/>
          <w:lang w:eastAsia="en-GB"/>
        </w:rPr>
      </w:pPr>
    </w:p>
    <w:p w:rsidR="00465ECE" w:rsidRDefault="005E7ED2" w:rsidP="00465ECE">
      <w:pPr>
        <w:pStyle w:val="NoSpacing"/>
        <w:jc w:val="both"/>
        <w:rPr>
          <w:rFonts w:asciiTheme="majorBidi" w:hAnsiTheme="majorBidi" w:cstheme="majorBidi"/>
          <w:sz w:val="24"/>
          <w:szCs w:val="24"/>
          <w:lang w:eastAsia="en-GB"/>
        </w:rPr>
      </w:pPr>
      <w:r>
        <w:rPr>
          <w:rFonts w:asciiTheme="majorBidi" w:hAnsiTheme="majorBidi" w:cstheme="majorBidi"/>
          <w:sz w:val="24"/>
          <w:szCs w:val="24"/>
          <w:lang w:eastAsia="en-GB"/>
        </w:rPr>
        <w:t xml:space="preserve">Many touristic commodities are built in the site (Fig.5) beside small bungalows, which are used as either as small shops that sell domestic requirements beside food or as small hotels for the tourists.  </w:t>
      </w:r>
      <w:r w:rsidR="00465ECE">
        <w:rPr>
          <w:rFonts w:asciiTheme="majorBidi" w:hAnsiTheme="majorBidi" w:cstheme="majorBidi"/>
          <w:sz w:val="24"/>
          <w:szCs w:val="24"/>
          <w:lang w:eastAsia="en-GB"/>
        </w:rPr>
        <w:t>It can be reached through a paved road.</w:t>
      </w:r>
    </w:p>
    <w:p w:rsidR="005E7ED2" w:rsidRDefault="005E7ED2" w:rsidP="005E7ED2">
      <w:pPr>
        <w:pStyle w:val="NoSpacing"/>
        <w:jc w:val="both"/>
        <w:rPr>
          <w:rFonts w:asciiTheme="majorBidi" w:hAnsiTheme="majorBidi" w:cstheme="majorBidi"/>
          <w:b/>
          <w:bCs/>
          <w:sz w:val="24"/>
          <w:szCs w:val="24"/>
          <w:lang w:eastAsia="en-GB"/>
        </w:rPr>
      </w:pPr>
    </w:p>
    <w:p w:rsidR="008C0A34" w:rsidRDefault="005E7ED2" w:rsidP="005E7ED2">
      <w:pPr>
        <w:pStyle w:val="NoSpacing"/>
        <w:jc w:val="both"/>
        <w:rPr>
          <w:rFonts w:asciiTheme="majorBidi" w:hAnsiTheme="majorBidi" w:cstheme="majorBidi"/>
          <w:sz w:val="24"/>
          <w:szCs w:val="24"/>
          <w:lang w:eastAsia="en-GB"/>
        </w:rPr>
      </w:pPr>
      <w:r>
        <w:rPr>
          <w:rFonts w:asciiTheme="majorBidi" w:hAnsiTheme="majorBidi" w:cstheme="majorBidi"/>
          <w:b/>
          <w:bCs/>
          <w:sz w:val="24"/>
          <w:szCs w:val="24"/>
          <w:lang w:eastAsia="en-GB"/>
        </w:rPr>
        <w:t xml:space="preserve">3- </w:t>
      </w:r>
      <w:proofErr w:type="spellStart"/>
      <w:r w:rsidR="008C0A34">
        <w:rPr>
          <w:rFonts w:asciiTheme="majorBidi" w:hAnsiTheme="majorBidi" w:cstheme="majorBidi"/>
          <w:b/>
          <w:bCs/>
          <w:sz w:val="24"/>
          <w:szCs w:val="24"/>
          <w:lang w:eastAsia="en-GB"/>
        </w:rPr>
        <w:t>Jundiyan</w:t>
      </w:r>
      <w:proofErr w:type="spellEnd"/>
      <w:r w:rsidR="008C0A34">
        <w:rPr>
          <w:rFonts w:asciiTheme="majorBidi" w:hAnsiTheme="majorBidi" w:cstheme="majorBidi"/>
          <w:b/>
          <w:bCs/>
          <w:sz w:val="24"/>
          <w:szCs w:val="24"/>
          <w:lang w:eastAsia="en-GB"/>
        </w:rPr>
        <w:t xml:space="preserve"> Spring: </w:t>
      </w:r>
      <w:r w:rsidR="008C0A34">
        <w:rPr>
          <w:rFonts w:asciiTheme="majorBidi" w:hAnsiTheme="majorBidi" w:cstheme="majorBidi"/>
          <w:sz w:val="24"/>
          <w:szCs w:val="24"/>
          <w:lang w:eastAsia="en-GB"/>
        </w:rPr>
        <w:t>A</w:t>
      </w:r>
      <w:r w:rsidR="00AA0D48">
        <w:rPr>
          <w:rFonts w:asciiTheme="majorBidi" w:hAnsiTheme="majorBidi" w:cstheme="majorBidi"/>
          <w:sz w:val="24"/>
          <w:szCs w:val="24"/>
          <w:lang w:eastAsia="en-GB"/>
        </w:rPr>
        <w:t xml:space="preserve"> spring that</w:t>
      </w:r>
      <w:r w:rsidR="008C0A34">
        <w:rPr>
          <w:rFonts w:asciiTheme="majorBidi" w:hAnsiTheme="majorBidi" w:cstheme="majorBidi"/>
          <w:sz w:val="24"/>
          <w:szCs w:val="24"/>
          <w:lang w:eastAsia="en-GB"/>
        </w:rPr>
        <w:t xml:space="preserve"> flow</w:t>
      </w:r>
      <w:r>
        <w:rPr>
          <w:rFonts w:asciiTheme="majorBidi" w:hAnsiTheme="majorBidi" w:cstheme="majorBidi"/>
          <w:sz w:val="24"/>
          <w:szCs w:val="24"/>
          <w:lang w:eastAsia="en-GB"/>
        </w:rPr>
        <w:t>s out of a deep karst cave. T</w:t>
      </w:r>
      <w:r w:rsidR="008C0A34">
        <w:rPr>
          <w:rFonts w:asciiTheme="majorBidi" w:hAnsiTheme="majorBidi" w:cstheme="majorBidi"/>
          <w:sz w:val="24"/>
          <w:szCs w:val="24"/>
          <w:lang w:eastAsia="en-GB"/>
        </w:rPr>
        <w:t>he depth is unknown. The spring has a very special and unique case, since the water flows out of the cav</w:t>
      </w:r>
      <w:r w:rsidR="00AA0D48">
        <w:rPr>
          <w:rFonts w:asciiTheme="majorBidi" w:hAnsiTheme="majorBidi" w:cstheme="majorBidi"/>
          <w:sz w:val="24"/>
          <w:szCs w:val="24"/>
          <w:lang w:eastAsia="en-GB"/>
        </w:rPr>
        <w:t>e (Fig.</w:t>
      </w:r>
      <w:r>
        <w:rPr>
          <w:rFonts w:asciiTheme="majorBidi" w:hAnsiTheme="majorBidi" w:cstheme="majorBidi"/>
          <w:sz w:val="24"/>
          <w:szCs w:val="24"/>
          <w:lang w:eastAsia="en-GB"/>
        </w:rPr>
        <w:t>6</w:t>
      </w:r>
      <w:r w:rsidR="00AA0D48">
        <w:rPr>
          <w:rFonts w:asciiTheme="majorBidi" w:hAnsiTheme="majorBidi" w:cstheme="majorBidi"/>
          <w:sz w:val="24"/>
          <w:szCs w:val="24"/>
          <w:lang w:eastAsia="en-GB"/>
        </w:rPr>
        <w:t>) for few hours or days;</w:t>
      </w:r>
      <w:r w:rsidR="008C0A34">
        <w:rPr>
          <w:rFonts w:asciiTheme="majorBidi" w:hAnsiTheme="majorBidi" w:cstheme="majorBidi"/>
          <w:sz w:val="24"/>
          <w:szCs w:val="24"/>
          <w:lang w:eastAsia="en-GB"/>
        </w:rPr>
        <w:t xml:space="preserve"> then stop flowing for few hours or days and flows back again</w:t>
      </w:r>
      <w:r w:rsidR="00AA0D48">
        <w:rPr>
          <w:rFonts w:asciiTheme="majorBidi" w:hAnsiTheme="majorBidi" w:cstheme="majorBidi"/>
          <w:sz w:val="24"/>
          <w:szCs w:val="24"/>
          <w:lang w:eastAsia="en-GB"/>
        </w:rPr>
        <w:t>,</w:t>
      </w:r>
      <w:r w:rsidR="008C0A34">
        <w:rPr>
          <w:rFonts w:asciiTheme="majorBidi" w:hAnsiTheme="majorBidi" w:cstheme="majorBidi"/>
          <w:sz w:val="24"/>
          <w:szCs w:val="24"/>
          <w:lang w:eastAsia="en-GB"/>
        </w:rPr>
        <w:t xml:space="preserve"> and so on. When the water starts flowing out of the cave, roaring sound can be heard</w:t>
      </w:r>
      <w:r w:rsidR="00AA0D48">
        <w:rPr>
          <w:rFonts w:asciiTheme="majorBidi" w:hAnsiTheme="majorBidi" w:cstheme="majorBidi"/>
          <w:sz w:val="24"/>
          <w:szCs w:val="24"/>
          <w:lang w:eastAsia="en-GB"/>
        </w:rPr>
        <w:t xml:space="preserve"> accompanied with the </w:t>
      </w:r>
      <w:r>
        <w:rPr>
          <w:rFonts w:asciiTheme="majorBidi" w:hAnsiTheme="majorBidi" w:cstheme="majorBidi"/>
          <w:sz w:val="24"/>
          <w:szCs w:val="24"/>
          <w:lang w:eastAsia="en-GB"/>
        </w:rPr>
        <w:t xml:space="preserve">flow of the </w:t>
      </w:r>
      <w:r w:rsidR="00AA0D48">
        <w:rPr>
          <w:rFonts w:asciiTheme="majorBidi" w:hAnsiTheme="majorBidi" w:cstheme="majorBidi"/>
          <w:sz w:val="24"/>
          <w:szCs w:val="24"/>
          <w:lang w:eastAsia="en-GB"/>
        </w:rPr>
        <w:t>water indicating that the water will be out of the cave. According to the local people, when the cave is dry, down to about 50 m can be reached; below that the cave is filled by water.</w:t>
      </w:r>
    </w:p>
    <w:p w:rsidR="005E7ED2" w:rsidRPr="004B0673" w:rsidRDefault="005E7ED2" w:rsidP="005E7ED2">
      <w:pPr>
        <w:pStyle w:val="NoSpacing"/>
        <w:jc w:val="both"/>
        <w:rPr>
          <w:rFonts w:asciiTheme="majorBidi" w:hAnsiTheme="majorBidi" w:cstheme="majorBidi"/>
          <w:sz w:val="8"/>
          <w:szCs w:val="8"/>
          <w:lang w:eastAsia="en-GB"/>
        </w:rPr>
      </w:pPr>
    </w:p>
    <w:p w:rsidR="005E7ED2" w:rsidRDefault="005E7ED2" w:rsidP="009A23F7">
      <w:pPr>
        <w:pStyle w:val="NoSpacing"/>
        <w:jc w:val="both"/>
        <w:rPr>
          <w:rFonts w:asciiTheme="majorBidi" w:hAnsiTheme="majorBidi" w:cstheme="majorBidi"/>
          <w:sz w:val="24"/>
          <w:szCs w:val="24"/>
          <w:lang w:eastAsia="en-GB"/>
        </w:rPr>
      </w:pPr>
      <w:r>
        <w:rPr>
          <w:rFonts w:asciiTheme="majorBidi" w:hAnsiTheme="majorBidi" w:cstheme="majorBidi"/>
          <w:sz w:val="24"/>
          <w:szCs w:val="24"/>
          <w:lang w:eastAsia="en-GB"/>
        </w:rPr>
        <w:t xml:space="preserve">The spring is within the well </w:t>
      </w:r>
      <w:r w:rsidR="004B0673">
        <w:rPr>
          <w:rFonts w:asciiTheme="majorBidi" w:hAnsiTheme="majorBidi" w:cstheme="majorBidi"/>
          <w:sz w:val="24"/>
          <w:szCs w:val="24"/>
          <w:lang w:eastAsia="en-GB"/>
        </w:rPr>
        <w:t xml:space="preserve">thickly </w:t>
      </w:r>
      <w:r>
        <w:rPr>
          <w:rFonts w:asciiTheme="majorBidi" w:hAnsiTheme="majorBidi" w:cstheme="majorBidi"/>
          <w:sz w:val="24"/>
          <w:szCs w:val="24"/>
          <w:lang w:eastAsia="en-GB"/>
        </w:rPr>
        <w:t xml:space="preserve">bedded </w:t>
      </w:r>
      <w:r w:rsidR="004B0673">
        <w:rPr>
          <w:rFonts w:asciiTheme="majorBidi" w:hAnsiTheme="majorBidi" w:cstheme="majorBidi"/>
          <w:sz w:val="24"/>
          <w:szCs w:val="24"/>
          <w:lang w:eastAsia="en-GB"/>
        </w:rPr>
        <w:t xml:space="preserve">or massive beds of </w:t>
      </w:r>
      <w:r>
        <w:rPr>
          <w:rFonts w:asciiTheme="majorBidi" w:hAnsiTheme="majorBidi" w:cstheme="majorBidi"/>
          <w:sz w:val="24"/>
          <w:szCs w:val="24"/>
          <w:lang w:eastAsia="en-GB"/>
        </w:rPr>
        <w:t xml:space="preserve">carbonates of the </w:t>
      </w:r>
      <w:r w:rsidR="004B0673">
        <w:rPr>
          <w:rFonts w:asciiTheme="majorBidi" w:hAnsiTheme="majorBidi" w:cstheme="majorBidi"/>
          <w:sz w:val="24"/>
          <w:szCs w:val="24"/>
          <w:lang w:eastAsia="en-GB"/>
        </w:rPr>
        <w:t>Qamchuqa</w:t>
      </w:r>
      <w:r>
        <w:rPr>
          <w:rFonts w:asciiTheme="majorBidi" w:hAnsiTheme="majorBidi" w:cstheme="majorBidi"/>
          <w:sz w:val="24"/>
          <w:szCs w:val="24"/>
          <w:lang w:eastAsia="en-GB"/>
        </w:rPr>
        <w:t xml:space="preserve"> Formation (</w:t>
      </w:r>
      <w:r w:rsidR="004B0673">
        <w:rPr>
          <w:rFonts w:asciiTheme="majorBidi" w:hAnsiTheme="majorBidi" w:cstheme="majorBidi"/>
          <w:sz w:val="24"/>
          <w:szCs w:val="24"/>
          <w:lang w:eastAsia="en-GB"/>
        </w:rPr>
        <w:t>Lower</w:t>
      </w:r>
      <w:r>
        <w:rPr>
          <w:rFonts w:asciiTheme="majorBidi" w:hAnsiTheme="majorBidi" w:cstheme="majorBidi"/>
          <w:sz w:val="24"/>
          <w:szCs w:val="24"/>
          <w:lang w:eastAsia="en-GB"/>
        </w:rPr>
        <w:t xml:space="preserve"> Cretaceous</w:t>
      </w:r>
      <w:r w:rsidR="004B0673">
        <w:rPr>
          <w:rFonts w:asciiTheme="majorBidi" w:hAnsiTheme="majorBidi" w:cstheme="majorBidi"/>
          <w:sz w:val="24"/>
          <w:szCs w:val="24"/>
          <w:lang w:eastAsia="en-GB"/>
        </w:rPr>
        <w:t>)</w:t>
      </w:r>
      <w:r>
        <w:rPr>
          <w:rFonts w:asciiTheme="majorBidi" w:hAnsiTheme="majorBidi" w:cstheme="majorBidi"/>
          <w:sz w:val="24"/>
          <w:szCs w:val="24"/>
          <w:lang w:eastAsia="en-GB"/>
        </w:rPr>
        <w:t xml:space="preserve"> </w:t>
      </w:r>
      <w:r w:rsidR="009A23F7">
        <w:rPr>
          <w:rFonts w:asciiTheme="majorBidi" w:hAnsiTheme="majorBidi" w:cstheme="majorBidi"/>
          <w:sz w:val="24"/>
          <w:szCs w:val="24"/>
          <w:lang w:eastAsia="en-GB"/>
        </w:rPr>
        <w:t>[</w:t>
      </w:r>
      <w:r w:rsidR="009A23F7" w:rsidRPr="009A23F7">
        <w:rPr>
          <w:rFonts w:asciiTheme="majorBidi" w:hAnsiTheme="majorBidi" w:cstheme="majorBidi"/>
          <w:color w:val="0070C0"/>
          <w:sz w:val="24"/>
          <w:szCs w:val="24"/>
          <w:lang w:eastAsia="en-GB"/>
        </w:rPr>
        <w:t>3 and 2</w:t>
      </w:r>
      <w:r w:rsidR="009A23F7">
        <w:rPr>
          <w:rFonts w:asciiTheme="majorBidi" w:hAnsiTheme="majorBidi" w:cstheme="majorBidi"/>
          <w:sz w:val="24"/>
          <w:szCs w:val="24"/>
          <w:lang w:eastAsia="en-GB"/>
        </w:rPr>
        <w:t>]</w:t>
      </w:r>
      <w:r>
        <w:rPr>
          <w:rFonts w:asciiTheme="majorBidi" w:hAnsiTheme="majorBidi" w:cstheme="majorBidi"/>
          <w:sz w:val="24"/>
          <w:szCs w:val="24"/>
          <w:lang w:eastAsia="en-GB"/>
        </w:rPr>
        <w:t xml:space="preserve">. </w:t>
      </w:r>
      <w:r w:rsidR="004B0673">
        <w:rPr>
          <w:rFonts w:asciiTheme="majorBidi" w:hAnsiTheme="majorBidi" w:cstheme="majorBidi"/>
          <w:sz w:val="24"/>
          <w:szCs w:val="24"/>
          <w:lang w:eastAsia="en-GB"/>
        </w:rPr>
        <w:t xml:space="preserve">The flowing and terminating of the flowing water in the spring through the cave is attributed; most probably to the karst aquifer below the cave, which acts as a balance for flowing and terminating of the water. </w:t>
      </w:r>
    </w:p>
    <w:p w:rsidR="004B0673" w:rsidRPr="004B0673" w:rsidRDefault="004B0673" w:rsidP="004B0673">
      <w:pPr>
        <w:pStyle w:val="NoSpacing"/>
        <w:jc w:val="both"/>
        <w:rPr>
          <w:rFonts w:asciiTheme="majorBidi" w:hAnsiTheme="majorBidi" w:cstheme="majorBidi"/>
          <w:sz w:val="8"/>
          <w:szCs w:val="8"/>
          <w:lang w:eastAsia="en-GB"/>
        </w:rPr>
      </w:pPr>
    </w:p>
    <w:p w:rsidR="005E7ED2" w:rsidRDefault="004B0673" w:rsidP="00465ECE">
      <w:pPr>
        <w:pStyle w:val="NoSpacing"/>
        <w:jc w:val="both"/>
        <w:rPr>
          <w:rFonts w:asciiTheme="majorBidi" w:hAnsiTheme="majorBidi" w:cstheme="majorBidi"/>
          <w:sz w:val="24"/>
          <w:szCs w:val="24"/>
          <w:lang w:eastAsia="en-GB"/>
        </w:rPr>
      </w:pPr>
      <w:r>
        <w:rPr>
          <w:rFonts w:asciiTheme="majorBidi" w:hAnsiTheme="majorBidi" w:cstheme="majorBidi"/>
          <w:sz w:val="24"/>
          <w:szCs w:val="24"/>
          <w:lang w:eastAsia="en-GB"/>
        </w:rPr>
        <w:t>Only small bungalows are available to the tourists as a rest sites, others sell daily requirements and food to the tourists.</w:t>
      </w:r>
      <w:r w:rsidR="00465ECE" w:rsidRPr="00465ECE">
        <w:rPr>
          <w:rFonts w:asciiTheme="majorBidi" w:hAnsiTheme="majorBidi" w:cstheme="majorBidi"/>
          <w:sz w:val="24"/>
          <w:szCs w:val="24"/>
          <w:lang w:eastAsia="en-GB"/>
        </w:rPr>
        <w:t xml:space="preserve"> </w:t>
      </w:r>
      <w:r w:rsidR="00465ECE">
        <w:rPr>
          <w:rFonts w:asciiTheme="majorBidi" w:hAnsiTheme="majorBidi" w:cstheme="majorBidi"/>
          <w:sz w:val="24"/>
          <w:szCs w:val="24"/>
          <w:lang w:eastAsia="en-GB"/>
        </w:rPr>
        <w:t>It can be reached through a paved road.</w:t>
      </w:r>
    </w:p>
    <w:p w:rsidR="005E7ED2" w:rsidRDefault="005E7ED2" w:rsidP="005E7ED2">
      <w:pPr>
        <w:pStyle w:val="NoSpacing"/>
        <w:jc w:val="center"/>
        <w:rPr>
          <w:rFonts w:asciiTheme="majorBidi" w:hAnsiTheme="majorBidi" w:cstheme="majorBidi"/>
          <w:sz w:val="24"/>
          <w:szCs w:val="24"/>
          <w:lang w:eastAsia="en-GB"/>
        </w:rPr>
      </w:pPr>
      <w:r>
        <w:rPr>
          <w:rFonts w:asciiTheme="majorBidi" w:hAnsiTheme="majorBidi" w:cstheme="majorBidi"/>
          <w:noProof/>
          <w:sz w:val="24"/>
          <w:szCs w:val="24"/>
          <w:lang w:val="sv-SE" w:eastAsia="sv-SE"/>
        </w:rPr>
        <w:lastRenderedPageBreak/>
        <w:drawing>
          <wp:inline distT="0" distB="0" distL="0" distR="0" wp14:anchorId="2F10B27C" wp14:editId="2E9C1D88">
            <wp:extent cx="5274310" cy="3955733"/>
            <wp:effectExtent l="19050" t="19050" r="21590" b="26035"/>
            <wp:docPr id="36" name="Picture 36" descr="F:\Field Photos\Rawandouz 2015\DSC01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ield Photos\Rawandouz 2015\DSC0199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w="19050">
                      <a:solidFill>
                        <a:schemeClr val="tx1"/>
                      </a:solidFill>
                    </a:ln>
                  </pic:spPr>
                </pic:pic>
              </a:graphicData>
            </a:graphic>
          </wp:inline>
        </w:drawing>
      </w:r>
    </w:p>
    <w:p w:rsidR="005E7ED2" w:rsidRPr="00CF6CB1" w:rsidRDefault="005E7ED2" w:rsidP="005E7ED2">
      <w:pPr>
        <w:pStyle w:val="NoSpacing"/>
        <w:jc w:val="both"/>
        <w:rPr>
          <w:rFonts w:asciiTheme="majorBidi" w:hAnsiTheme="majorBidi" w:cstheme="majorBidi"/>
          <w:sz w:val="12"/>
          <w:szCs w:val="12"/>
          <w:lang w:eastAsia="en-GB"/>
        </w:rPr>
      </w:pPr>
    </w:p>
    <w:p w:rsidR="005E7ED2" w:rsidRDefault="005E7ED2" w:rsidP="005E7ED2">
      <w:pPr>
        <w:pStyle w:val="NoSpacing"/>
        <w:jc w:val="center"/>
        <w:rPr>
          <w:rFonts w:asciiTheme="majorBidi" w:hAnsiTheme="majorBidi" w:cstheme="majorBidi"/>
          <w:sz w:val="24"/>
          <w:szCs w:val="24"/>
          <w:lang w:eastAsia="en-GB"/>
        </w:rPr>
      </w:pPr>
      <w:r>
        <w:rPr>
          <w:rFonts w:asciiTheme="majorBidi" w:hAnsiTheme="majorBidi" w:cstheme="majorBidi"/>
          <w:sz w:val="24"/>
          <w:szCs w:val="24"/>
          <w:lang w:eastAsia="en-GB"/>
        </w:rPr>
        <w:t xml:space="preserve">Fig.6: </w:t>
      </w:r>
      <w:proofErr w:type="spellStart"/>
      <w:r>
        <w:rPr>
          <w:rFonts w:asciiTheme="majorBidi" w:hAnsiTheme="majorBidi" w:cstheme="majorBidi"/>
          <w:sz w:val="24"/>
          <w:szCs w:val="24"/>
          <w:lang w:eastAsia="en-GB"/>
        </w:rPr>
        <w:t>Jundiyan</w:t>
      </w:r>
      <w:proofErr w:type="spellEnd"/>
      <w:r>
        <w:rPr>
          <w:rFonts w:asciiTheme="majorBidi" w:hAnsiTheme="majorBidi" w:cstheme="majorBidi"/>
          <w:sz w:val="24"/>
          <w:szCs w:val="24"/>
          <w:lang w:eastAsia="en-GB"/>
        </w:rPr>
        <w:t xml:space="preserve"> spring. Note the outlet of the cave through which the wa</w:t>
      </w:r>
      <w:r w:rsidR="004B0673">
        <w:rPr>
          <w:rFonts w:asciiTheme="majorBidi" w:hAnsiTheme="majorBidi" w:cstheme="majorBidi"/>
          <w:sz w:val="24"/>
          <w:szCs w:val="24"/>
          <w:lang w:eastAsia="en-GB"/>
        </w:rPr>
        <w:t xml:space="preserve">ter flows out of the karst cave within the constructed concrete ditch </w:t>
      </w:r>
    </w:p>
    <w:p w:rsidR="00CF6CB1" w:rsidRPr="00CF6CB1" w:rsidRDefault="00CF6CB1" w:rsidP="00CF6CB1">
      <w:pPr>
        <w:pStyle w:val="NoSpacing"/>
        <w:jc w:val="both"/>
        <w:rPr>
          <w:rFonts w:asciiTheme="majorBidi" w:hAnsiTheme="majorBidi" w:cstheme="majorBidi"/>
          <w:sz w:val="16"/>
          <w:szCs w:val="16"/>
          <w:lang w:eastAsia="en-GB"/>
        </w:rPr>
      </w:pPr>
    </w:p>
    <w:p w:rsidR="005E7ED2" w:rsidRPr="00CF6CB1" w:rsidRDefault="00CF6CB1" w:rsidP="009A23F7">
      <w:pPr>
        <w:pStyle w:val="NoSpacing"/>
        <w:jc w:val="both"/>
        <w:rPr>
          <w:rFonts w:asciiTheme="majorBidi" w:hAnsiTheme="majorBidi" w:cstheme="majorBidi"/>
          <w:sz w:val="24"/>
          <w:szCs w:val="24"/>
          <w:lang w:eastAsia="en-GB"/>
        </w:rPr>
      </w:pPr>
      <w:r w:rsidRPr="004B0673">
        <w:rPr>
          <w:rFonts w:asciiTheme="majorBidi" w:hAnsiTheme="majorBidi" w:cstheme="majorBidi"/>
          <w:b/>
          <w:bCs/>
          <w:sz w:val="24"/>
          <w:szCs w:val="24"/>
          <w:lang w:eastAsia="en-GB"/>
        </w:rPr>
        <w:t>4-</w:t>
      </w:r>
      <w:r>
        <w:rPr>
          <w:rFonts w:asciiTheme="majorBidi" w:hAnsiTheme="majorBidi" w:cstheme="majorBidi"/>
          <w:b/>
          <w:bCs/>
          <w:sz w:val="24"/>
          <w:szCs w:val="24"/>
          <w:lang w:eastAsia="en-GB"/>
        </w:rPr>
        <w:t xml:space="preserve"> Ahmed Awa Spring: </w:t>
      </w:r>
      <w:r>
        <w:rPr>
          <w:rFonts w:asciiTheme="majorBidi" w:hAnsiTheme="majorBidi" w:cstheme="majorBidi"/>
          <w:sz w:val="24"/>
          <w:szCs w:val="24"/>
          <w:lang w:eastAsia="en-GB"/>
        </w:rPr>
        <w:t xml:space="preserve"> Group of springs that yield fresh water from </w:t>
      </w:r>
      <w:proofErr w:type="spellStart"/>
      <w:r>
        <w:rPr>
          <w:rFonts w:asciiTheme="majorBidi" w:hAnsiTheme="majorBidi" w:cstheme="majorBidi"/>
          <w:sz w:val="24"/>
          <w:szCs w:val="24"/>
          <w:lang w:eastAsia="en-GB"/>
        </w:rPr>
        <w:t>Avroman</w:t>
      </w:r>
      <w:proofErr w:type="spellEnd"/>
      <w:r>
        <w:rPr>
          <w:rFonts w:asciiTheme="majorBidi" w:hAnsiTheme="majorBidi" w:cstheme="majorBidi"/>
          <w:sz w:val="24"/>
          <w:szCs w:val="24"/>
          <w:lang w:eastAsia="en-GB"/>
        </w:rPr>
        <w:t xml:space="preserve"> Limestone </w:t>
      </w:r>
      <w:r w:rsidR="009A23F7">
        <w:rPr>
          <w:rFonts w:asciiTheme="majorBidi" w:hAnsiTheme="majorBidi" w:cstheme="majorBidi"/>
          <w:sz w:val="24"/>
          <w:szCs w:val="24"/>
          <w:lang w:eastAsia="en-GB"/>
        </w:rPr>
        <w:t>[</w:t>
      </w:r>
      <w:r w:rsidR="009A23F7" w:rsidRPr="009A23F7">
        <w:rPr>
          <w:rFonts w:asciiTheme="majorBidi" w:hAnsiTheme="majorBidi" w:cstheme="majorBidi"/>
          <w:color w:val="0070C0"/>
          <w:sz w:val="24"/>
          <w:szCs w:val="24"/>
          <w:lang w:eastAsia="en-GB"/>
        </w:rPr>
        <w:t>1</w:t>
      </w:r>
      <w:r w:rsidR="009A23F7">
        <w:rPr>
          <w:rFonts w:asciiTheme="majorBidi" w:hAnsiTheme="majorBidi" w:cstheme="majorBidi"/>
          <w:sz w:val="24"/>
          <w:szCs w:val="24"/>
          <w:lang w:eastAsia="en-GB"/>
        </w:rPr>
        <w:t xml:space="preserve">] </w:t>
      </w:r>
      <w:r>
        <w:rPr>
          <w:rFonts w:asciiTheme="majorBidi" w:hAnsiTheme="majorBidi" w:cstheme="majorBidi"/>
          <w:sz w:val="24"/>
          <w:szCs w:val="24"/>
          <w:lang w:eastAsia="en-GB"/>
        </w:rPr>
        <w:t>of Triassic age along the Iraqi Iranian borders (Fig.7).</w:t>
      </w:r>
    </w:p>
    <w:p w:rsidR="005E7ED2" w:rsidRPr="00CF6CB1" w:rsidRDefault="005E7ED2" w:rsidP="005E7ED2">
      <w:pPr>
        <w:pStyle w:val="NoSpacing"/>
        <w:jc w:val="both"/>
        <w:rPr>
          <w:rFonts w:asciiTheme="majorBidi" w:hAnsiTheme="majorBidi" w:cstheme="majorBidi"/>
          <w:sz w:val="12"/>
          <w:szCs w:val="12"/>
          <w:lang w:eastAsia="en-GB"/>
        </w:rPr>
      </w:pPr>
    </w:p>
    <w:p w:rsidR="005E7ED2" w:rsidRDefault="00CF6CB1" w:rsidP="00CF6CB1">
      <w:pPr>
        <w:pStyle w:val="NoSpacing"/>
        <w:jc w:val="center"/>
        <w:rPr>
          <w:rFonts w:asciiTheme="majorBidi" w:hAnsiTheme="majorBidi" w:cstheme="majorBidi"/>
          <w:sz w:val="24"/>
          <w:szCs w:val="24"/>
          <w:lang w:eastAsia="en-GB"/>
        </w:rPr>
      </w:pPr>
      <w:r>
        <w:rPr>
          <w:rFonts w:asciiTheme="majorBidi" w:hAnsiTheme="majorBidi" w:cstheme="majorBidi"/>
          <w:noProof/>
          <w:sz w:val="24"/>
          <w:szCs w:val="24"/>
          <w:lang w:val="sv-SE" w:eastAsia="sv-SE"/>
        </w:rPr>
        <w:drawing>
          <wp:inline distT="0" distB="0" distL="0" distR="0" wp14:anchorId="3625C61F" wp14:editId="622E5353">
            <wp:extent cx="3667125" cy="2600325"/>
            <wp:effectExtent l="19050" t="19050" r="9525" b="28575"/>
            <wp:docPr id="38" name="Picture 38" descr="F:\Photos GeoKurdistan II\DSC02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Photos GeoKurdistan II\DSC0211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79931" cy="2609406"/>
                    </a:xfrm>
                    <a:prstGeom prst="rect">
                      <a:avLst/>
                    </a:prstGeom>
                    <a:noFill/>
                    <a:ln w="19050">
                      <a:solidFill>
                        <a:schemeClr val="tx1"/>
                      </a:solidFill>
                    </a:ln>
                  </pic:spPr>
                </pic:pic>
              </a:graphicData>
            </a:graphic>
          </wp:inline>
        </w:drawing>
      </w:r>
    </w:p>
    <w:p w:rsidR="00CF6CB1" w:rsidRPr="00CF6CB1" w:rsidRDefault="00CF6CB1" w:rsidP="005E7ED2">
      <w:pPr>
        <w:pStyle w:val="NoSpacing"/>
        <w:jc w:val="both"/>
        <w:rPr>
          <w:rFonts w:asciiTheme="majorBidi" w:hAnsiTheme="majorBidi" w:cstheme="majorBidi"/>
          <w:sz w:val="8"/>
          <w:szCs w:val="8"/>
          <w:lang w:eastAsia="en-GB"/>
        </w:rPr>
      </w:pPr>
    </w:p>
    <w:p w:rsidR="00CF6CB1" w:rsidRDefault="00CF6CB1" w:rsidP="00CF6CB1">
      <w:pPr>
        <w:pStyle w:val="NoSpacing"/>
        <w:jc w:val="center"/>
        <w:rPr>
          <w:rFonts w:asciiTheme="majorBidi" w:hAnsiTheme="majorBidi" w:cstheme="majorBidi"/>
          <w:sz w:val="24"/>
          <w:szCs w:val="24"/>
          <w:lang w:eastAsia="en-GB"/>
        </w:rPr>
      </w:pPr>
      <w:r>
        <w:rPr>
          <w:rFonts w:asciiTheme="majorBidi" w:hAnsiTheme="majorBidi" w:cstheme="majorBidi"/>
          <w:sz w:val="24"/>
          <w:szCs w:val="24"/>
          <w:lang w:eastAsia="en-GB"/>
        </w:rPr>
        <w:t xml:space="preserve">Fig.7: </w:t>
      </w:r>
      <w:proofErr w:type="spellStart"/>
      <w:r>
        <w:rPr>
          <w:rFonts w:asciiTheme="majorBidi" w:hAnsiTheme="majorBidi" w:cstheme="majorBidi"/>
          <w:sz w:val="24"/>
          <w:szCs w:val="24"/>
          <w:lang w:eastAsia="en-GB"/>
        </w:rPr>
        <w:t>Ahmaed</w:t>
      </w:r>
      <w:proofErr w:type="spellEnd"/>
      <w:r>
        <w:rPr>
          <w:rFonts w:asciiTheme="majorBidi" w:hAnsiTheme="majorBidi" w:cstheme="majorBidi"/>
          <w:sz w:val="24"/>
          <w:szCs w:val="24"/>
          <w:lang w:eastAsia="en-GB"/>
        </w:rPr>
        <w:t xml:space="preserve"> Awa Spring</w:t>
      </w:r>
    </w:p>
    <w:p w:rsidR="009A23F7" w:rsidRDefault="009A23F7" w:rsidP="00465ECE">
      <w:pPr>
        <w:pStyle w:val="NoSpacing"/>
        <w:jc w:val="both"/>
        <w:rPr>
          <w:rFonts w:asciiTheme="majorBidi" w:hAnsiTheme="majorBidi" w:cstheme="majorBidi"/>
          <w:sz w:val="24"/>
          <w:szCs w:val="24"/>
          <w:lang w:eastAsia="en-GB"/>
        </w:rPr>
      </w:pPr>
    </w:p>
    <w:p w:rsidR="00CF6CB1" w:rsidRDefault="00465ECE" w:rsidP="00465ECE">
      <w:pPr>
        <w:pStyle w:val="NoSpacing"/>
        <w:jc w:val="both"/>
        <w:rPr>
          <w:rFonts w:asciiTheme="majorBidi" w:hAnsiTheme="majorBidi" w:cstheme="majorBidi"/>
          <w:sz w:val="24"/>
          <w:szCs w:val="24"/>
          <w:lang w:eastAsia="en-GB"/>
        </w:rPr>
      </w:pPr>
      <w:r>
        <w:rPr>
          <w:rFonts w:asciiTheme="majorBidi" w:hAnsiTheme="majorBidi" w:cstheme="majorBidi"/>
          <w:sz w:val="24"/>
          <w:szCs w:val="24"/>
          <w:lang w:eastAsia="en-GB"/>
        </w:rPr>
        <w:t>The water flows from a fracture zone within the massive limestone (Fig.8). Only small bungalows are available for tourists rest and providing daily requirements for the tourists. It can be reached through a paved road.</w:t>
      </w:r>
    </w:p>
    <w:p w:rsidR="002D4056" w:rsidRDefault="002D4056" w:rsidP="00465ECE">
      <w:pPr>
        <w:pStyle w:val="NoSpacing"/>
        <w:jc w:val="both"/>
        <w:rPr>
          <w:rFonts w:asciiTheme="majorBidi" w:hAnsiTheme="majorBidi" w:cstheme="majorBidi"/>
          <w:sz w:val="24"/>
          <w:szCs w:val="24"/>
          <w:lang w:eastAsia="en-GB"/>
        </w:rPr>
      </w:pPr>
    </w:p>
    <w:p w:rsidR="002D4056" w:rsidRDefault="002D4056" w:rsidP="002D4056">
      <w:pPr>
        <w:pStyle w:val="NoSpacing"/>
        <w:jc w:val="center"/>
        <w:rPr>
          <w:rFonts w:asciiTheme="majorBidi" w:hAnsiTheme="majorBidi" w:cstheme="majorBidi"/>
          <w:sz w:val="24"/>
          <w:szCs w:val="24"/>
          <w:lang w:eastAsia="en-GB"/>
        </w:rPr>
      </w:pPr>
      <w:r>
        <w:rPr>
          <w:rFonts w:asciiTheme="majorBidi" w:hAnsiTheme="majorBidi" w:cstheme="majorBidi"/>
          <w:noProof/>
          <w:sz w:val="24"/>
          <w:szCs w:val="24"/>
          <w:lang w:val="sv-SE" w:eastAsia="sv-SE"/>
        </w:rPr>
        <w:lastRenderedPageBreak/>
        <w:drawing>
          <wp:inline distT="0" distB="0" distL="0" distR="0" wp14:anchorId="263F7C9B" wp14:editId="6C9C1DE6">
            <wp:extent cx="5153025" cy="66484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51755" cy="6646811"/>
                    </a:xfrm>
                    <a:prstGeom prst="rect">
                      <a:avLst/>
                    </a:prstGeom>
                    <a:noFill/>
                  </pic:spPr>
                </pic:pic>
              </a:graphicData>
            </a:graphic>
          </wp:inline>
        </w:drawing>
      </w:r>
    </w:p>
    <w:p w:rsidR="00CF6CB1" w:rsidRDefault="00CF6CB1" w:rsidP="005E7ED2">
      <w:pPr>
        <w:pStyle w:val="NoSpacing"/>
        <w:jc w:val="both"/>
        <w:rPr>
          <w:rFonts w:asciiTheme="majorBidi" w:hAnsiTheme="majorBidi" w:cstheme="majorBidi"/>
          <w:sz w:val="24"/>
          <w:szCs w:val="24"/>
          <w:lang w:eastAsia="en-GB"/>
        </w:rPr>
      </w:pPr>
    </w:p>
    <w:p w:rsidR="002D4056" w:rsidRDefault="002D4056" w:rsidP="002D4056">
      <w:pPr>
        <w:pStyle w:val="NoSpacing"/>
        <w:jc w:val="center"/>
        <w:rPr>
          <w:rFonts w:asciiTheme="majorBidi" w:hAnsiTheme="majorBidi" w:cstheme="majorBidi"/>
          <w:sz w:val="24"/>
          <w:szCs w:val="24"/>
          <w:lang w:eastAsia="en-GB"/>
        </w:rPr>
      </w:pPr>
      <w:r>
        <w:rPr>
          <w:rFonts w:asciiTheme="majorBidi" w:hAnsiTheme="majorBidi" w:cstheme="majorBidi"/>
          <w:sz w:val="24"/>
          <w:szCs w:val="24"/>
          <w:lang w:eastAsia="en-GB"/>
        </w:rPr>
        <w:t xml:space="preserve">Fig.8: Ahmed Awa spring flowing enormous amount of fresh water through massive beds of </w:t>
      </w:r>
      <w:proofErr w:type="spellStart"/>
      <w:r>
        <w:rPr>
          <w:rFonts w:asciiTheme="majorBidi" w:hAnsiTheme="majorBidi" w:cstheme="majorBidi"/>
          <w:sz w:val="24"/>
          <w:szCs w:val="24"/>
          <w:lang w:eastAsia="en-GB"/>
        </w:rPr>
        <w:t>Avroman</w:t>
      </w:r>
      <w:proofErr w:type="spellEnd"/>
      <w:r>
        <w:rPr>
          <w:rFonts w:asciiTheme="majorBidi" w:hAnsiTheme="majorBidi" w:cstheme="majorBidi"/>
          <w:sz w:val="24"/>
          <w:szCs w:val="24"/>
          <w:lang w:eastAsia="en-GB"/>
        </w:rPr>
        <w:t xml:space="preserve"> Limestone (Triassic), most probably due to fractures after faulting</w:t>
      </w:r>
    </w:p>
    <w:p w:rsidR="009A23F7" w:rsidRDefault="009A23F7" w:rsidP="00286166">
      <w:pPr>
        <w:pStyle w:val="NoSpacing"/>
        <w:jc w:val="both"/>
        <w:rPr>
          <w:rFonts w:asciiTheme="majorBidi" w:hAnsiTheme="majorBidi" w:cstheme="majorBidi"/>
          <w:b/>
          <w:bCs/>
          <w:sz w:val="24"/>
          <w:szCs w:val="24"/>
          <w:lang w:eastAsia="en-GB"/>
        </w:rPr>
      </w:pPr>
    </w:p>
    <w:p w:rsidR="002D4056" w:rsidRDefault="002D4056" w:rsidP="002E2891">
      <w:pPr>
        <w:pStyle w:val="NoSpacing"/>
        <w:jc w:val="both"/>
        <w:rPr>
          <w:rFonts w:asciiTheme="majorBidi" w:hAnsiTheme="majorBidi" w:cstheme="majorBidi"/>
          <w:sz w:val="24"/>
          <w:szCs w:val="24"/>
          <w:lang w:eastAsia="en-GB"/>
        </w:rPr>
      </w:pPr>
      <w:r>
        <w:rPr>
          <w:rFonts w:asciiTheme="majorBidi" w:hAnsiTheme="majorBidi" w:cstheme="majorBidi"/>
          <w:b/>
          <w:bCs/>
          <w:sz w:val="24"/>
          <w:szCs w:val="24"/>
          <w:lang w:eastAsia="en-GB"/>
        </w:rPr>
        <w:t xml:space="preserve">5- </w:t>
      </w:r>
      <w:proofErr w:type="spellStart"/>
      <w:r>
        <w:rPr>
          <w:rFonts w:asciiTheme="majorBidi" w:hAnsiTheme="majorBidi" w:cstheme="majorBidi"/>
          <w:b/>
          <w:bCs/>
          <w:sz w:val="24"/>
          <w:szCs w:val="24"/>
          <w:lang w:eastAsia="en-GB"/>
        </w:rPr>
        <w:t>Sartaq</w:t>
      </w:r>
      <w:proofErr w:type="spellEnd"/>
      <w:r>
        <w:rPr>
          <w:rFonts w:asciiTheme="majorBidi" w:hAnsiTheme="majorBidi" w:cstheme="majorBidi"/>
          <w:b/>
          <w:bCs/>
          <w:sz w:val="24"/>
          <w:szCs w:val="24"/>
          <w:lang w:eastAsia="en-GB"/>
        </w:rPr>
        <w:t xml:space="preserve"> </w:t>
      </w:r>
      <w:proofErr w:type="spellStart"/>
      <w:r>
        <w:rPr>
          <w:rFonts w:asciiTheme="majorBidi" w:hAnsiTheme="majorBidi" w:cstheme="majorBidi"/>
          <w:b/>
          <w:bCs/>
          <w:sz w:val="24"/>
          <w:szCs w:val="24"/>
          <w:lang w:eastAsia="en-GB"/>
        </w:rPr>
        <w:t>Bammu</w:t>
      </w:r>
      <w:proofErr w:type="spellEnd"/>
      <w:r>
        <w:rPr>
          <w:rFonts w:asciiTheme="majorBidi" w:hAnsiTheme="majorBidi" w:cstheme="majorBidi"/>
          <w:b/>
          <w:bCs/>
          <w:sz w:val="24"/>
          <w:szCs w:val="24"/>
          <w:lang w:eastAsia="en-GB"/>
        </w:rPr>
        <w:t xml:space="preserve"> Site: </w:t>
      </w:r>
      <w:r>
        <w:rPr>
          <w:rFonts w:asciiTheme="majorBidi" w:hAnsiTheme="majorBidi" w:cstheme="majorBidi"/>
          <w:sz w:val="24"/>
          <w:szCs w:val="24"/>
          <w:lang w:eastAsia="en-GB"/>
        </w:rPr>
        <w:t xml:space="preserve">A site located behind a spectacular passage of karst origin </w:t>
      </w:r>
      <w:r w:rsidR="009A23F7">
        <w:rPr>
          <w:rFonts w:asciiTheme="majorBidi" w:hAnsiTheme="majorBidi" w:cstheme="majorBidi"/>
          <w:sz w:val="24"/>
          <w:szCs w:val="24"/>
          <w:lang w:eastAsia="en-GB"/>
        </w:rPr>
        <w:t>[</w:t>
      </w:r>
      <w:r w:rsidR="002E2891">
        <w:rPr>
          <w:rFonts w:asciiTheme="majorBidi" w:hAnsiTheme="majorBidi" w:cstheme="majorBidi"/>
          <w:color w:val="0070C0"/>
          <w:sz w:val="24"/>
          <w:szCs w:val="24"/>
          <w:lang w:eastAsia="en-GB"/>
        </w:rPr>
        <w:t>10</w:t>
      </w:r>
      <w:r w:rsidR="009A23F7">
        <w:rPr>
          <w:rFonts w:asciiTheme="majorBidi" w:hAnsiTheme="majorBidi" w:cstheme="majorBidi"/>
          <w:sz w:val="24"/>
          <w:szCs w:val="24"/>
          <w:lang w:eastAsia="en-GB"/>
        </w:rPr>
        <w:t xml:space="preserve">] </w:t>
      </w:r>
      <w:r>
        <w:rPr>
          <w:rFonts w:asciiTheme="majorBidi" w:hAnsiTheme="majorBidi" w:cstheme="majorBidi"/>
          <w:sz w:val="24"/>
          <w:szCs w:val="24"/>
          <w:lang w:eastAsia="en-GB"/>
        </w:rPr>
        <w:t xml:space="preserve">(Fig.9) developed within well bedded hard carbonates of the Pila Spi Formation of Eocene age </w:t>
      </w:r>
      <w:r w:rsidR="009A23F7">
        <w:rPr>
          <w:rFonts w:asciiTheme="majorBidi" w:hAnsiTheme="majorBidi" w:cstheme="majorBidi"/>
          <w:sz w:val="24"/>
          <w:szCs w:val="24"/>
          <w:lang w:eastAsia="en-GB"/>
        </w:rPr>
        <w:t>[</w:t>
      </w:r>
      <w:r w:rsidR="009A23F7" w:rsidRPr="009A23F7">
        <w:rPr>
          <w:rFonts w:asciiTheme="majorBidi" w:hAnsiTheme="majorBidi" w:cstheme="majorBidi"/>
          <w:color w:val="0070C0"/>
          <w:sz w:val="24"/>
          <w:szCs w:val="24"/>
          <w:lang w:eastAsia="en-GB"/>
        </w:rPr>
        <w:t>3 and 2</w:t>
      </w:r>
      <w:r w:rsidR="009A23F7">
        <w:rPr>
          <w:rFonts w:asciiTheme="majorBidi" w:hAnsiTheme="majorBidi" w:cstheme="majorBidi"/>
          <w:sz w:val="24"/>
          <w:szCs w:val="24"/>
          <w:lang w:eastAsia="en-GB"/>
        </w:rPr>
        <w:t>].</w:t>
      </w:r>
    </w:p>
    <w:p w:rsidR="009A23F7" w:rsidRPr="009A23F7" w:rsidRDefault="009A23F7" w:rsidP="009A23F7">
      <w:pPr>
        <w:pStyle w:val="NoSpacing"/>
        <w:jc w:val="both"/>
        <w:rPr>
          <w:rFonts w:asciiTheme="majorBidi" w:hAnsiTheme="majorBidi" w:cstheme="majorBidi"/>
          <w:sz w:val="8"/>
          <w:szCs w:val="8"/>
          <w:lang w:eastAsia="en-GB"/>
        </w:rPr>
      </w:pPr>
    </w:p>
    <w:p w:rsidR="009A23F7" w:rsidRDefault="009A23F7" w:rsidP="009A23F7">
      <w:pPr>
        <w:pStyle w:val="NoSpacing"/>
        <w:jc w:val="both"/>
        <w:rPr>
          <w:rFonts w:asciiTheme="majorBidi" w:hAnsiTheme="majorBidi" w:cstheme="majorBidi"/>
          <w:sz w:val="24"/>
          <w:szCs w:val="24"/>
          <w:lang w:eastAsia="en-GB"/>
        </w:rPr>
      </w:pPr>
      <w:r>
        <w:rPr>
          <w:rFonts w:asciiTheme="majorBidi" w:hAnsiTheme="majorBidi" w:cstheme="majorBidi"/>
          <w:sz w:val="24"/>
          <w:szCs w:val="24"/>
          <w:lang w:eastAsia="en-GB"/>
        </w:rPr>
        <w:t xml:space="preserve">The </w:t>
      </w:r>
      <w:proofErr w:type="spellStart"/>
      <w:r>
        <w:rPr>
          <w:rFonts w:asciiTheme="majorBidi" w:hAnsiTheme="majorBidi" w:cstheme="majorBidi"/>
          <w:sz w:val="24"/>
          <w:szCs w:val="24"/>
          <w:lang w:eastAsia="en-GB"/>
        </w:rPr>
        <w:t>Sartaq</w:t>
      </w:r>
      <w:proofErr w:type="spellEnd"/>
      <w:r>
        <w:rPr>
          <w:rFonts w:asciiTheme="majorBidi" w:hAnsiTheme="majorBidi" w:cstheme="majorBidi"/>
          <w:sz w:val="24"/>
          <w:szCs w:val="24"/>
          <w:lang w:eastAsia="en-GB"/>
        </w:rPr>
        <w:t xml:space="preserve"> </w:t>
      </w:r>
      <w:proofErr w:type="spellStart"/>
      <w:r>
        <w:rPr>
          <w:rFonts w:asciiTheme="majorBidi" w:hAnsiTheme="majorBidi" w:cstheme="majorBidi"/>
          <w:sz w:val="24"/>
          <w:szCs w:val="24"/>
          <w:lang w:eastAsia="en-GB"/>
        </w:rPr>
        <w:t>Bammu</w:t>
      </w:r>
      <w:proofErr w:type="spellEnd"/>
      <w:r>
        <w:rPr>
          <w:rFonts w:asciiTheme="majorBidi" w:hAnsiTheme="majorBidi" w:cstheme="majorBidi"/>
          <w:sz w:val="24"/>
          <w:szCs w:val="24"/>
          <w:lang w:eastAsia="en-GB"/>
        </w:rPr>
        <w:t xml:space="preserve"> site is very poor as the domestic services are needed, since apart from simple rest sites no any touristic requirements are available (Fig.10); however, it is one of the most crowded sites especially during spring season due to its spectacular scenes and pleasant weather. It can be reached through a paved road.</w:t>
      </w:r>
    </w:p>
    <w:p w:rsidR="002D4056" w:rsidRDefault="002D4056" w:rsidP="002D4056">
      <w:pPr>
        <w:pStyle w:val="NoSpacing"/>
        <w:jc w:val="both"/>
        <w:rPr>
          <w:rFonts w:asciiTheme="majorBidi" w:hAnsiTheme="majorBidi" w:cstheme="majorBidi"/>
          <w:sz w:val="24"/>
          <w:szCs w:val="24"/>
          <w:lang w:eastAsia="en-GB"/>
        </w:rPr>
      </w:pPr>
    </w:p>
    <w:p w:rsidR="002D4056" w:rsidRPr="00465ECE" w:rsidRDefault="002D4056" w:rsidP="002D4056">
      <w:pPr>
        <w:pStyle w:val="NoSpacing"/>
        <w:jc w:val="both"/>
        <w:rPr>
          <w:rFonts w:asciiTheme="majorBidi" w:hAnsiTheme="majorBidi" w:cstheme="majorBidi"/>
          <w:sz w:val="24"/>
          <w:szCs w:val="24"/>
          <w:lang w:eastAsia="en-GB"/>
        </w:rPr>
      </w:pPr>
      <w:r>
        <w:rPr>
          <w:noProof/>
          <w:lang w:val="sv-SE" w:eastAsia="sv-SE"/>
        </w:rPr>
        <w:lastRenderedPageBreak/>
        <w:drawing>
          <wp:inline distT="0" distB="0" distL="0" distR="0" wp14:anchorId="3C33E75B" wp14:editId="2E3F6FFE">
            <wp:extent cx="5015230" cy="6686571"/>
            <wp:effectExtent l="19050" t="19050" r="13970" b="19050"/>
            <wp:docPr id="4" name="Picture 4" descr="F:\Field Photos\Bammu &amp;\DSC0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Field Photos\Bammu &amp;\DSC0055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17042" cy="6688987"/>
                    </a:xfrm>
                    <a:prstGeom prst="rect">
                      <a:avLst/>
                    </a:prstGeom>
                    <a:noFill/>
                    <a:ln w="19050">
                      <a:solidFill>
                        <a:sysClr val="windowText" lastClr="000000"/>
                      </a:solidFill>
                    </a:ln>
                  </pic:spPr>
                </pic:pic>
              </a:graphicData>
            </a:graphic>
          </wp:inline>
        </w:drawing>
      </w:r>
    </w:p>
    <w:p w:rsidR="002D4056" w:rsidRPr="007974CF" w:rsidRDefault="002D4056" w:rsidP="002D4056">
      <w:pPr>
        <w:pStyle w:val="NoSpacing"/>
        <w:jc w:val="both"/>
        <w:rPr>
          <w:rFonts w:asciiTheme="majorBidi" w:hAnsiTheme="majorBidi" w:cstheme="majorBidi"/>
          <w:sz w:val="8"/>
          <w:szCs w:val="8"/>
          <w:lang w:eastAsia="en-GB"/>
        </w:rPr>
      </w:pPr>
    </w:p>
    <w:p w:rsidR="000D7C4A" w:rsidRDefault="002D4056" w:rsidP="000D7C4A">
      <w:pPr>
        <w:pStyle w:val="NoSpacing"/>
        <w:jc w:val="center"/>
        <w:rPr>
          <w:rFonts w:asciiTheme="majorBidi" w:hAnsiTheme="majorBidi" w:cstheme="majorBidi"/>
          <w:sz w:val="24"/>
          <w:szCs w:val="24"/>
          <w:lang w:eastAsia="en-GB"/>
        </w:rPr>
      </w:pPr>
      <w:r>
        <w:rPr>
          <w:rFonts w:asciiTheme="majorBidi" w:hAnsiTheme="majorBidi" w:cstheme="majorBidi"/>
          <w:sz w:val="24"/>
          <w:szCs w:val="24"/>
          <w:lang w:eastAsia="en-GB"/>
        </w:rPr>
        <w:t xml:space="preserve">Fig.9: </w:t>
      </w:r>
      <w:r w:rsidR="000D7C4A">
        <w:rPr>
          <w:rFonts w:asciiTheme="majorBidi" w:hAnsiTheme="majorBidi" w:cstheme="majorBidi"/>
          <w:sz w:val="24"/>
          <w:szCs w:val="24"/>
          <w:lang w:eastAsia="en-GB"/>
        </w:rPr>
        <w:t>A narrow passage due to k</w:t>
      </w:r>
      <w:r>
        <w:rPr>
          <w:rFonts w:asciiTheme="majorBidi" w:hAnsiTheme="majorBidi" w:cstheme="majorBidi"/>
          <w:sz w:val="24"/>
          <w:szCs w:val="24"/>
          <w:lang w:eastAsia="en-GB"/>
        </w:rPr>
        <w:t>arst form within the Pila Sp</w:t>
      </w:r>
      <w:r w:rsidR="009A23F7">
        <w:rPr>
          <w:rFonts w:asciiTheme="majorBidi" w:hAnsiTheme="majorBidi" w:cstheme="majorBidi"/>
          <w:sz w:val="24"/>
          <w:szCs w:val="24"/>
          <w:lang w:eastAsia="en-GB"/>
        </w:rPr>
        <w:t xml:space="preserve">i Formation, behind the passage the </w:t>
      </w:r>
      <w:proofErr w:type="spellStart"/>
      <w:r w:rsidR="000D7C4A">
        <w:rPr>
          <w:rFonts w:asciiTheme="majorBidi" w:hAnsiTheme="majorBidi" w:cstheme="majorBidi"/>
          <w:sz w:val="24"/>
          <w:szCs w:val="24"/>
          <w:lang w:eastAsia="en-GB"/>
        </w:rPr>
        <w:t>Sartaq</w:t>
      </w:r>
      <w:proofErr w:type="spellEnd"/>
      <w:r w:rsidR="000D7C4A">
        <w:rPr>
          <w:rFonts w:asciiTheme="majorBidi" w:hAnsiTheme="majorBidi" w:cstheme="majorBidi"/>
          <w:sz w:val="24"/>
          <w:szCs w:val="24"/>
          <w:lang w:eastAsia="en-GB"/>
        </w:rPr>
        <w:t xml:space="preserve"> </w:t>
      </w:r>
      <w:proofErr w:type="spellStart"/>
      <w:r w:rsidR="000D7C4A">
        <w:rPr>
          <w:rFonts w:asciiTheme="majorBidi" w:hAnsiTheme="majorBidi" w:cstheme="majorBidi"/>
          <w:sz w:val="24"/>
          <w:szCs w:val="24"/>
          <w:lang w:eastAsia="en-GB"/>
        </w:rPr>
        <w:t>Bammu</w:t>
      </w:r>
      <w:proofErr w:type="spellEnd"/>
      <w:r w:rsidR="000D7C4A">
        <w:rPr>
          <w:rFonts w:asciiTheme="majorBidi" w:hAnsiTheme="majorBidi" w:cstheme="majorBidi"/>
          <w:sz w:val="24"/>
          <w:szCs w:val="24"/>
          <w:lang w:eastAsia="en-GB"/>
        </w:rPr>
        <w:t xml:space="preserve"> touristic site is located  </w:t>
      </w:r>
    </w:p>
    <w:p w:rsidR="002D4056" w:rsidRDefault="002D4056" w:rsidP="002D4056">
      <w:pPr>
        <w:pStyle w:val="NoSpacing"/>
        <w:jc w:val="both"/>
        <w:rPr>
          <w:rFonts w:asciiTheme="majorBidi" w:hAnsiTheme="majorBidi" w:cstheme="majorBidi"/>
          <w:noProof/>
          <w:sz w:val="24"/>
          <w:szCs w:val="24"/>
          <w:lang w:eastAsia="en-GB"/>
        </w:rPr>
      </w:pPr>
    </w:p>
    <w:p w:rsidR="002D4056" w:rsidRDefault="002D4056" w:rsidP="002D4056">
      <w:pPr>
        <w:pStyle w:val="NoSpacing"/>
        <w:jc w:val="center"/>
        <w:rPr>
          <w:rFonts w:asciiTheme="majorBidi" w:hAnsiTheme="majorBidi" w:cstheme="majorBidi"/>
          <w:sz w:val="24"/>
          <w:szCs w:val="24"/>
          <w:lang w:eastAsia="en-GB"/>
        </w:rPr>
      </w:pPr>
      <w:r>
        <w:rPr>
          <w:rFonts w:asciiTheme="majorBidi" w:hAnsiTheme="majorBidi" w:cstheme="majorBidi"/>
          <w:noProof/>
          <w:sz w:val="24"/>
          <w:szCs w:val="24"/>
          <w:lang w:val="sv-SE" w:eastAsia="sv-SE"/>
        </w:rPr>
        <w:lastRenderedPageBreak/>
        <w:drawing>
          <wp:inline distT="0" distB="0" distL="0" distR="0" wp14:anchorId="52B82642" wp14:editId="7DA09AA6">
            <wp:extent cx="5270499" cy="3190875"/>
            <wp:effectExtent l="19050" t="19050" r="26035" b="9525"/>
            <wp:docPr id="5" name="Picture 5" descr="F:\Field Photos\Bammu &amp;\DSC00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Field Photos\Bammu &amp;\DSC00581.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9277"/>
                    <a:stretch/>
                  </pic:blipFill>
                  <pic:spPr bwMode="auto">
                    <a:xfrm>
                      <a:off x="0" y="0"/>
                      <a:ext cx="5274310" cy="3193182"/>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inline>
        </w:drawing>
      </w:r>
    </w:p>
    <w:p w:rsidR="002D4056" w:rsidRDefault="002D4056" w:rsidP="002D4056">
      <w:pPr>
        <w:pStyle w:val="NoSpacing"/>
        <w:jc w:val="center"/>
        <w:rPr>
          <w:rFonts w:asciiTheme="majorBidi" w:hAnsiTheme="majorBidi" w:cstheme="majorBidi"/>
          <w:sz w:val="24"/>
          <w:szCs w:val="24"/>
          <w:lang w:eastAsia="en-GB"/>
        </w:rPr>
      </w:pPr>
    </w:p>
    <w:p w:rsidR="002D4056" w:rsidRDefault="002D4056" w:rsidP="002D4056">
      <w:pPr>
        <w:pStyle w:val="NoSpacing"/>
        <w:jc w:val="center"/>
        <w:rPr>
          <w:rFonts w:asciiTheme="majorBidi" w:hAnsiTheme="majorBidi" w:cstheme="majorBidi"/>
          <w:sz w:val="24"/>
          <w:szCs w:val="24"/>
          <w:lang w:eastAsia="en-GB"/>
        </w:rPr>
      </w:pPr>
      <w:r>
        <w:rPr>
          <w:rFonts w:asciiTheme="majorBidi" w:hAnsiTheme="majorBidi" w:cstheme="majorBidi"/>
          <w:sz w:val="24"/>
          <w:szCs w:val="24"/>
          <w:lang w:eastAsia="en-GB"/>
        </w:rPr>
        <w:t xml:space="preserve">Fig.10: </w:t>
      </w:r>
      <w:proofErr w:type="spellStart"/>
      <w:r>
        <w:rPr>
          <w:rFonts w:asciiTheme="majorBidi" w:hAnsiTheme="majorBidi" w:cstheme="majorBidi"/>
          <w:sz w:val="24"/>
          <w:szCs w:val="24"/>
          <w:lang w:eastAsia="en-GB"/>
        </w:rPr>
        <w:t>Sartaq</w:t>
      </w:r>
      <w:proofErr w:type="spellEnd"/>
      <w:r>
        <w:rPr>
          <w:rFonts w:asciiTheme="majorBidi" w:hAnsiTheme="majorBidi" w:cstheme="majorBidi"/>
          <w:sz w:val="24"/>
          <w:szCs w:val="24"/>
          <w:lang w:eastAsia="en-GB"/>
        </w:rPr>
        <w:t xml:space="preserve"> </w:t>
      </w:r>
      <w:proofErr w:type="spellStart"/>
      <w:r>
        <w:rPr>
          <w:rFonts w:asciiTheme="majorBidi" w:hAnsiTheme="majorBidi" w:cstheme="majorBidi"/>
          <w:sz w:val="24"/>
          <w:szCs w:val="24"/>
          <w:lang w:eastAsia="en-GB"/>
        </w:rPr>
        <w:t>Bammu</w:t>
      </w:r>
      <w:proofErr w:type="spellEnd"/>
      <w:r>
        <w:rPr>
          <w:rFonts w:asciiTheme="majorBidi" w:hAnsiTheme="majorBidi" w:cstheme="majorBidi"/>
          <w:sz w:val="24"/>
          <w:szCs w:val="24"/>
          <w:lang w:eastAsia="en-GB"/>
        </w:rPr>
        <w:t xml:space="preserve"> site nearby to Iraqi – Iranian borders </w:t>
      </w:r>
    </w:p>
    <w:p w:rsidR="002D4056" w:rsidRDefault="002D4056" w:rsidP="002D4056">
      <w:pPr>
        <w:pStyle w:val="NoSpacing"/>
        <w:jc w:val="center"/>
        <w:rPr>
          <w:rFonts w:asciiTheme="majorBidi" w:hAnsiTheme="majorBidi" w:cstheme="majorBidi"/>
          <w:sz w:val="24"/>
          <w:szCs w:val="24"/>
          <w:lang w:eastAsia="en-GB"/>
        </w:rPr>
      </w:pPr>
    </w:p>
    <w:p w:rsidR="002D4056" w:rsidRPr="002A1F65" w:rsidRDefault="002D4056" w:rsidP="002E2891">
      <w:pPr>
        <w:pStyle w:val="NoSpacing"/>
        <w:jc w:val="both"/>
        <w:rPr>
          <w:rFonts w:asciiTheme="majorBidi" w:eastAsia="Times New Roman" w:hAnsiTheme="majorBidi" w:cstheme="majorBidi"/>
          <w:i/>
          <w:iCs/>
          <w:color w:val="000000" w:themeColor="text1"/>
          <w:sz w:val="24"/>
          <w:szCs w:val="24"/>
          <w:vertAlign w:val="superscript"/>
          <w:lang w:eastAsia="en-GB"/>
        </w:rPr>
      </w:pPr>
      <w:r>
        <w:rPr>
          <w:rFonts w:asciiTheme="majorBidi" w:hAnsiTheme="majorBidi" w:cstheme="majorBidi"/>
          <w:b/>
          <w:bCs/>
          <w:lang w:eastAsia="en-GB"/>
        </w:rPr>
        <w:t xml:space="preserve">6- </w:t>
      </w:r>
      <w:r w:rsidRPr="000D7C4A">
        <w:rPr>
          <w:rFonts w:asciiTheme="majorBidi" w:hAnsiTheme="majorBidi" w:cstheme="majorBidi"/>
          <w:b/>
          <w:bCs/>
          <w:sz w:val="24"/>
          <w:szCs w:val="24"/>
          <w:lang w:eastAsia="en-GB"/>
        </w:rPr>
        <w:t xml:space="preserve">Shanidar Cave: </w:t>
      </w:r>
      <w:r w:rsidR="000D7C4A" w:rsidRPr="000D7C4A">
        <w:rPr>
          <w:rFonts w:asciiTheme="majorBidi" w:eastAsia="Times New Roman" w:hAnsiTheme="majorBidi" w:cstheme="majorBidi"/>
          <w:sz w:val="24"/>
          <w:szCs w:val="24"/>
          <w:lang w:eastAsia="en-GB"/>
        </w:rPr>
        <w:t xml:space="preserve">Shanidar Cave </w:t>
      </w:r>
      <w:r w:rsidRPr="000D7C4A">
        <w:rPr>
          <w:rFonts w:asciiTheme="majorBidi" w:eastAsia="Times New Roman" w:hAnsiTheme="majorBidi" w:cstheme="majorBidi"/>
          <w:sz w:val="24"/>
          <w:szCs w:val="24"/>
          <w:lang w:eastAsia="en-GB"/>
        </w:rPr>
        <w:t xml:space="preserve">is an </w:t>
      </w:r>
      <w:hyperlink r:id="rId20" w:tooltip="Archaeological site" w:history="1">
        <w:r w:rsidRPr="000D7C4A">
          <w:rPr>
            <w:rFonts w:asciiTheme="majorBidi" w:eastAsia="Times New Roman" w:hAnsiTheme="majorBidi" w:cstheme="majorBidi"/>
            <w:color w:val="000000" w:themeColor="text1"/>
            <w:sz w:val="24"/>
            <w:szCs w:val="24"/>
            <w:lang w:eastAsia="en-GB"/>
          </w:rPr>
          <w:t>archaeological site</w:t>
        </w:r>
      </w:hyperlink>
      <w:r w:rsidRPr="000D7C4A">
        <w:rPr>
          <w:rFonts w:asciiTheme="majorBidi" w:eastAsia="Times New Roman" w:hAnsiTheme="majorBidi" w:cstheme="majorBidi"/>
          <w:color w:val="000000" w:themeColor="text1"/>
          <w:sz w:val="24"/>
          <w:szCs w:val="24"/>
          <w:lang w:eastAsia="en-GB"/>
        </w:rPr>
        <w:t xml:space="preserve"> located </w:t>
      </w:r>
      <w:r w:rsidR="000D7C4A" w:rsidRPr="000D7C4A">
        <w:rPr>
          <w:rFonts w:asciiTheme="majorBidi" w:eastAsia="Times New Roman" w:hAnsiTheme="majorBidi" w:cstheme="majorBidi"/>
          <w:color w:val="000000" w:themeColor="text1"/>
          <w:sz w:val="24"/>
          <w:szCs w:val="24"/>
          <w:lang w:eastAsia="en-GB"/>
        </w:rPr>
        <w:t>within</w:t>
      </w:r>
      <w:r w:rsidRPr="000D7C4A">
        <w:rPr>
          <w:rFonts w:asciiTheme="majorBidi" w:eastAsia="Times New Roman" w:hAnsiTheme="majorBidi" w:cstheme="majorBidi"/>
          <w:color w:val="000000" w:themeColor="text1"/>
          <w:sz w:val="24"/>
          <w:szCs w:val="24"/>
          <w:lang w:eastAsia="en-GB"/>
        </w:rPr>
        <w:t xml:space="preserve"> </w:t>
      </w:r>
      <w:hyperlink r:id="rId21" w:tooltip="Bradost (mountain)" w:history="1">
        <w:r w:rsidRPr="000D7C4A">
          <w:rPr>
            <w:rFonts w:asciiTheme="majorBidi" w:eastAsia="Times New Roman" w:hAnsiTheme="majorBidi" w:cstheme="majorBidi"/>
            <w:color w:val="000000" w:themeColor="text1"/>
            <w:sz w:val="24"/>
            <w:szCs w:val="24"/>
            <w:lang w:eastAsia="en-GB"/>
          </w:rPr>
          <w:t>Bradost Mountain</w:t>
        </w:r>
      </w:hyperlink>
      <w:r w:rsidRPr="000D7C4A">
        <w:rPr>
          <w:rFonts w:asciiTheme="majorBidi" w:eastAsia="Times New Roman" w:hAnsiTheme="majorBidi" w:cstheme="majorBidi"/>
          <w:color w:val="000000" w:themeColor="text1"/>
          <w:sz w:val="24"/>
          <w:szCs w:val="24"/>
          <w:lang w:eastAsia="en-GB"/>
        </w:rPr>
        <w:t xml:space="preserve"> in </w:t>
      </w:r>
      <w:hyperlink r:id="rId22" w:tooltip="Iraqi Kurdistan" w:history="1">
        <w:r w:rsidRPr="000D7C4A">
          <w:rPr>
            <w:rFonts w:asciiTheme="majorBidi" w:eastAsia="Times New Roman" w:hAnsiTheme="majorBidi" w:cstheme="majorBidi"/>
            <w:color w:val="000000" w:themeColor="text1"/>
            <w:sz w:val="24"/>
            <w:szCs w:val="24"/>
            <w:lang w:eastAsia="en-GB"/>
          </w:rPr>
          <w:t>Iraqi Kurdistan</w:t>
        </w:r>
      </w:hyperlink>
      <w:r w:rsidR="002A1F65">
        <w:rPr>
          <w:rFonts w:asciiTheme="majorBidi" w:eastAsia="Times New Roman" w:hAnsiTheme="majorBidi" w:cstheme="majorBidi"/>
          <w:color w:val="000000" w:themeColor="text1"/>
          <w:sz w:val="24"/>
          <w:szCs w:val="24"/>
          <w:lang w:eastAsia="en-GB"/>
        </w:rPr>
        <w:t xml:space="preserve"> </w:t>
      </w:r>
      <w:r w:rsidR="005B6460">
        <w:rPr>
          <w:rFonts w:asciiTheme="majorBidi" w:eastAsia="Times New Roman" w:hAnsiTheme="majorBidi" w:cstheme="majorBidi"/>
          <w:color w:val="000000" w:themeColor="text1"/>
          <w:sz w:val="24"/>
          <w:szCs w:val="24"/>
          <w:lang w:eastAsia="en-GB"/>
        </w:rPr>
        <w:t>[</w:t>
      </w:r>
      <w:r w:rsidR="005B6460" w:rsidRPr="005B6460">
        <w:rPr>
          <w:rFonts w:asciiTheme="majorBidi" w:eastAsia="Times New Roman" w:hAnsiTheme="majorBidi" w:cstheme="majorBidi"/>
          <w:color w:val="0070C0"/>
          <w:sz w:val="24"/>
          <w:szCs w:val="24"/>
          <w:lang w:eastAsia="en-GB"/>
        </w:rPr>
        <w:t>1</w:t>
      </w:r>
      <w:r w:rsidR="002E2891">
        <w:rPr>
          <w:rFonts w:asciiTheme="majorBidi" w:eastAsia="Times New Roman" w:hAnsiTheme="majorBidi" w:cstheme="majorBidi"/>
          <w:color w:val="0070C0"/>
          <w:sz w:val="24"/>
          <w:szCs w:val="24"/>
          <w:lang w:eastAsia="en-GB"/>
        </w:rPr>
        <w:t>1</w:t>
      </w:r>
      <w:r w:rsidR="00572036">
        <w:rPr>
          <w:rFonts w:asciiTheme="majorBidi" w:eastAsia="Times New Roman" w:hAnsiTheme="majorBidi" w:cstheme="majorBidi"/>
          <w:color w:val="000000" w:themeColor="text1"/>
          <w:sz w:val="24"/>
          <w:szCs w:val="24"/>
          <w:lang w:eastAsia="en-GB"/>
        </w:rPr>
        <w:t xml:space="preserve">]. </w:t>
      </w:r>
      <w:r w:rsidRPr="000D7C4A">
        <w:rPr>
          <w:rFonts w:asciiTheme="majorBidi" w:eastAsia="Times New Roman" w:hAnsiTheme="majorBidi" w:cstheme="majorBidi"/>
          <w:color w:val="000000" w:themeColor="text1"/>
          <w:sz w:val="24"/>
          <w:szCs w:val="24"/>
          <w:lang w:eastAsia="en-GB"/>
        </w:rPr>
        <w:t xml:space="preserve">The remains of ten </w:t>
      </w:r>
      <w:hyperlink r:id="rId23" w:tooltip="Neanderthal" w:history="1">
        <w:r w:rsidRPr="000D7C4A">
          <w:rPr>
            <w:rFonts w:asciiTheme="majorBidi" w:eastAsia="Times New Roman" w:hAnsiTheme="majorBidi" w:cstheme="majorBidi"/>
            <w:color w:val="000000" w:themeColor="text1"/>
            <w:sz w:val="24"/>
            <w:szCs w:val="24"/>
            <w:lang w:eastAsia="en-GB"/>
          </w:rPr>
          <w:t>Neanderthals</w:t>
        </w:r>
      </w:hyperlink>
      <w:r w:rsidRPr="000D7C4A">
        <w:rPr>
          <w:rFonts w:asciiTheme="majorBidi" w:eastAsia="Times New Roman" w:hAnsiTheme="majorBidi" w:cstheme="majorBidi"/>
          <w:color w:val="000000" w:themeColor="text1"/>
          <w:sz w:val="24"/>
          <w:szCs w:val="24"/>
          <w:lang w:eastAsia="en-GB"/>
        </w:rPr>
        <w:t>, dating from 35,000 to 65,000 years ago, have been found within the cave. The cave also contains two later "</w:t>
      </w:r>
      <w:hyperlink r:id="rId24" w:tooltip="Proto-Neolithic" w:history="1">
        <w:r w:rsidRPr="000D7C4A">
          <w:rPr>
            <w:rFonts w:asciiTheme="majorBidi" w:eastAsia="Times New Roman" w:hAnsiTheme="majorBidi" w:cstheme="majorBidi"/>
            <w:color w:val="000000" w:themeColor="text1"/>
            <w:sz w:val="24"/>
            <w:szCs w:val="24"/>
            <w:lang w:eastAsia="en-GB"/>
          </w:rPr>
          <w:t>proto-Neolithic</w:t>
        </w:r>
      </w:hyperlink>
      <w:r w:rsidRPr="000D7C4A">
        <w:rPr>
          <w:rFonts w:asciiTheme="majorBidi" w:eastAsia="Times New Roman" w:hAnsiTheme="majorBidi" w:cstheme="majorBidi"/>
          <w:color w:val="000000" w:themeColor="text1"/>
          <w:sz w:val="24"/>
          <w:szCs w:val="24"/>
          <w:lang w:eastAsia="en-GB"/>
        </w:rPr>
        <w:t>" cemeteries, one of which dates back about 10,600 years and contains 35 individuals</w:t>
      </w:r>
      <w:r w:rsidR="002A1F65">
        <w:rPr>
          <w:rFonts w:asciiTheme="majorBidi" w:eastAsia="Times New Roman" w:hAnsiTheme="majorBidi" w:cstheme="majorBidi"/>
          <w:color w:val="000000" w:themeColor="text1"/>
          <w:sz w:val="24"/>
          <w:szCs w:val="24"/>
          <w:lang w:eastAsia="en-GB"/>
        </w:rPr>
        <w:t xml:space="preserve"> </w:t>
      </w:r>
      <w:r w:rsidR="009A23F7">
        <w:rPr>
          <w:rFonts w:asciiTheme="majorBidi" w:eastAsia="Times New Roman" w:hAnsiTheme="majorBidi" w:cstheme="majorBidi"/>
          <w:color w:val="000000" w:themeColor="text1"/>
          <w:sz w:val="24"/>
          <w:szCs w:val="24"/>
          <w:lang w:eastAsia="en-GB"/>
        </w:rPr>
        <w:t>[</w:t>
      </w:r>
      <w:r w:rsidR="009A23F7" w:rsidRPr="009A23F7">
        <w:rPr>
          <w:rFonts w:asciiTheme="majorBidi" w:eastAsia="Times New Roman" w:hAnsiTheme="majorBidi" w:cstheme="majorBidi"/>
          <w:color w:val="0070C0"/>
          <w:sz w:val="24"/>
          <w:szCs w:val="24"/>
          <w:lang w:eastAsia="en-GB"/>
        </w:rPr>
        <w:t>5</w:t>
      </w:r>
      <w:r w:rsidR="009A23F7">
        <w:rPr>
          <w:rFonts w:asciiTheme="majorBidi" w:eastAsia="Times New Roman" w:hAnsiTheme="majorBidi" w:cstheme="majorBidi"/>
          <w:color w:val="000000" w:themeColor="text1"/>
          <w:sz w:val="24"/>
          <w:szCs w:val="24"/>
          <w:lang w:eastAsia="en-GB"/>
        </w:rPr>
        <w:t>]</w:t>
      </w:r>
      <w:r w:rsidR="002A1F65">
        <w:rPr>
          <w:rStyle w:val="HTMLCite"/>
          <w:rFonts w:asciiTheme="majorBidi" w:hAnsiTheme="majorBidi" w:cstheme="majorBidi"/>
          <w:i w:val="0"/>
          <w:iCs w:val="0"/>
          <w:sz w:val="24"/>
          <w:szCs w:val="24"/>
        </w:rPr>
        <w:t>.</w:t>
      </w:r>
    </w:p>
    <w:p w:rsidR="000D7C4A" w:rsidRPr="00B314F8" w:rsidRDefault="000D7C4A" w:rsidP="000D7C4A">
      <w:pPr>
        <w:pStyle w:val="NoSpacing"/>
        <w:jc w:val="both"/>
        <w:rPr>
          <w:rFonts w:asciiTheme="majorBidi" w:eastAsia="Times New Roman" w:hAnsiTheme="majorBidi" w:cstheme="majorBidi"/>
          <w:color w:val="000000" w:themeColor="text1"/>
          <w:sz w:val="12"/>
          <w:szCs w:val="12"/>
          <w:vertAlign w:val="superscript"/>
          <w:lang w:eastAsia="en-GB"/>
        </w:rPr>
      </w:pPr>
    </w:p>
    <w:p w:rsidR="000D7C4A" w:rsidRPr="000D7C4A" w:rsidRDefault="000D7C4A" w:rsidP="000D7C4A">
      <w:pPr>
        <w:pStyle w:val="NoSpacing"/>
        <w:jc w:val="both"/>
        <w:rPr>
          <w:rFonts w:asciiTheme="majorBidi" w:hAnsiTheme="majorBidi" w:cstheme="majorBidi"/>
          <w:sz w:val="24"/>
          <w:szCs w:val="24"/>
          <w:lang w:eastAsia="en-GB"/>
        </w:rPr>
      </w:pPr>
      <w:r w:rsidRPr="000D7C4A">
        <w:rPr>
          <w:rFonts w:asciiTheme="majorBidi" w:hAnsiTheme="majorBidi" w:cstheme="majorBidi"/>
          <w:sz w:val="24"/>
          <w:szCs w:val="24"/>
          <w:lang w:eastAsia="en-GB"/>
        </w:rPr>
        <w:t xml:space="preserve">The best known of the Neanderthals are </w:t>
      </w:r>
      <w:r w:rsidRPr="000D7C4A">
        <w:rPr>
          <w:rFonts w:asciiTheme="majorBidi" w:hAnsiTheme="majorBidi" w:cstheme="majorBidi"/>
          <w:b/>
          <w:bCs/>
          <w:sz w:val="24"/>
          <w:szCs w:val="24"/>
          <w:lang w:eastAsia="en-GB"/>
        </w:rPr>
        <w:t>Shanidar 1</w:t>
      </w:r>
      <w:r w:rsidRPr="000D7C4A">
        <w:rPr>
          <w:rFonts w:asciiTheme="majorBidi" w:hAnsiTheme="majorBidi" w:cstheme="majorBidi"/>
          <w:sz w:val="24"/>
          <w:szCs w:val="24"/>
          <w:lang w:eastAsia="en-GB"/>
        </w:rPr>
        <w:t xml:space="preserve">, who survived several injuries during his life, possibly due to care from other members of his band, and </w:t>
      </w:r>
      <w:r w:rsidRPr="000D7C4A">
        <w:rPr>
          <w:rFonts w:asciiTheme="majorBidi" w:hAnsiTheme="majorBidi" w:cstheme="majorBidi"/>
          <w:b/>
          <w:bCs/>
          <w:sz w:val="24"/>
          <w:szCs w:val="24"/>
          <w:lang w:eastAsia="en-GB"/>
        </w:rPr>
        <w:t>Shanidar 4</w:t>
      </w:r>
      <w:r w:rsidRPr="000D7C4A">
        <w:rPr>
          <w:rFonts w:asciiTheme="majorBidi" w:hAnsiTheme="majorBidi" w:cstheme="majorBidi"/>
          <w:sz w:val="24"/>
          <w:szCs w:val="24"/>
          <w:lang w:eastAsia="en-GB"/>
        </w:rPr>
        <w:t>, whose body lay beside a flower that can either be explained as evidence of burial rituals or animal contamination.</w:t>
      </w:r>
    </w:p>
    <w:p w:rsidR="000D7C4A" w:rsidRPr="00B314F8" w:rsidRDefault="000D7C4A" w:rsidP="000D7C4A">
      <w:pPr>
        <w:pStyle w:val="NoSpacing"/>
        <w:jc w:val="both"/>
        <w:rPr>
          <w:rFonts w:asciiTheme="majorBidi" w:eastAsia="Times New Roman" w:hAnsiTheme="majorBidi" w:cstheme="majorBidi"/>
          <w:color w:val="000000" w:themeColor="text1"/>
          <w:sz w:val="12"/>
          <w:szCs w:val="12"/>
          <w:lang w:eastAsia="en-GB"/>
        </w:rPr>
      </w:pPr>
    </w:p>
    <w:p w:rsidR="000D7C4A" w:rsidRDefault="000D7C4A" w:rsidP="004F4C10">
      <w:pPr>
        <w:pStyle w:val="NoSpacing"/>
        <w:jc w:val="both"/>
        <w:rPr>
          <w:rFonts w:asciiTheme="majorBidi" w:eastAsia="Times New Roman" w:hAnsiTheme="majorBidi" w:cstheme="majorBidi"/>
          <w:color w:val="000000" w:themeColor="text1"/>
          <w:sz w:val="24"/>
          <w:szCs w:val="24"/>
          <w:lang w:eastAsia="en-GB"/>
        </w:rPr>
      </w:pPr>
      <w:r>
        <w:rPr>
          <w:rFonts w:asciiTheme="majorBidi" w:eastAsia="Times New Roman" w:hAnsiTheme="majorBidi" w:cstheme="majorBidi"/>
          <w:color w:val="000000" w:themeColor="text1"/>
          <w:sz w:val="24"/>
          <w:szCs w:val="24"/>
          <w:lang w:eastAsia="en-GB"/>
        </w:rPr>
        <w:t xml:space="preserve">The cave is developed within massive carbonate rocks of the Qamchuqa Formation (Lower Cretaceous). The maximum height of the entrance is about </w:t>
      </w:r>
      <w:r w:rsidR="004F4C10">
        <w:rPr>
          <w:rFonts w:asciiTheme="majorBidi" w:eastAsia="Times New Roman" w:hAnsiTheme="majorBidi" w:cstheme="majorBidi"/>
          <w:color w:val="000000" w:themeColor="text1"/>
          <w:sz w:val="24"/>
          <w:szCs w:val="24"/>
          <w:lang w:eastAsia="en-GB"/>
        </w:rPr>
        <w:t xml:space="preserve">12 </w:t>
      </w:r>
      <w:r>
        <w:rPr>
          <w:rFonts w:asciiTheme="majorBidi" w:eastAsia="Times New Roman" w:hAnsiTheme="majorBidi" w:cstheme="majorBidi"/>
          <w:color w:val="000000" w:themeColor="text1"/>
          <w:sz w:val="24"/>
          <w:szCs w:val="24"/>
          <w:lang w:eastAsia="en-GB"/>
        </w:rPr>
        <w:t>m</w:t>
      </w:r>
      <w:r w:rsidR="00FE1768">
        <w:rPr>
          <w:rFonts w:asciiTheme="majorBidi" w:eastAsia="Times New Roman" w:hAnsiTheme="majorBidi" w:cstheme="majorBidi"/>
          <w:color w:val="000000" w:themeColor="text1"/>
          <w:sz w:val="24"/>
          <w:szCs w:val="24"/>
          <w:lang w:eastAsia="en-GB"/>
        </w:rPr>
        <w:t xml:space="preserve"> (Fig.10)</w:t>
      </w:r>
      <w:r>
        <w:rPr>
          <w:rFonts w:asciiTheme="majorBidi" w:eastAsia="Times New Roman" w:hAnsiTheme="majorBidi" w:cstheme="majorBidi"/>
          <w:color w:val="000000" w:themeColor="text1"/>
          <w:sz w:val="24"/>
          <w:szCs w:val="24"/>
          <w:lang w:eastAsia="en-GB"/>
        </w:rPr>
        <w:t xml:space="preserve">, with </w:t>
      </w:r>
      <w:r w:rsidR="00AD4A59">
        <w:rPr>
          <w:rFonts w:asciiTheme="majorBidi" w:eastAsia="Times New Roman" w:hAnsiTheme="majorBidi" w:cstheme="majorBidi"/>
          <w:color w:val="000000" w:themeColor="text1"/>
          <w:sz w:val="24"/>
          <w:szCs w:val="24"/>
          <w:lang w:eastAsia="en-GB"/>
        </w:rPr>
        <w:t xml:space="preserve">one large chamber almost of </w:t>
      </w:r>
      <w:proofErr w:type="spellStart"/>
      <w:r w:rsidR="00AD4A59">
        <w:rPr>
          <w:rFonts w:asciiTheme="majorBidi" w:eastAsia="Times New Roman" w:hAnsiTheme="majorBidi" w:cstheme="majorBidi"/>
          <w:color w:val="000000" w:themeColor="text1"/>
          <w:sz w:val="24"/>
          <w:szCs w:val="24"/>
          <w:lang w:eastAsia="en-GB"/>
        </w:rPr>
        <w:t>domal</w:t>
      </w:r>
      <w:proofErr w:type="spellEnd"/>
      <w:r>
        <w:rPr>
          <w:rFonts w:asciiTheme="majorBidi" w:eastAsia="Times New Roman" w:hAnsiTheme="majorBidi" w:cstheme="majorBidi"/>
          <w:color w:val="000000" w:themeColor="text1"/>
          <w:sz w:val="24"/>
          <w:szCs w:val="24"/>
          <w:lang w:eastAsia="en-GB"/>
        </w:rPr>
        <w:t xml:space="preserve"> shape</w:t>
      </w:r>
      <w:r w:rsidR="00FE1768">
        <w:rPr>
          <w:rFonts w:asciiTheme="majorBidi" w:eastAsia="Times New Roman" w:hAnsiTheme="majorBidi" w:cstheme="majorBidi"/>
          <w:color w:val="000000" w:themeColor="text1"/>
          <w:sz w:val="24"/>
          <w:szCs w:val="24"/>
          <w:lang w:eastAsia="en-GB"/>
        </w:rPr>
        <w:t xml:space="preserve"> (Fig.11). In the floor of the cave, </w:t>
      </w:r>
      <w:r w:rsidR="00A425D7">
        <w:rPr>
          <w:rFonts w:asciiTheme="majorBidi" w:eastAsia="Times New Roman" w:hAnsiTheme="majorBidi" w:cstheme="majorBidi"/>
          <w:color w:val="000000" w:themeColor="text1"/>
          <w:sz w:val="24"/>
          <w:szCs w:val="24"/>
          <w:lang w:eastAsia="en-GB"/>
        </w:rPr>
        <w:t>that is about 10</w:t>
      </w:r>
      <w:r w:rsidR="004F4C10">
        <w:rPr>
          <w:rFonts w:asciiTheme="majorBidi" w:eastAsia="Times New Roman" w:hAnsiTheme="majorBidi" w:cstheme="majorBidi"/>
          <w:color w:val="000000" w:themeColor="text1"/>
          <w:sz w:val="24"/>
          <w:szCs w:val="24"/>
          <w:lang w:eastAsia="en-GB"/>
        </w:rPr>
        <w:t>7</w:t>
      </w:r>
      <w:r w:rsidR="00A425D7">
        <w:rPr>
          <w:rFonts w:asciiTheme="majorBidi" w:eastAsia="Times New Roman" w:hAnsiTheme="majorBidi" w:cstheme="majorBidi"/>
          <w:color w:val="000000" w:themeColor="text1"/>
          <w:sz w:val="24"/>
          <w:szCs w:val="24"/>
          <w:lang w:eastAsia="en-GB"/>
        </w:rPr>
        <w:t>0 m</w:t>
      </w:r>
      <w:r w:rsidR="00A425D7" w:rsidRPr="00A425D7">
        <w:rPr>
          <w:rFonts w:asciiTheme="majorBidi" w:eastAsia="Times New Roman" w:hAnsiTheme="majorBidi" w:cstheme="majorBidi"/>
          <w:color w:val="000000" w:themeColor="text1"/>
          <w:sz w:val="24"/>
          <w:szCs w:val="24"/>
          <w:vertAlign w:val="superscript"/>
          <w:lang w:eastAsia="en-GB"/>
        </w:rPr>
        <w:t>2</w:t>
      </w:r>
      <w:r w:rsidR="00A425D7">
        <w:rPr>
          <w:rFonts w:asciiTheme="majorBidi" w:eastAsia="Times New Roman" w:hAnsiTheme="majorBidi" w:cstheme="majorBidi"/>
          <w:color w:val="000000" w:themeColor="text1"/>
          <w:sz w:val="24"/>
          <w:szCs w:val="24"/>
          <w:lang w:eastAsia="en-GB"/>
        </w:rPr>
        <w:t xml:space="preserve"> </w:t>
      </w:r>
      <w:r w:rsidR="00FE1768">
        <w:rPr>
          <w:rFonts w:asciiTheme="majorBidi" w:eastAsia="Times New Roman" w:hAnsiTheme="majorBidi" w:cstheme="majorBidi"/>
          <w:color w:val="000000" w:themeColor="text1"/>
          <w:sz w:val="24"/>
          <w:szCs w:val="24"/>
          <w:lang w:eastAsia="en-GB"/>
        </w:rPr>
        <w:t>the excavation debris of archeological studies can be seen. The cave can be reached via artificial ladder constructed from carbonate blocks of the Qamchuqa Formation with many rest stations constructed from woods of local trees (Fig.12).</w:t>
      </w:r>
      <w:r w:rsidR="000537A4">
        <w:rPr>
          <w:rFonts w:asciiTheme="majorBidi" w:eastAsia="Times New Roman" w:hAnsiTheme="majorBidi" w:cstheme="majorBidi"/>
          <w:color w:val="000000" w:themeColor="text1"/>
          <w:sz w:val="24"/>
          <w:szCs w:val="24"/>
          <w:lang w:eastAsia="en-GB"/>
        </w:rPr>
        <w:t xml:space="preserve"> Two holes can be seen in the ceiling of the cave (Fig.13).</w:t>
      </w:r>
      <w:r w:rsidR="00FE1768">
        <w:rPr>
          <w:rFonts w:asciiTheme="majorBidi" w:eastAsia="Times New Roman" w:hAnsiTheme="majorBidi" w:cstheme="majorBidi"/>
          <w:color w:val="000000" w:themeColor="text1"/>
          <w:sz w:val="24"/>
          <w:szCs w:val="24"/>
          <w:lang w:eastAsia="en-GB"/>
        </w:rPr>
        <w:t xml:space="preserve"> </w:t>
      </w:r>
      <w:r w:rsidR="004F4C10">
        <w:rPr>
          <w:rFonts w:asciiTheme="majorBidi" w:eastAsia="Times New Roman" w:hAnsiTheme="majorBidi" w:cstheme="majorBidi"/>
          <w:color w:val="000000" w:themeColor="text1"/>
          <w:sz w:val="24"/>
          <w:szCs w:val="24"/>
          <w:lang w:eastAsia="en-GB"/>
        </w:rPr>
        <w:t xml:space="preserve">Deep solution hole exist in the floor with many </w:t>
      </w:r>
      <w:proofErr w:type="spellStart"/>
      <w:r w:rsidR="004F4C10">
        <w:rPr>
          <w:rFonts w:asciiTheme="majorBidi" w:eastAsia="Times New Roman" w:hAnsiTheme="majorBidi" w:cstheme="majorBidi"/>
          <w:color w:val="000000" w:themeColor="text1"/>
          <w:sz w:val="24"/>
          <w:szCs w:val="24"/>
          <w:lang w:eastAsia="en-GB"/>
        </w:rPr>
        <w:t>teps</w:t>
      </w:r>
      <w:proofErr w:type="spellEnd"/>
      <w:r w:rsidR="004F4C10">
        <w:rPr>
          <w:rFonts w:asciiTheme="majorBidi" w:eastAsia="Times New Roman" w:hAnsiTheme="majorBidi" w:cstheme="majorBidi"/>
          <w:color w:val="000000" w:themeColor="text1"/>
          <w:sz w:val="24"/>
          <w:szCs w:val="24"/>
          <w:lang w:eastAsia="en-GB"/>
        </w:rPr>
        <w:t xml:space="preserve"> (Fig.14) that was used during the archeological excavation of the cave.</w:t>
      </w:r>
    </w:p>
    <w:p w:rsidR="00B314F8" w:rsidRPr="00B314F8" w:rsidRDefault="00B314F8" w:rsidP="00B314F8">
      <w:pPr>
        <w:pStyle w:val="NoSpacing"/>
        <w:jc w:val="both"/>
        <w:rPr>
          <w:rFonts w:asciiTheme="majorBidi" w:eastAsia="Times New Roman" w:hAnsiTheme="majorBidi" w:cstheme="majorBidi"/>
          <w:color w:val="000000" w:themeColor="text1"/>
          <w:sz w:val="8"/>
          <w:szCs w:val="8"/>
          <w:lang w:eastAsia="en-GB"/>
        </w:rPr>
      </w:pPr>
    </w:p>
    <w:p w:rsidR="000D7C4A" w:rsidRDefault="000D7C4A" w:rsidP="002D4056">
      <w:pPr>
        <w:spacing w:before="100" w:beforeAutospacing="1" w:after="100" w:afterAutospacing="1" w:line="240" w:lineRule="auto"/>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val="sv-SE" w:eastAsia="sv-SE"/>
        </w:rPr>
        <w:lastRenderedPageBreak/>
        <w:drawing>
          <wp:inline distT="0" distB="0" distL="0" distR="0" wp14:anchorId="1559C8FE" wp14:editId="30808753">
            <wp:extent cx="5267325" cy="32766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3675" cy="3280550"/>
                    </a:xfrm>
                    <a:prstGeom prst="rect">
                      <a:avLst/>
                    </a:prstGeom>
                    <a:noFill/>
                  </pic:spPr>
                </pic:pic>
              </a:graphicData>
            </a:graphic>
          </wp:inline>
        </w:drawing>
      </w:r>
    </w:p>
    <w:p w:rsidR="002D4056" w:rsidRDefault="00FE1768" w:rsidP="00FE1768">
      <w:pPr>
        <w:pStyle w:val="NoSpacing"/>
        <w:jc w:val="center"/>
        <w:rPr>
          <w:rFonts w:asciiTheme="majorBidi" w:hAnsiTheme="majorBidi" w:cstheme="majorBidi"/>
          <w:sz w:val="24"/>
          <w:szCs w:val="24"/>
          <w:lang w:eastAsia="en-GB"/>
        </w:rPr>
      </w:pPr>
      <w:r>
        <w:rPr>
          <w:rFonts w:asciiTheme="majorBidi" w:hAnsiTheme="majorBidi" w:cstheme="majorBidi"/>
          <w:sz w:val="24"/>
          <w:szCs w:val="24"/>
          <w:lang w:eastAsia="en-GB"/>
        </w:rPr>
        <w:t xml:space="preserve">Fig.10: The entrance of </w:t>
      </w:r>
      <w:r w:rsidR="00A001C6">
        <w:rPr>
          <w:rFonts w:asciiTheme="majorBidi" w:hAnsiTheme="majorBidi" w:cstheme="majorBidi"/>
          <w:sz w:val="24"/>
          <w:szCs w:val="24"/>
          <w:lang w:eastAsia="en-GB"/>
        </w:rPr>
        <w:t>Shanidar</w:t>
      </w:r>
      <w:r>
        <w:rPr>
          <w:rFonts w:asciiTheme="majorBidi" w:hAnsiTheme="majorBidi" w:cstheme="majorBidi"/>
          <w:sz w:val="24"/>
          <w:szCs w:val="24"/>
          <w:lang w:eastAsia="en-GB"/>
        </w:rPr>
        <w:t xml:space="preserve"> cave (view from inside)</w:t>
      </w:r>
    </w:p>
    <w:p w:rsidR="00FE1768" w:rsidRDefault="00FE1768" w:rsidP="00FE1768">
      <w:pPr>
        <w:pStyle w:val="NoSpacing"/>
        <w:jc w:val="center"/>
        <w:rPr>
          <w:rFonts w:asciiTheme="majorBidi" w:hAnsiTheme="majorBidi" w:cstheme="majorBidi"/>
          <w:sz w:val="24"/>
          <w:szCs w:val="24"/>
          <w:lang w:eastAsia="en-GB"/>
        </w:rPr>
      </w:pPr>
    </w:p>
    <w:p w:rsidR="00FE1768" w:rsidRDefault="00FE1768" w:rsidP="00FE1768">
      <w:pPr>
        <w:pStyle w:val="NoSpacing"/>
        <w:jc w:val="center"/>
        <w:rPr>
          <w:rFonts w:asciiTheme="majorBidi" w:hAnsiTheme="majorBidi" w:cstheme="majorBidi"/>
          <w:sz w:val="24"/>
          <w:szCs w:val="24"/>
          <w:lang w:eastAsia="en-GB"/>
        </w:rPr>
      </w:pPr>
      <w:r>
        <w:rPr>
          <w:rFonts w:asciiTheme="majorBidi" w:hAnsiTheme="majorBidi" w:cstheme="majorBidi"/>
          <w:noProof/>
          <w:sz w:val="24"/>
          <w:szCs w:val="24"/>
          <w:lang w:val="sv-SE" w:eastAsia="sv-SE"/>
        </w:rPr>
        <w:drawing>
          <wp:inline distT="0" distB="0" distL="0" distR="0" wp14:anchorId="4DD446D4" wp14:editId="63AE1E63">
            <wp:extent cx="5268597" cy="3676650"/>
            <wp:effectExtent l="19050" t="19050" r="2730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3675" cy="3680194"/>
                    </a:xfrm>
                    <a:prstGeom prst="rect">
                      <a:avLst/>
                    </a:prstGeom>
                    <a:noFill/>
                    <a:ln w="19050">
                      <a:solidFill>
                        <a:schemeClr val="tx1"/>
                      </a:solidFill>
                    </a:ln>
                  </pic:spPr>
                </pic:pic>
              </a:graphicData>
            </a:graphic>
          </wp:inline>
        </w:drawing>
      </w:r>
    </w:p>
    <w:p w:rsidR="00FE1768" w:rsidRDefault="00FE1768" w:rsidP="002D4056">
      <w:pPr>
        <w:pStyle w:val="NoSpacing"/>
        <w:jc w:val="center"/>
        <w:rPr>
          <w:rFonts w:asciiTheme="majorBidi" w:hAnsiTheme="majorBidi" w:cstheme="majorBidi"/>
          <w:sz w:val="24"/>
          <w:szCs w:val="24"/>
          <w:lang w:eastAsia="en-GB"/>
        </w:rPr>
      </w:pPr>
    </w:p>
    <w:p w:rsidR="00FE1768" w:rsidRDefault="00FE1768" w:rsidP="002D4056">
      <w:pPr>
        <w:pStyle w:val="NoSpacing"/>
        <w:jc w:val="center"/>
        <w:rPr>
          <w:rFonts w:asciiTheme="majorBidi" w:hAnsiTheme="majorBidi" w:cstheme="majorBidi"/>
          <w:sz w:val="24"/>
          <w:szCs w:val="24"/>
          <w:lang w:eastAsia="en-GB"/>
        </w:rPr>
      </w:pPr>
      <w:r>
        <w:rPr>
          <w:rFonts w:asciiTheme="majorBidi" w:hAnsiTheme="majorBidi" w:cstheme="majorBidi"/>
          <w:sz w:val="24"/>
          <w:szCs w:val="24"/>
          <w:lang w:eastAsia="en-GB"/>
        </w:rPr>
        <w:t xml:space="preserve">Fig.11: Inside of </w:t>
      </w:r>
      <w:proofErr w:type="spellStart"/>
      <w:r w:rsidR="00A001C6">
        <w:rPr>
          <w:rFonts w:asciiTheme="majorBidi" w:hAnsiTheme="majorBidi" w:cstheme="majorBidi"/>
          <w:sz w:val="24"/>
          <w:szCs w:val="24"/>
          <w:lang w:eastAsia="en-GB"/>
        </w:rPr>
        <w:t>Shanidar</w:t>
      </w:r>
      <w:proofErr w:type="spellEnd"/>
      <w:r>
        <w:rPr>
          <w:rFonts w:asciiTheme="majorBidi" w:hAnsiTheme="majorBidi" w:cstheme="majorBidi"/>
          <w:sz w:val="24"/>
          <w:szCs w:val="24"/>
          <w:lang w:eastAsia="en-GB"/>
        </w:rPr>
        <w:t xml:space="preserve"> cave. Note the excavation debris on the floor. </w:t>
      </w:r>
    </w:p>
    <w:p w:rsidR="002D4056" w:rsidRDefault="00FE1768" w:rsidP="002D4056">
      <w:pPr>
        <w:pStyle w:val="NoSpacing"/>
        <w:jc w:val="center"/>
        <w:rPr>
          <w:rFonts w:asciiTheme="majorBidi" w:hAnsiTheme="majorBidi" w:cstheme="majorBidi"/>
          <w:sz w:val="24"/>
          <w:szCs w:val="24"/>
          <w:lang w:eastAsia="en-GB"/>
        </w:rPr>
      </w:pPr>
      <w:r>
        <w:rPr>
          <w:rFonts w:asciiTheme="majorBidi" w:hAnsiTheme="majorBidi" w:cstheme="majorBidi"/>
          <w:sz w:val="24"/>
          <w:szCs w:val="24"/>
          <w:lang w:eastAsia="en-GB"/>
        </w:rPr>
        <w:t xml:space="preserve">The black </w:t>
      </w:r>
      <w:proofErr w:type="spellStart"/>
      <w:r>
        <w:rPr>
          <w:rFonts w:asciiTheme="majorBidi" w:hAnsiTheme="majorBidi" w:cstheme="majorBidi"/>
          <w:sz w:val="24"/>
          <w:szCs w:val="24"/>
          <w:lang w:eastAsia="en-GB"/>
        </w:rPr>
        <w:t>color</w:t>
      </w:r>
      <w:proofErr w:type="spellEnd"/>
      <w:r>
        <w:rPr>
          <w:rFonts w:asciiTheme="majorBidi" w:hAnsiTheme="majorBidi" w:cstheme="majorBidi"/>
          <w:sz w:val="24"/>
          <w:szCs w:val="24"/>
          <w:lang w:eastAsia="en-GB"/>
        </w:rPr>
        <w:t xml:space="preserve"> is due to burning of wood during winter by local shepherds  </w:t>
      </w:r>
    </w:p>
    <w:p w:rsidR="002D4056" w:rsidRDefault="002D4056" w:rsidP="002D4056">
      <w:pPr>
        <w:pStyle w:val="NoSpacing"/>
        <w:jc w:val="center"/>
        <w:rPr>
          <w:rFonts w:asciiTheme="majorBidi" w:hAnsiTheme="majorBidi" w:cstheme="majorBidi"/>
          <w:sz w:val="24"/>
          <w:szCs w:val="24"/>
          <w:lang w:eastAsia="en-GB"/>
        </w:rPr>
      </w:pPr>
      <w:r>
        <w:rPr>
          <w:noProof/>
          <w:lang w:val="sv-SE" w:eastAsia="sv-SE"/>
        </w:rPr>
        <w:lastRenderedPageBreak/>
        <w:drawing>
          <wp:inline distT="0" distB="0" distL="0" distR="0" wp14:anchorId="29D0A0F8" wp14:editId="43BC1E3D">
            <wp:extent cx="5274310" cy="3518101"/>
            <wp:effectExtent l="19050" t="19050" r="21590" b="25400"/>
            <wp:docPr id="7" name="Picture 7" descr="http://donsmaps.com/images9/shani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onsmaps.com/images9/shanidar.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4310" cy="3518101"/>
                    </a:xfrm>
                    <a:prstGeom prst="rect">
                      <a:avLst/>
                    </a:prstGeom>
                    <a:noFill/>
                    <a:ln w="19050">
                      <a:solidFill>
                        <a:schemeClr val="tx1"/>
                      </a:solidFill>
                    </a:ln>
                  </pic:spPr>
                </pic:pic>
              </a:graphicData>
            </a:graphic>
          </wp:inline>
        </w:drawing>
      </w:r>
    </w:p>
    <w:p w:rsidR="002D4056" w:rsidRDefault="002D4056" w:rsidP="002D4056">
      <w:pPr>
        <w:pStyle w:val="NoSpacing"/>
        <w:jc w:val="both"/>
        <w:rPr>
          <w:rFonts w:asciiTheme="majorBidi" w:hAnsiTheme="majorBidi" w:cstheme="majorBidi"/>
          <w:sz w:val="24"/>
          <w:szCs w:val="24"/>
          <w:lang w:eastAsia="en-GB"/>
        </w:rPr>
      </w:pPr>
    </w:p>
    <w:p w:rsidR="00FE1768" w:rsidRDefault="00FE1768" w:rsidP="002A1F65">
      <w:pPr>
        <w:pStyle w:val="NoSpacing"/>
        <w:jc w:val="center"/>
        <w:rPr>
          <w:rFonts w:asciiTheme="majorBidi" w:hAnsiTheme="majorBidi" w:cstheme="majorBidi"/>
          <w:sz w:val="24"/>
          <w:szCs w:val="24"/>
          <w:lang w:eastAsia="en-GB"/>
        </w:rPr>
      </w:pPr>
      <w:r>
        <w:rPr>
          <w:rFonts w:asciiTheme="majorBidi" w:hAnsiTheme="majorBidi" w:cstheme="majorBidi"/>
          <w:sz w:val="24"/>
          <w:szCs w:val="24"/>
          <w:lang w:eastAsia="en-GB"/>
        </w:rPr>
        <w:t xml:space="preserve">Fig.12: </w:t>
      </w:r>
      <w:r w:rsidR="002A1F65">
        <w:rPr>
          <w:rFonts w:asciiTheme="majorBidi" w:hAnsiTheme="majorBidi" w:cstheme="majorBidi"/>
          <w:sz w:val="24"/>
          <w:szCs w:val="24"/>
          <w:lang w:eastAsia="en-GB"/>
        </w:rPr>
        <w:t xml:space="preserve">Outside </w:t>
      </w:r>
      <w:r>
        <w:rPr>
          <w:rFonts w:asciiTheme="majorBidi" w:hAnsiTheme="majorBidi" w:cstheme="majorBidi"/>
          <w:sz w:val="24"/>
          <w:szCs w:val="24"/>
          <w:lang w:eastAsia="en-GB"/>
        </w:rPr>
        <w:t>view</w:t>
      </w:r>
      <w:r w:rsidR="002A1F65">
        <w:rPr>
          <w:rFonts w:asciiTheme="majorBidi" w:hAnsiTheme="majorBidi" w:cstheme="majorBidi"/>
          <w:sz w:val="24"/>
          <w:szCs w:val="24"/>
          <w:lang w:eastAsia="en-GB"/>
        </w:rPr>
        <w:t xml:space="preserve"> of </w:t>
      </w:r>
      <w:r w:rsidR="00A001C6">
        <w:rPr>
          <w:rFonts w:asciiTheme="majorBidi" w:hAnsiTheme="majorBidi" w:cstheme="majorBidi"/>
          <w:sz w:val="24"/>
          <w:szCs w:val="24"/>
          <w:lang w:eastAsia="en-GB"/>
        </w:rPr>
        <w:t>Shanidar</w:t>
      </w:r>
      <w:r w:rsidR="002A1F65">
        <w:rPr>
          <w:rFonts w:asciiTheme="majorBidi" w:hAnsiTheme="majorBidi" w:cstheme="majorBidi"/>
          <w:sz w:val="24"/>
          <w:szCs w:val="24"/>
          <w:lang w:eastAsia="en-GB"/>
        </w:rPr>
        <w:t xml:space="preserve"> cave. Note the artificial ladder and the wooden rest stations along the way to the cave</w:t>
      </w:r>
      <w:r>
        <w:rPr>
          <w:rFonts w:asciiTheme="majorBidi" w:hAnsiTheme="majorBidi" w:cstheme="majorBidi"/>
          <w:sz w:val="24"/>
          <w:szCs w:val="24"/>
          <w:lang w:eastAsia="en-GB"/>
        </w:rPr>
        <w:t xml:space="preserve"> </w:t>
      </w:r>
    </w:p>
    <w:p w:rsidR="000537A4" w:rsidRDefault="000537A4" w:rsidP="002A1F65">
      <w:pPr>
        <w:pStyle w:val="NoSpacing"/>
        <w:jc w:val="center"/>
        <w:rPr>
          <w:rFonts w:asciiTheme="majorBidi" w:hAnsiTheme="majorBidi" w:cstheme="majorBidi"/>
          <w:sz w:val="24"/>
          <w:szCs w:val="24"/>
          <w:lang w:eastAsia="en-GB"/>
        </w:rPr>
      </w:pPr>
    </w:p>
    <w:p w:rsidR="000537A4" w:rsidRDefault="000537A4" w:rsidP="002A1F65">
      <w:pPr>
        <w:pStyle w:val="NoSpacing"/>
        <w:jc w:val="center"/>
        <w:rPr>
          <w:rFonts w:asciiTheme="majorBidi" w:hAnsiTheme="majorBidi" w:cstheme="majorBidi"/>
          <w:sz w:val="24"/>
          <w:szCs w:val="24"/>
          <w:lang w:eastAsia="en-GB"/>
        </w:rPr>
      </w:pPr>
      <w:r>
        <w:rPr>
          <w:rFonts w:asciiTheme="majorBidi" w:hAnsiTheme="majorBidi" w:cstheme="majorBidi"/>
          <w:noProof/>
          <w:sz w:val="24"/>
          <w:szCs w:val="24"/>
          <w:lang w:val="sv-SE" w:eastAsia="sv-SE"/>
        </w:rPr>
        <w:drawing>
          <wp:inline distT="0" distB="0" distL="0" distR="0" wp14:anchorId="27522599">
            <wp:extent cx="2561546" cy="3143250"/>
            <wp:effectExtent l="19050" t="19050" r="10795"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67074" cy="3150033"/>
                    </a:xfrm>
                    <a:prstGeom prst="rect">
                      <a:avLst/>
                    </a:prstGeom>
                    <a:noFill/>
                    <a:ln w="19050">
                      <a:solidFill>
                        <a:schemeClr val="tx1"/>
                      </a:solidFill>
                    </a:ln>
                  </pic:spPr>
                </pic:pic>
              </a:graphicData>
            </a:graphic>
          </wp:inline>
        </w:drawing>
      </w:r>
    </w:p>
    <w:p w:rsidR="00A425D7" w:rsidRDefault="00A425D7" w:rsidP="00A425D7">
      <w:pPr>
        <w:pStyle w:val="NoSpacing"/>
        <w:jc w:val="both"/>
        <w:rPr>
          <w:rFonts w:asciiTheme="majorBidi" w:hAnsiTheme="majorBidi" w:cstheme="majorBidi"/>
          <w:sz w:val="24"/>
          <w:szCs w:val="24"/>
          <w:lang w:eastAsia="en-GB"/>
        </w:rPr>
      </w:pPr>
    </w:p>
    <w:p w:rsidR="004F4C10" w:rsidRDefault="000537A4" w:rsidP="000537A4">
      <w:pPr>
        <w:pStyle w:val="NoSpacing"/>
        <w:jc w:val="center"/>
        <w:rPr>
          <w:rFonts w:asciiTheme="majorBidi" w:hAnsiTheme="majorBidi" w:cstheme="majorBidi"/>
          <w:sz w:val="24"/>
          <w:szCs w:val="24"/>
          <w:lang w:eastAsia="en-GB"/>
        </w:rPr>
      </w:pPr>
      <w:r>
        <w:rPr>
          <w:rFonts w:asciiTheme="majorBidi" w:hAnsiTheme="majorBidi" w:cstheme="majorBidi"/>
          <w:sz w:val="24"/>
          <w:szCs w:val="24"/>
          <w:lang w:eastAsia="en-GB"/>
        </w:rPr>
        <w:t>Fig.13: Two holes in the ceiling of Shanidar cave</w:t>
      </w:r>
      <w:r w:rsidR="004F4C10">
        <w:rPr>
          <w:rFonts w:asciiTheme="majorBidi" w:hAnsiTheme="majorBidi" w:cstheme="majorBidi"/>
          <w:sz w:val="24"/>
          <w:szCs w:val="24"/>
          <w:lang w:eastAsia="en-GB"/>
        </w:rPr>
        <w:t xml:space="preserve"> </w:t>
      </w:r>
    </w:p>
    <w:p w:rsidR="000537A4" w:rsidRDefault="004F4C10" w:rsidP="000537A4">
      <w:pPr>
        <w:pStyle w:val="NoSpacing"/>
        <w:jc w:val="center"/>
        <w:rPr>
          <w:rFonts w:asciiTheme="majorBidi" w:hAnsiTheme="majorBidi" w:cstheme="majorBidi"/>
          <w:sz w:val="24"/>
          <w:szCs w:val="24"/>
          <w:lang w:eastAsia="en-GB"/>
        </w:rPr>
      </w:pPr>
      <w:r>
        <w:rPr>
          <w:rFonts w:asciiTheme="majorBidi" w:hAnsiTheme="majorBidi" w:cstheme="majorBidi"/>
          <w:sz w:val="24"/>
          <w:szCs w:val="24"/>
          <w:lang w:eastAsia="en-GB"/>
        </w:rPr>
        <w:t xml:space="preserve">(may be artificially opened by living Neanderthal) </w:t>
      </w:r>
    </w:p>
    <w:p w:rsidR="00A425D7" w:rsidRPr="00A001C6" w:rsidRDefault="00A425D7" w:rsidP="002E2891">
      <w:pPr>
        <w:pStyle w:val="NoSpacing"/>
        <w:jc w:val="both"/>
        <w:rPr>
          <w:rFonts w:asciiTheme="majorBidi" w:hAnsiTheme="majorBidi" w:cstheme="majorBidi"/>
          <w:sz w:val="24"/>
          <w:szCs w:val="24"/>
          <w:lang w:eastAsia="en-GB"/>
        </w:rPr>
      </w:pPr>
      <w:r>
        <w:rPr>
          <w:rFonts w:asciiTheme="majorBidi" w:hAnsiTheme="majorBidi" w:cstheme="majorBidi"/>
          <w:sz w:val="24"/>
          <w:szCs w:val="24"/>
          <w:lang w:eastAsia="en-GB"/>
        </w:rPr>
        <w:t>A lot of archeological excavations were carri</w:t>
      </w:r>
      <w:r w:rsidR="00716E87">
        <w:rPr>
          <w:rFonts w:asciiTheme="majorBidi" w:hAnsiTheme="majorBidi" w:cstheme="majorBidi"/>
          <w:sz w:val="24"/>
          <w:szCs w:val="24"/>
          <w:lang w:eastAsia="en-GB"/>
        </w:rPr>
        <w:t>ed out in Shanidar cave</w:t>
      </w:r>
      <w:r>
        <w:rPr>
          <w:rFonts w:asciiTheme="majorBidi" w:hAnsiTheme="majorBidi" w:cstheme="majorBidi"/>
          <w:sz w:val="24"/>
          <w:szCs w:val="24"/>
          <w:lang w:eastAsia="en-GB"/>
        </w:rPr>
        <w:t xml:space="preserve"> from 1956 to 1961 by </w:t>
      </w:r>
      <w:proofErr w:type="spellStart"/>
      <w:r>
        <w:rPr>
          <w:rFonts w:asciiTheme="majorBidi" w:hAnsiTheme="majorBidi" w:cstheme="majorBidi"/>
          <w:sz w:val="24"/>
          <w:szCs w:val="24"/>
          <w:lang w:eastAsia="en-GB"/>
        </w:rPr>
        <w:t>Solicki</w:t>
      </w:r>
      <w:proofErr w:type="spellEnd"/>
      <w:r>
        <w:rPr>
          <w:rFonts w:asciiTheme="majorBidi" w:hAnsiTheme="majorBidi" w:cstheme="majorBidi"/>
          <w:sz w:val="24"/>
          <w:szCs w:val="24"/>
          <w:lang w:eastAsia="en-GB"/>
        </w:rPr>
        <w:t xml:space="preserve"> </w:t>
      </w:r>
      <w:r w:rsidR="005B6460">
        <w:rPr>
          <w:rFonts w:asciiTheme="majorBidi" w:hAnsiTheme="majorBidi" w:cstheme="majorBidi"/>
          <w:sz w:val="24"/>
          <w:szCs w:val="24"/>
          <w:lang w:eastAsia="en-GB"/>
        </w:rPr>
        <w:t>[</w:t>
      </w:r>
      <w:r w:rsidR="005B6460" w:rsidRPr="005B6460">
        <w:rPr>
          <w:rFonts w:asciiTheme="majorBidi" w:hAnsiTheme="majorBidi" w:cstheme="majorBidi"/>
          <w:color w:val="0070C0"/>
          <w:sz w:val="24"/>
          <w:szCs w:val="24"/>
          <w:lang w:eastAsia="en-GB"/>
        </w:rPr>
        <w:t>1</w:t>
      </w:r>
      <w:r w:rsidR="002E2891">
        <w:rPr>
          <w:rFonts w:asciiTheme="majorBidi" w:hAnsiTheme="majorBidi" w:cstheme="majorBidi"/>
          <w:color w:val="0070C0"/>
          <w:sz w:val="24"/>
          <w:szCs w:val="24"/>
          <w:lang w:eastAsia="en-GB"/>
        </w:rPr>
        <w:t>2</w:t>
      </w:r>
      <w:r w:rsidR="005B6460">
        <w:rPr>
          <w:rFonts w:asciiTheme="majorBidi" w:hAnsiTheme="majorBidi" w:cstheme="majorBidi"/>
          <w:sz w:val="24"/>
          <w:szCs w:val="24"/>
          <w:lang w:eastAsia="en-GB"/>
        </w:rPr>
        <w:t xml:space="preserve">] </w:t>
      </w:r>
      <w:r>
        <w:rPr>
          <w:rFonts w:asciiTheme="majorBidi" w:hAnsiTheme="majorBidi" w:cstheme="majorBidi"/>
          <w:sz w:val="24"/>
          <w:szCs w:val="24"/>
          <w:lang w:eastAsia="en-GB"/>
        </w:rPr>
        <w:t>(Fig.1</w:t>
      </w:r>
      <w:r w:rsidR="00716E87">
        <w:rPr>
          <w:rFonts w:asciiTheme="majorBidi" w:hAnsiTheme="majorBidi" w:cstheme="majorBidi"/>
          <w:sz w:val="24"/>
          <w:szCs w:val="24"/>
          <w:lang w:eastAsia="en-GB"/>
        </w:rPr>
        <w:t>4</w:t>
      </w:r>
      <w:r>
        <w:rPr>
          <w:rFonts w:asciiTheme="majorBidi" w:hAnsiTheme="majorBidi" w:cstheme="majorBidi"/>
          <w:sz w:val="24"/>
          <w:szCs w:val="24"/>
          <w:lang w:eastAsia="en-GB"/>
        </w:rPr>
        <w:t xml:space="preserve">). </w:t>
      </w:r>
      <w:r w:rsidR="00572036">
        <w:rPr>
          <w:rFonts w:asciiTheme="majorBidi" w:hAnsiTheme="majorBidi" w:cstheme="majorBidi"/>
          <w:sz w:val="24"/>
          <w:szCs w:val="24"/>
          <w:lang w:eastAsia="en-GB"/>
        </w:rPr>
        <w:t xml:space="preserve">The first nine (Shanidar 1 – </w:t>
      </w:r>
      <w:r w:rsidR="00A001C6" w:rsidRPr="00A001C6">
        <w:rPr>
          <w:rFonts w:asciiTheme="majorBidi" w:hAnsiTheme="majorBidi" w:cstheme="majorBidi"/>
          <w:sz w:val="24"/>
          <w:szCs w:val="24"/>
          <w:lang w:eastAsia="en-GB"/>
        </w:rPr>
        <w:t xml:space="preserve">9) were unearthed between 1957 and 1961 by </w:t>
      </w:r>
      <w:hyperlink r:id="rId29" w:tooltip="Ralph Solecki" w:history="1">
        <w:r w:rsidR="00A001C6" w:rsidRPr="00A001C6">
          <w:rPr>
            <w:rFonts w:asciiTheme="majorBidi" w:hAnsiTheme="majorBidi" w:cstheme="majorBidi"/>
            <w:sz w:val="24"/>
            <w:szCs w:val="24"/>
            <w:lang w:eastAsia="en-GB"/>
          </w:rPr>
          <w:t xml:space="preserve">Ralph </w:t>
        </w:r>
        <w:proofErr w:type="spellStart"/>
        <w:r w:rsidR="00A001C6" w:rsidRPr="00A001C6">
          <w:rPr>
            <w:rFonts w:asciiTheme="majorBidi" w:hAnsiTheme="majorBidi" w:cstheme="majorBidi"/>
            <w:sz w:val="24"/>
            <w:szCs w:val="24"/>
            <w:lang w:eastAsia="en-GB"/>
          </w:rPr>
          <w:t>Solecki</w:t>
        </w:r>
        <w:proofErr w:type="spellEnd"/>
      </w:hyperlink>
      <w:r w:rsidR="00A001C6" w:rsidRPr="00A001C6">
        <w:rPr>
          <w:rFonts w:asciiTheme="majorBidi" w:hAnsiTheme="majorBidi" w:cstheme="majorBidi"/>
          <w:sz w:val="24"/>
          <w:szCs w:val="24"/>
          <w:lang w:eastAsia="en-GB"/>
        </w:rPr>
        <w:t xml:space="preserve"> and a team from </w:t>
      </w:r>
      <w:hyperlink r:id="rId30" w:tooltip="Columbia University" w:history="1">
        <w:r w:rsidR="00A001C6" w:rsidRPr="00A001C6">
          <w:rPr>
            <w:rFonts w:asciiTheme="majorBidi" w:hAnsiTheme="majorBidi" w:cstheme="majorBidi"/>
            <w:sz w:val="24"/>
            <w:szCs w:val="24"/>
            <w:lang w:eastAsia="en-GB"/>
          </w:rPr>
          <w:t>Columbia University</w:t>
        </w:r>
      </w:hyperlink>
      <w:r w:rsidR="00A001C6">
        <w:rPr>
          <w:rFonts w:asciiTheme="majorBidi" w:hAnsiTheme="majorBidi" w:cstheme="majorBidi"/>
          <w:sz w:val="24"/>
          <w:szCs w:val="24"/>
          <w:lang w:eastAsia="en-GB"/>
        </w:rPr>
        <w:t xml:space="preserve"> </w:t>
      </w:r>
      <w:r w:rsidR="005B6460">
        <w:rPr>
          <w:rFonts w:asciiTheme="majorBidi" w:hAnsiTheme="majorBidi" w:cstheme="majorBidi"/>
          <w:sz w:val="24"/>
          <w:szCs w:val="24"/>
          <w:lang w:eastAsia="en-GB"/>
        </w:rPr>
        <w:t>[</w:t>
      </w:r>
      <w:r w:rsidR="005B6460" w:rsidRPr="005B6460">
        <w:rPr>
          <w:rFonts w:asciiTheme="majorBidi" w:hAnsiTheme="majorBidi" w:cstheme="majorBidi"/>
          <w:color w:val="0070C0"/>
          <w:sz w:val="24"/>
          <w:szCs w:val="24"/>
          <w:lang w:eastAsia="en-GB"/>
        </w:rPr>
        <w:t>1</w:t>
      </w:r>
      <w:r w:rsidR="002E2891">
        <w:rPr>
          <w:rFonts w:asciiTheme="majorBidi" w:hAnsiTheme="majorBidi" w:cstheme="majorBidi"/>
          <w:color w:val="0070C0"/>
          <w:sz w:val="24"/>
          <w:szCs w:val="24"/>
          <w:lang w:eastAsia="en-GB"/>
        </w:rPr>
        <w:t>3</w:t>
      </w:r>
      <w:r w:rsidR="005B6460">
        <w:rPr>
          <w:rFonts w:asciiTheme="majorBidi" w:hAnsiTheme="majorBidi" w:cstheme="majorBidi"/>
          <w:sz w:val="24"/>
          <w:szCs w:val="24"/>
          <w:lang w:eastAsia="en-GB"/>
        </w:rPr>
        <w:t>]</w:t>
      </w:r>
      <w:r w:rsidR="00A001C6">
        <w:rPr>
          <w:rFonts w:asciiTheme="majorBidi" w:hAnsiTheme="majorBidi" w:cstheme="majorBidi"/>
          <w:sz w:val="24"/>
          <w:szCs w:val="24"/>
          <w:lang w:eastAsia="en-GB"/>
        </w:rPr>
        <w:t>.</w:t>
      </w:r>
      <w:r w:rsidR="00A001C6" w:rsidRPr="00A001C6">
        <w:rPr>
          <w:rFonts w:asciiTheme="majorBidi" w:hAnsiTheme="majorBidi" w:cstheme="majorBidi"/>
          <w:sz w:val="24"/>
          <w:szCs w:val="24"/>
          <w:lang w:eastAsia="en-GB"/>
        </w:rPr>
        <w:t xml:space="preserve"> The skeleton of Shanidar 3 is held at the </w:t>
      </w:r>
      <w:hyperlink r:id="rId31" w:tooltip="Smithsonian Institution" w:history="1">
        <w:r w:rsidR="00A001C6" w:rsidRPr="00A001C6">
          <w:rPr>
            <w:rFonts w:asciiTheme="majorBidi" w:hAnsiTheme="majorBidi" w:cstheme="majorBidi"/>
            <w:sz w:val="24"/>
            <w:szCs w:val="24"/>
            <w:lang w:eastAsia="en-GB"/>
          </w:rPr>
          <w:t>Smithsonian Institution</w:t>
        </w:r>
      </w:hyperlink>
      <w:r w:rsidR="00A001C6" w:rsidRPr="00A001C6">
        <w:rPr>
          <w:rFonts w:asciiTheme="majorBidi" w:hAnsiTheme="majorBidi" w:cstheme="majorBidi"/>
          <w:sz w:val="24"/>
          <w:szCs w:val="24"/>
          <w:lang w:eastAsia="en-GB"/>
        </w:rPr>
        <w:t>. T</w:t>
      </w:r>
      <w:r w:rsidR="00572036">
        <w:rPr>
          <w:rFonts w:asciiTheme="majorBidi" w:hAnsiTheme="majorBidi" w:cstheme="majorBidi"/>
          <w:sz w:val="24"/>
          <w:szCs w:val="24"/>
          <w:lang w:eastAsia="en-GB"/>
        </w:rPr>
        <w:t xml:space="preserve">he others (Shanidar 1, 2, and 4 – </w:t>
      </w:r>
      <w:r w:rsidR="00A001C6" w:rsidRPr="00A001C6">
        <w:rPr>
          <w:rFonts w:asciiTheme="majorBidi" w:hAnsiTheme="majorBidi" w:cstheme="majorBidi"/>
          <w:sz w:val="24"/>
          <w:szCs w:val="24"/>
          <w:lang w:eastAsia="en-GB"/>
        </w:rPr>
        <w:t xml:space="preserve">8) were kept in Iraq and may have been </w:t>
      </w:r>
      <w:hyperlink r:id="rId32" w:tooltip="Archaeological looting in Iraq" w:history="1">
        <w:r w:rsidR="00A001C6" w:rsidRPr="00A001C6">
          <w:rPr>
            <w:rFonts w:asciiTheme="majorBidi" w:hAnsiTheme="majorBidi" w:cstheme="majorBidi"/>
            <w:sz w:val="24"/>
            <w:szCs w:val="24"/>
            <w:lang w:eastAsia="en-GB"/>
          </w:rPr>
          <w:t>lost during the 2003 invasion</w:t>
        </w:r>
      </w:hyperlink>
      <w:r w:rsidR="00A001C6" w:rsidRPr="00A001C6">
        <w:rPr>
          <w:rFonts w:asciiTheme="majorBidi" w:hAnsiTheme="majorBidi" w:cstheme="majorBidi"/>
          <w:sz w:val="24"/>
          <w:szCs w:val="24"/>
          <w:lang w:eastAsia="en-GB"/>
        </w:rPr>
        <w:t xml:space="preserve">, </w:t>
      </w:r>
      <w:r w:rsidR="00A001C6" w:rsidRPr="00A001C6">
        <w:rPr>
          <w:rFonts w:asciiTheme="majorBidi" w:hAnsiTheme="majorBidi" w:cstheme="majorBidi"/>
          <w:sz w:val="24"/>
          <w:szCs w:val="24"/>
          <w:lang w:eastAsia="en-GB"/>
        </w:rPr>
        <w:lastRenderedPageBreak/>
        <w:t>although casts remain at the Smithsonian</w:t>
      </w:r>
      <w:r w:rsidR="00A001C6">
        <w:rPr>
          <w:rFonts w:asciiTheme="majorBidi" w:hAnsiTheme="majorBidi" w:cstheme="majorBidi"/>
          <w:sz w:val="24"/>
          <w:szCs w:val="24"/>
          <w:lang w:eastAsia="en-GB"/>
        </w:rPr>
        <w:t xml:space="preserve"> </w:t>
      </w:r>
      <w:r w:rsidR="005B6460">
        <w:rPr>
          <w:rFonts w:asciiTheme="majorBidi" w:hAnsiTheme="majorBidi" w:cstheme="majorBidi"/>
          <w:sz w:val="24"/>
          <w:szCs w:val="24"/>
          <w:lang w:eastAsia="en-GB"/>
        </w:rPr>
        <w:t>[</w:t>
      </w:r>
      <w:r w:rsidR="005B6460" w:rsidRPr="005B6460">
        <w:rPr>
          <w:rFonts w:asciiTheme="majorBidi" w:hAnsiTheme="majorBidi" w:cstheme="majorBidi"/>
          <w:color w:val="0070C0"/>
          <w:sz w:val="24"/>
          <w:szCs w:val="24"/>
          <w:lang w:eastAsia="en-GB"/>
        </w:rPr>
        <w:t>4</w:t>
      </w:r>
      <w:r w:rsidR="005B6460">
        <w:rPr>
          <w:rFonts w:asciiTheme="majorBidi" w:hAnsiTheme="majorBidi" w:cstheme="majorBidi"/>
          <w:sz w:val="24"/>
          <w:szCs w:val="24"/>
          <w:lang w:eastAsia="en-GB"/>
        </w:rPr>
        <w:t xml:space="preserve">]. </w:t>
      </w:r>
      <w:r w:rsidR="00A001C6" w:rsidRPr="00A001C6">
        <w:rPr>
          <w:rFonts w:asciiTheme="majorBidi" w:hAnsiTheme="majorBidi" w:cstheme="majorBidi"/>
          <w:sz w:val="24"/>
          <w:szCs w:val="24"/>
          <w:lang w:eastAsia="en-GB"/>
        </w:rPr>
        <w:t xml:space="preserve">In 2006, while sorting a collection of faunal bones from the site at the Smithsonian, Melinda </w:t>
      </w:r>
      <w:proofErr w:type="spellStart"/>
      <w:r w:rsidR="00A001C6" w:rsidRPr="00A001C6">
        <w:rPr>
          <w:rFonts w:asciiTheme="majorBidi" w:hAnsiTheme="majorBidi" w:cstheme="majorBidi"/>
          <w:sz w:val="24"/>
          <w:szCs w:val="24"/>
          <w:lang w:eastAsia="en-GB"/>
        </w:rPr>
        <w:t>Zeder</w:t>
      </w:r>
      <w:proofErr w:type="spellEnd"/>
      <w:r w:rsidR="00A001C6" w:rsidRPr="00A001C6">
        <w:rPr>
          <w:rFonts w:asciiTheme="majorBidi" w:hAnsiTheme="majorBidi" w:cstheme="majorBidi"/>
          <w:sz w:val="24"/>
          <w:szCs w:val="24"/>
          <w:lang w:eastAsia="en-GB"/>
        </w:rPr>
        <w:t xml:space="preserve"> discovered leg and foot bones from a tenth Neanderthal, now known as Shanidar 10</w:t>
      </w:r>
      <w:r w:rsidR="00A001C6">
        <w:rPr>
          <w:rFonts w:asciiTheme="majorBidi" w:hAnsiTheme="majorBidi" w:cstheme="majorBidi"/>
          <w:sz w:val="24"/>
          <w:szCs w:val="24"/>
          <w:lang w:eastAsia="en-GB"/>
        </w:rPr>
        <w:t xml:space="preserve"> </w:t>
      </w:r>
      <w:r w:rsidR="005B6460">
        <w:rPr>
          <w:rFonts w:asciiTheme="majorBidi" w:hAnsiTheme="majorBidi" w:cstheme="majorBidi"/>
          <w:sz w:val="24"/>
          <w:szCs w:val="24"/>
          <w:lang w:eastAsia="en-GB"/>
        </w:rPr>
        <w:t>[</w:t>
      </w:r>
      <w:r w:rsidR="005B6460" w:rsidRPr="005B6460">
        <w:rPr>
          <w:rFonts w:asciiTheme="majorBidi" w:hAnsiTheme="majorBidi" w:cstheme="majorBidi"/>
          <w:color w:val="0070C0"/>
          <w:sz w:val="24"/>
          <w:szCs w:val="24"/>
          <w:lang w:eastAsia="en-GB"/>
        </w:rPr>
        <w:t>6</w:t>
      </w:r>
      <w:r w:rsidR="005B6460">
        <w:rPr>
          <w:rFonts w:asciiTheme="majorBidi" w:hAnsiTheme="majorBidi" w:cstheme="majorBidi"/>
          <w:sz w:val="24"/>
          <w:szCs w:val="24"/>
          <w:lang w:eastAsia="en-GB"/>
        </w:rPr>
        <w:t>]</w:t>
      </w:r>
      <w:r w:rsidR="00A001C6">
        <w:rPr>
          <w:rFonts w:asciiTheme="majorBidi" w:hAnsiTheme="majorBidi" w:cstheme="majorBidi"/>
          <w:sz w:val="24"/>
          <w:szCs w:val="24"/>
          <w:lang w:eastAsia="en-GB"/>
        </w:rPr>
        <w:t>.</w:t>
      </w:r>
      <w:r w:rsidRPr="00A425D7">
        <w:rPr>
          <w:rFonts w:asciiTheme="majorBidi" w:hAnsiTheme="majorBidi" w:cstheme="majorBidi"/>
          <w:sz w:val="24"/>
          <w:szCs w:val="24"/>
          <w:lang w:eastAsia="en-GB"/>
        </w:rPr>
        <w:t xml:space="preserve"> </w:t>
      </w:r>
      <w:r w:rsidRPr="00A001C6">
        <w:rPr>
          <w:rFonts w:asciiTheme="majorBidi" w:hAnsiTheme="majorBidi" w:cstheme="majorBidi"/>
          <w:sz w:val="24"/>
          <w:szCs w:val="24"/>
          <w:lang w:eastAsia="en-GB"/>
        </w:rPr>
        <w:t xml:space="preserve">The ten Neanderthals at the site were found within a </w:t>
      </w:r>
      <w:hyperlink r:id="rId33" w:tooltip="Mousterian" w:history="1">
        <w:r w:rsidRPr="00A001C6">
          <w:rPr>
            <w:rFonts w:asciiTheme="majorBidi" w:hAnsiTheme="majorBidi" w:cstheme="majorBidi"/>
            <w:sz w:val="24"/>
            <w:szCs w:val="24"/>
            <w:lang w:eastAsia="en-GB"/>
          </w:rPr>
          <w:t>Mousterian</w:t>
        </w:r>
      </w:hyperlink>
      <w:r w:rsidRPr="00A001C6">
        <w:rPr>
          <w:rFonts w:asciiTheme="majorBidi" w:hAnsiTheme="majorBidi" w:cstheme="majorBidi"/>
          <w:sz w:val="24"/>
          <w:szCs w:val="24"/>
          <w:lang w:eastAsia="en-GB"/>
        </w:rPr>
        <w:t xml:space="preserve"> layer which also contained hundreds of stone tools including </w:t>
      </w:r>
      <w:hyperlink r:id="rId34" w:tooltip="Projectile point" w:history="1">
        <w:r w:rsidRPr="00A001C6">
          <w:rPr>
            <w:rFonts w:asciiTheme="majorBidi" w:hAnsiTheme="majorBidi" w:cstheme="majorBidi"/>
            <w:sz w:val="24"/>
            <w:szCs w:val="24"/>
            <w:lang w:eastAsia="en-GB"/>
          </w:rPr>
          <w:t>points</w:t>
        </w:r>
      </w:hyperlink>
      <w:r w:rsidRPr="00A001C6">
        <w:rPr>
          <w:rFonts w:asciiTheme="majorBidi" w:hAnsiTheme="majorBidi" w:cstheme="majorBidi"/>
          <w:sz w:val="24"/>
          <w:szCs w:val="24"/>
          <w:lang w:eastAsia="en-GB"/>
        </w:rPr>
        <w:t xml:space="preserve">, </w:t>
      </w:r>
      <w:hyperlink r:id="rId35" w:tooltip="Side scraper" w:history="1">
        <w:r w:rsidRPr="00A001C6">
          <w:rPr>
            <w:rFonts w:asciiTheme="majorBidi" w:hAnsiTheme="majorBidi" w:cstheme="majorBidi"/>
            <w:sz w:val="24"/>
            <w:szCs w:val="24"/>
            <w:lang w:eastAsia="en-GB"/>
          </w:rPr>
          <w:t>side-scrapers</w:t>
        </w:r>
      </w:hyperlink>
      <w:r w:rsidRPr="00A001C6">
        <w:rPr>
          <w:rFonts w:asciiTheme="majorBidi" w:hAnsiTheme="majorBidi" w:cstheme="majorBidi"/>
          <w:sz w:val="24"/>
          <w:szCs w:val="24"/>
          <w:lang w:eastAsia="en-GB"/>
        </w:rPr>
        <w:t xml:space="preserve">, and </w:t>
      </w:r>
      <w:hyperlink r:id="rId36" w:tooltip="Lithic flake" w:history="1">
        <w:r w:rsidRPr="00A001C6">
          <w:rPr>
            <w:rFonts w:asciiTheme="majorBidi" w:hAnsiTheme="majorBidi" w:cstheme="majorBidi"/>
            <w:sz w:val="24"/>
            <w:szCs w:val="24"/>
            <w:lang w:eastAsia="en-GB"/>
          </w:rPr>
          <w:t>flakes</w:t>
        </w:r>
      </w:hyperlink>
      <w:r w:rsidRPr="00A001C6">
        <w:rPr>
          <w:rFonts w:asciiTheme="majorBidi" w:hAnsiTheme="majorBidi" w:cstheme="majorBidi"/>
          <w:sz w:val="24"/>
          <w:szCs w:val="24"/>
          <w:lang w:eastAsia="en-GB"/>
        </w:rPr>
        <w:t xml:space="preserve"> and bones from animals including </w:t>
      </w:r>
      <w:hyperlink r:id="rId37" w:tooltip="Wild goat" w:history="1">
        <w:r w:rsidRPr="00A001C6">
          <w:rPr>
            <w:rFonts w:asciiTheme="majorBidi" w:hAnsiTheme="majorBidi" w:cstheme="majorBidi"/>
            <w:sz w:val="24"/>
            <w:szCs w:val="24"/>
            <w:lang w:eastAsia="en-GB"/>
          </w:rPr>
          <w:t>wild goats</w:t>
        </w:r>
      </w:hyperlink>
      <w:r w:rsidRPr="00A001C6">
        <w:rPr>
          <w:rFonts w:asciiTheme="majorBidi" w:hAnsiTheme="majorBidi" w:cstheme="majorBidi"/>
          <w:sz w:val="24"/>
          <w:szCs w:val="24"/>
          <w:lang w:eastAsia="en-GB"/>
        </w:rPr>
        <w:t xml:space="preserve"> and </w:t>
      </w:r>
      <w:hyperlink r:id="rId38" w:tooltip="Spur-thighed tortoise" w:history="1">
        <w:r w:rsidRPr="00A001C6">
          <w:rPr>
            <w:rFonts w:asciiTheme="majorBidi" w:hAnsiTheme="majorBidi" w:cstheme="majorBidi"/>
            <w:sz w:val="24"/>
            <w:szCs w:val="24"/>
            <w:lang w:eastAsia="en-GB"/>
          </w:rPr>
          <w:t>spur-</w:t>
        </w:r>
        <w:proofErr w:type="spellStart"/>
        <w:r w:rsidRPr="00A001C6">
          <w:rPr>
            <w:rFonts w:asciiTheme="majorBidi" w:hAnsiTheme="majorBidi" w:cstheme="majorBidi"/>
            <w:sz w:val="24"/>
            <w:szCs w:val="24"/>
            <w:lang w:eastAsia="en-GB"/>
          </w:rPr>
          <w:t>thighed</w:t>
        </w:r>
        <w:proofErr w:type="spellEnd"/>
        <w:r w:rsidRPr="00A001C6">
          <w:rPr>
            <w:rFonts w:asciiTheme="majorBidi" w:hAnsiTheme="majorBidi" w:cstheme="majorBidi"/>
            <w:sz w:val="24"/>
            <w:szCs w:val="24"/>
            <w:lang w:eastAsia="en-GB"/>
          </w:rPr>
          <w:t xml:space="preserve"> tortoises</w:t>
        </w:r>
      </w:hyperlink>
      <w:r w:rsidR="005B6460">
        <w:rPr>
          <w:rFonts w:asciiTheme="majorBidi" w:hAnsiTheme="majorBidi" w:cstheme="majorBidi"/>
          <w:sz w:val="24"/>
          <w:szCs w:val="24"/>
          <w:lang w:eastAsia="en-GB"/>
        </w:rPr>
        <w:t xml:space="preserve"> [</w:t>
      </w:r>
      <w:r w:rsidR="005B6460" w:rsidRPr="005B6460">
        <w:rPr>
          <w:rFonts w:asciiTheme="majorBidi" w:hAnsiTheme="majorBidi" w:cstheme="majorBidi"/>
          <w:color w:val="0070C0"/>
          <w:sz w:val="24"/>
          <w:szCs w:val="24"/>
          <w:lang w:eastAsia="en-GB"/>
        </w:rPr>
        <w:t>1</w:t>
      </w:r>
      <w:r w:rsidR="002E2891">
        <w:rPr>
          <w:rFonts w:asciiTheme="majorBidi" w:hAnsiTheme="majorBidi" w:cstheme="majorBidi"/>
          <w:color w:val="0070C0"/>
          <w:sz w:val="24"/>
          <w:szCs w:val="24"/>
          <w:lang w:eastAsia="en-GB"/>
        </w:rPr>
        <w:t>3</w:t>
      </w:r>
      <w:r w:rsidR="005B6460">
        <w:rPr>
          <w:rFonts w:asciiTheme="majorBidi" w:hAnsiTheme="majorBidi" w:cstheme="majorBidi"/>
          <w:sz w:val="24"/>
          <w:szCs w:val="24"/>
          <w:lang w:eastAsia="en-GB"/>
        </w:rPr>
        <w:t>].</w:t>
      </w:r>
    </w:p>
    <w:p w:rsidR="00A425D7" w:rsidRDefault="00A425D7" w:rsidP="00A001C6">
      <w:pPr>
        <w:pStyle w:val="NoSpacing"/>
        <w:rPr>
          <w:rFonts w:asciiTheme="majorBidi" w:hAnsiTheme="majorBidi" w:cstheme="majorBidi"/>
          <w:sz w:val="24"/>
          <w:szCs w:val="24"/>
          <w:lang w:eastAsia="en-GB"/>
        </w:rPr>
      </w:pPr>
    </w:p>
    <w:p w:rsidR="00A425D7" w:rsidRDefault="00A425D7" w:rsidP="00A425D7">
      <w:pPr>
        <w:pStyle w:val="NoSpacing"/>
        <w:jc w:val="center"/>
        <w:rPr>
          <w:rFonts w:asciiTheme="majorBidi" w:hAnsiTheme="majorBidi" w:cstheme="majorBidi"/>
          <w:sz w:val="24"/>
          <w:szCs w:val="24"/>
          <w:lang w:eastAsia="en-GB"/>
        </w:rPr>
      </w:pPr>
      <w:r>
        <w:rPr>
          <w:rFonts w:asciiTheme="majorBidi" w:hAnsiTheme="majorBidi" w:cstheme="majorBidi"/>
          <w:noProof/>
          <w:sz w:val="24"/>
          <w:szCs w:val="24"/>
          <w:lang w:val="sv-SE" w:eastAsia="sv-SE"/>
        </w:rPr>
        <w:drawing>
          <wp:inline distT="0" distB="0" distL="0" distR="0" wp14:anchorId="56C198C1">
            <wp:extent cx="2863920" cy="3686175"/>
            <wp:effectExtent l="19050" t="19050" r="1270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69455" cy="3693299"/>
                    </a:xfrm>
                    <a:prstGeom prst="rect">
                      <a:avLst/>
                    </a:prstGeom>
                    <a:noFill/>
                    <a:ln w="19050">
                      <a:solidFill>
                        <a:schemeClr val="tx1"/>
                      </a:solidFill>
                    </a:ln>
                  </pic:spPr>
                </pic:pic>
              </a:graphicData>
            </a:graphic>
          </wp:inline>
        </w:drawing>
      </w:r>
    </w:p>
    <w:p w:rsidR="00A425D7" w:rsidRPr="00716E87" w:rsidRDefault="00A425D7" w:rsidP="00A425D7">
      <w:pPr>
        <w:pStyle w:val="NoSpacing"/>
        <w:jc w:val="center"/>
        <w:rPr>
          <w:rFonts w:asciiTheme="majorBidi" w:hAnsiTheme="majorBidi" w:cstheme="majorBidi"/>
          <w:sz w:val="12"/>
          <w:szCs w:val="12"/>
          <w:lang w:eastAsia="en-GB"/>
        </w:rPr>
      </w:pPr>
    </w:p>
    <w:p w:rsidR="00A425D7" w:rsidRDefault="00A425D7" w:rsidP="00716E87">
      <w:pPr>
        <w:pStyle w:val="NoSpacing"/>
        <w:jc w:val="center"/>
        <w:rPr>
          <w:rFonts w:asciiTheme="majorBidi" w:hAnsiTheme="majorBidi" w:cstheme="majorBidi"/>
          <w:sz w:val="24"/>
          <w:szCs w:val="24"/>
          <w:lang w:eastAsia="en-GB"/>
        </w:rPr>
      </w:pPr>
      <w:r>
        <w:rPr>
          <w:rFonts w:asciiTheme="majorBidi" w:hAnsiTheme="majorBidi" w:cstheme="majorBidi"/>
          <w:sz w:val="24"/>
          <w:szCs w:val="24"/>
          <w:lang w:eastAsia="en-GB"/>
        </w:rPr>
        <w:t>Fig.1</w:t>
      </w:r>
      <w:r w:rsidR="00716E87">
        <w:rPr>
          <w:rFonts w:asciiTheme="majorBidi" w:hAnsiTheme="majorBidi" w:cstheme="majorBidi"/>
          <w:sz w:val="24"/>
          <w:szCs w:val="24"/>
          <w:lang w:eastAsia="en-GB"/>
        </w:rPr>
        <w:t>4</w:t>
      </w:r>
      <w:r>
        <w:rPr>
          <w:rFonts w:asciiTheme="majorBidi" w:hAnsiTheme="majorBidi" w:cstheme="majorBidi"/>
          <w:sz w:val="24"/>
          <w:szCs w:val="24"/>
          <w:lang w:eastAsia="en-GB"/>
        </w:rPr>
        <w:t xml:space="preserve">: </w:t>
      </w:r>
      <w:proofErr w:type="spellStart"/>
      <w:r>
        <w:rPr>
          <w:rFonts w:asciiTheme="majorBidi" w:hAnsiTheme="majorBidi" w:cstheme="majorBidi"/>
          <w:sz w:val="24"/>
          <w:szCs w:val="24"/>
          <w:lang w:eastAsia="en-GB"/>
        </w:rPr>
        <w:t>Archeological</w:t>
      </w:r>
      <w:proofErr w:type="spellEnd"/>
      <w:r>
        <w:rPr>
          <w:rFonts w:asciiTheme="majorBidi" w:hAnsiTheme="majorBidi" w:cstheme="majorBidi"/>
          <w:sz w:val="24"/>
          <w:szCs w:val="24"/>
          <w:lang w:eastAsia="en-GB"/>
        </w:rPr>
        <w:t xml:space="preserve"> excavations carried out in Shanidar cave</w:t>
      </w:r>
      <w:r w:rsidR="00E22F38">
        <w:rPr>
          <w:rFonts w:asciiTheme="majorBidi" w:hAnsiTheme="majorBidi" w:cstheme="majorBidi"/>
          <w:sz w:val="24"/>
          <w:szCs w:val="24"/>
          <w:lang w:eastAsia="en-GB"/>
        </w:rPr>
        <w:t>. Note the solution traces in the walls of the hole</w:t>
      </w:r>
    </w:p>
    <w:p w:rsidR="00A001C6" w:rsidRDefault="00A001C6" w:rsidP="00B314F8">
      <w:pPr>
        <w:pStyle w:val="NoSpacing"/>
        <w:rPr>
          <w:rFonts w:asciiTheme="majorBidi" w:hAnsiTheme="majorBidi" w:cstheme="majorBidi"/>
          <w:sz w:val="24"/>
          <w:szCs w:val="24"/>
          <w:lang w:eastAsia="en-GB"/>
        </w:rPr>
      </w:pPr>
    </w:p>
    <w:p w:rsidR="002D4056" w:rsidRDefault="00723200" w:rsidP="002E2891">
      <w:pPr>
        <w:pStyle w:val="NoSpacing"/>
        <w:jc w:val="both"/>
        <w:rPr>
          <w:rFonts w:asciiTheme="majorBidi" w:hAnsiTheme="majorBidi" w:cstheme="majorBidi"/>
          <w:sz w:val="24"/>
          <w:szCs w:val="24"/>
          <w:lang w:eastAsia="en-GB"/>
        </w:rPr>
      </w:pPr>
      <w:r w:rsidRPr="00A425D7">
        <w:rPr>
          <w:rFonts w:asciiTheme="majorBidi" w:hAnsiTheme="majorBidi" w:cstheme="majorBidi"/>
          <w:sz w:val="24"/>
          <w:szCs w:val="24"/>
          <w:lang w:eastAsia="en-GB"/>
        </w:rPr>
        <w:t xml:space="preserve">For many years, Shanidar 4 was thought to provide strong evidence for a Neanderthal burial ritual. Routine </w:t>
      </w:r>
      <w:hyperlink r:id="rId40" w:tooltip="Soil sample" w:history="1">
        <w:r w:rsidRPr="00A425D7">
          <w:rPr>
            <w:rFonts w:asciiTheme="majorBidi" w:hAnsiTheme="majorBidi" w:cstheme="majorBidi"/>
            <w:sz w:val="24"/>
            <w:szCs w:val="24"/>
            <w:lang w:eastAsia="en-GB"/>
          </w:rPr>
          <w:t>soil samples</w:t>
        </w:r>
      </w:hyperlink>
      <w:r w:rsidRPr="00A425D7">
        <w:rPr>
          <w:rFonts w:asciiTheme="majorBidi" w:hAnsiTheme="majorBidi" w:cstheme="majorBidi"/>
          <w:sz w:val="24"/>
          <w:szCs w:val="24"/>
          <w:lang w:eastAsia="en-GB"/>
        </w:rPr>
        <w:t xml:space="preserve"> from around the body, gathered for </w:t>
      </w:r>
      <w:hyperlink r:id="rId41" w:tooltip="Pollen" w:history="1">
        <w:r w:rsidRPr="00A425D7">
          <w:rPr>
            <w:rFonts w:asciiTheme="majorBidi" w:hAnsiTheme="majorBidi" w:cstheme="majorBidi"/>
            <w:sz w:val="24"/>
            <w:szCs w:val="24"/>
            <w:lang w:eastAsia="en-GB"/>
          </w:rPr>
          <w:t>pollen</w:t>
        </w:r>
      </w:hyperlink>
      <w:r w:rsidRPr="00A425D7">
        <w:rPr>
          <w:rFonts w:asciiTheme="majorBidi" w:hAnsiTheme="majorBidi" w:cstheme="majorBidi"/>
          <w:sz w:val="24"/>
          <w:szCs w:val="24"/>
          <w:lang w:eastAsia="en-GB"/>
        </w:rPr>
        <w:t xml:space="preserve"> analysis in an attempt to reconstruct the </w:t>
      </w:r>
      <w:hyperlink r:id="rId42" w:tooltip="Palaeoclimate" w:history="1">
        <w:proofErr w:type="spellStart"/>
        <w:r w:rsidRPr="00A425D7">
          <w:rPr>
            <w:rFonts w:asciiTheme="majorBidi" w:hAnsiTheme="majorBidi" w:cstheme="majorBidi"/>
            <w:sz w:val="24"/>
            <w:szCs w:val="24"/>
            <w:lang w:eastAsia="en-GB"/>
          </w:rPr>
          <w:t>palaeoclimate</w:t>
        </w:r>
        <w:proofErr w:type="spellEnd"/>
      </w:hyperlink>
      <w:r w:rsidRPr="00A425D7">
        <w:rPr>
          <w:rFonts w:asciiTheme="majorBidi" w:hAnsiTheme="majorBidi" w:cstheme="majorBidi"/>
          <w:sz w:val="24"/>
          <w:szCs w:val="24"/>
          <w:lang w:eastAsia="en-GB"/>
        </w:rPr>
        <w:t xml:space="preserve"> and </w:t>
      </w:r>
      <w:proofErr w:type="spellStart"/>
      <w:r w:rsidRPr="00A425D7">
        <w:rPr>
          <w:rFonts w:asciiTheme="majorBidi" w:hAnsiTheme="majorBidi" w:cstheme="majorBidi"/>
          <w:sz w:val="24"/>
          <w:szCs w:val="24"/>
          <w:lang w:eastAsia="en-GB"/>
        </w:rPr>
        <w:t>vegetational</w:t>
      </w:r>
      <w:proofErr w:type="spellEnd"/>
      <w:r w:rsidRPr="00A425D7">
        <w:rPr>
          <w:rFonts w:asciiTheme="majorBidi" w:hAnsiTheme="majorBidi" w:cstheme="majorBidi"/>
          <w:sz w:val="24"/>
          <w:szCs w:val="24"/>
          <w:lang w:eastAsia="en-GB"/>
        </w:rPr>
        <w:t xml:space="preserve"> history of the site, were analysed eight years after its discovery. In two of the soil samples in particular, whole clumps of pollen were discovered in addition to the usual pollen found throughout the site, suggesting that entire </w:t>
      </w:r>
      <w:hyperlink r:id="rId43" w:tooltip="Flowering plant" w:history="1">
        <w:r w:rsidRPr="00A425D7">
          <w:rPr>
            <w:rFonts w:asciiTheme="majorBidi" w:hAnsiTheme="majorBidi" w:cstheme="majorBidi"/>
            <w:sz w:val="24"/>
            <w:szCs w:val="24"/>
            <w:lang w:eastAsia="en-GB"/>
          </w:rPr>
          <w:t>flowering plants</w:t>
        </w:r>
      </w:hyperlink>
      <w:r w:rsidRPr="00A425D7">
        <w:rPr>
          <w:rFonts w:asciiTheme="majorBidi" w:hAnsiTheme="majorBidi" w:cstheme="majorBidi"/>
          <w:sz w:val="24"/>
          <w:szCs w:val="24"/>
          <w:lang w:eastAsia="en-GB"/>
        </w:rPr>
        <w:t xml:space="preserve"> (or at least heads of plants</w:t>
      </w:r>
      <w:r w:rsidR="00087885">
        <w:rPr>
          <w:rFonts w:asciiTheme="majorBidi" w:hAnsiTheme="majorBidi" w:cstheme="majorBidi"/>
          <w:sz w:val="24"/>
          <w:szCs w:val="24"/>
          <w:lang w:eastAsia="en-GB"/>
        </w:rPr>
        <w:t xml:space="preserve">) had entered the grave deposit </w:t>
      </w:r>
      <w:r w:rsidR="005B6460">
        <w:rPr>
          <w:rFonts w:asciiTheme="majorBidi" w:hAnsiTheme="majorBidi" w:cstheme="majorBidi"/>
          <w:sz w:val="24"/>
          <w:szCs w:val="24"/>
          <w:lang w:eastAsia="en-GB"/>
        </w:rPr>
        <w:t>[</w:t>
      </w:r>
      <w:r w:rsidR="005B6460" w:rsidRPr="005B6460">
        <w:rPr>
          <w:rFonts w:asciiTheme="majorBidi" w:hAnsiTheme="majorBidi" w:cstheme="majorBidi"/>
          <w:color w:val="0070C0"/>
          <w:sz w:val="24"/>
          <w:szCs w:val="24"/>
          <w:lang w:eastAsia="en-GB"/>
        </w:rPr>
        <w:t>1</w:t>
      </w:r>
      <w:r w:rsidR="002E2891">
        <w:rPr>
          <w:rFonts w:asciiTheme="majorBidi" w:hAnsiTheme="majorBidi" w:cstheme="majorBidi"/>
          <w:color w:val="0070C0"/>
          <w:sz w:val="24"/>
          <w:szCs w:val="24"/>
          <w:lang w:eastAsia="en-GB"/>
        </w:rPr>
        <w:t>4</w:t>
      </w:r>
      <w:r w:rsidR="005B6460">
        <w:rPr>
          <w:rFonts w:asciiTheme="majorBidi" w:hAnsiTheme="majorBidi" w:cstheme="majorBidi"/>
          <w:sz w:val="24"/>
          <w:szCs w:val="24"/>
          <w:lang w:eastAsia="en-GB"/>
        </w:rPr>
        <w:t xml:space="preserve">] </w:t>
      </w:r>
      <w:r w:rsidR="00087885">
        <w:rPr>
          <w:rFonts w:ascii="Times New Roman" w:eastAsia="Times New Roman" w:hAnsi="Times New Roman" w:cs="Times New Roman"/>
          <w:sz w:val="24"/>
          <w:szCs w:val="24"/>
          <w:lang w:eastAsia="en-GB"/>
        </w:rPr>
        <w:t>(Fig.1</w:t>
      </w:r>
      <w:r w:rsidR="00716E87">
        <w:rPr>
          <w:rFonts w:ascii="Times New Roman" w:eastAsia="Times New Roman" w:hAnsi="Times New Roman" w:cs="Times New Roman"/>
          <w:sz w:val="24"/>
          <w:szCs w:val="24"/>
          <w:lang w:eastAsia="en-GB"/>
        </w:rPr>
        <w:t>5</w:t>
      </w:r>
      <w:r w:rsidR="00087885">
        <w:rPr>
          <w:rFonts w:ascii="Times New Roman" w:eastAsia="Times New Roman" w:hAnsi="Times New Roman" w:cs="Times New Roman"/>
          <w:sz w:val="24"/>
          <w:szCs w:val="24"/>
          <w:lang w:eastAsia="en-GB"/>
        </w:rPr>
        <w:t>)</w:t>
      </w:r>
      <w:r w:rsidR="00716E87">
        <w:rPr>
          <w:rFonts w:ascii="Times New Roman" w:eastAsia="Times New Roman" w:hAnsi="Times New Roman" w:cs="Times New Roman"/>
          <w:sz w:val="24"/>
          <w:szCs w:val="24"/>
          <w:lang w:eastAsia="en-GB"/>
        </w:rPr>
        <w:t>.</w:t>
      </w:r>
      <w:r w:rsidRPr="00A425D7">
        <w:rPr>
          <w:rFonts w:asciiTheme="majorBidi" w:hAnsiTheme="majorBidi" w:cstheme="majorBidi"/>
          <w:sz w:val="24"/>
          <w:szCs w:val="24"/>
          <w:lang w:eastAsia="en-GB"/>
        </w:rPr>
        <w:t xml:space="preserve"> </w:t>
      </w:r>
      <w:r w:rsidRPr="00087885">
        <w:rPr>
          <w:rFonts w:asciiTheme="majorBidi" w:hAnsiTheme="majorBidi" w:cstheme="majorBidi"/>
          <w:sz w:val="24"/>
          <w:szCs w:val="24"/>
          <w:lang w:eastAsia="en-GB"/>
        </w:rPr>
        <w:t xml:space="preserve">This led to the idea that the man could possibly have had </w:t>
      </w:r>
      <w:hyperlink r:id="rId44" w:tooltip="Shamanism" w:history="1">
        <w:r w:rsidRPr="00087885">
          <w:rPr>
            <w:rFonts w:asciiTheme="majorBidi" w:hAnsiTheme="majorBidi" w:cstheme="majorBidi"/>
            <w:sz w:val="24"/>
            <w:szCs w:val="24"/>
            <w:lang w:eastAsia="en-GB"/>
          </w:rPr>
          <w:t>shamanic powers</w:t>
        </w:r>
      </w:hyperlink>
      <w:r w:rsidRPr="00087885">
        <w:rPr>
          <w:rFonts w:asciiTheme="majorBidi" w:hAnsiTheme="majorBidi" w:cstheme="majorBidi"/>
          <w:sz w:val="24"/>
          <w:szCs w:val="24"/>
          <w:lang w:eastAsia="en-GB"/>
        </w:rPr>
        <w:t xml:space="preserve">, perhaps acting as </w:t>
      </w:r>
      <w:hyperlink r:id="rId45" w:tooltip="Medicine man" w:history="1">
        <w:r w:rsidRPr="00087885">
          <w:rPr>
            <w:rFonts w:asciiTheme="majorBidi" w:hAnsiTheme="majorBidi" w:cstheme="majorBidi"/>
            <w:sz w:val="24"/>
            <w:szCs w:val="24"/>
            <w:lang w:eastAsia="en-GB"/>
          </w:rPr>
          <w:t>medicine man</w:t>
        </w:r>
      </w:hyperlink>
      <w:r w:rsidRPr="00087885">
        <w:rPr>
          <w:rFonts w:asciiTheme="majorBidi" w:hAnsiTheme="majorBidi" w:cstheme="majorBidi"/>
          <w:sz w:val="24"/>
          <w:szCs w:val="24"/>
          <w:lang w:eastAsia="en-GB"/>
        </w:rPr>
        <w:t xml:space="preserve"> to the Shanidar Neandert</w:t>
      </w:r>
      <w:r w:rsidR="00087885">
        <w:rPr>
          <w:rFonts w:asciiTheme="majorBidi" w:hAnsiTheme="majorBidi" w:cstheme="majorBidi"/>
          <w:sz w:val="24"/>
          <w:szCs w:val="24"/>
          <w:lang w:eastAsia="en-GB"/>
        </w:rPr>
        <w:t>hals</w:t>
      </w:r>
      <w:r w:rsidR="005B6460">
        <w:rPr>
          <w:rFonts w:asciiTheme="majorBidi" w:hAnsiTheme="majorBidi" w:cstheme="majorBidi"/>
          <w:sz w:val="24"/>
          <w:szCs w:val="24"/>
          <w:lang w:eastAsia="en-GB"/>
        </w:rPr>
        <w:t xml:space="preserve"> [</w:t>
      </w:r>
      <w:r w:rsidR="005B6460" w:rsidRPr="005B6460">
        <w:rPr>
          <w:rFonts w:asciiTheme="majorBidi" w:hAnsiTheme="majorBidi" w:cstheme="majorBidi"/>
          <w:color w:val="0070C0"/>
          <w:sz w:val="24"/>
          <w:szCs w:val="24"/>
          <w:lang w:eastAsia="en-GB"/>
        </w:rPr>
        <w:t>1</w:t>
      </w:r>
      <w:r w:rsidR="002E2891">
        <w:rPr>
          <w:rFonts w:asciiTheme="majorBidi" w:hAnsiTheme="majorBidi" w:cstheme="majorBidi"/>
          <w:color w:val="0070C0"/>
          <w:sz w:val="24"/>
          <w:szCs w:val="24"/>
          <w:lang w:eastAsia="en-GB"/>
        </w:rPr>
        <w:t>5</w:t>
      </w:r>
      <w:r w:rsidR="005B6460" w:rsidRPr="005B6460">
        <w:rPr>
          <w:rFonts w:asciiTheme="majorBidi" w:hAnsiTheme="majorBidi" w:cstheme="majorBidi"/>
          <w:color w:val="0070C0"/>
          <w:sz w:val="24"/>
          <w:szCs w:val="24"/>
          <w:lang w:eastAsia="en-GB"/>
        </w:rPr>
        <w:t xml:space="preserve"> and 1</w:t>
      </w:r>
      <w:r w:rsidR="002E2891">
        <w:rPr>
          <w:rFonts w:asciiTheme="majorBidi" w:hAnsiTheme="majorBidi" w:cstheme="majorBidi"/>
          <w:color w:val="0070C0"/>
          <w:sz w:val="24"/>
          <w:szCs w:val="24"/>
          <w:lang w:eastAsia="en-GB"/>
        </w:rPr>
        <w:t>2</w:t>
      </w:r>
      <w:r w:rsidR="005B6460">
        <w:rPr>
          <w:rFonts w:asciiTheme="majorBidi" w:hAnsiTheme="majorBidi" w:cstheme="majorBidi"/>
          <w:sz w:val="24"/>
          <w:szCs w:val="24"/>
          <w:lang w:eastAsia="en-GB"/>
        </w:rPr>
        <w:t>].</w:t>
      </w:r>
    </w:p>
    <w:p w:rsidR="002D4056" w:rsidRDefault="002D4056" w:rsidP="002D4056">
      <w:pPr>
        <w:pStyle w:val="NoSpacing"/>
        <w:jc w:val="both"/>
        <w:rPr>
          <w:rFonts w:asciiTheme="majorBidi" w:hAnsiTheme="majorBidi" w:cstheme="majorBidi"/>
          <w:sz w:val="24"/>
          <w:szCs w:val="24"/>
          <w:lang w:eastAsia="en-GB"/>
        </w:rPr>
      </w:pPr>
      <w:r>
        <w:rPr>
          <w:noProof/>
          <w:lang w:val="sv-SE" w:eastAsia="sv-SE"/>
        </w:rPr>
        <w:lastRenderedPageBreak/>
        <w:drawing>
          <wp:inline distT="0" distB="0" distL="0" distR="0" wp14:anchorId="44DCB3F0" wp14:editId="61EFDD1F">
            <wp:extent cx="5274310" cy="2507596"/>
            <wp:effectExtent l="19050" t="19050" r="21590" b="26670"/>
            <wp:docPr id="16" name="Picture 16" descr="Neanderthal burial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anderthal burial scen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4310" cy="2507596"/>
                    </a:xfrm>
                    <a:prstGeom prst="rect">
                      <a:avLst/>
                    </a:prstGeom>
                    <a:noFill/>
                    <a:ln w="12700">
                      <a:solidFill>
                        <a:schemeClr val="tx1"/>
                      </a:solidFill>
                    </a:ln>
                  </pic:spPr>
                </pic:pic>
              </a:graphicData>
            </a:graphic>
          </wp:inline>
        </w:drawing>
      </w:r>
    </w:p>
    <w:p w:rsidR="002A1F65" w:rsidRDefault="002A1F65" w:rsidP="002D4056">
      <w:pPr>
        <w:pStyle w:val="NoSpacing"/>
        <w:jc w:val="center"/>
        <w:rPr>
          <w:rFonts w:ascii="Times New Roman" w:eastAsia="Times New Roman" w:hAnsi="Times New Roman" w:cs="Times New Roman"/>
          <w:sz w:val="24"/>
          <w:szCs w:val="24"/>
          <w:lang w:eastAsia="en-GB"/>
        </w:rPr>
      </w:pPr>
    </w:p>
    <w:p w:rsidR="00087885" w:rsidRDefault="00087885" w:rsidP="00716E87">
      <w:pPr>
        <w:pStyle w:val="NoSpacing"/>
        <w:jc w:val="center"/>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Fig.1</w:t>
      </w:r>
      <w:r w:rsidR="00716E87">
        <w:rPr>
          <w:rFonts w:ascii="Times New Roman" w:eastAsia="Times New Roman" w:hAnsi="Times New Roman" w:cs="Times New Roman"/>
          <w:sz w:val="24"/>
          <w:szCs w:val="24"/>
          <w:lang w:eastAsia="en-GB"/>
        </w:rPr>
        <w:t>5</w:t>
      </w:r>
      <w:r>
        <w:rPr>
          <w:rFonts w:ascii="Times New Roman" w:eastAsia="Times New Roman" w:hAnsi="Times New Roman" w:cs="Times New Roman"/>
          <w:sz w:val="24"/>
          <w:szCs w:val="24"/>
          <w:lang w:eastAsia="en-GB"/>
        </w:rPr>
        <w:t xml:space="preserve">: Spectacular drawing for burial ceremony in Shanidar cave. </w:t>
      </w:r>
    </w:p>
    <w:p w:rsidR="002A1F65" w:rsidRDefault="00087885" w:rsidP="002D4056">
      <w:pPr>
        <w:pStyle w:val="NoSpacing"/>
        <w:jc w:val="center"/>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 xml:space="preserve">Note the flowers and other plants around the grave </w:t>
      </w:r>
    </w:p>
    <w:p w:rsidR="002A1F65" w:rsidRDefault="002A1F65" w:rsidP="002D4056">
      <w:pPr>
        <w:pStyle w:val="NoSpacing"/>
        <w:jc w:val="center"/>
        <w:rPr>
          <w:rFonts w:ascii="Times New Roman" w:eastAsia="Times New Roman" w:hAnsi="Times New Roman" w:cs="Times New Roman"/>
          <w:sz w:val="24"/>
          <w:szCs w:val="24"/>
          <w:lang w:eastAsia="en-GB"/>
        </w:rPr>
      </w:pPr>
    </w:p>
    <w:p w:rsidR="00716E87" w:rsidRPr="00087885" w:rsidRDefault="00716E87" w:rsidP="002E2891">
      <w:pPr>
        <w:pStyle w:val="NoSpacing"/>
        <w:jc w:val="both"/>
        <w:rPr>
          <w:rFonts w:asciiTheme="majorBidi" w:hAnsiTheme="majorBidi" w:cstheme="majorBidi"/>
          <w:sz w:val="24"/>
          <w:szCs w:val="24"/>
          <w:lang w:eastAsia="en-GB"/>
        </w:rPr>
      </w:pPr>
      <w:proofErr w:type="spellStart"/>
      <w:r>
        <w:rPr>
          <w:rFonts w:asciiTheme="majorBidi" w:hAnsiTheme="majorBidi" w:cstheme="majorBidi"/>
          <w:sz w:val="24"/>
          <w:szCs w:val="24"/>
          <w:lang w:eastAsia="en-GB"/>
        </w:rPr>
        <w:t>Solecki</w:t>
      </w:r>
      <w:proofErr w:type="spellEnd"/>
      <w:r>
        <w:rPr>
          <w:rFonts w:asciiTheme="majorBidi" w:hAnsiTheme="majorBidi" w:cstheme="majorBidi"/>
          <w:sz w:val="24"/>
          <w:szCs w:val="24"/>
          <w:lang w:eastAsia="en-GB"/>
        </w:rPr>
        <w:t xml:space="preserve"> </w:t>
      </w:r>
      <w:r w:rsidR="005B6460">
        <w:rPr>
          <w:rFonts w:asciiTheme="majorBidi" w:hAnsiTheme="majorBidi" w:cstheme="majorBidi"/>
          <w:sz w:val="24"/>
          <w:szCs w:val="24"/>
          <w:lang w:eastAsia="en-GB"/>
        </w:rPr>
        <w:t>[</w:t>
      </w:r>
      <w:r w:rsidR="005B6460" w:rsidRPr="005B6460">
        <w:rPr>
          <w:rFonts w:asciiTheme="majorBidi" w:hAnsiTheme="majorBidi" w:cstheme="majorBidi"/>
          <w:color w:val="0070C0"/>
          <w:sz w:val="24"/>
          <w:szCs w:val="24"/>
          <w:lang w:eastAsia="en-GB"/>
        </w:rPr>
        <w:t>1</w:t>
      </w:r>
      <w:r w:rsidR="002E2891">
        <w:rPr>
          <w:rFonts w:asciiTheme="majorBidi" w:hAnsiTheme="majorBidi" w:cstheme="majorBidi"/>
          <w:color w:val="0070C0"/>
          <w:sz w:val="24"/>
          <w:szCs w:val="24"/>
          <w:lang w:eastAsia="en-GB"/>
        </w:rPr>
        <w:t>2</w:t>
      </w:r>
      <w:r w:rsidR="005B6460">
        <w:rPr>
          <w:rFonts w:asciiTheme="majorBidi" w:hAnsiTheme="majorBidi" w:cstheme="majorBidi"/>
          <w:sz w:val="24"/>
          <w:szCs w:val="24"/>
          <w:lang w:eastAsia="en-GB"/>
        </w:rPr>
        <w:t xml:space="preserve">] </w:t>
      </w:r>
      <w:r>
        <w:rPr>
          <w:rFonts w:asciiTheme="majorBidi" w:hAnsiTheme="majorBidi" w:cstheme="majorBidi"/>
          <w:sz w:val="24"/>
          <w:szCs w:val="24"/>
          <w:lang w:eastAsia="en-GB"/>
        </w:rPr>
        <w:t xml:space="preserve">described </w:t>
      </w:r>
      <w:proofErr w:type="spellStart"/>
      <w:r>
        <w:rPr>
          <w:rFonts w:asciiTheme="majorBidi" w:hAnsiTheme="majorBidi" w:cstheme="majorBidi"/>
          <w:sz w:val="24"/>
          <w:szCs w:val="24"/>
          <w:lang w:eastAsia="en-GB"/>
        </w:rPr>
        <w:t>Shanidar</w:t>
      </w:r>
      <w:proofErr w:type="spellEnd"/>
      <w:r>
        <w:rPr>
          <w:rFonts w:asciiTheme="majorBidi" w:hAnsiTheme="majorBidi" w:cstheme="majorBidi"/>
          <w:sz w:val="24"/>
          <w:szCs w:val="24"/>
          <w:lang w:eastAsia="en-GB"/>
        </w:rPr>
        <w:t xml:space="preserve"> cave as “</w:t>
      </w:r>
      <w:r w:rsidRPr="00087885">
        <w:rPr>
          <w:rFonts w:asciiTheme="majorBidi" w:hAnsiTheme="majorBidi" w:cstheme="majorBidi"/>
          <w:sz w:val="24"/>
          <w:szCs w:val="24"/>
          <w:lang w:eastAsia="en-GB"/>
        </w:rPr>
        <w:t xml:space="preserve">Shanidar Cave is in a mountain called </w:t>
      </w:r>
      <w:proofErr w:type="spellStart"/>
      <w:r w:rsidRPr="00087885">
        <w:rPr>
          <w:rFonts w:asciiTheme="majorBidi" w:hAnsiTheme="majorBidi" w:cstheme="majorBidi"/>
          <w:sz w:val="24"/>
          <w:szCs w:val="24"/>
          <w:lang w:eastAsia="en-GB"/>
        </w:rPr>
        <w:t>Baradost</w:t>
      </w:r>
      <w:proofErr w:type="spellEnd"/>
      <w:r w:rsidRPr="00087885">
        <w:rPr>
          <w:rFonts w:asciiTheme="majorBidi" w:hAnsiTheme="majorBidi" w:cstheme="majorBidi"/>
          <w:sz w:val="24"/>
          <w:szCs w:val="24"/>
          <w:lang w:eastAsia="en-GB"/>
        </w:rPr>
        <w:t xml:space="preserve">, overlooking </w:t>
      </w:r>
      <w:proofErr w:type="spellStart"/>
      <w:r w:rsidRPr="00087885">
        <w:rPr>
          <w:rFonts w:asciiTheme="majorBidi" w:hAnsiTheme="majorBidi" w:cstheme="majorBidi"/>
          <w:sz w:val="24"/>
          <w:szCs w:val="24"/>
          <w:lang w:eastAsia="en-GB"/>
        </w:rPr>
        <w:t>Shanidar</w:t>
      </w:r>
      <w:proofErr w:type="spellEnd"/>
      <w:r w:rsidRPr="00087885">
        <w:rPr>
          <w:rFonts w:asciiTheme="majorBidi" w:hAnsiTheme="majorBidi" w:cstheme="majorBidi"/>
          <w:sz w:val="24"/>
          <w:szCs w:val="24"/>
          <w:lang w:eastAsia="en-GB"/>
        </w:rPr>
        <w:t xml:space="preserve"> Valley. From the cave mouth one can see the Greater Zab River, a tributary of the Tigris. The cave, now some 2,500 feet </w:t>
      </w:r>
      <w:r>
        <w:rPr>
          <w:rFonts w:asciiTheme="majorBidi" w:hAnsiTheme="majorBidi" w:cstheme="majorBidi"/>
          <w:sz w:val="24"/>
          <w:szCs w:val="24"/>
          <w:lang w:eastAsia="en-GB"/>
        </w:rPr>
        <w:t xml:space="preserve">(about 760 m) </w:t>
      </w:r>
      <w:r w:rsidRPr="00087885">
        <w:rPr>
          <w:rFonts w:asciiTheme="majorBidi" w:hAnsiTheme="majorBidi" w:cstheme="majorBidi"/>
          <w:sz w:val="24"/>
          <w:szCs w:val="24"/>
          <w:lang w:eastAsia="en-GB"/>
        </w:rPr>
        <w:t xml:space="preserve">above sea level, was dissolved out of the mountain's limestone rock, originally laid down by an ancient sea. It has a flat earthen floor, about 11,700 square feet </w:t>
      </w:r>
      <w:r>
        <w:rPr>
          <w:rFonts w:asciiTheme="majorBidi" w:hAnsiTheme="majorBidi" w:cstheme="majorBidi"/>
          <w:sz w:val="24"/>
          <w:szCs w:val="24"/>
          <w:lang w:eastAsia="en-GB"/>
        </w:rPr>
        <w:t>(about 1070 m</w:t>
      </w:r>
      <w:r w:rsidRPr="00D00531">
        <w:rPr>
          <w:rFonts w:asciiTheme="majorBidi" w:hAnsiTheme="majorBidi" w:cstheme="majorBidi"/>
          <w:sz w:val="24"/>
          <w:szCs w:val="24"/>
          <w:vertAlign w:val="superscript"/>
          <w:lang w:eastAsia="en-GB"/>
        </w:rPr>
        <w:t>2</w:t>
      </w:r>
      <w:r>
        <w:rPr>
          <w:rFonts w:asciiTheme="majorBidi" w:hAnsiTheme="majorBidi" w:cstheme="majorBidi"/>
          <w:sz w:val="24"/>
          <w:szCs w:val="24"/>
          <w:lang w:eastAsia="en-GB"/>
        </w:rPr>
        <w:t xml:space="preserve">) </w:t>
      </w:r>
      <w:r w:rsidRPr="00087885">
        <w:rPr>
          <w:rFonts w:asciiTheme="majorBidi" w:hAnsiTheme="majorBidi" w:cstheme="majorBidi"/>
          <w:sz w:val="24"/>
          <w:szCs w:val="24"/>
          <w:lang w:eastAsia="en-GB"/>
        </w:rPr>
        <w:t>in area, and a high ceiling (45 feet at the highest point</w:t>
      </w:r>
      <w:r>
        <w:rPr>
          <w:rFonts w:asciiTheme="majorBidi" w:hAnsiTheme="majorBidi" w:cstheme="majorBidi"/>
          <w:sz w:val="24"/>
          <w:szCs w:val="24"/>
          <w:lang w:eastAsia="en-GB"/>
        </w:rPr>
        <w:t>, about 13.5 m</w:t>
      </w:r>
      <w:r w:rsidRPr="00087885">
        <w:rPr>
          <w:rFonts w:asciiTheme="majorBidi" w:hAnsiTheme="majorBidi" w:cstheme="majorBidi"/>
          <w:sz w:val="24"/>
          <w:szCs w:val="24"/>
          <w:lang w:eastAsia="en-GB"/>
        </w:rPr>
        <w:t>) blackened with a centuries-old deposit of soot</w:t>
      </w:r>
      <w:r>
        <w:rPr>
          <w:rFonts w:asciiTheme="majorBidi" w:hAnsiTheme="majorBidi" w:cstheme="majorBidi"/>
          <w:sz w:val="24"/>
          <w:szCs w:val="24"/>
          <w:lang w:eastAsia="en-GB"/>
        </w:rPr>
        <w:t>”</w:t>
      </w:r>
      <w:r w:rsidRPr="00087885">
        <w:rPr>
          <w:rFonts w:asciiTheme="majorBidi" w:hAnsiTheme="majorBidi" w:cstheme="majorBidi"/>
          <w:sz w:val="24"/>
          <w:szCs w:val="24"/>
          <w:lang w:eastAsia="en-GB"/>
        </w:rPr>
        <w:t xml:space="preserve">. </w:t>
      </w:r>
    </w:p>
    <w:p w:rsidR="00087885" w:rsidRDefault="00087885" w:rsidP="00723200">
      <w:pPr>
        <w:spacing w:after="0" w:line="240" w:lineRule="auto"/>
        <w:rPr>
          <w:rFonts w:ascii="Times New Roman" w:eastAsia="Times New Roman" w:hAnsi="Symbol" w:cs="Times New Roman"/>
          <w:sz w:val="24"/>
          <w:szCs w:val="24"/>
          <w:lang w:eastAsia="en-GB"/>
        </w:rPr>
      </w:pPr>
    </w:p>
    <w:p w:rsidR="00716E87" w:rsidRPr="000D7C4A" w:rsidRDefault="00716E87" w:rsidP="00716E87">
      <w:pPr>
        <w:pStyle w:val="NoSpacing"/>
        <w:jc w:val="both"/>
        <w:rPr>
          <w:rFonts w:asciiTheme="majorBidi" w:eastAsia="Times New Roman" w:hAnsiTheme="majorBidi" w:cstheme="majorBidi"/>
          <w:color w:val="000000" w:themeColor="text1"/>
          <w:sz w:val="24"/>
          <w:szCs w:val="24"/>
          <w:lang w:eastAsia="en-GB"/>
        </w:rPr>
      </w:pPr>
      <w:r>
        <w:rPr>
          <w:rFonts w:asciiTheme="majorBidi" w:eastAsia="Times New Roman" w:hAnsiTheme="majorBidi" w:cstheme="majorBidi"/>
          <w:color w:val="000000" w:themeColor="text1"/>
          <w:sz w:val="24"/>
          <w:szCs w:val="24"/>
          <w:lang w:eastAsia="en-GB"/>
        </w:rPr>
        <w:t xml:space="preserve">Many attempts are carried on to construct a Geo-park in site of Shanidar cave and near surroundings. Among them is the ‘Kurdistan Institution for Strategic Studies and Scientific Researches” located in Sulaimaniyah city (Personal communication with Prof. </w:t>
      </w:r>
      <w:proofErr w:type="spellStart"/>
      <w:r>
        <w:rPr>
          <w:rFonts w:asciiTheme="majorBidi" w:eastAsia="Times New Roman" w:hAnsiTheme="majorBidi" w:cstheme="majorBidi"/>
          <w:color w:val="000000" w:themeColor="text1"/>
          <w:sz w:val="24"/>
          <w:szCs w:val="24"/>
          <w:lang w:eastAsia="en-GB"/>
        </w:rPr>
        <w:t>Dr.</w:t>
      </w:r>
      <w:proofErr w:type="spellEnd"/>
      <w:r>
        <w:rPr>
          <w:rFonts w:asciiTheme="majorBidi" w:eastAsia="Times New Roman" w:hAnsiTheme="majorBidi" w:cstheme="majorBidi"/>
          <w:color w:val="000000" w:themeColor="text1"/>
          <w:sz w:val="24"/>
          <w:szCs w:val="24"/>
          <w:lang w:eastAsia="en-GB"/>
        </w:rPr>
        <w:t xml:space="preserve"> </w:t>
      </w:r>
      <w:proofErr w:type="spellStart"/>
      <w:r>
        <w:rPr>
          <w:rFonts w:asciiTheme="majorBidi" w:eastAsia="Times New Roman" w:hAnsiTheme="majorBidi" w:cstheme="majorBidi"/>
          <w:color w:val="000000" w:themeColor="text1"/>
          <w:sz w:val="24"/>
          <w:szCs w:val="24"/>
          <w:lang w:eastAsia="en-GB"/>
        </w:rPr>
        <w:t>Polla</w:t>
      </w:r>
      <w:proofErr w:type="spellEnd"/>
      <w:r>
        <w:rPr>
          <w:rFonts w:asciiTheme="majorBidi" w:eastAsia="Times New Roman" w:hAnsiTheme="majorBidi" w:cstheme="majorBidi"/>
          <w:color w:val="000000" w:themeColor="text1"/>
          <w:sz w:val="24"/>
          <w:szCs w:val="24"/>
          <w:lang w:eastAsia="en-GB"/>
        </w:rPr>
        <w:t xml:space="preserve"> A. </w:t>
      </w:r>
      <w:proofErr w:type="spellStart"/>
      <w:r>
        <w:rPr>
          <w:rFonts w:asciiTheme="majorBidi" w:eastAsia="Times New Roman" w:hAnsiTheme="majorBidi" w:cstheme="majorBidi"/>
          <w:color w:val="000000" w:themeColor="text1"/>
          <w:sz w:val="24"/>
          <w:szCs w:val="24"/>
          <w:lang w:eastAsia="en-GB"/>
        </w:rPr>
        <w:t>Khanqa</w:t>
      </w:r>
      <w:proofErr w:type="spellEnd"/>
      <w:r>
        <w:rPr>
          <w:rFonts w:asciiTheme="majorBidi" w:eastAsia="Times New Roman" w:hAnsiTheme="majorBidi" w:cstheme="majorBidi"/>
          <w:color w:val="000000" w:themeColor="text1"/>
          <w:sz w:val="24"/>
          <w:szCs w:val="24"/>
          <w:lang w:eastAsia="en-GB"/>
        </w:rPr>
        <w:t xml:space="preserve">, president of the institution, 2013) and the Natural Historic Museum; located in Baghdad (Personal Communication with </w:t>
      </w:r>
      <w:proofErr w:type="spellStart"/>
      <w:r>
        <w:rPr>
          <w:rFonts w:asciiTheme="majorBidi" w:eastAsia="Times New Roman" w:hAnsiTheme="majorBidi" w:cstheme="majorBidi"/>
          <w:color w:val="000000" w:themeColor="text1"/>
          <w:sz w:val="24"/>
          <w:szCs w:val="24"/>
          <w:lang w:eastAsia="en-GB"/>
        </w:rPr>
        <w:t>Dr.</w:t>
      </w:r>
      <w:proofErr w:type="spellEnd"/>
      <w:r>
        <w:rPr>
          <w:rFonts w:asciiTheme="majorBidi" w:eastAsia="Times New Roman" w:hAnsiTheme="majorBidi" w:cstheme="majorBidi"/>
          <w:color w:val="000000" w:themeColor="text1"/>
          <w:sz w:val="24"/>
          <w:szCs w:val="24"/>
          <w:lang w:eastAsia="en-GB"/>
        </w:rPr>
        <w:t xml:space="preserve"> </w:t>
      </w:r>
      <w:proofErr w:type="spellStart"/>
      <w:r>
        <w:rPr>
          <w:rFonts w:asciiTheme="majorBidi" w:eastAsia="Times New Roman" w:hAnsiTheme="majorBidi" w:cstheme="majorBidi"/>
          <w:color w:val="000000" w:themeColor="text1"/>
          <w:sz w:val="24"/>
          <w:szCs w:val="24"/>
          <w:lang w:eastAsia="en-GB"/>
        </w:rPr>
        <w:t>Aqeel</w:t>
      </w:r>
      <w:proofErr w:type="spellEnd"/>
      <w:r>
        <w:rPr>
          <w:rFonts w:asciiTheme="majorBidi" w:eastAsia="Times New Roman" w:hAnsiTheme="majorBidi" w:cstheme="majorBidi"/>
          <w:color w:val="000000" w:themeColor="text1"/>
          <w:sz w:val="24"/>
          <w:szCs w:val="24"/>
          <w:lang w:eastAsia="en-GB"/>
        </w:rPr>
        <w:t xml:space="preserve"> Al-</w:t>
      </w:r>
      <w:proofErr w:type="spellStart"/>
      <w:r>
        <w:rPr>
          <w:rFonts w:asciiTheme="majorBidi" w:eastAsia="Times New Roman" w:hAnsiTheme="majorBidi" w:cstheme="majorBidi"/>
          <w:color w:val="000000" w:themeColor="text1"/>
          <w:sz w:val="24"/>
          <w:szCs w:val="24"/>
          <w:lang w:eastAsia="en-GB"/>
        </w:rPr>
        <w:t>Zubaidi</w:t>
      </w:r>
      <w:proofErr w:type="spellEnd"/>
      <w:r>
        <w:rPr>
          <w:rFonts w:asciiTheme="majorBidi" w:eastAsia="Times New Roman" w:hAnsiTheme="majorBidi" w:cstheme="majorBidi"/>
          <w:color w:val="000000" w:themeColor="text1"/>
          <w:sz w:val="24"/>
          <w:szCs w:val="24"/>
          <w:lang w:eastAsia="en-GB"/>
        </w:rPr>
        <w:t>, Geologist,</w:t>
      </w:r>
      <w:r w:rsidR="005B6460">
        <w:rPr>
          <w:rFonts w:asciiTheme="majorBidi" w:eastAsia="Times New Roman" w:hAnsiTheme="majorBidi" w:cstheme="majorBidi"/>
          <w:color w:val="000000" w:themeColor="text1"/>
          <w:sz w:val="24"/>
          <w:szCs w:val="24"/>
          <w:lang w:eastAsia="en-GB"/>
        </w:rPr>
        <w:t xml:space="preserve"> National Historic Museum, Baghdad,</w:t>
      </w:r>
      <w:r>
        <w:rPr>
          <w:rFonts w:asciiTheme="majorBidi" w:eastAsia="Times New Roman" w:hAnsiTheme="majorBidi" w:cstheme="majorBidi"/>
          <w:color w:val="000000" w:themeColor="text1"/>
          <w:sz w:val="24"/>
          <w:szCs w:val="24"/>
          <w:lang w:eastAsia="en-GB"/>
        </w:rPr>
        <w:t xml:space="preserve"> 2015). </w:t>
      </w:r>
    </w:p>
    <w:p w:rsidR="00716E87" w:rsidRDefault="00716E87" w:rsidP="00723200">
      <w:pPr>
        <w:spacing w:after="0" w:line="240" w:lineRule="auto"/>
        <w:rPr>
          <w:rFonts w:ascii="Times New Roman" w:eastAsia="Times New Roman" w:hAnsi="Symbol" w:cs="Times New Roman"/>
          <w:sz w:val="24"/>
          <w:szCs w:val="24"/>
          <w:lang w:eastAsia="en-GB"/>
        </w:rPr>
      </w:pPr>
    </w:p>
    <w:p w:rsidR="00087885" w:rsidRDefault="00716E87" w:rsidP="00716E87">
      <w:pPr>
        <w:pStyle w:val="NoSpacing"/>
        <w:rPr>
          <w:rFonts w:asciiTheme="majorBidi" w:hAnsiTheme="majorBidi" w:cstheme="majorBidi"/>
          <w:b/>
          <w:bCs/>
          <w:sz w:val="24"/>
          <w:szCs w:val="24"/>
          <w:lang w:eastAsia="en-GB"/>
        </w:rPr>
      </w:pPr>
      <w:r>
        <w:rPr>
          <w:rFonts w:asciiTheme="majorBidi" w:hAnsiTheme="majorBidi" w:cstheme="majorBidi"/>
          <w:b/>
          <w:bCs/>
          <w:sz w:val="24"/>
          <w:szCs w:val="24"/>
          <w:lang w:eastAsia="en-GB"/>
        </w:rPr>
        <w:t>7- Other Suggested Sites</w:t>
      </w:r>
    </w:p>
    <w:p w:rsidR="00716E87" w:rsidRPr="00716E87" w:rsidRDefault="00716E87" w:rsidP="00716E87">
      <w:pPr>
        <w:pStyle w:val="NoSpacing"/>
        <w:jc w:val="both"/>
        <w:rPr>
          <w:rFonts w:asciiTheme="majorBidi" w:hAnsiTheme="majorBidi" w:cstheme="majorBidi"/>
          <w:sz w:val="24"/>
          <w:szCs w:val="24"/>
          <w:lang w:eastAsia="en-GB"/>
        </w:rPr>
      </w:pPr>
      <w:r>
        <w:rPr>
          <w:rFonts w:asciiTheme="majorBidi" w:hAnsiTheme="majorBidi" w:cstheme="majorBidi"/>
          <w:sz w:val="24"/>
          <w:szCs w:val="24"/>
          <w:lang w:eastAsia="en-GB"/>
        </w:rPr>
        <w:t xml:space="preserve">Hundreds of outcrops exist in different parts of the involved are with spectacular scenes that can be used as sources for tourism geology. The variation in rock type, their colour, bedding nature, structural deformation; all these factors have formed naturally beautiful scenes (Fig.16). These mentioned sites and other hundreds can be reached by paved roads, consequently can be used as good sources that attract tourists, especially in spring, summer and autumn seasons. However, in the extreme northern and northeastern parts; where the mountains are covered by snow during winter, tens of such scenes occur and can be used also as sources for tourism geology. But, they need a lot of infrastructure before being in use. </w:t>
      </w:r>
    </w:p>
    <w:p w:rsidR="00087885" w:rsidRDefault="00087885" w:rsidP="00723200">
      <w:pPr>
        <w:spacing w:after="0" w:line="240" w:lineRule="auto"/>
        <w:rPr>
          <w:rFonts w:ascii="Times New Roman" w:eastAsia="Times New Roman" w:hAnsi="Symbol" w:cs="Times New Roman"/>
          <w:sz w:val="24"/>
          <w:szCs w:val="24"/>
          <w:lang w:eastAsia="en-GB"/>
        </w:rPr>
      </w:pPr>
    </w:p>
    <w:p w:rsidR="009571B2" w:rsidRDefault="009571B2" w:rsidP="009571B2">
      <w:pPr>
        <w:tabs>
          <w:tab w:val="left" w:pos="2100"/>
        </w:tabs>
        <w:rPr>
          <w:noProof/>
          <w:lang w:eastAsia="en-GB"/>
        </w:rPr>
      </w:pPr>
    </w:p>
    <w:p w:rsidR="009571B2" w:rsidRDefault="002E2891" w:rsidP="009571B2">
      <w:pPr>
        <w:tabs>
          <w:tab w:val="left" w:pos="2100"/>
        </w:tabs>
        <w:rPr>
          <w:lang w:eastAsia="en-GB"/>
        </w:rPr>
      </w:pPr>
      <w:r>
        <w:rPr>
          <w:noProof/>
          <w:lang w:val="sv-SE" w:eastAsia="sv-SE"/>
        </w:rPr>
        <w:lastRenderedPageBreak/>
        <w:drawing>
          <wp:anchor distT="0" distB="0" distL="114300" distR="114300" simplePos="0" relativeHeight="251682816" behindDoc="0" locked="0" layoutInCell="1" allowOverlap="1" wp14:anchorId="2BF02212" wp14:editId="3657C782">
            <wp:simplePos x="0" y="0"/>
            <wp:positionH relativeFrom="column">
              <wp:posOffset>2771775</wp:posOffset>
            </wp:positionH>
            <wp:positionV relativeFrom="paragraph">
              <wp:posOffset>19050</wp:posOffset>
            </wp:positionV>
            <wp:extent cx="2647950" cy="3429000"/>
            <wp:effectExtent l="19050" t="19050" r="19050" b="19050"/>
            <wp:wrapNone/>
            <wp:docPr id="41" name="Picture 41" descr="F:\Field Photos\Erb. Sul. June 11\DSC0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Field Photos\Erb. Sul. June 11\DSC0017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47950" cy="3429000"/>
                    </a:xfrm>
                    <a:prstGeom prst="rect">
                      <a:avLst/>
                    </a:prstGeom>
                    <a:noFill/>
                    <a:ln w="19050">
                      <a:solidFill>
                        <a:sysClr val="windowText" lastClr="000000"/>
                      </a:solidFill>
                    </a:ln>
                  </pic:spPr>
                </pic:pic>
              </a:graphicData>
            </a:graphic>
            <wp14:sizeRelH relativeFrom="page">
              <wp14:pctWidth>0</wp14:pctWidth>
            </wp14:sizeRelH>
            <wp14:sizeRelV relativeFrom="page">
              <wp14:pctHeight>0</wp14:pctHeight>
            </wp14:sizeRelV>
          </wp:anchor>
        </w:drawing>
      </w:r>
      <w:r w:rsidR="009571B2">
        <w:rPr>
          <w:noProof/>
          <w:lang w:val="sv-SE" w:eastAsia="sv-SE"/>
        </w:rPr>
        <mc:AlternateContent>
          <mc:Choice Requires="wps">
            <w:drawing>
              <wp:anchor distT="0" distB="0" distL="114300" distR="114300" simplePos="0" relativeHeight="251686912" behindDoc="0" locked="0" layoutInCell="1" allowOverlap="1" wp14:anchorId="29DE8BB0" wp14:editId="59A1A7FE">
                <wp:simplePos x="0" y="0"/>
                <wp:positionH relativeFrom="column">
                  <wp:posOffset>2924175</wp:posOffset>
                </wp:positionH>
                <wp:positionV relativeFrom="paragraph">
                  <wp:posOffset>161925</wp:posOffset>
                </wp:positionV>
                <wp:extent cx="914400" cy="39052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914400" cy="390525"/>
                        </a:xfrm>
                        <a:prstGeom prst="rect">
                          <a:avLst/>
                        </a:prstGeom>
                        <a:noFill/>
                        <a:ln w="6350">
                          <a:noFill/>
                        </a:ln>
                        <a:effectLst/>
                      </wps:spPr>
                      <wps:txbx>
                        <w:txbxContent>
                          <w:p w:rsidR="009571B2" w:rsidRPr="009571B2" w:rsidRDefault="009571B2" w:rsidP="009571B2">
                            <w:pPr>
                              <w:rPr>
                                <w:rFonts w:asciiTheme="majorBidi" w:hAnsiTheme="majorBidi" w:cstheme="majorBidi"/>
                                <w:b/>
                                <w:bCs/>
                                <w:sz w:val="36"/>
                                <w:szCs w:val="36"/>
                                <w:lang w:val="en-US"/>
                              </w:rPr>
                            </w:pPr>
                            <w:r>
                              <w:rPr>
                                <w:rFonts w:asciiTheme="majorBidi" w:hAnsiTheme="majorBidi" w:cstheme="majorBidi"/>
                                <w:b/>
                                <w:bCs/>
                                <w:sz w:val="36"/>
                                <w:szCs w:val="36"/>
                                <w:lang w:val="en-US"/>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 o:spid="_x0000_s1031" type="#_x0000_t202" style="position:absolute;margin-left:230.25pt;margin-top:12.75pt;width:1in;height:30.75pt;z-index:2516869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" filled="f" stroked="f" strokeweight=".5pt">
                <v:textbox>
                  <w:txbxContent>
                    <w:p w:rsidR="009571B2" w:rsidRPr="009571B2" w:rsidRDefault="009571B2" w:rsidP="009571B2">
                      <w:pPr>
                        <w:rPr>
                          <w:rFonts w:asciiTheme="majorBidi" w:hAnsiTheme="majorBidi" w:cstheme="majorBidi"/>
                          <w:b/>
                          <w:bCs/>
                          <w:sz w:val="36"/>
                          <w:szCs w:val="36"/>
                          <w:lang w:val="en-US"/>
                        </w:rPr>
                      </w:pPr>
                      <w:r>
                        <w:rPr>
                          <w:rFonts w:asciiTheme="majorBidi" w:hAnsiTheme="majorBidi" w:cstheme="majorBidi"/>
                          <w:b/>
                          <w:bCs/>
                          <w:sz w:val="36"/>
                          <w:szCs w:val="36"/>
                          <w:lang w:val="en-US"/>
                        </w:rPr>
                        <w:t>B</w:t>
                      </w:r>
                    </w:p>
                  </w:txbxContent>
                </v:textbox>
              </v:shape>
            </w:pict>
          </mc:Fallback>
        </mc:AlternateContent>
      </w:r>
      <w:r w:rsidR="009571B2">
        <w:rPr>
          <w:noProof/>
          <w:lang w:val="sv-SE" w:eastAsia="sv-SE"/>
        </w:rPr>
        <mc:AlternateContent>
          <mc:Choice Requires="wps">
            <w:drawing>
              <wp:anchor distT="0" distB="0" distL="114300" distR="114300" simplePos="0" relativeHeight="251684864" behindDoc="0" locked="0" layoutInCell="1" allowOverlap="1" wp14:anchorId="29B698EF" wp14:editId="5D15E49C">
                <wp:simplePos x="0" y="0"/>
                <wp:positionH relativeFrom="column">
                  <wp:posOffset>180975</wp:posOffset>
                </wp:positionH>
                <wp:positionV relativeFrom="paragraph">
                  <wp:posOffset>219075</wp:posOffset>
                </wp:positionV>
                <wp:extent cx="914400" cy="390525"/>
                <wp:effectExtent l="0" t="0" r="0" b="0"/>
                <wp:wrapNone/>
                <wp:docPr id="45" name="Text Box 45"/>
                <wp:cNvGraphicFramePr/>
                <a:graphic xmlns:a="http://schemas.openxmlformats.org/drawingml/2006/main">
                  <a:graphicData uri="http://schemas.microsoft.com/office/word/2010/wordprocessingShape">
                    <wps:wsp>
                      <wps:cNvSpPr txBox="1"/>
                      <wps:spPr>
                        <a:xfrm>
                          <a:off x="0" y="0"/>
                          <a:ext cx="91440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1B2" w:rsidRPr="009571B2" w:rsidRDefault="009571B2">
                            <w:pPr>
                              <w:rPr>
                                <w:rFonts w:asciiTheme="majorBidi" w:hAnsiTheme="majorBidi" w:cstheme="majorBidi"/>
                                <w:b/>
                                <w:bCs/>
                                <w:sz w:val="36"/>
                                <w:szCs w:val="36"/>
                                <w:lang w:val="en-US"/>
                              </w:rPr>
                            </w:pPr>
                            <w:r w:rsidRPr="009571B2">
                              <w:rPr>
                                <w:rFonts w:asciiTheme="majorBidi" w:hAnsiTheme="majorBidi" w:cstheme="majorBidi"/>
                                <w:b/>
                                <w:bCs/>
                                <w:sz w:val="36"/>
                                <w:szCs w:val="36"/>
                                <w:lang w:val="en-US"/>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5" o:spid="_x0000_s1032" type="#_x0000_t202" style="position:absolute;margin-left:14.25pt;margin-top:17.25pt;width:1in;height:30.75pt;z-index:2516848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" filled="f" stroked="f" strokeweight=".5pt">
                <v:textbox>
                  <w:txbxContent>
                    <w:p w:rsidR="009571B2" w:rsidRPr="009571B2" w:rsidRDefault="009571B2">
                      <w:pPr>
                        <w:rPr>
                          <w:rFonts w:asciiTheme="majorBidi" w:hAnsiTheme="majorBidi" w:cstheme="majorBidi"/>
                          <w:b/>
                          <w:bCs/>
                          <w:sz w:val="36"/>
                          <w:szCs w:val="36"/>
                          <w:lang w:val="en-US"/>
                        </w:rPr>
                      </w:pPr>
                      <w:r w:rsidRPr="009571B2">
                        <w:rPr>
                          <w:rFonts w:asciiTheme="majorBidi" w:hAnsiTheme="majorBidi" w:cstheme="majorBidi"/>
                          <w:b/>
                          <w:bCs/>
                          <w:sz w:val="36"/>
                          <w:szCs w:val="36"/>
                          <w:lang w:val="en-US"/>
                        </w:rPr>
                        <w:t>A</w:t>
                      </w:r>
                    </w:p>
                  </w:txbxContent>
                </v:textbox>
              </v:shape>
            </w:pict>
          </mc:Fallback>
        </mc:AlternateContent>
      </w:r>
      <w:r w:rsidR="009571B2">
        <w:rPr>
          <w:noProof/>
          <w:lang w:val="sv-SE" w:eastAsia="sv-SE"/>
        </w:rPr>
        <w:drawing>
          <wp:inline distT="0" distB="0" distL="0" distR="0" wp14:anchorId="3BA92880" wp14:editId="63839A74">
            <wp:extent cx="2571750" cy="3429000"/>
            <wp:effectExtent l="19050" t="19050" r="19050" b="19050"/>
            <wp:docPr id="42" name="Picture 42" descr="F:\Photos GeoKurdistan II\DSC02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Photos GeoKurdistan II\DSC02074.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2570452" cy="3427270"/>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571B2" w:rsidRDefault="002E2891" w:rsidP="009571B2">
      <w:pPr>
        <w:rPr>
          <w:lang w:val="en-US"/>
        </w:rPr>
      </w:pPr>
      <w:r>
        <w:rPr>
          <w:noProof/>
          <w:lang w:val="sv-SE" w:eastAsia="sv-SE"/>
        </w:rPr>
        <w:drawing>
          <wp:anchor distT="0" distB="0" distL="114300" distR="114300" simplePos="0" relativeHeight="251683840" behindDoc="0" locked="0" layoutInCell="1" allowOverlap="1" wp14:anchorId="71ABA8C1" wp14:editId="6175E8DA">
            <wp:simplePos x="0" y="0"/>
            <wp:positionH relativeFrom="column">
              <wp:posOffset>2743200</wp:posOffset>
            </wp:positionH>
            <wp:positionV relativeFrom="paragraph">
              <wp:posOffset>19050</wp:posOffset>
            </wp:positionV>
            <wp:extent cx="2694940" cy="312420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94940" cy="3124200"/>
                    </a:xfrm>
                    <a:prstGeom prst="rect">
                      <a:avLst/>
                    </a:prstGeom>
                    <a:noFill/>
                  </pic:spPr>
                </pic:pic>
              </a:graphicData>
            </a:graphic>
            <wp14:sizeRelH relativeFrom="page">
              <wp14:pctWidth>0</wp14:pctWidth>
            </wp14:sizeRelH>
            <wp14:sizeRelV relativeFrom="page">
              <wp14:pctHeight>0</wp14:pctHeight>
            </wp14:sizeRelV>
          </wp:anchor>
        </w:drawing>
      </w:r>
      <w:r w:rsidR="009571B2">
        <w:rPr>
          <w:noProof/>
          <w:lang w:val="sv-SE" w:eastAsia="sv-SE"/>
        </w:rPr>
        <mc:AlternateContent>
          <mc:Choice Requires="wps">
            <w:drawing>
              <wp:anchor distT="0" distB="0" distL="114300" distR="114300" simplePos="0" relativeHeight="251691008" behindDoc="0" locked="0" layoutInCell="1" allowOverlap="1" wp14:anchorId="627430F1" wp14:editId="1E8687FC">
                <wp:simplePos x="0" y="0"/>
                <wp:positionH relativeFrom="column">
                  <wp:posOffset>2933700</wp:posOffset>
                </wp:positionH>
                <wp:positionV relativeFrom="paragraph">
                  <wp:posOffset>104775</wp:posOffset>
                </wp:positionV>
                <wp:extent cx="914400" cy="39052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914400" cy="390525"/>
                        </a:xfrm>
                        <a:prstGeom prst="rect">
                          <a:avLst/>
                        </a:prstGeom>
                        <a:noFill/>
                        <a:ln w="6350">
                          <a:noFill/>
                        </a:ln>
                        <a:effectLst/>
                      </wps:spPr>
                      <wps:txbx>
                        <w:txbxContent>
                          <w:p w:rsidR="009571B2" w:rsidRPr="009571B2" w:rsidRDefault="009571B2" w:rsidP="009571B2">
                            <w:pPr>
                              <w:rPr>
                                <w:rFonts w:asciiTheme="majorBidi" w:hAnsiTheme="majorBidi" w:cstheme="majorBidi"/>
                                <w:b/>
                                <w:bCs/>
                                <w:sz w:val="36"/>
                                <w:szCs w:val="36"/>
                                <w:lang w:val="en-US"/>
                              </w:rPr>
                            </w:pPr>
                            <w:r>
                              <w:rPr>
                                <w:rFonts w:asciiTheme="majorBidi" w:hAnsiTheme="majorBidi" w:cstheme="majorBidi"/>
                                <w:b/>
                                <w:bCs/>
                                <w:sz w:val="36"/>
                                <w:szCs w:val="36"/>
                                <w:lang w:val="en-US"/>
                              </w:rPr>
                              <w:t>D</w:t>
                            </w:r>
                          </w:p>
                          <w:p w:rsidR="009571B2" w:rsidRDefault="009571B2" w:rsidP="009571B2"/>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8" o:spid="_x0000_s1033" type="#_x0000_t202" style="position:absolute;margin-left:231pt;margin-top:8.25pt;width:1in;height:30.75pt;z-index:2516910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" filled="f" stroked="f" strokeweight=".5pt">
                <v:textbox>
                  <w:txbxContent>
                    <w:p w:rsidR="009571B2" w:rsidRPr="009571B2" w:rsidRDefault="009571B2" w:rsidP="009571B2">
                      <w:pPr>
                        <w:rPr>
                          <w:rFonts w:asciiTheme="majorBidi" w:hAnsiTheme="majorBidi" w:cstheme="majorBidi"/>
                          <w:b/>
                          <w:bCs/>
                          <w:sz w:val="36"/>
                          <w:szCs w:val="36"/>
                          <w:lang w:val="en-US"/>
                        </w:rPr>
                      </w:pPr>
                      <w:r>
                        <w:rPr>
                          <w:rFonts w:asciiTheme="majorBidi" w:hAnsiTheme="majorBidi" w:cstheme="majorBidi"/>
                          <w:b/>
                          <w:bCs/>
                          <w:sz w:val="36"/>
                          <w:szCs w:val="36"/>
                          <w:lang w:val="en-US"/>
                        </w:rPr>
                        <w:t>D</w:t>
                      </w:r>
                    </w:p>
                    <w:p w:rsidR="009571B2" w:rsidRDefault="009571B2" w:rsidP="009571B2"/>
                  </w:txbxContent>
                </v:textbox>
              </v:shape>
            </w:pict>
          </mc:Fallback>
        </mc:AlternateContent>
      </w:r>
      <w:r w:rsidR="009571B2">
        <w:rPr>
          <w:noProof/>
          <w:lang w:val="sv-SE" w:eastAsia="sv-SE"/>
        </w:rPr>
        <mc:AlternateContent>
          <mc:Choice Requires="wps">
            <w:drawing>
              <wp:anchor distT="0" distB="0" distL="114300" distR="114300" simplePos="0" relativeHeight="251688960" behindDoc="0" locked="0" layoutInCell="1" allowOverlap="1" wp14:anchorId="2A1BA0BF" wp14:editId="00F27CD5">
                <wp:simplePos x="0" y="0"/>
                <wp:positionH relativeFrom="column">
                  <wp:posOffset>171450</wp:posOffset>
                </wp:positionH>
                <wp:positionV relativeFrom="paragraph">
                  <wp:posOffset>142875</wp:posOffset>
                </wp:positionV>
                <wp:extent cx="914400" cy="390525"/>
                <wp:effectExtent l="0" t="0" r="0" b="0"/>
                <wp:wrapNone/>
                <wp:docPr id="47" name="Text Box 47"/>
                <wp:cNvGraphicFramePr/>
                <a:graphic xmlns:a="http://schemas.openxmlformats.org/drawingml/2006/main">
                  <a:graphicData uri="http://schemas.microsoft.com/office/word/2010/wordprocessingShape">
                    <wps:wsp>
                      <wps:cNvSpPr txBox="1"/>
                      <wps:spPr>
                        <a:xfrm>
                          <a:off x="0" y="0"/>
                          <a:ext cx="914400" cy="390525"/>
                        </a:xfrm>
                        <a:prstGeom prst="rect">
                          <a:avLst/>
                        </a:prstGeom>
                        <a:noFill/>
                        <a:ln w="6350">
                          <a:noFill/>
                        </a:ln>
                        <a:effectLst/>
                      </wps:spPr>
                      <wps:txbx>
                        <w:txbxContent>
                          <w:p w:rsidR="009571B2" w:rsidRPr="009571B2" w:rsidRDefault="009571B2" w:rsidP="009571B2">
                            <w:pPr>
                              <w:rPr>
                                <w:rFonts w:asciiTheme="majorBidi" w:hAnsiTheme="majorBidi" w:cstheme="majorBidi"/>
                                <w:b/>
                                <w:bCs/>
                                <w:sz w:val="36"/>
                                <w:szCs w:val="36"/>
                                <w:lang w:val="en-US"/>
                              </w:rPr>
                            </w:pPr>
                            <w:r>
                              <w:rPr>
                                <w:rFonts w:asciiTheme="majorBidi" w:hAnsiTheme="majorBidi" w:cstheme="majorBidi"/>
                                <w:b/>
                                <w:bCs/>
                                <w:sz w:val="36"/>
                                <w:szCs w:val="36"/>
                                <w:lang w:val="en-US"/>
                              </w:rPr>
                              <w:t>C</w:t>
                            </w:r>
                          </w:p>
                          <w:p w:rsidR="009571B2" w:rsidRDefault="009571B2"/>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7" o:spid="_x0000_s1034" type="#_x0000_t202" style="position:absolute;margin-left:13.5pt;margin-top:11.25pt;width:1in;height:30.75pt;z-index:2516889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" filled="f" stroked="f" strokeweight=".5pt">
                <v:textbox>
                  <w:txbxContent>
                    <w:p w:rsidR="009571B2" w:rsidRPr="009571B2" w:rsidRDefault="009571B2" w:rsidP="009571B2">
                      <w:pPr>
                        <w:rPr>
                          <w:rFonts w:asciiTheme="majorBidi" w:hAnsiTheme="majorBidi" w:cstheme="majorBidi"/>
                          <w:b/>
                          <w:bCs/>
                          <w:sz w:val="36"/>
                          <w:szCs w:val="36"/>
                          <w:lang w:val="en-US"/>
                        </w:rPr>
                      </w:pPr>
                      <w:r>
                        <w:rPr>
                          <w:rFonts w:asciiTheme="majorBidi" w:hAnsiTheme="majorBidi" w:cstheme="majorBidi"/>
                          <w:b/>
                          <w:bCs/>
                          <w:sz w:val="36"/>
                          <w:szCs w:val="36"/>
                          <w:lang w:val="en-US"/>
                        </w:rPr>
                        <w:t>C</w:t>
                      </w:r>
                    </w:p>
                    <w:p w:rsidR="009571B2" w:rsidRDefault="009571B2"/>
                  </w:txbxContent>
                </v:textbox>
              </v:shape>
            </w:pict>
          </mc:Fallback>
        </mc:AlternateContent>
      </w:r>
      <w:r w:rsidR="009571B2">
        <w:rPr>
          <w:noProof/>
          <w:lang w:val="sv-SE" w:eastAsia="sv-SE"/>
        </w:rPr>
        <w:drawing>
          <wp:inline distT="0" distB="0" distL="0" distR="0" wp14:anchorId="7BBB6AF3" wp14:editId="6002F685">
            <wp:extent cx="2571750" cy="3124200"/>
            <wp:effectExtent l="19050" t="19050" r="19050" b="19050"/>
            <wp:docPr id="44" name="Picture 44" descr="F:\Field Photos\Pera Magroon 23 October\DSC01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Field Photos\Pera Magroon 23 October\DSC0168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73609" cy="3126459"/>
                    </a:xfrm>
                    <a:prstGeom prst="rect">
                      <a:avLst/>
                    </a:prstGeom>
                    <a:noFill/>
                    <a:ln w="19050">
                      <a:solidFill>
                        <a:sysClr val="windowText" lastClr="000000"/>
                      </a:solidFill>
                    </a:ln>
                  </pic:spPr>
                </pic:pic>
              </a:graphicData>
            </a:graphic>
          </wp:inline>
        </w:drawing>
      </w:r>
    </w:p>
    <w:p w:rsidR="009571B2" w:rsidRDefault="009571B2" w:rsidP="009571B2">
      <w:pPr>
        <w:pStyle w:val="NoSpacing"/>
        <w:jc w:val="center"/>
        <w:rPr>
          <w:rFonts w:asciiTheme="majorBidi" w:hAnsiTheme="majorBidi" w:cstheme="majorBidi"/>
          <w:sz w:val="24"/>
          <w:szCs w:val="24"/>
          <w:lang w:val="en-US"/>
        </w:rPr>
      </w:pPr>
      <w:r>
        <w:rPr>
          <w:rFonts w:asciiTheme="majorBidi" w:hAnsiTheme="majorBidi" w:cstheme="majorBidi"/>
          <w:sz w:val="24"/>
          <w:szCs w:val="24"/>
          <w:lang w:val="en-US"/>
        </w:rPr>
        <w:t>Fig.16: Suggested sites for tourism geology</w:t>
      </w:r>
    </w:p>
    <w:p w:rsidR="009571B2" w:rsidRDefault="009571B2" w:rsidP="009571B2">
      <w:pPr>
        <w:pStyle w:val="NoSpacing"/>
        <w:jc w:val="center"/>
        <w:rPr>
          <w:rFonts w:asciiTheme="majorBidi" w:hAnsiTheme="majorBidi" w:cstheme="majorBidi"/>
          <w:sz w:val="24"/>
          <w:szCs w:val="24"/>
          <w:lang w:val="en-US"/>
        </w:rPr>
      </w:pPr>
      <w:r>
        <w:rPr>
          <w:rFonts w:asciiTheme="majorBidi" w:hAnsiTheme="majorBidi" w:cstheme="majorBidi"/>
          <w:b/>
          <w:bCs/>
          <w:sz w:val="24"/>
          <w:szCs w:val="24"/>
          <w:lang w:val="en-US"/>
        </w:rPr>
        <w:t xml:space="preserve">A) </w:t>
      </w:r>
      <w:r>
        <w:rPr>
          <w:rFonts w:asciiTheme="majorBidi" w:hAnsiTheme="majorBidi" w:cstheme="majorBidi"/>
          <w:sz w:val="24"/>
          <w:szCs w:val="24"/>
          <w:lang w:val="en-US"/>
        </w:rPr>
        <w:t>Qulqula Radiolarian limestone (Cretaceous) well thinly bedded and highly deformed</w:t>
      </w:r>
      <w:r w:rsidR="002B42EA">
        <w:rPr>
          <w:rFonts w:asciiTheme="majorBidi" w:hAnsiTheme="majorBidi" w:cstheme="majorBidi"/>
          <w:sz w:val="24"/>
          <w:szCs w:val="24"/>
          <w:lang w:val="en-US"/>
        </w:rPr>
        <w:t xml:space="preserve"> due to tectonic activities during Cretaceous, B) A tight syncline within the Pila Spi Formation (Eocene) with small water fall, C) High ridges and giant Iron Flats within the massive carbonates of the Qamchuqa Formation (Lower Cretaceous), and D) Varicolored clastics, carbonates, marl and claystone of the Fatha (ex-Lower Fars)    (Middle Miocene) and Injana (ex-Upper Fars) (Upper Miocene) formations</w:t>
      </w:r>
      <w:r>
        <w:rPr>
          <w:rFonts w:asciiTheme="majorBidi" w:hAnsiTheme="majorBidi" w:cstheme="majorBidi"/>
          <w:sz w:val="24"/>
          <w:szCs w:val="24"/>
          <w:lang w:val="en-US"/>
        </w:rPr>
        <w:t xml:space="preserve"> </w:t>
      </w:r>
    </w:p>
    <w:p w:rsidR="002B42EA" w:rsidRDefault="002B42EA" w:rsidP="009571B2">
      <w:pPr>
        <w:pStyle w:val="NoSpacing"/>
        <w:jc w:val="center"/>
        <w:rPr>
          <w:rFonts w:asciiTheme="majorBidi" w:hAnsiTheme="majorBidi" w:cstheme="majorBidi"/>
          <w:sz w:val="24"/>
          <w:szCs w:val="24"/>
          <w:lang w:val="en-US"/>
        </w:rPr>
      </w:pPr>
    </w:p>
    <w:p w:rsidR="009571B2" w:rsidRPr="002E2891" w:rsidRDefault="002B42EA" w:rsidP="002E2891">
      <w:pPr>
        <w:pStyle w:val="NoSpacing"/>
        <w:jc w:val="both"/>
        <w:rPr>
          <w:rFonts w:asciiTheme="majorBidi" w:hAnsiTheme="majorBidi" w:cstheme="majorBidi"/>
          <w:sz w:val="24"/>
          <w:szCs w:val="24"/>
          <w:lang w:val="en-US"/>
        </w:rPr>
      </w:pPr>
      <w:r>
        <w:rPr>
          <w:rFonts w:asciiTheme="majorBidi" w:hAnsiTheme="majorBidi" w:cstheme="majorBidi"/>
          <w:sz w:val="24"/>
          <w:szCs w:val="24"/>
          <w:lang w:val="en-US"/>
        </w:rPr>
        <w:t>Another unique and significant site is shown in Fig.</w:t>
      </w:r>
      <w:r w:rsidR="00BA44FB">
        <w:rPr>
          <w:rFonts w:asciiTheme="majorBidi" w:hAnsiTheme="majorBidi" w:cstheme="majorBidi"/>
          <w:sz w:val="24"/>
          <w:szCs w:val="24"/>
          <w:lang w:val="en-US"/>
        </w:rPr>
        <w:t xml:space="preserve"> </w:t>
      </w:r>
      <w:r>
        <w:rPr>
          <w:rFonts w:asciiTheme="majorBidi" w:hAnsiTheme="majorBidi" w:cstheme="majorBidi"/>
          <w:sz w:val="24"/>
          <w:szCs w:val="24"/>
          <w:lang w:val="en-US"/>
        </w:rPr>
        <w:t xml:space="preserve">(17). A single house is built within the massive carbonates of the Qamchuqa Formation utilizing the folding of the beds. The owner of the house uses it as a rest site during vacations.  </w:t>
      </w:r>
    </w:p>
    <w:p w:rsidR="009571B2" w:rsidRDefault="002B42EA" w:rsidP="002B42EA">
      <w:pPr>
        <w:pStyle w:val="NoSpacing"/>
        <w:jc w:val="center"/>
        <w:rPr>
          <w:lang w:val="en-US"/>
        </w:rPr>
      </w:pPr>
      <w:r>
        <w:rPr>
          <w:noProof/>
          <w:lang w:val="sv-SE" w:eastAsia="sv-SE"/>
        </w:rPr>
        <w:lastRenderedPageBreak/>
        <mc:AlternateContent>
          <mc:Choice Requires="wps">
            <w:drawing>
              <wp:anchor distT="0" distB="0" distL="114300" distR="114300" simplePos="0" relativeHeight="251693056" behindDoc="0" locked="0" layoutInCell="1" allowOverlap="1">
                <wp:simplePos x="0" y="0"/>
                <wp:positionH relativeFrom="column">
                  <wp:posOffset>857250</wp:posOffset>
                </wp:positionH>
                <wp:positionV relativeFrom="paragraph">
                  <wp:posOffset>523875</wp:posOffset>
                </wp:positionV>
                <wp:extent cx="638175" cy="685800"/>
                <wp:effectExtent l="0" t="0" r="28575" b="19050"/>
                <wp:wrapNone/>
                <wp:docPr id="51" name="Oval 51"/>
                <wp:cNvGraphicFramePr/>
                <a:graphic xmlns:a="http://schemas.openxmlformats.org/drawingml/2006/main">
                  <a:graphicData uri="http://schemas.microsoft.com/office/word/2010/wordprocessingShape">
                    <wps:wsp>
                      <wps:cNvSpPr/>
                      <wps:spPr>
                        <a:xfrm>
                          <a:off x="0" y="0"/>
                          <a:ext cx="638175" cy="6858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1" o:spid="_x0000_s1026" style="position:absolute;margin-left:67.5pt;margin-top:41.25pt;width:50.25pt;height:5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" filled="f" strokecolor="#c0504d [3205]" strokeweight="2pt"/>
            </w:pict>
          </mc:Fallback>
        </mc:AlternateContent>
      </w:r>
      <w:r>
        <w:rPr>
          <w:noProof/>
          <w:lang w:val="sv-SE" w:eastAsia="sv-SE"/>
        </w:rPr>
        <w:drawing>
          <wp:inline distT="0" distB="0" distL="0" distR="0" wp14:anchorId="2394112B">
            <wp:extent cx="5270848" cy="3752850"/>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82222" cy="3760948"/>
                    </a:xfrm>
                    <a:prstGeom prst="rect">
                      <a:avLst/>
                    </a:prstGeom>
                    <a:noFill/>
                  </pic:spPr>
                </pic:pic>
              </a:graphicData>
            </a:graphic>
          </wp:inline>
        </w:drawing>
      </w:r>
    </w:p>
    <w:p w:rsidR="009571B2" w:rsidRDefault="009571B2" w:rsidP="002B42EA">
      <w:pPr>
        <w:pStyle w:val="NoSpacing"/>
        <w:jc w:val="center"/>
        <w:rPr>
          <w:lang w:val="en-US"/>
        </w:rPr>
      </w:pPr>
    </w:p>
    <w:p w:rsidR="002B42EA" w:rsidRDefault="002B42EA" w:rsidP="002B42EA">
      <w:pPr>
        <w:pStyle w:val="NoSpacing"/>
        <w:jc w:val="center"/>
        <w:rPr>
          <w:rFonts w:asciiTheme="majorBidi" w:hAnsiTheme="majorBidi" w:cstheme="majorBidi"/>
          <w:sz w:val="24"/>
          <w:szCs w:val="24"/>
          <w:lang w:val="en-US"/>
        </w:rPr>
      </w:pPr>
      <w:r>
        <w:rPr>
          <w:rFonts w:asciiTheme="majorBidi" w:hAnsiTheme="majorBidi" w:cstheme="majorBidi"/>
          <w:sz w:val="24"/>
          <w:szCs w:val="24"/>
          <w:lang w:val="en-US"/>
        </w:rPr>
        <w:t xml:space="preserve">Fig.17:  single house built under the folded massive carbonate beds of the </w:t>
      </w:r>
    </w:p>
    <w:p w:rsidR="002B42EA" w:rsidRPr="002B42EA" w:rsidRDefault="002B42EA" w:rsidP="002B42EA">
      <w:pPr>
        <w:pStyle w:val="NoSpacing"/>
        <w:jc w:val="center"/>
        <w:rPr>
          <w:rFonts w:asciiTheme="majorBidi" w:hAnsiTheme="majorBidi" w:cstheme="majorBidi"/>
          <w:sz w:val="24"/>
          <w:szCs w:val="24"/>
          <w:lang w:val="en-US"/>
        </w:rPr>
      </w:pPr>
      <w:r>
        <w:rPr>
          <w:rFonts w:asciiTheme="majorBidi" w:hAnsiTheme="majorBidi" w:cstheme="majorBidi"/>
          <w:sz w:val="24"/>
          <w:szCs w:val="24"/>
          <w:lang w:val="en-US"/>
        </w:rPr>
        <w:t>Qamchuqa Formation</w:t>
      </w:r>
    </w:p>
    <w:p w:rsidR="002D4056" w:rsidRDefault="002D4056" w:rsidP="005E7ED2">
      <w:pPr>
        <w:pStyle w:val="NoSpacing"/>
        <w:jc w:val="both"/>
        <w:rPr>
          <w:rFonts w:asciiTheme="majorBidi" w:hAnsiTheme="majorBidi" w:cstheme="majorBidi"/>
          <w:sz w:val="24"/>
          <w:szCs w:val="24"/>
          <w:lang w:eastAsia="en-GB"/>
        </w:rPr>
      </w:pPr>
    </w:p>
    <w:p w:rsidR="002D4056" w:rsidRDefault="002D4056" w:rsidP="002D4056">
      <w:pPr>
        <w:spacing w:after="0" w:line="24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b/>
          <w:bCs/>
          <w:color w:val="000000"/>
          <w:sz w:val="24"/>
          <w:szCs w:val="24"/>
          <w:lang w:val="en-US"/>
        </w:rPr>
        <w:t>Results and D</w:t>
      </w:r>
      <w:r w:rsidRPr="00F4502E">
        <w:rPr>
          <w:rFonts w:ascii="Times New Roman" w:eastAsia="Times New Roman" w:hAnsi="Times New Roman" w:cs="Times New Roman"/>
          <w:b/>
          <w:bCs/>
          <w:color w:val="000000"/>
          <w:sz w:val="24"/>
          <w:szCs w:val="24"/>
          <w:lang w:val="en-US"/>
        </w:rPr>
        <w:t>iscussions </w:t>
      </w:r>
    </w:p>
    <w:p w:rsidR="00DC1257" w:rsidRDefault="00DC1257" w:rsidP="002E2891">
      <w:pPr>
        <w:pStyle w:val="NoSpacing"/>
        <w:jc w:val="both"/>
        <w:rPr>
          <w:rFonts w:asciiTheme="majorBidi" w:hAnsiTheme="majorBidi" w:cstheme="majorBidi"/>
          <w:sz w:val="24"/>
          <w:szCs w:val="24"/>
        </w:rPr>
      </w:pPr>
      <w:r>
        <w:rPr>
          <w:rFonts w:asciiTheme="majorBidi" w:hAnsiTheme="majorBidi" w:cstheme="majorBidi"/>
          <w:sz w:val="24"/>
          <w:szCs w:val="24"/>
          <w:lang w:val="en-US"/>
        </w:rPr>
        <w:t>Unfortunately, rocks</w:t>
      </w:r>
      <w:r w:rsidRPr="006609F5">
        <w:rPr>
          <w:rFonts w:asciiTheme="majorBidi" w:hAnsiTheme="majorBidi" w:cstheme="majorBidi"/>
          <w:sz w:val="24"/>
          <w:szCs w:val="24"/>
        </w:rPr>
        <w:t>, landforms and processes that has received the least attention in tourism, and consequently is the least known and understood</w:t>
      </w:r>
      <w:r w:rsidR="00572036">
        <w:rPr>
          <w:rFonts w:asciiTheme="majorBidi" w:hAnsiTheme="majorBidi" w:cstheme="majorBidi"/>
          <w:sz w:val="24"/>
          <w:szCs w:val="24"/>
        </w:rPr>
        <w:t xml:space="preserve"> [</w:t>
      </w:r>
      <w:r w:rsidR="00572036" w:rsidRPr="00572036">
        <w:rPr>
          <w:rFonts w:asciiTheme="majorBidi" w:hAnsiTheme="majorBidi" w:cstheme="majorBidi"/>
          <w:color w:val="0070C0"/>
          <w:sz w:val="24"/>
          <w:szCs w:val="24"/>
        </w:rPr>
        <w:t>1</w:t>
      </w:r>
      <w:r w:rsidR="002E2891">
        <w:rPr>
          <w:rFonts w:asciiTheme="majorBidi" w:hAnsiTheme="majorBidi" w:cstheme="majorBidi"/>
          <w:color w:val="0070C0"/>
          <w:sz w:val="24"/>
          <w:szCs w:val="24"/>
        </w:rPr>
        <w:t>7</w:t>
      </w:r>
      <w:r w:rsidR="002E2891">
        <w:rPr>
          <w:rFonts w:asciiTheme="majorBidi" w:hAnsiTheme="majorBidi" w:cstheme="majorBidi"/>
          <w:sz w:val="24"/>
          <w:szCs w:val="24"/>
        </w:rPr>
        <w:t>]</w:t>
      </w:r>
      <w:r w:rsidRPr="006609F5">
        <w:rPr>
          <w:rFonts w:asciiTheme="majorBidi" w:hAnsiTheme="majorBidi" w:cstheme="majorBidi"/>
          <w:sz w:val="24"/>
          <w:szCs w:val="24"/>
        </w:rPr>
        <w:t>.</w:t>
      </w:r>
      <w:r>
        <w:rPr>
          <w:rFonts w:asciiTheme="majorBidi" w:hAnsiTheme="majorBidi" w:cstheme="majorBidi"/>
          <w:sz w:val="24"/>
          <w:szCs w:val="24"/>
        </w:rPr>
        <w:t xml:space="preserve"> </w:t>
      </w:r>
      <w:r w:rsidRPr="006609F5">
        <w:rPr>
          <w:rFonts w:asciiTheme="majorBidi" w:hAnsiTheme="majorBidi" w:cstheme="majorBidi"/>
          <w:sz w:val="24"/>
          <w:szCs w:val="24"/>
        </w:rPr>
        <w:t xml:space="preserve">This then is the real power of </w:t>
      </w:r>
      <w:proofErr w:type="spellStart"/>
      <w:r w:rsidRPr="006609F5">
        <w:rPr>
          <w:rFonts w:asciiTheme="majorBidi" w:hAnsiTheme="majorBidi" w:cstheme="majorBidi"/>
          <w:sz w:val="24"/>
          <w:szCs w:val="24"/>
        </w:rPr>
        <w:t>geotourism</w:t>
      </w:r>
      <w:proofErr w:type="spellEnd"/>
      <w:r w:rsidRPr="006609F5">
        <w:rPr>
          <w:rFonts w:asciiTheme="majorBidi" w:hAnsiTheme="majorBidi" w:cstheme="majorBidi"/>
          <w:sz w:val="24"/>
          <w:szCs w:val="24"/>
        </w:rPr>
        <w:t xml:space="preserve">, in that it puts the tourist spotlight firmly on geology, and </w:t>
      </w:r>
      <w:r>
        <w:rPr>
          <w:rFonts w:asciiTheme="majorBidi" w:hAnsiTheme="majorBidi" w:cstheme="majorBidi"/>
          <w:sz w:val="24"/>
          <w:szCs w:val="24"/>
        </w:rPr>
        <w:t>brings it to the forefront of understanding through tourism.</w:t>
      </w:r>
    </w:p>
    <w:p w:rsidR="00DC1257" w:rsidRDefault="00DC1257" w:rsidP="00DC1257">
      <w:pPr>
        <w:pStyle w:val="NoSpacing"/>
        <w:jc w:val="both"/>
        <w:rPr>
          <w:rFonts w:asciiTheme="majorBidi" w:hAnsiTheme="majorBidi" w:cstheme="majorBidi"/>
          <w:sz w:val="24"/>
          <w:szCs w:val="24"/>
        </w:rPr>
      </w:pPr>
    </w:p>
    <w:p w:rsidR="00DC1257" w:rsidRPr="006609F5" w:rsidRDefault="00DC1257" w:rsidP="00DC1257">
      <w:pPr>
        <w:pStyle w:val="NoSpacing"/>
        <w:jc w:val="both"/>
        <w:rPr>
          <w:rFonts w:asciiTheme="majorBidi" w:hAnsiTheme="majorBidi" w:cstheme="majorBidi"/>
          <w:sz w:val="24"/>
          <w:szCs w:val="24"/>
        </w:rPr>
      </w:pPr>
      <w:r>
        <w:rPr>
          <w:rFonts w:asciiTheme="majorBidi" w:hAnsiTheme="majorBidi" w:cstheme="majorBidi"/>
          <w:sz w:val="24"/>
          <w:szCs w:val="24"/>
        </w:rPr>
        <w:t>To increase and encourage tourism geology in Iraq, a lot of work should be carried on by defining the interesting touristic sites with geological interest, including tourism geology in some Iraqi universities that have Geology Departments in their structures, paying attention in Geological Survey offices in different parts of Iraq and through the media by different visual and readable sources. The last aspect can be done by means of printing broachers for the available sites to attract the tourists</w:t>
      </w:r>
      <w:r w:rsidR="006A1DD7">
        <w:rPr>
          <w:rFonts w:asciiTheme="majorBidi" w:hAnsiTheme="majorBidi" w:cstheme="majorBidi"/>
          <w:sz w:val="24"/>
          <w:szCs w:val="24"/>
        </w:rPr>
        <w:t xml:space="preserve"> and give them preliminary knowledge about the geology of the site.</w:t>
      </w:r>
      <w:r>
        <w:rPr>
          <w:rFonts w:asciiTheme="majorBidi" w:hAnsiTheme="majorBidi" w:cstheme="majorBidi"/>
          <w:sz w:val="24"/>
          <w:szCs w:val="24"/>
        </w:rPr>
        <w:t xml:space="preserve">   </w:t>
      </w:r>
    </w:p>
    <w:p w:rsidR="00DC1257" w:rsidRPr="00DC1257" w:rsidRDefault="00DC1257" w:rsidP="002D4056">
      <w:pPr>
        <w:spacing w:after="0" w:line="240" w:lineRule="auto"/>
        <w:jc w:val="both"/>
        <w:rPr>
          <w:rFonts w:ascii="Times New Roman" w:eastAsia="Times New Roman" w:hAnsi="Times New Roman" w:cs="Times New Roman"/>
          <w:color w:val="000000"/>
          <w:sz w:val="24"/>
          <w:szCs w:val="24"/>
        </w:rPr>
      </w:pPr>
    </w:p>
    <w:p w:rsidR="002D4056" w:rsidRPr="00EE2D43" w:rsidRDefault="002D4056" w:rsidP="00572036">
      <w:pPr>
        <w:spacing w:after="0" w:line="240" w:lineRule="auto"/>
        <w:jc w:val="both"/>
        <w:rPr>
          <w:rFonts w:ascii="Times New Roman" w:eastAsia="Times New Roman" w:hAnsi="Times New Roman" w:cs="Times New Roman"/>
          <w:color w:val="000000"/>
          <w:sz w:val="24"/>
          <w:szCs w:val="24"/>
          <w:lang w:val="en-US"/>
        </w:rPr>
      </w:pPr>
      <w:r w:rsidRPr="00EE2D43">
        <w:rPr>
          <w:rFonts w:ascii="Times New Roman" w:eastAsia="Times New Roman" w:hAnsi="Times New Roman" w:cs="Times New Roman"/>
          <w:color w:val="000000"/>
          <w:sz w:val="24"/>
          <w:szCs w:val="24"/>
          <w:lang w:val="en-US"/>
        </w:rPr>
        <w:t xml:space="preserve">The </w:t>
      </w:r>
      <w:r>
        <w:rPr>
          <w:rFonts w:ascii="Times New Roman" w:eastAsia="Times New Roman" w:hAnsi="Times New Roman" w:cs="Times New Roman"/>
          <w:color w:val="000000"/>
          <w:sz w:val="24"/>
          <w:szCs w:val="24"/>
          <w:lang w:val="en-US"/>
        </w:rPr>
        <w:t>mentioned 13 principles</w:t>
      </w:r>
      <w:r w:rsidRPr="002D4056">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 xml:space="preserve">by </w:t>
      </w:r>
      <w:hyperlink r:id="rId53" w:history="1">
        <w:r w:rsidRPr="00E435C1">
          <w:rPr>
            <w:rFonts w:asciiTheme="majorBidi" w:hAnsiTheme="majorBidi" w:cstheme="majorBidi"/>
            <w:sz w:val="24"/>
            <w:szCs w:val="24"/>
          </w:rPr>
          <w:t>National Geographic Society - Geotourism Charter</w:t>
        </w:r>
      </w:hyperlink>
      <w:r>
        <w:rPr>
          <w:rFonts w:asciiTheme="majorBidi" w:hAnsiTheme="majorBidi" w:cstheme="majorBidi"/>
          <w:sz w:val="24"/>
          <w:szCs w:val="24"/>
        </w:rPr>
        <w:t xml:space="preserve"> </w:t>
      </w:r>
      <w:r w:rsidR="00572036">
        <w:rPr>
          <w:rFonts w:asciiTheme="majorBidi" w:hAnsiTheme="majorBidi" w:cstheme="majorBidi"/>
          <w:sz w:val="24"/>
          <w:szCs w:val="24"/>
        </w:rPr>
        <w:t>[</w:t>
      </w:r>
      <w:r w:rsidR="00572036" w:rsidRPr="00572036">
        <w:rPr>
          <w:rFonts w:asciiTheme="majorBidi" w:hAnsiTheme="majorBidi" w:cstheme="majorBidi"/>
          <w:color w:val="0070C0"/>
          <w:sz w:val="24"/>
          <w:szCs w:val="24"/>
        </w:rPr>
        <w:t>7</w:t>
      </w:r>
      <w:r w:rsidR="00572036">
        <w:rPr>
          <w:rFonts w:asciiTheme="majorBidi" w:hAnsiTheme="majorBidi" w:cstheme="majorBidi"/>
          <w:sz w:val="24"/>
          <w:szCs w:val="24"/>
        </w:rPr>
        <w:t xml:space="preserve">] </w:t>
      </w:r>
      <w:r>
        <w:rPr>
          <w:rFonts w:ascii="Times New Roman" w:eastAsia="Times New Roman" w:hAnsi="Times New Roman" w:cs="Times New Roman"/>
          <w:color w:val="000000"/>
          <w:sz w:val="24"/>
          <w:szCs w:val="24"/>
          <w:lang w:val="en-US"/>
        </w:rPr>
        <w:t>in the Geotourism Charter are briefly discussed</w:t>
      </w:r>
      <w:r w:rsidR="006A1DD7">
        <w:rPr>
          <w:rFonts w:ascii="Times New Roman" w:eastAsia="Times New Roman" w:hAnsi="Times New Roman" w:cs="Times New Roman"/>
          <w:color w:val="000000"/>
          <w:sz w:val="24"/>
          <w:szCs w:val="24"/>
          <w:lang w:val="en-US"/>
        </w:rPr>
        <w:t>; hereinafter</w:t>
      </w:r>
      <w:r>
        <w:rPr>
          <w:rFonts w:ascii="Times New Roman" w:eastAsia="Times New Roman" w:hAnsi="Times New Roman" w:cs="Times New Roman"/>
          <w:color w:val="000000"/>
          <w:sz w:val="24"/>
          <w:szCs w:val="24"/>
          <w:lang w:val="en-US"/>
        </w:rPr>
        <w:t>.</w:t>
      </w:r>
    </w:p>
    <w:p w:rsidR="002D4056" w:rsidRPr="00EE2D43" w:rsidRDefault="002D4056" w:rsidP="002D4056">
      <w:pPr>
        <w:pStyle w:val="NoSpacing"/>
        <w:numPr>
          <w:ilvl w:val="0"/>
          <w:numId w:val="2"/>
        </w:numPr>
        <w:jc w:val="both"/>
        <w:rPr>
          <w:rFonts w:asciiTheme="majorBidi" w:hAnsiTheme="majorBidi" w:cstheme="majorBidi"/>
          <w:sz w:val="24"/>
          <w:szCs w:val="24"/>
          <w:lang w:eastAsia="en-GB"/>
        </w:rPr>
      </w:pPr>
      <w:r w:rsidRPr="00EE2D43">
        <w:rPr>
          <w:rFonts w:asciiTheme="majorBidi" w:hAnsiTheme="majorBidi" w:cstheme="majorBidi"/>
          <w:b/>
          <w:bCs/>
          <w:sz w:val="24"/>
          <w:szCs w:val="24"/>
          <w:lang w:eastAsia="en-GB"/>
        </w:rPr>
        <w:t>Integrity of place:</w:t>
      </w:r>
      <w:r w:rsidRPr="00EE2D43">
        <w:rPr>
          <w:rFonts w:asciiTheme="majorBidi" w:hAnsiTheme="majorBidi" w:cstheme="majorBidi"/>
          <w:sz w:val="24"/>
          <w:szCs w:val="24"/>
          <w:lang w:eastAsia="en-GB"/>
        </w:rPr>
        <w:t xml:space="preserve"> </w:t>
      </w:r>
      <w:r>
        <w:rPr>
          <w:rFonts w:asciiTheme="majorBidi" w:hAnsiTheme="majorBidi" w:cstheme="majorBidi"/>
          <w:sz w:val="24"/>
          <w:szCs w:val="24"/>
          <w:lang w:eastAsia="en-GB"/>
        </w:rPr>
        <w:t>All the mentioned touristic sites; in this article are well known not only for the people living nearby areas, but even to those living few hundred kilometres far from the sites. All are linked by paved road.</w:t>
      </w:r>
    </w:p>
    <w:p w:rsidR="002D4056" w:rsidRPr="00EE2D43" w:rsidRDefault="002D4056" w:rsidP="002D4056">
      <w:pPr>
        <w:pStyle w:val="NoSpacing"/>
        <w:numPr>
          <w:ilvl w:val="0"/>
          <w:numId w:val="2"/>
        </w:numPr>
        <w:jc w:val="both"/>
        <w:rPr>
          <w:rFonts w:asciiTheme="majorBidi" w:hAnsiTheme="majorBidi" w:cstheme="majorBidi"/>
          <w:sz w:val="24"/>
          <w:szCs w:val="24"/>
          <w:lang w:eastAsia="en-GB"/>
        </w:rPr>
      </w:pPr>
      <w:r w:rsidRPr="00EE2D43">
        <w:rPr>
          <w:rFonts w:asciiTheme="majorBidi" w:hAnsiTheme="majorBidi" w:cstheme="majorBidi"/>
          <w:b/>
          <w:bCs/>
          <w:sz w:val="24"/>
          <w:szCs w:val="24"/>
          <w:lang w:eastAsia="en-GB"/>
        </w:rPr>
        <w:t>International codes:</w:t>
      </w:r>
      <w:r w:rsidRPr="00EE2D43">
        <w:rPr>
          <w:rFonts w:asciiTheme="majorBidi" w:hAnsiTheme="majorBidi" w:cstheme="majorBidi"/>
          <w:sz w:val="24"/>
          <w:szCs w:val="24"/>
          <w:lang w:eastAsia="en-GB"/>
        </w:rPr>
        <w:t xml:space="preserve"> </w:t>
      </w:r>
      <w:r>
        <w:rPr>
          <w:rFonts w:asciiTheme="majorBidi" w:hAnsiTheme="majorBidi" w:cstheme="majorBidi"/>
          <w:sz w:val="24"/>
          <w:szCs w:val="24"/>
          <w:lang w:eastAsia="en-GB"/>
        </w:rPr>
        <w:t xml:space="preserve">Among all the mentioned sites, only one has UNESCO code number as a heritage for </w:t>
      </w:r>
    </w:p>
    <w:p w:rsidR="002D4056" w:rsidRPr="00EE2D43" w:rsidRDefault="002D4056" w:rsidP="002D4056">
      <w:pPr>
        <w:pStyle w:val="NoSpacing"/>
        <w:numPr>
          <w:ilvl w:val="0"/>
          <w:numId w:val="2"/>
        </w:numPr>
        <w:jc w:val="both"/>
        <w:rPr>
          <w:rFonts w:asciiTheme="majorBidi" w:hAnsiTheme="majorBidi" w:cstheme="majorBidi"/>
          <w:sz w:val="24"/>
          <w:szCs w:val="24"/>
          <w:lang w:eastAsia="en-GB"/>
        </w:rPr>
      </w:pPr>
      <w:r w:rsidRPr="00EE2D43">
        <w:rPr>
          <w:rFonts w:asciiTheme="majorBidi" w:hAnsiTheme="majorBidi" w:cstheme="majorBidi"/>
          <w:b/>
          <w:bCs/>
          <w:sz w:val="24"/>
          <w:szCs w:val="24"/>
          <w:lang w:eastAsia="en-GB"/>
        </w:rPr>
        <w:t>Market selectivity:</w:t>
      </w:r>
      <w:r w:rsidRPr="00EE2D43">
        <w:rPr>
          <w:rFonts w:asciiTheme="majorBidi" w:hAnsiTheme="majorBidi" w:cstheme="majorBidi"/>
          <w:sz w:val="24"/>
          <w:szCs w:val="24"/>
          <w:lang w:eastAsia="en-GB"/>
        </w:rPr>
        <w:t xml:space="preserve"> </w:t>
      </w:r>
      <w:r>
        <w:rPr>
          <w:rFonts w:asciiTheme="majorBidi" w:hAnsiTheme="majorBidi" w:cstheme="majorBidi"/>
          <w:sz w:val="24"/>
          <w:szCs w:val="24"/>
          <w:lang w:eastAsia="en-GB"/>
        </w:rPr>
        <w:t>Almost all the mentioned sites have excellent tourism market, usually arranged by tourism companies that transport the tourists from different parts of Iraq, especially from Baghdad.</w:t>
      </w:r>
    </w:p>
    <w:p w:rsidR="002D4056" w:rsidRDefault="002D4056" w:rsidP="002D4056">
      <w:pPr>
        <w:pStyle w:val="NoSpacing"/>
        <w:numPr>
          <w:ilvl w:val="0"/>
          <w:numId w:val="2"/>
        </w:numPr>
        <w:jc w:val="both"/>
        <w:rPr>
          <w:rFonts w:asciiTheme="majorBidi" w:hAnsiTheme="majorBidi" w:cstheme="majorBidi"/>
          <w:sz w:val="24"/>
          <w:szCs w:val="24"/>
          <w:lang w:eastAsia="en-GB"/>
        </w:rPr>
      </w:pPr>
      <w:r w:rsidRPr="00EE2D43">
        <w:rPr>
          <w:rFonts w:asciiTheme="majorBidi" w:hAnsiTheme="majorBidi" w:cstheme="majorBidi"/>
          <w:b/>
          <w:bCs/>
          <w:sz w:val="24"/>
          <w:szCs w:val="24"/>
          <w:lang w:eastAsia="en-GB"/>
        </w:rPr>
        <w:lastRenderedPageBreak/>
        <w:t>Market diversity:</w:t>
      </w:r>
      <w:r w:rsidRPr="00EE2D43">
        <w:rPr>
          <w:rFonts w:asciiTheme="majorBidi" w:hAnsiTheme="majorBidi" w:cstheme="majorBidi"/>
          <w:sz w:val="24"/>
          <w:szCs w:val="24"/>
          <w:lang w:eastAsia="en-GB"/>
        </w:rPr>
        <w:t xml:space="preserve"> All the mentioned sites serve relevant food and accommodation for the tourists. </w:t>
      </w:r>
    </w:p>
    <w:p w:rsidR="002D4056" w:rsidRDefault="002D4056" w:rsidP="002D4056">
      <w:pPr>
        <w:pStyle w:val="NoSpacing"/>
        <w:numPr>
          <w:ilvl w:val="0"/>
          <w:numId w:val="2"/>
        </w:numPr>
        <w:jc w:val="both"/>
        <w:rPr>
          <w:rFonts w:asciiTheme="majorBidi" w:hAnsiTheme="majorBidi" w:cstheme="majorBidi"/>
          <w:sz w:val="24"/>
          <w:szCs w:val="24"/>
          <w:lang w:eastAsia="en-GB"/>
        </w:rPr>
      </w:pPr>
      <w:r w:rsidRPr="00EE2D43">
        <w:rPr>
          <w:rFonts w:asciiTheme="majorBidi" w:hAnsiTheme="majorBidi" w:cstheme="majorBidi"/>
          <w:b/>
          <w:bCs/>
          <w:sz w:val="24"/>
          <w:szCs w:val="24"/>
          <w:lang w:eastAsia="en-GB"/>
        </w:rPr>
        <w:t>Tourist satisfaction:</w:t>
      </w:r>
      <w:r w:rsidRPr="00EE2D43">
        <w:rPr>
          <w:rFonts w:asciiTheme="majorBidi" w:hAnsiTheme="majorBidi" w:cstheme="majorBidi"/>
          <w:sz w:val="24"/>
          <w:szCs w:val="24"/>
          <w:lang w:eastAsia="en-GB"/>
        </w:rPr>
        <w:t xml:space="preserve"> This is clear from the continuous increase in the number of the tourists who had visited the site year after year</w:t>
      </w:r>
    </w:p>
    <w:p w:rsidR="002D4056" w:rsidRDefault="002D4056" w:rsidP="002D4056">
      <w:pPr>
        <w:pStyle w:val="NoSpacing"/>
        <w:numPr>
          <w:ilvl w:val="0"/>
          <w:numId w:val="2"/>
        </w:numPr>
        <w:jc w:val="both"/>
        <w:rPr>
          <w:rFonts w:asciiTheme="majorBidi" w:hAnsiTheme="majorBidi" w:cstheme="majorBidi"/>
          <w:sz w:val="24"/>
          <w:szCs w:val="24"/>
          <w:lang w:eastAsia="en-GB"/>
        </w:rPr>
      </w:pPr>
      <w:r w:rsidRPr="00086FDD">
        <w:rPr>
          <w:rFonts w:asciiTheme="majorBidi" w:hAnsiTheme="majorBidi" w:cstheme="majorBidi"/>
          <w:b/>
          <w:bCs/>
          <w:sz w:val="24"/>
          <w:szCs w:val="24"/>
          <w:lang w:eastAsia="en-GB"/>
        </w:rPr>
        <w:t>Community involvement:</w:t>
      </w:r>
      <w:r w:rsidRPr="00086FDD">
        <w:rPr>
          <w:rFonts w:asciiTheme="majorBidi" w:hAnsiTheme="majorBidi" w:cstheme="majorBidi"/>
          <w:sz w:val="24"/>
          <w:szCs w:val="24"/>
          <w:lang w:eastAsia="en-GB"/>
        </w:rPr>
        <w:t xml:space="preserve"> In all the mentioned sites the services are run by the local people. Occasionally the whole family is involved in the provided services. </w:t>
      </w:r>
    </w:p>
    <w:p w:rsidR="002D4056" w:rsidRDefault="002D4056" w:rsidP="002D4056">
      <w:pPr>
        <w:pStyle w:val="NoSpacing"/>
        <w:numPr>
          <w:ilvl w:val="0"/>
          <w:numId w:val="2"/>
        </w:numPr>
        <w:jc w:val="both"/>
        <w:rPr>
          <w:rFonts w:asciiTheme="majorBidi" w:hAnsiTheme="majorBidi" w:cstheme="majorBidi"/>
          <w:sz w:val="24"/>
          <w:szCs w:val="24"/>
          <w:lang w:eastAsia="en-GB"/>
        </w:rPr>
      </w:pPr>
      <w:r w:rsidRPr="00086FDD">
        <w:rPr>
          <w:rFonts w:asciiTheme="majorBidi" w:hAnsiTheme="majorBidi" w:cstheme="majorBidi"/>
          <w:b/>
          <w:bCs/>
          <w:sz w:val="24"/>
          <w:szCs w:val="24"/>
          <w:lang w:eastAsia="en-GB"/>
        </w:rPr>
        <w:t>Community benefit:</w:t>
      </w:r>
      <w:r w:rsidRPr="00086FDD">
        <w:rPr>
          <w:rFonts w:asciiTheme="majorBidi" w:hAnsiTheme="majorBidi" w:cstheme="majorBidi"/>
          <w:sz w:val="24"/>
          <w:szCs w:val="24"/>
          <w:lang w:eastAsia="en-GB"/>
        </w:rPr>
        <w:t xml:space="preserve"> Majority of the sites are visited by tourists transported by small tourism companies and/ or bureaus, which encourages people from far areas to pay visits to the sites. </w:t>
      </w:r>
    </w:p>
    <w:p w:rsidR="002D4056" w:rsidRDefault="002D4056" w:rsidP="002D4056">
      <w:pPr>
        <w:pStyle w:val="NoSpacing"/>
        <w:numPr>
          <w:ilvl w:val="0"/>
          <w:numId w:val="2"/>
        </w:numPr>
        <w:jc w:val="both"/>
        <w:rPr>
          <w:rFonts w:asciiTheme="majorBidi" w:hAnsiTheme="majorBidi" w:cstheme="majorBidi"/>
          <w:sz w:val="24"/>
          <w:szCs w:val="24"/>
          <w:lang w:eastAsia="en-GB"/>
        </w:rPr>
      </w:pPr>
      <w:r w:rsidRPr="00086FDD">
        <w:rPr>
          <w:rFonts w:asciiTheme="majorBidi" w:hAnsiTheme="majorBidi" w:cstheme="majorBidi"/>
          <w:b/>
          <w:bCs/>
          <w:sz w:val="24"/>
          <w:szCs w:val="24"/>
          <w:lang w:eastAsia="en-GB"/>
        </w:rPr>
        <w:t>Protection and enhancement of destination appeal:</w:t>
      </w:r>
      <w:r>
        <w:rPr>
          <w:rFonts w:asciiTheme="majorBidi" w:hAnsiTheme="majorBidi" w:cstheme="majorBidi"/>
          <w:b/>
          <w:bCs/>
          <w:sz w:val="24"/>
          <w:szCs w:val="24"/>
          <w:lang w:eastAsia="en-GB"/>
        </w:rPr>
        <w:t xml:space="preserve"> </w:t>
      </w:r>
      <w:r>
        <w:rPr>
          <w:rFonts w:asciiTheme="majorBidi" w:hAnsiTheme="majorBidi" w:cstheme="majorBidi"/>
          <w:sz w:val="24"/>
          <w:szCs w:val="24"/>
          <w:lang w:eastAsia="en-GB"/>
        </w:rPr>
        <w:t>Unfortunately, this principle almost does not exist due to non-existence of Geotourism principles and its culture among the majority of the visitors; therefore, locally some damages can be seen, which are intentionally executed.</w:t>
      </w:r>
    </w:p>
    <w:p w:rsidR="002D4056" w:rsidRDefault="002D4056" w:rsidP="002D4056">
      <w:pPr>
        <w:pStyle w:val="NoSpacing"/>
        <w:numPr>
          <w:ilvl w:val="0"/>
          <w:numId w:val="2"/>
        </w:numPr>
        <w:jc w:val="both"/>
        <w:rPr>
          <w:rFonts w:asciiTheme="majorBidi" w:hAnsiTheme="majorBidi" w:cstheme="majorBidi"/>
          <w:sz w:val="24"/>
          <w:szCs w:val="24"/>
          <w:lang w:eastAsia="en-GB"/>
        </w:rPr>
      </w:pPr>
      <w:r w:rsidRPr="00457ED3">
        <w:rPr>
          <w:rFonts w:asciiTheme="majorBidi" w:hAnsiTheme="majorBidi" w:cstheme="majorBidi"/>
          <w:b/>
          <w:bCs/>
          <w:sz w:val="24"/>
          <w:szCs w:val="24"/>
          <w:lang w:eastAsia="en-GB"/>
        </w:rPr>
        <w:t>Land use:</w:t>
      </w:r>
      <w:r w:rsidRPr="00457ED3">
        <w:rPr>
          <w:rFonts w:asciiTheme="majorBidi" w:hAnsiTheme="majorBidi" w:cstheme="majorBidi"/>
          <w:sz w:val="24"/>
          <w:szCs w:val="24"/>
          <w:lang w:eastAsia="en-GB"/>
        </w:rPr>
        <w:t xml:space="preserve"> All the mentioned sites have developed relevant accommodation to the tourists, if not near the sites, then few kilometres far from the site. However, some are built in not relevant style that had caused distortion to the site. </w:t>
      </w:r>
    </w:p>
    <w:p w:rsidR="002D4056" w:rsidRDefault="002D4056" w:rsidP="002D4056">
      <w:pPr>
        <w:pStyle w:val="NoSpacing"/>
        <w:numPr>
          <w:ilvl w:val="0"/>
          <w:numId w:val="2"/>
        </w:numPr>
        <w:jc w:val="both"/>
        <w:rPr>
          <w:rFonts w:asciiTheme="majorBidi" w:hAnsiTheme="majorBidi" w:cstheme="majorBidi"/>
          <w:sz w:val="24"/>
          <w:szCs w:val="24"/>
          <w:lang w:eastAsia="en-GB"/>
        </w:rPr>
      </w:pPr>
      <w:r w:rsidRPr="00457ED3">
        <w:rPr>
          <w:rFonts w:asciiTheme="majorBidi" w:hAnsiTheme="majorBidi" w:cstheme="majorBidi"/>
          <w:b/>
          <w:bCs/>
          <w:sz w:val="24"/>
          <w:szCs w:val="24"/>
          <w:lang w:eastAsia="en-GB"/>
        </w:rPr>
        <w:t>Conservation of resources:</w:t>
      </w:r>
      <w:r w:rsidRPr="00457ED3">
        <w:rPr>
          <w:rFonts w:asciiTheme="majorBidi" w:hAnsiTheme="majorBidi" w:cstheme="majorBidi"/>
          <w:sz w:val="24"/>
          <w:szCs w:val="24"/>
          <w:lang w:eastAsia="en-GB"/>
        </w:rPr>
        <w:t xml:space="preserve"> </w:t>
      </w:r>
      <w:r>
        <w:rPr>
          <w:rFonts w:asciiTheme="majorBidi" w:hAnsiTheme="majorBidi" w:cstheme="majorBidi"/>
          <w:sz w:val="24"/>
          <w:szCs w:val="24"/>
          <w:lang w:eastAsia="en-GB"/>
        </w:rPr>
        <w:t xml:space="preserve">This principle is also not well followed by the tourists; unfortunately. Therefore, pollution of the running fresh water by littering the domestic garbage; haphazardly can be seen almost in all sites, although many attention signs can be seen in all the mentioned sites to keep the site clean.   </w:t>
      </w:r>
    </w:p>
    <w:p w:rsidR="002D4056" w:rsidRDefault="002D4056" w:rsidP="002D4056">
      <w:pPr>
        <w:pStyle w:val="NoSpacing"/>
        <w:numPr>
          <w:ilvl w:val="0"/>
          <w:numId w:val="2"/>
        </w:numPr>
        <w:jc w:val="both"/>
        <w:rPr>
          <w:rFonts w:asciiTheme="majorBidi" w:hAnsiTheme="majorBidi" w:cstheme="majorBidi"/>
          <w:sz w:val="24"/>
          <w:szCs w:val="24"/>
          <w:lang w:eastAsia="en-GB"/>
        </w:rPr>
      </w:pPr>
      <w:r w:rsidRPr="00457ED3">
        <w:rPr>
          <w:rFonts w:asciiTheme="majorBidi" w:hAnsiTheme="majorBidi" w:cstheme="majorBidi"/>
          <w:b/>
          <w:bCs/>
          <w:sz w:val="24"/>
          <w:szCs w:val="24"/>
          <w:lang w:eastAsia="en-GB"/>
        </w:rPr>
        <w:t>Planning:</w:t>
      </w:r>
      <w:r w:rsidRPr="00457ED3">
        <w:rPr>
          <w:rFonts w:asciiTheme="majorBidi" w:hAnsiTheme="majorBidi" w:cstheme="majorBidi"/>
          <w:sz w:val="24"/>
          <w:szCs w:val="24"/>
          <w:lang w:eastAsia="en-GB"/>
        </w:rPr>
        <w:t xml:space="preserve"> </w:t>
      </w:r>
      <w:r>
        <w:rPr>
          <w:rFonts w:asciiTheme="majorBidi" w:hAnsiTheme="majorBidi" w:cstheme="majorBidi"/>
          <w:sz w:val="24"/>
          <w:szCs w:val="24"/>
          <w:lang w:eastAsia="en-GB"/>
        </w:rPr>
        <w:t xml:space="preserve">People working almost in all the mentioned sites have well planned their resources, workers are employed from other cities; even few hundred kilometres far from the sites. Locally, small shops, motels, bungalows are rented to people to run the commodity during tourism season. </w:t>
      </w:r>
    </w:p>
    <w:p w:rsidR="002D4056" w:rsidRDefault="002D4056" w:rsidP="002D4056">
      <w:pPr>
        <w:pStyle w:val="NoSpacing"/>
        <w:numPr>
          <w:ilvl w:val="0"/>
          <w:numId w:val="2"/>
        </w:numPr>
        <w:jc w:val="both"/>
        <w:rPr>
          <w:rFonts w:asciiTheme="majorBidi" w:hAnsiTheme="majorBidi" w:cstheme="majorBidi"/>
          <w:sz w:val="24"/>
          <w:szCs w:val="24"/>
          <w:lang w:eastAsia="en-GB"/>
        </w:rPr>
      </w:pPr>
      <w:r w:rsidRPr="00457ED3">
        <w:rPr>
          <w:rFonts w:asciiTheme="majorBidi" w:hAnsiTheme="majorBidi" w:cstheme="majorBidi"/>
          <w:b/>
          <w:bCs/>
          <w:sz w:val="24"/>
          <w:szCs w:val="24"/>
          <w:lang w:eastAsia="en-GB"/>
        </w:rPr>
        <w:t xml:space="preserve">Interactive interpretation: </w:t>
      </w:r>
      <w:r w:rsidRPr="00457ED3">
        <w:rPr>
          <w:rFonts w:asciiTheme="majorBidi" w:hAnsiTheme="majorBidi" w:cstheme="majorBidi"/>
          <w:sz w:val="24"/>
          <w:szCs w:val="24"/>
          <w:lang w:eastAsia="en-GB"/>
        </w:rPr>
        <w:t>Many attempts are</w:t>
      </w:r>
      <w:r>
        <w:rPr>
          <w:rFonts w:asciiTheme="majorBidi" w:hAnsiTheme="majorBidi" w:cstheme="majorBidi"/>
          <w:sz w:val="24"/>
          <w:szCs w:val="24"/>
          <w:lang w:eastAsia="en-GB"/>
        </w:rPr>
        <w:t xml:space="preserve"> performed to e</w:t>
      </w:r>
      <w:r w:rsidRPr="00457ED3">
        <w:rPr>
          <w:rFonts w:asciiTheme="majorBidi" w:hAnsiTheme="majorBidi" w:cstheme="majorBidi"/>
          <w:sz w:val="24"/>
          <w:szCs w:val="24"/>
          <w:lang w:eastAsia="en-GB"/>
        </w:rPr>
        <w:t xml:space="preserve">ngage both visitors and hosts in learning about the </w:t>
      </w:r>
      <w:r>
        <w:rPr>
          <w:rFonts w:asciiTheme="majorBidi" w:hAnsiTheme="majorBidi" w:cstheme="majorBidi"/>
          <w:sz w:val="24"/>
          <w:szCs w:val="24"/>
          <w:lang w:eastAsia="en-GB"/>
        </w:rPr>
        <w:t>site</w:t>
      </w:r>
      <w:r w:rsidRPr="00457ED3">
        <w:rPr>
          <w:rFonts w:asciiTheme="majorBidi" w:hAnsiTheme="majorBidi" w:cstheme="majorBidi"/>
          <w:sz w:val="24"/>
          <w:szCs w:val="24"/>
          <w:lang w:eastAsia="en-GB"/>
        </w:rPr>
        <w:t xml:space="preserve">. </w:t>
      </w:r>
      <w:r>
        <w:rPr>
          <w:rFonts w:asciiTheme="majorBidi" w:hAnsiTheme="majorBidi" w:cstheme="majorBidi"/>
          <w:sz w:val="24"/>
          <w:szCs w:val="24"/>
          <w:lang w:eastAsia="en-GB"/>
        </w:rPr>
        <w:t>Owners of commodities are encouraging</w:t>
      </w:r>
      <w:r w:rsidRPr="00457ED3">
        <w:rPr>
          <w:rFonts w:asciiTheme="majorBidi" w:hAnsiTheme="majorBidi" w:cstheme="majorBidi"/>
          <w:sz w:val="24"/>
          <w:szCs w:val="24"/>
          <w:lang w:eastAsia="en-GB"/>
        </w:rPr>
        <w:t xml:space="preserve"> residents to promote the natural and cultural heritage of their communities so tourists gain a richer experience and residents develop pride in their locales.</w:t>
      </w:r>
    </w:p>
    <w:p w:rsidR="002D4056" w:rsidRPr="00AC2DB7" w:rsidRDefault="002D4056" w:rsidP="002D4056">
      <w:pPr>
        <w:pStyle w:val="NoSpacing"/>
        <w:numPr>
          <w:ilvl w:val="0"/>
          <w:numId w:val="2"/>
        </w:numPr>
        <w:jc w:val="both"/>
        <w:rPr>
          <w:rFonts w:asciiTheme="majorBidi" w:hAnsiTheme="majorBidi" w:cstheme="majorBidi"/>
          <w:sz w:val="24"/>
          <w:szCs w:val="24"/>
          <w:lang w:eastAsia="en-GB"/>
        </w:rPr>
      </w:pPr>
      <w:r w:rsidRPr="00AC2DB7">
        <w:rPr>
          <w:rFonts w:asciiTheme="majorBidi" w:hAnsiTheme="majorBidi" w:cstheme="majorBidi"/>
          <w:b/>
          <w:bCs/>
          <w:sz w:val="24"/>
          <w:szCs w:val="24"/>
          <w:lang w:eastAsia="en-GB"/>
        </w:rPr>
        <w:t>Evaluation:</w:t>
      </w:r>
      <w:r w:rsidRPr="00AC2DB7">
        <w:rPr>
          <w:rFonts w:asciiTheme="majorBidi" w:hAnsiTheme="majorBidi" w:cstheme="majorBidi"/>
          <w:sz w:val="24"/>
          <w:szCs w:val="24"/>
          <w:lang w:eastAsia="en-GB"/>
        </w:rPr>
        <w:t xml:space="preserve"> Establish an evaluation process to be conducted on a regular basis by an independent panel representing all stakeholder interests, and publicize evaluation results.</w:t>
      </w:r>
    </w:p>
    <w:p w:rsidR="002D4056" w:rsidRPr="00EE2D43" w:rsidRDefault="002D4056" w:rsidP="002D4056">
      <w:pPr>
        <w:spacing w:after="0" w:line="240" w:lineRule="auto"/>
        <w:rPr>
          <w:rFonts w:ascii="Times New Roman" w:eastAsia="Times New Roman" w:hAnsi="Times New Roman" w:cs="Times New Roman"/>
          <w:b/>
          <w:bCs/>
          <w:color w:val="000000"/>
          <w:sz w:val="24"/>
          <w:szCs w:val="24"/>
        </w:rPr>
      </w:pPr>
    </w:p>
    <w:p w:rsidR="002D4056" w:rsidRDefault="002D4056" w:rsidP="002D4056">
      <w:pPr>
        <w:spacing w:after="0" w:line="240" w:lineRule="auto"/>
        <w:rPr>
          <w:rFonts w:ascii="Times New Roman" w:eastAsia="Times New Roman" w:hAnsi="Times New Roman" w:cs="Times New Roman"/>
          <w:b/>
          <w:bCs/>
          <w:color w:val="000000"/>
          <w:sz w:val="24"/>
          <w:szCs w:val="24"/>
          <w:lang w:val="en-US"/>
        </w:rPr>
      </w:pPr>
      <w:r w:rsidRPr="00F4502E">
        <w:rPr>
          <w:rFonts w:ascii="Times New Roman" w:eastAsia="Times New Roman" w:hAnsi="Times New Roman" w:cs="Times New Roman"/>
          <w:b/>
          <w:bCs/>
          <w:color w:val="000000"/>
          <w:sz w:val="24"/>
          <w:szCs w:val="24"/>
          <w:lang w:val="en-US"/>
        </w:rPr>
        <w:t>Conclusions</w:t>
      </w:r>
    </w:p>
    <w:p w:rsidR="006A1DD7" w:rsidRDefault="006A1DD7" w:rsidP="006A1DD7">
      <w:pPr>
        <w:pStyle w:val="NoSpacing"/>
        <w:jc w:val="both"/>
        <w:rPr>
          <w:rFonts w:asciiTheme="majorBidi" w:hAnsiTheme="majorBidi" w:cstheme="majorBidi"/>
          <w:sz w:val="24"/>
          <w:szCs w:val="24"/>
          <w:lang w:val="en-US"/>
        </w:rPr>
      </w:pPr>
      <w:r>
        <w:rPr>
          <w:rFonts w:asciiTheme="majorBidi" w:hAnsiTheme="majorBidi" w:cstheme="majorBidi"/>
          <w:sz w:val="24"/>
          <w:szCs w:val="24"/>
          <w:lang w:val="en-US"/>
        </w:rPr>
        <w:t>The following can be concluded from this article.</w:t>
      </w:r>
    </w:p>
    <w:p w:rsidR="006A1DD7" w:rsidRDefault="006A1DD7" w:rsidP="006A1DD7">
      <w:pPr>
        <w:pStyle w:val="NoSpacing"/>
        <w:jc w:val="both"/>
        <w:rPr>
          <w:rFonts w:asciiTheme="majorBidi" w:hAnsiTheme="majorBidi" w:cstheme="majorBidi"/>
          <w:sz w:val="24"/>
          <w:szCs w:val="24"/>
          <w:lang w:val="en-US"/>
        </w:rPr>
      </w:pPr>
      <w:r>
        <w:rPr>
          <w:rFonts w:asciiTheme="majorBidi" w:hAnsiTheme="majorBidi" w:cstheme="majorBidi"/>
          <w:sz w:val="24"/>
          <w:szCs w:val="24"/>
          <w:lang w:val="en-US"/>
        </w:rPr>
        <w:t>- Tourism Geology in Iraq is not known and not established yet within the involved offices, universities and touristic companies and bureaus.</w:t>
      </w:r>
    </w:p>
    <w:p w:rsidR="006A1DD7" w:rsidRDefault="006A1DD7" w:rsidP="006A1DD7">
      <w:pPr>
        <w:pStyle w:val="NoSpacing"/>
        <w:jc w:val="both"/>
        <w:rPr>
          <w:rFonts w:asciiTheme="majorBidi" w:hAnsiTheme="majorBidi" w:cstheme="majorBidi"/>
          <w:sz w:val="24"/>
          <w:szCs w:val="24"/>
          <w:lang w:val="en-US"/>
        </w:rPr>
      </w:pPr>
      <w:r>
        <w:rPr>
          <w:rFonts w:asciiTheme="majorBidi" w:hAnsiTheme="majorBidi" w:cstheme="majorBidi"/>
          <w:sz w:val="24"/>
          <w:szCs w:val="24"/>
          <w:lang w:val="en-US"/>
        </w:rPr>
        <w:t>- Majority of the summer resorts include magnificent geological scenes that can be utilized as Tourism Geology.</w:t>
      </w:r>
    </w:p>
    <w:p w:rsidR="006A1DD7" w:rsidRDefault="006A1DD7" w:rsidP="006A1DD7">
      <w:pPr>
        <w:pStyle w:val="NoSpacing"/>
        <w:jc w:val="both"/>
        <w:rPr>
          <w:rFonts w:asciiTheme="majorBidi" w:hAnsiTheme="majorBidi" w:cstheme="majorBidi"/>
          <w:sz w:val="24"/>
          <w:szCs w:val="24"/>
          <w:lang w:val="en-US"/>
        </w:rPr>
      </w:pPr>
      <w:r>
        <w:rPr>
          <w:rFonts w:asciiTheme="majorBidi" w:hAnsiTheme="majorBidi" w:cstheme="majorBidi"/>
          <w:sz w:val="24"/>
          <w:szCs w:val="24"/>
          <w:lang w:val="en-US"/>
        </w:rPr>
        <w:t>- All the existing sites can be reached via paved roads, except Shanidar cave that can be reached via artificial ladder with many rest stations from which spectacular scene of the site and near surrounding can be seen.</w:t>
      </w:r>
    </w:p>
    <w:p w:rsidR="006A1DD7" w:rsidRDefault="006A1DD7" w:rsidP="006A1DD7">
      <w:pPr>
        <w:pStyle w:val="NoSpacing"/>
        <w:jc w:val="both"/>
        <w:rPr>
          <w:rFonts w:asciiTheme="majorBidi" w:hAnsiTheme="majorBidi" w:cstheme="majorBidi"/>
          <w:sz w:val="24"/>
          <w:szCs w:val="24"/>
          <w:lang w:val="en-US"/>
        </w:rPr>
      </w:pPr>
      <w:r>
        <w:rPr>
          <w:rFonts w:asciiTheme="majorBidi" w:hAnsiTheme="majorBidi" w:cstheme="majorBidi"/>
          <w:sz w:val="24"/>
          <w:szCs w:val="24"/>
          <w:lang w:val="en-US"/>
        </w:rPr>
        <w:t>- Almost all the existing sites include domestic necessities; however, some of them include relevant hotels and motels.</w:t>
      </w:r>
    </w:p>
    <w:p w:rsidR="006A1DD7" w:rsidRPr="006A1DD7" w:rsidRDefault="006A1DD7" w:rsidP="006A1DD7">
      <w:pPr>
        <w:pStyle w:val="NoSpacing"/>
        <w:jc w:val="both"/>
        <w:rPr>
          <w:rFonts w:asciiTheme="majorBidi" w:hAnsiTheme="majorBidi" w:cstheme="majorBidi"/>
          <w:sz w:val="24"/>
          <w:szCs w:val="24"/>
          <w:rtl/>
          <w:lang w:val="en-US"/>
        </w:rPr>
      </w:pPr>
      <w:r>
        <w:rPr>
          <w:rFonts w:asciiTheme="majorBidi" w:hAnsiTheme="majorBidi" w:cstheme="majorBidi"/>
          <w:sz w:val="24"/>
          <w:szCs w:val="24"/>
          <w:lang w:val="en-US"/>
        </w:rPr>
        <w:t xml:space="preserve">- </w:t>
      </w:r>
      <w:r w:rsidR="005B72A4">
        <w:rPr>
          <w:rFonts w:asciiTheme="majorBidi" w:hAnsiTheme="majorBidi" w:cstheme="majorBidi"/>
          <w:sz w:val="24"/>
          <w:szCs w:val="24"/>
          <w:lang w:val="en-US"/>
        </w:rPr>
        <w:t>Hundreds of interesting sites with magnificent geological interest occur in different parts of the involved area that can be utilized as sites of Tourism Geology.</w:t>
      </w:r>
      <w:r>
        <w:rPr>
          <w:rFonts w:asciiTheme="majorBidi" w:hAnsiTheme="majorBidi" w:cstheme="majorBidi"/>
          <w:sz w:val="24"/>
          <w:szCs w:val="24"/>
          <w:lang w:val="en-US"/>
        </w:rPr>
        <w:t xml:space="preserve">      </w:t>
      </w:r>
    </w:p>
    <w:p w:rsidR="002D4056" w:rsidRPr="005C1E2D" w:rsidRDefault="002D4056" w:rsidP="002D4056">
      <w:pPr>
        <w:pStyle w:val="NoSpacing"/>
        <w:rPr>
          <w:rFonts w:asciiTheme="majorBidi" w:hAnsiTheme="majorBidi" w:cstheme="majorBidi"/>
          <w:b/>
          <w:bCs/>
          <w:sz w:val="24"/>
          <w:szCs w:val="24"/>
          <w:lang w:val="en-US"/>
        </w:rPr>
      </w:pPr>
    </w:p>
    <w:p w:rsidR="002D4056" w:rsidRPr="006609F5" w:rsidRDefault="002D4056" w:rsidP="002D4056">
      <w:pPr>
        <w:pStyle w:val="NoSpacing"/>
        <w:ind w:left="630" w:hanging="630"/>
        <w:rPr>
          <w:rFonts w:asciiTheme="majorBidi" w:hAnsiTheme="majorBidi" w:cstheme="majorBidi"/>
          <w:b/>
          <w:bCs/>
          <w:sz w:val="24"/>
          <w:szCs w:val="24"/>
          <w:lang w:val="en-US"/>
        </w:rPr>
      </w:pPr>
      <w:r w:rsidRPr="006609F5">
        <w:rPr>
          <w:rFonts w:asciiTheme="majorBidi" w:hAnsiTheme="majorBidi" w:cstheme="majorBidi"/>
          <w:b/>
          <w:bCs/>
          <w:sz w:val="24"/>
          <w:szCs w:val="24"/>
          <w:lang w:val="en-US"/>
        </w:rPr>
        <w:lastRenderedPageBreak/>
        <w:t>References</w:t>
      </w:r>
    </w:p>
    <w:p w:rsidR="002E2891" w:rsidRPr="002E2891" w:rsidRDefault="002E2891" w:rsidP="002E2891">
      <w:pPr>
        <w:spacing w:after="0" w:line="240" w:lineRule="auto"/>
        <w:ind w:left="720" w:hanging="720"/>
        <w:jc w:val="both"/>
        <w:rPr>
          <w:rFonts w:ascii="Times New Roman" w:eastAsia="Times New Roman" w:hAnsi="Times New Roman" w:cs="Times New Roman"/>
          <w:sz w:val="24"/>
          <w:szCs w:val="24"/>
          <w:lang w:eastAsia="en-GB"/>
        </w:rPr>
      </w:pPr>
      <w:r w:rsidRPr="002E2891">
        <w:rPr>
          <w:rFonts w:ascii="Times New Roman" w:eastAsia="Times New Roman" w:hAnsi="Times New Roman" w:cs="Times New Roman"/>
          <w:sz w:val="24"/>
          <w:szCs w:val="24"/>
          <w:lang w:eastAsia="en-GB"/>
        </w:rPr>
        <w:t xml:space="preserve">[1] </w:t>
      </w:r>
      <w:proofErr w:type="spellStart"/>
      <w:r w:rsidRPr="002E2891">
        <w:rPr>
          <w:rFonts w:ascii="Times New Roman" w:eastAsia="Times New Roman" w:hAnsi="Times New Roman" w:cs="Times New Roman"/>
          <w:sz w:val="24"/>
          <w:szCs w:val="24"/>
          <w:lang w:eastAsia="en-GB"/>
        </w:rPr>
        <w:t>Sissakian</w:t>
      </w:r>
      <w:proofErr w:type="spellEnd"/>
      <w:r w:rsidRPr="002E2891">
        <w:rPr>
          <w:rFonts w:ascii="Times New Roman" w:eastAsia="Times New Roman" w:hAnsi="Times New Roman" w:cs="Times New Roman"/>
          <w:sz w:val="24"/>
          <w:szCs w:val="24"/>
          <w:lang w:eastAsia="en-GB"/>
        </w:rPr>
        <w:t>, V.K. and Fouad, S.F., 2014a.</w:t>
      </w:r>
      <w:r>
        <w:rPr>
          <w:rFonts w:ascii="Times New Roman" w:eastAsia="Times New Roman" w:hAnsi="Times New Roman" w:cs="Times New Roman"/>
          <w:sz w:val="24"/>
          <w:szCs w:val="24"/>
          <w:lang w:eastAsia="en-GB"/>
        </w:rPr>
        <w:t xml:space="preserve"> Geological Map of Sulaimaniyah </w:t>
      </w:r>
      <w:r w:rsidRPr="002E2891">
        <w:rPr>
          <w:rFonts w:ascii="Times New Roman" w:eastAsia="Times New Roman" w:hAnsi="Times New Roman" w:cs="Times New Roman"/>
          <w:sz w:val="24"/>
          <w:szCs w:val="24"/>
          <w:lang w:eastAsia="en-GB"/>
        </w:rPr>
        <w:t xml:space="preserve">Quadrangle, sheet </w:t>
      </w:r>
      <w:proofErr w:type="gramStart"/>
      <w:r w:rsidRPr="002E2891">
        <w:rPr>
          <w:rFonts w:ascii="Times New Roman" w:eastAsia="Times New Roman" w:hAnsi="Times New Roman" w:cs="Times New Roman"/>
          <w:sz w:val="24"/>
          <w:szCs w:val="24"/>
          <w:lang w:eastAsia="en-GB"/>
        </w:rPr>
        <w:t>No</w:t>
      </w:r>
      <w:proofErr w:type="gramEnd"/>
      <w:r w:rsidRPr="002E2891">
        <w:rPr>
          <w:rFonts w:ascii="Times New Roman" w:eastAsia="Times New Roman" w:hAnsi="Times New Roman" w:cs="Times New Roman"/>
          <w:sz w:val="24"/>
          <w:szCs w:val="24"/>
          <w:lang w:eastAsia="en-GB"/>
        </w:rPr>
        <w:t xml:space="preserve">. NI – 38 – 3, scale 1: 250000, 2nd edition. </w:t>
      </w:r>
      <w:proofErr w:type="gramStart"/>
      <w:r w:rsidRPr="002E2891">
        <w:rPr>
          <w:rFonts w:ascii="Times New Roman" w:eastAsia="Times New Roman" w:hAnsi="Times New Roman" w:cs="Times New Roman"/>
          <w:sz w:val="24"/>
          <w:szCs w:val="24"/>
          <w:lang w:eastAsia="en-GB"/>
        </w:rPr>
        <w:t>Iraq Geological Survey Publications, Baghdad, Iraq.</w:t>
      </w:r>
      <w:proofErr w:type="gramEnd"/>
    </w:p>
    <w:p w:rsidR="002E2891" w:rsidRDefault="002E2891" w:rsidP="002E2891">
      <w:pPr>
        <w:spacing w:after="0" w:line="240" w:lineRule="auto"/>
        <w:ind w:left="720" w:hanging="720"/>
        <w:jc w:val="both"/>
        <w:rPr>
          <w:rFonts w:ascii="Times New Roman" w:eastAsia="Times New Roman" w:hAnsi="Times New Roman" w:cs="Times New Roman"/>
          <w:sz w:val="24"/>
          <w:szCs w:val="24"/>
          <w:lang w:eastAsia="en-GB"/>
        </w:rPr>
      </w:pPr>
      <w:r w:rsidRPr="002E2891">
        <w:rPr>
          <w:rFonts w:ascii="Times New Roman" w:eastAsia="Times New Roman" w:hAnsi="Times New Roman" w:cs="Times New Roman"/>
          <w:sz w:val="24"/>
          <w:szCs w:val="24"/>
          <w:lang w:eastAsia="en-GB"/>
        </w:rPr>
        <w:t xml:space="preserve">[2] </w:t>
      </w:r>
      <w:proofErr w:type="spellStart"/>
      <w:r w:rsidRPr="002E2891">
        <w:rPr>
          <w:rFonts w:ascii="Times New Roman" w:eastAsia="Times New Roman" w:hAnsi="Times New Roman" w:cs="Times New Roman"/>
          <w:sz w:val="24"/>
          <w:szCs w:val="24"/>
          <w:lang w:eastAsia="en-GB"/>
        </w:rPr>
        <w:t>Sissakian</w:t>
      </w:r>
      <w:proofErr w:type="spellEnd"/>
      <w:r w:rsidRPr="002E2891">
        <w:rPr>
          <w:rFonts w:ascii="Times New Roman" w:eastAsia="Times New Roman" w:hAnsi="Times New Roman" w:cs="Times New Roman"/>
          <w:sz w:val="24"/>
          <w:szCs w:val="24"/>
          <w:lang w:eastAsia="en-GB"/>
        </w:rPr>
        <w:t xml:space="preserve">, V.K. and Fouad, S.F., 2014b. Geological Map of Erbil and </w:t>
      </w:r>
      <w:proofErr w:type="spellStart"/>
      <w:r w:rsidRPr="002E2891">
        <w:rPr>
          <w:rFonts w:ascii="Times New Roman" w:eastAsia="Times New Roman" w:hAnsi="Times New Roman" w:cs="Times New Roman"/>
          <w:sz w:val="24"/>
          <w:szCs w:val="24"/>
          <w:lang w:eastAsia="en-GB"/>
        </w:rPr>
        <w:t>Mahabad</w:t>
      </w:r>
      <w:proofErr w:type="spellEnd"/>
      <w:r w:rsidRPr="002E2891">
        <w:rPr>
          <w:rFonts w:ascii="Times New Roman" w:eastAsia="Times New Roman" w:hAnsi="Times New Roman" w:cs="Times New Roman"/>
          <w:sz w:val="24"/>
          <w:szCs w:val="24"/>
          <w:lang w:eastAsia="en-GB"/>
        </w:rPr>
        <w:t xml:space="preserve"> Quadrangles, sheets </w:t>
      </w:r>
      <w:proofErr w:type="gramStart"/>
      <w:r w:rsidRPr="002E2891">
        <w:rPr>
          <w:rFonts w:ascii="Times New Roman" w:eastAsia="Times New Roman" w:hAnsi="Times New Roman" w:cs="Times New Roman"/>
          <w:sz w:val="24"/>
          <w:szCs w:val="24"/>
          <w:lang w:eastAsia="en-GB"/>
        </w:rPr>
        <w:t>No</w:t>
      </w:r>
      <w:proofErr w:type="gramEnd"/>
      <w:r w:rsidRPr="002E2891">
        <w:rPr>
          <w:rFonts w:ascii="Times New Roman" w:eastAsia="Times New Roman" w:hAnsi="Times New Roman" w:cs="Times New Roman"/>
          <w:sz w:val="24"/>
          <w:szCs w:val="24"/>
          <w:lang w:eastAsia="en-GB"/>
        </w:rPr>
        <w:t xml:space="preserve">. NJ – 38 – 14 and NJ – 38 – </w:t>
      </w:r>
      <w:proofErr w:type="gramStart"/>
      <w:r w:rsidRPr="002E2891">
        <w:rPr>
          <w:rFonts w:ascii="Times New Roman" w:eastAsia="Times New Roman" w:hAnsi="Times New Roman" w:cs="Times New Roman"/>
          <w:sz w:val="24"/>
          <w:szCs w:val="24"/>
          <w:lang w:eastAsia="en-GB"/>
        </w:rPr>
        <w:t>15 ,</w:t>
      </w:r>
      <w:proofErr w:type="gramEnd"/>
      <w:r w:rsidRPr="002E2891">
        <w:rPr>
          <w:rFonts w:ascii="Times New Roman" w:eastAsia="Times New Roman" w:hAnsi="Times New Roman" w:cs="Times New Roman"/>
          <w:sz w:val="24"/>
          <w:szCs w:val="24"/>
          <w:lang w:eastAsia="en-GB"/>
        </w:rPr>
        <w:t xml:space="preserve"> scale 1: 250000, 2nd edition. </w:t>
      </w:r>
      <w:proofErr w:type="gramStart"/>
      <w:r w:rsidRPr="002E2891">
        <w:rPr>
          <w:rFonts w:ascii="Times New Roman" w:eastAsia="Times New Roman" w:hAnsi="Times New Roman" w:cs="Times New Roman"/>
          <w:sz w:val="24"/>
          <w:szCs w:val="24"/>
          <w:lang w:eastAsia="en-GB"/>
        </w:rPr>
        <w:t>Iraq Geological Survey Publications, Baghdad, Iraq.</w:t>
      </w:r>
      <w:proofErr w:type="gramEnd"/>
    </w:p>
    <w:p w:rsidR="002E2891" w:rsidRPr="002E2891" w:rsidRDefault="002E2891" w:rsidP="002E2891">
      <w:pPr>
        <w:pStyle w:val="NoSpacing"/>
        <w:ind w:left="630" w:hanging="630"/>
        <w:jc w:val="both"/>
        <w:rPr>
          <w:rFonts w:asciiTheme="majorBidi" w:hAnsiTheme="majorBidi" w:cstheme="majorBidi"/>
          <w:b/>
          <w:bCs/>
          <w:sz w:val="24"/>
          <w:szCs w:val="24"/>
          <w:lang w:val="en-US"/>
        </w:rPr>
      </w:pPr>
      <w:r>
        <w:rPr>
          <w:rStyle w:val="reference-text"/>
          <w:rFonts w:asciiTheme="majorBidi" w:hAnsiTheme="majorBidi" w:cstheme="majorBidi"/>
          <w:sz w:val="24"/>
          <w:szCs w:val="24"/>
        </w:rPr>
        <w:t xml:space="preserve">[3] </w:t>
      </w:r>
      <w:proofErr w:type="spellStart"/>
      <w:r>
        <w:rPr>
          <w:rStyle w:val="reference-text"/>
          <w:rFonts w:asciiTheme="majorBidi" w:hAnsiTheme="majorBidi" w:cstheme="majorBidi"/>
          <w:sz w:val="24"/>
          <w:szCs w:val="24"/>
        </w:rPr>
        <w:t>Sissakian</w:t>
      </w:r>
      <w:proofErr w:type="spellEnd"/>
      <w:r>
        <w:rPr>
          <w:rStyle w:val="reference-text"/>
          <w:rFonts w:asciiTheme="majorBidi" w:hAnsiTheme="majorBidi" w:cstheme="majorBidi"/>
          <w:sz w:val="24"/>
          <w:szCs w:val="24"/>
        </w:rPr>
        <w:t>, V.K. and Fouad, S.F., 2012. Geological Map of Iraq, scale 1: 1000000,      4</w:t>
      </w:r>
      <w:r w:rsidRPr="000B03B9">
        <w:rPr>
          <w:rStyle w:val="reference-text"/>
          <w:rFonts w:asciiTheme="majorBidi" w:hAnsiTheme="majorBidi" w:cstheme="majorBidi"/>
          <w:sz w:val="24"/>
          <w:szCs w:val="24"/>
          <w:vertAlign w:val="superscript"/>
        </w:rPr>
        <w:t>th</w:t>
      </w:r>
      <w:r>
        <w:rPr>
          <w:rStyle w:val="reference-text"/>
          <w:rFonts w:asciiTheme="majorBidi" w:hAnsiTheme="majorBidi" w:cstheme="majorBidi"/>
          <w:sz w:val="24"/>
          <w:szCs w:val="24"/>
        </w:rPr>
        <w:t xml:space="preserve"> edition. </w:t>
      </w:r>
      <w:proofErr w:type="gramStart"/>
      <w:r>
        <w:rPr>
          <w:rStyle w:val="reference-text"/>
          <w:rFonts w:asciiTheme="majorBidi" w:hAnsiTheme="majorBidi" w:cstheme="majorBidi"/>
          <w:sz w:val="24"/>
          <w:szCs w:val="24"/>
        </w:rPr>
        <w:t>Iraq Geological Survey Publications, Baghdad, Iraq.</w:t>
      </w:r>
      <w:proofErr w:type="gramEnd"/>
    </w:p>
    <w:p w:rsidR="005B72A4" w:rsidRDefault="00030A52" w:rsidP="005B72A4">
      <w:pPr>
        <w:spacing w:after="0" w:line="240" w:lineRule="auto"/>
        <w:ind w:left="720" w:hanging="720"/>
        <w:jc w:val="both"/>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 xml:space="preserve">[4] </w:t>
      </w:r>
      <w:r w:rsidR="005B72A4" w:rsidRPr="00A001C6">
        <w:rPr>
          <w:rFonts w:ascii="Times New Roman" w:eastAsia="Times New Roman" w:hAnsi="Times New Roman" w:cs="Times New Roman"/>
          <w:sz w:val="24"/>
          <w:szCs w:val="24"/>
          <w:lang w:eastAsia="en-GB"/>
        </w:rPr>
        <w:t xml:space="preserve">Beth, L., 2004. </w:t>
      </w:r>
      <w:hyperlink r:id="rId54" w:history="1">
        <w:r w:rsidR="005B72A4" w:rsidRPr="00A001C6">
          <w:rPr>
            <w:rFonts w:ascii="Times New Roman" w:eastAsia="Times New Roman" w:hAnsi="Times New Roman" w:cs="Times New Roman"/>
            <w:sz w:val="24"/>
            <w:szCs w:val="24"/>
            <w:lang w:eastAsia="en-GB"/>
          </w:rPr>
          <w:t>"Around the Mall: From the Attic"</w:t>
        </w:r>
      </w:hyperlink>
      <w:r w:rsidR="005B72A4" w:rsidRPr="00A001C6">
        <w:rPr>
          <w:rFonts w:ascii="Times New Roman" w:eastAsia="Times New Roman" w:hAnsi="Times New Roman" w:cs="Times New Roman"/>
          <w:i/>
          <w:iCs/>
          <w:sz w:val="24"/>
          <w:szCs w:val="24"/>
          <w:lang w:eastAsia="en-GB"/>
        </w:rPr>
        <w:t xml:space="preserve">. Found and Lost. </w:t>
      </w:r>
      <w:hyperlink r:id="rId55" w:tooltip="Smithsonian (magazine)" w:history="1">
        <w:proofErr w:type="gramStart"/>
        <w:r w:rsidR="005B72A4" w:rsidRPr="00A001C6">
          <w:rPr>
            <w:rFonts w:ascii="Times New Roman" w:eastAsia="Times New Roman" w:hAnsi="Times New Roman" w:cs="Times New Roman"/>
            <w:i/>
            <w:iCs/>
            <w:sz w:val="24"/>
            <w:szCs w:val="24"/>
            <w:lang w:eastAsia="en-GB"/>
          </w:rPr>
          <w:t>Smithsonian</w:t>
        </w:r>
      </w:hyperlink>
      <w:r w:rsidR="005B72A4" w:rsidRPr="00A001C6">
        <w:rPr>
          <w:rFonts w:ascii="Times New Roman" w:eastAsia="Times New Roman" w:hAnsi="Times New Roman" w:cs="Times New Roman"/>
          <w:i/>
          <w:iCs/>
          <w:sz w:val="24"/>
          <w:szCs w:val="24"/>
          <w:lang w:eastAsia="en-GB"/>
        </w:rPr>
        <w:t>.</w:t>
      </w:r>
      <w:proofErr w:type="gramEnd"/>
      <w:r w:rsidR="005B72A4" w:rsidRPr="00A001C6">
        <w:rPr>
          <w:rFonts w:ascii="Times New Roman" w:eastAsia="Times New Roman" w:hAnsi="Times New Roman" w:cs="Times New Roman"/>
          <w:i/>
          <w:iCs/>
          <w:sz w:val="24"/>
          <w:szCs w:val="24"/>
          <w:lang w:eastAsia="en-GB"/>
        </w:rPr>
        <w:t xml:space="preserve"> </w:t>
      </w:r>
      <w:proofErr w:type="gramStart"/>
      <w:r w:rsidR="005B72A4" w:rsidRPr="00A001C6">
        <w:rPr>
          <w:rFonts w:ascii="Times New Roman" w:eastAsia="Times New Roman" w:hAnsi="Times New Roman" w:cs="Times New Roman"/>
          <w:i/>
          <w:iCs/>
          <w:sz w:val="24"/>
          <w:szCs w:val="24"/>
          <w:lang w:eastAsia="en-GB"/>
        </w:rPr>
        <w:t xml:space="preserve">Archived from </w:t>
      </w:r>
      <w:hyperlink r:id="rId56" w:history="1">
        <w:r w:rsidR="005B72A4" w:rsidRPr="00A001C6">
          <w:rPr>
            <w:rFonts w:ascii="Times New Roman" w:eastAsia="Times New Roman" w:hAnsi="Times New Roman" w:cs="Times New Roman"/>
            <w:i/>
            <w:iCs/>
            <w:sz w:val="24"/>
            <w:szCs w:val="24"/>
            <w:lang w:eastAsia="en-GB"/>
          </w:rPr>
          <w:t>the original</w:t>
        </w:r>
      </w:hyperlink>
      <w:r w:rsidR="005B72A4" w:rsidRPr="00A001C6">
        <w:rPr>
          <w:rFonts w:ascii="Times New Roman" w:eastAsia="Times New Roman" w:hAnsi="Times New Roman" w:cs="Times New Roman"/>
          <w:i/>
          <w:iCs/>
          <w:sz w:val="24"/>
          <w:szCs w:val="24"/>
          <w:lang w:eastAsia="en-GB"/>
        </w:rPr>
        <w:t xml:space="preserve"> on 2006-11-29.</w:t>
      </w:r>
      <w:proofErr w:type="gramEnd"/>
      <w:r w:rsidR="005B72A4" w:rsidRPr="00A001C6">
        <w:rPr>
          <w:rFonts w:ascii="Times New Roman" w:eastAsia="Times New Roman" w:hAnsi="Times New Roman" w:cs="Times New Roman"/>
          <w:i/>
          <w:iCs/>
          <w:sz w:val="24"/>
          <w:szCs w:val="24"/>
          <w:lang w:eastAsia="en-GB"/>
        </w:rPr>
        <w:t xml:space="preserve"> </w:t>
      </w:r>
      <w:proofErr w:type="gramStart"/>
      <w:r w:rsidR="005B72A4" w:rsidRPr="00A001C6">
        <w:rPr>
          <w:rFonts w:ascii="Times New Roman" w:eastAsia="Times New Roman" w:hAnsi="Times New Roman" w:cs="Times New Roman"/>
          <w:i/>
          <w:iCs/>
          <w:sz w:val="24"/>
          <w:szCs w:val="24"/>
          <w:lang w:eastAsia="en-GB"/>
        </w:rPr>
        <w:t>Retrieved 2008-03-07.</w:t>
      </w:r>
      <w:proofErr w:type="gramEnd"/>
      <w:r w:rsidR="005B72A4" w:rsidRPr="00A001C6">
        <w:rPr>
          <w:rFonts w:ascii="Times New Roman" w:eastAsia="Times New Roman" w:hAnsi="Times New Roman" w:cs="Times New Roman"/>
          <w:sz w:val="24"/>
          <w:szCs w:val="24"/>
          <w:lang w:eastAsia="en-GB"/>
        </w:rPr>
        <w:t xml:space="preserve"> </w:t>
      </w:r>
    </w:p>
    <w:p w:rsidR="002E2891" w:rsidRDefault="002E2891" w:rsidP="002E2891">
      <w:pPr>
        <w:pStyle w:val="NoSpacing"/>
        <w:ind w:left="630" w:hanging="630"/>
        <w:jc w:val="both"/>
        <w:rPr>
          <w:rFonts w:asciiTheme="majorBidi" w:hAnsiTheme="majorBidi" w:cstheme="majorBidi"/>
          <w:sz w:val="24"/>
          <w:szCs w:val="24"/>
        </w:rPr>
      </w:pPr>
      <w:r>
        <w:rPr>
          <w:rFonts w:asciiTheme="majorBidi" w:hAnsiTheme="majorBidi" w:cstheme="majorBidi"/>
          <w:sz w:val="24"/>
          <w:szCs w:val="24"/>
        </w:rPr>
        <w:t xml:space="preserve">[5] </w:t>
      </w:r>
      <w:proofErr w:type="spellStart"/>
      <w:r w:rsidRPr="002A1F65">
        <w:rPr>
          <w:rFonts w:asciiTheme="majorBidi" w:hAnsiTheme="majorBidi" w:cstheme="majorBidi"/>
          <w:sz w:val="24"/>
          <w:szCs w:val="24"/>
        </w:rPr>
        <w:t>Solecki</w:t>
      </w:r>
      <w:proofErr w:type="spellEnd"/>
      <w:r w:rsidRPr="002A1F65">
        <w:rPr>
          <w:rFonts w:asciiTheme="majorBidi" w:hAnsiTheme="majorBidi" w:cstheme="majorBidi"/>
          <w:sz w:val="24"/>
          <w:szCs w:val="24"/>
        </w:rPr>
        <w:t xml:space="preserve">, </w:t>
      </w:r>
      <w:r>
        <w:rPr>
          <w:rFonts w:asciiTheme="majorBidi" w:hAnsiTheme="majorBidi" w:cstheme="majorBidi"/>
          <w:sz w:val="24"/>
          <w:szCs w:val="24"/>
        </w:rPr>
        <w:t xml:space="preserve">R.S., </w:t>
      </w:r>
      <w:proofErr w:type="spellStart"/>
      <w:r w:rsidRPr="002A1F65">
        <w:rPr>
          <w:rFonts w:asciiTheme="majorBidi" w:hAnsiTheme="majorBidi" w:cstheme="majorBidi"/>
          <w:sz w:val="24"/>
          <w:szCs w:val="24"/>
        </w:rPr>
        <w:t>Solecki</w:t>
      </w:r>
      <w:proofErr w:type="spellEnd"/>
      <w:r w:rsidRPr="002A1F65">
        <w:rPr>
          <w:rFonts w:asciiTheme="majorBidi" w:hAnsiTheme="majorBidi" w:cstheme="majorBidi"/>
          <w:sz w:val="24"/>
          <w:szCs w:val="24"/>
        </w:rPr>
        <w:t>,</w:t>
      </w:r>
      <w:r>
        <w:rPr>
          <w:rFonts w:asciiTheme="majorBidi" w:hAnsiTheme="majorBidi" w:cstheme="majorBidi"/>
          <w:sz w:val="24"/>
          <w:szCs w:val="24"/>
        </w:rPr>
        <w:t xml:space="preserve"> R.L.</w:t>
      </w:r>
      <w:r w:rsidRPr="002A1F65">
        <w:rPr>
          <w:rFonts w:asciiTheme="majorBidi" w:hAnsiTheme="majorBidi" w:cstheme="majorBidi"/>
          <w:sz w:val="24"/>
          <w:szCs w:val="24"/>
        </w:rPr>
        <w:t xml:space="preserve"> and </w:t>
      </w:r>
      <w:proofErr w:type="spellStart"/>
      <w:r w:rsidRPr="002A1F65">
        <w:rPr>
          <w:rFonts w:asciiTheme="majorBidi" w:hAnsiTheme="majorBidi" w:cstheme="majorBidi"/>
          <w:sz w:val="24"/>
          <w:szCs w:val="24"/>
        </w:rPr>
        <w:t>Agelarakis</w:t>
      </w:r>
      <w:proofErr w:type="spellEnd"/>
      <w:r>
        <w:rPr>
          <w:rFonts w:asciiTheme="majorBidi" w:hAnsiTheme="majorBidi" w:cstheme="majorBidi"/>
          <w:sz w:val="24"/>
          <w:szCs w:val="24"/>
        </w:rPr>
        <w:t>, A.P., 2004</w:t>
      </w:r>
      <w:r w:rsidRPr="002A1F65">
        <w:rPr>
          <w:rFonts w:asciiTheme="majorBidi" w:hAnsiTheme="majorBidi" w:cstheme="majorBidi"/>
          <w:sz w:val="24"/>
          <w:szCs w:val="24"/>
        </w:rPr>
        <w:t xml:space="preserve">. </w:t>
      </w:r>
      <w:hyperlink r:id="rId57" w:anchor="v=onepage&amp;q=shanidar&amp;f=false" w:history="1">
        <w:proofErr w:type="gramStart"/>
        <w:r w:rsidRPr="002A1F65">
          <w:rPr>
            <w:rFonts w:asciiTheme="majorBidi" w:hAnsiTheme="majorBidi" w:cstheme="majorBidi"/>
            <w:sz w:val="24"/>
            <w:szCs w:val="24"/>
          </w:rPr>
          <w:t>The Proto-Neolithic Cemetery in Shanidar Cave</w:t>
        </w:r>
      </w:hyperlink>
      <w:r w:rsidRPr="002A1F65">
        <w:rPr>
          <w:rFonts w:asciiTheme="majorBidi" w:hAnsiTheme="majorBidi" w:cstheme="majorBidi"/>
          <w:sz w:val="24"/>
          <w:szCs w:val="24"/>
        </w:rPr>
        <w:t>.</w:t>
      </w:r>
      <w:proofErr w:type="gramEnd"/>
      <w:r w:rsidRPr="002A1F65">
        <w:rPr>
          <w:rFonts w:asciiTheme="majorBidi" w:hAnsiTheme="majorBidi" w:cstheme="majorBidi"/>
          <w:i/>
          <w:iCs/>
          <w:sz w:val="24"/>
          <w:szCs w:val="24"/>
        </w:rPr>
        <w:t xml:space="preserve"> </w:t>
      </w:r>
      <w:hyperlink r:id="rId58" w:tooltip="Texas A&amp;M University Press" w:history="1">
        <w:proofErr w:type="gramStart"/>
        <w:r w:rsidRPr="002A1F65">
          <w:rPr>
            <w:rFonts w:asciiTheme="majorBidi" w:hAnsiTheme="majorBidi" w:cstheme="majorBidi"/>
            <w:i/>
            <w:iCs/>
            <w:sz w:val="24"/>
            <w:szCs w:val="24"/>
          </w:rPr>
          <w:t>Texas A&amp;M University Press</w:t>
        </w:r>
      </w:hyperlink>
      <w:r w:rsidRPr="002A1F65">
        <w:rPr>
          <w:rFonts w:asciiTheme="majorBidi" w:hAnsiTheme="majorBidi" w:cstheme="majorBidi"/>
          <w:i/>
          <w:iCs/>
          <w:sz w:val="24"/>
          <w:szCs w:val="24"/>
        </w:rPr>
        <w:t>.</w:t>
      </w:r>
      <w:proofErr w:type="gramEnd"/>
      <w:r w:rsidRPr="002A1F65">
        <w:rPr>
          <w:rFonts w:asciiTheme="majorBidi" w:hAnsiTheme="majorBidi" w:cstheme="majorBidi"/>
          <w:i/>
          <w:iCs/>
          <w:sz w:val="24"/>
          <w:szCs w:val="24"/>
        </w:rPr>
        <w:t xml:space="preserve"> pp. 3–5. </w:t>
      </w:r>
      <w:hyperlink r:id="rId59" w:tooltip="International Standard Book Number" w:history="1">
        <w:proofErr w:type="gramStart"/>
        <w:r w:rsidRPr="002A1F65">
          <w:rPr>
            <w:rFonts w:asciiTheme="majorBidi" w:hAnsiTheme="majorBidi" w:cstheme="majorBidi"/>
            <w:i/>
            <w:iCs/>
            <w:sz w:val="24"/>
            <w:szCs w:val="24"/>
          </w:rPr>
          <w:t>ISBN</w:t>
        </w:r>
      </w:hyperlink>
      <w:r w:rsidRPr="002A1F65">
        <w:rPr>
          <w:rFonts w:asciiTheme="majorBidi" w:hAnsiTheme="majorBidi" w:cstheme="majorBidi"/>
          <w:i/>
          <w:iCs/>
          <w:sz w:val="24"/>
          <w:szCs w:val="24"/>
        </w:rPr>
        <w:t> </w:t>
      </w:r>
      <w:hyperlink r:id="rId60" w:tooltip="Special:BookSources/9781585442720" w:history="1">
        <w:r w:rsidRPr="002A1F65">
          <w:rPr>
            <w:rFonts w:asciiTheme="majorBidi" w:hAnsiTheme="majorBidi" w:cstheme="majorBidi"/>
            <w:i/>
            <w:iCs/>
            <w:sz w:val="24"/>
            <w:szCs w:val="24"/>
          </w:rPr>
          <w:t>9781585442720</w:t>
        </w:r>
      </w:hyperlink>
      <w:r>
        <w:rPr>
          <w:rFonts w:asciiTheme="majorBidi" w:hAnsiTheme="majorBidi" w:cstheme="majorBidi"/>
          <w:i/>
          <w:iCs/>
          <w:sz w:val="24"/>
          <w:szCs w:val="24"/>
        </w:rPr>
        <w:t>.</w:t>
      </w:r>
      <w:proofErr w:type="gramEnd"/>
    </w:p>
    <w:p w:rsidR="005B72A4" w:rsidRPr="00B314F8" w:rsidRDefault="00030A52" w:rsidP="005B72A4">
      <w:pPr>
        <w:pStyle w:val="NoSpacing"/>
        <w:ind w:left="720" w:hanging="720"/>
        <w:jc w:val="both"/>
        <w:rPr>
          <w:rFonts w:asciiTheme="majorBidi" w:hAnsiTheme="majorBidi" w:cstheme="majorBidi"/>
          <w:sz w:val="24"/>
          <w:szCs w:val="24"/>
          <w:lang w:eastAsia="en-GB"/>
        </w:rPr>
      </w:pPr>
      <w:r>
        <w:rPr>
          <w:rFonts w:ascii="Times New Roman" w:eastAsia="Times New Roman" w:hAnsi="Times New Roman" w:cs="Times New Roman"/>
          <w:sz w:val="24"/>
          <w:szCs w:val="24"/>
          <w:lang w:eastAsia="en-GB"/>
        </w:rPr>
        <w:t xml:space="preserve">[6] </w:t>
      </w:r>
      <w:proofErr w:type="spellStart"/>
      <w:r w:rsidR="005B72A4">
        <w:rPr>
          <w:rFonts w:ascii="Times New Roman" w:eastAsia="Times New Roman" w:hAnsi="Times New Roman" w:cs="Times New Roman"/>
          <w:sz w:val="24"/>
          <w:szCs w:val="24"/>
          <w:lang w:eastAsia="en-GB"/>
        </w:rPr>
        <w:t>Cowgill</w:t>
      </w:r>
      <w:proofErr w:type="spellEnd"/>
      <w:r w:rsidR="005B72A4">
        <w:rPr>
          <w:rFonts w:ascii="Times New Roman" w:eastAsia="Times New Roman" w:hAnsi="Times New Roman" w:cs="Times New Roman"/>
          <w:sz w:val="24"/>
          <w:szCs w:val="24"/>
          <w:lang w:eastAsia="en-GB"/>
        </w:rPr>
        <w:t xml:space="preserve">, L. W., Erik, T. and </w:t>
      </w:r>
      <w:r w:rsidR="005B72A4" w:rsidRPr="00B314F8">
        <w:rPr>
          <w:rFonts w:ascii="Times New Roman" w:eastAsia="Times New Roman" w:hAnsi="Times New Roman" w:cs="Times New Roman"/>
          <w:sz w:val="24"/>
          <w:szCs w:val="24"/>
          <w:lang w:eastAsia="en-GB"/>
        </w:rPr>
        <w:t>Melinda</w:t>
      </w:r>
      <w:r w:rsidR="005B72A4">
        <w:rPr>
          <w:rFonts w:ascii="Times New Roman" w:eastAsia="Times New Roman" w:hAnsi="Times New Roman" w:cs="Times New Roman"/>
          <w:sz w:val="24"/>
          <w:szCs w:val="24"/>
          <w:lang w:eastAsia="en-GB"/>
        </w:rPr>
        <w:t>, A. Z., 2007</w:t>
      </w:r>
      <w:r w:rsidR="005B72A4" w:rsidRPr="00B314F8">
        <w:rPr>
          <w:rFonts w:ascii="Times New Roman" w:eastAsia="Times New Roman" w:hAnsi="Times New Roman" w:cs="Times New Roman"/>
          <w:sz w:val="24"/>
          <w:szCs w:val="24"/>
          <w:lang w:eastAsia="en-GB"/>
        </w:rPr>
        <w:t xml:space="preserve">. </w:t>
      </w:r>
      <w:hyperlink r:id="rId61" w:history="1">
        <w:r w:rsidR="005B72A4" w:rsidRPr="00B314F8">
          <w:rPr>
            <w:rFonts w:ascii="Times New Roman" w:eastAsia="Times New Roman" w:hAnsi="Times New Roman" w:cs="Times New Roman"/>
            <w:sz w:val="24"/>
            <w:szCs w:val="24"/>
            <w:lang w:eastAsia="en-GB"/>
          </w:rPr>
          <w:t xml:space="preserve">"Shanidar 10: A Middle </w:t>
        </w:r>
        <w:proofErr w:type="spellStart"/>
        <w:r w:rsidR="005B72A4" w:rsidRPr="00B314F8">
          <w:rPr>
            <w:rFonts w:ascii="Times New Roman" w:eastAsia="Times New Roman" w:hAnsi="Times New Roman" w:cs="Times New Roman"/>
            <w:sz w:val="24"/>
            <w:szCs w:val="24"/>
            <w:lang w:eastAsia="en-GB"/>
          </w:rPr>
          <w:t>Paleolithic</w:t>
        </w:r>
        <w:proofErr w:type="spellEnd"/>
        <w:r w:rsidR="005B72A4" w:rsidRPr="00B314F8">
          <w:rPr>
            <w:rFonts w:ascii="Times New Roman" w:eastAsia="Times New Roman" w:hAnsi="Times New Roman" w:cs="Times New Roman"/>
            <w:sz w:val="24"/>
            <w:szCs w:val="24"/>
            <w:lang w:eastAsia="en-GB"/>
          </w:rPr>
          <w:t xml:space="preserve"> immature distal lower limb from Shanidar Cave, Iraqi Kurdistan"</w:t>
        </w:r>
      </w:hyperlink>
      <w:r w:rsidR="005B72A4" w:rsidRPr="00B314F8">
        <w:rPr>
          <w:rFonts w:ascii="Times New Roman" w:eastAsia="Times New Roman" w:hAnsi="Times New Roman" w:cs="Times New Roman"/>
          <w:i/>
          <w:iCs/>
          <w:sz w:val="24"/>
          <w:szCs w:val="24"/>
          <w:lang w:eastAsia="en-GB"/>
        </w:rPr>
        <w:t xml:space="preserve">. Journal of Human Evolution </w:t>
      </w:r>
      <w:r w:rsidR="005B72A4" w:rsidRPr="00B314F8">
        <w:rPr>
          <w:rFonts w:ascii="Times New Roman" w:eastAsia="Times New Roman" w:hAnsi="Times New Roman" w:cs="Times New Roman"/>
          <w:b/>
          <w:bCs/>
          <w:i/>
          <w:iCs/>
          <w:sz w:val="24"/>
          <w:szCs w:val="24"/>
          <w:lang w:eastAsia="en-GB"/>
        </w:rPr>
        <w:t>53</w:t>
      </w:r>
      <w:r w:rsidR="005B72A4" w:rsidRPr="00B314F8">
        <w:rPr>
          <w:rFonts w:ascii="Times New Roman" w:eastAsia="Times New Roman" w:hAnsi="Times New Roman" w:cs="Times New Roman"/>
          <w:i/>
          <w:iCs/>
          <w:sz w:val="24"/>
          <w:szCs w:val="24"/>
          <w:lang w:eastAsia="en-GB"/>
        </w:rPr>
        <w:t xml:space="preserve">: 213–223. </w:t>
      </w:r>
      <w:hyperlink r:id="rId62" w:tooltip="Digital object identifier" w:history="1">
        <w:proofErr w:type="gramStart"/>
        <w:r w:rsidR="005B72A4" w:rsidRPr="00B314F8">
          <w:rPr>
            <w:rFonts w:ascii="Times New Roman" w:eastAsia="Times New Roman" w:hAnsi="Times New Roman" w:cs="Times New Roman"/>
            <w:i/>
            <w:iCs/>
            <w:sz w:val="24"/>
            <w:szCs w:val="24"/>
            <w:lang w:eastAsia="en-GB"/>
          </w:rPr>
          <w:t>doi</w:t>
        </w:r>
        <w:proofErr w:type="gramEnd"/>
      </w:hyperlink>
      <w:r w:rsidR="005B72A4" w:rsidRPr="00B314F8">
        <w:rPr>
          <w:rFonts w:ascii="Times New Roman" w:eastAsia="Times New Roman" w:hAnsi="Times New Roman" w:cs="Times New Roman"/>
          <w:i/>
          <w:iCs/>
          <w:sz w:val="24"/>
          <w:szCs w:val="24"/>
          <w:lang w:eastAsia="en-GB"/>
        </w:rPr>
        <w:t>:</w:t>
      </w:r>
      <w:hyperlink r:id="rId63" w:history="1">
        <w:r w:rsidR="005B72A4" w:rsidRPr="00B314F8">
          <w:rPr>
            <w:rFonts w:ascii="Times New Roman" w:eastAsia="Times New Roman" w:hAnsi="Times New Roman" w:cs="Times New Roman"/>
            <w:i/>
            <w:iCs/>
            <w:sz w:val="24"/>
            <w:szCs w:val="24"/>
            <w:lang w:eastAsia="en-GB"/>
          </w:rPr>
          <w:t>10.1016/j.jhevol.2007.04.003</w:t>
        </w:r>
      </w:hyperlink>
      <w:r w:rsidR="005B72A4" w:rsidRPr="00B314F8">
        <w:rPr>
          <w:rFonts w:ascii="Times New Roman" w:eastAsia="Times New Roman" w:hAnsi="Times New Roman" w:cs="Times New Roman"/>
          <w:i/>
          <w:iCs/>
          <w:sz w:val="24"/>
          <w:szCs w:val="24"/>
          <w:lang w:eastAsia="en-GB"/>
        </w:rPr>
        <w:t xml:space="preserve">. </w:t>
      </w:r>
      <w:proofErr w:type="gramStart"/>
      <w:r w:rsidR="005B72A4" w:rsidRPr="00B314F8">
        <w:rPr>
          <w:rFonts w:ascii="Times New Roman" w:eastAsia="Times New Roman" w:hAnsi="Times New Roman" w:cs="Times New Roman"/>
          <w:i/>
          <w:iCs/>
          <w:sz w:val="24"/>
          <w:szCs w:val="24"/>
          <w:lang w:eastAsia="en-GB"/>
        </w:rPr>
        <w:t>Retrieved 17 October 2014.</w:t>
      </w:r>
      <w:proofErr w:type="gramEnd"/>
    </w:p>
    <w:p w:rsidR="002E2891" w:rsidRPr="002E2891" w:rsidRDefault="002E2891" w:rsidP="002E2891">
      <w:pPr>
        <w:spacing w:after="0" w:line="240" w:lineRule="auto"/>
        <w:ind w:left="720" w:hanging="720"/>
        <w:rPr>
          <w:rFonts w:ascii="Times New Roman" w:eastAsia="Times New Roman" w:hAnsi="Symbol" w:cs="Times New Roman"/>
          <w:sz w:val="24"/>
          <w:szCs w:val="24"/>
          <w:lang w:val="it-IT" w:eastAsia="en-GB"/>
        </w:rPr>
      </w:pPr>
      <w:r>
        <w:rPr>
          <w:rFonts w:ascii="Times New Roman" w:eastAsia="Times New Roman" w:hAnsi="Symbol" w:cs="Times New Roman"/>
          <w:sz w:val="24"/>
          <w:szCs w:val="24"/>
          <w:lang w:eastAsia="en-GB"/>
        </w:rPr>
        <w:t>[7] National Geographic Society, 2015. Geotourism Charter.</w:t>
      </w:r>
      <w:r>
        <w:rPr>
          <w:rFonts w:ascii="Times New Roman" w:eastAsia="Times New Roman" w:hAnsi="Times New Roman" w:cs="Times New Roman"/>
          <w:sz w:val="24"/>
          <w:szCs w:val="24"/>
          <w:lang w:eastAsia="en-GB"/>
        </w:rPr>
        <w:t xml:space="preserve"> </w:t>
      </w:r>
      <w:r w:rsidRPr="002E2891">
        <w:rPr>
          <w:rFonts w:ascii="Times New Roman" w:eastAsia="Times New Roman" w:hAnsi="Times New Roman" w:cs="Times New Roman"/>
          <w:sz w:val="24"/>
          <w:szCs w:val="24"/>
          <w:lang w:val="it-IT" w:eastAsia="en-GB"/>
        </w:rPr>
        <w:t xml:space="preserve">Wikipedia, </w:t>
      </w:r>
      <w:r w:rsidRPr="002E2891">
        <w:rPr>
          <w:rFonts w:ascii="Times New Roman" w:eastAsia="Times New Roman" w:hAnsi="Times New Roman" w:cs="Times New Roman"/>
          <w:i/>
          <w:iCs/>
          <w:sz w:val="24"/>
          <w:szCs w:val="24"/>
          <w:lang w:val="it-IT" w:eastAsia="en-GB"/>
        </w:rPr>
        <w:t>https://en.wikipedia.org/wiki/Geotourism</w:t>
      </w:r>
    </w:p>
    <w:p w:rsidR="002E2891" w:rsidRPr="00286166" w:rsidRDefault="002E2891" w:rsidP="002E2891">
      <w:pPr>
        <w:pStyle w:val="BodyTextIndent"/>
        <w:ind w:left="720" w:hanging="720"/>
        <w:rPr>
          <w:rStyle w:val="reference-text"/>
        </w:rPr>
      </w:pPr>
      <w:r>
        <w:rPr>
          <w:szCs w:val="24"/>
          <w:lang w:bidi="ar-IQ"/>
        </w:rPr>
        <w:t xml:space="preserve">[8] </w:t>
      </w:r>
      <w:proofErr w:type="spellStart"/>
      <w:r w:rsidRPr="00286166">
        <w:rPr>
          <w:szCs w:val="24"/>
          <w:lang w:bidi="ar-IQ"/>
        </w:rPr>
        <w:t>Sissakian</w:t>
      </w:r>
      <w:proofErr w:type="spellEnd"/>
      <w:r w:rsidRPr="00286166">
        <w:rPr>
          <w:szCs w:val="24"/>
          <w:lang w:bidi="ar-IQ"/>
        </w:rPr>
        <w:t xml:space="preserve">, V.K. and Saeed, Z.B., 2012. Lithological Map of Iraq, Compiled using GIS Techniques. </w:t>
      </w:r>
      <w:r w:rsidRPr="00286166">
        <w:t xml:space="preserve">Iraqi Bull. Geol. Min., Vol. 8, No.3, p. 1 – 13. </w:t>
      </w:r>
    </w:p>
    <w:p w:rsidR="002E2891" w:rsidRDefault="002E2891" w:rsidP="002E2891">
      <w:pPr>
        <w:pStyle w:val="NoSpacing"/>
        <w:ind w:left="630" w:hanging="630"/>
        <w:jc w:val="both"/>
        <w:rPr>
          <w:rFonts w:asciiTheme="majorBidi" w:hAnsiTheme="majorBidi" w:cstheme="majorBidi"/>
          <w:i/>
          <w:iCs/>
          <w:sz w:val="24"/>
          <w:szCs w:val="24"/>
        </w:rPr>
      </w:pPr>
      <w:r>
        <w:rPr>
          <w:rFonts w:asciiTheme="majorBidi" w:hAnsiTheme="majorBidi" w:cstheme="majorBidi"/>
          <w:sz w:val="24"/>
          <w:szCs w:val="24"/>
        </w:rPr>
        <w:t xml:space="preserve">[9] </w:t>
      </w:r>
      <w:proofErr w:type="spellStart"/>
      <w:r w:rsidRPr="00122F27">
        <w:rPr>
          <w:rFonts w:asciiTheme="majorBidi" w:hAnsiTheme="majorBidi" w:cstheme="majorBidi"/>
          <w:sz w:val="24"/>
          <w:szCs w:val="24"/>
        </w:rPr>
        <w:t>Sissakian</w:t>
      </w:r>
      <w:proofErr w:type="spellEnd"/>
      <w:r w:rsidRPr="00122F27">
        <w:rPr>
          <w:rFonts w:asciiTheme="majorBidi" w:hAnsiTheme="majorBidi" w:cstheme="majorBidi"/>
          <w:sz w:val="24"/>
          <w:szCs w:val="24"/>
        </w:rPr>
        <w:t>,</w:t>
      </w:r>
      <w:r>
        <w:rPr>
          <w:rFonts w:asciiTheme="majorBidi" w:hAnsiTheme="majorBidi" w:cstheme="majorBidi"/>
          <w:sz w:val="24"/>
          <w:szCs w:val="24"/>
        </w:rPr>
        <w:t xml:space="preserve"> V.K., </w:t>
      </w:r>
      <w:r w:rsidRPr="00122F27">
        <w:rPr>
          <w:rFonts w:asciiTheme="majorBidi" w:hAnsiTheme="majorBidi" w:cstheme="majorBidi"/>
          <w:sz w:val="24"/>
          <w:szCs w:val="24"/>
        </w:rPr>
        <w:t xml:space="preserve">Abdul </w:t>
      </w:r>
      <w:proofErr w:type="spellStart"/>
      <w:r w:rsidRPr="00122F27">
        <w:rPr>
          <w:rFonts w:asciiTheme="majorBidi" w:hAnsiTheme="majorBidi" w:cstheme="majorBidi"/>
          <w:sz w:val="24"/>
          <w:szCs w:val="24"/>
        </w:rPr>
        <w:t>Jab’bar</w:t>
      </w:r>
      <w:proofErr w:type="spellEnd"/>
      <w:r w:rsidRPr="00122F27">
        <w:rPr>
          <w:rFonts w:asciiTheme="majorBidi" w:hAnsiTheme="majorBidi" w:cstheme="majorBidi"/>
          <w:sz w:val="24"/>
          <w:szCs w:val="24"/>
        </w:rPr>
        <w:t>,</w:t>
      </w:r>
      <w:r>
        <w:rPr>
          <w:rFonts w:asciiTheme="majorBidi" w:hAnsiTheme="majorBidi" w:cstheme="majorBidi"/>
          <w:sz w:val="24"/>
          <w:szCs w:val="24"/>
        </w:rPr>
        <w:t xml:space="preserve"> M.F.</w:t>
      </w:r>
      <w:proofErr w:type="gramStart"/>
      <w:r>
        <w:rPr>
          <w:rFonts w:asciiTheme="majorBidi" w:hAnsiTheme="majorBidi" w:cstheme="majorBidi"/>
          <w:sz w:val="24"/>
          <w:szCs w:val="24"/>
        </w:rPr>
        <w:t xml:space="preserve">,  </w:t>
      </w:r>
      <w:r w:rsidRPr="00122F27">
        <w:rPr>
          <w:rFonts w:asciiTheme="majorBidi" w:hAnsiTheme="majorBidi" w:cstheme="majorBidi"/>
          <w:sz w:val="24"/>
          <w:szCs w:val="24"/>
        </w:rPr>
        <w:t>Al</w:t>
      </w:r>
      <w:proofErr w:type="gramEnd"/>
      <w:r w:rsidRPr="00122F27">
        <w:rPr>
          <w:rFonts w:asciiTheme="majorBidi" w:hAnsiTheme="majorBidi" w:cstheme="majorBidi"/>
          <w:sz w:val="24"/>
          <w:szCs w:val="24"/>
        </w:rPr>
        <w:t>-Ansari,</w:t>
      </w:r>
      <w:r>
        <w:rPr>
          <w:rFonts w:asciiTheme="majorBidi" w:hAnsiTheme="majorBidi" w:cstheme="majorBidi"/>
          <w:sz w:val="24"/>
          <w:szCs w:val="24"/>
        </w:rPr>
        <w:t xml:space="preserve"> N. and</w:t>
      </w:r>
      <w:r w:rsidRPr="00122F27">
        <w:rPr>
          <w:rFonts w:asciiTheme="majorBidi" w:hAnsiTheme="majorBidi" w:cstheme="majorBidi"/>
          <w:sz w:val="24"/>
          <w:szCs w:val="24"/>
        </w:rPr>
        <w:t xml:space="preserve"> Knutsson</w:t>
      </w:r>
      <w:r>
        <w:rPr>
          <w:rFonts w:asciiTheme="majorBidi" w:hAnsiTheme="majorBidi" w:cstheme="majorBidi"/>
          <w:sz w:val="24"/>
          <w:szCs w:val="24"/>
        </w:rPr>
        <w:t xml:space="preserve">, S., 2015 Development of Gulley Ali Beg Gorge in </w:t>
      </w:r>
      <w:proofErr w:type="spellStart"/>
      <w:r>
        <w:rPr>
          <w:rFonts w:asciiTheme="majorBidi" w:hAnsiTheme="majorBidi" w:cstheme="majorBidi"/>
          <w:sz w:val="24"/>
          <w:szCs w:val="24"/>
        </w:rPr>
        <w:t>Rawandouz</w:t>
      </w:r>
      <w:proofErr w:type="spellEnd"/>
      <w:r>
        <w:rPr>
          <w:rFonts w:asciiTheme="majorBidi" w:hAnsiTheme="majorBidi" w:cstheme="majorBidi"/>
          <w:sz w:val="24"/>
          <w:szCs w:val="24"/>
        </w:rPr>
        <w:t xml:space="preserve"> Area, Northern Iraq. </w:t>
      </w:r>
      <w:r w:rsidRPr="00122F27">
        <w:rPr>
          <w:rFonts w:asciiTheme="majorBidi" w:hAnsiTheme="majorBidi" w:cstheme="majorBidi"/>
          <w:i/>
          <w:iCs/>
          <w:sz w:val="24"/>
          <w:szCs w:val="24"/>
        </w:rPr>
        <w:t xml:space="preserve">Engineering, 2015, 7, 16-30. </w:t>
      </w:r>
      <w:proofErr w:type="gramStart"/>
      <w:r w:rsidRPr="00122F27">
        <w:rPr>
          <w:rFonts w:asciiTheme="majorBidi" w:hAnsiTheme="majorBidi" w:cstheme="majorBidi"/>
          <w:i/>
          <w:iCs/>
          <w:sz w:val="24"/>
          <w:szCs w:val="24"/>
        </w:rPr>
        <w:t xml:space="preserve">Published Online January 2015 in </w:t>
      </w:r>
      <w:proofErr w:type="spellStart"/>
      <w:r w:rsidRPr="00122F27">
        <w:rPr>
          <w:rFonts w:asciiTheme="majorBidi" w:hAnsiTheme="majorBidi" w:cstheme="majorBidi"/>
          <w:i/>
          <w:iCs/>
          <w:sz w:val="24"/>
          <w:szCs w:val="24"/>
        </w:rPr>
        <w:t>SciRes</w:t>
      </w:r>
      <w:proofErr w:type="spellEnd"/>
      <w:r w:rsidRPr="00122F27">
        <w:rPr>
          <w:rFonts w:asciiTheme="majorBidi" w:hAnsiTheme="majorBidi" w:cstheme="majorBidi"/>
          <w:i/>
          <w:iCs/>
          <w:sz w:val="24"/>
          <w:szCs w:val="24"/>
        </w:rPr>
        <w:t>.</w:t>
      </w:r>
      <w:proofErr w:type="gramEnd"/>
      <w:r w:rsidRPr="00122F27">
        <w:rPr>
          <w:rFonts w:asciiTheme="majorBidi" w:hAnsiTheme="majorBidi" w:cstheme="majorBidi"/>
          <w:i/>
          <w:iCs/>
          <w:sz w:val="24"/>
          <w:szCs w:val="24"/>
        </w:rPr>
        <w:t xml:space="preserve"> </w:t>
      </w:r>
      <w:hyperlink r:id="rId64" w:history="1">
        <w:r w:rsidRPr="00122F27">
          <w:rPr>
            <w:rStyle w:val="Hyperlink"/>
            <w:rFonts w:asciiTheme="majorBidi" w:hAnsiTheme="majorBidi" w:cstheme="majorBidi"/>
            <w:i/>
            <w:iCs/>
            <w:sz w:val="24"/>
            <w:szCs w:val="24"/>
          </w:rPr>
          <w:t>http://www.scirp.org/journal/eng</w:t>
        </w:r>
      </w:hyperlink>
      <w:r w:rsidRPr="00122F27">
        <w:rPr>
          <w:rFonts w:asciiTheme="majorBidi" w:hAnsiTheme="majorBidi" w:cstheme="majorBidi"/>
          <w:i/>
          <w:iCs/>
          <w:sz w:val="24"/>
          <w:szCs w:val="24"/>
        </w:rPr>
        <w:t xml:space="preserve"> </w:t>
      </w:r>
      <w:hyperlink r:id="rId65" w:history="1">
        <w:r w:rsidRPr="008045A5">
          <w:rPr>
            <w:rStyle w:val="Hyperlink"/>
            <w:rFonts w:asciiTheme="majorBidi" w:hAnsiTheme="majorBidi" w:cstheme="majorBidi"/>
            <w:i/>
            <w:iCs/>
            <w:sz w:val="24"/>
            <w:szCs w:val="24"/>
          </w:rPr>
          <w:t>http://dx.doi.org/10.4236/eng.2015.71002</w:t>
        </w:r>
      </w:hyperlink>
      <w:r>
        <w:rPr>
          <w:rFonts w:asciiTheme="majorBidi" w:hAnsiTheme="majorBidi" w:cstheme="majorBidi"/>
          <w:i/>
          <w:iCs/>
          <w:sz w:val="24"/>
          <w:szCs w:val="24"/>
        </w:rPr>
        <w:t>.</w:t>
      </w:r>
    </w:p>
    <w:p w:rsidR="002E2891" w:rsidRPr="002E2891" w:rsidRDefault="002E2891" w:rsidP="002E2891">
      <w:pPr>
        <w:spacing w:after="0" w:line="240" w:lineRule="auto"/>
        <w:ind w:left="720" w:hanging="720"/>
        <w:jc w:val="lowKashida"/>
        <w:rPr>
          <w:rFonts w:ascii="Times New Roman" w:eastAsia="Times New Roman" w:hAnsi="Times New Roman" w:cs="Simplified Arabic"/>
          <w:sz w:val="24"/>
          <w:szCs w:val="28"/>
          <w:lang w:val="en-US"/>
        </w:rPr>
      </w:pPr>
      <w:r>
        <w:rPr>
          <w:rFonts w:ascii="Times New Roman" w:eastAsia="Times New Roman" w:hAnsi="Times New Roman" w:cs="Simplified Arabic"/>
          <w:sz w:val="24"/>
          <w:szCs w:val="28"/>
          <w:lang w:val="en-US"/>
        </w:rPr>
        <w:t xml:space="preserve">[10] </w:t>
      </w:r>
      <w:proofErr w:type="spellStart"/>
      <w:r w:rsidRPr="00286166">
        <w:rPr>
          <w:rFonts w:ascii="Times New Roman" w:eastAsia="Times New Roman" w:hAnsi="Times New Roman" w:cs="Simplified Arabic"/>
          <w:sz w:val="24"/>
          <w:szCs w:val="28"/>
          <w:lang w:val="en-US"/>
        </w:rPr>
        <w:t>Sissakian</w:t>
      </w:r>
      <w:proofErr w:type="spellEnd"/>
      <w:r w:rsidRPr="00286166">
        <w:rPr>
          <w:rFonts w:ascii="Times New Roman" w:eastAsia="Times New Roman" w:hAnsi="Times New Roman" w:cs="Simplified Arabic"/>
          <w:sz w:val="24"/>
          <w:szCs w:val="28"/>
          <w:lang w:val="en-US"/>
        </w:rPr>
        <w:t xml:space="preserve">, V.K. and Abdul-Jabbar, M.F., </w:t>
      </w:r>
      <w:r w:rsidRPr="00286166">
        <w:rPr>
          <w:rFonts w:ascii="Times New Roman" w:eastAsia="Times New Roman" w:hAnsi="Times New Roman" w:cs="Simplified Arabic"/>
          <w:sz w:val="24"/>
          <w:szCs w:val="24"/>
          <w:lang w:val="en-US"/>
        </w:rPr>
        <w:t>2010.</w:t>
      </w:r>
      <w:r w:rsidRPr="00286166">
        <w:rPr>
          <w:rFonts w:ascii="Times New Roman" w:eastAsia="Times New Roman" w:hAnsi="Times New Roman" w:cs="Simplified Arabic"/>
          <w:sz w:val="24"/>
          <w:szCs w:val="28"/>
          <w:lang w:val="en-US"/>
        </w:rPr>
        <w:t xml:space="preserve"> </w:t>
      </w:r>
      <w:proofErr w:type="gramStart"/>
      <w:r w:rsidRPr="00286166">
        <w:rPr>
          <w:rFonts w:ascii="Times New Roman" w:eastAsia="Times New Roman" w:hAnsi="Times New Roman" w:cs="Simplified Arabic"/>
          <w:sz w:val="24"/>
          <w:szCs w:val="28"/>
          <w:lang w:val="en-US"/>
        </w:rPr>
        <w:t>Morphometry and genesis of the main Transversal Gorges in North and Northeast Iraq.</w:t>
      </w:r>
      <w:proofErr w:type="gramEnd"/>
      <w:r w:rsidRPr="00286166">
        <w:rPr>
          <w:rFonts w:ascii="Times New Roman" w:eastAsia="Times New Roman" w:hAnsi="Times New Roman" w:cs="Simplified Arabic"/>
          <w:sz w:val="24"/>
          <w:szCs w:val="28"/>
          <w:lang w:val="en-US"/>
        </w:rPr>
        <w:t xml:space="preserve"> Iraqi Bull. Geol. Min., Vol.6, No.1, p.95 – 120.</w:t>
      </w:r>
    </w:p>
    <w:p w:rsidR="002E2891" w:rsidRPr="00D00531" w:rsidRDefault="002E2891" w:rsidP="002E2891">
      <w:pPr>
        <w:pStyle w:val="NoSpacing"/>
        <w:ind w:left="630" w:hanging="630"/>
        <w:jc w:val="both"/>
        <w:rPr>
          <w:rStyle w:val="reference-text"/>
          <w:rFonts w:asciiTheme="majorBidi" w:hAnsiTheme="majorBidi" w:cstheme="majorBidi"/>
          <w:i/>
          <w:iCs/>
          <w:color w:val="000000" w:themeColor="text1"/>
          <w:sz w:val="24"/>
          <w:szCs w:val="24"/>
          <w:lang w:val="en-US"/>
        </w:rPr>
      </w:pPr>
      <w:r>
        <w:rPr>
          <w:rFonts w:asciiTheme="majorBidi" w:hAnsiTheme="majorBidi" w:cstheme="majorBidi"/>
          <w:sz w:val="24"/>
          <w:szCs w:val="24"/>
        </w:rPr>
        <w:t xml:space="preserve">[11] </w:t>
      </w:r>
      <w:r w:rsidRPr="000B6588">
        <w:rPr>
          <w:rFonts w:asciiTheme="majorBidi" w:hAnsiTheme="majorBidi" w:cstheme="majorBidi"/>
          <w:sz w:val="24"/>
          <w:szCs w:val="24"/>
        </w:rPr>
        <w:t>Owen, E.</w:t>
      </w:r>
      <w:proofErr w:type="gramStart"/>
      <w:r w:rsidRPr="000B6588">
        <w:rPr>
          <w:rFonts w:asciiTheme="majorBidi" w:hAnsiTheme="majorBidi" w:cstheme="majorBidi"/>
          <w:sz w:val="24"/>
          <w:szCs w:val="24"/>
        </w:rPr>
        <w:t>,  2010</w:t>
      </w:r>
      <w:proofErr w:type="gramEnd"/>
      <w:r w:rsidRPr="000B6588">
        <w:rPr>
          <w:rFonts w:asciiTheme="majorBidi" w:hAnsiTheme="majorBidi" w:cstheme="majorBidi"/>
          <w:sz w:val="24"/>
          <w:szCs w:val="24"/>
        </w:rPr>
        <w:t xml:space="preserve">. </w:t>
      </w:r>
      <w:proofErr w:type="gramStart"/>
      <w:r w:rsidRPr="000B6588">
        <w:rPr>
          <w:rFonts w:asciiTheme="majorBidi" w:hAnsiTheme="majorBidi" w:cstheme="majorBidi"/>
          <w:color w:val="000000" w:themeColor="text1"/>
          <w:sz w:val="24"/>
          <w:szCs w:val="24"/>
        </w:rPr>
        <w:t>The Skeletons of Shanidar Cave.</w:t>
      </w:r>
      <w:proofErr w:type="gramEnd"/>
      <w:r w:rsidRPr="000B6588">
        <w:rPr>
          <w:rFonts w:asciiTheme="majorBidi" w:hAnsiTheme="majorBidi" w:cstheme="majorBidi"/>
          <w:color w:val="000000" w:themeColor="text1"/>
          <w:sz w:val="24"/>
          <w:szCs w:val="24"/>
        </w:rPr>
        <w:t xml:space="preserve"> </w:t>
      </w:r>
      <w:hyperlink r:id="rId66" w:tooltip="Smithsonian (magazine)" w:history="1">
        <w:r w:rsidRPr="000B6588">
          <w:rPr>
            <w:rFonts w:asciiTheme="majorBidi" w:hAnsiTheme="majorBidi" w:cstheme="majorBidi"/>
            <w:i/>
            <w:iCs/>
            <w:color w:val="000000" w:themeColor="text1"/>
            <w:sz w:val="24"/>
            <w:szCs w:val="24"/>
          </w:rPr>
          <w:t>Smithsonian</w:t>
        </w:r>
      </w:hyperlink>
      <w:r>
        <w:rPr>
          <w:rFonts w:asciiTheme="majorBidi" w:hAnsiTheme="majorBidi" w:cstheme="majorBidi"/>
          <w:i/>
          <w:iCs/>
          <w:color w:val="000000" w:themeColor="text1"/>
          <w:sz w:val="24"/>
          <w:szCs w:val="24"/>
        </w:rPr>
        <w:t xml:space="preserve"> </w:t>
      </w:r>
      <w:proofErr w:type="spellStart"/>
      <w:r>
        <w:rPr>
          <w:rFonts w:asciiTheme="majorBidi" w:hAnsiTheme="majorBidi" w:cstheme="majorBidi"/>
          <w:i/>
          <w:iCs/>
          <w:color w:val="000000" w:themeColor="text1"/>
          <w:sz w:val="24"/>
          <w:szCs w:val="24"/>
        </w:rPr>
        <w:t>Magazin</w:t>
      </w:r>
      <w:proofErr w:type="spellEnd"/>
      <w:r>
        <w:rPr>
          <w:rFonts w:asciiTheme="majorBidi" w:hAnsiTheme="majorBidi" w:cstheme="majorBidi"/>
          <w:i/>
          <w:iCs/>
          <w:color w:val="000000" w:themeColor="text1"/>
          <w:sz w:val="24"/>
          <w:szCs w:val="24"/>
        </w:rPr>
        <w:t>, March 2010.</w:t>
      </w:r>
      <w:r w:rsidRPr="000B6588">
        <w:rPr>
          <w:rFonts w:asciiTheme="majorBidi" w:hAnsiTheme="majorBidi" w:cstheme="majorBidi"/>
          <w:i/>
          <w:iCs/>
          <w:color w:val="000000" w:themeColor="text1"/>
          <w:sz w:val="24"/>
          <w:szCs w:val="24"/>
        </w:rPr>
        <w:t xml:space="preserve"> </w:t>
      </w:r>
      <w:proofErr w:type="gramStart"/>
      <w:r w:rsidRPr="000B6588">
        <w:rPr>
          <w:rFonts w:asciiTheme="majorBidi" w:hAnsiTheme="majorBidi" w:cstheme="majorBidi"/>
          <w:i/>
          <w:iCs/>
          <w:color w:val="000000" w:themeColor="text1"/>
          <w:sz w:val="24"/>
          <w:szCs w:val="24"/>
        </w:rPr>
        <w:t>Retrieved 17 October 2014.</w:t>
      </w:r>
      <w:proofErr w:type="gramEnd"/>
    </w:p>
    <w:p w:rsidR="002E2891" w:rsidRDefault="002E2891" w:rsidP="002E2891">
      <w:pPr>
        <w:spacing w:after="0" w:line="240" w:lineRule="auto"/>
        <w:ind w:left="720" w:hanging="720"/>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 xml:space="preserve">[12] </w:t>
      </w:r>
      <w:proofErr w:type="spellStart"/>
      <w:r w:rsidRPr="00723200">
        <w:rPr>
          <w:rFonts w:ascii="Times New Roman" w:eastAsia="Times New Roman" w:hAnsi="Times New Roman" w:cs="Times New Roman"/>
          <w:sz w:val="24"/>
          <w:szCs w:val="24"/>
          <w:lang w:eastAsia="en-GB"/>
        </w:rPr>
        <w:t>Solecki</w:t>
      </w:r>
      <w:proofErr w:type="spellEnd"/>
      <w:r w:rsidRPr="00723200">
        <w:rPr>
          <w:rFonts w:ascii="Times New Roman" w:eastAsia="Times New Roman" w:hAnsi="Times New Roman" w:cs="Times New Roman"/>
          <w:sz w:val="24"/>
          <w:szCs w:val="24"/>
          <w:lang w:eastAsia="en-GB"/>
        </w:rPr>
        <w:t>,</w:t>
      </w:r>
      <w:r>
        <w:rPr>
          <w:rFonts w:ascii="Times New Roman" w:eastAsia="Times New Roman" w:hAnsi="Times New Roman" w:cs="Times New Roman"/>
          <w:sz w:val="24"/>
          <w:szCs w:val="24"/>
          <w:lang w:eastAsia="en-GB"/>
        </w:rPr>
        <w:t xml:space="preserve"> R.S., 1975.</w:t>
      </w:r>
      <w:r w:rsidRPr="00723200">
        <w:rPr>
          <w:rFonts w:ascii="Times New Roman" w:eastAsia="Times New Roman" w:hAnsi="Times New Roman" w:cs="Times New Roman"/>
          <w:sz w:val="24"/>
          <w:szCs w:val="24"/>
          <w:lang w:eastAsia="en-GB"/>
        </w:rPr>
        <w:t xml:space="preserve"> </w:t>
      </w:r>
      <w:proofErr w:type="gramStart"/>
      <w:r w:rsidRPr="00723200">
        <w:rPr>
          <w:rFonts w:ascii="Times New Roman" w:eastAsia="Times New Roman" w:hAnsi="Times New Roman" w:cs="Times New Roman"/>
          <w:sz w:val="24"/>
          <w:szCs w:val="24"/>
          <w:lang w:eastAsia="en-GB"/>
        </w:rPr>
        <w:t xml:space="preserve">Shanidar IV, a Neanderthal Flower Burial in Northern Iraq, </w:t>
      </w:r>
      <w:r w:rsidRPr="00BA44FB">
        <w:rPr>
          <w:rFonts w:ascii="Times New Roman" w:eastAsia="Times New Roman" w:hAnsi="Times New Roman" w:cs="Times New Roman"/>
          <w:i/>
          <w:iCs/>
          <w:sz w:val="24"/>
          <w:szCs w:val="24"/>
          <w:lang w:eastAsia="en-GB"/>
        </w:rPr>
        <w:t>Science, vol. 1</w:t>
      </w:r>
      <w:r>
        <w:rPr>
          <w:rFonts w:ascii="Times New Roman" w:eastAsia="Times New Roman" w:hAnsi="Times New Roman" w:cs="Times New Roman"/>
          <w:i/>
          <w:iCs/>
          <w:sz w:val="24"/>
          <w:szCs w:val="24"/>
          <w:lang w:eastAsia="en-GB"/>
        </w:rPr>
        <w:t xml:space="preserve">90, </w:t>
      </w:r>
      <w:proofErr w:type="spellStart"/>
      <w:r>
        <w:rPr>
          <w:rFonts w:ascii="Times New Roman" w:eastAsia="Times New Roman" w:hAnsi="Times New Roman" w:cs="Times New Roman"/>
          <w:i/>
          <w:iCs/>
          <w:sz w:val="24"/>
          <w:szCs w:val="24"/>
          <w:lang w:eastAsia="en-GB"/>
        </w:rPr>
        <w:t>iss</w:t>
      </w:r>
      <w:proofErr w:type="spellEnd"/>
      <w:r>
        <w:rPr>
          <w:rFonts w:ascii="Times New Roman" w:eastAsia="Times New Roman" w:hAnsi="Times New Roman" w:cs="Times New Roman"/>
          <w:i/>
          <w:iCs/>
          <w:sz w:val="24"/>
          <w:szCs w:val="24"/>
          <w:lang w:eastAsia="en-GB"/>
        </w:rPr>
        <w:t>.</w:t>
      </w:r>
      <w:proofErr w:type="gramEnd"/>
      <w:r>
        <w:rPr>
          <w:rFonts w:ascii="Times New Roman" w:eastAsia="Times New Roman" w:hAnsi="Times New Roman" w:cs="Times New Roman"/>
          <w:i/>
          <w:iCs/>
          <w:sz w:val="24"/>
          <w:szCs w:val="24"/>
          <w:lang w:eastAsia="en-GB"/>
        </w:rPr>
        <w:t xml:space="preserve"> 4217, pp. 880-881.</w:t>
      </w:r>
    </w:p>
    <w:p w:rsidR="005B72A4" w:rsidRDefault="005B6460" w:rsidP="002E2891">
      <w:pPr>
        <w:spacing w:after="0" w:line="240" w:lineRule="auto"/>
        <w:ind w:left="810" w:hanging="810"/>
        <w:jc w:val="both"/>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[1</w:t>
      </w:r>
      <w:r w:rsidR="002E2891">
        <w:rPr>
          <w:rFonts w:ascii="Times New Roman" w:eastAsia="Times New Roman" w:hAnsi="Times New Roman" w:cs="Times New Roman"/>
          <w:sz w:val="24"/>
          <w:szCs w:val="24"/>
          <w:lang w:eastAsia="en-GB"/>
        </w:rPr>
        <w:t>3</w:t>
      </w:r>
      <w:r>
        <w:rPr>
          <w:rFonts w:ascii="Times New Roman" w:eastAsia="Times New Roman" w:hAnsi="Times New Roman" w:cs="Times New Roman"/>
          <w:sz w:val="24"/>
          <w:szCs w:val="24"/>
          <w:lang w:eastAsia="en-GB"/>
        </w:rPr>
        <w:t>]</w:t>
      </w:r>
      <w:r w:rsidR="002E2891">
        <w:rPr>
          <w:rFonts w:ascii="Times New Roman" w:eastAsia="Times New Roman" w:hAnsi="Times New Roman" w:cs="Times New Roman"/>
          <w:sz w:val="24"/>
          <w:szCs w:val="24"/>
          <w:lang w:eastAsia="en-GB"/>
        </w:rPr>
        <w:t xml:space="preserve"> </w:t>
      </w:r>
      <w:r w:rsidR="005B72A4">
        <w:rPr>
          <w:rFonts w:ascii="Times New Roman" w:eastAsia="Times New Roman" w:hAnsi="Times New Roman" w:cs="Times New Roman"/>
          <w:sz w:val="24"/>
          <w:szCs w:val="24"/>
          <w:lang w:eastAsia="en-GB"/>
        </w:rPr>
        <w:t>Erik, T., 1983</w:t>
      </w:r>
      <w:r w:rsidR="005B72A4" w:rsidRPr="00A001C6">
        <w:rPr>
          <w:rFonts w:ascii="Times New Roman" w:eastAsia="Times New Roman" w:hAnsi="Times New Roman" w:cs="Times New Roman"/>
          <w:sz w:val="24"/>
          <w:szCs w:val="24"/>
          <w:lang w:eastAsia="en-GB"/>
        </w:rPr>
        <w:t xml:space="preserve">. </w:t>
      </w:r>
      <w:proofErr w:type="gramStart"/>
      <w:r w:rsidR="005B72A4" w:rsidRPr="00A001C6">
        <w:rPr>
          <w:rFonts w:ascii="Times New Roman" w:eastAsia="Times New Roman" w:hAnsi="Times New Roman" w:cs="Times New Roman"/>
          <w:sz w:val="24"/>
          <w:szCs w:val="24"/>
          <w:lang w:eastAsia="en-GB"/>
        </w:rPr>
        <w:t>The Shanidar Neanderthals.</w:t>
      </w:r>
      <w:proofErr w:type="gramEnd"/>
      <w:r w:rsidR="005B72A4" w:rsidRPr="00A001C6">
        <w:rPr>
          <w:rFonts w:ascii="Times New Roman" w:eastAsia="Times New Roman" w:hAnsi="Times New Roman" w:cs="Times New Roman"/>
          <w:i/>
          <w:iCs/>
          <w:sz w:val="24"/>
          <w:szCs w:val="24"/>
          <w:lang w:eastAsia="en-GB"/>
        </w:rPr>
        <w:t xml:space="preserve"> </w:t>
      </w:r>
      <w:hyperlink r:id="rId67" w:tooltip="Academic Press" w:history="1">
        <w:proofErr w:type="gramStart"/>
        <w:r w:rsidR="005B72A4" w:rsidRPr="00A001C6">
          <w:rPr>
            <w:rFonts w:ascii="Times New Roman" w:eastAsia="Times New Roman" w:hAnsi="Times New Roman" w:cs="Times New Roman"/>
            <w:i/>
            <w:iCs/>
            <w:sz w:val="24"/>
            <w:szCs w:val="24"/>
            <w:lang w:eastAsia="en-GB"/>
          </w:rPr>
          <w:t>Academic Press</w:t>
        </w:r>
      </w:hyperlink>
      <w:r w:rsidR="005B72A4" w:rsidRPr="00A001C6">
        <w:rPr>
          <w:rFonts w:ascii="Times New Roman" w:eastAsia="Times New Roman" w:hAnsi="Times New Roman" w:cs="Times New Roman"/>
          <w:i/>
          <w:iCs/>
          <w:sz w:val="24"/>
          <w:szCs w:val="24"/>
          <w:lang w:eastAsia="en-GB"/>
        </w:rPr>
        <w:t>.</w:t>
      </w:r>
      <w:proofErr w:type="gramEnd"/>
      <w:r w:rsidR="005B72A4" w:rsidRPr="00A001C6">
        <w:rPr>
          <w:rFonts w:ascii="Times New Roman" w:eastAsia="Times New Roman" w:hAnsi="Times New Roman" w:cs="Times New Roman"/>
          <w:i/>
          <w:iCs/>
          <w:sz w:val="24"/>
          <w:szCs w:val="24"/>
          <w:lang w:eastAsia="en-GB"/>
        </w:rPr>
        <w:t xml:space="preserve"> </w:t>
      </w:r>
      <w:hyperlink r:id="rId68" w:tooltip="International Standard Book Number" w:history="1">
        <w:r w:rsidR="005B72A4" w:rsidRPr="00A001C6">
          <w:rPr>
            <w:rFonts w:ascii="Times New Roman" w:eastAsia="Times New Roman" w:hAnsi="Times New Roman" w:cs="Times New Roman"/>
            <w:i/>
            <w:iCs/>
            <w:sz w:val="24"/>
            <w:szCs w:val="24"/>
            <w:lang w:eastAsia="en-GB"/>
          </w:rPr>
          <w:t>ISBN</w:t>
        </w:r>
      </w:hyperlink>
      <w:r w:rsidR="005B72A4" w:rsidRPr="00A001C6">
        <w:rPr>
          <w:rFonts w:ascii="Times New Roman" w:eastAsia="Times New Roman" w:hAnsi="Times New Roman" w:cs="Times New Roman"/>
          <w:i/>
          <w:iCs/>
          <w:sz w:val="24"/>
          <w:szCs w:val="24"/>
          <w:lang w:eastAsia="en-GB"/>
        </w:rPr>
        <w:t> </w:t>
      </w:r>
      <w:hyperlink r:id="rId69" w:tooltip="Special:BookSources/0-12-700550-1" w:history="1">
        <w:r>
          <w:rPr>
            <w:rFonts w:ascii="Times New Roman" w:eastAsia="Times New Roman" w:hAnsi="Times New Roman" w:cs="Times New Roman"/>
            <w:i/>
            <w:iCs/>
            <w:sz w:val="24"/>
            <w:szCs w:val="24"/>
            <w:lang w:eastAsia="en-GB"/>
          </w:rPr>
          <w:t>0-12-700550</w:t>
        </w:r>
        <w:r w:rsidR="005B72A4" w:rsidRPr="00A001C6">
          <w:rPr>
            <w:rFonts w:ascii="Times New Roman" w:eastAsia="Times New Roman" w:hAnsi="Times New Roman" w:cs="Times New Roman"/>
            <w:i/>
            <w:iCs/>
            <w:sz w:val="24"/>
            <w:szCs w:val="24"/>
            <w:lang w:eastAsia="en-GB"/>
          </w:rPr>
          <w:t>1</w:t>
        </w:r>
      </w:hyperlink>
      <w:r w:rsidR="005B72A4" w:rsidRPr="00A001C6">
        <w:rPr>
          <w:rFonts w:ascii="Times New Roman" w:eastAsia="Times New Roman" w:hAnsi="Times New Roman" w:cs="Times New Roman"/>
          <w:i/>
          <w:iCs/>
          <w:sz w:val="24"/>
          <w:szCs w:val="24"/>
          <w:lang w:eastAsia="en-GB"/>
        </w:rPr>
        <w:t>.</w:t>
      </w:r>
      <w:r w:rsidR="005B72A4" w:rsidRPr="00A001C6">
        <w:rPr>
          <w:rFonts w:ascii="Times New Roman" w:eastAsia="Times New Roman" w:hAnsi="Times New Roman" w:cs="Times New Roman"/>
          <w:sz w:val="24"/>
          <w:szCs w:val="24"/>
          <w:lang w:eastAsia="en-GB"/>
        </w:rPr>
        <w:t xml:space="preserve"> </w:t>
      </w:r>
    </w:p>
    <w:p w:rsidR="005B72A4" w:rsidRPr="00D00531" w:rsidRDefault="005B6460" w:rsidP="002E2891">
      <w:pPr>
        <w:pStyle w:val="NoSpacing"/>
        <w:ind w:left="720" w:hanging="720"/>
        <w:jc w:val="both"/>
        <w:rPr>
          <w:rStyle w:val="reference-text"/>
          <w:rFonts w:asciiTheme="majorBidi" w:hAnsiTheme="majorBidi" w:cstheme="majorBidi"/>
          <w:i/>
          <w:iCs/>
          <w:sz w:val="24"/>
          <w:szCs w:val="24"/>
          <w:lang w:eastAsia="en-GB"/>
        </w:rPr>
      </w:pPr>
      <w:r>
        <w:rPr>
          <w:rFonts w:asciiTheme="majorBidi" w:hAnsiTheme="majorBidi" w:cstheme="majorBidi"/>
          <w:color w:val="000000" w:themeColor="text1"/>
          <w:sz w:val="24"/>
          <w:szCs w:val="24"/>
          <w:lang w:eastAsia="en-GB"/>
        </w:rPr>
        <w:t>[1</w:t>
      </w:r>
      <w:r w:rsidR="002E2891">
        <w:rPr>
          <w:rFonts w:asciiTheme="majorBidi" w:hAnsiTheme="majorBidi" w:cstheme="majorBidi"/>
          <w:color w:val="000000" w:themeColor="text1"/>
          <w:sz w:val="24"/>
          <w:szCs w:val="24"/>
          <w:lang w:eastAsia="en-GB"/>
        </w:rPr>
        <w:t>4</w:t>
      </w:r>
      <w:r>
        <w:rPr>
          <w:rFonts w:asciiTheme="majorBidi" w:hAnsiTheme="majorBidi" w:cstheme="majorBidi"/>
          <w:color w:val="000000" w:themeColor="text1"/>
          <w:sz w:val="24"/>
          <w:szCs w:val="24"/>
          <w:lang w:eastAsia="en-GB"/>
        </w:rPr>
        <w:t xml:space="preserve">] </w:t>
      </w:r>
      <w:proofErr w:type="spellStart"/>
      <w:r w:rsidR="005B72A4" w:rsidRPr="00D00531">
        <w:rPr>
          <w:rFonts w:asciiTheme="majorBidi" w:hAnsiTheme="majorBidi" w:cstheme="majorBidi"/>
          <w:color w:val="000000" w:themeColor="text1"/>
          <w:sz w:val="24"/>
          <w:szCs w:val="24"/>
          <w:lang w:eastAsia="en-GB"/>
        </w:rPr>
        <w:t>Lietava</w:t>
      </w:r>
      <w:proofErr w:type="spellEnd"/>
      <w:r w:rsidR="005B72A4" w:rsidRPr="00D00531">
        <w:rPr>
          <w:rFonts w:asciiTheme="majorBidi" w:hAnsiTheme="majorBidi" w:cstheme="majorBidi"/>
          <w:color w:val="000000" w:themeColor="text1"/>
          <w:sz w:val="24"/>
          <w:szCs w:val="24"/>
          <w:lang w:eastAsia="en-GB"/>
        </w:rPr>
        <w:t>,</w:t>
      </w:r>
      <w:r w:rsidR="005B72A4">
        <w:rPr>
          <w:rFonts w:asciiTheme="majorBidi" w:hAnsiTheme="majorBidi" w:cstheme="majorBidi"/>
          <w:sz w:val="24"/>
          <w:szCs w:val="24"/>
          <w:lang w:eastAsia="en-GB"/>
        </w:rPr>
        <w:t xml:space="preserve"> J., 1992.</w:t>
      </w:r>
      <w:r w:rsidR="005B72A4" w:rsidRPr="00D00531">
        <w:rPr>
          <w:rFonts w:asciiTheme="majorBidi" w:hAnsiTheme="majorBidi" w:cstheme="majorBidi"/>
          <w:sz w:val="24"/>
          <w:szCs w:val="24"/>
          <w:lang w:eastAsia="en-GB"/>
        </w:rPr>
        <w:t xml:space="preserve"> Medicinal plants in a middle </w:t>
      </w:r>
      <w:proofErr w:type="spellStart"/>
      <w:r w:rsidR="005B72A4" w:rsidRPr="00D00531">
        <w:rPr>
          <w:rFonts w:asciiTheme="majorBidi" w:hAnsiTheme="majorBidi" w:cstheme="majorBidi"/>
          <w:sz w:val="24"/>
          <w:szCs w:val="24"/>
          <w:lang w:eastAsia="en-GB"/>
        </w:rPr>
        <w:t>paleolithic</w:t>
      </w:r>
      <w:proofErr w:type="spellEnd"/>
      <w:r w:rsidR="005B72A4" w:rsidRPr="00D00531">
        <w:rPr>
          <w:rFonts w:asciiTheme="majorBidi" w:hAnsiTheme="majorBidi" w:cstheme="majorBidi"/>
          <w:sz w:val="24"/>
          <w:szCs w:val="24"/>
          <w:lang w:eastAsia="en-GB"/>
        </w:rPr>
        <w:t xml:space="preserve"> grave </w:t>
      </w:r>
      <w:proofErr w:type="spellStart"/>
      <w:r w:rsidR="005B72A4" w:rsidRPr="00D00531">
        <w:rPr>
          <w:rFonts w:asciiTheme="majorBidi" w:hAnsiTheme="majorBidi" w:cstheme="majorBidi"/>
          <w:sz w:val="24"/>
          <w:szCs w:val="24"/>
          <w:lang w:eastAsia="en-GB"/>
        </w:rPr>
        <w:t>Shanidar</w:t>
      </w:r>
      <w:proofErr w:type="spellEnd"/>
      <w:r w:rsidR="005B72A4" w:rsidRPr="00D00531">
        <w:rPr>
          <w:rFonts w:asciiTheme="majorBidi" w:hAnsiTheme="majorBidi" w:cstheme="majorBidi"/>
          <w:sz w:val="24"/>
          <w:szCs w:val="24"/>
          <w:lang w:eastAsia="en-GB"/>
        </w:rPr>
        <w:t xml:space="preserve"> IV</w:t>
      </w:r>
      <w:proofErr w:type="gramStart"/>
      <w:r w:rsidR="005B72A4" w:rsidRPr="00D00531">
        <w:rPr>
          <w:rFonts w:asciiTheme="majorBidi" w:hAnsiTheme="majorBidi" w:cstheme="majorBidi"/>
          <w:sz w:val="24"/>
          <w:szCs w:val="24"/>
          <w:lang w:eastAsia="en-GB"/>
        </w:rPr>
        <w:t>?,</w:t>
      </w:r>
      <w:proofErr w:type="gramEnd"/>
      <w:r w:rsidR="005B72A4" w:rsidRPr="00D00531">
        <w:rPr>
          <w:rFonts w:asciiTheme="majorBidi" w:hAnsiTheme="majorBidi" w:cstheme="majorBidi"/>
          <w:sz w:val="24"/>
          <w:szCs w:val="24"/>
          <w:lang w:eastAsia="en-GB"/>
        </w:rPr>
        <w:t xml:space="preserve"> </w:t>
      </w:r>
      <w:r w:rsidR="005B72A4" w:rsidRPr="00D00531">
        <w:rPr>
          <w:rFonts w:asciiTheme="majorBidi" w:hAnsiTheme="majorBidi" w:cstheme="majorBidi"/>
          <w:i/>
          <w:iCs/>
          <w:sz w:val="24"/>
          <w:szCs w:val="24"/>
          <w:lang w:eastAsia="en-GB"/>
        </w:rPr>
        <w:t xml:space="preserve">Journal of </w:t>
      </w:r>
      <w:proofErr w:type="spellStart"/>
      <w:r w:rsidR="005B72A4" w:rsidRPr="00D00531">
        <w:rPr>
          <w:rFonts w:asciiTheme="majorBidi" w:hAnsiTheme="majorBidi" w:cstheme="majorBidi"/>
          <w:i/>
          <w:iCs/>
          <w:sz w:val="24"/>
          <w:szCs w:val="24"/>
          <w:lang w:eastAsia="en-GB"/>
        </w:rPr>
        <w:t>Ethnopharmacology</w:t>
      </w:r>
      <w:proofErr w:type="spellEnd"/>
      <w:r w:rsidR="005B72A4" w:rsidRPr="00D00531">
        <w:rPr>
          <w:rFonts w:asciiTheme="majorBidi" w:hAnsiTheme="majorBidi" w:cstheme="majorBidi"/>
          <w:i/>
          <w:iCs/>
          <w:sz w:val="24"/>
          <w:szCs w:val="24"/>
          <w:lang w:eastAsia="en-GB"/>
        </w:rPr>
        <w:t xml:space="preserve">, vol. 35(2), pp. 263-266, 1992 </w:t>
      </w:r>
    </w:p>
    <w:p w:rsidR="002E2891" w:rsidRPr="00BA44FB" w:rsidRDefault="002E2891" w:rsidP="002E2891">
      <w:pPr>
        <w:pStyle w:val="NoSpacing"/>
        <w:ind w:left="630" w:hanging="630"/>
        <w:jc w:val="both"/>
        <w:rPr>
          <w:rFonts w:asciiTheme="majorBidi" w:hAnsiTheme="majorBidi" w:cstheme="majorBidi"/>
          <w:sz w:val="24"/>
          <w:szCs w:val="24"/>
        </w:rPr>
      </w:pPr>
      <w:r w:rsidRPr="00826120">
        <w:rPr>
          <w:rFonts w:ascii="Times New Roman" w:eastAsia="Times New Roman" w:hAnsi="Times New Roman" w:cs="Times New Roman"/>
          <w:color w:val="000000" w:themeColor="text1"/>
          <w:sz w:val="24"/>
          <w:szCs w:val="24"/>
          <w:lang w:val="sv-SE" w:eastAsia="en-GB"/>
        </w:rPr>
        <w:t>[15] Stewart, T</w:t>
      </w:r>
      <w:r w:rsidRPr="00826120">
        <w:rPr>
          <w:rFonts w:ascii="Times New Roman" w:eastAsia="Times New Roman" w:hAnsi="Times New Roman" w:cs="Times New Roman"/>
          <w:sz w:val="24"/>
          <w:szCs w:val="24"/>
          <w:lang w:val="sv-SE" w:eastAsia="en-GB"/>
        </w:rPr>
        <w:t xml:space="preserve">.D., 1963. Shanidar Skeletons IV and VI. </w:t>
      </w:r>
      <w:r w:rsidRPr="005B72A4">
        <w:rPr>
          <w:rFonts w:ascii="Times New Roman" w:eastAsia="Times New Roman" w:hAnsi="Times New Roman" w:cs="Times New Roman"/>
          <w:i/>
          <w:iCs/>
          <w:sz w:val="24"/>
          <w:szCs w:val="24"/>
          <w:lang w:eastAsia="en-GB"/>
        </w:rPr>
        <w:t>Sumer, Vol. 19, pp. 8-26.</w:t>
      </w:r>
    </w:p>
    <w:p w:rsidR="002E2891" w:rsidRDefault="002E2891" w:rsidP="002E2891">
      <w:pPr>
        <w:pStyle w:val="NoSpacing"/>
        <w:ind w:left="810" w:hanging="810"/>
        <w:jc w:val="both"/>
        <w:rPr>
          <w:rStyle w:val="reference-text"/>
          <w:rFonts w:asciiTheme="majorBidi" w:hAnsiTheme="majorBidi" w:cstheme="majorBidi"/>
          <w:sz w:val="24"/>
          <w:szCs w:val="24"/>
          <w:lang w:eastAsia="en-GB"/>
        </w:rPr>
      </w:pPr>
      <w:r>
        <w:rPr>
          <w:rStyle w:val="reference-text"/>
          <w:rFonts w:asciiTheme="majorBidi" w:hAnsiTheme="majorBidi" w:cstheme="majorBidi"/>
          <w:sz w:val="24"/>
          <w:szCs w:val="24"/>
        </w:rPr>
        <w:t xml:space="preserve">[16] </w:t>
      </w:r>
      <w:proofErr w:type="spellStart"/>
      <w:r>
        <w:rPr>
          <w:rStyle w:val="reference-text"/>
          <w:rFonts w:asciiTheme="majorBidi" w:hAnsiTheme="majorBidi" w:cstheme="majorBidi"/>
          <w:sz w:val="24"/>
          <w:szCs w:val="24"/>
        </w:rPr>
        <w:t>Pettitt</w:t>
      </w:r>
      <w:proofErr w:type="spellEnd"/>
      <w:r>
        <w:rPr>
          <w:rStyle w:val="reference-text"/>
          <w:rFonts w:asciiTheme="majorBidi" w:hAnsiTheme="majorBidi" w:cstheme="majorBidi"/>
          <w:sz w:val="24"/>
          <w:szCs w:val="24"/>
        </w:rPr>
        <w:t>, P.B., 2002.</w:t>
      </w:r>
      <w:r w:rsidRPr="00D00531">
        <w:rPr>
          <w:rFonts w:asciiTheme="majorBidi" w:hAnsiTheme="majorBidi" w:cstheme="majorBidi"/>
          <w:sz w:val="24"/>
          <w:szCs w:val="24"/>
          <w:lang w:eastAsia="en-GB"/>
        </w:rPr>
        <w:t xml:space="preserve"> The Neanderthal Dead, exploring mortuary var</w:t>
      </w:r>
      <w:r>
        <w:rPr>
          <w:rFonts w:asciiTheme="majorBidi" w:hAnsiTheme="majorBidi" w:cstheme="majorBidi"/>
          <w:sz w:val="24"/>
          <w:szCs w:val="24"/>
          <w:lang w:eastAsia="en-GB"/>
        </w:rPr>
        <w:t xml:space="preserve">iability in middle </w:t>
      </w:r>
      <w:proofErr w:type="spellStart"/>
      <w:r>
        <w:rPr>
          <w:rFonts w:asciiTheme="majorBidi" w:hAnsiTheme="majorBidi" w:cstheme="majorBidi"/>
          <w:sz w:val="24"/>
          <w:szCs w:val="24"/>
          <w:lang w:eastAsia="en-GB"/>
        </w:rPr>
        <w:t>Paleolithic</w:t>
      </w:r>
      <w:proofErr w:type="spellEnd"/>
      <w:r>
        <w:rPr>
          <w:rFonts w:asciiTheme="majorBidi" w:hAnsiTheme="majorBidi" w:cstheme="majorBidi"/>
          <w:sz w:val="24"/>
          <w:szCs w:val="24"/>
          <w:lang w:eastAsia="en-GB"/>
        </w:rPr>
        <w:t xml:space="preserve"> E</w:t>
      </w:r>
      <w:r w:rsidRPr="00D00531">
        <w:rPr>
          <w:rFonts w:asciiTheme="majorBidi" w:hAnsiTheme="majorBidi" w:cstheme="majorBidi"/>
          <w:sz w:val="24"/>
          <w:szCs w:val="24"/>
          <w:lang w:eastAsia="en-GB"/>
        </w:rPr>
        <w:t xml:space="preserve">urasia. </w:t>
      </w:r>
    </w:p>
    <w:p w:rsidR="005B72A4" w:rsidRDefault="00572036" w:rsidP="002E2891">
      <w:pPr>
        <w:pStyle w:val="NoSpacing"/>
        <w:ind w:left="630" w:hanging="630"/>
        <w:jc w:val="both"/>
        <w:rPr>
          <w:rStyle w:val="reference-text"/>
          <w:rFonts w:asciiTheme="majorBidi" w:hAnsiTheme="majorBidi" w:cstheme="majorBidi"/>
          <w:sz w:val="24"/>
          <w:szCs w:val="24"/>
        </w:rPr>
      </w:pPr>
      <w:r>
        <w:rPr>
          <w:rStyle w:val="reference-text"/>
          <w:rFonts w:asciiTheme="majorBidi" w:hAnsiTheme="majorBidi" w:cstheme="majorBidi"/>
          <w:sz w:val="24"/>
          <w:szCs w:val="24"/>
        </w:rPr>
        <w:t>[1</w:t>
      </w:r>
      <w:r w:rsidR="002E2891">
        <w:rPr>
          <w:rStyle w:val="reference-text"/>
          <w:rFonts w:asciiTheme="majorBidi" w:hAnsiTheme="majorBidi" w:cstheme="majorBidi"/>
          <w:sz w:val="24"/>
          <w:szCs w:val="24"/>
        </w:rPr>
        <w:t>7</w:t>
      </w:r>
      <w:r>
        <w:rPr>
          <w:rStyle w:val="reference-text"/>
          <w:rFonts w:asciiTheme="majorBidi" w:hAnsiTheme="majorBidi" w:cstheme="majorBidi"/>
          <w:sz w:val="24"/>
          <w:szCs w:val="24"/>
        </w:rPr>
        <w:t xml:space="preserve">] </w:t>
      </w:r>
      <w:r w:rsidR="005B72A4" w:rsidRPr="006609F5">
        <w:rPr>
          <w:rStyle w:val="reference-text"/>
          <w:rFonts w:asciiTheme="majorBidi" w:hAnsiTheme="majorBidi" w:cstheme="majorBidi"/>
          <w:sz w:val="24"/>
          <w:szCs w:val="24"/>
        </w:rPr>
        <w:t>Newsome,</w:t>
      </w:r>
      <w:r w:rsidR="005B72A4">
        <w:rPr>
          <w:rStyle w:val="reference-text"/>
          <w:rFonts w:asciiTheme="majorBidi" w:hAnsiTheme="majorBidi" w:cstheme="majorBidi"/>
          <w:sz w:val="24"/>
          <w:szCs w:val="24"/>
        </w:rPr>
        <w:t xml:space="preserve"> D. and Dowling, R.K., 2010.</w:t>
      </w:r>
      <w:r w:rsidR="005B72A4" w:rsidRPr="006609F5">
        <w:rPr>
          <w:rStyle w:val="reference-text"/>
          <w:rFonts w:asciiTheme="majorBidi" w:hAnsiTheme="majorBidi" w:cstheme="majorBidi"/>
          <w:sz w:val="24"/>
          <w:szCs w:val="24"/>
        </w:rPr>
        <w:t xml:space="preserve"> </w:t>
      </w:r>
      <w:r w:rsidR="005B72A4" w:rsidRPr="006609F5">
        <w:rPr>
          <w:rStyle w:val="reference-text"/>
          <w:rFonts w:asciiTheme="majorBidi" w:hAnsiTheme="majorBidi" w:cstheme="majorBidi"/>
          <w:i/>
          <w:iCs/>
          <w:sz w:val="24"/>
          <w:szCs w:val="24"/>
        </w:rPr>
        <w:t>Geotourism: The T</w:t>
      </w:r>
      <w:r w:rsidR="005B72A4">
        <w:rPr>
          <w:rStyle w:val="reference-text"/>
          <w:rFonts w:asciiTheme="majorBidi" w:hAnsiTheme="majorBidi" w:cstheme="majorBidi"/>
          <w:i/>
          <w:iCs/>
          <w:sz w:val="24"/>
          <w:szCs w:val="24"/>
        </w:rPr>
        <w:t>ourism of Geology and Landscape.</w:t>
      </w:r>
      <w:r w:rsidR="005B72A4" w:rsidRPr="006609F5">
        <w:rPr>
          <w:rStyle w:val="reference-text"/>
          <w:rFonts w:asciiTheme="majorBidi" w:hAnsiTheme="majorBidi" w:cstheme="majorBidi"/>
          <w:sz w:val="24"/>
          <w:szCs w:val="24"/>
        </w:rPr>
        <w:t xml:space="preserve"> Oxford: </w:t>
      </w:r>
      <w:proofErr w:type="spellStart"/>
      <w:r w:rsidR="005B72A4" w:rsidRPr="006609F5">
        <w:rPr>
          <w:rStyle w:val="reference-text"/>
          <w:rFonts w:asciiTheme="majorBidi" w:hAnsiTheme="majorBidi" w:cstheme="majorBidi"/>
          <w:sz w:val="24"/>
          <w:szCs w:val="24"/>
        </w:rPr>
        <w:t>Goodfellow</w:t>
      </w:r>
      <w:proofErr w:type="spellEnd"/>
      <w:r w:rsidR="005B72A4" w:rsidRPr="006609F5">
        <w:rPr>
          <w:rStyle w:val="reference-text"/>
          <w:rFonts w:asciiTheme="majorBidi" w:hAnsiTheme="majorBidi" w:cstheme="majorBidi"/>
          <w:sz w:val="24"/>
          <w:szCs w:val="24"/>
        </w:rPr>
        <w:t xml:space="preserve"> Publishers</w:t>
      </w:r>
      <w:r w:rsidR="005B72A4">
        <w:rPr>
          <w:rStyle w:val="reference-text"/>
          <w:rFonts w:asciiTheme="majorBidi" w:hAnsiTheme="majorBidi" w:cstheme="majorBidi"/>
          <w:sz w:val="24"/>
          <w:szCs w:val="24"/>
        </w:rPr>
        <w:t>.</w:t>
      </w:r>
    </w:p>
    <w:p w:rsidR="005B72A4" w:rsidRDefault="002E2891" w:rsidP="002E2891">
      <w:pPr>
        <w:pStyle w:val="NoSpacing"/>
        <w:ind w:left="810" w:hanging="810"/>
        <w:jc w:val="both"/>
        <w:rPr>
          <w:rStyle w:val="reference-text"/>
          <w:rFonts w:asciiTheme="majorBidi" w:hAnsiTheme="majorBidi" w:cstheme="majorBidi"/>
          <w:sz w:val="24"/>
          <w:szCs w:val="24"/>
          <w:lang w:eastAsia="en-GB"/>
        </w:rPr>
      </w:pPr>
      <w:r>
        <w:rPr>
          <w:rStyle w:val="reference-text"/>
          <w:rFonts w:asciiTheme="majorBidi" w:hAnsiTheme="majorBidi" w:cstheme="majorBidi"/>
          <w:sz w:val="24"/>
          <w:szCs w:val="24"/>
        </w:rPr>
        <w:t xml:space="preserve"> </w:t>
      </w:r>
    </w:p>
    <w:p w:rsidR="00416001" w:rsidRPr="00416001" w:rsidRDefault="00416001" w:rsidP="00416001">
      <w:pPr>
        <w:rPr>
          <w:lang w:eastAsia="en-GB"/>
        </w:rPr>
      </w:pPr>
    </w:p>
    <w:p w:rsidR="00D20512" w:rsidRDefault="00D20512" w:rsidP="00030A52">
      <w:pPr>
        <w:rPr>
          <w:lang w:val="en-US"/>
        </w:rPr>
      </w:pPr>
    </w:p>
    <w:p w:rsidR="00D20512" w:rsidRDefault="00D20512" w:rsidP="00274221">
      <w:pPr>
        <w:jc w:val="center"/>
        <w:rPr>
          <w:lang w:val="en-US"/>
        </w:rPr>
      </w:pPr>
    </w:p>
    <w:p w:rsidR="00D20512" w:rsidRDefault="00D20512" w:rsidP="00274221">
      <w:pPr>
        <w:jc w:val="center"/>
        <w:rPr>
          <w:lang w:val="en-US"/>
        </w:rPr>
      </w:pPr>
    </w:p>
    <w:p w:rsidR="00D20512" w:rsidRDefault="00D20512" w:rsidP="00193F6E">
      <w:pPr>
        <w:rPr>
          <w:lang w:val="en-US"/>
        </w:rPr>
      </w:pPr>
    </w:p>
    <w:sectPr w:rsidR="00D20512">
      <w:footerReference w:type="default" r:id="rId70"/>
      <w:pgSz w:w="11906" w:h="16838"/>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76694" w:rsidRDefault="00F76694" w:rsidP="005C1E2D">
      <w:pPr>
        <w:spacing w:after="0" w:line="240" w:lineRule="auto"/>
      </w:pPr>
      <w:r>
        <w:separator/>
      </w:r>
    </w:p>
  </w:endnote>
  <w:endnote w:type="continuationSeparator" w:id="0">
    <w:p w:rsidR="00F76694" w:rsidRDefault="00F76694" w:rsidP="005C1E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raditional Arabic">
    <w:panose1 w:val="02020603050405020304"/>
    <w:charset w:val="00"/>
    <w:family w:val="roman"/>
    <w:pitch w:val="variable"/>
    <w:sig w:usb0="00002003" w:usb1="80000000" w:usb2="00000008" w:usb3="00000000" w:csb0="00000041" w:csb1="00000000"/>
  </w:font>
  <w:font w:name="Symbol">
    <w:panose1 w:val="05050102010706020507"/>
    <w:charset w:val="02"/>
    <w:family w:val="roman"/>
    <w:pitch w:val="variable"/>
    <w:sig w:usb0="00000000" w:usb1="10000000" w:usb2="00000000" w:usb3="00000000" w:csb0="80000000" w:csb1="00000000"/>
  </w:font>
  <w:font w:name="Simplified Arabic">
    <w:panose1 w:val="02020603050405020304"/>
    <w:charset w:val="00"/>
    <w:family w:val="roman"/>
    <w:pitch w:val="variable"/>
    <w:sig w:usb0="00002003" w:usb1="00000000" w:usb2="00000000" w:usb3="00000000" w:csb0="0000004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9057142"/>
      <w:docPartObj>
        <w:docPartGallery w:val="Page Numbers (Bottom of Page)"/>
        <w:docPartUnique/>
      </w:docPartObj>
    </w:sdtPr>
    <w:sdtEndPr>
      <w:rPr>
        <w:noProof/>
      </w:rPr>
    </w:sdtEndPr>
    <w:sdtContent>
      <w:p w:rsidR="00AD4A59" w:rsidRDefault="00AD4A59">
        <w:pPr>
          <w:pStyle w:val="Footer"/>
          <w:jc w:val="center"/>
        </w:pPr>
        <w:r>
          <w:fldChar w:fldCharType="begin"/>
        </w:r>
        <w:r>
          <w:instrText xml:space="preserve"> PAGE   \* MERGEFORMAT </w:instrText>
        </w:r>
        <w:r>
          <w:fldChar w:fldCharType="separate"/>
        </w:r>
        <w:r w:rsidR="00826120">
          <w:rPr>
            <w:noProof/>
          </w:rPr>
          <w:t>1</w:t>
        </w:r>
        <w:r>
          <w:rPr>
            <w:noProof/>
          </w:rPr>
          <w:fldChar w:fldCharType="end"/>
        </w:r>
      </w:p>
    </w:sdtContent>
  </w:sdt>
  <w:p w:rsidR="00AD4A59" w:rsidRDefault="00AD4A5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76694" w:rsidRDefault="00F76694" w:rsidP="005C1E2D">
      <w:pPr>
        <w:spacing w:after="0" w:line="240" w:lineRule="auto"/>
      </w:pPr>
      <w:r>
        <w:separator/>
      </w:r>
    </w:p>
  </w:footnote>
  <w:footnote w:type="continuationSeparator" w:id="0">
    <w:p w:rsidR="00F76694" w:rsidRDefault="00F76694" w:rsidP="005C1E2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1093D"/>
    <w:multiLevelType w:val="multilevel"/>
    <w:tmpl w:val="804A34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65D492F"/>
    <w:multiLevelType w:val="multilevel"/>
    <w:tmpl w:val="8D009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762D6848"/>
    <w:multiLevelType w:val="hybridMultilevel"/>
    <w:tmpl w:val="0268958E"/>
    <w:lvl w:ilvl="0" w:tplc="13D4F378">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76F61C9F"/>
    <w:multiLevelType w:val="multilevel"/>
    <w:tmpl w:val="804A34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7F60528A"/>
    <w:multiLevelType w:val="hybridMultilevel"/>
    <w:tmpl w:val="F1F4B400"/>
    <w:lvl w:ilvl="0" w:tplc="27705E1C">
      <w:start w:val="1"/>
      <w:numFmt w:val="decimal"/>
      <w:lvlText w:val="%1-"/>
      <w:lvlJc w:val="left"/>
      <w:pPr>
        <w:ind w:left="45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2"/>
  </w:num>
  <w:num w:numId="3">
    <w:abstractNumId w:val="4"/>
  </w:num>
  <w:num w:numId="4">
    <w:abstractNumId w:val="3"/>
    <w:lvlOverride w:ilvl="0">
      <w:startOverride w:val="17"/>
    </w:lvlOverride>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4221"/>
    <w:rsid w:val="000223AE"/>
    <w:rsid w:val="00030A52"/>
    <w:rsid w:val="000537A4"/>
    <w:rsid w:val="00086FDD"/>
    <w:rsid w:val="00087885"/>
    <w:rsid w:val="00090327"/>
    <w:rsid w:val="000B03B9"/>
    <w:rsid w:val="000B6588"/>
    <w:rsid w:val="000D7C4A"/>
    <w:rsid w:val="00122F27"/>
    <w:rsid w:val="00193F6E"/>
    <w:rsid w:val="0021474E"/>
    <w:rsid w:val="00274221"/>
    <w:rsid w:val="00286166"/>
    <w:rsid w:val="002A1F65"/>
    <w:rsid w:val="002B42EA"/>
    <w:rsid w:val="002C2CAD"/>
    <w:rsid w:val="002D4056"/>
    <w:rsid w:val="002E20CC"/>
    <w:rsid w:val="002E2891"/>
    <w:rsid w:val="00384DA8"/>
    <w:rsid w:val="003E6C92"/>
    <w:rsid w:val="003F4042"/>
    <w:rsid w:val="00416001"/>
    <w:rsid w:val="00457ED3"/>
    <w:rsid w:val="00465ECE"/>
    <w:rsid w:val="004B0673"/>
    <w:rsid w:val="004F4C10"/>
    <w:rsid w:val="00572036"/>
    <w:rsid w:val="005A4EE4"/>
    <w:rsid w:val="005B6460"/>
    <w:rsid w:val="005B72A4"/>
    <w:rsid w:val="005C1E2D"/>
    <w:rsid w:val="005E7ED2"/>
    <w:rsid w:val="006609F5"/>
    <w:rsid w:val="0068014B"/>
    <w:rsid w:val="00691C6E"/>
    <w:rsid w:val="006A1DD7"/>
    <w:rsid w:val="00716E87"/>
    <w:rsid w:val="00723200"/>
    <w:rsid w:val="007974CF"/>
    <w:rsid w:val="007D3117"/>
    <w:rsid w:val="00826120"/>
    <w:rsid w:val="00855AD5"/>
    <w:rsid w:val="008C0A34"/>
    <w:rsid w:val="009571B2"/>
    <w:rsid w:val="009602B5"/>
    <w:rsid w:val="009743A7"/>
    <w:rsid w:val="009A23F7"/>
    <w:rsid w:val="00A001C6"/>
    <w:rsid w:val="00A425D7"/>
    <w:rsid w:val="00A4434A"/>
    <w:rsid w:val="00A9214A"/>
    <w:rsid w:val="00AA0D48"/>
    <w:rsid w:val="00AC2DB7"/>
    <w:rsid w:val="00AD4A59"/>
    <w:rsid w:val="00B314F8"/>
    <w:rsid w:val="00BA44FB"/>
    <w:rsid w:val="00CF6CB1"/>
    <w:rsid w:val="00D00531"/>
    <w:rsid w:val="00D1041F"/>
    <w:rsid w:val="00D20512"/>
    <w:rsid w:val="00DC1257"/>
    <w:rsid w:val="00DD195E"/>
    <w:rsid w:val="00DD45CD"/>
    <w:rsid w:val="00E216ED"/>
    <w:rsid w:val="00E22F38"/>
    <w:rsid w:val="00E435C1"/>
    <w:rsid w:val="00EA028D"/>
    <w:rsid w:val="00EA5142"/>
    <w:rsid w:val="00EE2D43"/>
    <w:rsid w:val="00F4502E"/>
    <w:rsid w:val="00F469D2"/>
    <w:rsid w:val="00F75077"/>
    <w:rsid w:val="00F76694"/>
    <w:rsid w:val="00FC0D14"/>
    <w:rsid w:val="00FE176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7422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74221"/>
    <w:rPr>
      <w:rFonts w:ascii="Tahoma" w:hAnsi="Tahoma" w:cs="Tahoma"/>
      <w:sz w:val="16"/>
      <w:szCs w:val="16"/>
    </w:rPr>
  </w:style>
  <w:style w:type="paragraph" w:styleId="NoSpacing">
    <w:name w:val="No Spacing"/>
    <w:uiPriority w:val="1"/>
    <w:qFormat/>
    <w:rsid w:val="005C1E2D"/>
    <w:pPr>
      <w:spacing w:after="0" w:line="240" w:lineRule="auto"/>
    </w:pPr>
  </w:style>
  <w:style w:type="paragraph" w:styleId="Header">
    <w:name w:val="header"/>
    <w:basedOn w:val="Normal"/>
    <w:link w:val="HeaderChar"/>
    <w:uiPriority w:val="99"/>
    <w:unhideWhenUsed/>
    <w:rsid w:val="005C1E2D"/>
    <w:pPr>
      <w:tabs>
        <w:tab w:val="center" w:pos="4153"/>
        <w:tab w:val="right" w:pos="8306"/>
      </w:tabs>
      <w:spacing w:after="0" w:line="240" w:lineRule="auto"/>
    </w:pPr>
  </w:style>
  <w:style w:type="character" w:customStyle="1" w:styleId="HeaderChar">
    <w:name w:val="Header Char"/>
    <w:basedOn w:val="DefaultParagraphFont"/>
    <w:link w:val="Header"/>
    <w:uiPriority w:val="99"/>
    <w:rsid w:val="005C1E2D"/>
  </w:style>
  <w:style w:type="paragraph" w:styleId="Footer">
    <w:name w:val="footer"/>
    <w:basedOn w:val="Normal"/>
    <w:link w:val="FooterChar"/>
    <w:uiPriority w:val="99"/>
    <w:unhideWhenUsed/>
    <w:rsid w:val="005C1E2D"/>
    <w:pPr>
      <w:tabs>
        <w:tab w:val="center" w:pos="4153"/>
        <w:tab w:val="right" w:pos="8306"/>
      </w:tabs>
      <w:spacing w:after="0" w:line="240" w:lineRule="auto"/>
    </w:pPr>
  </w:style>
  <w:style w:type="character" w:customStyle="1" w:styleId="FooterChar">
    <w:name w:val="Footer Char"/>
    <w:basedOn w:val="DefaultParagraphFont"/>
    <w:link w:val="Footer"/>
    <w:uiPriority w:val="99"/>
    <w:rsid w:val="005C1E2D"/>
  </w:style>
  <w:style w:type="character" w:styleId="Hyperlink">
    <w:name w:val="Hyperlink"/>
    <w:basedOn w:val="DefaultParagraphFont"/>
    <w:uiPriority w:val="99"/>
    <w:unhideWhenUsed/>
    <w:rsid w:val="005C1E2D"/>
    <w:rPr>
      <w:color w:val="0000FF" w:themeColor="hyperlink"/>
      <w:u w:val="single"/>
    </w:rPr>
  </w:style>
  <w:style w:type="character" w:customStyle="1" w:styleId="reference-text">
    <w:name w:val="reference-text"/>
    <w:basedOn w:val="DefaultParagraphFont"/>
    <w:rsid w:val="006609F5"/>
  </w:style>
  <w:style w:type="paragraph" w:styleId="NormalWeb">
    <w:name w:val="Normal (Web)"/>
    <w:basedOn w:val="Normal"/>
    <w:uiPriority w:val="99"/>
    <w:semiHidden/>
    <w:unhideWhenUsed/>
    <w:rsid w:val="000B6588"/>
    <w:rPr>
      <w:rFonts w:ascii="Times New Roman" w:hAnsi="Times New Roman" w:cs="Times New Roman"/>
      <w:sz w:val="24"/>
      <w:szCs w:val="24"/>
    </w:rPr>
  </w:style>
  <w:style w:type="character" w:styleId="HTMLCite">
    <w:name w:val="HTML Cite"/>
    <w:basedOn w:val="DefaultParagraphFont"/>
    <w:uiPriority w:val="99"/>
    <w:semiHidden/>
    <w:unhideWhenUsed/>
    <w:rsid w:val="002A1F65"/>
    <w:rPr>
      <w:i/>
      <w:iCs/>
    </w:rPr>
  </w:style>
  <w:style w:type="character" w:customStyle="1" w:styleId="reference-accessdate">
    <w:name w:val="reference-accessdate"/>
    <w:basedOn w:val="DefaultParagraphFont"/>
    <w:rsid w:val="00A001C6"/>
  </w:style>
  <w:style w:type="paragraph" w:styleId="BodyTextIndent">
    <w:name w:val="Body Text Indent"/>
    <w:basedOn w:val="Normal"/>
    <w:link w:val="BodyTextIndentChar"/>
    <w:rsid w:val="00286166"/>
    <w:pPr>
      <w:spacing w:after="0" w:line="240" w:lineRule="auto"/>
      <w:ind w:left="142" w:hanging="142"/>
      <w:jc w:val="lowKashida"/>
    </w:pPr>
    <w:rPr>
      <w:rFonts w:ascii="Times New Roman" w:eastAsia="Times New Roman" w:hAnsi="Times New Roman" w:cs="Traditional Arabic"/>
      <w:sz w:val="24"/>
      <w:szCs w:val="28"/>
      <w:lang w:val="en-US"/>
    </w:rPr>
  </w:style>
  <w:style w:type="character" w:customStyle="1" w:styleId="BodyTextIndentChar">
    <w:name w:val="Body Text Indent Char"/>
    <w:basedOn w:val="DefaultParagraphFont"/>
    <w:link w:val="BodyTextIndent"/>
    <w:rsid w:val="00286166"/>
    <w:rPr>
      <w:rFonts w:ascii="Times New Roman" w:eastAsia="Times New Roman" w:hAnsi="Times New Roman" w:cs="Traditional Arabic"/>
      <w:sz w:val="24"/>
      <w:szCs w:val="28"/>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7422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74221"/>
    <w:rPr>
      <w:rFonts w:ascii="Tahoma" w:hAnsi="Tahoma" w:cs="Tahoma"/>
      <w:sz w:val="16"/>
      <w:szCs w:val="16"/>
    </w:rPr>
  </w:style>
  <w:style w:type="paragraph" w:styleId="NoSpacing">
    <w:name w:val="No Spacing"/>
    <w:uiPriority w:val="1"/>
    <w:qFormat/>
    <w:rsid w:val="005C1E2D"/>
    <w:pPr>
      <w:spacing w:after="0" w:line="240" w:lineRule="auto"/>
    </w:pPr>
  </w:style>
  <w:style w:type="paragraph" w:styleId="Header">
    <w:name w:val="header"/>
    <w:basedOn w:val="Normal"/>
    <w:link w:val="HeaderChar"/>
    <w:uiPriority w:val="99"/>
    <w:unhideWhenUsed/>
    <w:rsid w:val="005C1E2D"/>
    <w:pPr>
      <w:tabs>
        <w:tab w:val="center" w:pos="4153"/>
        <w:tab w:val="right" w:pos="8306"/>
      </w:tabs>
      <w:spacing w:after="0" w:line="240" w:lineRule="auto"/>
    </w:pPr>
  </w:style>
  <w:style w:type="character" w:customStyle="1" w:styleId="HeaderChar">
    <w:name w:val="Header Char"/>
    <w:basedOn w:val="DefaultParagraphFont"/>
    <w:link w:val="Header"/>
    <w:uiPriority w:val="99"/>
    <w:rsid w:val="005C1E2D"/>
  </w:style>
  <w:style w:type="paragraph" w:styleId="Footer">
    <w:name w:val="footer"/>
    <w:basedOn w:val="Normal"/>
    <w:link w:val="FooterChar"/>
    <w:uiPriority w:val="99"/>
    <w:unhideWhenUsed/>
    <w:rsid w:val="005C1E2D"/>
    <w:pPr>
      <w:tabs>
        <w:tab w:val="center" w:pos="4153"/>
        <w:tab w:val="right" w:pos="8306"/>
      </w:tabs>
      <w:spacing w:after="0" w:line="240" w:lineRule="auto"/>
    </w:pPr>
  </w:style>
  <w:style w:type="character" w:customStyle="1" w:styleId="FooterChar">
    <w:name w:val="Footer Char"/>
    <w:basedOn w:val="DefaultParagraphFont"/>
    <w:link w:val="Footer"/>
    <w:uiPriority w:val="99"/>
    <w:rsid w:val="005C1E2D"/>
  </w:style>
  <w:style w:type="character" w:styleId="Hyperlink">
    <w:name w:val="Hyperlink"/>
    <w:basedOn w:val="DefaultParagraphFont"/>
    <w:uiPriority w:val="99"/>
    <w:unhideWhenUsed/>
    <w:rsid w:val="005C1E2D"/>
    <w:rPr>
      <w:color w:val="0000FF" w:themeColor="hyperlink"/>
      <w:u w:val="single"/>
    </w:rPr>
  </w:style>
  <w:style w:type="character" w:customStyle="1" w:styleId="reference-text">
    <w:name w:val="reference-text"/>
    <w:basedOn w:val="DefaultParagraphFont"/>
    <w:rsid w:val="006609F5"/>
  </w:style>
  <w:style w:type="paragraph" w:styleId="NormalWeb">
    <w:name w:val="Normal (Web)"/>
    <w:basedOn w:val="Normal"/>
    <w:uiPriority w:val="99"/>
    <w:semiHidden/>
    <w:unhideWhenUsed/>
    <w:rsid w:val="000B6588"/>
    <w:rPr>
      <w:rFonts w:ascii="Times New Roman" w:hAnsi="Times New Roman" w:cs="Times New Roman"/>
      <w:sz w:val="24"/>
      <w:szCs w:val="24"/>
    </w:rPr>
  </w:style>
  <w:style w:type="character" w:styleId="HTMLCite">
    <w:name w:val="HTML Cite"/>
    <w:basedOn w:val="DefaultParagraphFont"/>
    <w:uiPriority w:val="99"/>
    <w:semiHidden/>
    <w:unhideWhenUsed/>
    <w:rsid w:val="002A1F65"/>
    <w:rPr>
      <w:i/>
      <w:iCs/>
    </w:rPr>
  </w:style>
  <w:style w:type="character" w:customStyle="1" w:styleId="reference-accessdate">
    <w:name w:val="reference-accessdate"/>
    <w:basedOn w:val="DefaultParagraphFont"/>
    <w:rsid w:val="00A001C6"/>
  </w:style>
  <w:style w:type="paragraph" w:styleId="BodyTextIndent">
    <w:name w:val="Body Text Indent"/>
    <w:basedOn w:val="Normal"/>
    <w:link w:val="BodyTextIndentChar"/>
    <w:rsid w:val="00286166"/>
    <w:pPr>
      <w:spacing w:after="0" w:line="240" w:lineRule="auto"/>
      <w:ind w:left="142" w:hanging="142"/>
      <w:jc w:val="lowKashida"/>
    </w:pPr>
    <w:rPr>
      <w:rFonts w:ascii="Times New Roman" w:eastAsia="Times New Roman" w:hAnsi="Times New Roman" w:cs="Traditional Arabic"/>
      <w:sz w:val="24"/>
      <w:szCs w:val="28"/>
      <w:lang w:val="en-US"/>
    </w:rPr>
  </w:style>
  <w:style w:type="character" w:customStyle="1" w:styleId="BodyTextIndentChar">
    <w:name w:val="Body Text Indent Char"/>
    <w:basedOn w:val="DefaultParagraphFont"/>
    <w:link w:val="BodyTextIndent"/>
    <w:rsid w:val="00286166"/>
    <w:rPr>
      <w:rFonts w:ascii="Times New Roman" w:eastAsia="Times New Roman" w:hAnsi="Times New Roman" w:cs="Traditional Arabic"/>
      <w:sz w:val="24"/>
      <w:szCs w:val="2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6341931">
      <w:bodyDiv w:val="1"/>
      <w:marLeft w:val="0"/>
      <w:marRight w:val="0"/>
      <w:marTop w:val="0"/>
      <w:marBottom w:val="0"/>
      <w:divBdr>
        <w:top w:val="none" w:sz="0" w:space="0" w:color="auto"/>
        <w:left w:val="none" w:sz="0" w:space="0" w:color="auto"/>
        <w:bottom w:val="none" w:sz="0" w:space="0" w:color="auto"/>
        <w:right w:val="none" w:sz="0" w:space="0" w:color="auto"/>
      </w:divBdr>
    </w:div>
    <w:div w:id="468088491">
      <w:bodyDiv w:val="1"/>
      <w:marLeft w:val="0"/>
      <w:marRight w:val="0"/>
      <w:marTop w:val="0"/>
      <w:marBottom w:val="0"/>
      <w:divBdr>
        <w:top w:val="none" w:sz="0" w:space="0" w:color="auto"/>
        <w:left w:val="none" w:sz="0" w:space="0" w:color="auto"/>
        <w:bottom w:val="none" w:sz="0" w:space="0" w:color="auto"/>
        <w:right w:val="none" w:sz="0" w:space="0" w:color="auto"/>
      </w:divBdr>
      <w:divsChild>
        <w:div w:id="214194940">
          <w:marLeft w:val="0"/>
          <w:marRight w:val="0"/>
          <w:marTop w:val="0"/>
          <w:marBottom w:val="0"/>
          <w:divBdr>
            <w:top w:val="none" w:sz="0" w:space="0" w:color="auto"/>
            <w:left w:val="none" w:sz="0" w:space="0" w:color="auto"/>
            <w:bottom w:val="none" w:sz="0" w:space="0" w:color="auto"/>
            <w:right w:val="none" w:sz="0" w:space="0" w:color="auto"/>
          </w:divBdr>
        </w:div>
      </w:divsChild>
    </w:div>
    <w:div w:id="570385217">
      <w:bodyDiv w:val="1"/>
      <w:marLeft w:val="0"/>
      <w:marRight w:val="0"/>
      <w:marTop w:val="0"/>
      <w:marBottom w:val="0"/>
      <w:divBdr>
        <w:top w:val="none" w:sz="0" w:space="0" w:color="auto"/>
        <w:left w:val="none" w:sz="0" w:space="0" w:color="auto"/>
        <w:bottom w:val="none" w:sz="0" w:space="0" w:color="auto"/>
        <w:right w:val="none" w:sz="0" w:space="0" w:color="auto"/>
      </w:divBdr>
    </w:div>
    <w:div w:id="752357829">
      <w:bodyDiv w:val="1"/>
      <w:marLeft w:val="0"/>
      <w:marRight w:val="0"/>
      <w:marTop w:val="0"/>
      <w:marBottom w:val="0"/>
      <w:divBdr>
        <w:top w:val="none" w:sz="0" w:space="0" w:color="auto"/>
        <w:left w:val="none" w:sz="0" w:space="0" w:color="auto"/>
        <w:bottom w:val="none" w:sz="0" w:space="0" w:color="auto"/>
        <w:right w:val="none" w:sz="0" w:space="0" w:color="auto"/>
      </w:divBdr>
    </w:div>
    <w:div w:id="1352410315">
      <w:bodyDiv w:val="1"/>
      <w:marLeft w:val="0"/>
      <w:marRight w:val="0"/>
      <w:marTop w:val="0"/>
      <w:marBottom w:val="0"/>
      <w:divBdr>
        <w:top w:val="none" w:sz="0" w:space="0" w:color="auto"/>
        <w:left w:val="none" w:sz="0" w:space="0" w:color="auto"/>
        <w:bottom w:val="none" w:sz="0" w:space="0" w:color="auto"/>
        <w:right w:val="none" w:sz="0" w:space="0" w:color="auto"/>
      </w:divBdr>
    </w:div>
    <w:div w:id="1432318584">
      <w:bodyDiv w:val="1"/>
      <w:marLeft w:val="0"/>
      <w:marRight w:val="0"/>
      <w:marTop w:val="0"/>
      <w:marBottom w:val="0"/>
      <w:divBdr>
        <w:top w:val="none" w:sz="0" w:space="0" w:color="auto"/>
        <w:left w:val="none" w:sz="0" w:space="0" w:color="auto"/>
        <w:bottom w:val="none" w:sz="0" w:space="0" w:color="auto"/>
        <w:right w:val="none" w:sz="0" w:space="0" w:color="auto"/>
      </w:divBdr>
    </w:div>
    <w:div w:id="1601067737">
      <w:bodyDiv w:val="1"/>
      <w:marLeft w:val="0"/>
      <w:marRight w:val="0"/>
      <w:marTop w:val="0"/>
      <w:marBottom w:val="0"/>
      <w:divBdr>
        <w:top w:val="none" w:sz="0" w:space="0" w:color="auto"/>
        <w:left w:val="none" w:sz="0" w:space="0" w:color="auto"/>
        <w:bottom w:val="none" w:sz="0" w:space="0" w:color="auto"/>
        <w:right w:val="none" w:sz="0" w:space="0" w:color="auto"/>
      </w:divBdr>
    </w:div>
    <w:div w:id="1675454181">
      <w:bodyDiv w:val="1"/>
      <w:marLeft w:val="0"/>
      <w:marRight w:val="0"/>
      <w:marTop w:val="0"/>
      <w:marBottom w:val="0"/>
      <w:divBdr>
        <w:top w:val="none" w:sz="0" w:space="0" w:color="auto"/>
        <w:left w:val="none" w:sz="0" w:space="0" w:color="auto"/>
        <w:bottom w:val="none" w:sz="0" w:space="0" w:color="auto"/>
        <w:right w:val="none" w:sz="0" w:space="0" w:color="auto"/>
      </w:divBdr>
    </w:div>
    <w:div w:id="185240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2.png"/><Relationship Id="rId39" Type="http://schemas.openxmlformats.org/officeDocument/2006/relationships/image" Target="media/image15.png"/><Relationship Id="rId21" Type="http://schemas.openxmlformats.org/officeDocument/2006/relationships/hyperlink" Target="https://en.wikipedia.org/wiki/Bradost_%28mountain%29" TargetMode="External"/><Relationship Id="rId34" Type="http://schemas.openxmlformats.org/officeDocument/2006/relationships/hyperlink" Target="https://en.wikipedia.org/wiki/Projectile_point" TargetMode="External"/><Relationship Id="rId42" Type="http://schemas.openxmlformats.org/officeDocument/2006/relationships/hyperlink" Target="https://en.wikipedia.org/wiki/Palaeoclimate" TargetMode="External"/><Relationship Id="rId47" Type="http://schemas.openxmlformats.org/officeDocument/2006/relationships/image" Target="media/image17.jpeg"/><Relationship Id="rId50" Type="http://schemas.microsoft.com/office/2007/relationships/hdphoto" Target="media/hdphoto1.wdp"/><Relationship Id="rId55" Type="http://schemas.openxmlformats.org/officeDocument/2006/relationships/hyperlink" Target="https://en.wikipedia.org/wiki/Smithsonian_%28magazine%29" TargetMode="External"/><Relationship Id="rId63" Type="http://schemas.openxmlformats.org/officeDocument/2006/relationships/hyperlink" Target="https://dx.doi.org/10.1016%2Fj.jhevol.2007.04.003" TargetMode="External"/><Relationship Id="rId68" Type="http://schemas.openxmlformats.org/officeDocument/2006/relationships/hyperlink" Target="https://en.wikipedia.org/wiki/International_Standard_Book_Number" TargetMode="Externa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hyperlink" Target="https://en.wikipedia.org/wiki/Ralph_Solecki"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s://en.wikipedia.org/wiki/Proto-Neolithic" TargetMode="External"/><Relationship Id="rId32" Type="http://schemas.openxmlformats.org/officeDocument/2006/relationships/hyperlink" Target="https://en.wikipedia.org/wiki/Archaeological_looting_in_Iraq" TargetMode="External"/><Relationship Id="rId37" Type="http://schemas.openxmlformats.org/officeDocument/2006/relationships/hyperlink" Target="https://en.wikipedia.org/wiki/Wild_goat" TargetMode="External"/><Relationship Id="rId40" Type="http://schemas.openxmlformats.org/officeDocument/2006/relationships/hyperlink" Target="https://en.wikipedia.org/wiki/Soil_sample" TargetMode="External"/><Relationship Id="rId45" Type="http://schemas.openxmlformats.org/officeDocument/2006/relationships/hyperlink" Target="https://en.wikipedia.org/wiki/Medicine_man" TargetMode="External"/><Relationship Id="rId53" Type="http://schemas.openxmlformats.org/officeDocument/2006/relationships/hyperlink" Target="http://www.nationalgeographic.com/travel/sustainable/pdf/geotourism_charter_template.pdf" TargetMode="External"/><Relationship Id="rId58" Type="http://schemas.openxmlformats.org/officeDocument/2006/relationships/hyperlink" Target="https://en.wikipedia.org/wiki/Texas_A%26M_University_Press" TargetMode="External"/><Relationship Id="rId66" Type="http://schemas.openxmlformats.org/officeDocument/2006/relationships/hyperlink" Target="https://en.wikipedia.org/wiki/Smithsonian_%28magazine%29"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https://en.wikipedia.org/wiki/Neanderthal" TargetMode="External"/><Relationship Id="rId28" Type="http://schemas.openxmlformats.org/officeDocument/2006/relationships/image" Target="media/image14.png"/><Relationship Id="rId36" Type="http://schemas.openxmlformats.org/officeDocument/2006/relationships/hyperlink" Target="https://en.wikipedia.org/wiki/Lithic_flake" TargetMode="External"/><Relationship Id="rId49" Type="http://schemas.openxmlformats.org/officeDocument/2006/relationships/image" Target="media/image19.png"/><Relationship Id="rId57" Type="http://schemas.openxmlformats.org/officeDocument/2006/relationships/hyperlink" Target="https://books.google.com/books?id=bSVZKJQ5GmIC&amp;lpg=PR6&amp;ots=6a57Ef_6mD&amp;dq=shanidar&amp;lr=lang_en&amp;pg=PA3" TargetMode="External"/><Relationship Id="rId61" Type="http://schemas.openxmlformats.org/officeDocument/2006/relationships/hyperlink" Target="https://repository.si.edu/bitstream/handle/10088/6082/Cowgill_2007shanidar_10_a_middle_p.pdf?sequence=1&amp;isAllowed=y" TargetMode="External"/><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hyperlink" Target="https://en.wikipedia.org/wiki/Smithsonian_Institution" TargetMode="External"/><Relationship Id="rId44" Type="http://schemas.openxmlformats.org/officeDocument/2006/relationships/hyperlink" Target="https://en.wikipedia.org/wiki/Shamanism" TargetMode="External"/><Relationship Id="rId52" Type="http://schemas.openxmlformats.org/officeDocument/2006/relationships/image" Target="media/image21.png"/><Relationship Id="rId60" Type="http://schemas.openxmlformats.org/officeDocument/2006/relationships/hyperlink" Target="https://en.wikipedia.org/wiki/Special:BookSources/9781585442720" TargetMode="External"/><Relationship Id="rId65" Type="http://schemas.openxmlformats.org/officeDocument/2006/relationships/hyperlink" Target="http://dx.doi.org/10.4236/eng.2015.71002" TargetMode="External"/><Relationship Id="rId4" Type="http://schemas.openxmlformats.org/officeDocument/2006/relationships/settings" Target="settings.xml"/><Relationship Id="rId9" Type="http://schemas.openxmlformats.org/officeDocument/2006/relationships/hyperlink" Target="http://www.nationalgeographic.com/travel/sustainable/pdf/geotourism_charter_template.pdf" TargetMode="External"/><Relationship Id="rId14" Type="http://schemas.openxmlformats.org/officeDocument/2006/relationships/image" Target="media/image5.jpeg"/><Relationship Id="rId22" Type="http://schemas.openxmlformats.org/officeDocument/2006/relationships/hyperlink" Target="https://en.wikipedia.org/wiki/Iraqi_Kurdistan" TargetMode="External"/><Relationship Id="rId27" Type="http://schemas.openxmlformats.org/officeDocument/2006/relationships/image" Target="media/image13.jpeg"/><Relationship Id="rId30" Type="http://schemas.openxmlformats.org/officeDocument/2006/relationships/hyperlink" Target="https://en.wikipedia.org/wiki/Columbia_University" TargetMode="External"/><Relationship Id="rId35" Type="http://schemas.openxmlformats.org/officeDocument/2006/relationships/hyperlink" Target="https://en.wikipedia.org/wiki/Side_scraper" TargetMode="External"/><Relationship Id="rId43" Type="http://schemas.openxmlformats.org/officeDocument/2006/relationships/hyperlink" Target="https://en.wikipedia.org/wiki/Flowering_plant" TargetMode="External"/><Relationship Id="rId48" Type="http://schemas.openxmlformats.org/officeDocument/2006/relationships/image" Target="media/image18.jpeg"/><Relationship Id="rId56" Type="http://schemas.openxmlformats.org/officeDocument/2006/relationships/hyperlink" Target="http://www.smithsonianmag.com/issues/2004/march/around_the_mall.php" TargetMode="External"/><Relationship Id="rId64" Type="http://schemas.openxmlformats.org/officeDocument/2006/relationships/hyperlink" Target="http://www.scirp.org/journal/eng" TargetMode="External"/><Relationship Id="rId69" Type="http://schemas.openxmlformats.org/officeDocument/2006/relationships/hyperlink" Target="https://en.wikipedia.org/wiki/Special:BookSources/0-12-700550-1" TargetMode="External"/><Relationship Id="rId8" Type="http://schemas.openxmlformats.org/officeDocument/2006/relationships/hyperlink" Target="mailto:varoujan49@yahoo.com" TargetMode="External"/><Relationship Id="rId51" Type="http://schemas.openxmlformats.org/officeDocument/2006/relationships/image" Target="media/image20.jpeg"/><Relationship Id="rId72"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1.png"/><Relationship Id="rId33" Type="http://schemas.openxmlformats.org/officeDocument/2006/relationships/hyperlink" Target="https://en.wikipedia.org/wiki/Mousterian" TargetMode="External"/><Relationship Id="rId38" Type="http://schemas.openxmlformats.org/officeDocument/2006/relationships/hyperlink" Target="https://en.wikipedia.org/wiki/Spur-thighed_tortoise" TargetMode="External"/><Relationship Id="rId46" Type="http://schemas.openxmlformats.org/officeDocument/2006/relationships/image" Target="media/image16.jpeg"/><Relationship Id="rId59" Type="http://schemas.openxmlformats.org/officeDocument/2006/relationships/hyperlink" Target="https://en.wikipedia.org/wiki/International_Standard_Book_Number" TargetMode="External"/><Relationship Id="rId67" Type="http://schemas.openxmlformats.org/officeDocument/2006/relationships/hyperlink" Target="https://en.wikipedia.org/wiki/Academic_Press" TargetMode="External"/><Relationship Id="rId20" Type="http://schemas.openxmlformats.org/officeDocument/2006/relationships/hyperlink" Target="https://en.wikipedia.org/wiki/Archaeological_site" TargetMode="External"/><Relationship Id="rId41" Type="http://schemas.openxmlformats.org/officeDocument/2006/relationships/hyperlink" Target="https://en.wikipedia.org/wiki/Pollen" TargetMode="External"/><Relationship Id="rId54" Type="http://schemas.openxmlformats.org/officeDocument/2006/relationships/hyperlink" Target="https://web.archive.org/web/20061129014905/http:/www.smithsonianmag.com/issues/2004/march/around_the_mall.php" TargetMode="External"/><Relationship Id="rId62" Type="http://schemas.openxmlformats.org/officeDocument/2006/relationships/hyperlink" Target="https://en.wikipedia.org/wiki/Digital_object_identifier" TargetMode="External"/><Relationship Id="rId7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3883</Words>
  <Characters>20583</Characters>
  <Application>Microsoft Office Word</Application>
  <DocSecurity>4</DocSecurity>
  <Lines>171</Lines>
  <Paragraphs>48</Paragraphs>
  <ScaleCrop>false</ScaleCrop>
  <HeadingPairs>
    <vt:vector size="2" baseType="variant">
      <vt:variant>
        <vt:lpstr>Title</vt:lpstr>
      </vt:variant>
      <vt:variant>
        <vt:i4>1</vt:i4>
      </vt:variant>
    </vt:vector>
  </HeadingPairs>
  <TitlesOfParts>
    <vt:vector size="1" baseType="lpstr">
      <vt:lpstr/>
    </vt:vector>
  </TitlesOfParts>
  <Company>Enjoy My Fine Releases.</Company>
  <LinksUpToDate>false</LinksUpToDate>
  <CharactersWithSpaces>24418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Hala Office</dc:creator>
  <cp:lastModifiedBy>Nadhir Al-Ansari</cp:lastModifiedBy>
  <cp:revision>2</cp:revision>
  <dcterms:created xsi:type="dcterms:W3CDTF">2016-03-08T14:31:00Z</dcterms:created>
  <dcterms:modified xsi:type="dcterms:W3CDTF">2016-03-08T14:31:00Z</dcterms:modified>
</cp:coreProperties>
</file>