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A7B47" w14:textId="298C8982" w:rsidR="00BE7711" w:rsidRPr="00BE7711" w:rsidRDefault="009A0D6F" w:rsidP="00BA0C30">
      <w:pPr>
        <w:rPr>
          <w:rFonts w:ascii="Times New Roman" w:hAnsi="Times New Roman" w:cs="Times New Roman"/>
          <w:b/>
          <w:sz w:val="28"/>
        </w:rPr>
      </w:pPr>
      <w:r w:rsidRPr="009A0D6F">
        <w:rPr>
          <w:rFonts w:ascii="Times New Roman" w:hAnsi="Times New Roman" w:cs="Times New Roman"/>
          <w:b/>
          <w:sz w:val="28"/>
        </w:rPr>
        <w:t>Investigating the causes of stope instability at Golden Valley Mine</w:t>
      </w:r>
      <w:r w:rsidR="00F3010D">
        <w:rPr>
          <w:rFonts w:ascii="Times New Roman" w:hAnsi="Times New Roman" w:cs="Times New Roman"/>
          <w:b/>
          <w:sz w:val="28"/>
        </w:rPr>
        <w:t xml:space="preserve"> </w:t>
      </w:r>
    </w:p>
    <w:p w14:paraId="12380396" w14:textId="33F59B4D" w:rsidR="00AB76C8" w:rsidRDefault="0045694C" w:rsidP="00BA0C30">
      <w:pPr>
        <w:rPr>
          <w:rFonts w:ascii="Times New Roman" w:hAnsi="Times New Roman" w:cs="Times New Roman"/>
          <w:sz w:val="24"/>
          <w:vertAlign w:val="superscript"/>
        </w:rPr>
      </w:pPr>
      <w:r>
        <w:rPr>
          <w:rFonts w:ascii="Times New Roman" w:hAnsi="Times New Roman" w:cs="Times New Roman"/>
          <w:sz w:val="24"/>
        </w:rPr>
        <w:t xml:space="preserve">Ashley </w:t>
      </w:r>
      <w:r w:rsidRPr="0045694C">
        <w:rPr>
          <w:rFonts w:ascii="Times New Roman" w:hAnsi="Times New Roman" w:cs="Times New Roman"/>
          <w:sz w:val="24"/>
        </w:rPr>
        <w:t>Sabao</w:t>
      </w:r>
      <w:r w:rsidRPr="0045694C">
        <w:rPr>
          <w:rFonts w:ascii="Times New Roman" w:hAnsi="Times New Roman" w:cs="Times New Roman"/>
          <w:sz w:val="24"/>
          <w:vertAlign w:val="superscript"/>
        </w:rPr>
        <w:t>1</w:t>
      </w:r>
      <w:r>
        <w:rPr>
          <w:rFonts w:ascii="Times New Roman" w:hAnsi="Times New Roman" w:cs="Times New Roman"/>
          <w:sz w:val="24"/>
        </w:rPr>
        <w:t xml:space="preserve">, </w:t>
      </w:r>
      <w:r w:rsidR="009C78C8" w:rsidRPr="0045694C">
        <w:rPr>
          <w:rFonts w:ascii="Times New Roman" w:hAnsi="Times New Roman" w:cs="Times New Roman"/>
          <w:sz w:val="24"/>
        </w:rPr>
        <w:t>Prosper</w:t>
      </w:r>
      <w:r w:rsidR="009C78C8">
        <w:rPr>
          <w:rFonts w:ascii="Times New Roman" w:hAnsi="Times New Roman" w:cs="Times New Roman"/>
          <w:sz w:val="24"/>
        </w:rPr>
        <w:t xml:space="preserve"> Munemo</w:t>
      </w:r>
      <w:r>
        <w:rPr>
          <w:rFonts w:ascii="Times New Roman" w:hAnsi="Times New Roman" w:cs="Times New Roman"/>
          <w:sz w:val="24"/>
          <w:vertAlign w:val="superscript"/>
        </w:rPr>
        <w:t>1</w:t>
      </w:r>
      <w:r w:rsidR="009C78C8">
        <w:rPr>
          <w:rFonts w:ascii="Times New Roman" w:hAnsi="Times New Roman" w:cs="Times New Roman"/>
          <w:sz w:val="24"/>
        </w:rPr>
        <w:t>, Peter Kolapo</w:t>
      </w:r>
      <w:r>
        <w:rPr>
          <w:rFonts w:ascii="Times New Roman" w:hAnsi="Times New Roman" w:cs="Times New Roman"/>
          <w:sz w:val="24"/>
          <w:vertAlign w:val="superscript"/>
        </w:rPr>
        <w:t>2</w:t>
      </w:r>
    </w:p>
    <w:p w14:paraId="0BC74AF0" w14:textId="0F7D2246" w:rsidR="00AB76C8" w:rsidRPr="00CF3F96" w:rsidRDefault="00AB76C8" w:rsidP="00AB76C8">
      <w:pPr>
        <w:autoSpaceDE w:val="0"/>
        <w:autoSpaceDN w:val="0"/>
        <w:adjustRightInd w:val="0"/>
        <w:spacing w:after="0" w:line="360" w:lineRule="auto"/>
        <w:jc w:val="both"/>
        <w:rPr>
          <w:rFonts w:ascii="Times New Roman" w:hAnsi="Times New Roman" w:cs="Times New Roman"/>
          <w:i/>
          <w:sz w:val="24"/>
          <w:szCs w:val="20"/>
        </w:rPr>
      </w:pPr>
      <w:r w:rsidRPr="00CF3F96">
        <w:rPr>
          <w:rFonts w:ascii="Times New Roman" w:hAnsi="Times New Roman" w:cs="Times New Roman"/>
          <w:b/>
          <w:i/>
          <w:sz w:val="24"/>
          <w:vertAlign w:val="superscript"/>
        </w:rPr>
        <w:t>1</w:t>
      </w:r>
      <w:r w:rsidRPr="00CF3F96">
        <w:rPr>
          <w:rFonts w:ascii="Times New Roman" w:hAnsi="Times New Roman" w:cs="Times New Roman"/>
          <w:i/>
          <w:sz w:val="24"/>
          <w:szCs w:val="20"/>
        </w:rPr>
        <w:t xml:space="preserve">Department of Mining and Mineral Processing Engineering, Faculty of Engineering, </w:t>
      </w:r>
    </w:p>
    <w:p w14:paraId="77927E20" w14:textId="77777777" w:rsidR="00AB76C8" w:rsidRPr="00CF3F96" w:rsidRDefault="00AB76C8" w:rsidP="00AB76C8">
      <w:pPr>
        <w:autoSpaceDE w:val="0"/>
        <w:autoSpaceDN w:val="0"/>
        <w:adjustRightInd w:val="0"/>
        <w:spacing w:after="0" w:line="360" w:lineRule="auto"/>
        <w:jc w:val="both"/>
        <w:rPr>
          <w:rFonts w:ascii="Times New Roman" w:hAnsi="Times New Roman" w:cs="Times New Roman"/>
          <w:sz w:val="24"/>
          <w:szCs w:val="20"/>
        </w:rPr>
      </w:pPr>
      <w:r w:rsidRPr="00CF3F96">
        <w:rPr>
          <w:rFonts w:ascii="Times New Roman" w:hAnsi="Times New Roman" w:cs="Times New Roman"/>
          <w:i/>
          <w:sz w:val="24"/>
          <w:szCs w:val="20"/>
        </w:rPr>
        <w:t>Manicaland State University of Applied Sciences, Mutare, Zimbabwe</w:t>
      </w:r>
    </w:p>
    <w:p w14:paraId="61A97B47" w14:textId="65A8CAF1" w:rsidR="009C78C8" w:rsidRDefault="001435B5" w:rsidP="00AB76C8">
      <w:pPr>
        <w:autoSpaceDE w:val="0"/>
        <w:autoSpaceDN w:val="0"/>
        <w:adjustRightInd w:val="0"/>
        <w:spacing w:after="0" w:line="360" w:lineRule="auto"/>
        <w:jc w:val="both"/>
        <w:rPr>
          <w:rFonts w:ascii="Times New Roman" w:hAnsi="Times New Roman" w:cs="Times New Roman"/>
          <w:sz w:val="24"/>
          <w:szCs w:val="20"/>
        </w:rPr>
      </w:pPr>
      <w:r w:rsidRPr="00CF3F96">
        <w:rPr>
          <w:rFonts w:ascii="Times New Roman" w:hAnsi="Times New Roman" w:cs="Times New Roman"/>
          <w:sz w:val="24"/>
          <w:szCs w:val="20"/>
        </w:rPr>
        <w:t xml:space="preserve">Email: ashley.sabao@staffmsuas.ac.zw or ashleysabao1@outlook.com </w:t>
      </w:r>
    </w:p>
    <w:p w14:paraId="2658DB37" w14:textId="77777777" w:rsidR="00CF3F96" w:rsidRPr="00CF3F96" w:rsidRDefault="00CF3F96" w:rsidP="00AB76C8">
      <w:pPr>
        <w:autoSpaceDE w:val="0"/>
        <w:autoSpaceDN w:val="0"/>
        <w:adjustRightInd w:val="0"/>
        <w:spacing w:after="0" w:line="360" w:lineRule="auto"/>
        <w:jc w:val="both"/>
        <w:rPr>
          <w:rFonts w:ascii="Times New Roman" w:hAnsi="Times New Roman" w:cs="Times New Roman"/>
          <w:sz w:val="2"/>
          <w:szCs w:val="20"/>
        </w:rPr>
      </w:pPr>
    </w:p>
    <w:p w14:paraId="2A5EACB6" w14:textId="12344A2B" w:rsidR="00AB76C8" w:rsidRPr="00CF3F96" w:rsidRDefault="001435B5" w:rsidP="00AB76C8">
      <w:pPr>
        <w:autoSpaceDE w:val="0"/>
        <w:autoSpaceDN w:val="0"/>
        <w:adjustRightInd w:val="0"/>
        <w:spacing w:after="0" w:line="360" w:lineRule="auto"/>
        <w:jc w:val="both"/>
        <w:rPr>
          <w:rFonts w:ascii="Times New Roman" w:hAnsi="Times New Roman" w:cs="Times New Roman"/>
          <w:i/>
          <w:sz w:val="24"/>
          <w:szCs w:val="20"/>
        </w:rPr>
      </w:pPr>
      <w:r w:rsidRPr="00CF3F96">
        <w:rPr>
          <w:rFonts w:ascii="Times New Roman" w:hAnsi="Times New Roman" w:cs="Times New Roman"/>
          <w:b/>
          <w:i/>
          <w:sz w:val="24"/>
          <w:szCs w:val="20"/>
          <w:vertAlign w:val="superscript"/>
        </w:rPr>
        <w:t>1</w:t>
      </w:r>
      <w:r w:rsidR="009C78C8" w:rsidRPr="00CF3F96">
        <w:rPr>
          <w:rFonts w:ascii="Times New Roman" w:hAnsi="Times New Roman" w:cs="Times New Roman"/>
          <w:i/>
          <w:sz w:val="24"/>
          <w:szCs w:val="20"/>
        </w:rPr>
        <w:t>Department of Mining and Mineral Processing Engineering,</w:t>
      </w:r>
      <w:r w:rsidR="00AB76C8" w:rsidRPr="00CF3F96">
        <w:rPr>
          <w:rFonts w:ascii="Times New Roman" w:hAnsi="Times New Roman" w:cs="Times New Roman"/>
          <w:i/>
          <w:sz w:val="24"/>
          <w:szCs w:val="20"/>
        </w:rPr>
        <w:t xml:space="preserve"> Faculty of Engineering, </w:t>
      </w:r>
    </w:p>
    <w:p w14:paraId="519EAABB" w14:textId="1A16E654" w:rsidR="00AB76C8" w:rsidRPr="00CF3F96" w:rsidRDefault="009C78C8" w:rsidP="00AB76C8">
      <w:pPr>
        <w:autoSpaceDE w:val="0"/>
        <w:autoSpaceDN w:val="0"/>
        <w:adjustRightInd w:val="0"/>
        <w:spacing w:after="0" w:line="360" w:lineRule="auto"/>
        <w:jc w:val="both"/>
        <w:rPr>
          <w:rFonts w:ascii="Times New Roman" w:hAnsi="Times New Roman" w:cs="Times New Roman"/>
          <w:i/>
          <w:sz w:val="24"/>
          <w:szCs w:val="20"/>
        </w:rPr>
      </w:pPr>
      <w:r w:rsidRPr="00CF3F96">
        <w:rPr>
          <w:rFonts w:ascii="Times New Roman" w:hAnsi="Times New Roman" w:cs="Times New Roman"/>
          <w:i/>
          <w:sz w:val="24"/>
          <w:szCs w:val="20"/>
        </w:rPr>
        <w:t>Manicaland State University of App</w:t>
      </w:r>
      <w:r w:rsidR="00AB76C8" w:rsidRPr="00CF3F96">
        <w:rPr>
          <w:rFonts w:ascii="Times New Roman" w:hAnsi="Times New Roman" w:cs="Times New Roman"/>
          <w:i/>
          <w:sz w:val="24"/>
          <w:szCs w:val="20"/>
        </w:rPr>
        <w:t xml:space="preserve">lied Sciences, </w:t>
      </w:r>
      <w:r w:rsidRPr="00CF3F96">
        <w:rPr>
          <w:rFonts w:ascii="Times New Roman" w:hAnsi="Times New Roman" w:cs="Times New Roman"/>
          <w:i/>
          <w:sz w:val="24"/>
          <w:szCs w:val="20"/>
        </w:rPr>
        <w:t>Mutare, Zimbabwe</w:t>
      </w:r>
    </w:p>
    <w:p w14:paraId="6C558BFA" w14:textId="312C4684" w:rsidR="00AB76C8" w:rsidRDefault="00AB76C8" w:rsidP="00AB76C8">
      <w:pPr>
        <w:autoSpaceDE w:val="0"/>
        <w:autoSpaceDN w:val="0"/>
        <w:adjustRightInd w:val="0"/>
        <w:spacing w:after="0" w:line="360" w:lineRule="auto"/>
        <w:jc w:val="both"/>
        <w:rPr>
          <w:rFonts w:ascii="Times New Roman" w:hAnsi="Times New Roman" w:cs="Times New Roman"/>
          <w:sz w:val="24"/>
          <w:szCs w:val="20"/>
        </w:rPr>
      </w:pPr>
      <w:r w:rsidRPr="00CF3F96">
        <w:rPr>
          <w:rFonts w:ascii="Times New Roman" w:hAnsi="Times New Roman" w:cs="Times New Roman"/>
          <w:sz w:val="24"/>
          <w:szCs w:val="20"/>
        </w:rPr>
        <w:t xml:space="preserve">Email: </w:t>
      </w:r>
      <w:hyperlink r:id="rId8" w:history="1">
        <w:r w:rsidRPr="00CF3F96">
          <w:rPr>
            <w:rStyle w:val="Hyperlink"/>
            <w:rFonts w:ascii="Times New Roman" w:hAnsi="Times New Roman" w:cs="Times New Roman"/>
            <w:color w:val="auto"/>
            <w:sz w:val="24"/>
            <w:szCs w:val="20"/>
            <w:u w:val="none"/>
          </w:rPr>
          <w:t>prosper.munemo@staff.msuas.ac.zw</w:t>
        </w:r>
      </w:hyperlink>
      <w:r w:rsidRPr="00CF3F96">
        <w:rPr>
          <w:rFonts w:ascii="Times New Roman" w:hAnsi="Times New Roman" w:cs="Times New Roman"/>
          <w:sz w:val="24"/>
          <w:szCs w:val="20"/>
        </w:rPr>
        <w:t xml:space="preserve"> or </w:t>
      </w:r>
      <w:hyperlink r:id="rId9" w:history="1">
        <w:r w:rsidRPr="00CF3F96">
          <w:rPr>
            <w:rStyle w:val="Hyperlink"/>
            <w:rFonts w:ascii="Times New Roman" w:hAnsi="Times New Roman" w:cs="Times New Roman"/>
            <w:color w:val="auto"/>
            <w:sz w:val="24"/>
            <w:szCs w:val="20"/>
            <w:u w:val="none"/>
          </w:rPr>
          <w:t>munemoprosper@gmail.com</w:t>
        </w:r>
      </w:hyperlink>
      <w:r w:rsidRPr="00CF3F96">
        <w:rPr>
          <w:rFonts w:ascii="Times New Roman" w:hAnsi="Times New Roman" w:cs="Times New Roman"/>
          <w:sz w:val="24"/>
          <w:szCs w:val="20"/>
        </w:rPr>
        <w:t xml:space="preserve"> </w:t>
      </w:r>
    </w:p>
    <w:p w14:paraId="39DE9703" w14:textId="77777777" w:rsidR="00CF3F96" w:rsidRPr="00CF3F96" w:rsidRDefault="00CF3F96" w:rsidP="00AB76C8">
      <w:pPr>
        <w:autoSpaceDE w:val="0"/>
        <w:autoSpaceDN w:val="0"/>
        <w:adjustRightInd w:val="0"/>
        <w:spacing w:after="0" w:line="360" w:lineRule="auto"/>
        <w:jc w:val="both"/>
        <w:rPr>
          <w:rFonts w:ascii="Times New Roman" w:hAnsi="Times New Roman" w:cs="Times New Roman"/>
          <w:sz w:val="6"/>
          <w:szCs w:val="20"/>
        </w:rPr>
      </w:pPr>
    </w:p>
    <w:p w14:paraId="0B3A06E8" w14:textId="32192C9B" w:rsidR="009C78C8" w:rsidRPr="00CF3F96" w:rsidRDefault="001435B5" w:rsidP="00A50E93">
      <w:pPr>
        <w:spacing w:after="120" w:line="276" w:lineRule="auto"/>
        <w:jc w:val="both"/>
        <w:rPr>
          <w:rFonts w:ascii="Times New Roman" w:hAnsi="Times New Roman" w:cs="Times New Roman"/>
          <w:i/>
          <w:sz w:val="24"/>
        </w:rPr>
      </w:pPr>
      <w:r w:rsidRPr="00CF3F96">
        <w:rPr>
          <w:rFonts w:ascii="Times New Roman" w:hAnsi="Times New Roman" w:cs="Times New Roman"/>
          <w:i/>
          <w:sz w:val="24"/>
          <w:vertAlign w:val="superscript"/>
        </w:rPr>
        <w:t>2</w:t>
      </w:r>
      <w:r w:rsidR="009C78C8" w:rsidRPr="00CF3F96">
        <w:rPr>
          <w:rFonts w:ascii="Times New Roman" w:hAnsi="Times New Roman" w:cs="Times New Roman"/>
          <w:i/>
          <w:sz w:val="24"/>
        </w:rPr>
        <w:t>Department of Mining Engineering, College of Engineering,</w:t>
      </w:r>
    </w:p>
    <w:p w14:paraId="4C27B2B8" w14:textId="77777777" w:rsidR="009C78C8" w:rsidRPr="00CF3F96" w:rsidRDefault="009C78C8" w:rsidP="00A50E93">
      <w:pPr>
        <w:spacing w:after="120" w:line="276" w:lineRule="auto"/>
        <w:jc w:val="both"/>
        <w:rPr>
          <w:rFonts w:ascii="Times New Roman" w:hAnsi="Times New Roman" w:cs="Times New Roman"/>
          <w:i/>
          <w:sz w:val="24"/>
        </w:rPr>
      </w:pPr>
      <w:r w:rsidRPr="00CF3F96">
        <w:rPr>
          <w:rFonts w:ascii="Times New Roman" w:hAnsi="Times New Roman" w:cs="Times New Roman"/>
          <w:i/>
          <w:sz w:val="24"/>
        </w:rPr>
        <w:t>University of Kentucky, Lexington, United States of America.</w:t>
      </w:r>
    </w:p>
    <w:p w14:paraId="5A75CA76" w14:textId="3B5042B4" w:rsidR="009C78C8" w:rsidRDefault="009C78C8" w:rsidP="00A50E93">
      <w:pPr>
        <w:spacing w:after="120" w:line="276" w:lineRule="auto"/>
        <w:jc w:val="both"/>
        <w:rPr>
          <w:rFonts w:ascii="Times New Roman" w:hAnsi="Times New Roman" w:cs="Times New Roman"/>
          <w:i/>
          <w:sz w:val="24"/>
        </w:rPr>
      </w:pPr>
      <w:r w:rsidRPr="00CF3F96">
        <w:rPr>
          <w:rFonts w:ascii="Times New Roman" w:hAnsi="Times New Roman" w:cs="Times New Roman"/>
          <w:sz w:val="24"/>
        </w:rPr>
        <w:t xml:space="preserve">E-mail: </w:t>
      </w:r>
      <w:hyperlink r:id="rId10" w:history="1">
        <w:r w:rsidR="00AB76C8" w:rsidRPr="00CF3F96">
          <w:rPr>
            <w:rStyle w:val="Hyperlink"/>
            <w:rFonts w:ascii="Times New Roman" w:hAnsi="Times New Roman" w:cs="Times New Roman"/>
            <w:color w:val="auto"/>
            <w:sz w:val="24"/>
            <w:u w:val="none"/>
          </w:rPr>
          <w:t>Poko222@uky.edu</w:t>
        </w:r>
      </w:hyperlink>
      <w:r w:rsidR="00AB76C8" w:rsidRPr="00CF3F96">
        <w:rPr>
          <w:rFonts w:ascii="Times New Roman" w:hAnsi="Times New Roman" w:cs="Times New Roman"/>
          <w:sz w:val="24"/>
        </w:rPr>
        <w:t xml:space="preserve"> or </w:t>
      </w:r>
      <w:hyperlink r:id="rId11" w:history="1">
        <w:r w:rsidR="00AB76C8" w:rsidRPr="00CF3F96">
          <w:rPr>
            <w:rStyle w:val="Hyperlink"/>
            <w:rFonts w:ascii="Times New Roman" w:hAnsi="Times New Roman" w:cs="Times New Roman"/>
            <w:color w:val="auto"/>
            <w:sz w:val="24"/>
            <w:u w:val="none"/>
          </w:rPr>
          <w:t>kolapopeter@gmail.com</w:t>
        </w:r>
      </w:hyperlink>
      <w:r w:rsidR="00AB76C8" w:rsidRPr="00CF3F96">
        <w:rPr>
          <w:rFonts w:ascii="Times New Roman" w:hAnsi="Times New Roman" w:cs="Times New Roman"/>
          <w:i/>
          <w:sz w:val="24"/>
        </w:rPr>
        <w:t xml:space="preserve"> </w:t>
      </w:r>
    </w:p>
    <w:p w14:paraId="06BAF0E6" w14:textId="77777777" w:rsidR="00A50E93" w:rsidRPr="00A50E93" w:rsidRDefault="00A50E93" w:rsidP="00A50E93">
      <w:pPr>
        <w:spacing w:after="120" w:line="276" w:lineRule="auto"/>
        <w:jc w:val="both"/>
        <w:rPr>
          <w:rFonts w:ascii="Times New Roman" w:hAnsi="Times New Roman" w:cs="Times New Roman"/>
          <w:i/>
          <w:sz w:val="8"/>
        </w:rPr>
      </w:pPr>
    </w:p>
    <w:p w14:paraId="65191FAB" w14:textId="00612CF1" w:rsidR="009A0D6F" w:rsidRDefault="009A0D6F" w:rsidP="004F2EE9">
      <w:pPr>
        <w:tabs>
          <w:tab w:val="right" w:pos="9360"/>
        </w:tabs>
        <w:rPr>
          <w:rFonts w:ascii="Times New Roman" w:hAnsi="Times New Roman" w:cs="Times New Roman"/>
          <w:b/>
          <w:sz w:val="24"/>
        </w:rPr>
      </w:pPr>
      <w:r>
        <w:rPr>
          <w:rFonts w:ascii="Times New Roman" w:hAnsi="Times New Roman" w:cs="Times New Roman"/>
          <w:b/>
          <w:sz w:val="24"/>
        </w:rPr>
        <w:t>ABSTRACT</w:t>
      </w:r>
      <w:r w:rsidR="004F2EE9">
        <w:rPr>
          <w:rFonts w:ascii="Times New Roman" w:hAnsi="Times New Roman" w:cs="Times New Roman"/>
          <w:b/>
          <w:sz w:val="24"/>
        </w:rPr>
        <w:tab/>
      </w:r>
    </w:p>
    <w:p w14:paraId="0FE0D0E5" w14:textId="665C35AF" w:rsidR="009A0D6F" w:rsidRDefault="005C6135" w:rsidP="00C7756E">
      <w:pPr>
        <w:tabs>
          <w:tab w:val="left" w:pos="284"/>
        </w:tabs>
        <w:spacing w:line="276" w:lineRule="auto"/>
        <w:jc w:val="both"/>
        <w:rPr>
          <w:rFonts w:ascii="Times New Roman" w:hAnsi="Times New Roman" w:cs="Times New Roman"/>
          <w:sz w:val="24"/>
        </w:rPr>
      </w:pPr>
      <w:r>
        <w:rPr>
          <w:rFonts w:ascii="Times New Roman" w:hAnsi="Times New Roman" w:cs="Times New Roman"/>
          <w:sz w:val="24"/>
        </w:rPr>
        <w:t>Ground stability issues are a major concern in underground mining excavations because if they are not properly addressed, they may cause loss of reserves, equipment and in worst cases, loss of life.</w:t>
      </w:r>
      <w:r w:rsidR="00F33505">
        <w:rPr>
          <w:rFonts w:ascii="Times New Roman" w:hAnsi="Times New Roman" w:cs="Times New Roman"/>
          <w:sz w:val="24"/>
        </w:rPr>
        <w:t xml:space="preserve"> </w:t>
      </w:r>
      <w:r w:rsidRPr="005C6135">
        <w:rPr>
          <w:rFonts w:ascii="Times New Roman" w:hAnsi="Times New Roman" w:cs="Times New Roman"/>
          <w:sz w:val="24"/>
        </w:rPr>
        <w:t>Th</w:t>
      </w:r>
      <w:r>
        <w:rPr>
          <w:rFonts w:ascii="Times New Roman" w:hAnsi="Times New Roman" w:cs="Times New Roman"/>
          <w:sz w:val="24"/>
        </w:rPr>
        <w:t xml:space="preserve">is </w:t>
      </w:r>
      <w:r w:rsidRPr="005C6135">
        <w:rPr>
          <w:rFonts w:ascii="Times New Roman" w:hAnsi="Times New Roman" w:cs="Times New Roman"/>
          <w:sz w:val="24"/>
        </w:rPr>
        <w:t>study</w:t>
      </w:r>
      <w:r w:rsidR="00A42E0D">
        <w:rPr>
          <w:rFonts w:ascii="Times New Roman" w:hAnsi="Times New Roman" w:cs="Times New Roman"/>
          <w:sz w:val="24"/>
        </w:rPr>
        <w:t xml:space="preserve"> is based on mining operations that are</w:t>
      </w:r>
      <w:r>
        <w:rPr>
          <w:rFonts w:ascii="Times New Roman" w:hAnsi="Times New Roman" w:cs="Times New Roman"/>
          <w:sz w:val="24"/>
        </w:rPr>
        <w:t xml:space="preserve"> concentrated </w:t>
      </w:r>
      <w:r w:rsidR="008D64BC">
        <w:rPr>
          <w:rFonts w:ascii="Times New Roman" w:hAnsi="Times New Roman" w:cs="Times New Roman"/>
          <w:sz w:val="24"/>
        </w:rPr>
        <w:t>in a ground exposed to flooding with varying stope dimensions.</w:t>
      </w:r>
      <w:r w:rsidR="004B528A">
        <w:rPr>
          <w:rFonts w:ascii="Times New Roman" w:hAnsi="Times New Roman" w:cs="Times New Roman"/>
          <w:sz w:val="24"/>
        </w:rPr>
        <w:t xml:space="preserve"> </w:t>
      </w:r>
      <w:r w:rsidR="00674B5B">
        <w:rPr>
          <w:rFonts w:ascii="Times New Roman" w:hAnsi="Times New Roman" w:cs="Times New Roman"/>
          <w:sz w:val="24"/>
        </w:rPr>
        <w:t>S</w:t>
      </w:r>
      <w:r w:rsidR="000A589F">
        <w:rPr>
          <w:rFonts w:ascii="Times New Roman" w:hAnsi="Times New Roman" w:cs="Times New Roman"/>
          <w:sz w:val="24"/>
        </w:rPr>
        <w:t>tope stability</w:t>
      </w:r>
      <w:r w:rsidR="00674B5B">
        <w:rPr>
          <w:rFonts w:ascii="Times New Roman" w:hAnsi="Times New Roman" w:cs="Times New Roman"/>
          <w:sz w:val="24"/>
        </w:rPr>
        <w:t xml:space="preserve"> was assessed using</w:t>
      </w:r>
      <w:r w:rsidR="000A589F">
        <w:rPr>
          <w:rFonts w:ascii="Times New Roman" w:hAnsi="Times New Roman" w:cs="Times New Roman"/>
          <w:sz w:val="24"/>
        </w:rPr>
        <w:t xml:space="preserve"> the stability graph</w:t>
      </w:r>
      <w:r w:rsidR="00D242F3">
        <w:rPr>
          <w:rFonts w:ascii="Times New Roman" w:hAnsi="Times New Roman" w:cs="Times New Roman"/>
          <w:sz w:val="24"/>
        </w:rPr>
        <w:t xml:space="preserve"> complemented by the equivalent linear over break slough (ELOS) stability approach</w:t>
      </w:r>
      <w:r w:rsidR="000A589F">
        <w:rPr>
          <w:rFonts w:ascii="Times New Roman" w:hAnsi="Times New Roman" w:cs="Times New Roman"/>
          <w:sz w:val="24"/>
        </w:rPr>
        <w:t>.</w:t>
      </w:r>
      <w:r w:rsidR="001D4630">
        <w:rPr>
          <w:rFonts w:ascii="Times New Roman" w:hAnsi="Times New Roman" w:cs="Times New Roman"/>
          <w:sz w:val="24"/>
        </w:rPr>
        <w:t xml:space="preserve"> </w:t>
      </w:r>
      <w:r w:rsidR="00471A2A">
        <w:rPr>
          <w:rFonts w:ascii="Times New Roman" w:hAnsi="Times New Roman" w:cs="Times New Roman"/>
          <w:sz w:val="24"/>
        </w:rPr>
        <w:t>The</w:t>
      </w:r>
      <w:r w:rsidR="001D4630">
        <w:rPr>
          <w:rFonts w:ascii="Times New Roman" w:hAnsi="Times New Roman" w:cs="Times New Roman"/>
          <w:sz w:val="24"/>
        </w:rPr>
        <w:t xml:space="preserve"> stability graph, </w:t>
      </w:r>
      <w:r w:rsidR="003B4F02">
        <w:rPr>
          <w:rFonts w:ascii="Times New Roman" w:hAnsi="Times New Roman" w:cs="Times New Roman"/>
          <w:sz w:val="24"/>
        </w:rPr>
        <w:t>showed</w:t>
      </w:r>
      <w:r w:rsidR="001D4630">
        <w:rPr>
          <w:rFonts w:ascii="Times New Roman" w:hAnsi="Times New Roman" w:cs="Times New Roman"/>
          <w:sz w:val="24"/>
        </w:rPr>
        <w:t xml:space="preserve"> that the stopes which </w:t>
      </w:r>
      <w:r w:rsidR="00134C37">
        <w:rPr>
          <w:rFonts w:ascii="Times New Roman" w:hAnsi="Times New Roman" w:cs="Times New Roman"/>
          <w:sz w:val="24"/>
        </w:rPr>
        <w:t xml:space="preserve">were in rock masses that </w:t>
      </w:r>
      <w:r w:rsidR="001D4630">
        <w:rPr>
          <w:rFonts w:ascii="Times New Roman" w:hAnsi="Times New Roman" w:cs="Times New Roman"/>
          <w:sz w:val="24"/>
        </w:rPr>
        <w:t xml:space="preserve">had </w:t>
      </w:r>
      <w:r w:rsidR="00134C37">
        <w:rPr>
          <w:rFonts w:ascii="Times New Roman" w:hAnsi="Times New Roman" w:cs="Times New Roman"/>
          <w:sz w:val="24"/>
        </w:rPr>
        <w:t>been exposed</w:t>
      </w:r>
      <w:r w:rsidR="001D4630">
        <w:rPr>
          <w:rFonts w:ascii="Times New Roman" w:hAnsi="Times New Roman" w:cs="Times New Roman"/>
          <w:sz w:val="24"/>
        </w:rPr>
        <w:t xml:space="preserve"> </w:t>
      </w:r>
      <w:r w:rsidR="00134C37">
        <w:rPr>
          <w:rFonts w:ascii="Times New Roman" w:hAnsi="Times New Roman" w:cs="Times New Roman"/>
          <w:sz w:val="24"/>
        </w:rPr>
        <w:t>to</w:t>
      </w:r>
      <w:r w:rsidR="001D4630">
        <w:rPr>
          <w:rFonts w:ascii="Times New Roman" w:hAnsi="Times New Roman" w:cs="Times New Roman"/>
          <w:sz w:val="24"/>
        </w:rPr>
        <w:t xml:space="preserve"> flooding were highly unstable than </w:t>
      </w:r>
      <w:r w:rsidR="003B4F02">
        <w:rPr>
          <w:rFonts w:ascii="Times New Roman" w:hAnsi="Times New Roman" w:cs="Times New Roman"/>
          <w:sz w:val="24"/>
        </w:rPr>
        <w:t xml:space="preserve">in </w:t>
      </w:r>
      <w:r w:rsidR="001D4630">
        <w:rPr>
          <w:rFonts w:ascii="Times New Roman" w:hAnsi="Times New Roman" w:cs="Times New Roman"/>
          <w:sz w:val="24"/>
        </w:rPr>
        <w:t>th</w:t>
      </w:r>
      <w:r w:rsidR="003B4F02">
        <w:rPr>
          <w:rFonts w:ascii="Times New Roman" w:hAnsi="Times New Roman" w:cs="Times New Roman"/>
          <w:sz w:val="24"/>
        </w:rPr>
        <w:t xml:space="preserve">e ones </w:t>
      </w:r>
      <w:r w:rsidR="001D4630">
        <w:rPr>
          <w:rFonts w:ascii="Times New Roman" w:hAnsi="Times New Roman" w:cs="Times New Roman"/>
          <w:sz w:val="24"/>
        </w:rPr>
        <w:t xml:space="preserve">which were not affected by </w:t>
      </w:r>
      <w:r w:rsidR="00134C37">
        <w:rPr>
          <w:rFonts w:ascii="Times New Roman" w:hAnsi="Times New Roman" w:cs="Times New Roman"/>
          <w:sz w:val="24"/>
        </w:rPr>
        <w:t>flooding</w:t>
      </w:r>
      <w:r w:rsidR="00674B5B">
        <w:rPr>
          <w:rFonts w:ascii="Times New Roman" w:hAnsi="Times New Roman" w:cs="Times New Roman"/>
          <w:sz w:val="24"/>
        </w:rPr>
        <w:t>.</w:t>
      </w:r>
      <w:r w:rsidR="00261EF8">
        <w:rPr>
          <w:rFonts w:ascii="Times New Roman" w:hAnsi="Times New Roman" w:cs="Times New Roman"/>
          <w:sz w:val="24"/>
        </w:rPr>
        <w:t xml:space="preserve"> The ELOS approach</w:t>
      </w:r>
      <w:r w:rsidR="00322D95">
        <w:rPr>
          <w:rFonts w:ascii="Times New Roman" w:hAnsi="Times New Roman" w:cs="Times New Roman"/>
          <w:sz w:val="24"/>
        </w:rPr>
        <w:t xml:space="preserve"> </w:t>
      </w:r>
      <w:r w:rsidR="008D64BC">
        <w:rPr>
          <w:rFonts w:ascii="Times New Roman" w:hAnsi="Times New Roman" w:cs="Times New Roman"/>
          <w:sz w:val="24"/>
        </w:rPr>
        <w:t>further showed that mining th</w:t>
      </w:r>
      <w:r w:rsidR="00B163AF">
        <w:rPr>
          <w:rFonts w:ascii="Times New Roman" w:hAnsi="Times New Roman" w:cs="Times New Roman"/>
          <w:sz w:val="24"/>
        </w:rPr>
        <w:t>e</w:t>
      </w:r>
      <w:r w:rsidR="008C0879">
        <w:rPr>
          <w:rFonts w:ascii="Times New Roman" w:hAnsi="Times New Roman" w:cs="Times New Roman"/>
          <w:sz w:val="24"/>
        </w:rPr>
        <w:t xml:space="preserve"> previously flooded</w:t>
      </w:r>
      <w:r w:rsidR="008D64BC">
        <w:rPr>
          <w:rFonts w:ascii="Times New Roman" w:hAnsi="Times New Roman" w:cs="Times New Roman"/>
          <w:sz w:val="24"/>
        </w:rPr>
        <w:t xml:space="preserve"> rock masses </w:t>
      </w:r>
      <w:r w:rsidR="00322D95">
        <w:rPr>
          <w:rFonts w:ascii="Times New Roman" w:hAnsi="Times New Roman" w:cs="Times New Roman"/>
          <w:sz w:val="24"/>
        </w:rPr>
        <w:t>result</w:t>
      </w:r>
      <w:r w:rsidR="00DF3B03">
        <w:rPr>
          <w:rFonts w:ascii="Times New Roman" w:hAnsi="Times New Roman" w:cs="Times New Roman"/>
          <w:sz w:val="24"/>
        </w:rPr>
        <w:t>ed</w:t>
      </w:r>
      <w:r w:rsidR="00322D95">
        <w:rPr>
          <w:rFonts w:ascii="Times New Roman" w:hAnsi="Times New Roman" w:cs="Times New Roman"/>
          <w:sz w:val="24"/>
        </w:rPr>
        <w:t xml:space="preserve"> in high over breaks in the stopes.</w:t>
      </w:r>
      <w:r w:rsidR="006C706A">
        <w:rPr>
          <w:rFonts w:ascii="Times New Roman" w:hAnsi="Times New Roman" w:cs="Times New Roman"/>
          <w:sz w:val="24"/>
        </w:rPr>
        <w:t xml:space="preserve"> </w:t>
      </w:r>
      <w:r w:rsidR="00DF3B03">
        <w:rPr>
          <w:rFonts w:ascii="Times New Roman" w:hAnsi="Times New Roman" w:cs="Times New Roman"/>
          <w:sz w:val="24"/>
        </w:rPr>
        <w:t xml:space="preserve"> </w:t>
      </w:r>
      <w:r w:rsidR="00674B5B">
        <w:rPr>
          <w:rFonts w:ascii="Times New Roman" w:hAnsi="Times New Roman" w:cs="Times New Roman"/>
          <w:sz w:val="24"/>
        </w:rPr>
        <w:t>C</w:t>
      </w:r>
      <w:r w:rsidR="006C706A">
        <w:rPr>
          <w:rFonts w:ascii="Times New Roman" w:hAnsi="Times New Roman" w:cs="Times New Roman"/>
          <w:sz w:val="24"/>
        </w:rPr>
        <w:t>ontinuous implementation of the old support systems was no longer compatible with the state of the ground conditions post-flooding. Hence</w:t>
      </w:r>
      <w:r w:rsidR="00DF3B03">
        <w:rPr>
          <w:rFonts w:ascii="Times New Roman" w:hAnsi="Times New Roman" w:cs="Times New Roman"/>
          <w:sz w:val="24"/>
        </w:rPr>
        <w:t>,</w:t>
      </w:r>
      <w:r w:rsidR="006C706A">
        <w:rPr>
          <w:rFonts w:ascii="Times New Roman" w:hAnsi="Times New Roman" w:cs="Times New Roman"/>
          <w:sz w:val="24"/>
        </w:rPr>
        <w:t xml:space="preserve"> a new support system with an acceptable factor of safety against failure in stopes was proposed.</w:t>
      </w:r>
    </w:p>
    <w:p w14:paraId="3EBA98A4" w14:textId="111BC537" w:rsidR="00134C37" w:rsidRDefault="00674B5B" w:rsidP="00C7756E">
      <w:pPr>
        <w:tabs>
          <w:tab w:val="left" w:pos="284"/>
        </w:tabs>
        <w:spacing w:line="276" w:lineRule="auto"/>
        <w:jc w:val="both"/>
        <w:rPr>
          <w:rFonts w:ascii="Times New Roman" w:hAnsi="Times New Roman" w:cs="Times New Roman"/>
          <w:sz w:val="24"/>
        </w:rPr>
      </w:pPr>
      <w:r w:rsidRPr="00C7756E">
        <w:rPr>
          <w:rFonts w:ascii="Times New Roman" w:hAnsi="Times New Roman" w:cs="Times New Roman"/>
          <w:b/>
          <w:sz w:val="24"/>
        </w:rPr>
        <w:t>Keywords</w:t>
      </w:r>
      <w:r>
        <w:rPr>
          <w:rFonts w:ascii="Times New Roman" w:hAnsi="Times New Roman" w:cs="Times New Roman"/>
          <w:sz w:val="24"/>
        </w:rPr>
        <w:t xml:space="preserve">: Ground, Stability, Flooding, </w:t>
      </w:r>
      <w:r w:rsidR="009226EB">
        <w:rPr>
          <w:rFonts w:ascii="Times New Roman" w:hAnsi="Times New Roman" w:cs="Times New Roman"/>
          <w:sz w:val="24"/>
        </w:rPr>
        <w:t>Rock</w:t>
      </w:r>
      <w:r w:rsidR="001D22B7">
        <w:rPr>
          <w:rFonts w:ascii="Times New Roman" w:hAnsi="Times New Roman" w:cs="Times New Roman"/>
          <w:sz w:val="24"/>
        </w:rPr>
        <w:t xml:space="preserve"> Mass</w:t>
      </w:r>
      <w:r w:rsidR="009226EB">
        <w:rPr>
          <w:rFonts w:ascii="Times New Roman" w:hAnsi="Times New Roman" w:cs="Times New Roman"/>
          <w:sz w:val="24"/>
        </w:rPr>
        <w:t xml:space="preserve">, </w:t>
      </w:r>
      <w:r w:rsidR="003B4300">
        <w:rPr>
          <w:rFonts w:ascii="Times New Roman" w:hAnsi="Times New Roman" w:cs="Times New Roman"/>
          <w:sz w:val="24"/>
        </w:rPr>
        <w:t xml:space="preserve">Factor of </w:t>
      </w:r>
      <w:r w:rsidR="009226EB">
        <w:rPr>
          <w:rFonts w:ascii="Times New Roman" w:hAnsi="Times New Roman" w:cs="Times New Roman"/>
          <w:sz w:val="24"/>
        </w:rPr>
        <w:t>Safety</w:t>
      </w:r>
    </w:p>
    <w:p w14:paraId="22B41D76" w14:textId="77777777" w:rsidR="00146171" w:rsidRPr="005C6135" w:rsidRDefault="00146171" w:rsidP="00C7756E">
      <w:pPr>
        <w:tabs>
          <w:tab w:val="left" w:pos="284"/>
        </w:tabs>
        <w:spacing w:line="276" w:lineRule="auto"/>
        <w:jc w:val="both"/>
        <w:rPr>
          <w:rFonts w:ascii="Times New Roman" w:hAnsi="Times New Roman" w:cs="Times New Roman"/>
          <w:sz w:val="24"/>
        </w:rPr>
      </w:pPr>
    </w:p>
    <w:p w14:paraId="177E8EF1" w14:textId="55309246" w:rsidR="004720F2" w:rsidRDefault="002B278A" w:rsidP="004720F2">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INTRODUCTION </w:t>
      </w:r>
    </w:p>
    <w:p w14:paraId="0FB555B1" w14:textId="77CFBA58" w:rsidR="002C652C" w:rsidRDefault="006933CD" w:rsidP="00AB76C8">
      <w:pPr>
        <w:spacing w:line="276" w:lineRule="auto"/>
        <w:jc w:val="both"/>
        <w:rPr>
          <w:rFonts w:ascii="Times New Roman" w:hAnsi="Times New Roman" w:cs="Times New Roman"/>
          <w:sz w:val="24"/>
        </w:rPr>
      </w:pPr>
      <w:r>
        <w:rPr>
          <w:rFonts w:ascii="Times New Roman" w:hAnsi="Times New Roman" w:cs="Times New Roman"/>
          <w:sz w:val="24"/>
        </w:rPr>
        <w:t>T</w:t>
      </w:r>
      <w:r w:rsidR="006D7BF4">
        <w:rPr>
          <w:rFonts w:ascii="Times New Roman" w:hAnsi="Times New Roman" w:cs="Times New Roman"/>
          <w:sz w:val="24"/>
        </w:rPr>
        <w:t>he success of any open stope mining largely depends on the stability of un-reinforce</w:t>
      </w:r>
      <w:r w:rsidR="005479AA">
        <w:rPr>
          <w:rFonts w:ascii="Times New Roman" w:hAnsi="Times New Roman" w:cs="Times New Roman"/>
          <w:sz w:val="24"/>
        </w:rPr>
        <w:t>d</w:t>
      </w:r>
      <w:r w:rsidR="006D7BF4">
        <w:rPr>
          <w:rFonts w:ascii="Times New Roman" w:hAnsi="Times New Roman" w:cs="Times New Roman"/>
          <w:sz w:val="24"/>
        </w:rPr>
        <w:t xml:space="preserve"> stope walls and crowns as well as the stability of any exposed fill masses</w:t>
      </w:r>
      <w:sdt>
        <w:sdtPr>
          <w:rPr>
            <w:rFonts w:ascii="Times New Roman" w:hAnsi="Times New Roman" w:cs="Times New Roman"/>
            <w:sz w:val="24"/>
          </w:rPr>
          <w:id w:val="1689019311"/>
          <w:citation/>
        </w:sdtPr>
        <w:sdtEndPr/>
        <w:sdtContent>
          <w:r w:rsidR="006D7BF4">
            <w:rPr>
              <w:rFonts w:ascii="Times New Roman" w:hAnsi="Times New Roman" w:cs="Times New Roman"/>
              <w:sz w:val="24"/>
            </w:rPr>
            <w:fldChar w:fldCharType="begin"/>
          </w:r>
          <w:r w:rsidR="006D7BF4">
            <w:rPr>
              <w:rFonts w:ascii="Times New Roman" w:hAnsi="Times New Roman" w:cs="Times New Roman"/>
              <w:sz w:val="24"/>
            </w:rPr>
            <w:instrText xml:space="preserve"> CITATION Vil04 \l 1033 </w:instrText>
          </w:r>
          <w:r w:rsidR="006D7BF4">
            <w:rPr>
              <w:rFonts w:ascii="Times New Roman" w:hAnsi="Times New Roman" w:cs="Times New Roman"/>
              <w:sz w:val="24"/>
            </w:rPr>
            <w:fldChar w:fldCharType="separate"/>
          </w:r>
          <w:r w:rsidR="006D7BF4">
            <w:rPr>
              <w:rFonts w:ascii="Times New Roman" w:hAnsi="Times New Roman" w:cs="Times New Roman"/>
              <w:noProof/>
              <w:sz w:val="24"/>
            </w:rPr>
            <w:t xml:space="preserve"> </w:t>
          </w:r>
          <w:r w:rsidR="006D7BF4" w:rsidRPr="006D7BF4">
            <w:rPr>
              <w:rFonts w:ascii="Times New Roman" w:hAnsi="Times New Roman" w:cs="Times New Roman"/>
              <w:noProof/>
              <w:sz w:val="24"/>
            </w:rPr>
            <w:t>(Villaescusa, 2004)</w:t>
          </w:r>
          <w:r w:rsidR="006D7BF4">
            <w:rPr>
              <w:rFonts w:ascii="Times New Roman" w:hAnsi="Times New Roman" w:cs="Times New Roman"/>
              <w:sz w:val="24"/>
            </w:rPr>
            <w:fldChar w:fldCharType="end"/>
          </w:r>
        </w:sdtContent>
      </w:sdt>
      <w:r w:rsidR="00B7604D">
        <w:rPr>
          <w:rFonts w:ascii="Times New Roman" w:hAnsi="Times New Roman" w:cs="Times New Roman"/>
          <w:sz w:val="24"/>
        </w:rPr>
        <w:t xml:space="preserve">. However, the complexity in the </w:t>
      </w:r>
      <w:r w:rsidR="004924C2">
        <w:rPr>
          <w:rFonts w:ascii="Times New Roman" w:hAnsi="Times New Roman" w:cs="Times New Roman"/>
          <w:sz w:val="24"/>
        </w:rPr>
        <w:t>spatial distribution of rock</w:t>
      </w:r>
      <w:r w:rsidR="00C47775">
        <w:rPr>
          <w:rFonts w:ascii="Times New Roman" w:hAnsi="Times New Roman" w:cs="Times New Roman"/>
          <w:sz w:val="24"/>
        </w:rPr>
        <w:t>-</w:t>
      </w:r>
      <w:r w:rsidR="004924C2">
        <w:rPr>
          <w:rFonts w:ascii="Times New Roman" w:hAnsi="Times New Roman" w:cs="Times New Roman"/>
          <w:sz w:val="24"/>
        </w:rPr>
        <w:t xml:space="preserve">mass properties </w:t>
      </w:r>
      <w:r w:rsidR="00CB6708">
        <w:rPr>
          <w:rFonts w:ascii="Times New Roman" w:hAnsi="Times New Roman" w:cs="Times New Roman"/>
          <w:sz w:val="24"/>
        </w:rPr>
        <w:t xml:space="preserve">during site investigations </w:t>
      </w:r>
      <w:r w:rsidR="004924C2">
        <w:rPr>
          <w:rFonts w:ascii="Times New Roman" w:hAnsi="Times New Roman" w:cs="Times New Roman"/>
          <w:sz w:val="24"/>
        </w:rPr>
        <w:t>result</w:t>
      </w:r>
      <w:r w:rsidR="00C47775">
        <w:rPr>
          <w:rFonts w:ascii="Times New Roman" w:hAnsi="Times New Roman" w:cs="Times New Roman"/>
          <w:sz w:val="24"/>
        </w:rPr>
        <w:t xml:space="preserve"> </w:t>
      </w:r>
      <w:r w:rsidR="00CB6708">
        <w:rPr>
          <w:rFonts w:ascii="Times New Roman" w:hAnsi="Times New Roman" w:cs="Times New Roman"/>
          <w:sz w:val="24"/>
        </w:rPr>
        <w:t xml:space="preserve">in the </w:t>
      </w:r>
      <w:r w:rsidR="004924C2">
        <w:rPr>
          <w:rFonts w:ascii="Times New Roman" w:hAnsi="Times New Roman" w:cs="Times New Roman"/>
          <w:sz w:val="24"/>
        </w:rPr>
        <w:t xml:space="preserve">variability </w:t>
      </w:r>
      <w:r w:rsidR="00CB6708">
        <w:rPr>
          <w:rFonts w:ascii="Times New Roman" w:hAnsi="Times New Roman" w:cs="Times New Roman"/>
          <w:sz w:val="24"/>
        </w:rPr>
        <w:t xml:space="preserve">of </w:t>
      </w:r>
      <w:r w:rsidR="004924C2">
        <w:rPr>
          <w:rFonts w:ascii="Times New Roman" w:hAnsi="Times New Roman" w:cs="Times New Roman"/>
          <w:sz w:val="24"/>
        </w:rPr>
        <w:t>physical and mechanical properties of the rock</w:t>
      </w:r>
      <w:r w:rsidR="00C47775">
        <w:rPr>
          <w:rFonts w:ascii="Times New Roman" w:hAnsi="Times New Roman" w:cs="Times New Roman"/>
          <w:sz w:val="24"/>
        </w:rPr>
        <w:t>-</w:t>
      </w:r>
      <w:r w:rsidR="004924C2">
        <w:rPr>
          <w:rFonts w:ascii="Times New Roman" w:hAnsi="Times New Roman" w:cs="Times New Roman"/>
          <w:sz w:val="24"/>
        </w:rPr>
        <w:t>mass</w:t>
      </w:r>
      <w:r w:rsidR="00CB6708">
        <w:rPr>
          <w:rFonts w:ascii="Times New Roman" w:hAnsi="Times New Roman" w:cs="Times New Roman"/>
          <w:sz w:val="24"/>
        </w:rPr>
        <w:t xml:space="preserve"> and this </w:t>
      </w:r>
      <w:r w:rsidR="004924C2">
        <w:rPr>
          <w:rFonts w:ascii="Times New Roman" w:hAnsi="Times New Roman" w:cs="Times New Roman"/>
          <w:sz w:val="24"/>
        </w:rPr>
        <w:t>often lead</w:t>
      </w:r>
      <w:r w:rsidR="00FD37CA">
        <w:rPr>
          <w:rFonts w:ascii="Times New Roman" w:hAnsi="Times New Roman" w:cs="Times New Roman"/>
          <w:sz w:val="24"/>
        </w:rPr>
        <w:t>s</w:t>
      </w:r>
      <w:r w:rsidR="004924C2">
        <w:rPr>
          <w:rFonts w:ascii="Times New Roman" w:hAnsi="Times New Roman" w:cs="Times New Roman"/>
          <w:sz w:val="24"/>
        </w:rPr>
        <w:t xml:space="preserve"> to poor design.</w:t>
      </w:r>
      <w:r w:rsidR="003C1BA0">
        <w:rPr>
          <w:rFonts w:ascii="Times New Roman" w:hAnsi="Times New Roman" w:cs="Times New Roman"/>
          <w:sz w:val="24"/>
        </w:rPr>
        <w:t xml:space="preserve"> Due to limited availability of geo</w:t>
      </w:r>
      <w:r w:rsidR="00970533">
        <w:rPr>
          <w:rFonts w:ascii="Times New Roman" w:hAnsi="Times New Roman" w:cs="Times New Roman"/>
          <w:sz w:val="24"/>
        </w:rPr>
        <w:t>-</w:t>
      </w:r>
      <w:r w:rsidR="003C1BA0">
        <w:rPr>
          <w:rFonts w:ascii="Times New Roman" w:hAnsi="Times New Roman" w:cs="Times New Roman"/>
          <w:sz w:val="24"/>
        </w:rPr>
        <w:t>mechanical data during pre-feasibility and feasibility stages, most geotechnical design</w:t>
      </w:r>
      <w:r w:rsidR="00247009">
        <w:rPr>
          <w:rFonts w:ascii="Times New Roman" w:hAnsi="Times New Roman" w:cs="Times New Roman"/>
          <w:sz w:val="24"/>
        </w:rPr>
        <w:t xml:space="preserve"> analys</w:t>
      </w:r>
      <w:r w:rsidR="003A700E">
        <w:rPr>
          <w:rFonts w:ascii="Times New Roman" w:hAnsi="Times New Roman" w:cs="Times New Roman"/>
          <w:sz w:val="24"/>
        </w:rPr>
        <w:t>i</w:t>
      </w:r>
      <w:r w:rsidR="00247009">
        <w:rPr>
          <w:rFonts w:ascii="Times New Roman" w:hAnsi="Times New Roman" w:cs="Times New Roman"/>
          <w:sz w:val="24"/>
        </w:rPr>
        <w:t>s</w:t>
      </w:r>
      <w:r w:rsidR="003C1BA0">
        <w:rPr>
          <w:rFonts w:ascii="Times New Roman" w:hAnsi="Times New Roman" w:cs="Times New Roman"/>
          <w:sz w:val="24"/>
        </w:rPr>
        <w:t xml:space="preserve"> </w:t>
      </w:r>
      <w:r w:rsidR="003A700E">
        <w:rPr>
          <w:rFonts w:ascii="Times New Roman" w:hAnsi="Times New Roman" w:cs="Times New Roman"/>
          <w:sz w:val="24"/>
        </w:rPr>
        <w:t>is</w:t>
      </w:r>
      <w:r w:rsidR="003C1BA0">
        <w:rPr>
          <w:rFonts w:ascii="Times New Roman" w:hAnsi="Times New Roman" w:cs="Times New Roman"/>
          <w:sz w:val="24"/>
        </w:rPr>
        <w:t xml:space="preserve"> performed based </w:t>
      </w:r>
      <w:r w:rsidR="00247009">
        <w:rPr>
          <w:rFonts w:ascii="Times New Roman" w:hAnsi="Times New Roman" w:cs="Times New Roman"/>
          <w:sz w:val="24"/>
        </w:rPr>
        <w:t>on assumption and</w:t>
      </w:r>
      <w:r w:rsidR="004720F2">
        <w:rPr>
          <w:rFonts w:ascii="Times New Roman" w:hAnsi="Times New Roman" w:cs="Times New Roman"/>
          <w:sz w:val="24"/>
        </w:rPr>
        <w:t xml:space="preserve"> also on</w:t>
      </w:r>
      <w:r w:rsidR="00247009">
        <w:rPr>
          <w:rFonts w:ascii="Times New Roman" w:hAnsi="Times New Roman" w:cs="Times New Roman"/>
          <w:sz w:val="24"/>
        </w:rPr>
        <w:t xml:space="preserve"> </w:t>
      </w:r>
      <w:r w:rsidR="00FF4E8B">
        <w:rPr>
          <w:rFonts w:ascii="Times New Roman" w:hAnsi="Times New Roman" w:cs="Times New Roman"/>
          <w:sz w:val="24"/>
        </w:rPr>
        <w:t xml:space="preserve">the use of discrete values of rock mass properties </w:t>
      </w:r>
      <w:sdt>
        <w:sdtPr>
          <w:rPr>
            <w:rFonts w:ascii="Times New Roman" w:hAnsi="Times New Roman" w:cs="Times New Roman"/>
            <w:sz w:val="24"/>
          </w:rPr>
          <w:id w:val="1270348426"/>
          <w:citation/>
        </w:sdtPr>
        <w:sdtEndPr/>
        <w:sdtContent>
          <w:r w:rsidR="00C852D3">
            <w:rPr>
              <w:rFonts w:ascii="Times New Roman" w:hAnsi="Times New Roman" w:cs="Times New Roman"/>
              <w:sz w:val="24"/>
            </w:rPr>
            <w:fldChar w:fldCharType="begin"/>
          </w:r>
          <w:r w:rsidR="00C852D3">
            <w:rPr>
              <w:rFonts w:ascii="Times New Roman" w:hAnsi="Times New Roman" w:cs="Times New Roman"/>
              <w:sz w:val="24"/>
            </w:rPr>
            <w:instrText xml:space="preserve"> CITATION Idr11 \l 1033 </w:instrText>
          </w:r>
          <w:r w:rsidR="00C852D3">
            <w:rPr>
              <w:rFonts w:ascii="Times New Roman" w:hAnsi="Times New Roman" w:cs="Times New Roman"/>
              <w:sz w:val="24"/>
            </w:rPr>
            <w:fldChar w:fldCharType="separate"/>
          </w:r>
          <w:r w:rsidR="00C852D3" w:rsidRPr="00C852D3">
            <w:rPr>
              <w:rFonts w:ascii="Times New Roman" w:hAnsi="Times New Roman" w:cs="Times New Roman"/>
              <w:noProof/>
              <w:sz w:val="24"/>
            </w:rPr>
            <w:t>(Idris, et al., 2011)</w:t>
          </w:r>
          <w:r w:rsidR="00C852D3">
            <w:rPr>
              <w:rFonts w:ascii="Times New Roman" w:hAnsi="Times New Roman" w:cs="Times New Roman"/>
              <w:sz w:val="24"/>
            </w:rPr>
            <w:fldChar w:fldCharType="end"/>
          </w:r>
        </w:sdtContent>
      </w:sdt>
      <w:r w:rsidR="00C852D3">
        <w:rPr>
          <w:rFonts w:ascii="Times New Roman" w:hAnsi="Times New Roman" w:cs="Times New Roman"/>
          <w:sz w:val="24"/>
        </w:rPr>
        <w:t>.</w:t>
      </w:r>
      <w:r>
        <w:rPr>
          <w:rFonts w:ascii="Times New Roman" w:hAnsi="Times New Roman" w:cs="Times New Roman"/>
          <w:sz w:val="24"/>
        </w:rPr>
        <w:t xml:space="preserve"> </w:t>
      </w:r>
      <w:r w:rsidR="000F26E0">
        <w:rPr>
          <w:rFonts w:ascii="Times New Roman" w:hAnsi="Times New Roman" w:cs="Times New Roman"/>
          <w:sz w:val="24"/>
        </w:rPr>
        <w:t>In such design,</w:t>
      </w:r>
      <w:r>
        <w:rPr>
          <w:rFonts w:ascii="Times New Roman" w:hAnsi="Times New Roman" w:cs="Times New Roman"/>
          <w:sz w:val="24"/>
        </w:rPr>
        <w:t xml:space="preserve"> </w:t>
      </w:r>
      <w:r w:rsidR="00713266">
        <w:rPr>
          <w:rFonts w:ascii="Times New Roman" w:hAnsi="Times New Roman" w:cs="Times New Roman"/>
          <w:sz w:val="24"/>
        </w:rPr>
        <w:t xml:space="preserve">the result of such </w:t>
      </w:r>
      <w:r w:rsidR="00713266">
        <w:rPr>
          <w:rFonts w:ascii="Times New Roman" w:hAnsi="Times New Roman" w:cs="Times New Roman"/>
          <w:sz w:val="24"/>
        </w:rPr>
        <w:lastRenderedPageBreak/>
        <w:t xml:space="preserve">analysis can lead to </w:t>
      </w:r>
      <w:r w:rsidR="004720F2">
        <w:rPr>
          <w:rFonts w:ascii="Times New Roman" w:hAnsi="Times New Roman" w:cs="Times New Roman"/>
          <w:sz w:val="24"/>
        </w:rPr>
        <w:t xml:space="preserve">an </w:t>
      </w:r>
      <w:r w:rsidR="000F26E0">
        <w:rPr>
          <w:rFonts w:ascii="Times New Roman" w:hAnsi="Times New Roman" w:cs="Times New Roman"/>
          <w:sz w:val="24"/>
        </w:rPr>
        <w:t>unstable stope</w:t>
      </w:r>
      <w:r w:rsidR="00713266">
        <w:rPr>
          <w:rFonts w:ascii="Times New Roman" w:hAnsi="Times New Roman" w:cs="Times New Roman"/>
          <w:sz w:val="24"/>
        </w:rPr>
        <w:t xml:space="preserve"> </w:t>
      </w:r>
      <w:r w:rsidR="00875959">
        <w:rPr>
          <w:rFonts w:ascii="Times New Roman" w:hAnsi="Times New Roman" w:cs="Times New Roman"/>
          <w:sz w:val="24"/>
        </w:rPr>
        <w:t xml:space="preserve">that can cause accidents due to variation in the </w:t>
      </w:r>
      <w:r w:rsidR="00DD6BC1">
        <w:rPr>
          <w:rFonts w:ascii="Times New Roman" w:hAnsi="Times New Roman" w:cs="Times New Roman"/>
          <w:sz w:val="24"/>
        </w:rPr>
        <w:t xml:space="preserve">design </w:t>
      </w:r>
      <w:r w:rsidR="000F26E0">
        <w:rPr>
          <w:rFonts w:ascii="Times New Roman" w:hAnsi="Times New Roman" w:cs="Times New Roman"/>
          <w:sz w:val="24"/>
        </w:rPr>
        <w:t>parameters.</w:t>
      </w:r>
    </w:p>
    <w:p w14:paraId="6E9F3A63" w14:textId="793A47F1" w:rsidR="007B60C5" w:rsidRDefault="005214CF" w:rsidP="00AB76C8">
      <w:pPr>
        <w:spacing w:line="276" w:lineRule="auto"/>
        <w:jc w:val="both"/>
        <w:rPr>
          <w:rFonts w:ascii="Times New Roman" w:eastAsia="Times New Roman" w:hAnsi="Times New Roman" w:cs="Times New Roman"/>
          <w:sz w:val="24"/>
          <w:szCs w:val="24"/>
          <w:lang w:val="en-ZW"/>
        </w:rPr>
      </w:pPr>
      <w:r w:rsidRPr="005214CF">
        <w:rPr>
          <w:rFonts w:ascii="Times New Roman" w:hAnsi="Times New Roman" w:cs="Times New Roman"/>
          <w:sz w:val="24"/>
          <w:szCs w:val="24"/>
        </w:rPr>
        <w:t xml:space="preserve">The need for this study was raised by </w:t>
      </w:r>
      <w:r w:rsidR="00681996" w:rsidRPr="00520AD4">
        <w:rPr>
          <w:rFonts w:ascii="Times New Roman" w:eastAsia="Calibri" w:hAnsi="Times New Roman" w:cs="Times New Roman"/>
          <w:sz w:val="24"/>
          <w:szCs w:val="24"/>
        </w:rPr>
        <w:t xml:space="preserve">Golden Valley </w:t>
      </w:r>
      <w:r w:rsidR="00E55CD8">
        <w:rPr>
          <w:rFonts w:ascii="Times New Roman" w:eastAsia="Calibri" w:hAnsi="Times New Roman" w:cs="Times New Roman"/>
          <w:sz w:val="24"/>
          <w:szCs w:val="24"/>
        </w:rPr>
        <w:t>M</w:t>
      </w:r>
      <w:r w:rsidR="00681996" w:rsidRPr="00520AD4">
        <w:rPr>
          <w:rFonts w:ascii="Times New Roman" w:eastAsia="Calibri" w:hAnsi="Times New Roman" w:cs="Times New Roman"/>
          <w:sz w:val="24"/>
          <w:szCs w:val="24"/>
        </w:rPr>
        <w:t>ine</w:t>
      </w:r>
      <w:r w:rsidRPr="005214CF">
        <w:rPr>
          <w:rFonts w:ascii="Times New Roman" w:hAnsi="Times New Roman" w:cs="Times New Roman"/>
          <w:sz w:val="24"/>
          <w:szCs w:val="24"/>
        </w:rPr>
        <w:t xml:space="preserve"> which is </w:t>
      </w:r>
      <w:r w:rsidR="00EB0CA0">
        <w:rPr>
          <w:rFonts w:ascii="Times New Roman" w:hAnsi="Times New Roman" w:cs="Times New Roman"/>
          <w:sz w:val="24"/>
          <w:szCs w:val="24"/>
        </w:rPr>
        <w:t xml:space="preserve">experiencing flooding at most of its </w:t>
      </w:r>
      <w:r w:rsidR="00E55CD8">
        <w:rPr>
          <w:rFonts w:ascii="Times New Roman" w:hAnsi="Times New Roman" w:cs="Times New Roman"/>
          <w:sz w:val="24"/>
          <w:szCs w:val="24"/>
        </w:rPr>
        <w:t xml:space="preserve">mining </w:t>
      </w:r>
      <w:r w:rsidR="00EB0CA0">
        <w:rPr>
          <w:rFonts w:ascii="Times New Roman" w:hAnsi="Times New Roman" w:cs="Times New Roman"/>
          <w:sz w:val="24"/>
          <w:szCs w:val="24"/>
        </w:rPr>
        <w:t>level</w:t>
      </w:r>
      <w:r w:rsidR="00E55CD8">
        <w:rPr>
          <w:rFonts w:ascii="Times New Roman" w:hAnsi="Times New Roman" w:cs="Times New Roman"/>
          <w:sz w:val="24"/>
          <w:szCs w:val="24"/>
        </w:rPr>
        <w:t>s</w:t>
      </w:r>
      <w:r w:rsidR="00EB0CA0">
        <w:rPr>
          <w:rFonts w:ascii="Times New Roman" w:hAnsi="Times New Roman" w:cs="Times New Roman"/>
          <w:sz w:val="24"/>
          <w:szCs w:val="24"/>
        </w:rPr>
        <w:t xml:space="preserve">. </w:t>
      </w:r>
      <w:r w:rsidRPr="00520AD4">
        <w:rPr>
          <w:rFonts w:ascii="Times New Roman" w:eastAsia="Calibri" w:hAnsi="Times New Roman" w:cs="Times New Roman"/>
          <w:sz w:val="24"/>
          <w:szCs w:val="24"/>
        </w:rPr>
        <w:t xml:space="preserve">Prior to its flooding, mining operations at Golden Valley mine had progressed to </w:t>
      </w:r>
      <w:r w:rsidR="00E55CD8">
        <w:rPr>
          <w:rFonts w:ascii="Times New Roman" w:eastAsia="Calibri" w:hAnsi="Times New Roman" w:cs="Times New Roman"/>
          <w:sz w:val="24"/>
          <w:szCs w:val="24"/>
        </w:rPr>
        <w:t>L</w:t>
      </w:r>
      <w:r w:rsidRPr="00520AD4">
        <w:rPr>
          <w:rFonts w:ascii="Times New Roman" w:eastAsia="Calibri" w:hAnsi="Times New Roman" w:cs="Times New Roman"/>
          <w:sz w:val="24"/>
          <w:szCs w:val="24"/>
        </w:rPr>
        <w:t>evel 33. However</w:t>
      </w:r>
      <w:r w:rsidR="00424329">
        <w:rPr>
          <w:rFonts w:ascii="Times New Roman" w:eastAsia="Calibri" w:hAnsi="Times New Roman" w:cs="Times New Roman"/>
          <w:sz w:val="24"/>
          <w:szCs w:val="24"/>
        </w:rPr>
        <w:t>,</w:t>
      </w:r>
      <w:r w:rsidRPr="00520AD4">
        <w:rPr>
          <w:rFonts w:ascii="Times New Roman" w:eastAsia="Calibri" w:hAnsi="Times New Roman" w:cs="Times New Roman"/>
          <w:sz w:val="24"/>
          <w:szCs w:val="24"/>
        </w:rPr>
        <w:t xml:space="preserve"> from the time the mine reopened</w:t>
      </w:r>
      <w:r w:rsidR="004720F2">
        <w:rPr>
          <w:rFonts w:ascii="Times New Roman" w:eastAsia="Calibri" w:hAnsi="Times New Roman" w:cs="Times New Roman"/>
          <w:sz w:val="24"/>
          <w:szCs w:val="24"/>
        </w:rPr>
        <w:t xml:space="preserve"> </w:t>
      </w:r>
      <w:r w:rsidRPr="00520AD4">
        <w:rPr>
          <w:rFonts w:ascii="Times New Roman" w:eastAsia="Calibri" w:hAnsi="Times New Roman" w:cs="Times New Roman"/>
          <w:sz w:val="24"/>
          <w:szCs w:val="24"/>
        </w:rPr>
        <w:t>to date</w:t>
      </w:r>
      <w:r w:rsidR="00F94140">
        <w:rPr>
          <w:rFonts w:ascii="Times New Roman" w:eastAsia="Calibri" w:hAnsi="Times New Roman" w:cs="Times New Roman"/>
          <w:sz w:val="24"/>
          <w:szCs w:val="24"/>
        </w:rPr>
        <w:t>,</w:t>
      </w:r>
      <w:r w:rsidRPr="00520AD4">
        <w:rPr>
          <w:rFonts w:ascii="Times New Roman" w:eastAsia="Calibri" w:hAnsi="Times New Roman" w:cs="Times New Roman"/>
          <w:sz w:val="24"/>
          <w:szCs w:val="24"/>
        </w:rPr>
        <w:t xml:space="preserve"> most of these levels have remained flooded. </w:t>
      </w:r>
      <w:r w:rsidR="00767BA0">
        <w:rPr>
          <w:rFonts w:ascii="Times New Roman" w:eastAsia="Calibri" w:hAnsi="Times New Roman" w:cs="Times New Roman"/>
          <w:sz w:val="24"/>
          <w:szCs w:val="24"/>
        </w:rPr>
        <w:t xml:space="preserve">To sustain </w:t>
      </w:r>
      <w:r w:rsidRPr="00520AD4">
        <w:rPr>
          <w:rFonts w:ascii="Times New Roman" w:eastAsia="Calibri" w:hAnsi="Times New Roman" w:cs="Times New Roman"/>
          <w:sz w:val="24"/>
          <w:szCs w:val="24"/>
        </w:rPr>
        <w:t xml:space="preserve">the mine until the levels </w:t>
      </w:r>
      <w:r w:rsidR="00E55CD8">
        <w:rPr>
          <w:rFonts w:ascii="Times New Roman" w:eastAsia="Calibri" w:hAnsi="Times New Roman" w:cs="Times New Roman"/>
          <w:sz w:val="24"/>
          <w:szCs w:val="24"/>
        </w:rPr>
        <w:t>are</w:t>
      </w:r>
      <w:r w:rsidRPr="00520AD4">
        <w:rPr>
          <w:rFonts w:ascii="Times New Roman" w:eastAsia="Calibri" w:hAnsi="Times New Roman" w:cs="Times New Roman"/>
          <w:sz w:val="24"/>
          <w:szCs w:val="24"/>
        </w:rPr>
        <w:t xml:space="preserve"> completely dewatered</w:t>
      </w:r>
      <w:r w:rsidR="00767BA0">
        <w:rPr>
          <w:rFonts w:ascii="Times New Roman" w:eastAsia="Calibri" w:hAnsi="Times New Roman" w:cs="Times New Roman"/>
          <w:sz w:val="24"/>
          <w:szCs w:val="24"/>
        </w:rPr>
        <w:t>,</w:t>
      </w:r>
      <w:r w:rsidRPr="00520AD4">
        <w:rPr>
          <w:rFonts w:ascii="Times New Roman" w:eastAsia="Calibri" w:hAnsi="Times New Roman" w:cs="Times New Roman"/>
          <w:sz w:val="24"/>
          <w:szCs w:val="24"/>
        </w:rPr>
        <w:t xml:space="preserve"> </w:t>
      </w:r>
      <w:r w:rsidRPr="00520AD4">
        <w:rPr>
          <w:rFonts w:ascii="Times New Roman" w:eastAsia="Times New Roman" w:hAnsi="Times New Roman" w:cs="Times New Roman"/>
          <w:sz w:val="24"/>
          <w:szCs w:val="24"/>
          <w:lang w:val="en-ZW"/>
        </w:rPr>
        <w:t xml:space="preserve">the </w:t>
      </w:r>
      <w:r w:rsidR="00E55CD8">
        <w:rPr>
          <w:rFonts w:ascii="Times New Roman" w:eastAsia="Times New Roman" w:hAnsi="Times New Roman" w:cs="Times New Roman"/>
          <w:sz w:val="24"/>
          <w:szCs w:val="24"/>
          <w:lang w:val="en-ZW"/>
        </w:rPr>
        <w:t>mine resorted to concentrate mining activities on the pre</w:t>
      </w:r>
      <w:r w:rsidRPr="00520AD4">
        <w:rPr>
          <w:rFonts w:ascii="Times New Roman" w:eastAsia="Times New Roman" w:hAnsi="Times New Roman" w:cs="Times New Roman"/>
          <w:sz w:val="24"/>
          <w:szCs w:val="24"/>
          <w:lang w:val="en-ZW"/>
        </w:rPr>
        <w:t>-mined stopes</w:t>
      </w:r>
      <w:r w:rsidR="00E55CD8">
        <w:rPr>
          <w:rFonts w:ascii="Times New Roman" w:eastAsia="Times New Roman" w:hAnsi="Times New Roman" w:cs="Times New Roman"/>
          <w:sz w:val="24"/>
          <w:szCs w:val="24"/>
          <w:lang w:val="en-ZW"/>
        </w:rPr>
        <w:t xml:space="preserve">. </w:t>
      </w:r>
      <w:r w:rsidR="00BC6DDD">
        <w:rPr>
          <w:rFonts w:ascii="Times New Roman" w:eastAsia="Times New Roman" w:hAnsi="Times New Roman" w:cs="Times New Roman"/>
          <w:sz w:val="24"/>
          <w:szCs w:val="24"/>
          <w:lang w:val="en-ZW"/>
        </w:rPr>
        <w:t>This</w:t>
      </w:r>
      <w:r w:rsidRPr="00520AD4">
        <w:rPr>
          <w:rFonts w:ascii="Times New Roman" w:eastAsia="Times New Roman" w:hAnsi="Times New Roman" w:cs="Times New Roman"/>
          <w:sz w:val="24"/>
          <w:szCs w:val="24"/>
          <w:lang w:val="en-ZW"/>
        </w:rPr>
        <w:t xml:space="preserve"> method would </w:t>
      </w:r>
      <w:r w:rsidR="00BC6DDD">
        <w:rPr>
          <w:rFonts w:ascii="Times New Roman" w:eastAsia="Times New Roman" w:hAnsi="Times New Roman" w:cs="Times New Roman"/>
          <w:sz w:val="24"/>
          <w:szCs w:val="24"/>
          <w:lang w:val="en-ZW"/>
        </w:rPr>
        <w:t>cause</w:t>
      </w:r>
      <w:r w:rsidRPr="00520AD4">
        <w:rPr>
          <w:rFonts w:ascii="Times New Roman" w:eastAsia="Times New Roman" w:hAnsi="Times New Roman" w:cs="Times New Roman"/>
          <w:sz w:val="24"/>
          <w:szCs w:val="24"/>
          <w:lang w:val="en-ZW"/>
        </w:rPr>
        <w:t xml:space="preserve"> a significant increase in stope dimensions</w:t>
      </w:r>
      <w:r w:rsidR="008059DC">
        <w:rPr>
          <w:rFonts w:ascii="Times New Roman" w:eastAsia="Times New Roman" w:hAnsi="Times New Roman" w:cs="Times New Roman"/>
          <w:sz w:val="24"/>
          <w:szCs w:val="24"/>
          <w:lang w:val="en-ZW"/>
        </w:rPr>
        <w:t xml:space="preserve"> which would curb the mines financial pro</w:t>
      </w:r>
      <w:r w:rsidR="007B60C5">
        <w:rPr>
          <w:rFonts w:ascii="Times New Roman" w:eastAsia="Times New Roman" w:hAnsi="Times New Roman" w:cs="Times New Roman"/>
          <w:sz w:val="24"/>
          <w:szCs w:val="24"/>
          <w:lang w:val="en-ZW"/>
        </w:rPr>
        <w:t>blems</w:t>
      </w:r>
      <w:r w:rsidR="004720F2">
        <w:rPr>
          <w:rFonts w:ascii="Times New Roman" w:eastAsia="Times New Roman" w:hAnsi="Times New Roman" w:cs="Times New Roman"/>
          <w:sz w:val="24"/>
          <w:szCs w:val="24"/>
          <w:lang w:val="en-ZW"/>
        </w:rPr>
        <w:t>.</w:t>
      </w:r>
      <w:r w:rsidRPr="00520AD4">
        <w:rPr>
          <w:rFonts w:ascii="Times New Roman" w:eastAsia="Times New Roman" w:hAnsi="Times New Roman" w:cs="Times New Roman"/>
          <w:sz w:val="24"/>
          <w:szCs w:val="24"/>
          <w:lang w:val="en-ZW"/>
        </w:rPr>
        <w:t xml:space="preserve"> </w:t>
      </w:r>
      <w:r w:rsidR="004720F2">
        <w:rPr>
          <w:rFonts w:ascii="Times New Roman" w:eastAsia="Times New Roman" w:hAnsi="Times New Roman" w:cs="Times New Roman"/>
          <w:sz w:val="24"/>
          <w:szCs w:val="24"/>
        </w:rPr>
        <w:t>H</w:t>
      </w:r>
      <w:r w:rsidR="008059DC">
        <w:rPr>
          <w:rFonts w:ascii="Times New Roman" w:eastAsia="Times New Roman" w:hAnsi="Times New Roman" w:cs="Times New Roman"/>
          <w:sz w:val="24"/>
          <w:szCs w:val="24"/>
        </w:rPr>
        <w:t>oweve</w:t>
      </w:r>
      <w:r w:rsidR="004720F2">
        <w:rPr>
          <w:rFonts w:ascii="Times New Roman" w:eastAsia="Times New Roman" w:hAnsi="Times New Roman" w:cs="Times New Roman"/>
          <w:sz w:val="24"/>
          <w:szCs w:val="24"/>
        </w:rPr>
        <w:t>r,</w:t>
      </w:r>
      <w:r w:rsidR="008059DC">
        <w:rPr>
          <w:rFonts w:ascii="Times New Roman" w:eastAsia="Times New Roman" w:hAnsi="Times New Roman" w:cs="Times New Roman"/>
          <w:sz w:val="24"/>
          <w:szCs w:val="24"/>
        </w:rPr>
        <w:t xml:space="preserve"> it did not take into consideration r</w:t>
      </w:r>
      <w:r w:rsidR="008059DC" w:rsidRPr="008059DC">
        <w:rPr>
          <w:rFonts w:ascii="Times New Roman" w:eastAsia="Times New Roman" w:hAnsi="Times New Roman" w:cs="Times New Roman"/>
          <w:sz w:val="24"/>
          <w:szCs w:val="24"/>
        </w:rPr>
        <w:t>ock mass characterization, estimation of rock mass properties, identification of potential failure modes, appropriate stability analyses and other elements of the rock engin</w:t>
      </w:r>
      <w:r w:rsidR="008059DC">
        <w:rPr>
          <w:rFonts w:ascii="Times New Roman" w:eastAsia="Times New Roman" w:hAnsi="Times New Roman" w:cs="Times New Roman"/>
          <w:sz w:val="24"/>
          <w:szCs w:val="24"/>
        </w:rPr>
        <w:t>eering design</w:t>
      </w:r>
      <w:r w:rsidR="008059DC" w:rsidRPr="008059DC">
        <w:rPr>
          <w:rFonts w:ascii="Times New Roman" w:eastAsia="Times New Roman" w:hAnsi="Times New Roman" w:cs="Times New Roman"/>
          <w:sz w:val="24"/>
          <w:szCs w:val="24"/>
        </w:rPr>
        <w:t xml:space="preserve">. Instead, </w:t>
      </w:r>
      <w:r w:rsidR="008059DC">
        <w:rPr>
          <w:rFonts w:ascii="Times New Roman" w:eastAsia="Times New Roman" w:hAnsi="Times New Roman" w:cs="Times New Roman"/>
          <w:sz w:val="24"/>
          <w:szCs w:val="24"/>
        </w:rPr>
        <w:t xml:space="preserve">the new </w:t>
      </w:r>
      <w:r w:rsidR="003A700E" w:rsidRPr="008059DC">
        <w:rPr>
          <w:rFonts w:ascii="Times New Roman" w:eastAsia="Times New Roman" w:hAnsi="Times New Roman" w:cs="Times New Roman"/>
          <w:sz w:val="24"/>
          <w:szCs w:val="24"/>
        </w:rPr>
        <w:t>panel</w:t>
      </w:r>
      <w:r w:rsidR="003A700E">
        <w:rPr>
          <w:rFonts w:ascii="Times New Roman" w:eastAsia="Times New Roman" w:hAnsi="Times New Roman" w:cs="Times New Roman"/>
          <w:sz w:val="24"/>
          <w:szCs w:val="24"/>
        </w:rPr>
        <w:t xml:space="preserve"> </w:t>
      </w:r>
      <w:r w:rsidR="008059DC">
        <w:rPr>
          <w:rFonts w:ascii="Times New Roman" w:eastAsia="Times New Roman" w:hAnsi="Times New Roman" w:cs="Times New Roman"/>
          <w:sz w:val="24"/>
          <w:szCs w:val="24"/>
        </w:rPr>
        <w:t>lengths were solely</w:t>
      </w:r>
      <w:r w:rsidR="008059DC" w:rsidRPr="008059DC">
        <w:rPr>
          <w:rFonts w:ascii="Times New Roman" w:eastAsia="Times New Roman" w:hAnsi="Times New Roman" w:cs="Times New Roman"/>
          <w:sz w:val="24"/>
          <w:szCs w:val="24"/>
        </w:rPr>
        <w:t xml:space="preserve"> dictated by the expected monthly prod</w:t>
      </w:r>
      <w:r w:rsidR="008059DC">
        <w:rPr>
          <w:rFonts w:ascii="Times New Roman" w:eastAsia="Times New Roman" w:hAnsi="Times New Roman" w:cs="Times New Roman"/>
          <w:sz w:val="24"/>
          <w:szCs w:val="24"/>
        </w:rPr>
        <w:t>uction targets</w:t>
      </w:r>
      <w:r w:rsidR="008059DC" w:rsidRPr="008059DC">
        <w:rPr>
          <w:rFonts w:ascii="Times New Roman" w:eastAsia="Times New Roman" w:hAnsi="Times New Roman" w:cs="Times New Roman"/>
          <w:sz w:val="24"/>
          <w:szCs w:val="24"/>
        </w:rPr>
        <w:t xml:space="preserve">. </w:t>
      </w:r>
      <w:r w:rsidR="008059DC">
        <w:rPr>
          <w:rFonts w:ascii="Times New Roman" w:eastAsia="Times New Roman" w:hAnsi="Times New Roman" w:cs="Times New Roman"/>
          <w:sz w:val="24"/>
          <w:szCs w:val="24"/>
          <w:lang w:val="en-ZW"/>
        </w:rPr>
        <w:t xml:space="preserve">This </w:t>
      </w:r>
      <w:r w:rsidR="008059DC" w:rsidRPr="008059DC">
        <w:rPr>
          <w:rFonts w:ascii="Times New Roman" w:eastAsia="Times New Roman" w:hAnsi="Times New Roman" w:cs="Times New Roman"/>
          <w:sz w:val="24"/>
          <w:szCs w:val="24"/>
          <w:lang w:val="en-ZW"/>
        </w:rPr>
        <w:t xml:space="preserve">increase in </w:t>
      </w:r>
      <w:r w:rsidR="007B60C5">
        <w:rPr>
          <w:rFonts w:ascii="Times New Roman" w:eastAsia="Times New Roman" w:hAnsi="Times New Roman" w:cs="Times New Roman"/>
          <w:sz w:val="24"/>
          <w:szCs w:val="24"/>
          <w:lang w:val="en-ZW"/>
        </w:rPr>
        <w:t>stope dimensions was successfully implemented i</w:t>
      </w:r>
      <w:r w:rsidR="004720F2">
        <w:rPr>
          <w:rFonts w:ascii="Times New Roman" w:eastAsia="Times New Roman" w:hAnsi="Times New Roman" w:cs="Times New Roman"/>
          <w:sz w:val="24"/>
          <w:szCs w:val="24"/>
          <w:lang w:val="en-ZW"/>
        </w:rPr>
        <w:t>n</w:t>
      </w:r>
      <w:r w:rsidR="007B60C5">
        <w:rPr>
          <w:rFonts w:ascii="Times New Roman" w:eastAsia="Times New Roman" w:hAnsi="Times New Roman" w:cs="Times New Roman"/>
          <w:sz w:val="24"/>
          <w:szCs w:val="24"/>
          <w:lang w:val="en-ZW"/>
        </w:rPr>
        <w:t xml:space="preserve"> all top levels but caused numerous ground stability problems from 21 Level.  </w:t>
      </w:r>
    </w:p>
    <w:p w14:paraId="3AA511F0" w14:textId="390FB79C" w:rsidR="002C7DA4" w:rsidRPr="004720F2" w:rsidRDefault="007B60C5" w:rsidP="00AB76C8">
      <w:pPr>
        <w:spacing w:line="276" w:lineRule="auto"/>
        <w:jc w:val="both"/>
        <w:rPr>
          <w:rFonts w:ascii="Times New Roman" w:eastAsia="Times New Roman" w:hAnsi="Times New Roman" w:cs="Times New Roman"/>
          <w:sz w:val="24"/>
          <w:szCs w:val="24"/>
        </w:rPr>
      </w:pPr>
      <w:r w:rsidRPr="007B60C5">
        <w:rPr>
          <w:rFonts w:ascii="Times New Roman" w:eastAsia="Times New Roman" w:hAnsi="Times New Roman" w:cs="Times New Roman"/>
          <w:sz w:val="24"/>
          <w:szCs w:val="24"/>
        </w:rPr>
        <w:t xml:space="preserve">The geological alterations brought about as a result of flooding has made the rock mass behavior in this area </w:t>
      </w:r>
      <w:r w:rsidR="000D2DB5">
        <w:rPr>
          <w:rFonts w:ascii="Times New Roman" w:eastAsia="Times New Roman" w:hAnsi="Times New Roman" w:cs="Times New Roman"/>
          <w:sz w:val="24"/>
          <w:szCs w:val="24"/>
        </w:rPr>
        <w:t xml:space="preserve">to be </w:t>
      </w:r>
      <w:r w:rsidRPr="007B60C5">
        <w:rPr>
          <w:rFonts w:ascii="Times New Roman" w:eastAsia="Times New Roman" w:hAnsi="Times New Roman" w:cs="Times New Roman"/>
          <w:sz w:val="24"/>
          <w:szCs w:val="24"/>
        </w:rPr>
        <w:t xml:space="preserve">highly unpredictable. Rock mechanics problems are now being encountered and </w:t>
      </w:r>
      <w:r w:rsidR="004720F2">
        <w:rPr>
          <w:rFonts w:ascii="Times New Roman" w:eastAsia="Times New Roman" w:hAnsi="Times New Roman" w:cs="Times New Roman"/>
          <w:sz w:val="24"/>
          <w:szCs w:val="24"/>
        </w:rPr>
        <w:t>t</w:t>
      </w:r>
      <w:r w:rsidRPr="007B60C5">
        <w:rPr>
          <w:rFonts w:ascii="Times New Roman" w:eastAsia="Times New Roman" w:hAnsi="Times New Roman" w:cs="Times New Roman"/>
          <w:sz w:val="24"/>
          <w:szCs w:val="24"/>
          <w:lang w:val="en-ZW"/>
        </w:rPr>
        <w:t>his is evidenced by</w:t>
      </w:r>
      <w:r w:rsidRPr="007B60C5">
        <w:rPr>
          <w:rFonts w:ascii="Times New Roman" w:eastAsia="Times New Roman" w:hAnsi="Times New Roman" w:cs="Times New Roman"/>
          <w:sz w:val="24"/>
          <w:szCs w:val="24"/>
        </w:rPr>
        <w:t xml:space="preserve"> both local and regional instabilities which has been occurring in these levels. Notably, falls of ground have been taking place resulting from blasting and failure of both the existing in-panel pillars and installed support</w:t>
      </w:r>
      <w:r>
        <w:rPr>
          <w:rFonts w:ascii="Times New Roman" w:eastAsia="Times New Roman" w:hAnsi="Times New Roman" w:cs="Times New Roman"/>
          <w:sz w:val="24"/>
          <w:szCs w:val="24"/>
        </w:rPr>
        <w:t>.</w:t>
      </w:r>
      <w:r w:rsidR="008059DC" w:rsidRPr="008059DC">
        <w:rPr>
          <w:rFonts w:ascii="Times New Roman" w:eastAsia="Times New Roman" w:hAnsi="Times New Roman" w:cs="Times New Roman"/>
          <w:sz w:val="24"/>
          <w:szCs w:val="24"/>
          <w:lang w:val="en-ZW"/>
        </w:rPr>
        <w:t xml:space="preserve"> It was clearly observed that the production stopes were heavily fractured and were scaling thereby making them highly unstable. </w:t>
      </w:r>
    </w:p>
    <w:p w14:paraId="42FF0C46" w14:textId="4EB91568" w:rsidR="00072E61" w:rsidRPr="001F133B" w:rsidRDefault="00081BC2" w:rsidP="00AB76C8">
      <w:pPr>
        <w:autoSpaceDE w:val="0"/>
        <w:autoSpaceDN w:val="0"/>
        <w:adjustRightInd w:val="0"/>
        <w:spacing w:after="0" w:line="276" w:lineRule="auto"/>
        <w:jc w:val="both"/>
        <w:rPr>
          <w:rFonts w:ascii="Times New Roman" w:eastAsia="Times New Roman" w:hAnsi="Times New Roman" w:cs="Times New Roman"/>
          <w:color w:val="7030A0"/>
          <w:sz w:val="24"/>
          <w:szCs w:val="24"/>
        </w:rPr>
      </w:pPr>
      <w:r w:rsidRPr="00081BC2">
        <w:rPr>
          <w:rFonts w:ascii="Times New Roman" w:eastAsia="Calibri" w:hAnsi="Times New Roman" w:cs="Times New Roman"/>
          <w:sz w:val="24"/>
          <w:szCs w:val="24"/>
        </w:rPr>
        <w:t>The combinations of geological alterations in the host rock, inherent rock properties and induced stresses have created unfavorable geotechnical conditions</w:t>
      </w:r>
      <w:r w:rsidR="008F464C">
        <w:rPr>
          <w:rFonts w:ascii="Times New Roman" w:eastAsia="Calibri" w:hAnsi="Times New Roman" w:cs="Times New Roman"/>
          <w:sz w:val="24"/>
          <w:szCs w:val="24"/>
        </w:rPr>
        <w:t xml:space="preserve"> </w:t>
      </w:r>
      <w:r w:rsidRPr="00081BC2">
        <w:rPr>
          <w:rFonts w:ascii="Times New Roman" w:eastAsia="Calibri" w:hAnsi="Times New Roman" w:cs="Times New Roman"/>
          <w:sz w:val="24"/>
          <w:szCs w:val="24"/>
        </w:rPr>
        <w:t>result</w:t>
      </w:r>
      <w:r w:rsidR="001974CB">
        <w:rPr>
          <w:rFonts w:ascii="Times New Roman" w:eastAsia="Calibri" w:hAnsi="Times New Roman" w:cs="Times New Roman"/>
          <w:sz w:val="24"/>
          <w:szCs w:val="24"/>
        </w:rPr>
        <w:t>ing</w:t>
      </w:r>
      <w:r w:rsidRPr="00081BC2">
        <w:rPr>
          <w:rFonts w:ascii="Times New Roman" w:eastAsia="Calibri" w:hAnsi="Times New Roman" w:cs="Times New Roman"/>
          <w:sz w:val="24"/>
          <w:szCs w:val="24"/>
        </w:rPr>
        <w:t xml:space="preserve"> in instability of the rock mass surrounding production excavations. </w:t>
      </w:r>
      <w:r w:rsidRPr="00081BC2">
        <w:rPr>
          <w:rFonts w:ascii="Times New Roman" w:eastAsia="Times New Roman" w:hAnsi="Times New Roman" w:cs="Times New Roman"/>
          <w:sz w:val="24"/>
          <w:szCs w:val="24"/>
        </w:rPr>
        <w:t>Sudden rock bursts, slabbing, collapse and ground movement continue to pose danger to the stability of ground</w:t>
      </w:r>
      <w:r w:rsidR="008F464C">
        <w:rPr>
          <w:rFonts w:ascii="Times New Roman" w:eastAsia="Times New Roman" w:hAnsi="Times New Roman" w:cs="Times New Roman"/>
          <w:sz w:val="24"/>
          <w:szCs w:val="24"/>
        </w:rPr>
        <w:t xml:space="preserve">. </w:t>
      </w:r>
      <w:r w:rsidRPr="00081BC2">
        <w:rPr>
          <w:rFonts w:ascii="Times New Roman" w:eastAsia="Times New Roman" w:hAnsi="Times New Roman" w:cs="Times New Roman"/>
          <w:sz w:val="24"/>
          <w:szCs w:val="24"/>
        </w:rPr>
        <w:t xml:space="preserve">The mine has since recorded numerous injuries among workers </w:t>
      </w:r>
      <w:r w:rsidR="008F464C">
        <w:rPr>
          <w:rFonts w:ascii="Times New Roman" w:eastAsia="Times New Roman" w:hAnsi="Times New Roman" w:cs="Times New Roman"/>
          <w:sz w:val="24"/>
          <w:szCs w:val="24"/>
        </w:rPr>
        <w:t>a</w:t>
      </w:r>
      <w:r w:rsidR="001F133B" w:rsidRPr="00520AD4">
        <w:rPr>
          <w:rFonts w:ascii="Times New Roman" w:hAnsi="Times New Roman" w:cs="Times New Roman"/>
          <w:sz w:val="24"/>
          <w:szCs w:val="24"/>
          <w:lang w:val="en-ZW"/>
        </w:rPr>
        <w:t>s a result</w:t>
      </w:r>
      <w:r w:rsidR="00353DD7">
        <w:rPr>
          <w:rFonts w:ascii="Times New Roman" w:hAnsi="Times New Roman" w:cs="Times New Roman"/>
          <w:sz w:val="24"/>
          <w:szCs w:val="24"/>
          <w:lang w:val="en-ZW"/>
        </w:rPr>
        <w:t xml:space="preserve"> of the ground instability issues</w:t>
      </w:r>
      <w:r w:rsidR="00FC3E2B">
        <w:rPr>
          <w:rFonts w:ascii="Times New Roman" w:hAnsi="Times New Roman" w:cs="Times New Roman"/>
          <w:sz w:val="24"/>
          <w:szCs w:val="24"/>
          <w:lang w:val="en-ZW"/>
        </w:rPr>
        <w:t>.</w:t>
      </w:r>
      <w:r w:rsidR="001F133B" w:rsidRPr="00520AD4">
        <w:rPr>
          <w:rFonts w:ascii="Times New Roman" w:hAnsi="Times New Roman" w:cs="Times New Roman"/>
          <w:sz w:val="24"/>
          <w:szCs w:val="24"/>
          <w:lang w:val="en-ZW"/>
        </w:rPr>
        <w:t xml:space="preserve"> </w:t>
      </w:r>
      <w:r w:rsidR="00FC3E2B">
        <w:rPr>
          <w:rFonts w:ascii="Times New Roman" w:hAnsi="Times New Roman" w:cs="Times New Roman"/>
          <w:sz w:val="24"/>
          <w:szCs w:val="24"/>
          <w:lang w:val="en-ZW"/>
        </w:rPr>
        <w:t>I</w:t>
      </w:r>
      <w:r w:rsidR="001F133B" w:rsidRPr="00520AD4">
        <w:rPr>
          <w:rFonts w:ascii="Times New Roman" w:hAnsi="Times New Roman" w:cs="Times New Roman"/>
          <w:sz w:val="24"/>
          <w:szCs w:val="24"/>
          <w:lang w:val="en-ZW"/>
        </w:rPr>
        <w:t>t has become very difficult to meet the monthly production targets as stopes are temporarily closed for support reinforcement hence there is need to reduce these “stop and fix” scenario</w:t>
      </w:r>
      <w:r w:rsidR="001F133B">
        <w:rPr>
          <w:rFonts w:ascii="Times New Roman" w:hAnsi="Times New Roman" w:cs="Times New Roman"/>
          <w:sz w:val="24"/>
          <w:szCs w:val="24"/>
          <w:lang w:val="en-ZW"/>
        </w:rPr>
        <w:t>s</w:t>
      </w:r>
      <w:r w:rsidR="00D47BF8">
        <w:rPr>
          <w:rFonts w:ascii="Times New Roman" w:hAnsi="Times New Roman" w:cs="Times New Roman"/>
          <w:sz w:val="24"/>
          <w:szCs w:val="24"/>
          <w:lang w:val="en-ZW"/>
        </w:rPr>
        <w:t>.</w:t>
      </w:r>
      <w:r w:rsidR="00FC3E2B">
        <w:rPr>
          <w:rFonts w:ascii="Times New Roman" w:hAnsi="Times New Roman" w:cs="Times New Roman"/>
          <w:sz w:val="24"/>
          <w:szCs w:val="24"/>
          <w:lang w:val="en-ZW"/>
        </w:rPr>
        <w:t xml:space="preserve"> </w:t>
      </w:r>
      <w:r w:rsidR="00072E61" w:rsidRPr="00520AD4">
        <w:rPr>
          <w:rFonts w:ascii="Times New Roman" w:eastAsia="Times New Roman" w:hAnsi="Times New Roman" w:cs="Times New Roman"/>
          <w:sz w:val="24"/>
          <w:szCs w:val="24"/>
        </w:rPr>
        <w:t xml:space="preserve">The mine has also lost a significant amount of money in compensating and also footing the medical bills for all the injuries that occurred and will continue losing its valuable revenue while meeting the </w:t>
      </w:r>
      <w:r w:rsidR="00353DD7" w:rsidRPr="00520AD4">
        <w:rPr>
          <w:rFonts w:ascii="Times New Roman" w:eastAsia="Times New Roman" w:hAnsi="Times New Roman" w:cs="Times New Roman"/>
          <w:sz w:val="24"/>
          <w:szCs w:val="24"/>
        </w:rPr>
        <w:t>above-mentioned</w:t>
      </w:r>
      <w:r w:rsidR="00072E61" w:rsidRPr="00520AD4">
        <w:rPr>
          <w:rFonts w:ascii="Times New Roman" w:eastAsia="Times New Roman" w:hAnsi="Times New Roman" w:cs="Times New Roman"/>
          <w:sz w:val="24"/>
          <w:szCs w:val="24"/>
        </w:rPr>
        <w:t xml:space="preserve"> </w:t>
      </w:r>
      <w:r w:rsidR="000D2DB5">
        <w:rPr>
          <w:rFonts w:ascii="Times New Roman" w:eastAsia="Times New Roman" w:hAnsi="Times New Roman" w:cs="Times New Roman"/>
          <w:sz w:val="24"/>
          <w:szCs w:val="24"/>
        </w:rPr>
        <w:t xml:space="preserve">avoidable </w:t>
      </w:r>
      <w:r w:rsidR="00072E61" w:rsidRPr="00520AD4">
        <w:rPr>
          <w:rFonts w:ascii="Times New Roman" w:eastAsia="Times New Roman" w:hAnsi="Times New Roman" w:cs="Times New Roman"/>
          <w:sz w:val="24"/>
          <w:szCs w:val="24"/>
        </w:rPr>
        <w:t>expens</w:t>
      </w:r>
      <w:r w:rsidR="00F80D91">
        <w:rPr>
          <w:rFonts w:ascii="Times New Roman" w:eastAsia="Times New Roman" w:hAnsi="Times New Roman" w:cs="Times New Roman"/>
          <w:sz w:val="24"/>
          <w:szCs w:val="24"/>
        </w:rPr>
        <w:t>es</w:t>
      </w:r>
      <w:r w:rsidR="00072E61" w:rsidRPr="00520AD4">
        <w:rPr>
          <w:rFonts w:ascii="Times New Roman" w:eastAsia="Times New Roman" w:hAnsi="Times New Roman" w:cs="Times New Roman"/>
          <w:sz w:val="24"/>
          <w:szCs w:val="24"/>
        </w:rPr>
        <w:t xml:space="preserve">. It will also remain with a tainted reputation and a demotivated workforce due to low levels of safety in working areas </w:t>
      </w:r>
      <w:r w:rsidR="000D2DB5">
        <w:rPr>
          <w:rFonts w:ascii="Times New Roman" w:eastAsia="Times New Roman" w:hAnsi="Times New Roman" w:cs="Times New Roman"/>
          <w:sz w:val="24"/>
          <w:szCs w:val="24"/>
        </w:rPr>
        <w:t>if</w:t>
      </w:r>
      <w:r w:rsidR="00072E61" w:rsidRPr="00520AD4">
        <w:rPr>
          <w:rFonts w:ascii="Times New Roman" w:eastAsia="Times New Roman" w:hAnsi="Times New Roman" w:cs="Times New Roman"/>
          <w:sz w:val="24"/>
          <w:szCs w:val="24"/>
        </w:rPr>
        <w:t xml:space="preserve"> the problem of ground instability is not addressed with the immediate attention it deserves.</w:t>
      </w:r>
    </w:p>
    <w:p w14:paraId="4D86C374" w14:textId="77777777" w:rsidR="007B1EBB" w:rsidRPr="001250C7" w:rsidRDefault="007B1EBB" w:rsidP="00AB76C8">
      <w:pPr>
        <w:autoSpaceDE w:val="0"/>
        <w:autoSpaceDN w:val="0"/>
        <w:adjustRightInd w:val="0"/>
        <w:spacing w:after="0" w:line="276" w:lineRule="auto"/>
        <w:jc w:val="both"/>
        <w:rPr>
          <w:rFonts w:ascii="Times New Roman" w:eastAsia="Times New Roman" w:hAnsi="Times New Roman" w:cs="Times New Roman"/>
          <w:sz w:val="10"/>
          <w:szCs w:val="24"/>
        </w:rPr>
      </w:pPr>
    </w:p>
    <w:p w14:paraId="460513CE" w14:textId="0CB8A605" w:rsidR="009A0D6F" w:rsidRDefault="007B1EBB" w:rsidP="00AB76C8">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solve </w:t>
      </w:r>
      <w:r w:rsidR="008C5765">
        <w:rPr>
          <w:rFonts w:ascii="Times New Roman" w:eastAsia="Times New Roman" w:hAnsi="Times New Roman" w:cs="Times New Roman"/>
          <w:sz w:val="24"/>
          <w:szCs w:val="24"/>
        </w:rPr>
        <w:t>these above-mentioned problems</w:t>
      </w:r>
      <w:r>
        <w:rPr>
          <w:rFonts w:ascii="Times New Roman" w:eastAsia="Times New Roman" w:hAnsi="Times New Roman" w:cs="Times New Roman"/>
          <w:sz w:val="24"/>
          <w:szCs w:val="24"/>
        </w:rPr>
        <w:t xml:space="preserve"> at </w:t>
      </w:r>
      <w:r w:rsidRPr="00081BC2">
        <w:rPr>
          <w:rFonts w:ascii="Times New Roman" w:eastAsia="Times New Roman" w:hAnsi="Times New Roman" w:cs="Times New Roman"/>
          <w:sz w:val="24"/>
          <w:szCs w:val="24"/>
        </w:rPr>
        <w:t xml:space="preserve">Golden Valley </w:t>
      </w:r>
      <w:r w:rsidR="00353DD7">
        <w:rPr>
          <w:rFonts w:ascii="Times New Roman" w:eastAsia="Times New Roman" w:hAnsi="Times New Roman" w:cs="Times New Roman"/>
          <w:sz w:val="24"/>
          <w:szCs w:val="24"/>
        </w:rPr>
        <w:t>M</w:t>
      </w:r>
      <w:r w:rsidRPr="00081BC2">
        <w:rPr>
          <w:rFonts w:ascii="Times New Roman" w:eastAsia="Times New Roman" w:hAnsi="Times New Roman" w:cs="Times New Roman"/>
          <w:sz w:val="24"/>
          <w:szCs w:val="24"/>
        </w:rPr>
        <w:t>ine</w:t>
      </w:r>
      <w:r w:rsidR="00582777">
        <w:rPr>
          <w:rFonts w:ascii="Times New Roman" w:eastAsia="Times New Roman" w:hAnsi="Times New Roman" w:cs="Times New Roman"/>
          <w:sz w:val="24"/>
          <w:szCs w:val="24"/>
        </w:rPr>
        <w:t>, this</w:t>
      </w:r>
      <w:r w:rsidRPr="00081B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paper </w:t>
      </w:r>
      <w:r w:rsidR="00820C1D">
        <w:rPr>
          <w:rFonts w:ascii="Times New Roman" w:eastAsia="Times New Roman" w:hAnsi="Times New Roman" w:cs="Times New Roman"/>
          <w:sz w:val="24"/>
          <w:szCs w:val="24"/>
        </w:rPr>
        <w:t>investigate</w:t>
      </w:r>
      <w:r w:rsidR="00353DD7">
        <w:rPr>
          <w:rFonts w:ascii="Times New Roman" w:eastAsia="Times New Roman" w:hAnsi="Times New Roman" w:cs="Times New Roman"/>
          <w:sz w:val="24"/>
          <w:szCs w:val="24"/>
        </w:rPr>
        <w:t>s</w:t>
      </w:r>
      <w:r w:rsidR="00820C1D">
        <w:rPr>
          <w:rFonts w:ascii="Times New Roman" w:eastAsia="Times New Roman" w:hAnsi="Times New Roman" w:cs="Times New Roman"/>
          <w:sz w:val="24"/>
          <w:szCs w:val="24"/>
        </w:rPr>
        <w:t xml:space="preserve"> </w:t>
      </w:r>
      <w:r w:rsidR="005A09FE">
        <w:rPr>
          <w:rFonts w:ascii="Times New Roman" w:eastAsia="Times New Roman" w:hAnsi="Times New Roman" w:cs="Times New Roman"/>
          <w:sz w:val="24"/>
          <w:szCs w:val="24"/>
        </w:rPr>
        <w:t>the causes</w:t>
      </w:r>
      <w:r w:rsidR="00254159">
        <w:rPr>
          <w:rFonts w:ascii="Times New Roman" w:eastAsia="Times New Roman" w:hAnsi="Times New Roman" w:cs="Times New Roman"/>
          <w:sz w:val="24"/>
          <w:szCs w:val="24"/>
        </w:rPr>
        <w:t xml:space="preserve"> of instability at </w:t>
      </w:r>
      <w:r w:rsidR="008D6111">
        <w:rPr>
          <w:rFonts w:ascii="Times New Roman" w:eastAsia="Times New Roman" w:hAnsi="Times New Roman" w:cs="Times New Roman"/>
          <w:sz w:val="24"/>
          <w:szCs w:val="24"/>
        </w:rPr>
        <w:t>the mine</w:t>
      </w:r>
      <w:r w:rsidR="006265F4">
        <w:rPr>
          <w:rFonts w:ascii="Times New Roman" w:eastAsia="Times New Roman" w:hAnsi="Times New Roman" w:cs="Times New Roman"/>
          <w:sz w:val="24"/>
          <w:szCs w:val="24"/>
        </w:rPr>
        <w:t xml:space="preserve"> </w:t>
      </w:r>
      <w:r w:rsidR="008C5765">
        <w:rPr>
          <w:rFonts w:ascii="Times New Roman" w:eastAsia="Times New Roman" w:hAnsi="Times New Roman" w:cs="Times New Roman"/>
          <w:sz w:val="24"/>
          <w:szCs w:val="24"/>
        </w:rPr>
        <w:t xml:space="preserve">with </w:t>
      </w:r>
      <w:r w:rsidR="006265F4">
        <w:rPr>
          <w:rFonts w:ascii="Times New Roman" w:eastAsia="Times New Roman" w:hAnsi="Times New Roman" w:cs="Times New Roman"/>
          <w:sz w:val="24"/>
          <w:szCs w:val="24"/>
        </w:rPr>
        <w:t xml:space="preserve">the primary aim of improving the </w:t>
      </w:r>
      <w:r w:rsidR="009C7522">
        <w:rPr>
          <w:rFonts w:ascii="Times New Roman" w:eastAsia="Times New Roman" w:hAnsi="Times New Roman" w:cs="Times New Roman"/>
          <w:sz w:val="24"/>
          <w:szCs w:val="24"/>
        </w:rPr>
        <w:t xml:space="preserve">ground condition by </w:t>
      </w:r>
      <w:r w:rsidR="00EC7510">
        <w:rPr>
          <w:rFonts w:ascii="Times New Roman" w:eastAsia="Times New Roman" w:hAnsi="Times New Roman" w:cs="Times New Roman"/>
          <w:sz w:val="24"/>
          <w:szCs w:val="24"/>
        </w:rPr>
        <w:t xml:space="preserve">  </w:t>
      </w:r>
      <w:r w:rsidR="009C7522">
        <w:rPr>
          <w:rFonts w:ascii="Times New Roman" w:eastAsia="Times New Roman" w:hAnsi="Times New Roman" w:cs="Times New Roman"/>
          <w:sz w:val="24"/>
          <w:szCs w:val="24"/>
        </w:rPr>
        <w:t xml:space="preserve">providing </w:t>
      </w:r>
      <w:r w:rsidR="00B750D9">
        <w:rPr>
          <w:rFonts w:ascii="Times New Roman" w:eastAsia="Times New Roman" w:hAnsi="Times New Roman" w:cs="Times New Roman"/>
          <w:sz w:val="24"/>
          <w:szCs w:val="24"/>
        </w:rPr>
        <w:t>an alternative compatible support system.</w:t>
      </w:r>
      <w:r w:rsidR="006265F4">
        <w:rPr>
          <w:rFonts w:ascii="Times New Roman" w:eastAsia="Times New Roman" w:hAnsi="Times New Roman" w:cs="Times New Roman"/>
          <w:sz w:val="24"/>
          <w:szCs w:val="24"/>
        </w:rPr>
        <w:t xml:space="preserve"> </w:t>
      </w:r>
      <w:r w:rsidR="00353DD7">
        <w:rPr>
          <w:rFonts w:ascii="Times New Roman" w:eastAsia="Times New Roman" w:hAnsi="Times New Roman" w:cs="Times New Roman"/>
          <w:sz w:val="24"/>
          <w:szCs w:val="24"/>
        </w:rPr>
        <w:t>The r</w:t>
      </w:r>
      <w:r w:rsidR="009F36C2">
        <w:rPr>
          <w:rFonts w:ascii="Times New Roman" w:eastAsia="Times New Roman" w:hAnsi="Times New Roman" w:cs="Times New Roman"/>
          <w:sz w:val="24"/>
          <w:szCs w:val="24"/>
        </w:rPr>
        <w:t>ock mass classification approach of</w:t>
      </w:r>
      <w:r w:rsidR="00353DD7">
        <w:rPr>
          <w:rFonts w:ascii="Times New Roman" w:eastAsia="Times New Roman" w:hAnsi="Times New Roman" w:cs="Times New Roman"/>
          <w:sz w:val="24"/>
          <w:szCs w:val="24"/>
        </w:rPr>
        <w:t xml:space="preserve"> the</w:t>
      </w:r>
      <w:r w:rsidR="009F36C2">
        <w:rPr>
          <w:rFonts w:ascii="Times New Roman" w:eastAsia="Times New Roman" w:hAnsi="Times New Roman" w:cs="Times New Roman"/>
          <w:sz w:val="24"/>
          <w:szCs w:val="24"/>
        </w:rPr>
        <w:t xml:space="preserve"> Q-system was used to assess various ground </w:t>
      </w:r>
      <w:r w:rsidR="00353DD7">
        <w:rPr>
          <w:rFonts w:ascii="Times New Roman" w:eastAsia="Times New Roman" w:hAnsi="Times New Roman" w:cs="Times New Roman"/>
          <w:sz w:val="24"/>
          <w:szCs w:val="24"/>
        </w:rPr>
        <w:t xml:space="preserve">conditions </w:t>
      </w:r>
      <w:r w:rsidR="009F36C2">
        <w:rPr>
          <w:rFonts w:ascii="Times New Roman" w:eastAsia="Times New Roman" w:hAnsi="Times New Roman" w:cs="Times New Roman"/>
          <w:sz w:val="24"/>
          <w:szCs w:val="24"/>
        </w:rPr>
        <w:t xml:space="preserve">and to properly classify the rock </w:t>
      </w:r>
      <w:r w:rsidR="001974CB">
        <w:rPr>
          <w:rFonts w:ascii="Times New Roman" w:eastAsia="Times New Roman" w:hAnsi="Times New Roman" w:cs="Times New Roman"/>
          <w:sz w:val="24"/>
          <w:szCs w:val="24"/>
        </w:rPr>
        <w:t>in</w:t>
      </w:r>
      <w:r w:rsidR="009F36C2">
        <w:rPr>
          <w:rFonts w:ascii="Times New Roman" w:eastAsia="Times New Roman" w:hAnsi="Times New Roman" w:cs="Times New Roman"/>
          <w:sz w:val="24"/>
          <w:szCs w:val="24"/>
        </w:rPr>
        <w:t xml:space="preserve"> each</w:t>
      </w:r>
      <w:r w:rsidR="00A14FF2">
        <w:rPr>
          <w:rFonts w:ascii="Times New Roman" w:eastAsia="Times New Roman" w:hAnsi="Times New Roman" w:cs="Times New Roman"/>
          <w:sz w:val="24"/>
          <w:szCs w:val="24"/>
        </w:rPr>
        <w:t xml:space="preserve"> </w:t>
      </w:r>
      <w:r w:rsidR="009F36C2">
        <w:rPr>
          <w:rFonts w:ascii="Times New Roman" w:eastAsia="Times New Roman" w:hAnsi="Times New Roman" w:cs="Times New Roman"/>
          <w:sz w:val="24"/>
          <w:szCs w:val="24"/>
        </w:rPr>
        <w:t>sto</w:t>
      </w:r>
      <w:r w:rsidR="00E66800">
        <w:rPr>
          <w:rFonts w:ascii="Times New Roman" w:eastAsia="Times New Roman" w:hAnsi="Times New Roman" w:cs="Times New Roman"/>
          <w:sz w:val="24"/>
          <w:szCs w:val="24"/>
        </w:rPr>
        <w:t>pe.</w:t>
      </w:r>
      <w:r w:rsidR="0081248A">
        <w:rPr>
          <w:rFonts w:ascii="Times New Roman" w:eastAsia="Times New Roman" w:hAnsi="Times New Roman" w:cs="Times New Roman"/>
          <w:sz w:val="24"/>
          <w:szCs w:val="24"/>
        </w:rPr>
        <w:t xml:space="preserve"> </w:t>
      </w:r>
      <w:r w:rsidR="001250C7">
        <w:rPr>
          <w:rFonts w:ascii="Times New Roman" w:eastAsia="Times New Roman" w:hAnsi="Times New Roman" w:cs="Times New Roman"/>
          <w:sz w:val="24"/>
          <w:szCs w:val="24"/>
        </w:rPr>
        <w:t xml:space="preserve">The stability chart </w:t>
      </w:r>
      <w:r w:rsidR="00E66800">
        <w:rPr>
          <w:rFonts w:ascii="Times New Roman" w:eastAsia="Times New Roman" w:hAnsi="Times New Roman" w:cs="Times New Roman"/>
          <w:sz w:val="24"/>
          <w:szCs w:val="24"/>
        </w:rPr>
        <w:t xml:space="preserve">was </w:t>
      </w:r>
      <w:r w:rsidR="001250C7">
        <w:rPr>
          <w:rFonts w:ascii="Times New Roman" w:eastAsia="Times New Roman" w:hAnsi="Times New Roman" w:cs="Times New Roman"/>
          <w:sz w:val="24"/>
          <w:szCs w:val="24"/>
        </w:rPr>
        <w:t xml:space="preserve">also used as an alternative method to evaluate the stability of all the four stopes. </w:t>
      </w:r>
      <w:r w:rsidR="004A1944">
        <w:rPr>
          <w:rFonts w:ascii="Times New Roman" w:eastAsia="Times New Roman" w:hAnsi="Times New Roman" w:cs="Times New Roman"/>
          <w:sz w:val="24"/>
          <w:szCs w:val="24"/>
        </w:rPr>
        <w:t>This w</w:t>
      </w:r>
      <w:r w:rsidR="00353DD7">
        <w:rPr>
          <w:rFonts w:ascii="Times New Roman" w:eastAsia="Times New Roman" w:hAnsi="Times New Roman" w:cs="Times New Roman"/>
          <w:sz w:val="24"/>
          <w:szCs w:val="24"/>
        </w:rPr>
        <w:t>ould</w:t>
      </w:r>
      <w:r w:rsidR="004A1944">
        <w:rPr>
          <w:rFonts w:ascii="Times New Roman" w:eastAsia="Times New Roman" w:hAnsi="Times New Roman" w:cs="Times New Roman"/>
          <w:sz w:val="24"/>
          <w:szCs w:val="24"/>
        </w:rPr>
        <w:t xml:space="preserve"> provide appropriate information about the ground </w:t>
      </w:r>
      <w:r w:rsidR="00E66800">
        <w:rPr>
          <w:rFonts w:ascii="Times New Roman" w:eastAsia="Times New Roman" w:hAnsi="Times New Roman" w:cs="Times New Roman"/>
          <w:sz w:val="24"/>
          <w:szCs w:val="24"/>
        </w:rPr>
        <w:t>conditions</w:t>
      </w:r>
      <w:r w:rsidR="00D13550">
        <w:rPr>
          <w:rFonts w:ascii="Times New Roman" w:eastAsia="Times New Roman" w:hAnsi="Times New Roman" w:cs="Times New Roman"/>
          <w:sz w:val="24"/>
          <w:szCs w:val="24"/>
        </w:rPr>
        <w:t xml:space="preserve"> </w:t>
      </w:r>
      <w:r w:rsidR="00E66800">
        <w:rPr>
          <w:rFonts w:ascii="Times New Roman" w:eastAsia="Times New Roman" w:hAnsi="Times New Roman" w:cs="Times New Roman"/>
          <w:sz w:val="24"/>
          <w:szCs w:val="24"/>
        </w:rPr>
        <w:t>and</w:t>
      </w:r>
      <w:r w:rsidR="00D13550">
        <w:rPr>
          <w:rFonts w:ascii="Times New Roman" w:eastAsia="Times New Roman" w:hAnsi="Times New Roman" w:cs="Times New Roman"/>
          <w:sz w:val="24"/>
          <w:szCs w:val="24"/>
        </w:rPr>
        <w:t xml:space="preserve"> support</w:t>
      </w:r>
      <w:r w:rsidR="004A1944">
        <w:rPr>
          <w:rFonts w:ascii="Times New Roman" w:eastAsia="Times New Roman" w:hAnsi="Times New Roman" w:cs="Times New Roman"/>
          <w:sz w:val="24"/>
          <w:szCs w:val="24"/>
        </w:rPr>
        <w:t xml:space="preserve"> </w:t>
      </w:r>
      <w:r w:rsidR="00F24BBE">
        <w:rPr>
          <w:rFonts w:ascii="Times New Roman" w:eastAsia="Times New Roman" w:hAnsi="Times New Roman" w:cs="Times New Roman"/>
          <w:sz w:val="24"/>
          <w:szCs w:val="24"/>
        </w:rPr>
        <w:t>that is required</w:t>
      </w:r>
      <w:r w:rsidR="006114F9">
        <w:rPr>
          <w:rFonts w:ascii="Times New Roman" w:eastAsia="Times New Roman" w:hAnsi="Times New Roman" w:cs="Times New Roman"/>
          <w:sz w:val="24"/>
          <w:szCs w:val="24"/>
        </w:rPr>
        <w:t xml:space="preserve"> to</w:t>
      </w:r>
      <w:r w:rsidR="004A1944">
        <w:rPr>
          <w:rFonts w:ascii="Times New Roman" w:eastAsia="Times New Roman" w:hAnsi="Times New Roman" w:cs="Times New Roman"/>
          <w:sz w:val="24"/>
          <w:szCs w:val="24"/>
        </w:rPr>
        <w:t xml:space="preserve"> stabili</w:t>
      </w:r>
      <w:r w:rsidR="00BE6F04">
        <w:rPr>
          <w:rFonts w:ascii="Times New Roman" w:eastAsia="Times New Roman" w:hAnsi="Times New Roman" w:cs="Times New Roman"/>
          <w:sz w:val="24"/>
          <w:szCs w:val="24"/>
        </w:rPr>
        <w:t>ze</w:t>
      </w:r>
      <w:r w:rsidR="004A1944">
        <w:rPr>
          <w:rFonts w:ascii="Times New Roman" w:eastAsia="Times New Roman" w:hAnsi="Times New Roman" w:cs="Times New Roman"/>
          <w:sz w:val="24"/>
          <w:szCs w:val="24"/>
        </w:rPr>
        <w:t xml:space="preserve"> the roof prior </w:t>
      </w:r>
      <w:r w:rsidR="006114F9">
        <w:rPr>
          <w:rFonts w:ascii="Times New Roman" w:eastAsia="Times New Roman" w:hAnsi="Times New Roman" w:cs="Times New Roman"/>
          <w:sz w:val="24"/>
          <w:szCs w:val="24"/>
        </w:rPr>
        <w:t>to installation of support systems.</w:t>
      </w:r>
    </w:p>
    <w:p w14:paraId="21DBE86C" w14:textId="77777777" w:rsidR="00996B0B" w:rsidRDefault="00996B0B" w:rsidP="00AB76C8">
      <w:pPr>
        <w:autoSpaceDE w:val="0"/>
        <w:autoSpaceDN w:val="0"/>
        <w:adjustRightInd w:val="0"/>
        <w:spacing w:after="0" w:line="276" w:lineRule="auto"/>
        <w:jc w:val="both"/>
        <w:rPr>
          <w:rFonts w:ascii="Times New Roman" w:eastAsia="Times New Roman" w:hAnsi="Times New Roman" w:cs="Times New Roman"/>
          <w:sz w:val="24"/>
          <w:szCs w:val="24"/>
        </w:rPr>
      </w:pPr>
    </w:p>
    <w:p w14:paraId="384324BC" w14:textId="30232791" w:rsidR="00CB0B55" w:rsidRPr="00BE6F04" w:rsidRDefault="00917D32" w:rsidP="00BE6F04">
      <w:pPr>
        <w:autoSpaceDE w:val="0"/>
        <w:autoSpaceDN w:val="0"/>
        <w:adjustRightInd w:val="0"/>
        <w:spacing w:after="0" w:line="276" w:lineRule="auto"/>
        <w:jc w:val="both"/>
        <w:rPr>
          <w:rFonts w:ascii="Times New Roman" w:hAnsi="Times New Roman" w:cs="Times New Roman"/>
          <w:b/>
          <w:sz w:val="8"/>
        </w:rPr>
      </w:pPr>
      <w:r>
        <w:rPr>
          <w:rFonts w:ascii="Times New Roman" w:hAnsi="Times New Roman" w:cs="Times New Roman"/>
          <w:b/>
          <w:sz w:val="24"/>
        </w:rPr>
        <w:lastRenderedPageBreak/>
        <w:t xml:space="preserve">1.1 </w:t>
      </w:r>
      <w:r w:rsidR="001435B5">
        <w:rPr>
          <w:rFonts w:ascii="Times New Roman" w:hAnsi="Times New Roman" w:cs="Times New Roman"/>
          <w:b/>
          <w:sz w:val="24"/>
        </w:rPr>
        <w:t>Description of</w:t>
      </w:r>
      <w:r w:rsidR="002B278A" w:rsidRPr="00BE6F04">
        <w:rPr>
          <w:rFonts w:ascii="Times New Roman" w:hAnsi="Times New Roman" w:cs="Times New Roman"/>
          <w:b/>
          <w:sz w:val="24"/>
        </w:rPr>
        <w:t xml:space="preserve"> </w:t>
      </w:r>
      <w:r w:rsidR="001435B5">
        <w:rPr>
          <w:rFonts w:ascii="Times New Roman" w:eastAsia="Times New Roman" w:hAnsi="Times New Roman" w:cs="Times New Roman"/>
          <w:b/>
          <w:sz w:val="24"/>
          <w:szCs w:val="24"/>
        </w:rPr>
        <w:t>Golden Valley Mine</w:t>
      </w:r>
    </w:p>
    <w:p w14:paraId="02E50BAE" w14:textId="415B8221" w:rsidR="00DC273A" w:rsidRDefault="00DC273A" w:rsidP="00AB76C8">
      <w:pPr>
        <w:spacing w:before="240" w:after="120" w:line="276" w:lineRule="auto"/>
        <w:jc w:val="both"/>
        <w:rPr>
          <w:rFonts w:ascii="Times New Roman" w:eastAsiaTheme="minorEastAsia" w:hAnsi="Times New Roman" w:cs="Times New Roman"/>
          <w:sz w:val="24"/>
          <w:szCs w:val="24"/>
        </w:rPr>
      </w:pPr>
      <w:r w:rsidRPr="00520AD4">
        <w:rPr>
          <w:rFonts w:ascii="Times New Roman" w:eastAsiaTheme="minorEastAsia" w:hAnsi="Times New Roman" w:cs="Times New Roman"/>
          <w:sz w:val="24"/>
          <w:szCs w:val="24"/>
          <w:lang w:val="en-ZW"/>
        </w:rPr>
        <w:t xml:space="preserve">Golden Valley Mine is located 20km west of Kadoma town in Mashonaland </w:t>
      </w:r>
      <w:r w:rsidR="00375D09">
        <w:rPr>
          <w:rFonts w:ascii="Times New Roman" w:eastAsiaTheme="minorEastAsia" w:hAnsi="Times New Roman" w:cs="Times New Roman"/>
          <w:sz w:val="24"/>
          <w:szCs w:val="24"/>
          <w:lang w:val="en-ZW"/>
        </w:rPr>
        <w:t>West</w:t>
      </w:r>
      <w:r w:rsidRPr="00520AD4">
        <w:rPr>
          <w:rFonts w:ascii="Times New Roman" w:eastAsiaTheme="minorEastAsia" w:hAnsi="Times New Roman" w:cs="Times New Roman"/>
          <w:sz w:val="24"/>
          <w:szCs w:val="24"/>
          <w:lang w:val="en-ZW"/>
        </w:rPr>
        <w:t xml:space="preserve"> province</w:t>
      </w:r>
      <w:r w:rsidR="00375D09">
        <w:rPr>
          <w:rFonts w:ascii="Times New Roman" w:eastAsiaTheme="minorEastAsia" w:hAnsi="Times New Roman" w:cs="Times New Roman"/>
          <w:sz w:val="24"/>
          <w:szCs w:val="24"/>
          <w:lang w:val="en-ZW"/>
        </w:rPr>
        <w:t xml:space="preserve"> </w:t>
      </w:r>
      <w:r w:rsidR="008C5FB0">
        <w:rPr>
          <w:rFonts w:ascii="Times New Roman" w:eastAsiaTheme="minorEastAsia" w:hAnsi="Times New Roman" w:cs="Times New Roman"/>
          <w:sz w:val="24"/>
          <w:szCs w:val="24"/>
          <w:lang w:val="en-ZW"/>
        </w:rPr>
        <w:t>of</w:t>
      </w:r>
      <w:r w:rsidRPr="00520AD4">
        <w:rPr>
          <w:rFonts w:ascii="Times New Roman" w:eastAsiaTheme="minorEastAsia" w:hAnsi="Times New Roman" w:cs="Times New Roman"/>
          <w:sz w:val="24"/>
          <w:szCs w:val="24"/>
          <w:lang w:val="en-ZW"/>
        </w:rPr>
        <w:t xml:space="preserve"> Zimbabwe</w:t>
      </w:r>
      <w:r w:rsidR="00375D09">
        <w:rPr>
          <w:rFonts w:ascii="Times New Roman" w:eastAsiaTheme="minorEastAsia" w:hAnsi="Times New Roman" w:cs="Times New Roman"/>
          <w:sz w:val="24"/>
          <w:szCs w:val="24"/>
          <w:lang w:val="en-ZW"/>
        </w:rPr>
        <w:t>,</w:t>
      </w:r>
      <w:r w:rsidRPr="00520AD4">
        <w:rPr>
          <w:rFonts w:ascii="Times New Roman" w:eastAsiaTheme="minorEastAsia" w:hAnsi="Times New Roman" w:cs="Times New Roman"/>
          <w:sz w:val="24"/>
          <w:szCs w:val="24"/>
          <w:lang w:val="en-ZW"/>
        </w:rPr>
        <w:t xml:space="preserve"> </w:t>
      </w:r>
      <w:r w:rsidR="0027199F">
        <w:rPr>
          <w:rFonts w:ascii="Times New Roman" w:eastAsiaTheme="minorEastAsia" w:hAnsi="Times New Roman" w:cs="Times New Roman"/>
          <w:sz w:val="24"/>
          <w:szCs w:val="24"/>
          <w:lang w:val="en-ZW"/>
        </w:rPr>
        <w:t xml:space="preserve">as shown in Figure </w:t>
      </w:r>
      <w:r w:rsidR="00182873">
        <w:rPr>
          <w:rFonts w:ascii="Times New Roman" w:eastAsiaTheme="minorEastAsia" w:hAnsi="Times New Roman" w:cs="Times New Roman"/>
          <w:sz w:val="24"/>
          <w:szCs w:val="24"/>
          <w:lang w:val="en-ZW"/>
        </w:rPr>
        <w:t>1</w:t>
      </w:r>
      <w:r w:rsidRPr="00520AD4">
        <w:rPr>
          <w:rFonts w:ascii="Times New Roman" w:eastAsiaTheme="minorEastAsia" w:hAnsi="Times New Roman" w:cs="Times New Roman"/>
          <w:sz w:val="24"/>
          <w:szCs w:val="24"/>
          <w:lang w:val="en-ZW"/>
        </w:rPr>
        <w:t xml:space="preserve">. </w:t>
      </w:r>
    </w:p>
    <w:p w14:paraId="27FDBB59" w14:textId="6B2A7744" w:rsidR="00DC273A" w:rsidRDefault="00AD16B0" w:rsidP="00727BB1">
      <w:pPr>
        <w:spacing w:before="240" w:after="0" w:line="360" w:lineRule="auto"/>
        <w:rPr>
          <w:rFonts w:ascii="Times New Roman" w:eastAsiaTheme="minorEastAsia" w:hAnsi="Times New Roman" w:cs="Times New Roman"/>
          <w:sz w:val="24"/>
          <w:szCs w:val="24"/>
        </w:rPr>
      </w:pPr>
      <w:r>
        <w:rPr>
          <w:noProof/>
        </w:rPr>
        <w:drawing>
          <wp:inline distT="0" distB="0" distL="0" distR="0" wp14:anchorId="572E5CEB" wp14:editId="3E8A94E0">
            <wp:extent cx="5438775" cy="3154606"/>
            <wp:effectExtent l="19050" t="19050" r="9525"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46174" cy="3158898"/>
                    </a:xfrm>
                    <a:prstGeom prst="rect">
                      <a:avLst/>
                    </a:prstGeom>
                    <a:ln w="6350">
                      <a:solidFill>
                        <a:schemeClr val="tx1"/>
                      </a:solidFill>
                    </a:ln>
                  </pic:spPr>
                </pic:pic>
              </a:graphicData>
            </a:graphic>
          </wp:inline>
        </w:drawing>
      </w:r>
    </w:p>
    <w:p w14:paraId="4C091475" w14:textId="548BFE00" w:rsidR="00350B1E" w:rsidRPr="00350B1E" w:rsidRDefault="00A74A27" w:rsidP="00350B1E">
      <w:pPr>
        <w:tabs>
          <w:tab w:val="left" w:pos="2063"/>
          <w:tab w:val="center" w:pos="4513"/>
        </w:tabs>
        <w:spacing w:after="120" w:line="240" w:lineRule="auto"/>
        <w:jc w:val="both"/>
        <w:rPr>
          <w:rFonts w:ascii="Times New Roman" w:eastAsiaTheme="minorEastAsia" w:hAnsi="Times New Roman" w:cs="Times New Roman"/>
          <w:b/>
          <w:bCs/>
          <w:sz w:val="24"/>
          <w:szCs w:val="24"/>
          <w:lang w:val="en-ZW"/>
        </w:rPr>
      </w:pPr>
      <w:r w:rsidRPr="00350B1E">
        <w:rPr>
          <w:rFonts w:ascii="Times New Roman" w:hAnsi="Times New Roman" w:cs="Times New Roman"/>
          <w:b/>
          <w:sz w:val="24"/>
          <w:szCs w:val="24"/>
        </w:rPr>
        <w:t xml:space="preserve">Figure </w:t>
      </w:r>
      <w:r w:rsidR="00182873">
        <w:rPr>
          <w:rFonts w:ascii="Times New Roman" w:hAnsi="Times New Roman" w:cs="Times New Roman"/>
          <w:b/>
          <w:sz w:val="24"/>
          <w:szCs w:val="24"/>
        </w:rPr>
        <w:t>1</w:t>
      </w:r>
      <w:r w:rsidRPr="00350B1E">
        <w:rPr>
          <w:rFonts w:ascii="Times New Roman" w:hAnsi="Times New Roman" w:cs="Times New Roman"/>
          <w:b/>
          <w:sz w:val="24"/>
          <w:szCs w:val="24"/>
        </w:rPr>
        <w:t xml:space="preserve">: </w:t>
      </w:r>
      <w:r w:rsidR="00350B1E" w:rsidRPr="00350B1E">
        <w:rPr>
          <w:rFonts w:ascii="Times New Roman" w:eastAsiaTheme="minorEastAsia" w:hAnsi="Times New Roman" w:cs="Times New Roman"/>
          <w:b/>
          <w:bCs/>
          <w:sz w:val="24"/>
          <w:szCs w:val="24"/>
          <w:lang w:val="en-ZW"/>
        </w:rPr>
        <w:t xml:space="preserve">Geographic Location of Golden Valley Mine </w:t>
      </w:r>
      <w:r w:rsidR="00350B1E" w:rsidRPr="00C63C77">
        <w:rPr>
          <w:rFonts w:ascii="Times New Roman" w:eastAsiaTheme="minorEastAsia" w:hAnsi="Times New Roman" w:cs="Times New Roman"/>
          <w:b/>
          <w:bCs/>
          <w:sz w:val="24"/>
          <w:szCs w:val="24"/>
          <w:lang w:val="en-ZW"/>
        </w:rPr>
        <w:t>(Google Maps, 20</w:t>
      </w:r>
      <w:r w:rsidR="00D06399" w:rsidRPr="00C63C77">
        <w:rPr>
          <w:rFonts w:ascii="Times New Roman" w:eastAsiaTheme="minorEastAsia" w:hAnsi="Times New Roman" w:cs="Times New Roman"/>
          <w:b/>
          <w:bCs/>
          <w:sz w:val="24"/>
          <w:szCs w:val="24"/>
          <w:lang w:val="en-ZW"/>
        </w:rPr>
        <w:t>21</w:t>
      </w:r>
      <w:r w:rsidR="00350B1E" w:rsidRPr="00C63C77">
        <w:rPr>
          <w:rFonts w:ascii="Times New Roman" w:eastAsiaTheme="minorEastAsia" w:hAnsi="Times New Roman" w:cs="Times New Roman"/>
          <w:b/>
          <w:bCs/>
          <w:sz w:val="24"/>
          <w:szCs w:val="24"/>
          <w:lang w:val="en-ZW"/>
        </w:rPr>
        <w:t>)</w:t>
      </w:r>
    </w:p>
    <w:p w14:paraId="1AC966E6" w14:textId="4D18E0B1" w:rsidR="006867A5" w:rsidRDefault="000B1BD3" w:rsidP="00AB76C8">
      <w:pPr>
        <w:spacing w:before="240" w:line="276" w:lineRule="auto"/>
        <w:jc w:val="both"/>
        <w:rPr>
          <w:rFonts w:ascii="Times New Roman" w:hAnsi="Times New Roman" w:cs="Times New Roman"/>
          <w:b/>
          <w:sz w:val="24"/>
        </w:rPr>
      </w:pPr>
      <w:r w:rsidRPr="00520AD4">
        <w:rPr>
          <w:rFonts w:ascii="Times New Roman" w:eastAsia="Times New Roman" w:hAnsi="Times New Roman" w:cs="Times New Roman"/>
          <w:sz w:val="24"/>
          <w:szCs w:val="24"/>
        </w:rPr>
        <w:t>The shear zone hosting the Golden Valley Mine ore bodies is about 10-15m wide with a strike approximately 1700m, striking 10</w:t>
      </w:r>
      <w:r w:rsidR="0028534A">
        <w:rPr>
          <w:rFonts w:ascii="Times New Roman" w:eastAsia="Times New Roman" w:hAnsi="Times New Roman" w:cs="Times New Roman"/>
          <w:sz w:val="24"/>
          <w:szCs w:val="24"/>
          <w:vertAlign w:val="superscript"/>
        </w:rPr>
        <w:t>o</w:t>
      </w:r>
      <w:r w:rsidRPr="00520AD4">
        <w:rPr>
          <w:rFonts w:ascii="Times New Roman" w:eastAsia="Times New Roman" w:hAnsi="Times New Roman" w:cs="Times New Roman"/>
          <w:sz w:val="24"/>
          <w:szCs w:val="24"/>
        </w:rPr>
        <w:t xml:space="preserve"> </w:t>
      </w:r>
      <w:r w:rsidR="0028534A">
        <w:rPr>
          <w:rFonts w:ascii="Times New Roman" w:eastAsia="Times New Roman" w:hAnsi="Times New Roman" w:cs="Times New Roman"/>
          <w:sz w:val="24"/>
          <w:szCs w:val="24"/>
        </w:rPr>
        <w:t>n</w:t>
      </w:r>
      <w:r w:rsidRPr="00520AD4">
        <w:rPr>
          <w:rFonts w:ascii="Times New Roman" w:eastAsia="Times New Roman" w:hAnsi="Times New Roman" w:cs="Times New Roman"/>
          <w:sz w:val="24"/>
          <w:szCs w:val="24"/>
        </w:rPr>
        <w:t>orth and dipping 35</w:t>
      </w:r>
      <w:r w:rsidR="00375D09">
        <w:rPr>
          <w:rFonts w:ascii="Times New Roman" w:eastAsia="Times New Roman" w:hAnsi="Times New Roman" w:cs="Times New Roman"/>
          <w:sz w:val="24"/>
          <w:szCs w:val="24"/>
          <w:vertAlign w:val="superscript"/>
        </w:rPr>
        <w:t>o</w:t>
      </w:r>
      <w:r w:rsidRPr="00520AD4">
        <w:rPr>
          <w:rFonts w:ascii="Times New Roman" w:eastAsia="Times New Roman" w:hAnsi="Times New Roman" w:cs="Times New Roman"/>
          <w:sz w:val="24"/>
          <w:szCs w:val="24"/>
        </w:rPr>
        <w:t xml:space="preserve"> west. The host rocks are massive and pillowed basalts and andesites which have been intruded by quartz porphyry sheets. The gold bearing reef is cut by an east–west trending normal fault zone (Pioneer fault) resulting in two discrete ore bodies, the south ore body dip</w:t>
      </w:r>
      <w:r w:rsidR="00A1568D">
        <w:rPr>
          <w:rFonts w:ascii="Times New Roman" w:eastAsia="Times New Roman" w:hAnsi="Times New Roman" w:cs="Times New Roman"/>
          <w:sz w:val="24"/>
          <w:szCs w:val="24"/>
        </w:rPr>
        <w:t>s</w:t>
      </w:r>
      <w:r w:rsidRPr="00520AD4">
        <w:rPr>
          <w:rFonts w:ascii="Times New Roman" w:eastAsia="Times New Roman" w:hAnsi="Times New Roman" w:cs="Times New Roman"/>
          <w:sz w:val="24"/>
          <w:szCs w:val="24"/>
        </w:rPr>
        <w:t xml:space="preserve"> at 27</w:t>
      </w:r>
      <w:r w:rsidR="00375D09">
        <w:rPr>
          <w:rFonts w:ascii="Times New Roman" w:eastAsia="Times New Roman" w:hAnsi="Times New Roman" w:cs="Times New Roman"/>
          <w:sz w:val="24"/>
          <w:szCs w:val="24"/>
          <w:vertAlign w:val="superscript"/>
        </w:rPr>
        <w:t>o</w:t>
      </w:r>
      <w:r w:rsidRPr="00520AD4">
        <w:rPr>
          <w:rFonts w:ascii="Times New Roman" w:eastAsia="Times New Roman" w:hAnsi="Times New Roman" w:cs="Times New Roman"/>
          <w:sz w:val="24"/>
          <w:szCs w:val="24"/>
        </w:rPr>
        <w:t>-30</w:t>
      </w:r>
      <w:r w:rsidR="00375D09">
        <w:rPr>
          <w:rFonts w:ascii="Times New Roman" w:eastAsia="Times New Roman" w:hAnsi="Times New Roman" w:cs="Times New Roman"/>
          <w:sz w:val="24"/>
          <w:szCs w:val="24"/>
          <w:vertAlign w:val="superscript"/>
        </w:rPr>
        <w:t>o</w:t>
      </w:r>
      <w:r w:rsidRPr="00520AD4">
        <w:rPr>
          <w:rFonts w:ascii="Times New Roman" w:eastAsia="Times New Roman" w:hAnsi="Times New Roman" w:cs="Times New Roman"/>
          <w:sz w:val="24"/>
          <w:szCs w:val="24"/>
        </w:rPr>
        <w:t xml:space="preserve"> and the north ore body dip</w:t>
      </w:r>
      <w:r w:rsidR="00A1568D">
        <w:rPr>
          <w:rFonts w:ascii="Times New Roman" w:eastAsia="Times New Roman" w:hAnsi="Times New Roman" w:cs="Times New Roman"/>
          <w:sz w:val="24"/>
          <w:szCs w:val="24"/>
        </w:rPr>
        <w:t>s</w:t>
      </w:r>
      <w:r w:rsidRPr="00520AD4">
        <w:rPr>
          <w:rFonts w:ascii="Times New Roman" w:eastAsia="Times New Roman" w:hAnsi="Times New Roman" w:cs="Times New Roman"/>
          <w:sz w:val="24"/>
          <w:szCs w:val="24"/>
        </w:rPr>
        <w:t xml:space="preserve"> at 33</w:t>
      </w:r>
      <w:r w:rsidR="00375D09">
        <w:rPr>
          <w:rFonts w:ascii="Times New Roman" w:eastAsia="Times New Roman" w:hAnsi="Times New Roman" w:cs="Times New Roman"/>
          <w:sz w:val="24"/>
          <w:szCs w:val="24"/>
          <w:vertAlign w:val="superscript"/>
        </w:rPr>
        <w:t>o</w:t>
      </w:r>
      <w:r w:rsidRPr="00520AD4">
        <w:rPr>
          <w:rFonts w:ascii="Times New Roman" w:eastAsia="Times New Roman" w:hAnsi="Times New Roman" w:cs="Times New Roman"/>
          <w:sz w:val="24"/>
          <w:szCs w:val="24"/>
        </w:rPr>
        <w:t>-37</w:t>
      </w:r>
      <w:r w:rsidR="00375D09" w:rsidRPr="00375D09">
        <w:rPr>
          <w:rFonts w:ascii="Times New Roman" w:eastAsia="Times New Roman" w:hAnsi="Times New Roman" w:cs="Times New Roman"/>
          <w:sz w:val="24"/>
          <w:szCs w:val="24"/>
          <w:vertAlign w:val="superscript"/>
        </w:rPr>
        <w:t>o</w:t>
      </w:r>
      <w:r w:rsidRPr="00520AD4">
        <w:rPr>
          <w:rFonts w:ascii="Times New Roman" w:eastAsia="Times New Roman" w:hAnsi="Times New Roman" w:cs="Times New Roman"/>
          <w:sz w:val="24"/>
          <w:szCs w:val="24"/>
        </w:rPr>
        <w:t>.</w:t>
      </w:r>
      <w:r w:rsidRPr="00520AD4">
        <w:rPr>
          <w:rFonts w:ascii="Times New Roman" w:eastAsia="Times New Roman" w:hAnsi="Times New Roman" w:cs="Times New Roman"/>
          <w:b/>
          <w:sz w:val="24"/>
          <w:szCs w:val="24"/>
        </w:rPr>
        <w:t xml:space="preserve"> </w:t>
      </w:r>
      <w:r w:rsidRPr="00520AD4">
        <w:rPr>
          <w:rFonts w:ascii="Times New Roman" w:eastAsia="Times New Roman" w:hAnsi="Times New Roman" w:cs="Times New Roman"/>
          <w:sz w:val="24"/>
          <w:szCs w:val="24"/>
        </w:rPr>
        <w:t>The northern ore bo</w:t>
      </w:r>
      <w:r w:rsidR="00375D09">
        <w:rPr>
          <w:rFonts w:ascii="Times New Roman" w:eastAsia="Times New Roman" w:hAnsi="Times New Roman" w:cs="Times New Roman"/>
          <w:sz w:val="24"/>
          <w:szCs w:val="24"/>
        </w:rPr>
        <w:t>d</w:t>
      </w:r>
      <w:r w:rsidRPr="00520AD4">
        <w:rPr>
          <w:rFonts w:ascii="Times New Roman" w:eastAsia="Times New Roman" w:hAnsi="Times New Roman" w:cs="Times New Roman"/>
          <w:sz w:val="24"/>
          <w:szCs w:val="24"/>
        </w:rPr>
        <w:t xml:space="preserve">y is characterized by reefs of smaller width and greater gold content whilst the southern side has reefs of wider width and lesser gold content. The Maida Vale fault, Golden </w:t>
      </w:r>
      <w:r w:rsidR="00375D09">
        <w:rPr>
          <w:rFonts w:ascii="Times New Roman" w:eastAsia="Times New Roman" w:hAnsi="Times New Roman" w:cs="Times New Roman"/>
          <w:sz w:val="24"/>
          <w:szCs w:val="24"/>
        </w:rPr>
        <w:t>V</w:t>
      </w:r>
      <w:r w:rsidRPr="00520AD4">
        <w:rPr>
          <w:rFonts w:ascii="Times New Roman" w:eastAsia="Times New Roman" w:hAnsi="Times New Roman" w:cs="Times New Roman"/>
          <w:sz w:val="24"/>
          <w:szCs w:val="24"/>
        </w:rPr>
        <w:t>alley fault and other small terminal faults also cut the reefs at v</w:t>
      </w:r>
      <w:r w:rsidR="00587290">
        <w:rPr>
          <w:rFonts w:ascii="Times New Roman" w:eastAsia="Times New Roman" w:hAnsi="Times New Roman" w:cs="Times New Roman"/>
          <w:sz w:val="24"/>
          <w:szCs w:val="24"/>
        </w:rPr>
        <w:t>arious points.</w:t>
      </w:r>
    </w:p>
    <w:p w14:paraId="3B7D561A" w14:textId="02FC0E67" w:rsidR="00DA41E1" w:rsidRPr="00520AD4" w:rsidRDefault="00375D09" w:rsidP="00AB76C8">
      <w:pPr>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lang w:val="en-ZW"/>
        </w:rPr>
        <w:t>The mine</w:t>
      </w:r>
      <w:r w:rsidR="00DA41E1" w:rsidRPr="00520AD4">
        <w:rPr>
          <w:rFonts w:ascii="Times New Roman" w:hAnsi="Times New Roman" w:cs="Times New Roman"/>
          <w:sz w:val="24"/>
          <w:szCs w:val="24"/>
          <w:lang w:val="en-ZW"/>
        </w:rPr>
        <w:t xml:space="preserve"> extracts ore deposit</w:t>
      </w:r>
      <w:r w:rsidR="00EB4BE9">
        <w:rPr>
          <w:rFonts w:ascii="Times New Roman" w:hAnsi="Times New Roman" w:cs="Times New Roman"/>
          <w:sz w:val="24"/>
          <w:szCs w:val="24"/>
          <w:lang w:val="en-ZW"/>
        </w:rPr>
        <w:t xml:space="preserve">s using </w:t>
      </w:r>
      <w:r w:rsidR="00DA41E1" w:rsidRPr="00520AD4">
        <w:rPr>
          <w:rFonts w:ascii="Times New Roman" w:hAnsi="Times New Roman" w:cs="Times New Roman"/>
          <w:sz w:val="24"/>
          <w:szCs w:val="24"/>
          <w:lang w:val="en-ZW"/>
        </w:rPr>
        <w:t>sublevel open stoping which</w:t>
      </w:r>
      <w:r w:rsidR="00DA41E1" w:rsidRPr="00520AD4">
        <w:rPr>
          <w:rFonts w:ascii="Times New Roman" w:eastAsia="Times New Roman" w:hAnsi="Times New Roman" w:cs="Times New Roman"/>
          <w:sz w:val="24"/>
          <w:szCs w:val="24"/>
        </w:rPr>
        <w:t xml:space="preserve"> is an underground mining method used in competent ground conditions that requires minimum or no support. The method involves the creation of large open areas known as ’stopes’ and is used in large steep dipping ore bodies. </w:t>
      </w:r>
      <w:r w:rsidR="00DA41E1">
        <w:rPr>
          <w:rFonts w:ascii="Times New Roman" w:eastAsia="Times New Roman" w:hAnsi="Times New Roman" w:cs="Times New Roman"/>
          <w:sz w:val="24"/>
          <w:szCs w:val="24"/>
        </w:rPr>
        <w:t xml:space="preserve"> </w:t>
      </w:r>
      <w:r w:rsidR="00DA41E1" w:rsidRPr="00520AD4">
        <w:rPr>
          <w:rFonts w:ascii="Times New Roman" w:eastAsia="Times New Roman" w:hAnsi="Times New Roman" w:cs="Times New Roman"/>
          <w:sz w:val="24"/>
          <w:szCs w:val="24"/>
        </w:rPr>
        <w:t>An average stope height of 2.0m is normally maintained but it can be increased to 2.5m in cases where the footwall will be having high grade. Support installations follow mine standards based on the joint strike directions and the brows created due to mining and the presence of fault intrusions.  Pilla</w:t>
      </w:r>
      <w:r w:rsidR="00DA41E1">
        <w:rPr>
          <w:rFonts w:ascii="Times New Roman" w:eastAsia="Times New Roman" w:hAnsi="Times New Roman" w:cs="Times New Roman"/>
          <w:sz w:val="24"/>
          <w:szCs w:val="24"/>
        </w:rPr>
        <w:t>rs, usually with dimensions of 4</w:t>
      </w:r>
      <w:r>
        <w:rPr>
          <w:rFonts w:ascii="Times New Roman" w:eastAsia="Times New Roman" w:hAnsi="Times New Roman" w:cs="Times New Roman"/>
          <w:sz w:val="24"/>
          <w:szCs w:val="24"/>
        </w:rPr>
        <w:t>m</w:t>
      </w:r>
      <w:r w:rsidR="00DA41E1" w:rsidRPr="00520AD4">
        <w:rPr>
          <w:rFonts w:ascii="Times New Roman" w:eastAsia="Times New Roman" w:hAnsi="Times New Roman" w:cs="Times New Roman"/>
          <w:sz w:val="24"/>
          <w:szCs w:val="24"/>
        </w:rPr>
        <w:t>×4m are left behind randomly to support the stope</w:t>
      </w:r>
      <w:r w:rsidR="00DA41E1">
        <w:rPr>
          <w:rFonts w:ascii="Times New Roman" w:eastAsia="Times New Roman" w:hAnsi="Times New Roman" w:cs="Times New Roman"/>
          <w:sz w:val="24"/>
          <w:szCs w:val="24"/>
        </w:rPr>
        <w:t>s. In cases where the stopes have</w:t>
      </w:r>
      <w:r w:rsidR="00DA41E1" w:rsidRPr="00520AD4">
        <w:rPr>
          <w:rFonts w:ascii="Times New Roman" w:eastAsia="Times New Roman" w:hAnsi="Times New Roman" w:cs="Times New Roman"/>
          <w:sz w:val="24"/>
          <w:szCs w:val="24"/>
        </w:rPr>
        <w:t xml:space="preserve"> advanced, the support system is improved by installing timber </w:t>
      </w:r>
      <w:r>
        <w:rPr>
          <w:rFonts w:ascii="Times New Roman" w:eastAsia="Times New Roman" w:hAnsi="Times New Roman" w:cs="Times New Roman"/>
          <w:sz w:val="24"/>
          <w:szCs w:val="24"/>
        </w:rPr>
        <w:t>props</w:t>
      </w:r>
      <w:r w:rsidR="00DA41E1" w:rsidRPr="00520AD4">
        <w:rPr>
          <w:rFonts w:ascii="Times New Roman" w:eastAsia="Times New Roman" w:hAnsi="Times New Roman" w:cs="Times New Roman"/>
          <w:sz w:val="24"/>
          <w:szCs w:val="24"/>
        </w:rPr>
        <w:t xml:space="preserve"> in conj</w:t>
      </w:r>
      <w:r w:rsidR="00DA41E1">
        <w:rPr>
          <w:rFonts w:ascii="Times New Roman" w:eastAsia="Times New Roman" w:hAnsi="Times New Roman" w:cs="Times New Roman"/>
          <w:sz w:val="24"/>
          <w:szCs w:val="24"/>
        </w:rPr>
        <w:t>unction with mat packs</w:t>
      </w:r>
      <w:r w:rsidR="00DA41E1" w:rsidRPr="00520AD4">
        <w:rPr>
          <w:rFonts w:ascii="Times New Roman" w:eastAsia="Times New Roman" w:hAnsi="Times New Roman" w:cs="Times New Roman"/>
          <w:sz w:val="24"/>
          <w:szCs w:val="24"/>
        </w:rPr>
        <w:t xml:space="preserve">. </w:t>
      </w:r>
    </w:p>
    <w:p w14:paraId="525D0766" w14:textId="11885479" w:rsidR="009A0D6F" w:rsidRPr="003238AA" w:rsidRDefault="00EC17E0" w:rsidP="0045675A">
      <w:pPr>
        <w:pStyle w:val="ListParagraph"/>
        <w:numPr>
          <w:ilvl w:val="0"/>
          <w:numId w:val="1"/>
        </w:numPr>
        <w:spacing w:before="240" w:after="0" w:line="360" w:lineRule="auto"/>
        <w:jc w:val="both"/>
        <w:rPr>
          <w:rFonts w:ascii="Times New Roman" w:hAnsi="Times New Roman" w:cs="Times New Roman"/>
          <w:b/>
          <w:sz w:val="24"/>
        </w:rPr>
      </w:pPr>
      <w:r>
        <w:rPr>
          <w:rFonts w:ascii="Times New Roman" w:hAnsi="Times New Roman" w:cs="Times New Roman"/>
          <w:b/>
          <w:sz w:val="24"/>
        </w:rPr>
        <w:lastRenderedPageBreak/>
        <w:t>Stope</w:t>
      </w:r>
      <w:r w:rsidR="00E8706C">
        <w:rPr>
          <w:rFonts w:ascii="Times New Roman" w:hAnsi="Times New Roman" w:cs="Times New Roman"/>
          <w:b/>
          <w:sz w:val="24"/>
        </w:rPr>
        <w:t xml:space="preserve"> S</w:t>
      </w:r>
      <w:r>
        <w:rPr>
          <w:rFonts w:ascii="Times New Roman" w:hAnsi="Times New Roman" w:cs="Times New Roman"/>
          <w:b/>
          <w:sz w:val="24"/>
        </w:rPr>
        <w:t>tability in</w:t>
      </w:r>
      <w:r w:rsidR="00E8706C">
        <w:rPr>
          <w:rFonts w:ascii="Times New Roman" w:hAnsi="Times New Roman" w:cs="Times New Roman"/>
          <w:b/>
          <w:sz w:val="24"/>
        </w:rPr>
        <w:t xml:space="preserve"> O</w:t>
      </w:r>
      <w:r>
        <w:rPr>
          <w:rFonts w:ascii="Times New Roman" w:hAnsi="Times New Roman" w:cs="Times New Roman"/>
          <w:b/>
          <w:sz w:val="24"/>
        </w:rPr>
        <w:t>pen</w:t>
      </w:r>
      <w:r w:rsidR="00E8706C">
        <w:rPr>
          <w:rFonts w:ascii="Times New Roman" w:hAnsi="Times New Roman" w:cs="Times New Roman"/>
          <w:b/>
          <w:sz w:val="24"/>
        </w:rPr>
        <w:t xml:space="preserve"> S</w:t>
      </w:r>
      <w:r>
        <w:rPr>
          <w:rFonts w:ascii="Times New Roman" w:hAnsi="Times New Roman" w:cs="Times New Roman"/>
          <w:b/>
          <w:sz w:val="24"/>
        </w:rPr>
        <w:t>tope</w:t>
      </w:r>
      <w:r w:rsidR="00E8706C">
        <w:rPr>
          <w:rFonts w:ascii="Times New Roman" w:hAnsi="Times New Roman" w:cs="Times New Roman"/>
          <w:b/>
          <w:sz w:val="24"/>
        </w:rPr>
        <w:t xml:space="preserve"> M</w:t>
      </w:r>
      <w:r>
        <w:rPr>
          <w:rFonts w:ascii="Times New Roman" w:hAnsi="Times New Roman" w:cs="Times New Roman"/>
          <w:b/>
          <w:sz w:val="24"/>
        </w:rPr>
        <w:t>ines</w:t>
      </w:r>
    </w:p>
    <w:p w14:paraId="55F1B9BB" w14:textId="1092FDC8" w:rsidR="009A0D6F" w:rsidRDefault="000A686C" w:rsidP="00AB76C8">
      <w:pPr>
        <w:spacing w:line="276" w:lineRule="auto"/>
        <w:jc w:val="both"/>
        <w:rPr>
          <w:rFonts w:ascii="Times New Roman" w:eastAsia="Times New Roman" w:hAnsi="Times New Roman" w:cs="Times New Roman"/>
          <w:color w:val="000000" w:themeColor="text1"/>
          <w:sz w:val="24"/>
          <w:szCs w:val="24"/>
          <w:lang w:val="en-ZW"/>
        </w:rPr>
      </w:pPr>
      <w:r w:rsidRPr="00FF7BF2">
        <w:rPr>
          <w:rFonts w:ascii="Times New Roman" w:eastAsiaTheme="minorEastAsia" w:hAnsi="Times New Roman" w:cs="Times New Roman"/>
          <w:sz w:val="24"/>
          <w:szCs w:val="24"/>
        </w:rPr>
        <w:t>A fundamental step in the design of any proposed underground excavation is the</w:t>
      </w:r>
      <w:r w:rsidRPr="00D3649B">
        <w:rPr>
          <w:rFonts w:ascii="Times New Roman" w:eastAsia="Times New Roman" w:hAnsi="Times New Roman" w:cs="Times New Roman"/>
          <w:sz w:val="24"/>
          <w:szCs w:val="24"/>
          <w:lang w:val="en-ZW"/>
        </w:rPr>
        <w:t xml:space="preserve"> evaluation of both the natural stability and mechanical modes of instability in the design of </w:t>
      </w:r>
      <w:r w:rsidR="00EB4BE9">
        <w:rPr>
          <w:rFonts w:ascii="Times New Roman" w:eastAsia="Times New Roman" w:hAnsi="Times New Roman" w:cs="Times New Roman"/>
          <w:sz w:val="24"/>
          <w:szCs w:val="24"/>
          <w:lang w:val="en-ZW"/>
        </w:rPr>
        <w:t xml:space="preserve">the </w:t>
      </w:r>
      <w:r w:rsidRPr="00D3649B">
        <w:rPr>
          <w:rFonts w:ascii="Times New Roman" w:eastAsia="Times New Roman" w:hAnsi="Times New Roman" w:cs="Times New Roman"/>
          <w:sz w:val="24"/>
          <w:szCs w:val="24"/>
          <w:lang w:val="en-ZW"/>
        </w:rPr>
        <w:t>support system in o</w:t>
      </w:r>
      <w:r>
        <w:rPr>
          <w:rFonts w:ascii="Times New Roman" w:eastAsia="Times New Roman" w:hAnsi="Times New Roman" w:cs="Times New Roman"/>
          <w:sz w:val="24"/>
          <w:szCs w:val="24"/>
          <w:lang w:val="en-ZW"/>
        </w:rPr>
        <w:t xml:space="preserve">rder to </w:t>
      </w:r>
      <w:r w:rsidRPr="00D3649B">
        <w:rPr>
          <w:rFonts w:ascii="Times New Roman" w:eastAsia="Times New Roman" w:hAnsi="Times New Roman" w:cs="Times New Roman"/>
          <w:color w:val="000000" w:themeColor="text1"/>
          <w:sz w:val="24"/>
          <w:szCs w:val="24"/>
          <w:lang w:val="en-ZW"/>
        </w:rPr>
        <w:t>minimize their failure</w:t>
      </w:r>
      <w:r>
        <w:rPr>
          <w:rFonts w:ascii="Times New Roman" w:eastAsia="Times New Roman" w:hAnsi="Times New Roman" w:cs="Times New Roman"/>
          <w:color w:val="000000" w:themeColor="text1"/>
          <w:sz w:val="24"/>
          <w:szCs w:val="24"/>
          <w:lang w:val="en-ZW"/>
        </w:rPr>
        <w:t xml:space="preserve"> </w:t>
      </w:r>
      <w:r w:rsidRPr="00DE031C">
        <w:rPr>
          <w:rFonts w:ascii="Times New Roman" w:eastAsia="Times New Roman" w:hAnsi="Times New Roman" w:cs="Times New Roman"/>
          <w:sz w:val="24"/>
          <w:szCs w:val="24"/>
          <w:lang w:val="en-ZW"/>
        </w:rPr>
        <w:t>(Stacey</w:t>
      </w:r>
      <w:r w:rsidR="00223613" w:rsidRPr="00DE031C">
        <w:rPr>
          <w:rFonts w:ascii="Times New Roman" w:eastAsia="Times New Roman" w:hAnsi="Times New Roman" w:cs="Times New Roman"/>
          <w:sz w:val="24"/>
          <w:szCs w:val="24"/>
          <w:lang w:val="en-ZW"/>
        </w:rPr>
        <w:t xml:space="preserve"> and </w:t>
      </w:r>
      <w:r w:rsidR="00D0532C" w:rsidRPr="00DE031C">
        <w:rPr>
          <w:rFonts w:ascii="Times New Roman" w:eastAsia="Times New Roman" w:hAnsi="Times New Roman" w:cs="Times New Roman"/>
          <w:sz w:val="24"/>
          <w:szCs w:val="24"/>
          <w:lang w:val="en-ZW"/>
        </w:rPr>
        <w:t>Page</w:t>
      </w:r>
      <w:r w:rsidRPr="00DE031C">
        <w:rPr>
          <w:rFonts w:ascii="Times New Roman" w:eastAsia="Times New Roman" w:hAnsi="Times New Roman" w:cs="Times New Roman"/>
          <w:sz w:val="24"/>
          <w:szCs w:val="24"/>
          <w:lang w:val="en-ZW"/>
        </w:rPr>
        <w:t>, 1986).</w:t>
      </w:r>
      <w:r w:rsidR="00525895" w:rsidRPr="00DE031C">
        <w:rPr>
          <w:rFonts w:ascii="Times New Roman" w:eastAsia="Times New Roman" w:hAnsi="Times New Roman" w:cs="Times New Roman"/>
          <w:sz w:val="24"/>
          <w:szCs w:val="24"/>
          <w:lang w:val="en-ZW"/>
        </w:rPr>
        <w:t xml:space="preserve"> </w:t>
      </w:r>
      <w:r w:rsidR="00A62A85">
        <w:rPr>
          <w:rFonts w:ascii="Times New Roman" w:eastAsia="Times New Roman" w:hAnsi="Times New Roman" w:cs="Times New Roman"/>
          <w:color w:val="000000" w:themeColor="text1"/>
          <w:sz w:val="24"/>
          <w:szCs w:val="24"/>
          <w:lang w:val="en-ZW"/>
        </w:rPr>
        <w:t>I</w:t>
      </w:r>
      <w:r w:rsidR="00D7132A">
        <w:rPr>
          <w:rFonts w:ascii="Times New Roman" w:eastAsia="Times New Roman" w:hAnsi="Times New Roman" w:cs="Times New Roman"/>
          <w:color w:val="000000" w:themeColor="text1"/>
          <w:sz w:val="24"/>
          <w:szCs w:val="24"/>
          <w:lang w:val="en-ZW"/>
        </w:rPr>
        <w:t>nstability in mining</w:t>
      </w:r>
      <w:r w:rsidR="00A62A85">
        <w:rPr>
          <w:rFonts w:ascii="Times New Roman" w:eastAsia="Times New Roman" w:hAnsi="Times New Roman" w:cs="Times New Roman"/>
          <w:color w:val="000000" w:themeColor="text1"/>
          <w:sz w:val="24"/>
          <w:szCs w:val="24"/>
          <w:lang w:val="en-ZW"/>
        </w:rPr>
        <w:t xml:space="preserve"> </w:t>
      </w:r>
      <w:r w:rsidR="00D7132A">
        <w:rPr>
          <w:rFonts w:ascii="Times New Roman" w:eastAsia="Times New Roman" w:hAnsi="Times New Roman" w:cs="Times New Roman"/>
          <w:color w:val="000000" w:themeColor="text1"/>
          <w:sz w:val="24"/>
          <w:szCs w:val="24"/>
          <w:lang w:val="en-ZW"/>
        </w:rPr>
        <w:t>operations is mainly due to</w:t>
      </w:r>
      <w:r w:rsidR="00A62A85">
        <w:rPr>
          <w:rFonts w:ascii="Times New Roman" w:eastAsia="Times New Roman" w:hAnsi="Times New Roman" w:cs="Times New Roman"/>
          <w:color w:val="000000" w:themeColor="text1"/>
          <w:sz w:val="24"/>
          <w:szCs w:val="24"/>
          <w:lang w:val="en-ZW"/>
        </w:rPr>
        <w:t xml:space="preserve"> </w:t>
      </w:r>
      <w:r w:rsidR="00A62A85" w:rsidRPr="00E81281">
        <w:rPr>
          <w:rFonts w:ascii="Times New Roman" w:eastAsiaTheme="minorEastAsia" w:hAnsi="Times New Roman" w:cs="Times New Roman"/>
          <w:sz w:val="24"/>
          <w:szCs w:val="24"/>
          <w:lang w:val="en-ZW"/>
        </w:rPr>
        <w:t>high stress to strength ratio conditions</w:t>
      </w:r>
      <w:r w:rsidR="00A62A85">
        <w:rPr>
          <w:rFonts w:ascii="Times New Roman" w:eastAsiaTheme="minorEastAsia" w:hAnsi="Times New Roman" w:cs="Times New Roman"/>
          <w:sz w:val="24"/>
          <w:szCs w:val="24"/>
          <w:lang w:val="en-ZW"/>
        </w:rPr>
        <w:t xml:space="preserve">, structurally controlled mechanisms or a </w:t>
      </w:r>
      <w:r w:rsidR="00A62A85" w:rsidRPr="00E81281">
        <w:rPr>
          <w:rFonts w:ascii="Times New Roman" w:eastAsiaTheme="minorEastAsia" w:hAnsi="Times New Roman" w:cs="Times New Roman"/>
          <w:sz w:val="24"/>
          <w:szCs w:val="24"/>
          <w:lang w:val="en-ZW"/>
        </w:rPr>
        <w:t xml:space="preserve">combination of induced stresses and </w:t>
      </w:r>
      <w:r w:rsidR="00A62A85">
        <w:rPr>
          <w:rFonts w:ascii="Times New Roman" w:eastAsiaTheme="minorEastAsia" w:hAnsi="Times New Roman" w:cs="Times New Roman"/>
          <w:sz w:val="24"/>
          <w:szCs w:val="24"/>
          <w:lang w:val="en-ZW"/>
        </w:rPr>
        <w:t xml:space="preserve">geological </w:t>
      </w:r>
      <w:r w:rsidR="00A62A85" w:rsidRPr="00E81281">
        <w:rPr>
          <w:rFonts w:ascii="Times New Roman" w:eastAsiaTheme="minorEastAsia" w:hAnsi="Times New Roman" w:cs="Times New Roman"/>
          <w:sz w:val="24"/>
          <w:szCs w:val="24"/>
          <w:lang w:val="en-ZW"/>
        </w:rPr>
        <w:t>structur</w:t>
      </w:r>
      <w:r w:rsidR="00A62A85">
        <w:rPr>
          <w:rFonts w:ascii="Times New Roman" w:eastAsiaTheme="minorEastAsia" w:hAnsi="Times New Roman" w:cs="Times New Roman"/>
          <w:sz w:val="24"/>
          <w:szCs w:val="24"/>
          <w:lang w:val="en-ZW"/>
        </w:rPr>
        <w:t>es.</w:t>
      </w:r>
    </w:p>
    <w:p w14:paraId="356F276E" w14:textId="03534AE4" w:rsidR="00622523" w:rsidRPr="00622523" w:rsidRDefault="00622523" w:rsidP="00AB76C8">
      <w:pPr>
        <w:spacing w:before="240" w:after="120" w:line="276" w:lineRule="auto"/>
        <w:contextualSpacing/>
        <w:jc w:val="both"/>
        <w:rPr>
          <w:rFonts w:ascii="Times New Roman" w:eastAsiaTheme="minorEastAsia" w:hAnsi="Times New Roman" w:cs="Times New Roman"/>
          <w:sz w:val="24"/>
          <w:szCs w:val="24"/>
          <w:lang w:val="en-ZW"/>
        </w:rPr>
      </w:pPr>
      <w:r w:rsidRPr="00622523">
        <w:rPr>
          <w:rFonts w:ascii="Times New Roman" w:eastAsiaTheme="minorEastAsia" w:hAnsi="Times New Roman" w:cs="Times New Roman"/>
          <w:sz w:val="24"/>
          <w:szCs w:val="24"/>
          <w:lang w:val="en-ZW"/>
        </w:rPr>
        <w:t xml:space="preserve">Generally, </w:t>
      </w:r>
      <w:r>
        <w:rPr>
          <w:rFonts w:ascii="Times New Roman" w:eastAsiaTheme="minorEastAsia" w:hAnsi="Times New Roman" w:cs="Times New Roman"/>
          <w:sz w:val="24"/>
          <w:szCs w:val="24"/>
          <w:lang w:val="en-ZW"/>
        </w:rPr>
        <w:t>geological structures</w:t>
      </w:r>
      <w:r w:rsidRPr="00622523">
        <w:rPr>
          <w:rFonts w:ascii="Times New Roman" w:eastAsiaTheme="minorEastAsia" w:hAnsi="Times New Roman" w:cs="Times New Roman"/>
          <w:sz w:val="24"/>
          <w:szCs w:val="24"/>
          <w:lang w:val="en-ZW"/>
        </w:rPr>
        <w:t xml:space="preserve"> in the rock govern the stability of near surface structures and the natural in situ stresses govern the stability of deep structures.</w:t>
      </w:r>
      <w:r>
        <w:rPr>
          <w:rFonts w:ascii="Times New Roman" w:eastAsiaTheme="minorEastAsia" w:hAnsi="Times New Roman" w:cs="Times New Roman"/>
          <w:sz w:val="24"/>
          <w:szCs w:val="24"/>
          <w:lang w:val="en-ZW"/>
        </w:rPr>
        <w:t xml:space="preserve"> </w:t>
      </w:r>
      <w:r w:rsidRPr="00622523">
        <w:rPr>
          <w:rFonts w:ascii="Times New Roman" w:eastAsiaTheme="minorEastAsia" w:hAnsi="Times New Roman" w:cs="Times New Roman"/>
          <w:sz w:val="24"/>
          <w:szCs w:val="24"/>
          <w:lang w:val="en-ZW"/>
        </w:rPr>
        <w:t xml:space="preserve">However, at medium depths in weak rocks and at considerable depths in strong rocks the natural stress, which is </w:t>
      </w:r>
      <w:r>
        <w:rPr>
          <w:rFonts w:ascii="Times New Roman" w:eastAsiaTheme="minorEastAsia" w:hAnsi="Times New Roman" w:cs="Times New Roman"/>
          <w:sz w:val="24"/>
          <w:szCs w:val="24"/>
          <w:lang w:val="en-ZW"/>
        </w:rPr>
        <w:t xml:space="preserve">usually </w:t>
      </w:r>
      <w:r w:rsidRPr="00622523">
        <w:rPr>
          <w:rFonts w:ascii="Times New Roman" w:eastAsiaTheme="minorEastAsia" w:hAnsi="Times New Roman" w:cs="Times New Roman"/>
          <w:sz w:val="24"/>
          <w:szCs w:val="24"/>
          <w:lang w:val="en-ZW"/>
        </w:rPr>
        <w:t>altered by the</w:t>
      </w:r>
      <w:r>
        <w:rPr>
          <w:rFonts w:ascii="Times New Roman" w:eastAsiaTheme="minorEastAsia" w:hAnsi="Times New Roman" w:cs="Times New Roman"/>
          <w:sz w:val="24"/>
          <w:szCs w:val="24"/>
          <w:lang w:val="en-ZW"/>
        </w:rPr>
        <w:t xml:space="preserve"> mining excavation</w:t>
      </w:r>
      <w:r w:rsidRPr="00622523">
        <w:rPr>
          <w:rFonts w:ascii="Times New Roman" w:eastAsiaTheme="minorEastAsia" w:hAnsi="Times New Roman" w:cs="Times New Roman"/>
          <w:sz w:val="24"/>
          <w:szCs w:val="24"/>
          <w:lang w:val="en-ZW"/>
        </w:rPr>
        <w:t>, can be the dominant problem.</w:t>
      </w:r>
    </w:p>
    <w:p w14:paraId="04488167" w14:textId="77777777" w:rsidR="00DC76FE" w:rsidRPr="00DC76FE" w:rsidRDefault="000D27D9" w:rsidP="00C13057">
      <w:pPr>
        <w:pStyle w:val="ListParagraph"/>
        <w:numPr>
          <w:ilvl w:val="1"/>
          <w:numId w:val="1"/>
        </w:numPr>
        <w:spacing w:before="240" w:after="0" w:line="360" w:lineRule="auto"/>
        <w:jc w:val="both"/>
        <w:rPr>
          <w:rFonts w:ascii="Times New Roman" w:eastAsiaTheme="minorEastAsia" w:hAnsi="Times New Roman" w:cs="Times New Roman"/>
          <w:b/>
          <w:sz w:val="24"/>
          <w:szCs w:val="24"/>
        </w:rPr>
      </w:pPr>
      <w:r w:rsidRPr="00DC76FE">
        <w:rPr>
          <w:rFonts w:ascii="Times New Roman" w:eastAsiaTheme="minorEastAsia" w:hAnsi="Times New Roman" w:cs="Times New Roman"/>
          <w:b/>
          <w:sz w:val="24"/>
          <w:szCs w:val="24"/>
        </w:rPr>
        <w:t xml:space="preserve">Factors </w:t>
      </w:r>
      <w:r w:rsidR="00DC76FE" w:rsidRPr="00DC76FE">
        <w:rPr>
          <w:rFonts w:ascii="Times New Roman" w:eastAsiaTheme="minorEastAsia" w:hAnsi="Times New Roman" w:cs="Times New Roman"/>
          <w:b/>
          <w:sz w:val="24"/>
          <w:szCs w:val="24"/>
        </w:rPr>
        <w:t xml:space="preserve">that cause rock </w:t>
      </w:r>
      <w:r w:rsidR="00CC3CEF">
        <w:rPr>
          <w:rFonts w:ascii="Times New Roman" w:eastAsiaTheme="minorEastAsia" w:hAnsi="Times New Roman" w:cs="Times New Roman"/>
          <w:b/>
          <w:sz w:val="24"/>
          <w:szCs w:val="24"/>
        </w:rPr>
        <w:t xml:space="preserve">mass </w:t>
      </w:r>
      <w:r w:rsidR="00DC76FE" w:rsidRPr="00DC76FE">
        <w:rPr>
          <w:rFonts w:ascii="Times New Roman" w:eastAsiaTheme="minorEastAsia" w:hAnsi="Times New Roman" w:cs="Times New Roman"/>
          <w:b/>
          <w:sz w:val="24"/>
          <w:szCs w:val="24"/>
        </w:rPr>
        <w:t>failure</w:t>
      </w:r>
    </w:p>
    <w:p w14:paraId="630D0415" w14:textId="3AE93E08" w:rsidR="009E3B85" w:rsidRDefault="00DC76FE" w:rsidP="00AB76C8">
      <w:pPr>
        <w:spacing w:after="120" w:line="276" w:lineRule="auto"/>
        <w:jc w:val="both"/>
        <w:rPr>
          <w:rFonts w:ascii="Times New Roman" w:eastAsiaTheme="minorEastAsia" w:hAnsi="Times New Roman" w:cs="Times New Roman"/>
          <w:sz w:val="24"/>
          <w:szCs w:val="24"/>
        </w:rPr>
      </w:pPr>
      <w:r w:rsidRPr="00DC76FE">
        <w:rPr>
          <w:rFonts w:ascii="Times New Roman" w:eastAsiaTheme="minorEastAsia" w:hAnsi="Times New Roman" w:cs="Times New Roman"/>
          <w:sz w:val="24"/>
          <w:szCs w:val="24"/>
        </w:rPr>
        <w:t xml:space="preserve">Failure </w:t>
      </w:r>
      <w:r>
        <w:rPr>
          <w:rFonts w:ascii="Times New Roman" w:eastAsiaTheme="minorEastAsia" w:hAnsi="Times New Roman" w:cs="Times New Roman"/>
          <w:sz w:val="24"/>
          <w:szCs w:val="24"/>
        </w:rPr>
        <w:t>in rocks occurs when the rock strength is overcome by the imposed stresses.</w:t>
      </w:r>
      <w:r w:rsidR="000D27D9" w:rsidRPr="00DC76FE">
        <w:rPr>
          <w:rFonts w:ascii="Times New Roman" w:eastAsiaTheme="minorEastAsia" w:hAnsi="Times New Roman" w:cs="Times New Roman"/>
          <w:sz w:val="24"/>
          <w:szCs w:val="24"/>
        </w:rPr>
        <w:t xml:space="preserve"> </w:t>
      </w:r>
      <w:r w:rsidRPr="00DC76FE">
        <w:rPr>
          <w:rFonts w:ascii="Times New Roman" w:eastAsiaTheme="minorEastAsia" w:hAnsi="Times New Roman" w:cs="Times New Roman"/>
          <w:sz w:val="24"/>
          <w:szCs w:val="24"/>
        </w:rPr>
        <w:t>The strengt</w:t>
      </w:r>
      <w:r w:rsidR="0081460D">
        <w:rPr>
          <w:rFonts w:ascii="Times New Roman" w:eastAsiaTheme="minorEastAsia" w:hAnsi="Times New Roman" w:cs="Times New Roman"/>
          <w:sz w:val="24"/>
          <w:szCs w:val="24"/>
        </w:rPr>
        <w:t xml:space="preserve">h of a rock </w:t>
      </w:r>
      <w:r w:rsidRPr="00DC76FE">
        <w:rPr>
          <w:rFonts w:ascii="Times New Roman" w:eastAsiaTheme="minorEastAsia" w:hAnsi="Times New Roman" w:cs="Times New Roman"/>
          <w:sz w:val="24"/>
          <w:szCs w:val="24"/>
        </w:rPr>
        <w:t xml:space="preserve">can be described as the extent to which a rock specimen can tolerate the process of stress redistribution before it fails. </w:t>
      </w:r>
      <w:r w:rsidRPr="00E81281">
        <w:rPr>
          <w:rFonts w:ascii="Times New Roman" w:eastAsiaTheme="minorEastAsia" w:hAnsi="Times New Roman" w:cs="Times New Roman"/>
          <w:sz w:val="24"/>
          <w:szCs w:val="24"/>
        </w:rPr>
        <w:t>Therefore, factors that tend to increase the stresses</w:t>
      </w:r>
      <w:r>
        <w:rPr>
          <w:rFonts w:ascii="Times New Roman" w:eastAsiaTheme="minorEastAsia" w:hAnsi="Times New Roman" w:cs="Times New Roman"/>
          <w:sz w:val="24"/>
          <w:szCs w:val="24"/>
        </w:rPr>
        <w:t xml:space="preserve"> in rocks </w:t>
      </w:r>
      <w:r w:rsidRPr="00E81281">
        <w:rPr>
          <w:rFonts w:ascii="Times New Roman" w:eastAsiaTheme="minorEastAsia" w:hAnsi="Times New Roman" w:cs="Times New Roman"/>
          <w:sz w:val="24"/>
          <w:szCs w:val="24"/>
        </w:rPr>
        <w:t>increase the chances of failure.</w:t>
      </w:r>
      <w:r w:rsidR="00823B5A" w:rsidRPr="00823B5A">
        <w:t xml:space="preserve"> </w:t>
      </w:r>
      <w:r w:rsidR="00823B5A" w:rsidRPr="00823B5A">
        <w:rPr>
          <w:rFonts w:ascii="Times New Roman" w:eastAsiaTheme="minorEastAsia" w:hAnsi="Times New Roman" w:cs="Times New Roman"/>
          <w:sz w:val="24"/>
          <w:szCs w:val="24"/>
        </w:rPr>
        <w:t xml:space="preserve">Increased pore pressure, cracking, swelling, decomposition of clay rock fills, creep under sustained loads, leaching, strain softening, weathering and cyclic loading are common </w:t>
      </w:r>
      <w:r w:rsidR="00970870">
        <w:rPr>
          <w:rFonts w:ascii="Times New Roman" w:eastAsiaTheme="minorEastAsia" w:hAnsi="Times New Roman" w:cs="Times New Roman"/>
          <w:sz w:val="24"/>
          <w:szCs w:val="24"/>
        </w:rPr>
        <w:t>processes</w:t>
      </w:r>
      <w:r w:rsidR="00823B5A" w:rsidRPr="00823B5A">
        <w:rPr>
          <w:rFonts w:ascii="Times New Roman" w:eastAsiaTheme="minorEastAsia" w:hAnsi="Times New Roman" w:cs="Times New Roman"/>
          <w:sz w:val="24"/>
          <w:szCs w:val="24"/>
        </w:rPr>
        <w:t xml:space="preserve"> that decrease the strength of rock mass</w:t>
      </w:r>
      <w:r w:rsidR="00823B5A">
        <w:rPr>
          <w:rFonts w:ascii="Times New Roman" w:eastAsiaTheme="minorEastAsia" w:hAnsi="Times New Roman" w:cs="Times New Roman"/>
          <w:sz w:val="24"/>
          <w:szCs w:val="24"/>
        </w:rPr>
        <w:t xml:space="preserve"> which leads to failure in rocks.</w:t>
      </w:r>
      <w:r w:rsidR="00970870" w:rsidRPr="00970870">
        <w:t xml:space="preserve"> </w:t>
      </w:r>
      <w:r w:rsidR="00970870" w:rsidRPr="00970870">
        <w:rPr>
          <w:rFonts w:ascii="Times New Roman" w:eastAsiaTheme="minorEastAsia" w:hAnsi="Times New Roman" w:cs="Times New Roman"/>
          <w:sz w:val="24"/>
          <w:szCs w:val="24"/>
        </w:rPr>
        <w:t xml:space="preserve">The </w:t>
      </w:r>
      <w:r w:rsidR="00970870">
        <w:rPr>
          <w:rFonts w:ascii="Times New Roman" w:eastAsiaTheme="minorEastAsia" w:hAnsi="Times New Roman" w:cs="Times New Roman"/>
          <w:sz w:val="24"/>
          <w:szCs w:val="24"/>
        </w:rPr>
        <w:t xml:space="preserve">other </w:t>
      </w:r>
      <w:r w:rsidR="00970870" w:rsidRPr="00970870">
        <w:rPr>
          <w:rFonts w:ascii="Times New Roman" w:eastAsiaTheme="minorEastAsia" w:hAnsi="Times New Roman" w:cs="Times New Roman"/>
          <w:sz w:val="24"/>
          <w:szCs w:val="24"/>
        </w:rPr>
        <w:t xml:space="preserve">factors that lead to rock failure by affecting </w:t>
      </w:r>
      <w:r w:rsidR="00970870">
        <w:rPr>
          <w:rFonts w:ascii="Times New Roman" w:eastAsiaTheme="minorEastAsia" w:hAnsi="Times New Roman" w:cs="Times New Roman"/>
          <w:sz w:val="24"/>
          <w:szCs w:val="24"/>
        </w:rPr>
        <w:t>the</w:t>
      </w:r>
      <w:r w:rsidR="00970870" w:rsidRPr="00970870">
        <w:rPr>
          <w:rFonts w:ascii="Times New Roman" w:eastAsiaTheme="minorEastAsia" w:hAnsi="Times New Roman" w:cs="Times New Roman"/>
          <w:sz w:val="24"/>
          <w:szCs w:val="24"/>
        </w:rPr>
        <w:t xml:space="preserve"> rock </w:t>
      </w:r>
      <w:r w:rsidR="00CC3CEF">
        <w:rPr>
          <w:rFonts w:ascii="Times New Roman" w:eastAsiaTheme="minorEastAsia" w:hAnsi="Times New Roman" w:cs="Times New Roman"/>
          <w:sz w:val="24"/>
          <w:szCs w:val="24"/>
        </w:rPr>
        <w:t xml:space="preserve">mass </w:t>
      </w:r>
      <w:r w:rsidR="00970870" w:rsidRPr="00970870">
        <w:rPr>
          <w:rFonts w:ascii="Times New Roman" w:eastAsiaTheme="minorEastAsia" w:hAnsi="Times New Roman" w:cs="Times New Roman"/>
          <w:sz w:val="24"/>
          <w:szCs w:val="24"/>
        </w:rPr>
        <w:t xml:space="preserve">strength are shown in </w:t>
      </w:r>
      <w:r w:rsidR="00970870">
        <w:rPr>
          <w:rFonts w:ascii="Times New Roman" w:eastAsiaTheme="minorEastAsia" w:hAnsi="Times New Roman" w:cs="Times New Roman"/>
          <w:sz w:val="24"/>
          <w:szCs w:val="24"/>
        </w:rPr>
        <w:t>Table 1</w:t>
      </w:r>
      <w:r w:rsidR="00970870" w:rsidRPr="00970870">
        <w:rPr>
          <w:rFonts w:ascii="Times New Roman" w:eastAsiaTheme="minorEastAsia" w:hAnsi="Times New Roman" w:cs="Times New Roman"/>
          <w:sz w:val="24"/>
          <w:szCs w:val="24"/>
        </w:rPr>
        <w:t>.</w:t>
      </w:r>
    </w:p>
    <w:p w14:paraId="45FF55F5" w14:textId="77777777" w:rsidR="00B5015F" w:rsidRPr="00CC3CEF" w:rsidRDefault="00CC3CEF" w:rsidP="00CC3CEF">
      <w:pPr>
        <w:spacing w:after="0" w:line="360" w:lineRule="auto"/>
        <w:jc w:val="both"/>
        <w:rPr>
          <w:rFonts w:ascii="Times New Roman" w:eastAsiaTheme="minorEastAsia" w:hAnsi="Times New Roman" w:cs="Times New Roman"/>
          <w:b/>
          <w:sz w:val="24"/>
          <w:szCs w:val="24"/>
        </w:rPr>
      </w:pPr>
      <w:r w:rsidRPr="00CC3CEF">
        <w:rPr>
          <w:rFonts w:ascii="Times New Roman" w:eastAsiaTheme="minorEastAsia" w:hAnsi="Times New Roman" w:cs="Times New Roman"/>
          <w:b/>
          <w:sz w:val="24"/>
          <w:szCs w:val="24"/>
        </w:rPr>
        <w:t>Table 1:</w:t>
      </w:r>
      <w:r>
        <w:rPr>
          <w:rFonts w:ascii="Times New Roman" w:eastAsiaTheme="minorEastAsia" w:hAnsi="Times New Roman" w:cs="Times New Roman"/>
          <w:b/>
          <w:sz w:val="24"/>
          <w:szCs w:val="24"/>
        </w:rPr>
        <w:t xml:space="preserve"> Factors that cause failure in rock masses</w:t>
      </w:r>
    </w:p>
    <w:tbl>
      <w:tblPr>
        <w:tblStyle w:val="GridTable1Light-Accent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2912"/>
        <w:gridCol w:w="5400"/>
      </w:tblGrid>
      <w:tr w:rsidR="00CC3CEF" w:rsidRPr="00AB76C8" w14:paraId="22017DB5" w14:textId="77777777" w:rsidTr="00F76B2B">
        <w:trPr>
          <w:trHeight w:val="213"/>
        </w:trPr>
        <w:tc>
          <w:tcPr>
            <w:tcW w:w="1313" w:type="dxa"/>
          </w:tcPr>
          <w:p w14:paraId="6F91694C"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b/>
                <w:bCs/>
                <w:sz w:val="22"/>
                <w:szCs w:val="24"/>
              </w:rPr>
              <w:t>Factor n</w:t>
            </w:r>
            <w:r w:rsidR="00CC3CEF" w:rsidRPr="00AB76C8">
              <w:rPr>
                <w:rFonts w:ascii="Times New Roman" w:hAnsi="Times New Roman" w:cs="Times New Roman"/>
                <w:b/>
                <w:bCs/>
                <w:sz w:val="22"/>
                <w:szCs w:val="24"/>
              </w:rPr>
              <w:t>o.</w:t>
            </w:r>
          </w:p>
        </w:tc>
        <w:tc>
          <w:tcPr>
            <w:tcW w:w="2912" w:type="dxa"/>
          </w:tcPr>
          <w:p w14:paraId="38818BE2"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b/>
                <w:bCs/>
                <w:sz w:val="22"/>
                <w:szCs w:val="24"/>
              </w:rPr>
              <w:t xml:space="preserve">Name of the parameters and properties </w:t>
            </w:r>
          </w:p>
        </w:tc>
        <w:tc>
          <w:tcPr>
            <w:tcW w:w="5400" w:type="dxa"/>
          </w:tcPr>
          <w:p w14:paraId="5CE03FEE"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b/>
                <w:bCs/>
                <w:sz w:val="22"/>
                <w:szCs w:val="24"/>
              </w:rPr>
              <w:t xml:space="preserve">Details </w:t>
            </w:r>
          </w:p>
        </w:tc>
      </w:tr>
      <w:tr w:rsidR="00CC3CEF" w:rsidRPr="00AB76C8" w14:paraId="7A052AF6" w14:textId="77777777" w:rsidTr="00F76B2B">
        <w:trPr>
          <w:trHeight w:val="90"/>
        </w:trPr>
        <w:tc>
          <w:tcPr>
            <w:tcW w:w="1313" w:type="dxa"/>
          </w:tcPr>
          <w:p w14:paraId="2E403FFA"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1 </w:t>
            </w:r>
          </w:p>
        </w:tc>
        <w:tc>
          <w:tcPr>
            <w:tcW w:w="2912" w:type="dxa"/>
          </w:tcPr>
          <w:p w14:paraId="71E32EA3"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Geological </w:t>
            </w:r>
            <w:r w:rsidR="00CC3CEF" w:rsidRPr="00AB76C8">
              <w:rPr>
                <w:rFonts w:ascii="Times New Roman" w:hAnsi="Times New Roman" w:cs="Times New Roman"/>
                <w:sz w:val="22"/>
                <w:szCs w:val="24"/>
              </w:rPr>
              <w:t>d</w:t>
            </w:r>
            <w:r w:rsidRPr="00AB76C8">
              <w:rPr>
                <w:rFonts w:ascii="Times New Roman" w:hAnsi="Times New Roman" w:cs="Times New Roman"/>
                <w:sz w:val="22"/>
                <w:szCs w:val="24"/>
              </w:rPr>
              <w:t xml:space="preserve">iscontinuities </w:t>
            </w:r>
          </w:p>
        </w:tc>
        <w:tc>
          <w:tcPr>
            <w:tcW w:w="5400" w:type="dxa"/>
          </w:tcPr>
          <w:p w14:paraId="338114BB"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Fault</w:t>
            </w:r>
            <w:r w:rsidR="00CC3CEF" w:rsidRPr="00AB76C8">
              <w:rPr>
                <w:rFonts w:ascii="Times New Roman" w:hAnsi="Times New Roman" w:cs="Times New Roman"/>
                <w:sz w:val="22"/>
                <w:szCs w:val="24"/>
              </w:rPr>
              <w:t>s</w:t>
            </w:r>
            <w:r w:rsidRPr="00AB76C8">
              <w:rPr>
                <w:rFonts w:ascii="Times New Roman" w:hAnsi="Times New Roman" w:cs="Times New Roman"/>
                <w:sz w:val="22"/>
                <w:szCs w:val="24"/>
              </w:rPr>
              <w:t xml:space="preserve">, </w:t>
            </w:r>
            <w:r w:rsidR="00CC3CEF" w:rsidRPr="00AB76C8">
              <w:rPr>
                <w:rFonts w:ascii="Times New Roman" w:hAnsi="Times New Roman" w:cs="Times New Roman"/>
                <w:sz w:val="22"/>
                <w:szCs w:val="24"/>
              </w:rPr>
              <w:t>j</w:t>
            </w:r>
            <w:r w:rsidRPr="00AB76C8">
              <w:rPr>
                <w:rFonts w:ascii="Times New Roman" w:hAnsi="Times New Roman" w:cs="Times New Roman"/>
                <w:sz w:val="22"/>
                <w:szCs w:val="24"/>
              </w:rPr>
              <w:t>oint</w:t>
            </w:r>
            <w:r w:rsidR="00CC3CEF" w:rsidRPr="00AB76C8">
              <w:rPr>
                <w:rFonts w:ascii="Times New Roman" w:hAnsi="Times New Roman" w:cs="Times New Roman"/>
                <w:sz w:val="22"/>
                <w:szCs w:val="24"/>
              </w:rPr>
              <w:t>s</w:t>
            </w:r>
            <w:r w:rsidRPr="00AB76C8">
              <w:rPr>
                <w:rFonts w:ascii="Times New Roman" w:hAnsi="Times New Roman" w:cs="Times New Roman"/>
                <w:sz w:val="22"/>
                <w:szCs w:val="24"/>
              </w:rPr>
              <w:t>, bedding plane</w:t>
            </w:r>
            <w:r w:rsidR="00CC3CEF" w:rsidRPr="00AB76C8">
              <w:rPr>
                <w:rFonts w:ascii="Times New Roman" w:hAnsi="Times New Roman" w:cs="Times New Roman"/>
                <w:sz w:val="22"/>
                <w:szCs w:val="24"/>
              </w:rPr>
              <w:t>s</w:t>
            </w:r>
            <w:r w:rsidRPr="00AB76C8">
              <w:rPr>
                <w:rFonts w:ascii="Times New Roman" w:hAnsi="Times New Roman" w:cs="Times New Roman"/>
                <w:sz w:val="22"/>
                <w:szCs w:val="24"/>
              </w:rPr>
              <w:t xml:space="preserve"> </w:t>
            </w:r>
          </w:p>
        </w:tc>
      </w:tr>
      <w:tr w:rsidR="00CC3CEF" w:rsidRPr="00AB76C8" w14:paraId="1488C48E" w14:textId="77777777" w:rsidTr="00F76B2B">
        <w:trPr>
          <w:trHeight w:val="421"/>
        </w:trPr>
        <w:tc>
          <w:tcPr>
            <w:tcW w:w="1313" w:type="dxa"/>
          </w:tcPr>
          <w:p w14:paraId="334E2830"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2 </w:t>
            </w:r>
          </w:p>
        </w:tc>
        <w:tc>
          <w:tcPr>
            <w:tcW w:w="2912" w:type="dxa"/>
          </w:tcPr>
          <w:p w14:paraId="586886FD"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Water </w:t>
            </w:r>
          </w:p>
        </w:tc>
        <w:tc>
          <w:tcPr>
            <w:tcW w:w="5400" w:type="dxa"/>
          </w:tcPr>
          <w:p w14:paraId="3D0F71AD" w14:textId="77777777" w:rsidR="00B5015F" w:rsidRPr="00AB76C8" w:rsidRDefault="00B5015F" w:rsidP="00B5015F">
            <w:pPr>
              <w:autoSpaceDE w:val="0"/>
              <w:autoSpaceDN w:val="0"/>
              <w:adjustRightInd w:val="0"/>
              <w:spacing w:line="360" w:lineRule="auto"/>
              <w:rPr>
                <w:rFonts w:ascii="Times New Roman" w:hAnsi="Times New Roman" w:cs="Times New Roman"/>
                <w:sz w:val="22"/>
                <w:szCs w:val="24"/>
              </w:rPr>
            </w:pPr>
            <w:r w:rsidRPr="00AB76C8">
              <w:rPr>
                <w:rFonts w:ascii="Times New Roman" w:hAnsi="Times New Roman" w:cs="Times New Roman"/>
                <w:sz w:val="22"/>
                <w:szCs w:val="24"/>
              </w:rPr>
              <w:t xml:space="preserve">Ground-water, drainage pattern, rainfall, permeability, aquifer </w:t>
            </w:r>
          </w:p>
        </w:tc>
      </w:tr>
      <w:tr w:rsidR="00CC3CEF" w:rsidRPr="00AB76C8" w14:paraId="044B00DA" w14:textId="77777777" w:rsidTr="00F76B2B">
        <w:trPr>
          <w:trHeight w:val="212"/>
        </w:trPr>
        <w:tc>
          <w:tcPr>
            <w:tcW w:w="1313" w:type="dxa"/>
          </w:tcPr>
          <w:p w14:paraId="5DE932BB"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3 </w:t>
            </w:r>
          </w:p>
        </w:tc>
        <w:tc>
          <w:tcPr>
            <w:tcW w:w="2912" w:type="dxa"/>
          </w:tcPr>
          <w:p w14:paraId="564C2425"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Strength</w:t>
            </w:r>
            <w:r w:rsidR="00CC3CEF" w:rsidRPr="00AB76C8">
              <w:rPr>
                <w:rFonts w:ascii="Times New Roman" w:hAnsi="Times New Roman" w:cs="Times New Roman"/>
                <w:sz w:val="22"/>
                <w:szCs w:val="24"/>
              </w:rPr>
              <w:t xml:space="preserve"> of rock material</w:t>
            </w:r>
            <w:r w:rsidRPr="00AB76C8">
              <w:rPr>
                <w:rFonts w:ascii="Times New Roman" w:hAnsi="Times New Roman" w:cs="Times New Roman"/>
                <w:sz w:val="22"/>
                <w:szCs w:val="24"/>
              </w:rPr>
              <w:t xml:space="preserve"> </w:t>
            </w:r>
          </w:p>
        </w:tc>
        <w:tc>
          <w:tcPr>
            <w:tcW w:w="5400" w:type="dxa"/>
          </w:tcPr>
          <w:p w14:paraId="42139514"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Shear strength, compressive strength, tensile strength </w:t>
            </w:r>
          </w:p>
        </w:tc>
      </w:tr>
      <w:tr w:rsidR="00CC3CEF" w:rsidRPr="00AB76C8" w14:paraId="79971319" w14:textId="77777777" w:rsidTr="00F76B2B">
        <w:trPr>
          <w:trHeight w:val="90"/>
        </w:trPr>
        <w:tc>
          <w:tcPr>
            <w:tcW w:w="1313" w:type="dxa"/>
          </w:tcPr>
          <w:p w14:paraId="4C6C63D7"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4 </w:t>
            </w:r>
          </w:p>
        </w:tc>
        <w:tc>
          <w:tcPr>
            <w:tcW w:w="2912" w:type="dxa"/>
          </w:tcPr>
          <w:p w14:paraId="753F153B"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Geotechnical parameters </w:t>
            </w:r>
          </w:p>
        </w:tc>
        <w:tc>
          <w:tcPr>
            <w:tcW w:w="5400" w:type="dxa"/>
          </w:tcPr>
          <w:p w14:paraId="101E6861"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Grain size, moisture content, etc. </w:t>
            </w:r>
          </w:p>
        </w:tc>
      </w:tr>
      <w:tr w:rsidR="00CC3CEF" w:rsidRPr="00AB76C8" w14:paraId="171323BB" w14:textId="77777777" w:rsidTr="00F76B2B">
        <w:trPr>
          <w:trHeight w:val="90"/>
        </w:trPr>
        <w:tc>
          <w:tcPr>
            <w:tcW w:w="1313" w:type="dxa"/>
          </w:tcPr>
          <w:p w14:paraId="33C49953"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5 </w:t>
            </w:r>
          </w:p>
        </w:tc>
        <w:tc>
          <w:tcPr>
            <w:tcW w:w="2912" w:type="dxa"/>
          </w:tcPr>
          <w:p w14:paraId="183AC6B8"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Dynamic forces </w:t>
            </w:r>
          </w:p>
        </w:tc>
        <w:tc>
          <w:tcPr>
            <w:tcW w:w="5400" w:type="dxa"/>
          </w:tcPr>
          <w:p w14:paraId="21E631D9"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Blasting, </w:t>
            </w:r>
            <w:r w:rsidR="00CC3CEF" w:rsidRPr="00AB76C8">
              <w:rPr>
                <w:rFonts w:ascii="Times New Roman" w:hAnsi="Times New Roman" w:cs="Times New Roman"/>
                <w:sz w:val="22"/>
                <w:szCs w:val="24"/>
              </w:rPr>
              <w:t>s</w:t>
            </w:r>
            <w:r w:rsidRPr="00AB76C8">
              <w:rPr>
                <w:rFonts w:ascii="Times New Roman" w:hAnsi="Times New Roman" w:cs="Times New Roman"/>
                <w:sz w:val="22"/>
                <w:szCs w:val="24"/>
              </w:rPr>
              <w:t xml:space="preserve">eismic activity </w:t>
            </w:r>
          </w:p>
        </w:tc>
      </w:tr>
      <w:tr w:rsidR="00CC3CEF" w:rsidRPr="00AB76C8" w14:paraId="5A73FD01" w14:textId="77777777" w:rsidTr="00F76B2B">
        <w:trPr>
          <w:trHeight w:val="212"/>
        </w:trPr>
        <w:tc>
          <w:tcPr>
            <w:tcW w:w="1313" w:type="dxa"/>
          </w:tcPr>
          <w:p w14:paraId="544E84DD"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6 </w:t>
            </w:r>
          </w:p>
        </w:tc>
        <w:tc>
          <w:tcPr>
            <w:tcW w:w="2912" w:type="dxa"/>
          </w:tcPr>
          <w:p w14:paraId="634BFA82" w14:textId="77777777" w:rsidR="00B5015F" w:rsidRPr="00AB76C8" w:rsidRDefault="00B5015F"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 xml:space="preserve">Geometry of </w:t>
            </w:r>
            <w:r w:rsidR="004502B2" w:rsidRPr="00AB76C8">
              <w:rPr>
                <w:rFonts w:ascii="Times New Roman" w:hAnsi="Times New Roman" w:cs="Times New Roman"/>
                <w:sz w:val="22"/>
                <w:szCs w:val="24"/>
              </w:rPr>
              <w:t>excavation</w:t>
            </w:r>
            <w:r w:rsidRPr="00AB76C8">
              <w:rPr>
                <w:rFonts w:ascii="Times New Roman" w:hAnsi="Times New Roman" w:cs="Times New Roman"/>
                <w:sz w:val="22"/>
                <w:szCs w:val="24"/>
              </w:rPr>
              <w:t xml:space="preserve"> </w:t>
            </w:r>
          </w:p>
        </w:tc>
        <w:tc>
          <w:tcPr>
            <w:tcW w:w="5400" w:type="dxa"/>
          </w:tcPr>
          <w:p w14:paraId="74D64077" w14:textId="7AB7F50D" w:rsidR="00B5015F" w:rsidRPr="00AB76C8" w:rsidRDefault="004502B2" w:rsidP="00B5015F">
            <w:pPr>
              <w:autoSpaceDE w:val="0"/>
              <w:autoSpaceDN w:val="0"/>
              <w:adjustRightInd w:val="0"/>
              <w:spacing w:line="360" w:lineRule="auto"/>
              <w:jc w:val="both"/>
              <w:rPr>
                <w:rFonts w:ascii="Times New Roman" w:hAnsi="Times New Roman" w:cs="Times New Roman"/>
                <w:sz w:val="22"/>
                <w:szCs w:val="24"/>
              </w:rPr>
            </w:pPr>
            <w:r w:rsidRPr="00AB76C8">
              <w:rPr>
                <w:rFonts w:ascii="Times New Roman" w:hAnsi="Times New Roman" w:cs="Times New Roman"/>
                <w:sz w:val="22"/>
                <w:szCs w:val="24"/>
              </w:rPr>
              <w:t>B</w:t>
            </w:r>
            <w:r w:rsidR="00B5015F" w:rsidRPr="00AB76C8">
              <w:rPr>
                <w:rFonts w:ascii="Times New Roman" w:hAnsi="Times New Roman" w:cs="Times New Roman"/>
                <w:sz w:val="22"/>
                <w:szCs w:val="24"/>
              </w:rPr>
              <w:t xml:space="preserve">ench height and </w:t>
            </w:r>
            <w:r w:rsidRPr="00AB76C8">
              <w:rPr>
                <w:rFonts w:ascii="Times New Roman" w:hAnsi="Times New Roman" w:cs="Times New Roman"/>
                <w:sz w:val="22"/>
                <w:szCs w:val="24"/>
              </w:rPr>
              <w:t xml:space="preserve">bench </w:t>
            </w:r>
            <w:r w:rsidR="00B5015F" w:rsidRPr="00AB76C8">
              <w:rPr>
                <w:rFonts w:ascii="Times New Roman" w:hAnsi="Times New Roman" w:cs="Times New Roman"/>
                <w:sz w:val="22"/>
                <w:szCs w:val="24"/>
              </w:rPr>
              <w:t>angle</w:t>
            </w:r>
            <w:r w:rsidRPr="00AB76C8">
              <w:rPr>
                <w:rFonts w:ascii="Times New Roman" w:hAnsi="Times New Roman" w:cs="Times New Roman"/>
                <w:sz w:val="22"/>
                <w:szCs w:val="24"/>
              </w:rPr>
              <w:t xml:space="preserve">, concave or convex </w:t>
            </w:r>
            <w:r w:rsidR="00582FCF" w:rsidRPr="00AB76C8">
              <w:rPr>
                <w:rFonts w:ascii="Times New Roman" w:hAnsi="Times New Roman" w:cs="Times New Roman"/>
                <w:sz w:val="22"/>
                <w:szCs w:val="24"/>
              </w:rPr>
              <w:t>shape</w:t>
            </w:r>
            <w:r w:rsidRPr="00AB76C8">
              <w:rPr>
                <w:rFonts w:ascii="Times New Roman" w:hAnsi="Times New Roman" w:cs="Times New Roman"/>
                <w:sz w:val="22"/>
                <w:szCs w:val="24"/>
              </w:rPr>
              <w:t>.</w:t>
            </w:r>
          </w:p>
        </w:tc>
      </w:tr>
    </w:tbl>
    <w:p w14:paraId="49F55B8A" w14:textId="5A8719DE" w:rsidR="00AF3B10" w:rsidRPr="00727BB1" w:rsidRDefault="0081460D" w:rsidP="00AB76C8">
      <w:pPr>
        <w:tabs>
          <w:tab w:val="num" w:pos="1800"/>
        </w:tabs>
        <w:spacing w:before="240" w:after="0" w:line="276" w:lineRule="auto"/>
        <w:jc w:val="both"/>
        <w:rPr>
          <w:rFonts w:ascii="Times New Roman" w:hAnsi="Times New Roman" w:cs="Times New Roman"/>
          <w:color w:val="000000" w:themeColor="text1"/>
          <w:sz w:val="24"/>
          <w:szCs w:val="24"/>
          <w:lang w:val="en-ZW"/>
        </w:rPr>
      </w:pPr>
      <w:r>
        <w:rPr>
          <w:rFonts w:ascii="Times New Roman" w:hAnsi="Times New Roman" w:cs="Times New Roman"/>
          <w:sz w:val="24"/>
        </w:rPr>
        <w:t>As mentioned earlier</w:t>
      </w:r>
      <w:r w:rsidR="00F14C5F">
        <w:rPr>
          <w:rFonts w:ascii="Times New Roman" w:hAnsi="Times New Roman" w:cs="Times New Roman"/>
          <w:sz w:val="24"/>
        </w:rPr>
        <w:t xml:space="preserve"> the case study mine has most of its stopes submerged in water</w:t>
      </w:r>
      <w:r w:rsidR="00F63934">
        <w:rPr>
          <w:rFonts w:ascii="Times New Roman" w:hAnsi="Times New Roman" w:cs="Times New Roman"/>
          <w:sz w:val="24"/>
        </w:rPr>
        <w:t>, thus review</w:t>
      </w:r>
      <w:r w:rsidR="00F14C5F">
        <w:rPr>
          <w:rFonts w:ascii="Times New Roman" w:hAnsi="Times New Roman" w:cs="Times New Roman"/>
          <w:sz w:val="24"/>
        </w:rPr>
        <w:t xml:space="preserve"> of the effects of water on stope stability has been done in this paper.</w:t>
      </w:r>
      <w:r w:rsidR="00F63934" w:rsidRPr="00F63934">
        <w:t xml:space="preserve"> </w:t>
      </w:r>
      <w:r w:rsidR="00F63934" w:rsidRPr="00F63934">
        <w:rPr>
          <w:rFonts w:ascii="Times New Roman" w:hAnsi="Times New Roman" w:cs="Times New Roman"/>
          <w:sz w:val="24"/>
        </w:rPr>
        <w:t>The effect of water on the rock strength can be considered into two</w:t>
      </w:r>
      <w:r w:rsidR="00F63934">
        <w:rPr>
          <w:rFonts w:ascii="Times New Roman" w:hAnsi="Times New Roman" w:cs="Times New Roman"/>
          <w:sz w:val="24"/>
        </w:rPr>
        <w:t>-</w:t>
      </w:r>
      <w:r w:rsidR="00F63934" w:rsidRPr="00F63934">
        <w:rPr>
          <w:rFonts w:ascii="Times New Roman" w:hAnsi="Times New Roman" w:cs="Times New Roman"/>
          <w:sz w:val="24"/>
        </w:rPr>
        <w:t xml:space="preserve">fold. </w:t>
      </w:r>
      <w:r w:rsidR="00F63934">
        <w:rPr>
          <w:rFonts w:ascii="Times New Roman" w:hAnsi="Times New Roman" w:cs="Times New Roman"/>
          <w:sz w:val="24"/>
        </w:rPr>
        <w:t>Firstly, it</w:t>
      </w:r>
      <w:r w:rsidR="00F63934" w:rsidRPr="00F63934">
        <w:rPr>
          <w:rFonts w:ascii="Times New Roman" w:hAnsi="Times New Roman" w:cs="Times New Roman"/>
          <w:sz w:val="24"/>
        </w:rPr>
        <w:t xml:space="preserve"> is ground water or aquifer below the surface that generates pore water pressure</w:t>
      </w:r>
      <w:r w:rsidR="00F63934">
        <w:rPr>
          <w:rFonts w:ascii="Times New Roman" w:hAnsi="Times New Roman" w:cs="Times New Roman"/>
          <w:sz w:val="24"/>
        </w:rPr>
        <w:t xml:space="preserve">. Secondly, it </w:t>
      </w:r>
      <w:r w:rsidR="00F63934" w:rsidRPr="00F63934">
        <w:rPr>
          <w:rFonts w:ascii="Times New Roman" w:hAnsi="Times New Roman" w:cs="Times New Roman"/>
          <w:sz w:val="24"/>
        </w:rPr>
        <w:t xml:space="preserve">is rainwater infiltration that seeps through the surface and flows along the </w:t>
      </w:r>
      <w:r w:rsidR="00F63934">
        <w:rPr>
          <w:rFonts w:ascii="Times New Roman" w:hAnsi="Times New Roman" w:cs="Times New Roman"/>
          <w:sz w:val="24"/>
        </w:rPr>
        <w:t>geological discontinuities thereby</w:t>
      </w:r>
      <w:r w:rsidR="00F63934" w:rsidRPr="00F63934">
        <w:rPr>
          <w:rFonts w:ascii="Times New Roman" w:hAnsi="Times New Roman" w:cs="Times New Roman"/>
          <w:sz w:val="24"/>
        </w:rPr>
        <w:t xml:space="preserve"> generating water pressure. Both effects are however related to the surrounding precipitation levels, topography, nearby water masses and the geo-hydrological characteristics of the rock mass </w:t>
      </w:r>
      <w:r w:rsidR="00F63934" w:rsidRPr="00DE031C">
        <w:rPr>
          <w:rFonts w:ascii="Times New Roman" w:hAnsi="Times New Roman" w:cs="Times New Roman"/>
          <w:sz w:val="24"/>
        </w:rPr>
        <w:t>(Sjöberg, 1999).</w:t>
      </w:r>
      <w:r w:rsidR="00944B2F" w:rsidRPr="00DE031C">
        <w:t xml:space="preserve"> </w:t>
      </w:r>
      <w:r w:rsidR="00944B2F" w:rsidRPr="00944B2F">
        <w:rPr>
          <w:rFonts w:ascii="Times New Roman" w:hAnsi="Times New Roman" w:cs="Times New Roman"/>
          <w:sz w:val="24"/>
        </w:rPr>
        <w:t xml:space="preserve">Water pressure </w:t>
      </w:r>
      <w:r w:rsidR="00944B2F" w:rsidRPr="00944B2F">
        <w:rPr>
          <w:rFonts w:ascii="Times New Roman" w:hAnsi="Times New Roman" w:cs="Times New Roman"/>
          <w:sz w:val="24"/>
        </w:rPr>
        <w:lastRenderedPageBreak/>
        <w:t xml:space="preserve">acting within a discontinuity reduces the effective normal stress acting on the plane and this in turn reduces the </w:t>
      </w:r>
      <w:r w:rsidR="00AF3B10">
        <w:rPr>
          <w:rFonts w:ascii="Times New Roman" w:hAnsi="Times New Roman" w:cs="Times New Roman"/>
          <w:sz w:val="24"/>
        </w:rPr>
        <w:t xml:space="preserve">shear </w:t>
      </w:r>
      <w:r w:rsidR="00944B2F" w:rsidRPr="00944B2F">
        <w:rPr>
          <w:rFonts w:ascii="Times New Roman" w:hAnsi="Times New Roman" w:cs="Times New Roman"/>
          <w:sz w:val="24"/>
        </w:rPr>
        <w:t xml:space="preserve">strength </w:t>
      </w:r>
      <w:r w:rsidR="00AF3B10">
        <w:rPr>
          <w:rFonts w:ascii="Times New Roman" w:hAnsi="Times New Roman" w:cs="Times New Roman"/>
          <w:sz w:val="24"/>
        </w:rPr>
        <w:t xml:space="preserve">of the discontinuity </w:t>
      </w:r>
      <w:r w:rsidR="00944B2F" w:rsidRPr="00944B2F">
        <w:rPr>
          <w:rFonts w:ascii="Times New Roman" w:hAnsi="Times New Roman" w:cs="Times New Roman"/>
          <w:sz w:val="24"/>
        </w:rPr>
        <w:t>plane.</w:t>
      </w:r>
      <w:r w:rsidR="00AF3B10">
        <w:rPr>
          <w:rFonts w:ascii="Times New Roman" w:hAnsi="Times New Roman" w:cs="Times New Roman"/>
          <w:sz w:val="24"/>
        </w:rPr>
        <w:t xml:space="preserve"> </w:t>
      </w:r>
      <w:r w:rsidR="00AF3B10" w:rsidRPr="00AF3B10">
        <w:rPr>
          <w:rFonts w:ascii="Times New Roman" w:hAnsi="Times New Roman" w:cs="Times New Roman"/>
          <w:color w:val="000000" w:themeColor="text1"/>
          <w:sz w:val="24"/>
          <w:szCs w:val="24"/>
          <w:lang w:val="en-ZW"/>
        </w:rPr>
        <w:t xml:space="preserve">Figure </w:t>
      </w:r>
      <w:r w:rsidR="003543EB">
        <w:rPr>
          <w:rFonts w:ascii="Times New Roman" w:hAnsi="Times New Roman" w:cs="Times New Roman"/>
          <w:color w:val="000000" w:themeColor="text1"/>
          <w:sz w:val="24"/>
          <w:szCs w:val="24"/>
          <w:lang w:val="en-ZW"/>
        </w:rPr>
        <w:t>2</w:t>
      </w:r>
      <w:r w:rsidR="00AF3B10" w:rsidRPr="00AF3B10">
        <w:rPr>
          <w:rFonts w:ascii="Times New Roman" w:hAnsi="Times New Roman" w:cs="Times New Roman"/>
          <w:color w:val="000000" w:themeColor="text1"/>
          <w:sz w:val="24"/>
          <w:szCs w:val="24"/>
          <w:lang w:val="en-ZW"/>
        </w:rPr>
        <w:t xml:space="preserve"> illustrates how water </w:t>
      </w:r>
      <w:r w:rsidR="00AF3B10">
        <w:rPr>
          <w:rFonts w:ascii="Times New Roman" w:hAnsi="Times New Roman" w:cs="Times New Roman"/>
          <w:color w:val="000000" w:themeColor="text1"/>
          <w:sz w:val="24"/>
          <w:szCs w:val="24"/>
          <w:lang w:val="en-ZW"/>
        </w:rPr>
        <w:t>typically</w:t>
      </w:r>
      <w:r w:rsidR="00AF3B10" w:rsidRPr="00AF3B10">
        <w:rPr>
          <w:rFonts w:ascii="Times New Roman" w:hAnsi="Times New Roman" w:cs="Times New Roman"/>
          <w:color w:val="000000" w:themeColor="text1"/>
          <w:sz w:val="24"/>
          <w:szCs w:val="24"/>
          <w:lang w:val="en-ZW"/>
        </w:rPr>
        <w:t xml:space="preserve"> affects the stability of rock masses in </w:t>
      </w:r>
      <w:r w:rsidR="00AF3B10">
        <w:rPr>
          <w:rFonts w:ascii="Times New Roman" w:hAnsi="Times New Roman" w:cs="Times New Roman"/>
          <w:color w:val="000000" w:themeColor="text1"/>
          <w:sz w:val="24"/>
          <w:szCs w:val="24"/>
          <w:lang w:val="en-ZW"/>
        </w:rPr>
        <w:t>mining operations</w:t>
      </w:r>
      <w:r w:rsidR="00AF3B10" w:rsidRPr="00AF3B10">
        <w:rPr>
          <w:rFonts w:ascii="Times New Roman" w:hAnsi="Times New Roman" w:cs="Times New Roman"/>
          <w:color w:val="000000" w:themeColor="text1"/>
          <w:sz w:val="24"/>
          <w:szCs w:val="24"/>
          <w:lang w:val="en-ZW"/>
        </w:rPr>
        <w:t xml:space="preserve">. The water applies horizontal and vertical pressure along the discontinuity plane. The uplift force U is also developed due to water at the surface between the block and its base. The water pressure increases linearly with depth down to the intersection of the sub-vertical plane with the base and linearly decreases from the intersection point to the lower edge of the block in contact with the surface where the water pressure is zero </w:t>
      </w:r>
    </w:p>
    <w:p w14:paraId="64C5A68E" w14:textId="1C2B53BE" w:rsidR="00AF3B10" w:rsidRDefault="00F76B2B" w:rsidP="00727BB1">
      <w:pPr>
        <w:tabs>
          <w:tab w:val="num" w:pos="1800"/>
        </w:tabs>
        <w:spacing w:after="0" w:line="360" w:lineRule="auto"/>
        <w:rPr>
          <w:rFonts w:ascii="Times New Roman" w:hAnsi="Times New Roman" w:cs="Times New Roman"/>
          <w:color w:val="FF0000"/>
          <w:sz w:val="24"/>
          <w:szCs w:val="24"/>
          <w:lang w:val="en-ZW"/>
        </w:rPr>
      </w:pPr>
      <w:r>
        <w:rPr>
          <w:rFonts w:eastAsiaTheme="minorEastAsia"/>
          <w:noProof/>
          <w:sz w:val="21"/>
          <w:szCs w:val="21"/>
        </w:rPr>
        <w:t xml:space="preserve">                               </w:t>
      </w:r>
      <w:r w:rsidR="00AF3B10" w:rsidRPr="00E81281">
        <w:rPr>
          <w:rFonts w:eastAsiaTheme="minorEastAsia"/>
          <w:noProof/>
          <w:sz w:val="21"/>
          <w:szCs w:val="21"/>
        </w:rPr>
        <w:drawing>
          <wp:inline distT="0" distB="0" distL="0" distR="0" wp14:anchorId="2826E0E4" wp14:editId="516B7BB0">
            <wp:extent cx="3363520" cy="1831340"/>
            <wp:effectExtent l="19050" t="19050" r="27940" b="165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63520" cy="1831340"/>
                    </a:xfrm>
                    <a:prstGeom prst="rect">
                      <a:avLst/>
                    </a:prstGeom>
                    <a:ln w="19050">
                      <a:solidFill>
                        <a:schemeClr val="tx1"/>
                      </a:solidFill>
                    </a:ln>
                  </pic:spPr>
                </pic:pic>
              </a:graphicData>
            </a:graphic>
          </wp:inline>
        </w:drawing>
      </w:r>
    </w:p>
    <w:p w14:paraId="0D93853C" w14:textId="751329A7" w:rsidR="00AF3B10" w:rsidRPr="00AF3B10" w:rsidRDefault="00AF3B10" w:rsidP="00AF3B10">
      <w:pPr>
        <w:tabs>
          <w:tab w:val="num" w:pos="1800"/>
        </w:tabs>
        <w:spacing w:after="0" w:line="360" w:lineRule="auto"/>
        <w:jc w:val="both"/>
        <w:rPr>
          <w:rFonts w:ascii="Times New Roman" w:hAnsi="Times New Roman" w:cs="Times New Roman"/>
          <w:b/>
          <w:sz w:val="24"/>
          <w:szCs w:val="24"/>
          <w:lang w:val="en-ZW"/>
        </w:rPr>
      </w:pPr>
      <w:r w:rsidRPr="00AA2369">
        <w:rPr>
          <w:rFonts w:ascii="Times New Roman" w:hAnsi="Times New Roman" w:cs="Times New Roman"/>
          <w:b/>
          <w:sz w:val="24"/>
          <w:szCs w:val="24"/>
          <w:lang w:val="en-ZW"/>
        </w:rPr>
        <w:t xml:space="preserve">Figure </w:t>
      </w:r>
      <w:r w:rsidR="003543EB">
        <w:rPr>
          <w:rFonts w:ascii="Times New Roman" w:hAnsi="Times New Roman" w:cs="Times New Roman"/>
          <w:b/>
          <w:sz w:val="24"/>
          <w:szCs w:val="24"/>
          <w:lang w:val="en-ZW"/>
        </w:rPr>
        <w:t>2</w:t>
      </w:r>
      <w:r w:rsidRPr="00AA2369">
        <w:rPr>
          <w:rFonts w:ascii="Times New Roman" w:hAnsi="Times New Roman" w:cs="Times New Roman"/>
          <w:b/>
          <w:sz w:val="24"/>
          <w:szCs w:val="24"/>
          <w:lang w:val="en-ZW"/>
        </w:rPr>
        <w:t xml:space="preserve">: Effect of water on discontinuity planes </w:t>
      </w:r>
    </w:p>
    <w:p w14:paraId="6F6AF4A2" w14:textId="612292CD" w:rsidR="009A0D6F" w:rsidRDefault="000563D2" w:rsidP="00AB76C8">
      <w:pPr>
        <w:spacing w:before="24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In addition to the</w:t>
      </w:r>
      <w:r w:rsidRPr="00E81281">
        <w:rPr>
          <w:rFonts w:ascii="Times New Roman" w:eastAsiaTheme="minorEastAsia" w:hAnsi="Times New Roman" w:cs="Times New Roman"/>
          <w:sz w:val="24"/>
          <w:szCs w:val="24"/>
          <w:lang w:val="en-ZW"/>
        </w:rPr>
        <w:t xml:space="preserve"> ground water</w:t>
      </w:r>
      <w:r>
        <w:rPr>
          <w:rFonts w:ascii="Times New Roman" w:eastAsiaTheme="minorEastAsia" w:hAnsi="Times New Roman" w:cs="Times New Roman"/>
          <w:sz w:val="24"/>
          <w:szCs w:val="24"/>
          <w:lang w:val="en-ZW"/>
        </w:rPr>
        <w:t xml:space="preserve"> which</w:t>
      </w:r>
      <w:r w:rsidRPr="00E81281">
        <w:rPr>
          <w:rFonts w:ascii="Times New Roman" w:eastAsiaTheme="minorEastAsia" w:hAnsi="Times New Roman" w:cs="Times New Roman"/>
          <w:sz w:val="24"/>
          <w:szCs w:val="24"/>
          <w:lang w:val="en-ZW"/>
        </w:rPr>
        <w:t xml:space="preserve"> exists nearly everywhere beneath the earth</w:t>
      </w:r>
      <w:r w:rsidR="000855E5">
        <w:rPr>
          <w:rFonts w:ascii="Times New Roman" w:eastAsiaTheme="minorEastAsia" w:hAnsi="Times New Roman" w:cs="Times New Roman"/>
          <w:sz w:val="24"/>
          <w:szCs w:val="24"/>
          <w:lang w:val="en-ZW"/>
        </w:rPr>
        <w:t>’s</w:t>
      </w:r>
      <w:r w:rsidRPr="00E81281">
        <w:rPr>
          <w:rFonts w:ascii="Times New Roman" w:eastAsiaTheme="minorEastAsia" w:hAnsi="Times New Roman" w:cs="Times New Roman"/>
          <w:sz w:val="24"/>
          <w:szCs w:val="24"/>
          <w:lang w:val="en-ZW"/>
        </w:rPr>
        <w:t xml:space="preserve"> surface</w:t>
      </w:r>
      <w:r>
        <w:rPr>
          <w:rFonts w:ascii="Times New Roman" w:eastAsiaTheme="minorEastAsia" w:hAnsi="Times New Roman" w:cs="Times New Roman"/>
          <w:sz w:val="24"/>
          <w:szCs w:val="24"/>
          <w:lang w:val="en-ZW"/>
        </w:rPr>
        <w:t>, rainfall water also</w:t>
      </w:r>
      <w:r w:rsidRPr="00E81281">
        <w:rPr>
          <w:rFonts w:ascii="Times New Roman" w:eastAsiaTheme="minorEastAsia" w:hAnsi="Times New Roman" w:cs="Times New Roman"/>
          <w:sz w:val="24"/>
          <w:szCs w:val="24"/>
          <w:lang w:val="en-ZW"/>
        </w:rPr>
        <w:t xml:space="preserve"> adds weight </w:t>
      </w:r>
      <w:r>
        <w:rPr>
          <w:rFonts w:ascii="Times New Roman" w:eastAsiaTheme="minorEastAsia" w:hAnsi="Times New Roman" w:cs="Times New Roman"/>
          <w:sz w:val="24"/>
          <w:szCs w:val="24"/>
          <w:lang w:val="en-ZW"/>
        </w:rPr>
        <w:t>on the rock mass</w:t>
      </w:r>
      <w:r w:rsidRPr="00E81281">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w:t>
      </w:r>
      <w:r w:rsidRPr="00E81281">
        <w:rPr>
          <w:rFonts w:ascii="Times New Roman" w:eastAsiaTheme="minorEastAsia" w:hAnsi="Times New Roman" w:cs="Times New Roman"/>
          <w:sz w:val="24"/>
          <w:szCs w:val="24"/>
          <w:lang w:val="en-ZW"/>
        </w:rPr>
        <w:t xml:space="preserve">Such water fills the pore spaces between the grains or fractures in the rock and can seep into discontinuities present in the rock mass, replacing the air in the pore space thus increasing the weight of the rock. This leads to an increase in the effective stress resulting in </w:t>
      </w:r>
      <w:r>
        <w:rPr>
          <w:rFonts w:ascii="Times New Roman" w:eastAsiaTheme="minorEastAsia" w:hAnsi="Times New Roman" w:cs="Times New Roman"/>
          <w:sz w:val="24"/>
          <w:szCs w:val="24"/>
          <w:lang w:val="en-ZW"/>
        </w:rPr>
        <w:t>failure of the underground openings.</w:t>
      </w:r>
    </w:p>
    <w:p w14:paraId="7537E0A3" w14:textId="6D523093" w:rsidR="007824EF" w:rsidRPr="007824EF" w:rsidRDefault="00181399" w:rsidP="00A02A8C">
      <w:pPr>
        <w:pStyle w:val="ListParagraph"/>
        <w:numPr>
          <w:ilvl w:val="1"/>
          <w:numId w:val="1"/>
        </w:numPr>
        <w:spacing w:before="240" w:after="0" w:line="360" w:lineRule="auto"/>
        <w:jc w:val="both"/>
        <w:rPr>
          <w:rFonts w:ascii="Times New Roman" w:hAnsi="Times New Roman" w:cs="Times New Roman"/>
          <w:b/>
          <w:sz w:val="24"/>
          <w:lang w:val="en-ZW"/>
        </w:rPr>
      </w:pPr>
      <w:r>
        <w:rPr>
          <w:rFonts w:ascii="Times New Roman" w:hAnsi="Times New Roman" w:cs="Times New Roman"/>
          <w:b/>
          <w:sz w:val="24"/>
          <w:lang w:val="en-ZW"/>
        </w:rPr>
        <w:t xml:space="preserve">Application of </w:t>
      </w:r>
      <w:r w:rsidR="007824EF" w:rsidRPr="007824EF">
        <w:rPr>
          <w:rFonts w:ascii="Times New Roman" w:hAnsi="Times New Roman" w:cs="Times New Roman"/>
          <w:b/>
          <w:sz w:val="24"/>
          <w:lang w:val="en-ZW"/>
        </w:rPr>
        <w:t xml:space="preserve">Rock </w:t>
      </w:r>
      <w:r w:rsidR="00BB4C68">
        <w:rPr>
          <w:rFonts w:ascii="Times New Roman" w:hAnsi="Times New Roman" w:cs="Times New Roman"/>
          <w:b/>
          <w:sz w:val="24"/>
          <w:lang w:val="en-ZW"/>
        </w:rPr>
        <w:t>M</w:t>
      </w:r>
      <w:r w:rsidR="007824EF" w:rsidRPr="007824EF">
        <w:rPr>
          <w:rFonts w:ascii="Times New Roman" w:hAnsi="Times New Roman" w:cs="Times New Roman"/>
          <w:b/>
          <w:sz w:val="24"/>
          <w:lang w:val="en-ZW"/>
        </w:rPr>
        <w:t xml:space="preserve">ass </w:t>
      </w:r>
      <w:r w:rsidR="00BB4C68">
        <w:rPr>
          <w:rFonts w:ascii="Times New Roman" w:hAnsi="Times New Roman" w:cs="Times New Roman"/>
          <w:b/>
          <w:sz w:val="24"/>
          <w:lang w:val="en-ZW"/>
        </w:rPr>
        <w:t>C</w:t>
      </w:r>
      <w:r w:rsidR="007824EF" w:rsidRPr="007824EF">
        <w:rPr>
          <w:rFonts w:ascii="Times New Roman" w:hAnsi="Times New Roman" w:cs="Times New Roman"/>
          <w:b/>
          <w:sz w:val="24"/>
          <w:lang w:val="en-ZW"/>
        </w:rPr>
        <w:t>lassification</w:t>
      </w:r>
      <w:r w:rsidR="003F6C09">
        <w:rPr>
          <w:rFonts w:ascii="Times New Roman" w:hAnsi="Times New Roman" w:cs="Times New Roman"/>
          <w:b/>
          <w:sz w:val="24"/>
          <w:lang w:val="en-ZW"/>
        </w:rPr>
        <w:t xml:space="preserve"> in Open Stope</w:t>
      </w:r>
      <w:r w:rsidR="00FE290B">
        <w:rPr>
          <w:rFonts w:ascii="Times New Roman" w:hAnsi="Times New Roman" w:cs="Times New Roman"/>
          <w:b/>
          <w:sz w:val="24"/>
          <w:lang w:val="en-ZW"/>
        </w:rPr>
        <w:t xml:space="preserve"> Mining</w:t>
      </w:r>
    </w:p>
    <w:p w14:paraId="7BB1BBBB" w14:textId="40498008" w:rsidR="007824EF" w:rsidRPr="007824EF" w:rsidRDefault="007824EF" w:rsidP="00AB76C8">
      <w:pPr>
        <w:spacing w:after="120" w:line="276" w:lineRule="auto"/>
        <w:jc w:val="both"/>
        <w:rPr>
          <w:rFonts w:ascii="Times New Roman" w:eastAsiaTheme="minorEastAsia" w:hAnsi="Times New Roman" w:cs="Times New Roman"/>
          <w:sz w:val="24"/>
          <w:szCs w:val="24"/>
          <w:lang w:val="en-ZW"/>
        </w:rPr>
      </w:pPr>
      <w:r w:rsidRPr="007824EF">
        <w:rPr>
          <w:rFonts w:ascii="Times New Roman" w:eastAsiaTheme="minorEastAsia" w:hAnsi="Times New Roman" w:cs="Times New Roman"/>
          <w:sz w:val="24"/>
          <w:szCs w:val="24"/>
          <w:lang w:val="en-ZW"/>
        </w:rPr>
        <w:t xml:space="preserve">From the </w:t>
      </w:r>
      <w:r>
        <w:rPr>
          <w:rFonts w:ascii="Times New Roman" w:eastAsiaTheme="minorEastAsia" w:hAnsi="Times New Roman" w:cs="Times New Roman"/>
          <w:sz w:val="24"/>
          <w:szCs w:val="24"/>
          <w:lang w:val="en-ZW"/>
        </w:rPr>
        <w:t xml:space="preserve">earlier </w:t>
      </w:r>
      <w:r w:rsidRPr="007824EF">
        <w:rPr>
          <w:rFonts w:ascii="Times New Roman" w:eastAsiaTheme="minorEastAsia" w:hAnsi="Times New Roman" w:cs="Times New Roman"/>
          <w:sz w:val="24"/>
          <w:szCs w:val="24"/>
          <w:lang w:val="en-ZW"/>
        </w:rPr>
        <w:t>discussion</w:t>
      </w:r>
      <w:r>
        <w:rPr>
          <w:rFonts w:ascii="Times New Roman" w:eastAsiaTheme="minorEastAsia" w:hAnsi="Times New Roman" w:cs="Times New Roman"/>
          <w:sz w:val="24"/>
          <w:szCs w:val="24"/>
          <w:lang w:val="en-ZW"/>
        </w:rPr>
        <w:t>s,</w:t>
      </w:r>
      <w:r w:rsidRPr="007824EF">
        <w:rPr>
          <w:rFonts w:ascii="Times New Roman" w:eastAsiaTheme="minorEastAsia" w:hAnsi="Times New Roman" w:cs="Times New Roman"/>
          <w:sz w:val="24"/>
          <w:szCs w:val="24"/>
          <w:lang w:val="en-ZW"/>
        </w:rPr>
        <w:t xml:space="preserve"> it can be deduced that a rock mass is generally weaker and more deformable than its constituent rock material as the mass contains structural weakness planes such as joints and faults. The stability of an excavation in a jointed rock mass is therefore influenced by a number of factors including the confining stress of water.</w:t>
      </w:r>
      <w:r w:rsidRPr="007824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best practical way in which th</w:t>
      </w:r>
      <w:r w:rsidR="00CD7F41">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weakening effect </w:t>
      </w:r>
      <w:r w:rsidR="00CD7F41">
        <w:rPr>
          <w:rFonts w:ascii="Times New Roman" w:eastAsia="Times New Roman" w:hAnsi="Times New Roman" w:cs="Times New Roman"/>
          <w:sz w:val="24"/>
          <w:szCs w:val="24"/>
        </w:rPr>
        <w:t xml:space="preserve">in rock masses </w:t>
      </w:r>
      <w:r>
        <w:rPr>
          <w:rFonts w:ascii="Times New Roman" w:eastAsia="Times New Roman" w:hAnsi="Times New Roman" w:cs="Times New Roman"/>
          <w:sz w:val="24"/>
          <w:szCs w:val="24"/>
        </w:rPr>
        <w:t xml:space="preserve">can be </w:t>
      </w:r>
      <w:r w:rsidR="00B82339">
        <w:rPr>
          <w:rFonts w:ascii="Times New Roman" w:eastAsia="Times New Roman" w:hAnsi="Times New Roman" w:cs="Times New Roman"/>
          <w:sz w:val="24"/>
          <w:szCs w:val="24"/>
        </w:rPr>
        <w:t>considered</w:t>
      </w:r>
      <w:r>
        <w:rPr>
          <w:rFonts w:ascii="Times New Roman" w:eastAsia="Times New Roman" w:hAnsi="Times New Roman" w:cs="Times New Roman"/>
          <w:sz w:val="24"/>
          <w:szCs w:val="24"/>
        </w:rPr>
        <w:t xml:space="preserve"> is by applying rock mass classification methods.</w:t>
      </w:r>
      <w:r w:rsidR="00B82339" w:rsidRPr="00B82339">
        <w:rPr>
          <w:rFonts w:ascii="Times New Roman" w:eastAsia="Times New Roman" w:hAnsi="Times New Roman" w:cs="Times New Roman"/>
          <w:sz w:val="24"/>
          <w:szCs w:val="24"/>
        </w:rPr>
        <w:t xml:space="preserve"> </w:t>
      </w:r>
    </w:p>
    <w:p w14:paraId="6A0516A2" w14:textId="63BFD19F" w:rsidR="00517832" w:rsidRDefault="00B077BD" w:rsidP="00AB76C8">
      <w:pPr>
        <w:spacing w:after="120" w:line="276" w:lineRule="auto"/>
        <w:jc w:val="both"/>
        <w:rPr>
          <w:rFonts w:ascii="Times New Roman" w:eastAsia="Times New Roman" w:hAnsi="Times New Roman" w:cs="Times New Roman"/>
          <w:color w:val="000000" w:themeColor="text1"/>
          <w:sz w:val="24"/>
          <w:szCs w:val="24"/>
        </w:rPr>
      </w:pPr>
      <w:r w:rsidRPr="00DE031C">
        <w:rPr>
          <w:rFonts w:ascii="Times New Roman" w:eastAsia="Times New Roman" w:hAnsi="Times New Roman" w:cs="Times New Roman"/>
          <w:sz w:val="24"/>
          <w:szCs w:val="24"/>
        </w:rPr>
        <w:t xml:space="preserve">Lauffer (1958) </w:t>
      </w:r>
      <w:r>
        <w:rPr>
          <w:rFonts w:ascii="Times New Roman" w:eastAsia="Times New Roman" w:hAnsi="Times New Roman" w:cs="Times New Roman"/>
          <w:color w:val="000000" w:themeColor="text1"/>
          <w:sz w:val="24"/>
          <w:szCs w:val="24"/>
        </w:rPr>
        <w:t>came up with a system that links the rock types, to the stand-up time of any active unsupported span.</w:t>
      </w:r>
      <w:r w:rsidRPr="00B077B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system explain</w:t>
      </w:r>
      <w:r w:rsidR="008814A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how an increase in this span leads to a significant reduction in the time available for installing support </w:t>
      </w:r>
      <w:r w:rsidR="005553A6">
        <w:rPr>
          <w:rFonts w:ascii="Times New Roman" w:eastAsia="Times New Roman" w:hAnsi="Times New Roman" w:cs="Times New Roman"/>
          <w:color w:val="000000" w:themeColor="text1"/>
          <w:sz w:val="24"/>
          <w:szCs w:val="24"/>
        </w:rPr>
        <w:t>(known as</w:t>
      </w:r>
      <w:r>
        <w:rPr>
          <w:rFonts w:ascii="Times New Roman" w:eastAsia="Times New Roman" w:hAnsi="Times New Roman" w:cs="Times New Roman"/>
          <w:color w:val="000000" w:themeColor="text1"/>
          <w:sz w:val="24"/>
          <w:szCs w:val="24"/>
        </w:rPr>
        <w:t xml:space="preserve"> the stand-up time</w:t>
      </w:r>
      <w:r w:rsidR="005553A6">
        <w:rPr>
          <w:rFonts w:ascii="Times New Roman" w:eastAsia="Times New Roman" w:hAnsi="Times New Roman" w:cs="Times New Roman"/>
          <w:color w:val="000000" w:themeColor="text1"/>
          <w:sz w:val="24"/>
          <w:szCs w:val="24"/>
        </w:rPr>
        <w:t>)</w:t>
      </w:r>
      <w:r w:rsidR="00C33BE5">
        <w:rPr>
          <w:rFonts w:ascii="Times New Roman" w:eastAsia="Times New Roman" w:hAnsi="Times New Roman" w:cs="Times New Roman"/>
          <w:color w:val="000000" w:themeColor="text1"/>
          <w:sz w:val="24"/>
          <w:szCs w:val="24"/>
        </w:rPr>
        <w:t xml:space="preserve">. </w:t>
      </w:r>
      <w:r w:rsidR="00817FDA" w:rsidRPr="00817FDA">
        <w:rPr>
          <w:rFonts w:ascii="Times New Roman" w:eastAsia="Times New Roman" w:hAnsi="Times New Roman" w:cs="Times New Roman"/>
          <w:color w:val="000000" w:themeColor="text1"/>
          <w:sz w:val="24"/>
          <w:szCs w:val="24"/>
        </w:rPr>
        <w:t xml:space="preserve"> </w:t>
      </w:r>
      <w:r w:rsidR="00817FDA">
        <w:rPr>
          <w:rFonts w:ascii="Times New Roman" w:eastAsia="Times New Roman" w:hAnsi="Times New Roman" w:cs="Times New Roman"/>
          <w:color w:val="000000" w:themeColor="text1"/>
          <w:sz w:val="24"/>
          <w:szCs w:val="24"/>
        </w:rPr>
        <w:t>In designing the support for hard rock excavations, it is prudent to assume that the stability of the rock mass surrounding the excavation is not time dependent</w:t>
      </w:r>
      <w:r w:rsidR="00817FDA" w:rsidRPr="00DE031C">
        <w:rPr>
          <w:rFonts w:ascii="Times New Roman" w:eastAsia="Times New Roman" w:hAnsi="Times New Roman" w:cs="Times New Roman"/>
          <w:sz w:val="24"/>
          <w:szCs w:val="24"/>
        </w:rPr>
        <w:t xml:space="preserve">. </w:t>
      </w:r>
      <w:r w:rsidR="00517832" w:rsidRPr="00DE031C">
        <w:rPr>
          <w:rFonts w:ascii="Times New Roman" w:eastAsia="Times New Roman" w:hAnsi="Times New Roman" w:cs="Times New Roman"/>
          <w:sz w:val="24"/>
          <w:szCs w:val="24"/>
        </w:rPr>
        <w:t>Pacher et al</w:t>
      </w:r>
      <w:r w:rsidR="00060DAD" w:rsidRPr="00DE031C">
        <w:rPr>
          <w:rFonts w:ascii="Times New Roman" w:eastAsia="Times New Roman" w:hAnsi="Times New Roman" w:cs="Times New Roman"/>
          <w:sz w:val="24"/>
          <w:szCs w:val="24"/>
        </w:rPr>
        <w:t>.</w:t>
      </w:r>
      <w:r w:rsidR="00517832" w:rsidRPr="00DE031C">
        <w:rPr>
          <w:rFonts w:ascii="Times New Roman" w:eastAsia="Times New Roman" w:hAnsi="Times New Roman" w:cs="Times New Roman"/>
          <w:sz w:val="24"/>
          <w:szCs w:val="24"/>
        </w:rPr>
        <w:t xml:space="preserve"> (1974) </w:t>
      </w:r>
      <w:r w:rsidR="00517832">
        <w:rPr>
          <w:rFonts w:ascii="Times New Roman" w:eastAsia="Times New Roman" w:hAnsi="Times New Roman" w:cs="Times New Roman"/>
          <w:color w:val="000000" w:themeColor="text1"/>
          <w:sz w:val="24"/>
          <w:szCs w:val="24"/>
        </w:rPr>
        <w:t xml:space="preserve">modified Lauffer’s system </w:t>
      </w:r>
      <w:r w:rsidR="00126629">
        <w:rPr>
          <w:rFonts w:ascii="Times New Roman" w:eastAsia="Times New Roman" w:hAnsi="Times New Roman" w:cs="Times New Roman"/>
          <w:color w:val="000000" w:themeColor="text1"/>
          <w:sz w:val="24"/>
          <w:szCs w:val="24"/>
        </w:rPr>
        <w:t xml:space="preserve">such that the </w:t>
      </w:r>
      <w:r w:rsidR="00517832">
        <w:rPr>
          <w:rFonts w:ascii="Times New Roman" w:eastAsia="Times New Roman" w:hAnsi="Times New Roman" w:cs="Times New Roman"/>
          <w:color w:val="000000" w:themeColor="text1"/>
          <w:sz w:val="24"/>
          <w:szCs w:val="24"/>
        </w:rPr>
        <w:t>method now includes a number of techniques for safe tunneling in rock conditions wh</w:t>
      </w:r>
      <w:r w:rsidR="00126629">
        <w:rPr>
          <w:rFonts w:ascii="Times New Roman" w:eastAsia="Times New Roman" w:hAnsi="Times New Roman" w:cs="Times New Roman"/>
          <w:color w:val="000000" w:themeColor="text1"/>
          <w:sz w:val="24"/>
          <w:szCs w:val="24"/>
        </w:rPr>
        <w:t>ere</w:t>
      </w:r>
      <w:r w:rsidR="00517832">
        <w:rPr>
          <w:rFonts w:ascii="Times New Roman" w:eastAsia="Times New Roman" w:hAnsi="Times New Roman" w:cs="Times New Roman"/>
          <w:color w:val="000000" w:themeColor="text1"/>
          <w:sz w:val="24"/>
          <w:szCs w:val="24"/>
        </w:rPr>
        <w:t xml:space="preserve"> the stand-up time is limited before failure occurs.</w:t>
      </w:r>
    </w:p>
    <w:p w14:paraId="604230AC" w14:textId="523C5E26" w:rsidR="007E486B" w:rsidRDefault="00362D4F" w:rsidP="00AB76C8">
      <w:pPr>
        <w:spacing w:line="276" w:lineRule="auto"/>
        <w:jc w:val="both"/>
        <w:rPr>
          <w:rFonts w:ascii="Times New Roman" w:hAnsi="Times New Roman" w:cs="Times New Roman"/>
          <w:color w:val="000000"/>
          <w:sz w:val="24"/>
          <w:szCs w:val="24"/>
          <w:lang w:val="en-ZW"/>
        </w:rPr>
      </w:pPr>
      <w:r>
        <w:rPr>
          <w:rFonts w:ascii="Times New Roman" w:hAnsi="Times New Roman" w:cs="Times New Roman"/>
          <w:color w:val="000000"/>
          <w:sz w:val="24"/>
          <w:szCs w:val="24"/>
        </w:rPr>
        <w:lastRenderedPageBreak/>
        <w:t>The</w:t>
      </w:r>
      <w:r w:rsidR="007E486B">
        <w:rPr>
          <w:rFonts w:ascii="Times New Roman" w:hAnsi="Times New Roman" w:cs="Times New Roman"/>
          <w:color w:val="000000"/>
          <w:sz w:val="24"/>
          <w:szCs w:val="24"/>
          <w:lang w:val="en-ZW"/>
        </w:rPr>
        <w:t xml:space="preserve"> Norwegian Geotechnical Institute (NGI)</w:t>
      </w:r>
      <w:r>
        <w:rPr>
          <w:rFonts w:ascii="Times New Roman" w:hAnsi="Times New Roman" w:cs="Times New Roman"/>
          <w:color w:val="000000"/>
          <w:sz w:val="24"/>
          <w:szCs w:val="24"/>
          <w:lang w:val="en-ZW"/>
        </w:rPr>
        <w:t xml:space="preserve"> also</w:t>
      </w:r>
      <w:r w:rsidR="007E486B">
        <w:rPr>
          <w:rFonts w:ascii="Times New Roman" w:hAnsi="Times New Roman" w:cs="Times New Roman"/>
          <w:color w:val="000000"/>
          <w:sz w:val="24"/>
          <w:szCs w:val="24"/>
          <w:lang w:val="en-ZW"/>
        </w:rPr>
        <w:t xml:space="preserve"> proposed an index (Q) for the determination of the quality of rock mass </w:t>
      </w:r>
      <w:r w:rsidR="00D0532C" w:rsidRPr="00DE031C">
        <w:rPr>
          <w:rFonts w:ascii="Times New Roman" w:hAnsi="Times New Roman" w:cs="Times New Roman"/>
          <w:noProof/>
          <w:sz w:val="24"/>
          <w:szCs w:val="24"/>
          <w:lang w:val="en-ZW"/>
        </w:rPr>
        <w:t>(Barton, 1974)</w:t>
      </w:r>
      <w:r w:rsidR="007E486B" w:rsidRPr="00DE031C">
        <w:rPr>
          <w:rFonts w:ascii="Times New Roman" w:hAnsi="Times New Roman" w:cs="Times New Roman"/>
          <w:sz w:val="24"/>
          <w:szCs w:val="24"/>
          <w:lang w:val="en-ZW"/>
        </w:rPr>
        <w:t xml:space="preserve">. </w:t>
      </w:r>
      <w:r w:rsidR="007E486B">
        <w:rPr>
          <w:rFonts w:ascii="Times New Roman" w:hAnsi="Times New Roman" w:cs="Times New Roman"/>
          <w:color w:val="000000"/>
          <w:sz w:val="24"/>
          <w:szCs w:val="24"/>
          <w:lang w:val="en-ZW"/>
        </w:rPr>
        <w:t>The index relates its different values to the different types of permanent support by means of a schematic support chart. This means by calculating the Q-value</w:t>
      </w:r>
      <w:r w:rsidR="006E3CC5">
        <w:rPr>
          <w:rFonts w:ascii="Times New Roman" w:hAnsi="Times New Roman" w:cs="Times New Roman"/>
          <w:color w:val="000000"/>
          <w:sz w:val="24"/>
          <w:szCs w:val="24"/>
          <w:lang w:val="en-ZW"/>
        </w:rPr>
        <w:t>,</w:t>
      </w:r>
      <w:r w:rsidR="007E486B">
        <w:rPr>
          <w:rFonts w:ascii="Times New Roman" w:hAnsi="Times New Roman" w:cs="Times New Roman"/>
          <w:color w:val="000000"/>
          <w:sz w:val="24"/>
          <w:szCs w:val="24"/>
          <w:lang w:val="en-ZW"/>
        </w:rPr>
        <w:t xml:space="preserve"> it is possible to determine the type and quantity of support previously applied to roc</w:t>
      </w:r>
      <w:r>
        <w:rPr>
          <w:rFonts w:ascii="Times New Roman" w:hAnsi="Times New Roman" w:cs="Times New Roman"/>
          <w:color w:val="000000"/>
          <w:sz w:val="24"/>
          <w:szCs w:val="24"/>
          <w:lang w:val="en-ZW"/>
        </w:rPr>
        <w:t>k masses with similar qualities</w:t>
      </w:r>
      <w:r w:rsidR="007E486B">
        <w:rPr>
          <w:rFonts w:ascii="Times New Roman" w:hAnsi="Times New Roman" w:cs="Times New Roman"/>
          <w:color w:val="000000"/>
          <w:sz w:val="24"/>
          <w:szCs w:val="24"/>
          <w:lang w:val="en-ZW"/>
        </w:rPr>
        <w:t>.</w:t>
      </w:r>
      <w:r w:rsidR="007E486B" w:rsidRPr="007E486B">
        <w:rPr>
          <w:rFonts w:ascii="Times New Roman" w:hAnsi="Times New Roman" w:cs="Times New Roman"/>
          <w:color w:val="000000"/>
          <w:sz w:val="24"/>
          <w:szCs w:val="24"/>
          <w:lang w:val="en-ZW"/>
        </w:rPr>
        <w:t xml:space="preserve"> </w:t>
      </w:r>
      <w:r w:rsidR="007E486B">
        <w:rPr>
          <w:rFonts w:ascii="Times New Roman" w:hAnsi="Times New Roman" w:cs="Times New Roman"/>
          <w:color w:val="000000"/>
          <w:sz w:val="24"/>
          <w:szCs w:val="24"/>
          <w:lang w:val="en-ZW"/>
        </w:rPr>
        <w:t xml:space="preserve">The Q-value can be obtained from using </w:t>
      </w:r>
      <w:r w:rsidR="00FC7247">
        <w:rPr>
          <w:rFonts w:ascii="Times New Roman" w:hAnsi="Times New Roman" w:cs="Times New Roman"/>
          <w:color w:val="000000"/>
          <w:sz w:val="24"/>
          <w:szCs w:val="24"/>
          <w:lang w:val="en-ZW"/>
        </w:rPr>
        <w:t xml:space="preserve">Equation </w:t>
      </w:r>
      <w:r w:rsidR="009B43DE">
        <w:rPr>
          <w:rFonts w:ascii="Times New Roman" w:hAnsi="Times New Roman" w:cs="Times New Roman"/>
          <w:color w:val="000000"/>
          <w:sz w:val="24"/>
          <w:szCs w:val="24"/>
          <w:lang w:val="en-ZW"/>
        </w:rPr>
        <w:t>(</w:t>
      </w:r>
      <w:r w:rsidR="00FC7247">
        <w:rPr>
          <w:rFonts w:ascii="Times New Roman" w:hAnsi="Times New Roman" w:cs="Times New Roman"/>
          <w:color w:val="000000"/>
          <w:sz w:val="24"/>
          <w:szCs w:val="24"/>
          <w:lang w:val="en-ZW"/>
        </w:rPr>
        <w:t>1</w:t>
      </w:r>
      <w:r w:rsidR="009B43DE">
        <w:rPr>
          <w:rFonts w:ascii="Times New Roman" w:hAnsi="Times New Roman" w:cs="Times New Roman"/>
          <w:color w:val="000000"/>
          <w:sz w:val="24"/>
          <w:szCs w:val="24"/>
          <w:lang w:val="en-ZW"/>
        </w:rPr>
        <w:t>)</w:t>
      </w:r>
      <w:r w:rsidR="007E486B">
        <w:rPr>
          <w:rFonts w:ascii="Times New Roman" w:hAnsi="Times New Roman" w:cs="Times New Roman"/>
          <w:color w:val="000000"/>
          <w:sz w:val="24"/>
          <w:szCs w:val="24"/>
          <w:lang w:val="en-ZW"/>
        </w:rPr>
        <w:t>.</w:t>
      </w:r>
    </w:p>
    <w:p w14:paraId="66521EEF" w14:textId="77777777" w:rsidR="007E486B" w:rsidRDefault="007E486B" w:rsidP="00517832">
      <w:pPr>
        <w:spacing w:after="120" w:line="360" w:lineRule="auto"/>
        <w:jc w:val="both"/>
        <w:rPr>
          <w:rFonts w:ascii="Times New Roman" w:eastAsia="Times New Roman" w:hAnsi="Times New Roman" w:cs="Times New Roman"/>
          <w:color w:val="000000" w:themeColor="text1"/>
          <w:sz w:val="24"/>
          <w:szCs w:val="24"/>
        </w:rPr>
      </w:pPr>
      <m:oMath>
        <m:r>
          <w:rPr>
            <w:rFonts w:ascii="Cambria Math" w:hAnsi="Cambria Math" w:cs="Times New Roman"/>
            <w:sz w:val="28"/>
            <w:szCs w:val="28"/>
            <w:lang w:val="en-ZW"/>
          </w:rPr>
          <m:t>Q=</m:t>
        </m:r>
        <m:f>
          <m:fPr>
            <m:ctrlPr>
              <w:rPr>
                <w:rFonts w:ascii="Cambria Math" w:hAnsi="Cambria Math" w:cs="Times New Roman"/>
                <w:i/>
                <w:sz w:val="28"/>
                <w:szCs w:val="28"/>
                <w:lang w:val="en-ZW"/>
              </w:rPr>
            </m:ctrlPr>
          </m:fPr>
          <m:num>
            <m:r>
              <w:rPr>
                <w:rFonts w:ascii="Cambria Math" w:hAnsi="Cambria Math" w:cs="Times New Roman"/>
                <w:sz w:val="28"/>
                <w:szCs w:val="28"/>
                <w:lang w:val="en-ZW"/>
              </w:rPr>
              <m:t>RQD</m:t>
            </m:r>
          </m:num>
          <m:den>
            <m:r>
              <w:rPr>
                <w:rFonts w:ascii="Cambria Math" w:hAnsi="Cambria Math" w:cs="Times New Roman"/>
                <w:sz w:val="28"/>
                <w:szCs w:val="28"/>
                <w:lang w:val="en-ZW"/>
              </w:rPr>
              <m:t>Jn</m:t>
            </m:r>
          </m:den>
        </m:f>
        <m:r>
          <w:rPr>
            <w:rFonts w:ascii="Cambria Math" w:hAnsi="Cambria Math" w:cs="Times New Roman"/>
            <w:sz w:val="28"/>
            <w:szCs w:val="28"/>
            <w:lang w:val="en-ZW"/>
          </w:rPr>
          <m:t>×</m:t>
        </m:r>
        <m:f>
          <m:fPr>
            <m:ctrlPr>
              <w:rPr>
                <w:rFonts w:ascii="Cambria Math" w:hAnsi="Cambria Math" w:cs="Times New Roman"/>
                <w:i/>
                <w:sz w:val="28"/>
                <w:szCs w:val="28"/>
                <w:lang w:val="en-ZW"/>
              </w:rPr>
            </m:ctrlPr>
          </m:fPr>
          <m:num>
            <m:r>
              <w:rPr>
                <w:rFonts w:ascii="Cambria Math" w:hAnsi="Cambria Math" w:cs="Times New Roman"/>
                <w:sz w:val="28"/>
                <w:szCs w:val="28"/>
                <w:lang w:val="en-ZW"/>
              </w:rPr>
              <m:t>Jr</m:t>
            </m:r>
          </m:num>
          <m:den>
            <m:r>
              <w:rPr>
                <w:rFonts w:ascii="Cambria Math" w:hAnsi="Cambria Math" w:cs="Times New Roman"/>
                <w:sz w:val="28"/>
                <w:szCs w:val="28"/>
                <w:lang w:val="en-ZW"/>
              </w:rPr>
              <m:t xml:space="preserve">Ja </m:t>
            </m:r>
          </m:den>
        </m:f>
        <m:r>
          <m:rPr>
            <m:sty m:val="p"/>
          </m:rPr>
          <w:rPr>
            <w:rFonts w:ascii="Cambria Math" w:eastAsiaTheme="minorEastAsia" w:hAnsi="Cambria Math" w:cs="Times New Roman"/>
            <w:sz w:val="28"/>
            <w:szCs w:val="28"/>
            <w:lang w:val="en-ZW"/>
          </w:rPr>
          <m:t>×</m:t>
        </m:r>
        <m:f>
          <m:fPr>
            <m:ctrlPr>
              <w:rPr>
                <w:rFonts w:ascii="Cambria Math" w:eastAsiaTheme="minorEastAsia" w:hAnsi="Cambria Math" w:cs="Times New Roman"/>
                <w:i/>
                <w:sz w:val="28"/>
                <w:szCs w:val="28"/>
                <w:lang w:val="en-ZW"/>
              </w:rPr>
            </m:ctrlPr>
          </m:fPr>
          <m:num>
            <m:r>
              <w:rPr>
                <w:rFonts w:ascii="Cambria Math" w:eastAsiaTheme="minorEastAsia" w:hAnsi="Cambria Math" w:cs="Times New Roman"/>
                <w:sz w:val="28"/>
                <w:szCs w:val="28"/>
                <w:lang w:val="en-ZW"/>
              </w:rPr>
              <m:t>Jw</m:t>
            </m:r>
          </m:num>
          <m:den>
            <m:r>
              <w:rPr>
                <w:rFonts w:ascii="Cambria Math" w:eastAsiaTheme="minorEastAsia" w:hAnsi="Cambria Math" w:cs="Times New Roman"/>
                <w:sz w:val="28"/>
                <w:szCs w:val="28"/>
                <w:lang w:val="en-ZW"/>
              </w:rPr>
              <m:t>SRF</m:t>
            </m:r>
          </m:den>
        </m:f>
        <m:r>
          <m:rPr>
            <m:sty m:val="p"/>
          </m:rPr>
          <w:rPr>
            <w:rFonts w:ascii="Cambria Math" w:eastAsiaTheme="minorEastAsia" w:hAnsi="Cambria Math" w:cs="Times New Roman"/>
            <w:sz w:val="24"/>
            <w:szCs w:val="24"/>
            <w:lang w:val="en-ZW"/>
          </w:rPr>
          <m:t xml:space="preserve">  </m:t>
        </m:r>
      </m:oMath>
      <w:r w:rsidR="00655135">
        <w:rPr>
          <w:rFonts w:ascii="Times New Roman" w:eastAsia="Times New Roman" w:hAnsi="Times New Roman" w:cs="Times New Roman"/>
          <w:sz w:val="24"/>
          <w:szCs w:val="24"/>
          <w:lang w:val="en-ZW"/>
        </w:rPr>
        <w:t xml:space="preserve">                                                 (1)</w:t>
      </w:r>
    </w:p>
    <w:p w14:paraId="7779989A" w14:textId="77777777" w:rsidR="00BB4C68" w:rsidRPr="00BB4C68" w:rsidRDefault="008108EA" w:rsidP="00C13057">
      <w:pPr>
        <w:pStyle w:val="ListParagraph"/>
        <w:numPr>
          <w:ilvl w:val="1"/>
          <w:numId w:val="1"/>
        </w:numPr>
        <w:spacing w:before="240"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Stope Stability Analysis</w:t>
      </w:r>
    </w:p>
    <w:p w14:paraId="0EE04DB9" w14:textId="10773986" w:rsidR="00BB4C68" w:rsidRPr="00BB4C68" w:rsidRDefault="00BB4C68" w:rsidP="00AB76C8">
      <w:pPr>
        <w:spacing w:after="120" w:line="276" w:lineRule="auto"/>
        <w:jc w:val="both"/>
        <w:rPr>
          <w:rFonts w:ascii="Times New Roman" w:eastAsia="Times New Roman" w:hAnsi="Times New Roman" w:cs="Times New Roman"/>
          <w:color w:val="000000" w:themeColor="text1"/>
          <w:sz w:val="24"/>
          <w:szCs w:val="24"/>
        </w:rPr>
      </w:pPr>
      <w:r w:rsidRPr="00DE031C">
        <w:rPr>
          <w:rFonts w:ascii="Times New Roman" w:eastAsiaTheme="minorEastAsia" w:hAnsi="Times New Roman" w:cs="Times New Roman"/>
          <w:noProof/>
          <w:sz w:val="24"/>
          <w:szCs w:val="24"/>
          <w:lang w:val="en-ZW"/>
        </w:rPr>
        <w:t>Bieniawski (1989)</w:t>
      </w:r>
      <w:r w:rsidRPr="00DE031C">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described ground control as a method used to minimise all risks associated with various forms of ground movement and inundation in underground mines within acceptable levels. </w:t>
      </w:r>
      <w:r w:rsidR="00486283">
        <w:rPr>
          <w:rFonts w:ascii="Times New Roman" w:eastAsiaTheme="minorEastAsia" w:hAnsi="Times New Roman" w:cs="Times New Roman"/>
          <w:sz w:val="24"/>
          <w:szCs w:val="24"/>
          <w:lang w:val="en-ZW"/>
        </w:rPr>
        <w:t>Therefore,</w:t>
      </w:r>
      <w:r>
        <w:rPr>
          <w:rFonts w:ascii="Times New Roman" w:eastAsiaTheme="minorEastAsia" w:hAnsi="Times New Roman" w:cs="Times New Roman"/>
          <w:sz w:val="24"/>
          <w:szCs w:val="24"/>
          <w:lang w:val="en-ZW"/>
        </w:rPr>
        <w:t xml:space="preserve"> </w:t>
      </w:r>
      <w:r w:rsidR="008814A8">
        <w:rPr>
          <w:rFonts w:ascii="Times New Roman" w:eastAsiaTheme="minorEastAsia" w:hAnsi="Times New Roman" w:cs="Times New Roman"/>
          <w:sz w:val="24"/>
          <w:szCs w:val="24"/>
          <w:lang w:val="en-ZW"/>
        </w:rPr>
        <w:t xml:space="preserve">it is </w:t>
      </w:r>
      <w:r>
        <w:rPr>
          <w:rFonts w:ascii="Times New Roman" w:eastAsiaTheme="minorEastAsia" w:hAnsi="Times New Roman" w:cs="Times New Roman"/>
          <w:sz w:val="24"/>
          <w:szCs w:val="24"/>
          <w:lang w:val="en-ZW"/>
        </w:rPr>
        <w:t xml:space="preserve">imperative that the potentially diverse range of ground characteristics around and within the mine are recognised and the mine planning and design techniques are well understood before any excavation is made in order to achieve safe and cost-effective ground control </w:t>
      </w:r>
      <w:sdt>
        <w:sdtPr>
          <w:rPr>
            <w:rFonts w:ascii="Times New Roman" w:eastAsiaTheme="minorEastAsia" w:hAnsi="Times New Roman" w:cs="Times New Roman"/>
            <w:sz w:val="24"/>
            <w:szCs w:val="24"/>
            <w:lang w:val="en-ZW"/>
          </w:rPr>
          <w:id w:val="895092343"/>
          <w:citation/>
        </w:sdtPr>
        <w:sdtEndPr/>
        <w:sdtContent>
          <w:r>
            <w:rPr>
              <w:rFonts w:ascii="Times New Roman" w:eastAsiaTheme="minorEastAsia" w:hAnsi="Times New Roman" w:cs="Times New Roman"/>
              <w:sz w:val="24"/>
              <w:szCs w:val="24"/>
              <w:lang w:val="en-ZW"/>
            </w:rPr>
            <w:fldChar w:fldCharType="begin"/>
          </w:r>
          <w:r>
            <w:rPr>
              <w:rFonts w:ascii="Times New Roman" w:eastAsiaTheme="minorEastAsia" w:hAnsi="Times New Roman" w:cs="Times New Roman"/>
              <w:sz w:val="24"/>
              <w:szCs w:val="24"/>
              <w:lang w:val="en-ZW"/>
            </w:rPr>
            <w:instrText xml:space="preserve"> CITATION ZTB89 \l 12297 </w:instrText>
          </w:r>
          <w:r>
            <w:rPr>
              <w:rFonts w:ascii="Times New Roman" w:eastAsiaTheme="minorEastAsia" w:hAnsi="Times New Roman" w:cs="Times New Roman"/>
              <w:sz w:val="24"/>
              <w:szCs w:val="24"/>
              <w:lang w:val="en-ZW"/>
            </w:rPr>
            <w:fldChar w:fldCharType="separate"/>
          </w:r>
          <w:r>
            <w:rPr>
              <w:rFonts w:ascii="Times New Roman" w:eastAsiaTheme="minorEastAsia" w:hAnsi="Times New Roman" w:cs="Times New Roman"/>
              <w:noProof/>
              <w:sz w:val="24"/>
              <w:szCs w:val="24"/>
              <w:lang w:val="en-ZW"/>
            </w:rPr>
            <w:t>(Bieniawski, 1989)</w:t>
          </w:r>
          <w:r>
            <w:rPr>
              <w:rFonts w:ascii="Times New Roman" w:eastAsiaTheme="minorEastAsia" w:hAnsi="Times New Roman" w:cs="Times New Roman"/>
              <w:sz w:val="24"/>
              <w:szCs w:val="24"/>
              <w:lang w:val="en-ZW"/>
            </w:rPr>
            <w:fldChar w:fldCharType="end"/>
          </w:r>
        </w:sdtContent>
      </w:sdt>
      <w:r>
        <w:rPr>
          <w:rFonts w:ascii="Times New Roman" w:eastAsiaTheme="minorEastAsia" w:hAnsi="Times New Roman" w:cs="Times New Roman"/>
          <w:sz w:val="24"/>
          <w:szCs w:val="24"/>
          <w:lang w:val="en-ZW"/>
        </w:rPr>
        <w:t>.</w:t>
      </w:r>
    </w:p>
    <w:p w14:paraId="4E127CC3" w14:textId="1B30CB6D" w:rsidR="007A3D3D" w:rsidRDefault="007A3D3D" w:rsidP="00AB76C8">
      <w:pPr>
        <w:spacing w:line="276" w:lineRule="auto"/>
        <w:jc w:val="both"/>
        <w:rPr>
          <w:rFonts w:ascii="Times New Roman" w:hAnsi="Times New Roman" w:cs="Times New Roman"/>
          <w:sz w:val="24"/>
        </w:rPr>
      </w:pPr>
      <w:r>
        <w:rPr>
          <w:rFonts w:ascii="Times New Roman" w:hAnsi="Times New Roman" w:cs="Times New Roman"/>
          <w:sz w:val="24"/>
        </w:rPr>
        <w:t>Numerous studies have discussed various methods used to investigate the stability of stopes, these include empirical, numerical, statistical method as well as in</w:t>
      </w:r>
      <w:r w:rsidR="00182873">
        <w:rPr>
          <w:rFonts w:ascii="Times New Roman" w:hAnsi="Times New Roman" w:cs="Times New Roman"/>
          <w:sz w:val="24"/>
        </w:rPr>
        <w:t>-</w:t>
      </w:r>
      <w:r>
        <w:rPr>
          <w:rFonts w:ascii="Times New Roman" w:hAnsi="Times New Roman" w:cs="Times New Roman"/>
          <w:sz w:val="24"/>
        </w:rPr>
        <w:t xml:space="preserve">situ test and monitoring methods. The empirical method of </w:t>
      </w:r>
      <w:r w:rsidR="00486283">
        <w:rPr>
          <w:rFonts w:ascii="Times New Roman" w:hAnsi="Times New Roman" w:cs="Times New Roman"/>
          <w:sz w:val="24"/>
        </w:rPr>
        <w:t>analyzing</w:t>
      </w:r>
      <w:r>
        <w:rPr>
          <w:rFonts w:ascii="Times New Roman" w:hAnsi="Times New Roman" w:cs="Times New Roman"/>
          <w:sz w:val="24"/>
        </w:rPr>
        <w:t xml:space="preserve"> stope stability was proposed by Mathew </w:t>
      </w:r>
      <w:r w:rsidRPr="00B13A4F">
        <w:rPr>
          <w:rFonts w:ascii="Times New Roman" w:hAnsi="Times New Roman" w:cs="Times New Roman"/>
          <w:sz w:val="24"/>
        </w:rPr>
        <w:t>et al</w:t>
      </w:r>
      <w:r w:rsidR="00060DAD">
        <w:rPr>
          <w:rFonts w:ascii="Times New Roman" w:hAnsi="Times New Roman" w:cs="Times New Roman"/>
          <w:sz w:val="24"/>
        </w:rPr>
        <w:t>.</w:t>
      </w:r>
      <w:r w:rsidR="00362D4F">
        <w:rPr>
          <w:rFonts w:ascii="Times New Roman" w:hAnsi="Times New Roman" w:cs="Times New Roman"/>
          <w:sz w:val="24"/>
        </w:rPr>
        <w:t xml:space="preserve"> (1981) </w:t>
      </w:r>
      <w:r w:rsidR="006E3CC5">
        <w:rPr>
          <w:rFonts w:ascii="Times New Roman" w:hAnsi="Times New Roman" w:cs="Times New Roman"/>
          <w:sz w:val="24"/>
        </w:rPr>
        <w:t xml:space="preserve">which </w:t>
      </w:r>
      <w:r w:rsidR="00362D4F">
        <w:rPr>
          <w:rFonts w:ascii="Times New Roman" w:hAnsi="Times New Roman" w:cs="Times New Roman"/>
          <w:sz w:val="24"/>
        </w:rPr>
        <w:t xml:space="preserve">entails the use of a stability number </w:t>
      </w:r>
      <w:r w:rsidR="006E3CC5">
        <w:rPr>
          <w:rFonts w:ascii="Times New Roman" w:hAnsi="Times New Roman" w:cs="Times New Roman"/>
          <w:sz w:val="24"/>
        </w:rPr>
        <w:t>(</w:t>
      </w:r>
      <w:r w:rsidR="00362D4F">
        <w:rPr>
          <w:rFonts w:ascii="Times New Roman" w:hAnsi="Times New Roman" w:cs="Times New Roman"/>
          <w:sz w:val="24"/>
        </w:rPr>
        <w:t>N</w:t>
      </w:r>
      <w:r w:rsidR="006E3CC5">
        <w:rPr>
          <w:rFonts w:ascii="Times New Roman" w:hAnsi="Times New Roman" w:cs="Times New Roman"/>
          <w:sz w:val="24"/>
        </w:rPr>
        <w:t>)</w:t>
      </w:r>
      <w:r w:rsidR="00362D4F">
        <w:rPr>
          <w:rFonts w:ascii="Times New Roman" w:hAnsi="Times New Roman" w:cs="Times New Roman"/>
          <w:sz w:val="24"/>
        </w:rPr>
        <w:t xml:space="preserve"> to define</w:t>
      </w:r>
      <w:r>
        <w:rPr>
          <w:rFonts w:ascii="Times New Roman" w:hAnsi="Times New Roman" w:cs="Times New Roman"/>
          <w:sz w:val="24"/>
        </w:rPr>
        <w:t xml:space="preserve"> the bearing capacity of rock mass to resist failure and </w:t>
      </w:r>
      <w:r w:rsidR="00182873">
        <w:rPr>
          <w:rFonts w:ascii="Times New Roman" w:hAnsi="Times New Roman" w:cs="Times New Roman"/>
          <w:sz w:val="24"/>
        </w:rPr>
        <w:t>h</w:t>
      </w:r>
      <w:r>
        <w:rPr>
          <w:rFonts w:ascii="Times New Roman" w:hAnsi="Times New Roman" w:cs="Times New Roman"/>
          <w:sz w:val="24"/>
        </w:rPr>
        <w:t xml:space="preserve">ydraulic </w:t>
      </w:r>
      <w:r w:rsidR="00182873">
        <w:rPr>
          <w:rFonts w:ascii="Times New Roman" w:hAnsi="Times New Roman" w:cs="Times New Roman"/>
          <w:sz w:val="24"/>
        </w:rPr>
        <w:t>r</w:t>
      </w:r>
      <w:r w:rsidR="00362D4F">
        <w:rPr>
          <w:rFonts w:ascii="Times New Roman" w:hAnsi="Times New Roman" w:cs="Times New Roman"/>
          <w:sz w:val="24"/>
        </w:rPr>
        <w:t>adius (HR) to denote</w:t>
      </w:r>
      <w:r>
        <w:rPr>
          <w:rFonts w:ascii="Times New Roman" w:hAnsi="Times New Roman" w:cs="Times New Roman"/>
          <w:sz w:val="24"/>
        </w:rPr>
        <w:t xml:space="preserve"> the geometry of slope face termed stability graph (Saadaari et al., 2020). The numerical approach makes use of computer codes such as FLAC model to assess the stability of open stopes </w:t>
      </w:r>
      <w:sdt>
        <w:sdtPr>
          <w:rPr>
            <w:rFonts w:ascii="Times New Roman" w:hAnsi="Times New Roman" w:cs="Times New Roman"/>
            <w:sz w:val="24"/>
          </w:rPr>
          <w:id w:val="182570204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Idr11 \l 1033 </w:instrText>
          </w:r>
          <w:r>
            <w:rPr>
              <w:rFonts w:ascii="Times New Roman" w:hAnsi="Times New Roman" w:cs="Times New Roman"/>
              <w:sz w:val="24"/>
            </w:rPr>
            <w:fldChar w:fldCharType="separate"/>
          </w:r>
          <w:r w:rsidRPr="008A4E47">
            <w:rPr>
              <w:rFonts w:ascii="Times New Roman" w:hAnsi="Times New Roman" w:cs="Times New Roman"/>
              <w:noProof/>
              <w:sz w:val="24"/>
            </w:rPr>
            <w:t>(Idris, et al., 2011)</w:t>
          </w:r>
          <w:r>
            <w:rPr>
              <w:rFonts w:ascii="Times New Roman" w:hAnsi="Times New Roman" w:cs="Times New Roman"/>
              <w:sz w:val="24"/>
            </w:rPr>
            <w:fldChar w:fldCharType="end"/>
          </w:r>
        </w:sdtContent>
      </w:sdt>
      <w:r>
        <w:rPr>
          <w:rFonts w:ascii="Times New Roman" w:hAnsi="Times New Roman" w:cs="Times New Roman"/>
          <w:sz w:val="24"/>
        </w:rPr>
        <w:t>..</w:t>
      </w:r>
    </w:p>
    <w:p w14:paraId="3649146A" w14:textId="6ED96B1F" w:rsidR="007A3D3D" w:rsidRPr="001C5462" w:rsidRDefault="007A3D3D" w:rsidP="00AB76C8">
      <w:pPr>
        <w:spacing w:line="276" w:lineRule="auto"/>
        <w:jc w:val="both"/>
        <w:rPr>
          <w:rFonts w:ascii="Times New Roman" w:hAnsi="Times New Roman" w:cs="Times New Roman"/>
          <w:sz w:val="28"/>
        </w:rPr>
      </w:pPr>
      <w:r>
        <w:rPr>
          <w:rFonts w:ascii="Times New Roman" w:hAnsi="Times New Roman" w:cs="Times New Roman"/>
          <w:sz w:val="24"/>
        </w:rPr>
        <w:t xml:space="preserve">The statistical method is used to determine the accuracy and probability of stability boundaries </w:t>
      </w:r>
      <w:sdt>
        <w:sdtPr>
          <w:rPr>
            <w:rFonts w:ascii="Times New Roman" w:hAnsi="Times New Roman" w:cs="Times New Roman"/>
            <w:sz w:val="24"/>
          </w:rPr>
          <w:id w:val="151388294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URe11 \l 1033 </w:instrText>
          </w:r>
          <w:r>
            <w:rPr>
              <w:rFonts w:ascii="Times New Roman" w:hAnsi="Times New Roman" w:cs="Times New Roman"/>
              <w:sz w:val="24"/>
            </w:rPr>
            <w:fldChar w:fldCharType="separate"/>
          </w:r>
          <w:r w:rsidRPr="00DE5B32">
            <w:rPr>
              <w:rFonts w:ascii="Times New Roman" w:hAnsi="Times New Roman" w:cs="Times New Roman"/>
              <w:noProof/>
              <w:sz w:val="24"/>
            </w:rPr>
            <w:t>(Sharp, 2011)</w:t>
          </w:r>
          <w:r>
            <w:rPr>
              <w:rFonts w:ascii="Times New Roman" w:hAnsi="Times New Roman" w:cs="Times New Roman"/>
              <w:sz w:val="24"/>
            </w:rPr>
            <w:fldChar w:fldCharType="end"/>
          </w:r>
        </w:sdtContent>
      </w:sdt>
      <w:r>
        <w:rPr>
          <w:rFonts w:ascii="Times New Roman" w:hAnsi="Times New Roman" w:cs="Times New Roman"/>
          <w:sz w:val="24"/>
        </w:rPr>
        <w:t xml:space="preserve">. The statistical approach by </w:t>
      </w:r>
      <w:r w:rsidRPr="0056560C">
        <w:rPr>
          <w:rFonts w:ascii="Times New Roman" w:hAnsi="Times New Roman" w:cs="Times New Roman"/>
          <w:sz w:val="24"/>
        </w:rPr>
        <w:t xml:space="preserve">Mawdesley </w:t>
      </w:r>
      <w:r>
        <w:rPr>
          <w:rFonts w:ascii="Times New Roman" w:hAnsi="Times New Roman" w:cs="Times New Roman"/>
          <w:sz w:val="24"/>
        </w:rPr>
        <w:t xml:space="preserve">(2004) used logarithm regression analysis to re-examine the stability of the mine. </w:t>
      </w:r>
      <w:r w:rsidR="00672E8C">
        <w:rPr>
          <w:rFonts w:ascii="Times New Roman" w:hAnsi="Times New Roman" w:cs="Times New Roman"/>
          <w:sz w:val="24"/>
        </w:rPr>
        <w:t>T</w:t>
      </w:r>
      <w:r>
        <w:rPr>
          <w:rFonts w:ascii="Times New Roman" w:hAnsi="Times New Roman" w:cs="Times New Roman"/>
          <w:sz w:val="24"/>
        </w:rPr>
        <w:t>his approach</w:t>
      </w:r>
      <w:r w:rsidR="00672E8C">
        <w:rPr>
          <w:rFonts w:ascii="Times New Roman" w:hAnsi="Times New Roman" w:cs="Times New Roman"/>
          <w:sz w:val="24"/>
        </w:rPr>
        <w:t xml:space="preserve"> improved</w:t>
      </w:r>
      <w:r w:rsidRPr="0056560C">
        <w:rPr>
          <w:rFonts w:ascii="Times New Roman" w:hAnsi="Times New Roman" w:cs="Times New Roman"/>
          <w:sz w:val="24"/>
        </w:rPr>
        <w:t xml:space="preserve"> the Mathews stability graph</w:t>
      </w:r>
      <w:r>
        <w:rPr>
          <w:rFonts w:ascii="Times New Roman" w:hAnsi="Times New Roman" w:cs="Times New Roman"/>
          <w:sz w:val="24"/>
        </w:rPr>
        <w:t xml:space="preserve"> by increasing the number of project cases to 500 </w:t>
      </w:r>
      <w:r w:rsidR="00486283">
        <w:rPr>
          <w:rFonts w:ascii="Times New Roman" w:hAnsi="Times New Roman" w:cs="Times New Roman"/>
          <w:sz w:val="24"/>
        </w:rPr>
        <w:t>in order</w:t>
      </w:r>
      <w:r>
        <w:rPr>
          <w:rFonts w:ascii="Times New Roman" w:hAnsi="Times New Roman" w:cs="Times New Roman"/>
          <w:sz w:val="24"/>
        </w:rPr>
        <w:t xml:space="preserve"> to quantify the uncertainties of the Mathews design tools</w:t>
      </w:r>
      <w:sdt>
        <w:sdtPr>
          <w:rPr>
            <w:rFonts w:ascii="Times New Roman" w:hAnsi="Times New Roman" w:cs="Times New Roman"/>
            <w:sz w:val="24"/>
          </w:rPr>
          <w:id w:val="54781646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Zha18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56560C">
            <w:rPr>
              <w:rFonts w:ascii="Times New Roman" w:hAnsi="Times New Roman" w:cs="Times New Roman"/>
              <w:noProof/>
              <w:sz w:val="24"/>
            </w:rPr>
            <w:t>(Zhang, et al., 2018)</w:t>
          </w:r>
          <w:r>
            <w:rPr>
              <w:rFonts w:ascii="Times New Roman" w:hAnsi="Times New Roman" w:cs="Times New Roman"/>
              <w:sz w:val="24"/>
            </w:rPr>
            <w:fldChar w:fldCharType="end"/>
          </w:r>
        </w:sdtContent>
      </w:sdt>
      <w:r>
        <w:rPr>
          <w:rFonts w:ascii="Times New Roman" w:hAnsi="Times New Roman" w:cs="Times New Roman"/>
          <w:sz w:val="24"/>
        </w:rPr>
        <w:t xml:space="preserve">. The graph is divided into three segments, that is, the stable area, unstable area and caving zone as shown in Figure </w:t>
      </w:r>
      <w:r w:rsidR="003543EB">
        <w:rPr>
          <w:rFonts w:ascii="Times New Roman" w:hAnsi="Times New Roman" w:cs="Times New Roman"/>
          <w:sz w:val="24"/>
        </w:rPr>
        <w:t>3</w:t>
      </w:r>
      <w:r>
        <w:rPr>
          <w:rFonts w:ascii="Times New Roman" w:hAnsi="Times New Roman" w:cs="Times New Roman"/>
          <w:sz w:val="24"/>
        </w:rPr>
        <w:t>. The N</w:t>
      </w:r>
      <w:r w:rsidR="006E3CC5">
        <w:rPr>
          <w:rFonts w:ascii="Times New Roman" w:hAnsi="Times New Roman" w:cs="Times New Roman"/>
          <w:sz w:val="24"/>
        </w:rPr>
        <w:t>-</w:t>
      </w:r>
      <w:r>
        <w:rPr>
          <w:rFonts w:ascii="Times New Roman" w:hAnsi="Times New Roman" w:cs="Times New Roman"/>
          <w:sz w:val="24"/>
        </w:rPr>
        <w:t>value represents the stability number which denotes the competency of the rock while S</w:t>
      </w:r>
      <w:r w:rsidR="006E3CC5">
        <w:rPr>
          <w:rFonts w:ascii="Times New Roman" w:hAnsi="Times New Roman" w:cs="Times New Roman"/>
          <w:sz w:val="24"/>
        </w:rPr>
        <w:t>-</w:t>
      </w:r>
      <w:r>
        <w:rPr>
          <w:rFonts w:ascii="Times New Roman" w:hAnsi="Times New Roman" w:cs="Times New Roman"/>
          <w:sz w:val="24"/>
        </w:rPr>
        <w:t>value represents shape factor which is also known as the hydraulic radius (HR) which accounts for the geometry of the surface</w:t>
      </w:r>
      <w:sdt>
        <w:sdtPr>
          <w:rPr>
            <w:rFonts w:ascii="Times New Roman" w:hAnsi="Times New Roman" w:cs="Times New Roman"/>
            <w:sz w:val="24"/>
          </w:rPr>
          <w:id w:val="41490146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Zha18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DF7739">
            <w:rPr>
              <w:rFonts w:ascii="Times New Roman" w:hAnsi="Times New Roman" w:cs="Times New Roman"/>
              <w:noProof/>
              <w:sz w:val="24"/>
            </w:rPr>
            <w:t>(Zhang, et al., 2018)</w:t>
          </w:r>
          <w:r>
            <w:rPr>
              <w:rFonts w:ascii="Times New Roman" w:hAnsi="Times New Roman" w:cs="Times New Roman"/>
              <w:sz w:val="24"/>
            </w:rPr>
            <w:fldChar w:fldCharType="end"/>
          </w:r>
        </w:sdtContent>
      </w:sdt>
      <w:r>
        <w:rPr>
          <w:rFonts w:ascii="Times New Roman" w:hAnsi="Times New Roman" w:cs="Times New Roman"/>
          <w:sz w:val="24"/>
        </w:rPr>
        <w:t xml:space="preserve">. </w:t>
      </w:r>
      <w:r w:rsidR="00182873">
        <w:rPr>
          <w:rFonts w:ascii="Times New Roman" w:eastAsiaTheme="minorEastAsia" w:hAnsi="Times New Roman" w:cs="Times New Roman"/>
          <w:sz w:val="24"/>
          <w:szCs w:val="24"/>
          <w:lang w:val="en-ZW"/>
        </w:rPr>
        <w:t xml:space="preserve">In order to improve the reliability of the graph, </w:t>
      </w:r>
      <w:r w:rsidR="006D6C1A">
        <w:rPr>
          <w:rFonts w:ascii="Times New Roman" w:eastAsiaTheme="minorEastAsia" w:hAnsi="Times New Roman" w:cs="Times New Roman"/>
          <w:noProof/>
          <w:sz w:val="24"/>
          <w:szCs w:val="24"/>
          <w:lang w:val="en-ZW"/>
        </w:rPr>
        <w:t xml:space="preserve">Potvin (1988) </w:t>
      </w:r>
      <w:r w:rsidR="00182873">
        <w:rPr>
          <w:rFonts w:ascii="Times New Roman" w:eastAsiaTheme="minorEastAsia" w:hAnsi="Times New Roman" w:cs="Times New Roman"/>
          <w:sz w:val="24"/>
          <w:szCs w:val="24"/>
          <w:lang w:val="en-ZW"/>
        </w:rPr>
        <w:t xml:space="preserve">added </w:t>
      </w:r>
      <w:r w:rsidR="006D6C1A">
        <w:rPr>
          <w:rFonts w:ascii="Times New Roman" w:eastAsiaTheme="minorEastAsia" w:hAnsi="Times New Roman" w:cs="Times New Roman"/>
          <w:sz w:val="24"/>
          <w:szCs w:val="24"/>
          <w:lang w:val="en-ZW"/>
        </w:rPr>
        <w:t xml:space="preserve">some </w:t>
      </w:r>
      <w:r w:rsidR="00182873">
        <w:rPr>
          <w:rFonts w:ascii="Times New Roman" w:eastAsiaTheme="minorEastAsia" w:hAnsi="Times New Roman" w:cs="Times New Roman"/>
          <w:sz w:val="24"/>
          <w:szCs w:val="24"/>
          <w:lang w:val="en-ZW"/>
        </w:rPr>
        <w:t xml:space="preserve">transition zones within it as shown </w:t>
      </w:r>
      <w:r w:rsidR="006D6C1A">
        <w:rPr>
          <w:rFonts w:ascii="Times New Roman" w:eastAsiaTheme="minorEastAsia" w:hAnsi="Times New Roman" w:cs="Times New Roman"/>
          <w:sz w:val="24"/>
          <w:szCs w:val="24"/>
          <w:lang w:val="en-ZW"/>
        </w:rPr>
        <w:t>on</w:t>
      </w:r>
      <w:r w:rsidR="00182873">
        <w:rPr>
          <w:rFonts w:ascii="Times New Roman" w:eastAsiaTheme="minorEastAsia" w:hAnsi="Times New Roman" w:cs="Times New Roman"/>
          <w:sz w:val="24"/>
          <w:szCs w:val="24"/>
          <w:lang w:val="en-ZW"/>
        </w:rPr>
        <w:t xml:space="preserve"> Figure </w:t>
      </w:r>
      <w:r w:rsidR="003543EB">
        <w:rPr>
          <w:rFonts w:ascii="Times New Roman" w:eastAsiaTheme="minorEastAsia" w:hAnsi="Times New Roman" w:cs="Times New Roman"/>
          <w:sz w:val="24"/>
          <w:szCs w:val="24"/>
          <w:lang w:val="en-ZW"/>
        </w:rPr>
        <w:t>3</w:t>
      </w:r>
      <w:r w:rsidR="006D6C1A">
        <w:rPr>
          <w:rFonts w:ascii="Times New Roman" w:eastAsiaTheme="minorEastAsia" w:hAnsi="Times New Roman" w:cs="Times New Roman"/>
          <w:sz w:val="24"/>
          <w:szCs w:val="24"/>
          <w:lang w:val="en-ZW"/>
        </w:rPr>
        <w:t>.</w:t>
      </w:r>
    </w:p>
    <w:p w14:paraId="2CA0FC9A" w14:textId="06483503" w:rsidR="007A3D3D" w:rsidRDefault="00D7299A" w:rsidP="00700770">
      <w:pPr>
        <w:spacing w:after="0" w:line="276" w:lineRule="auto"/>
        <w:rPr>
          <w:noProof/>
        </w:rPr>
      </w:pPr>
      <w:r>
        <w:rPr>
          <w:noProof/>
        </w:rPr>
        <w:lastRenderedPageBreak/>
        <w:t xml:space="preserve">                                   </w:t>
      </w:r>
      <w:bookmarkStart w:id="0" w:name="_GoBack"/>
      <w:bookmarkEnd w:id="0"/>
      <w:r w:rsidR="00106470">
        <w:rPr>
          <w:noProof/>
        </w:rPr>
        <w:drawing>
          <wp:inline distT="0" distB="0" distL="0" distR="0" wp14:anchorId="4C23CF0C" wp14:editId="5B786D9C">
            <wp:extent cx="3510951" cy="2877185"/>
            <wp:effectExtent l="19050" t="19050" r="1333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99422" cy="2949686"/>
                    </a:xfrm>
                    <a:prstGeom prst="rect">
                      <a:avLst/>
                    </a:prstGeom>
                    <a:ln w="6350">
                      <a:solidFill>
                        <a:schemeClr val="tx1"/>
                      </a:solidFill>
                    </a:ln>
                  </pic:spPr>
                </pic:pic>
              </a:graphicData>
            </a:graphic>
          </wp:inline>
        </w:drawing>
      </w:r>
      <w:r w:rsidR="007A3D3D">
        <w:rPr>
          <w:noProof/>
        </w:rPr>
        <w:t xml:space="preserve">                                  </w:t>
      </w:r>
    </w:p>
    <w:p w14:paraId="37076E79" w14:textId="77777777" w:rsidR="007A3D3D" w:rsidRPr="00106470" w:rsidRDefault="007A3D3D" w:rsidP="007A3D3D">
      <w:pPr>
        <w:spacing w:line="276" w:lineRule="auto"/>
        <w:jc w:val="both"/>
        <w:rPr>
          <w:rFonts w:ascii="Times New Roman" w:hAnsi="Times New Roman" w:cs="Times New Roman"/>
          <w:b/>
          <w:sz w:val="24"/>
          <w:szCs w:val="24"/>
        </w:rPr>
      </w:pPr>
      <w:r w:rsidRPr="00106470">
        <w:rPr>
          <w:rFonts w:ascii="Times New Roman" w:hAnsi="Times New Roman" w:cs="Times New Roman"/>
          <w:b/>
          <w:sz w:val="24"/>
          <w:szCs w:val="24"/>
        </w:rPr>
        <w:t xml:space="preserve">Figure </w:t>
      </w:r>
      <w:r w:rsidR="003543EB">
        <w:rPr>
          <w:rFonts w:ascii="Times New Roman" w:hAnsi="Times New Roman" w:cs="Times New Roman"/>
          <w:b/>
          <w:sz w:val="24"/>
          <w:szCs w:val="24"/>
        </w:rPr>
        <w:t>3</w:t>
      </w:r>
      <w:r w:rsidRPr="00106470">
        <w:rPr>
          <w:rFonts w:ascii="Times New Roman" w:hAnsi="Times New Roman" w:cs="Times New Roman"/>
          <w:b/>
          <w:sz w:val="24"/>
          <w:szCs w:val="24"/>
        </w:rPr>
        <w:t xml:space="preserve">: Improved Mathews stability graph by Potvin 1988 </w:t>
      </w:r>
      <w:sdt>
        <w:sdtPr>
          <w:rPr>
            <w:rFonts w:ascii="Times New Roman" w:hAnsi="Times New Roman" w:cs="Times New Roman"/>
            <w:b/>
            <w:sz w:val="24"/>
            <w:szCs w:val="24"/>
          </w:rPr>
          <w:id w:val="721481385"/>
          <w:citation/>
        </w:sdtPr>
        <w:sdtEndPr/>
        <w:sdtContent>
          <w:r w:rsidRPr="00106470">
            <w:rPr>
              <w:rFonts w:ascii="Times New Roman" w:hAnsi="Times New Roman" w:cs="Times New Roman"/>
              <w:b/>
              <w:sz w:val="24"/>
              <w:szCs w:val="24"/>
            </w:rPr>
            <w:fldChar w:fldCharType="begin"/>
          </w:r>
          <w:r w:rsidRPr="00106470">
            <w:rPr>
              <w:rFonts w:ascii="Times New Roman" w:hAnsi="Times New Roman" w:cs="Times New Roman"/>
              <w:b/>
              <w:sz w:val="24"/>
              <w:szCs w:val="24"/>
            </w:rPr>
            <w:instrText xml:space="preserve"> CITATION Jan14 \l 1033 </w:instrText>
          </w:r>
          <w:r w:rsidRPr="00106470">
            <w:rPr>
              <w:rFonts w:ascii="Times New Roman" w:hAnsi="Times New Roman" w:cs="Times New Roman"/>
              <w:b/>
              <w:sz w:val="24"/>
              <w:szCs w:val="24"/>
            </w:rPr>
            <w:fldChar w:fldCharType="separate"/>
          </w:r>
          <w:r w:rsidRPr="00106470">
            <w:rPr>
              <w:rFonts w:ascii="Times New Roman" w:hAnsi="Times New Roman" w:cs="Times New Roman"/>
              <w:b/>
              <w:noProof/>
              <w:sz w:val="24"/>
              <w:szCs w:val="24"/>
            </w:rPr>
            <w:t>(Jang, 2014)</w:t>
          </w:r>
          <w:r w:rsidRPr="00106470">
            <w:rPr>
              <w:rFonts w:ascii="Times New Roman" w:hAnsi="Times New Roman" w:cs="Times New Roman"/>
              <w:b/>
              <w:sz w:val="24"/>
              <w:szCs w:val="24"/>
            </w:rPr>
            <w:fldChar w:fldCharType="end"/>
          </w:r>
        </w:sdtContent>
      </w:sdt>
      <w:r w:rsidRPr="00106470">
        <w:rPr>
          <w:rFonts w:ascii="Times New Roman" w:hAnsi="Times New Roman" w:cs="Times New Roman"/>
          <w:b/>
          <w:sz w:val="24"/>
          <w:szCs w:val="24"/>
        </w:rPr>
        <w:t>.</w:t>
      </w:r>
    </w:p>
    <w:p w14:paraId="24FDDAEC" w14:textId="351F0935" w:rsidR="00D34063" w:rsidRDefault="00D34063" w:rsidP="00AB76C8">
      <w:pPr>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Another important parameter in the evaluation of stope stability in underground excavations is the stope performance (ELOS). It is described as the linear over break or slough of a stope and is an alternative way of expressing the volumetric measurements of the rock over break</w:t>
      </w:r>
      <w:r w:rsidR="00531B41">
        <w:rPr>
          <w:rFonts w:ascii="Times New Roman" w:eastAsiaTheme="minorEastAsia" w:hAnsi="Times New Roman" w:cs="Times New Roman"/>
          <w:sz w:val="24"/>
          <w:szCs w:val="24"/>
          <w:lang w:val="en-ZW"/>
        </w:rPr>
        <w:t xml:space="preserve">. It </w:t>
      </w:r>
      <w:r w:rsidR="000B05F1">
        <w:rPr>
          <w:rFonts w:ascii="Times New Roman" w:eastAsiaTheme="minorEastAsia" w:hAnsi="Times New Roman" w:cs="Times New Roman"/>
          <w:sz w:val="24"/>
          <w:szCs w:val="24"/>
          <w:lang w:val="en-ZW"/>
        </w:rPr>
        <w:t xml:space="preserve">can be calculated </w:t>
      </w:r>
      <w:r w:rsidR="00531B41">
        <w:rPr>
          <w:rFonts w:ascii="Times New Roman" w:eastAsiaTheme="minorEastAsia" w:hAnsi="Times New Roman" w:cs="Times New Roman"/>
          <w:sz w:val="24"/>
          <w:szCs w:val="24"/>
          <w:lang w:val="en-ZW"/>
        </w:rPr>
        <w:t>using</w:t>
      </w:r>
      <w:r w:rsidR="000B05F1">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Equation </w:t>
      </w:r>
      <w:r w:rsidR="009B43DE">
        <w:rPr>
          <w:rFonts w:ascii="Times New Roman" w:eastAsiaTheme="minorEastAsia" w:hAnsi="Times New Roman" w:cs="Times New Roman"/>
          <w:sz w:val="24"/>
          <w:szCs w:val="24"/>
          <w:lang w:val="en-ZW"/>
        </w:rPr>
        <w:t>(</w:t>
      </w:r>
      <w:r w:rsidR="00486283">
        <w:rPr>
          <w:rFonts w:ascii="Times New Roman" w:eastAsiaTheme="minorEastAsia" w:hAnsi="Times New Roman" w:cs="Times New Roman"/>
          <w:sz w:val="24"/>
          <w:szCs w:val="24"/>
          <w:lang w:val="en-ZW"/>
        </w:rPr>
        <w:t>2</w:t>
      </w:r>
      <w:r w:rsidR="009B43DE">
        <w:rPr>
          <w:rFonts w:ascii="Times New Roman" w:eastAsiaTheme="minorEastAsia" w:hAnsi="Times New Roman" w:cs="Times New Roman"/>
          <w:sz w:val="24"/>
          <w:szCs w:val="24"/>
          <w:lang w:val="en-ZW"/>
        </w:rPr>
        <w:t>)</w:t>
      </w:r>
    </w:p>
    <w:p w14:paraId="39C465AE" w14:textId="438BD833" w:rsidR="00AF7C2D" w:rsidRPr="0064483A" w:rsidRDefault="0064483A" w:rsidP="00C93084">
      <w:pPr>
        <w:spacing w:after="120" w:line="360" w:lineRule="auto"/>
        <w:jc w:val="both"/>
        <w:rPr>
          <w:rFonts w:ascii="Times New Roman" w:eastAsiaTheme="minorEastAsia" w:hAnsi="Times New Roman" w:cs="Times New Roman"/>
          <w:sz w:val="24"/>
          <w:szCs w:val="24"/>
          <w:lang w:val="en-ZW"/>
        </w:rPr>
      </w:pPr>
      <m:oMath>
        <m:r>
          <m:rPr>
            <m:nor/>
          </m:rPr>
          <w:rPr>
            <w:rFonts w:ascii="Times New Roman" w:eastAsiaTheme="minorEastAsia" w:hAnsi="Times New Roman" w:cs="Times New Roman"/>
            <w:sz w:val="24"/>
            <w:szCs w:val="24"/>
            <w:lang w:val="en-ZW"/>
          </w:rPr>
          <m:t>ELOS (m)</m:t>
        </m:r>
        <m:r>
          <m:rPr>
            <m:nor/>
          </m:rPr>
          <w:rPr>
            <w:rFonts w:ascii="Cambria Math" w:eastAsiaTheme="minorEastAsia" w:hAnsi="Cambria Math"/>
            <w:sz w:val="24"/>
            <w:szCs w:val="24"/>
            <w:lang w:val="en-ZW"/>
          </w:rPr>
          <m:t xml:space="preserve"> = </m:t>
        </m:r>
        <m:f>
          <m:fPr>
            <m:ctrlPr>
              <w:rPr>
                <w:rFonts w:ascii="Cambria Math" w:eastAsiaTheme="minorEastAsia" w:hAnsi="Cambria Math" w:cs="Times New Roman"/>
                <w:i/>
                <w:sz w:val="24"/>
                <w:szCs w:val="24"/>
                <w:lang w:val="en-ZW"/>
              </w:rPr>
            </m:ctrlPr>
          </m:fPr>
          <m:num>
            <m:r>
              <w:rPr>
                <w:rFonts w:ascii="Cambria Math" w:eastAsiaTheme="minorEastAsia" w:hAnsi="Cambria Math"/>
                <w:sz w:val="24"/>
                <w:szCs w:val="24"/>
                <w:lang w:val="en-ZW"/>
              </w:rPr>
              <m:t>Volume overbreak (</m:t>
            </m:r>
            <m:sSup>
              <m:sSupPr>
                <m:ctrlPr>
                  <w:rPr>
                    <w:rFonts w:ascii="Cambria Math" w:eastAsiaTheme="minorEastAsia" w:hAnsi="Cambria Math" w:cs="Times New Roman"/>
                    <w:i/>
                    <w:sz w:val="24"/>
                    <w:szCs w:val="24"/>
                    <w:lang w:val="en-ZW"/>
                  </w:rPr>
                </m:ctrlPr>
              </m:sSupPr>
              <m:e>
                <m:r>
                  <w:rPr>
                    <w:rFonts w:ascii="Cambria Math" w:eastAsiaTheme="minorEastAsia" w:hAnsi="Cambria Math"/>
                    <w:sz w:val="24"/>
                    <w:szCs w:val="24"/>
                    <w:lang w:val="en-ZW"/>
                  </w:rPr>
                  <m:t>m</m:t>
                </m:r>
              </m:e>
              <m:sup>
                <m:r>
                  <w:rPr>
                    <w:rFonts w:ascii="Cambria Math" w:eastAsiaTheme="minorEastAsia" w:hAnsi="Cambria Math"/>
                    <w:sz w:val="24"/>
                    <w:szCs w:val="24"/>
                    <w:lang w:val="en-ZW"/>
                  </w:rPr>
                  <m:t>3</m:t>
                </m:r>
              </m:sup>
            </m:sSup>
            <m:r>
              <w:rPr>
                <w:rFonts w:ascii="Cambria Math" w:eastAsiaTheme="minorEastAsia" w:hAnsi="Cambria Math"/>
                <w:sz w:val="24"/>
                <w:szCs w:val="24"/>
                <w:lang w:val="en-ZW"/>
              </w:rPr>
              <m:t>)</m:t>
            </m:r>
          </m:num>
          <m:den>
            <m:r>
              <w:rPr>
                <w:rFonts w:ascii="Cambria Math" w:eastAsiaTheme="minorEastAsia" w:hAnsi="Cambria Math"/>
                <w:sz w:val="24"/>
                <w:szCs w:val="24"/>
                <w:lang w:val="en-ZW"/>
              </w:rPr>
              <m:t>Surface area of stope (</m:t>
            </m:r>
            <m:sSup>
              <m:sSupPr>
                <m:ctrlPr>
                  <w:rPr>
                    <w:rFonts w:ascii="Cambria Math" w:eastAsiaTheme="minorEastAsia" w:hAnsi="Cambria Math" w:cs="Times New Roman"/>
                    <w:i/>
                    <w:sz w:val="24"/>
                    <w:szCs w:val="24"/>
                    <w:lang w:val="en-ZW"/>
                  </w:rPr>
                </m:ctrlPr>
              </m:sSupPr>
              <m:e>
                <m:r>
                  <w:rPr>
                    <w:rFonts w:ascii="Cambria Math" w:eastAsiaTheme="minorEastAsia" w:hAnsi="Cambria Math"/>
                    <w:sz w:val="24"/>
                    <w:szCs w:val="24"/>
                    <w:lang w:val="en-ZW"/>
                  </w:rPr>
                  <m:t>m</m:t>
                </m:r>
              </m:e>
              <m:sup>
                <m:r>
                  <w:rPr>
                    <w:rFonts w:ascii="Cambria Math" w:eastAsiaTheme="minorEastAsia" w:hAnsi="Cambria Math"/>
                    <w:sz w:val="24"/>
                    <w:szCs w:val="24"/>
                    <w:lang w:val="en-ZW"/>
                  </w:rPr>
                  <m:t>2</m:t>
                </m:r>
              </m:sup>
            </m:sSup>
            <m:r>
              <w:rPr>
                <w:rFonts w:ascii="Cambria Math" w:eastAsiaTheme="minorEastAsia" w:hAnsi="Cambria Math"/>
                <w:sz w:val="24"/>
                <w:szCs w:val="24"/>
                <w:lang w:val="en-ZW"/>
              </w:rPr>
              <m:t>)</m:t>
            </m:r>
          </m:den>
        </m:f>
      </m:oMath>
      <w:r w:rsidRPr="0064483A">
        <w:rPr>
          <w:rFonts w:ascii="Times New Roman" w:eastAsiaTheme="minorEastAsia" w:hAnsi="Times New Roman"/>
          <w:color w:val="FF0000"/>
          <w:sz w:val="24"/>
          <w:szCs w:val="24"/>
          <w:lang w:val="en-ZW"/>
        </w:rPr>
        <w:t xml:space="preserve">                               </w:t>
      </w:r>
      <w:r>
        <w:rPr>
          <w:rFonts w:ascii="Times New Roman" w:eastAsiaTheme="minorEastAsia" w:hAnsi="Times New Roman"/>
          <w:color w:val="FF0000"/>
          <w:sz w:val="24"/>
          <w:szCs w:val="24"/>
          <w:lang w:val="en-ZW"/>
        </w:rPr>
        <w:t xml:space="preserve">  </w:t>
      </w:r>
      <w:r w:rsidR="00551A22">
        <w:rPr>
          <w:rFonts w:ascii="Times New Roman" w:eastAsiaTheme="minorEastAsia" w:hAnsi="Times New Roman"/>
          <w:color w:val="FF0000"/>
          <w:sz w:val="24"/>
          <w:szCs w:val="24"/>
          <w:lang w:val="en-ZW"/>
        </w:rPr>
        <w:t xml:space="preserve">                                         </w:t>
      </w:r>
      <w:r>
        <w:rPr>
          <w:rFonts w:ascii="Times New Roman" w:eastAsiaTheme="minorEastAsia" w:hAnsi="Times New Roman"/>
          <w:color w:val="FF0000"/>
          <w:sz w:val="24"/>
          <w:szCs w:val="24"/>
          <w:lang w:val="en-ZW"/>
        </w:rPr>
        <w:t xml:space="preserve">   </w:t>
      </w:r>
      <w:r w:rsidRPr="0064483A">
        <w:rPr>
          <w:rFonts w:ascii="Times New Roman" w:eastAsiaTheme="minorEastAsia" w:hAnsi="Times New Roman"/>
          <w:sz w:val="24"/>
          <w:szCs w:val="24"/>
          <w:lang w:val="en-ZW"/>
        </w:rPr>
        <w:t>(</w:t>
      </w:r>
      <w:r w:rsidR="00486283">
        <w:rPr>
          <w:rFonts w:ascii="Times New Roman" w:eastAsiaTheme="minorEastAsia" w:hAnsi="Times New Roman"/>
          <w:sz w:val="24"/>
          <w:szCs w:val="24"/>
          <w:lang w:val="en-ZW"/>
        </w:rPr>
        <w:t>2</w:t>
      </w:r>
      <w:r w:rsidRPr="0064483A">
        <w:rPr>
          <w:rFonts w:ascii="Times New Roman" w:eastAsiaTheme="minorEastAsia" w:hAnsi="Times New Roman"/>
          <w:sz w:val="24"/>
          <w:szCs w:val="24"/>
          <w:lang w:val="en-ZW"/>
        </w:rPr>
        <w:t>)</w:t>
      </w:r>
    </w:p>
    <w:p w14:paraId="3E7D84CD" w14:textId="77777777" w:rsidR="00FC7247" w:rsidRPr="0085433E" w:rsidRDefault="0085433E" w:rsidP="004A69E5">
      <w:pPr>
        <w:pStyle w:val="ListParagraph"/>
        <w:numPr>
          <w:ilvl w:val="1"/>
          <w:numId w:val="1"/>
        </w:numPr>
        <w:spacing w:before="240" w:after="0" w:line="360" w:lineRule="auto"/>
        <w:jc w:val="both"/>
        <w:rPr>
          <w:rFonts w:ascii="Times New Roman" w:eastAsia="Times New Roman" w:hAnsi="Times New Roman" w:cs="Times New Roman"/>
          <w:b/>
          <w:color w:val="000000" w:themeColor="text1"/>
          <w:sz w:val="24"/>
          <w:szCs w:val="24"/>
          <w:lang w:val="en-ZW"/>
        </w:rPr>
      </w:pPr>
      <w:r w:rsidRPr="0085433E">
        <w:rPr>
          <w:rFonts w:ascii="Times New Roman" w:eastAsia="Times New Roman" w:hAnsi="Times New Roman" w:cs="Times New Roman"/>
          <w:b/>
          <w:color w:val="000000" w:themeColor="text1"/>
          <w:sz w:val="24"/>
          <w:szCs w:val="24"/>
          <w:lang w:val="en-ZW"/>
        </w:rPr>
        <w:t xml:space="preserve">Ground Support and </w:t>
      </w:r>
      <w:r>
        <w:rPr>
          <w:rFonts w:ascii="Times New Roman" w:eastAsia="Times New Roman" w:hAnsi="Times New Roman" w:cs="Times New Roman"/>
          <w:b/>
          <w:color w:val="000000" w:themeColor="text1"/>
          <w:sz w:val="24"/>
          <w:szCs w:val="24"/>
          <w:lang w:val="en-ZW"/>
        </w:rPr>
        <w:t xml:space="preserve">Ground </w:t>
      </w:r>
      <w:r w:rsidRPr="0085433E">
        <w:rPr>
          <w:rFonts w:ascii="Times New Roman" w:eastAsia="Times New Roman" w:hAnsi="Times New Roman" w:cs="Times New Roman"/>
          <w:b/>
          <w:color w:val="000000" w:themeColor="text1"/>
          <w:sz w:val="24"/>
          <w:szCs w:val="24"/>
          <w:lang w:val="en-ZW"/>
        </w:rPr>
        <w:t>Reinforcement</w:t>
      </w:r>
    </w:p>
    <w:p w14:paraId="705C75FA" w14:textId="106B141D" w:rsidR="00854700" w:rsidRDefault="0085433E" w:rsidP="00AB76C8">
      <w:pPr>
        <w:spacing w:after="120" w:line="276" w:lineRule="auto"/>
        <w:jc w:val="both"/>
        <w:rPr>
          <w:rFonts w:ascii="Times New Roman" w:eastAsiaTheme="minorEastAsia" w:hAnsi="Times New Roman" w:cs="Times New Roman"/>
          <w:color w:val="000000" w:themeColor="text1"/>
          <w:sz w:val="24"/>
          <w:szCs w:val="24"/>
          <w:lang w:val="en-ZW"/>
        </w:rPr>
      </w:pPr>
      <w:r w:rsidRPr="0085433E">
        <w:rPr>
          <w:rFonts w:ascii="Times New Roman" w:eastAsiaTheme="minorEastAsia" w:hAnsi="Times New Roman" w:cs="Times New Roman"/>
          <w:bCs/>
          <w:sz w:val="24"/>
          <w:szCs w:val="24"/>
          <w:lang w:val="en-ZW"/>
        </w:rPr>
        <w:t>The terms ground support and ground reinforcement are often used interchangeably</w:t>
      </w:r>
      <w:r>
        <w:rPr>
          <w:rFonts w:ascii="Times New Roman" w:eastAsiaTheme="minorEastAsia" w:hAnsi="Times New Roman" w:cs="Times New Roman"/>
          <w:bCs/>
          <w:sz w:val="24"/>
          <w:szCs w:val="24"/>
          <w:lang w:val="en-ZW"/>
        </w:rPr>
        <w:t xml:space="preserve"> </w:t>
      </w:r>
      <w:r w:rsidRPr="0085433E">
        <w:rPr>
          <w:rFonts w:ascii="Times New Roman" w:eastAsiaTheme="minorEastAsia" w:hAnsi="Times New Roman" w:cs="Times New Roman"/>
          <w:bCs/>
          <w:sz w:val="24"/>
          <w:szCs w:val="24"/>
          <w:lang w:val="en-ZW"/>
        </w:rPr>
        <w:t>however</w:t>
      </w:r>
      <w:r>
        <w:rPr>
          <w:rFonts w:ascii="Times New Roman" w:eastAsiaTheme="minorEastAsia" w:hAnsi="Times New Roman" w:cs="Times New Roman"/>
          <w:bCs/>
          <w:sz w:val="24"/>
          <w:szCs w:val="24"/>
          <w:lang w:val="en-ZW"/>
        </w:rPr>
        <w:t>,</w:t>
      </w:r>
      <w:r w:rsidRPr="0085433E">
        <w:rPr>
          <w:rFonts w:ascii="Times New Roman" w:eastAsiaTheme="minorEastAsia" w:hAnsi="Times New Roman" w:cs="Times New Roman"/>
          <w:bCs/>
          <w:sz w:val="24"/>
          <w:szCs w:val="24"/>
          <w:lang w:val="en-ZW"/>
        </w:rPr>
        <w:t xml:space="preserve"> they refer to two different approaches to stabilising rock</w:t>
      </w:r>
      <w:sdt>
        <w:sdtPr>
          <w:rPr>
            <w:lang w:val="en-ZW"/>
          </w:rPr>
          <w:id w:val="-642586932"/>
          <w:citation/>
        </w:sdtPr>
        <w:sdtEndPr/>
        <w:sdtContent>
          <w:r w:rsidRPr="00DE031C">
            <w:rPr>
              <w:rFonts w:ascii="Times New Roman" w:eastAsiaTheme="minorEastAsia" w:hAnsi="Times New Roman" w:cs="Times New Roman"/>
              <w:bCs/>
              <w:sz w:val="24"/>
              <w:szCs w:val="24"/>
              <w:lang w:val="en-ZW"/>
            </w:rPr>
            <w:fldChar w:fldCharType="begin"/>
          </w:r>
          <w:r w:rsidRPr="00DE031C">
            <w:rPr>
              <w:rFonts w:ascii="Times New Roman" w:eastAsiaTheme="minorEastAsia" w:hAnsi="Times New Roman" w:cs="Times New Roman"/>
              <w:bCs/>
              <w:sz w:val="24"/>
              <w:szCs w:val="24"/>
              <w:lang w:val="en-ZW"/>
            </w:rPr>
            <w:instrText xml:space="preserve">CITATION Sti94 \l 12297 </w:instrText>
          </w:r>
          <w:r w:rsidRPr="00DE031C">
            <w:rPr>
              <w:rFonts w:ascii="Times New Roman" w:eastAsiaTheme="minorEastAsia" w:hAnsi="Times New Roman" w:cs="Times New Roman"/>
              <w:bCs/>
              <w:sz w:val="24"/>
              <w:szCs w:val="24"/>
              <w:lang w:val="en-ZW"/>
            </w:rPr>
            <w:fldChar w:fldCharType="separate"/>
          </w:r>
          <w:r w:rsidRPr="00DE031C">
            <w:rPr>
              <w:rFonts w:ascii="Times New Roman" w:eastAsiaTheme="minorEastAsia" w:hAnsi="Times New Roman" w:cs="Times New Roman"/>
              <w:bCs/>
              <w:noProof/>
              <w:sz w:val="24"/>
              <w:szCs w:val="24"/>
              <w:lang w:val="en-ZW"/>
            </w:rPr>
            <w:t xml:space="preserve"> </w:t>
          </w:r>
          <w:r w:rsidRPr="00DE031C">
            <w:rPr>
              <w:rFonts w:ascii="Times New Roman" w:eastAsiaTheme="minorEastAsia" w:hAnsi="Times New Roman" w:cs="Times New Roman"/>
              <w:noProof/>
              <w:sz w:val="24"/>
              <w:szCs w:val="24"/>
              <w:lang w:val="en-ZW"/>
            </w:rPr>
            <w:t>(Stillborg, 1994)</w:t>
          </w:r>
          <w:r w:rsidRPr="00DE031C">
            <w:rPr>
              <w:rFonts w:ascii="Times New Roman" w:eastAsiaTheme="minorEastAsia" w:hAnsi="Times New Roman" w:cs="Times New Roman"/>
              <w:bCs/>
              <w:sz w:val="24"/>
              <w:szCs w:val="24"/>
              <w:lang w:val="en-ZW"/>
            </w:rPr>
            <w:fldChar w:fldCharType="end"/>
          </w:r>
        </w:sdtContent>
      </w:sdt>
      <w:r w:rsidRPr="00DE031C">
        <w:rPr>
          <w:rFonts w:ascii="Times New Roman" w:eastAsiaTheme="minorEastAsia" w:hAnsi="Times New Roman" w:cs="Times New Roman"/>
          <w:bCs/>
          <w:sz w:val="24"/>
          <w:szCs w:val="24"/>
          <w:lang w:val="en-ZW"/>
        </w:rPr>
        <w:t xml:space="preserve">. </w:t>
      </w:r>
      <w:r>
        <w:rPr>
          <w:rFonts w:ascii="Times New Roman" w:eastAsiaTheme="minorEastAsia" w:hAnsi="Times New Roman" w:cs="Times New Roman"/>
          <w:bCs/>
          <w:sz w:val="24"/>
          <w:szCs w:val="24"/>
          <w:lang w:val="en-ZW"/>
        </w:rPr>
        <w:t>G</w:t>
      </w:r>
      <w:r w:rsidRPr="0085433E">
        <w:rPr>
          <w:rFonts w:ascii="Times New Roman" w:eastAsiaTheme="minorEastAsia" w:hAnsi="Times New Roman" w:cs="Times New Roman"/>
          <w:bCs/>
          <w:sz w:val="24"/>
          <w:szCs w:val="24"/>
          <w:lang w:val="en-ZW"/>
        </w:rPr>
        <w:t xml:space="preserve">round support is applied to the perimeter of the excavation </w:t>
      </w:r>
      <w:r>
        <w:rPr>
          <w:rFonts w:ascii="Times New Roman" w:eastAsiaTheme="minorEastAsia" w:hAnsi="Times New Roman" w:cs="Times New Roman"/>
          <w:bCs/>
          <w:sz w:val="24"/>
          <w:szCs w:val="24"/>
          <w:lang w:val="en-ZW"/>
        </w:rPr>
        <w:t>i</w:t>
      </w:r>
      <w:r w:rsidRPr="0085433E">
        <w:rPr>
          <w:rFonts w:ascii="Times New Roman" w:eastAsiaTheme="minorEastAsia" w:hAnsi="Times New Roman" w:cs="Times New Roman"/>
          <w:bCs/>
          <w:sz w:val="24"/>
          <w:szCs w:val="24"/>
          <w:lang w:val="en-ZW"/>
        </w:rPr>
        <w:t>n order to limit movement of the rock mass while ground reinforcement is installed beyond the perimeter</w:t>
      </w:r>
      <w:r>
        <w:rPr>
          <w:rFonts w:ascii="Times New Roman" w:eastAsiaTheme="minorEastAsia" w:hAnsi="Times New Roman" w:cs="Times New Roman"/>
          <w:bCs/>
          <w:sz w:val="24"/>
          <w:szCs w:val="24"/>
          <w:lang w:val="en-ZW"/>
        </w:rPr>
        <w:t xml:space="preserve"> of the excavation, deep</w:t>
      </w:r>
      <w:r w:rsidRPr="0085433E">
        <w:rPr>
          <w:rFonts w:ascii="Times New Roman" w:eastAsiaTheme="minorEastAsia" w:hAnsi="Times New Roman" w:cs="Times New Roman"/>
          <w:bCs/>
          <w:sz w:val="24"/>
          <w:szCs w:val="24"/>
          <w:lang w:val="en-ZW"/>
        </w:rPr>
        <w:t xml:space="preserve"> into the rock. </w:t>
      </w:r>
      <w:r w:rsidR="00362D4F">
        <w:rPr>
          <w:rFonts w:ascii="Times New Roman" w:eastAsiaTheme="minorEastAsia" w:hAnsi="Times New Roman" w:cs="Times New Roman"/>
          <w:sz w:val="24"/>
          <w:szCs w:val="24"/>
          <w:lang w:val="en-ZW"/>
        </w:rPr>
        <w:t>P</w:t>
      </w:r>
      <w:r w:rsidR="00255AAB">
        <w:rPr>
          <w:rFonts w:ascii="Times New Roman" w:eastAsiaTheme="minorEastAsia" w:hAnsi="Times New Roman" w:cs="Times New Roman"/>
          <w:sz w:val="24"/>
          <w:szCs w:val="24"/>
          <w:lang w:val="en-ZW"/>
        </w:rPr>
        <w:t>illar support system is the most common type of support being used especially where weak ground conditions are experienced. It is also the only natural type of support hence its proper design is of great importance.</w:t>
      </w:r>
      <w:r w:rsidR="00854700" w:rsidRPr="00854700">
        <w:rPr>
          <w:rFonts w:ascii="Times New Roman" w:eastAsiaTheme="minorEastAsia" w:hAnsi="Times New Roman" w:cs="Times New Roman"/>
          <w:color w:val="000000" w:themeColor="text1"/>
          <w:sz w:val="24"/>
          <w:szCs w:val="24"/>
          <w:lang w:val="en-ZW"/>
        </w:rPr>
        <w:t xml:space="preserve"> </w:t>
      </w:r>
      <w:r w:rsidR="00854700">
        <w:rPr>
          <w:rFonts w:ascii="Times New Roman" w:eastAsiaTheme="minorEastAsia" w:hAnsi="Times New Roman" w:cs="Times New Roman"/>
          <w:color w:val="000000" w:themeColor="text1"/>
          <w:sz w:val="24"/>
          <w:szCs w:val="24"/>
          <w:lang w:val="en-ZW"/>
        </w:rPr>
        <w:t>The design of pillars for support of mine openings requires the determination of two aspects:</w:t>
      </w:r>
    </w:p>
    <w:p w14:paraId="2626D8EE" w14:textId="77777777" w:rsidR="00854700" w:rsidRDefault="00854700" w:rsidP="00AB76C8">
      <w:pPr>
        <w:pStyle w:val="ListParagraph"/>
        <w:numPr>
          <w:ilvl w:val="0"/>
          <w:numId w:val="6"/>
        </w:numPr>
        <w:spacing w:after="120" w:line="276" w:lineRule="auto"/>
        <w:jc w:val="both"/>
        <w:rPr>
          <w:rFonts w:ascii="Times New Roman" w:eastAsiaTheme="minorEastAsia" w:hAnsi="Times New Roman" w:cs="Times New Roman"/>
          <w:color w:val="000000" w:themeColor="text1"/>
          <w:sz w:val="24"/>
          <w:szCs w:val="24"/>
          <w:lang w:val="en-ZW"/>
        </w:rPr>
      </w:pPr>
      <w:r w:rsidRPr="00854700">
        <w:rPr>
          <w:rFonts w:ascii="Times New Roman" w:eastAsiaTheme="minorEastAsia" w:hAnsi="Times New Roman" w:cs="Times New Roman"/>
          <w:color w:val="000000" w:themeColor="text1"/>
          <w:sz w:val="24"/>
          <w:szCs w:val="24"/>
          <w:lang w:val="en-ZW"/>
        </w:rPr>
        <w:t>the pillar strengths</w:t>
      </w:r>
      <w:r>
        <w:rPr>
          <w:rFonts w:ascii="Times New Roman" w:eastAsiaTheme="minorEastAsia" w:hAnsi="Times New Roman" w:cs="Times New Roman"/>
          <w:color w:val="000000" w:themeColor="text1"/>
          <w:sz w:val="24"/>
          <w:szCs w:val="24"/>
          <w:lang w:val="en-ZW"/>
        </w:rPr>
        <w:t>;</w:t>
      </w:r>
      <w:r w:rsidRPr="00854700">
        <w:rPr>
          <w:rFonts w:ascii="Times New Roman" w:eastAsiaTheme="minorEastAsia" w:hAnsi="Times New Roman" w:cs="Times New Roman"/>
          <w:color w:val="000000" w:themeColor="text1"/>
          <w:sz w:val="24"/>
          <w:szCs w:val="24"/>
          <w:lang w:val="en-ZW"/>
        </w:rPr>
        <w:t xml:space="preserve"> and</w:t>
      </w:r>
    </w:p>
    <w:p w14:paraId="3B5CE586" w14:textId="77777777" w:rsidR="00854700" w:rsidRPr="00854700" w:rsidRDefault="00854700" w:rsidP="00AB76C8">
      <w:pPr>
        <w:pStyle w:val="ListParagraph"/>
        <w:numPr>
          <w:ilvl w:val="0"/>
          <w:numId w:val="6"/>
        </w:numPr>
        <w:spacing w:after="120" w:line="276" w:lineRule="auto"/>
        <w:jc w:val="both"/>
        <w:rPr>
          <w:rFonts w:ascii="Times New Roman" w:eastAsiaTheme="minorEastAsia" w:hAnsi="Times New Roman" w:cs="Times New Roman"/>
          <w:color w:val="000000" w:themeColor="text1"/>
          <w:sz w:val="24"/>
          <w:szCs w:val="24"/>
          <w:lang w:val="en-ZW"/>
        </w:rPr>
      </w:pPr>
      <w:r w:rsidRPr="00854700">
        <w:rPr>
          <w:rFonts w:ascii="Times New Roman" w:eastAsiaTheme="minorEastAsia" w:hAnsi="Times New Roman" w:cs="Times New Roman"/>
          <w:color w:val="000000" w:themeColor="text1"/>
          <w:sz w:val="24"/>
          <w:szCs w:val="24"/>
          <w:lang w:val="en-ZW"/>
        </w:rPr>
        <w:t>the stresses acting on the pillars.</w:t>
      </w:r>
    </w:p>
    <w:p w14:paraId="45161CD6" w14:textId="6285F328" w:rsidR="001B0B92" w:rsidRDefault="00EC737A" w:rsidP="00AB76C8">
      <w:pPr>
        <w:spacing w:after="120" w:line="276" w:lineRule="auto"/>
        <w:jc w:val="both"/>
        <w:rPr>
          <w:rFonts w:ascii="Times New Roman" w:eastAsia="Calibri" w:hAnsi="Times New Roman" w:cs="Times New Roman"/>
          <w:sz w:val="24"/>
          <w:szCs w:val="24"/>
          <w:lang w:val="en-ZW"/>
        </w:rPr>
      </w:pPr>
      <w:r>
        <w:rPr>
          <w:rFonts w:ascii="Times New Roman" w:eastAsiaTheme="minorEastAsia" w:hAnsi="Times New Roman" w:cs="Times New Roman"/>
          <w:color w:val="000000" w:themeColor="text1"/>
          <w:sz w:val="24"/>
          <w:szCs w:val="24"/>
          <w:lang w:val="en-ZW"/>
        </w:rPr>
        <w:t>Once the pillar strength and pillar stress are known, the factor of safety (FOS) of the pillar can be determined as the ratio of the strength to stress</w:t>
      </w:r>
      <w:r w:rsidR="00486283">
        <w:rPr>
          <w:rFonts w:ascii="Times New Roman" w:eastAsiaTheme="minorEastAsia" w:hAnsi="Times New Roman" w:cs="Times New Roman"/>
          <w:color w:val="000000" w:themeColor="text1"/>
          <w:sz w:val="24"/>
          <w:szCs w:val="24"/>
          <w:lang w:val="en-ZW"/>
        </w:rPr>
        <w:t xml:space="preserve">. </w:t>
      </w:r>
      <w:r>
        <w:rPr>
          <w:rFonts w:ascii="Times New Roman" w:eastAsiaTheme="minorEastAsia" w:hAnsi="Times New Roman" w:cs="Times New Roman"/>
          <w:color w:val="000000" w:themeColor="text1"/>
          <w:sz w:val="24"/>
          <w:szCs w:val="24"/>
          <w:lang w:val="en-ZW"/>
        </w:rPr>
        <w:t>A FOS of unity is equivalent to a probability of failure of 50%.  The choice of the FOS value to be used for the design of the pillars and layout depends on the function of the pillars.</w:t>
      </w:r>
      <w:r w:rsidR="00486283">
        <w:rPr>
          <w:rFonts w:ascii="Times New Roman" w:eastAsiaTheme="minorEastAsia" w:hAnsi="Times New Roman" w:cs="Times New Roman"/>
          <w:color w:val="000000" w:themeColor="text1"/>
          <w:sz w:val="24"/>
          <w:szCs w:val="24"/>
          <w:lang w:val="en-ZW"/>
        </w:rPr>
        <w:t xml:space="preserve"> </w:t>
      </w:r>
      <w:r w:rsidR="00D03C92">
        <w:rPr>
          <w:rFonts w:ascii="Times New Roman" w:eastAsiaTheme="minorEastAsia" w:hAnsi="Times New Roman" w:cs="Times New Roman"/>
          <w:bCs/>
          <w:sz w:val="24"/>
          <w:szCs w:val="24"/>
          <w:lang w:val="en-ZW"/>
        </w:rPr>
        <w:t xml:space="preserve">In most cases, ground support systems are complemented </w:t>
      </w:r>
      <w:r w:rsidR="00D03C92">
        <w:rPr>
          <w:rFonts w:ascii="Times New Roman" w:eastAsiaTheme="minorEastAsia" w:hAnsi="Times New Roman" w:cs="Times New Roman"/>
          <w:bCs/>
          <w:sz w:val="24"/>
          <w:szCs w:val="24"/>
          <w:lang w:val="en-ZW"/>
        </w:rPr>
        <w:lastRenderedPageBreak/>
        <w:t>by ground reinforcement elements such as roof bolts, cable anchors in conjunction with wire mesh and straps.</w:t>
      </w:r>
      <w:r w:rsidR="00D03C92" w:rsidRPr="00D03C92">
        <w:rPr>
          <w:rFonts w:ascii="Times New Roman" w:eastAsia="Calibri" w:hAnsi="Times New Roman" w:cs="Times New Roman"/>
          <w:sz w:val="24"/>
          <w:szCs w:val="24"/>
          <w:lang w:val="en-ZW"/>
        </w:rPr>
        <w:t xml:space="preserve"> </w:t>
      </w:r>
    </w:p>
    <w:p w14:paraId="19E70AA0" w14:textId="4FB59D6D" w:rsidR="009A0D6F" w:rsidRDefault="00AB6B77" w:rsidP="003238AA">
      <w:pPr>
        <w:pStyle w:val="ListParagraph"/>
        <w:numPr>
          <w:ilvl w:val="0"/>
          <w:numId w:val="1"/>
        </w:numPr>
        <w:rPr>
          <w:rFonts w:ascii="Times New Roman" w:hAnsi="Times New Roman" w:cs="Times New Roman"/>
          <w:b/>
          <w:sz w:val="24"/>
        </w:rPr>
      </w:pPr>
      <w:r>
        <w:rPr>
          <w:rFonts w:ascii="Times New Roman" w:hAnsi="Times New Roman" w:cs="Times New Roman"/>
          <w:b/>
          <w:sz w:val="24"/>
        </w:rPr>
        <w:t>Materials and methodology</w:t>
      </w:r>
    </w:p>
    <w:p w14:paraId="4F8F5D03" w14:textId="08D399B7" w:rsidR="00675F16" w:rsidRPr="00675F16" w:rsidRDefault="00675F16" w:rsidP="00AB76C8">
      <w:pPr>
        <w:spacing w:after="120" w:line="276" w:lineRule="auto"/>
        <w:jc w:val="both"/>
        <w:rPr>
          <w:rFonts w:ascii="Times New Roman" w:eastAsia="Times New Roman" w:hAnsi="Times New Roman" w:cs="Times New Roman"/>
          <w:sz w:val="24"/>
          <w:szCs w:val="24"/>
          <w:lang w:val="en-ZW"/>
        </w:rPr>
      </w:pPr>
      <w:r w:rsidRPr="00675F16">
        <w:rPr>
          <w:rFonts w:ascii="Times New Roman" w:eastAsia="Times New Roman" w:hAnsi="Times New Roman" w:cs="Times New Roman"/>
          <w:sz w:val="24"/>
          <w:szCs w:val="24"/>
          <w:lang w:val="en-ZW"/>
        </w:rPr>
        <w:t>A study of the mine design plan was carried out to determine the extent to which the various stope dimensions had been increased.</w:t>
      </w:r>
      <w:r w:rsidR="00531B41">
        <w:rPr>
          <w:rFonts w:ascii="Times New Roman" w:eastAsia="Times New Roman" w:hAnsi="Times New Roman" w:cs="Times New Roman"/>
          <w:sz w:val="24"/>
          <w:szCs w:val="24"/>
          <w:lang w:val="en-ZW"/>
        </w:rPr>
        <w:t xml:space="preserve"> </w:t>
      </w:r>
      <w:r w:rsidRPr="00675F16">
        <w:rPr>
          <w:rFonts w:ascii="Times New Roman" w:eastAsia="Times New Roman" w:hAnsi="Times New Roman" w:cs="Times New Roman"/>
          <w:sz w:val="24"/>
          <w:szCs w:val="24"/>
          <w:lang w:val="en-ZW"/>
        </w:rPr>
        <w:t xml:space="preserve">Survey </w:t>
      </w:r>
      <w:r w:rsidR="00531B41">
        <w:rPr>
          <w:rFonts w:ascii="Times New Roman" w:eastAsia="Times New Roman" w:hAnsi="Times New Roman" w:cs="Times New Roman"/>
          <w:sz w:val="24"/>
          <w:szCs w:val="24"/>
          <w:lang w:val="en-ZW"/>
        </w:rPr>
        <w:t xml:space="preserve">and geological </w:t>
      </w:r>
      <w:r w:rsidRPr="00675F16">
        <w:rPr>
          <w:rFonts w:ascii="Times New Roman" w:eastAsia="Times New Roman" w:hAnsi="Times New Roman" w:cs="Times New Roman"/>
          <w:sz w:val="24"/>
          <w:szCs w:val="24"/>
          <w:lang w:val="en-ZW"/>
        </w:rPr>
        <w:t xml:space="preserve">data </w:t>
      </w:r>
      <w:r w:rsidR="0096345D" w:rsidRPr="00675F16">
        <w:rPr>
          <w:rFonts w:ascii="Times New Roman" w:eastAsia="Times New Roman" w:hAnsi="Times New Roman" w:cs="Times New Roman"/>
          <w:sz w:val="24"/>
          <w:szCs w:val="24"/>
          <w:lang w:val="en-ZW"/>
        </w:rPr>
        <w:t>were</w:t>
      </w:r>
      <w:r w:rsidRPr="00675F16">
        <w:rPr>
          <w:rFonts w:ascii="Times New Roman" w:eastAsia="Times New Roman" w:hAnsi="Times New Roman" w:cs="Times New Roman"/>
          <w:sz w:val="24"/>
          <w:szCs w:val="24"/>
          <w:lang w:val="en-ZW"/>
        </w:rPr>
        <w:t xml:space="preserve"> used to analyse and correlate the nature of discontinuities to the falls of ground. </w:t>
      </w:r>
    </w:p>
    <w:p w14:paraId="49F02178" w14:textId="77777777" w:rsidR="00137CEF" w:rsidRPr="00137CEF" w:rsidRDefault="002A7FF9" w:rsidP="00C13057">
      <w:pPr>
        <w:pStyle w:val="ListParagraph"/>
        <w:numPr>
          <w:ilvl w:val="1"/>
          <w:numId w:val="1"/>
        </w:numPr>
        <w:spacing w:before="240" w:after="0" w:line="360" w:lineRule="auto"/>
        <w:jc w:val="both"/>
        <w:rPr>
          <w:rFonts w:ascii="Times New Roman" w:eastAsia="Times New Roman" w:hAnsi="Times New Roman" w:cs="Times New Roman"/>
          <w:sz w:val="24"/>
          <w:szCs w:val="24"/>
          <w:lang w:val="en-ZW"/>
        </w:rPr>
      </w:pPr>
      <w:r w:rsidRPr="00137CEF">
        <w:rPr>
          <w:rFonts w:ascii="Times New Roman" w:hAnsi="Times New Roman" w:cs="Times New Roman"/>
          <w:b/>
          <w:sz w:val="24"/>
          <w:lang w:val="en-ZW"/>
        </w:rPr>
        <w:t>Rock Mass</w:t>
      </w:r>
      <w:r w:rsidR="00137CEF" w:rsidRPr="00137CEF">
        <w:rPr>
          <w:rFonts w:ascii="Times New Roman" w:hAnsi="Times New Roman" w:cs="Times New Roman"/>
          <w:b/>
          <w:sz w:val="24"/>
          <w:lang w:val="en-ZW"/>
        </w:rPr>
        <w:t xml:space="preserve"> Classification</w:t>
      </w:r>
    </w:p>
    <w:p w14:paraId="1C40C938" w14:textId="699CE9C9" w:rsidR="001E3F4B" w:rsidRPr="00137CEF" w:rsidRDefault="00531B41" w:rsidP="00AB76C8">
      <w:pPr>
        <w:spacing w:after="120" w:line="276" w:lineRule="auto"/>
        <w:jc w:val="both"/>
        <w:rPr>
          <w:rFonts w:ascii="Times New Roman" w:eastAsia="Times New Roman" w:hAnsi="Times New Roman" w:cs="Times New Roman"/>
          <w:sz w:val="24"/>
          <w:szCs w:val="24"/>
          <w:lang w:val="en-ZW"/>
        </w:rPr>
      </w:pPr>
      <w:r>
        <w:rPr>
          <w:rFonts w:ascii="Times New Roman" w:eastAsia="Times New Roman" w:hAnsi="Times New Roman" w:cs="Times New Roman"/>
          <w:sz w:val="24"/>
          <w:szCs w:val="24"/>
          <w:lang w:val="en-ZW"/>
        </w:rPr>
        <w:t>R</w:t>
      </w:r>
      <w:r w:rsidR="001E3F4B" w:rsidRPr="00137CEF">
        <w:rPr>
          <w:rFonts w:ascii="Times New Roman" w:eastAsia="Times New Roman" w:hAnsi="Times New Roman" w:cs="Times New Roman"/>
          <w:sz w:val="24"/>
          <w:szCs w:val="24"/>
          <w:lang w:val="en-ZW"/>
        </w:rPr>
        <w:t>eclassification</w:t>
      </w:r>
      <w:r>
        <w:rPr>
          <w:rFonts w:ascii="Times New Roman" w:eastAsia="Times New Roman" w:hAnsi="Times New Roman" w:cs="Times New Roman"/>
          <w:sz w:val="24"/>
          <w:szCs w:val="24"/>
          <w:lang w:val="en-ZW"/>
        </w:rPr>
        <w:t xml:space="preserve"> of the mines </w:t>
      </w:r>
      <w:r w:rsidR="0096345D">
        <w:rPr>
          <w:rFonts w:ascii="Times New Roman" w:eastAsia="Times New Roman" w:hAnsi="Times New Roman" w:cs="Times New Roman"/>
          <w:sz w:val="24"/>
          <w:szCs w:val="24"/>
          <w:lang w:val="en-ZW"/>
        </w:rPr>
        <w:t>rock mass</w:t>
      </w:r>
      <w:r>
        <w:rPr>
          <w:rFonts w:ascii="Times New Roman" w:eastAsia="Times New Roman" w:hAnsi="Times New Roman" w:cs="Times New Roman"/>
          <w:sz w:val="24"/>
          <w:szCs w:val="24"/>
          <w:lang w:val="en-ZW"/>
        </w:rPr>
        <w:t xml:space="preserve"> was done</w:t>
      </w:r>
      <w:r w:rsidR="001E3F4B" w:rsidRPr="00137CEF">
        <w:rPr>
          <w:rFonts w:ascii="Times New Roman" w:eastAsia="Times New Roman" w:hAnsi="Times New Roman" w:cs="Times New Roman"/>
          <w:sz w:val="24"/>
          <w:szCs w:val="24"/>
          <w:lang w:val="en-ZW"/>
        </w:rPr>
        <w:t xml:space="preserve"> in order to account for the changes brought about by water </w:t>
      </w:r>
      <w:r w:rsidR="006C4AD0">
        <w:rPr>
          <w:rFonts w:ascii="Times New Roman" w:eastAsia="Times New Roman" w:hAnsi="Times New Roman" w:cs="Times New Roman"/>
          <w:sz w:val="24"/>
          <w:szCs w:val="24"/>
          <w:lang w:val="en-ZW"/>
        </w:rPr>
        <w:t>flooding. Reclassification methods listed below were used</w:t>
      </w:r>
      <w:r w:rsidR="001E3F4B" w:rsidRPr="00137CEF">
        <w:rPr>
          <w:rFonts w:ascii="Times New Roman" w:eastAsia="Times New Roman" w:hAnsi="Times New Roman" w:cs="Times New Roman"/>
          <w:sz w:val="24"/>
          <w:szCs w:val="24"/>
          <w:lang w:val="en-ZW"/>
        </w:rPr>
        <w:t xml:space="preserve"> to determine the ground classes and ascertain the</w:t>
      </w:r>
      <w:r w:rsidR="006C4AD0">
        <w:rPr>
          <w:rFonts w:ascii="Times New Roman" w:eastAsia="Times New Roman" w:hAnsi="Times New Roman" w:cs="Times New Roman"/>
          <w:sz w:val="24"/>
          <w:szCs w:val="24"/>
          <w:lang w:val="en-ZW"/>
        </w:rPr>
        <w:t xml:space="preserve"> rock quality. </w:t>
      </w:r>
    </w:p>
    <w:p w14:paraId="7C742DE6" w14:textId="77777777" w:rsidR="00CE561B" w:rsidRDefault="00F47ACE" w:rsidP="00AB76C8">
      <w:pPr>
        <w:pStyle w:val="ListParagraph"/>
        <w:numPr>
          <w:ilvl w:val="0"/>
          <w:numId w:val="9"/>
        </w:numPr>
        <w:spacing w:after="120" w:line="276" w:lineRule="auto"/>
        <w:jc w:val="both"/>
        <w:rPr>
          <w:rFonts w:ascii="Times New Roman" w:eastAsia="Times New Roman" w:hAnsi="Times New Roman" w:cs="Times New Roman"/>
          <w:sz w:val="24"/>
          <w:szCs w:val="24"/>
          <w:lang w:val="en-ZW"/>
        </w:rPr>
      </w:pPr>
      <w:r>
        <w:rPr>
          <w:rFonts w:ascii="Times New Roman" w:eastAsia="Times New Roman" w:hAnsi="Times New Roman" w:cs="Times New Roman"/>
          <w:sz w:val="24"/>
          <w:szCs w:val="24"/>
          <w:lang w:val="en-ZW"/>
        </w:rPr>
        <w:t xml:space="preserve">Physical </w:t>
      </w:r>
      <w:r w:rsidR="001E3F4B" w:rsidRPr="00CE561B">
        <w:rPr>
          <w:rFonts w:ascii="Times New Roman" w:eastAsia="Times New Roman" w:hAnsi="Times New Roman" w:cs="Times New Roman"/>
          <w:sz w:val="24"/>
          <w:szCs w:val="24"/>
          <w:lang w:val="en-ZW"/>
        </w:rPr>
        <w:t>Observation</w:t>
      </w:r>
      <w:r>
        <w:rPr>
          <w:rFonts w:ascii="Times New Roman" w:eastAsia="Times New Roman" w:hAnsi="Times New Roman" w:cs="Times New Roman"/>
          <w:sz w:val="24"/>
          <w:szCs w:val="24"/>
          <w:lang w:val="en-ZW"/>
        </w:rPr>
        <w:t>s</w:t>
      </w:r>
      <w:r w:rsidR="001E3F4B" w:rsidRPr="00CE561B">
        <w:rPr>
          <w:rFonts w:ascii="Times New Roman" w:eastAsia="Times New Roman" w:hAnsi="Times New Roman" w:cs="Times New Roman"/>
          <w:sz w:val="24"/>
          <w:szCs w:val="24"/>
          <w:lang w:val="en-ZW"/>
        </w:rPr>
        <w:t>;</w:t>
      </w:r>
    </w:p>
    <w:p w14:paraId="1011D87A" w14:textId="5C0AD34D" w:rsidR="00CE561B" w:rsidRDefault="001E3F4B" w:rsidP="00AB76C8">
      <w:pPr>
        <w:pStyle w:val="ListParagraph"/>
        <w:numPr>
          <w:ilvl w:val="0"/>
          <w:numId w:val="9"/>
        </w:numPr>
        <w:spacing w:after="120" w:line="276" w:lineRule="auto"/>
        <w:jc w:val="both"/>
        <w:rPr>
          <w:rFonts w:ascii="Times New Roman" w:eastAsia="Times New Roman" w:hAnsi="Times New Roman" w:cs="Times New Roman"/>
          <w:sz w:val="24"/>
          <w:szCs w:val="24"/>
          <w:lang w:val="en-ZW"/>
        </w:rPr>
      </w:pPr>
      <w:r w:rsidRPr="00CE561B">
        <w:rPr>
          <w:rFonts w:ascii="Times New Roman" w:eastAsia="Times New Roman" w:hAnsi="Times New Roman" w:cs="Times New Roman"/>
          <w:sz w:val="24"/>
          <w:szCs w:val="24"/>
          <w:lang w:val="en-ZW"/>
        </w:rPr>
        <w:t xml:space="preserve">Rock </w:t>
      </w:r>
      <w:r w:rsidR="0096345D" w:rsidRPr="00CE561B">
        <w:rPr>
          <w:rFonts w:ascii="Times New Roman" w:eastAsia="Times New Roman" w:hAnsi="Times New Roman" w:cs="Times New Roman"/>
          <w:sz w:val="24"/>
          <w:szCs w:val="24"/>
          <w:lang w:val="en-ZW"/>
        </w:rPr>
        <w:t>Tunnelling</w:t>
      </w:r>
      <w:r w:rsidRPr="00CE561B">
        <w:rPr>
          <w:rFonts w:ascii="Times New Roman" w:eastAsia="Times New Roman" w:hAnsi="Times New Roman" w:cs="Times New Roman"/>
          <w:sz w:val="24"/>
          <w:szCs w:val="24"/>
          <w:lang w:val="en-ZW"/>
        </w:rPr>
        <w:t xml:space="preserve"> Index; and</w:t>
      </w:r>
    </w:p>
    <w:p w14:paraId="17AA86FB" w14:textId="77777777" w:rsidR="001E3F4B" w:rsidRDefault="001E3F4B" w:rsidP="00AB76C8">
      <w:pPr>
        <w:pStyle w:val="ListParagraph"/>
        <w:numPr>
          <w:ilvl w:val="0"/>
          <w:numId w:val="9"/>
        </w:numPr>
        <w:spacing w:after="120" w:line="276" w:lineRule="auto"/>
        <w:jc w:val="both"/>
        <w:rPr>
          <w:rFonts w:ascii="Times New Roman" w:eastAsia="Times New Roman" w:hAnsi="Times New Roman" w:cs="Times New Roman"/>
          <w:sz w:val="24"/>
          <w:szCs w:val="24"/>
          <w:lang w:val="en-ZW"/>
        </w:rPr>
      </w:pPr>
      <w:r w:rsidRPr="00CE561B">
        <w:rPr>
          <w:rFonts w:ascii="Times New Roman" w:eastAsia="Times New Roman" w:hAnsi="Times New Roman" w:cs="Times New Roman"/>
          <w:sz w:val="24"/>
          <w:szCs w:val="24"/>
          <w:lang w:val="en-ZW"/>
        </w:rPr>
        <w:t>Stability number.</w:t>
      </w:r>
    </w:p>
    <w:p w14:paraId="040909AE" w14:textId="77777777" w:rsidR="00CE561B" w:rsidRDefault="00CE561B" w:rsidP="00CE561B">
      <w:pPr>
        <w:pStyle w:val="ListParagraph"/>
        <w:spacing w:after="120" w:line="360" w:lineRule="auto"/>
        <w:ind w:left="360"/>
        <w:jc w:val="both"/>
        <w:rPr>
          <w:rFonts w:ascii="Times New Roman" w:eastAsia="Times New Roman" w:hAnsi="Times New Roman" w:cs="Times New Roman"/>
          <w:sz w:val="24"/>
          <w:szCs w:val="24"/>
          <w:lang w:val="en-ZW"/>
        </w:rPr>
      </w:pPr>
    </w:p>
    <w:p w14:paraId="69C4F80E" w14:textId="77777777" w:rsidR="00CE561B" w:rsidRPr="00D53D75" w:rsidRDefault="00F47ACE" w:rsidP="002D1B42">
      <w:pPr>
        <w:pStyle w:val="ListParagraph"/>
        <w:numPr>
          <w:ilvl w:val="0"/>
          <w:numId w:val="10"/>
        </w:numPr>
        <w:spacing w:after="0" w:line="360" w:lineRule="auto"/>
        <w:jc w:val="both"/>
        <w:rPr>
          <w:rFonts w:ascii="Times New Roman" w:eastAsia="Times New Roman" w:hAnsi="Times New Roman" w:cs="Times New Roman"/>
          <w:b/>
          <w:sz w:val="24"/>
          <w:szCs w:val="24"/>
          <w:lang w:val="en-ZW"/>
        </w:rPr>
      </w:pPr>
      <w:r>
        <w:rPr>
          <w:rFonts w:ascii="Times New Roman" w:eastAsia="Times New Roman" w:hAnsi="Times New Roman" w:cs="Times New Roman"/>
          <w:b/>
          <w:sz w:val="24"/>
          <w:szCs w:val="24"/>
          <w:lang w:val="en-ZW"/>
        </w:rPr>
        <w:t>Physical Observations</w:t>
      </w:r>
    </w:p>
    <w:p w14:paraId="446D127E" w14:textId="77777777" w:rsidR="00CE561B" w:rsidRDefault="00CE561B" w:rsidP="00AB76C8">
      <w:pPr>
        <w:spacing w:after="120" w:line="276" w:lineRule="auto"/>
        <w:jc w:val="both"/>
        <w:rPr>
          <w:rFonts w:ascii="Times New Roman" w:eastAsia="Times New Roman" w:hAnsi="Times New Roman" w:cs="Times New Roman"/>
          <w:color w:val="000000"/>
          <w:sz w:val="24"/>
          <w:szCs w:val="24"/>
        </w:rPr>
      </w:pPr>
      <w:r w:rsidRPr="00CE561B">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entails</w:t>
      </w:r>
      <w:r w:rsidRPr="00CE561B">
        <w:rPr>
          <w:rFonts w:ascii="Times New Roman" w:eastAsia="Times New Roman" w:hAnsi="Times New Roman" w:cs="Times New Roman"/>
          <w:color w:val="000000"/>
          <w:sz w:val="24"/>
          <w:szCs w:val="24"/>
        </w:rPr>
        <w:t xml:space="preserve"> comparing </w:t>
      </w:r>
      <w:r w:rsidR="00D45275">
        <w:rPr>
          <w:rFonts w:ascii="Times New Roman" w:eastAsia="Times New Roman" w:hAnsi="Times New Roman" w:cs="Times New Roman"/>
          <w:color w:val="000000"/>
          <w:sz w:val="24"/>
          <w:szCs w:val="24"/>
        </w:rPr>
        <w:t xml:space="preserve">of </w:t>
      </w:r>
      <w:r w:rsidRPr="00CE561B">
        <w:rPr>
          <w:rFonts w:ascii="Times New Roman" w:eastAsia="Times New Roman" w:hAnsi="Times New Roman" w:cs="Times New Roman"/>
          <w:color w:val="000000"/>
          <w:sz w:val="24"/>
          <w:szCs w:val="24"/>
        </w:rPr>
        <w:t>the properties of the different rock masses found in the stopes. To achieve this</w:t>
      </w:r>
      <w:r w:rsidR="00D45275">
        <w:rPr>
          <w:rFonts w:ascii="Times New Roman" w:eastAsia="Times New Roman" w:hAnsi="Times New Roman" w:cs="Times New Roman"/>
          <w:color w:val="000000"/>
          <w:sz w:val="24"/>
          <w:szCs w:val="24"/>
        </w:rPr>
        <w:t>,</w:t>
      </w:r>
      <w:r w:rsidRPr="00CE561B">
        <w:rPr>
          <w:rFonts w:ascii="Times New Roman" w:eastAsia="Times New Roman" w:hAnsi="Times New Roman" w:cs="Times New Roman"/>
          <w:color w:val="000000"/>
          <w:sz w:val="24"/>
          <w:szCs w:val="24"/>
        </w:rPr>
        <w:t xml:space="preserve"> four different stopes with the following conditions were used:</w:t>
      </w:r>
    </w:p>
    <w:p w14:paraId="276B4AB6" w14:textId="77777777" w:rsidR="00D45275" w:rsidRDefault="00D45275" w:rsidP="00AB76C8">
      <w:pPr>
        <w:pStyle w:val="ListParagraph"/>
        <w:numPr>
          <w:ilvl w:val="0"/>
          <w:numId w:val="13"/>
        </w:numPr>
        <w:spacing w:after="120" w:line="276" w:lineRule="auto"/>
        <w:jc w:val="both"/>
        <w:rPr>
          <w:rFonts w:ascii="Times New Roman" w:eastAsia="Times New Roman" w:hAnsi="Times New Roman" w:cs="Times New Roman"/>
          <w:sz w:val="24"/>
          <w:szCs w:val="24"/>
        </w:rPr>
      </w:pPr>
      <w:r w:rsidRPr="00D45275">
        <w:rPr>
          <w:rFonts w:ascii="Times New Roman" w:eastAsia="Times New Roman" w:hAnsi="Times New Roman" w:cs="Times New Roman"/>
          <w:sz w:val="24"/>
          <w:szCs w:val="24"/>
        </w:rPr>
        <w:t>Stope A – not affected by flooding but extended</w:t>
      </w:r>
      <w:r>
        <w:rPr>
          <w:rFonts w:ascii="Times New Roman" w:eastAsia="Times New Roman" w:hAnsi="Times New Roman" w:cs="Times New Roman"/>
          <w:sz w:val="24"/>
          <w:szCs w:val="24"/>
        </w:rPr>
        <w:t>;</w:t>
      </w:r>
    </w:p>
    <w:p w14:paraId="5A1DE0E9" w14:textId="77777777" w:rsidR="00D45275" w:rsidRDefault="00D45275" w:rsidP="00AB76C8">
      <w:pPr>
        <w:pStyle w:val="ListParagraph"/>
        <w:numPr>
          <w:ilvl w:val="0"/>
          <w:numId w:val="13"/>
        </w:numPr>
        <w:spacing w:after="120" w:line="276" w:lineRule="auto"/>
        <w:jc w:val="both"/>
        <w:rPr>
          <w:rFonts w:ascii="Times New Roman" w:eastAsia="Times New Roman" w:hAnsi="Times New Roman" w:cs="Times New Roman"/>
          <w:sz w:val="24"/>
          <w:szCs w:val="24"/>
        </w:rPr>
      </w:pPr>
      <w:r w:rsidRPr="00D45275">
        <w:rPr>
          <w:rFonts w:ascii="Times New Roman" w:eastAsia="Times New Roman" w:hAnsi="Times New Roman" w:cs="Times New Roman"/>
          <w:sz w:val="24"/>
          <w:szCs w:val="24"/>
        </w:rPr>
        <w:t>Stope B – affected by flooding and extended</w:t>
      </w:r>
      <w:r>
        <w:rPr>
          <w:rFonts w:ascii="Times New Roman" w:eastAsia="Times New Roman" w:hAnsi="Times New Roman" w:cs="Times New Roman"/>
          <w:sz w:val="24"/>
          <w:szCs w:val="24"/>
        </w:rPr>
        <w:t>;</w:t>
      </w:r>
    </w:p>
    <w:p w14:paraId="474A3EB5" w14:textId="77777777" w:rsidR="00D45275" w:rsidRDefault="00D45275" w:rsidP="00AB76C8">
      <w:pPr>
        <w:pStyle w:val="ListParagraph"/>
        <w:numPr>
          <w:ilvl w:val="0"/>
          <w:numId w:val="13"/>
        </w:numPr>
        <w:spacing w:after="120" w:line="276" w:lineRule="auto"/>
        <w:jc w:val="both"/>
        <w:rPr>
          <w:rFonts w:ascii="Times New Roman" w:eastAsia="Times New Roman" w:hAnsi="Times New Roman" w:cs="Times New Roman"/>
          <w:sz w:val="24"/>
          <w:szCs w:val="24"/>
        </w:rPr>
      </w:pPr>
      <w:r w:rsidRPr="00D45275">
        <w:rPr>
          <w:rFonts w:ascii="Times New Roman" w:eastAsia="Times New Roman" w:hAnsi="Times New Roman" w:cs="Times New Roman"/>
          <w:sz w:val="24"/>
          <w:szCs w:val="24"/>
        </w:rPr>
        <w:t>Stope C – affected by flooding but not extended</w:t>
      </w:r>
      <w:r>
        <w:rPr>
          <w:rFonts w:ascii="Times New Roman" w:eastAsia="Times New Roman" w:hAnsi="Times New Roman" w:cs="Times New Roman"/>
          <w:sz w:val="24"/>
          <w:szCs w:val="24"/>
        </w:rPr>
        <w:t>; and</w:t>
      </w:r>
    </w:p>
    <w:p w14:paraId="06548D75" w14:textId="77777777" w:rsidR="00D45275" w:rsidRPr="00D45275" w:rsidRDefault="00D45275" w:rsidP="00AB76C8">
      <w:pPr>
        <w:pStyle w:val="ListParagraph"/>
        <w:numPr>
          <w:ilvl w:val="0"/>
          <w:numId w:val="13"/>
        </w:numPr>
        <w:spacing w:after="120" w:line="276" w:lineRule="auto"/>
        <w:jc w:val="both"/>
        <w:rPr>
          <w:rFonts w:ascii="Times New Roman" w:eastAsia="Times New Roman" w:hAnsi="Times New Roman" w:cs="Times New Roman"/>
          <w:sz w:val="24"/>
          <w:szCs w:val="24"/>
        </w:rPr>
      </w:pPr>
      <w:r w:rsidRPr="00D45275">
        <w:rPr>
          <w:rFonts w:ascii="Times New Roman" w:eastAsia="Times New Roman" w:hAnsi="Times New Roman" w:cs="Times New Roman"/>
          <w:sz w:val="24"/>
          <w:szCs w:val="24"/>
        </w:rPr>
        <w:t>Stope D – not affected by flooding and not extended</w:t>
      </w:r>
      <w:r>
        <w:rPr>
          <w:rFonts w:ascii="Times New Roman" w:eastAsia="Times New Roman" w:hAnsi="Times New Roman" w:cs="Times New Roman"/>
          <w:sz w:val="24"/>
          <w:szCs w:val="24"/>
        </w:rPr>
        <w:t>.</w:t>
      </w:r>
    </w:p>
    <w:p w14:paraId="74C383F6" w14:textId="0885BE74" w:rsidR="00D45275" w:rsidRDefault="002B07BB" w:rsidP="00AB76C8">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45275">
        <w:rPr>
          <w:rFonts w:ascii="Times New Roman" w:eastAsia="Times New Roman" w:hAnsi="Times New Roman" w:cs="Times New Roman"/>
          <w:sz w:val="24"/>
          <w:szCs w:val="24"/>
        </w:rPr>
        <w:t>ach of the stopes</w:t>
      </w:r>
      <w:r>
        <w:rPr>
          <w:rFonts w:ascii="Times New Roman" w:eastAsia="Times New Roman" w:hAnsi="Times New Roman" w:cs="Times New Roman"/>
          <w:sz w:val="24"/>
          <w:szCs w:val="24"/>
        </w:rPr>
        <w:t xml:space="preserve"> rock mass</w:t>
      </w:r>
      <w:r w:rsidR="00D45275">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as</w:t>
      </w:r>
      <w:r w:rsidR="00D45275">
        <w:rPr>
          <w:rFonts w:ascii="Times New Roman" w:eastAsia="Times New Roman" w:hAnsi="Times New Roman" w:cs="Times New Roman"/>
          <w:sz w:val="24"/>
          <w:szCs w:val="24"/>
        </w:rPr>
        <w:t xml:space="preserve"> visually assessed and samples were taken for critical laboratory analyses. Parameters such as the rock strength, joint roughness, joint infill, and fractures present were analyzed. The correlation of jointing to rock falls and to the nature of the surrounding rock mass was noted. This would then enable the prediction of </w:t>
      </w:r>
      <w:r>
        <w:rPr>
          <w:rFonts w:ascii="Times New Roman" w:eastAsia="Times New Roman" w:hAnsi="Times New Roman" w:cs="Times New Roman"/>
          <w:sz w:val="24"/>
          <w:szCs w:val="24"/>
        </w:rPr>
        <w:t xml:space="preserve">the likelihood of </w:t>
      </w:r>
      <w:r w:rsidR="00D45275">
        <w:rPr>
          <w:rFonts w:ascii="Times New Roman" w:eastAsia="Times New Roman" w:hAnsi="Times New Roman" w:cs="Times New Roman"/>
          <w:sz w:val="24"/>
          <w:szCs w:val="24"/>
        </w:rPr>
        <w:t xml:space="preserve">rock falls in rock mass with similar state of jointing as those </w:t>
      </w:r>
      <w:r w:rsidR="00B10556">
        <w:rPr>
          <w:rFonts w:ascii="Times New Roman" w:eastAsia="Times New Roman" w:hAnsi="Times New Roman" w:cs="Times New Roman"/>
          <w:sz w:val="24"/>
          <w:szCs w:val="24"/>
        </w:rPr>
        <w:t xml:space="preserve">already </w:t>
      </w:r>
      <w:r w:rsidR="00D45275">
        <w:rPr>
          <w:rFonts w:ascii="Times New Roman" w:eastAsia="Times New Roman" w:hAnsi="Times New Roman" w:cs="Times New Roman"/>
          <w:sz w:val="24"/>
          <w:szCs w:val="24"/>
        </w:rPr>
        <w:t>observed.</w:t>
      </w:r>
      <w:r w:rsidR="00B10556">
        <w:rPr>
          <w:rFonts w:ascii="Times New Roman" w:eastAsia="Times New Roman" w:hAnsi="Times New Roman" w:cs="Times New Roman"/>
          <w:sz w:val="24"/>
          <w:szCs w:val="24"/>
        </w:rPr>
        <w:t xml:space="preserve"> </w:t>
      </w:r>
    </w:p>
    <w:p w14:paraId="25F06F3C" w14:textId="77777777" w:rsidR="00B10556" w:rsidRPr="00D53D75" w:rsidRDefault="00B10556" w:rsidP="00643CA3">
      <w:pPr>
        <w:pStyle w:val="ListParagraph"/>
        <w:numPr>
          <w:ilvl w:val="0"/>
          <w:numId w:val="10"/>
        </w:numPr>
        <w:spacing w:before="240" w:after="0" w:line="360" w:lineRule="auto"/>
        <w:jc w:val="both"/>
        <w:rPr>
          <w:rFonts w:ascii="Times New Roman" w:eastAsia="Times New Roman" w:hAnsi="Times New Roman" w:cs="Times New Roman"/>
          <w:b/>
          <w:sz w:val="24"/>
          <w:szCs w:val="24"/>
        </w:rPr>
      </w:pPr>
      <w:r w:rsidRPr="00D53D75">
        <w:rPr>
          <w:rFonts w:ascii="Times New Roman" w:eastAsia="Times New Roman" w:hAnsi="Times New Roman" w:cs="Times New Roman"/>
          <w:b/>
          <w:sz w:val="24"/>
          <w:szCs w:val="24"/>
        </w:rPr>
        <w:t xml:space="preserve">Rock </w:t>
      </w:r>
      <w:r w:rsidR="00D53D75" w:rsidRPr="00D53D75">
        <w:rPr>
          <w:rFonts w:ascii="Times New Roman" w:eastAsia="Times New Roman" w:hAnsi="Times New Roman" w:cs="Times New Roman"/>
          <w:b/>
          <w:sz w:val="24"/>
          <w:szCs w:val="24"/>
        </w:rPr>
        <w:t>Tunnel</w:t>
      </w:r>
      <w:r w:rsidR="00D53D75">
        <w:rPr>
          <w:rFonts w:ascii="Times New Roman" w:eastAsia="Times New Roman" w:hAnsi="Times New Roman" w:cs="Times New Roman"/>
          <w:b/>
          <w:sz w:val="24"/>
          <w:szCs w:val="24"/>
        </w:rPr>
        <w:t>i</w:t>
      </w:r>
      <w:r w:rsidR="00D53D75" w:rsidRPr="00D53D75">
        <w:rPr>
          <w:rFonts w:ascii="Times New Roman" w:eastAsia="Times New Roman" w:hAnsi="Times New Roman" w:cs="Times New Roman"/>
          <w:b/>
          <w:sz w:val="24"/>
          <w:szCs w:val="24"/>
        </w:rPr>
        <w:t>ng</w:t>
      </w:r>
      <w:r w:rsidRPr="00D53D75">
        <w:rPr>
          <w:rFonts w:ascii="Times New Roman" w:eastAsia="Times New Roman" w:hAnsi="Times New Roman" w:cs="Times New Roman"/>
          <w:b/>
          <w:sz w:val="24"/>
          <w:szCs w:val="24"/>
        </w:rPr>
        <w:t xml:space="preserve"> Index</w:t>
      </w:r>
    </w:p>
    <w:p w14:paraId="13E804CD" w14:textId="5F1F404B" w:rsidR="00D53D75" w:rsidRPr="00D53D75" w:rsidRDefault="00D53D75" w:rsidP="00AB76C8">
      <w:pPr>
        <w:spacing w:after="120" w:line="276" w:lineRule="auto"/>
        <w:jc w:val="both"/>
        <w:rPr>
          <w:rFonts w:ascii="Times New Roman" w:eastAsia="Times New Roman" w:hAnsi="Times New Roman" w:cs="Times New Roman"/>
          <w:sz w:val="24"/>
          <w:szCs w:val="24"/>
          <w:lang w:val="en-ZW"/>
        </w:rPr>
      </w:pPr>
      <w:r w:rsidRPr="00D53D75">
        <w:rPr>
          <w:rFonts w:ascii="Times New Roman" w:eastAsia="Times New Roman" w:hAnsi="Times New Roman" w:cs="Times New Roman"/>
          <w:sz w:val="24"/>
          <w:szCs w:val="24"/>
          <w:lang w:val="en-ZW"/>
        </w:rPr>
        <w:t>Joint parameters such as joint alteration, joint number and joint roughness were used together with the rock quality designati</w:t>
      </w:r>
      <w:r w:rsidRPr="00D53D75">
        <w:rPr>
          <w:rFonts w:ascii="Times New Roman" w:eastAsia="Times New Roman" w:hAnsi="Times New Roman" w:cs="Times New Roman"/>
          <w:color w:val="000000"/>
          <w:sz w:val="24"/>
          <w:szCs w:val="24"/>
          <w:lang w:val="en-ZW"/>
        </w:rPr>
        <w:t xml:space="preserve">on </w:t>
      </w:r>
      <w:r w:rsidRPr="00D53D75">
        <w:rPr>
          <w:rFonts w:ascii="Times New Roman" w:eastAsia="Times New Roman" w:hAnsi="Times New Roman" w:cs="Times New Roman"/>
          <w:sz w:val="24"/>
          <w:szCs w:val="24"/>
          <w:lang w:val="en-ZW"/>
        </w:rPr>
        <w:t>to determine the rock tunnelling quality index (Q)</w:t>
      </w:r>
      <w:r w:rsidR="00CA3FBE">
        <w:rPr>
          <w:rFonts w:ascii="Times New Roman" w:eastAsia="Times New Roman" w:hAnsi="Times New Roman" w:cs="Times New Roman"/>
          <w:sz w:val="24"/>
          <w:szCs w:val="24"/>
          <w:lang w:val="en-ZW"/>
        </w:rPr>
        <w:t>. T</w:t>
      </w:r>
      <w:r>
        <w:rPr>
          <w:rFonts w:ascii="Times New Roman" w:eastAsia="Times New Roman" w:hAnsi="Times New Roman" w:cs="Times New Roman"/>
          <w:sz w:val="24"/>
          <w:szCs w:val="24"/>
          <w:lang w:val="en-ZW"/>
        </w:rPr>
        <w:t>he ground classes were then assigned based on the range of Q-values obtained.</w:t>
      </w:r>
    </w:p>
    <w:p w14:paraId="470CE232" w14:textId="77777777" w:rsidR="00D45275" w:rsidRPr="005A3CEE" w:rsidRDefault="005A3CEE" w:rsidP="00643CA3">
      <w:pPr>
        <w:pStyle w:val="ListParagraph"/>
        <w:numPr>
          <w:ilvl w:val="0"/>
          <w:numId w:val="10"/>
        </w:numPr>
        <w:spacing w:before="240" w:after="0" w:line="360" w:lineRule="auto"/>
        <w:jc w:val="both"/>
        <w:rPr>
          <w:rFonts w:ascii="Times New Roman" w:eastAsia="Times New Roman" w:hAnsi="Times New Roman" w:cs="Times New Roman"/>
          <w:b/>
          <w:color w:val="000000"/>
          <w:sz w:val="24"/>
          <w:szCs w:val="24"/>
          <w:lang w:val="en-ZW"/>
        </w:rPr>
      </w:pPr>
      <w:r w:rsidRPr="005A3CEE">
        <w:rPr>
          <w:rFonts w:ascii="Times New Roman" w:eastAsia="Times New Roman" w:hAnsi="Times New Roman" w:cs="Times New Roman"/>
          <w:b/>
          <w:color w:val="000000"/>
          <w:sz w:val="24"/>
          <w:szCs w:val="24"/>
          <w:lang w:val="en-ZW"/>
        </w:rPr>
        <w:t>Stability Number</w:t>
      </w:r>
    </w:p>
    <w:p w14:paraId="0439F532" w14:textId="5225032B" w:rsidR="002B07BB" w:rsidRDefault="00BA0E50" w:rsidP="00AB76C8">
      <w:pPr>
        <w:spacing w:after="120" w:line="276" w:lineRule="auto"/>
        <w:jc w:val="both"/>
        <w:rPr>
          <w:rFonts w:ascii="Times New Roman" w:eastAsiaTheme="minorEastAsia" w:hAnsi="Times New Roman" w:cs="Times New Roman"/>
          <w:sz w:val="24"/>
          <w:szCs w:val="24"/>
          <w:lang w:val="en-ZW"/>
        </w:rPr>
      </w:pPr>
      <w:r>
        <w:rPr>
          <w:rFonts w:ascii="Times New Roman" w:eastAsia="Times New Roman" w:hAnsi="Times New Roman" w:cs="Times New Roman"/>
          <w:sz w:val="24"/>
          <w:szCs w:val="24"/>
          <w:lang w:val="en-ZW"/>
        </w:rPr>
        <w:t>Adopting</w:t>
      </w:r>
      <w:r w:rsidR="005A3CEE" w:rsidRPr="005A3CEE">
        <w:rPr>
          <w:rFonts w:ascii="Times New Roman" w:eastAsia="Times New Roman" w:hAnsi="Times New Roman" w:cs="Times New Roman"/>
          <w:sz w:val="24"/>
          <w:szCs w:val="24"/>
          <w:lang w:val="en-ZW"/>
        </w:rPr>
        <w:t xml:space="preserve"> the same joint parameter values used to calculate Q, the modified Q </w:t>
      </w:r>
      <w:r w:rsidRPr="005A3CEE">
        <w:rPr>
          <w:rFonts w:ascii="Times New Roman" w:eastAsia="Times New Roman" w:hAnsi="Times New Roman" w:cs="Times New Roman"/>
          <w:sz w:val="24"/>
          <w:szCs w:val="24"/>
          <w:lang w:val="en-ZW"/>
        </w:rPr>
        <w:t>value</w:t>
      </w:r>
      <w:r>
        <w:rPr>
          <w:rFonts w:ascii="Times New Roman" w:eastAsia="Times New Roman" w:hAnsi="Times New Roman" w:cs="Times New Roman"/>
          <w:sz w:val="24"/>
          <w:szCs w:val="24"/>
          <w:lang w:val="en-ZW"/>
        </w:rPr>
        <w:t xml:space="preserve"> denoted by </w:t>
      </w:r>
      <m:oMath>
        <m:r>
          <m:rPr>
            <m:nor/>
          </m:rPr>
          <w:rPr>
            <w:rFonts w:ascii="Times New Roman" w:eastAsia="Times New Roman" w:hAnsi="Times New Roman" w:cs="Times New Roman"/>
            <w:color w:val="000000" w:themeColor="text1"/>
            <w:sz w:val="24"/>
            <w:szCs w:val="24"/>
            <w:lang w:val="en-ZW"/>
          </w:rPr>
          <m:t>Q'</m:t>
        </m:r>
      </m:oMath>
      <w:r w:rsidR="005A3CEE" w:rsidRPr="005A3CEE">
        <w:rPr>
          <w:rFonts w:ascii="Times New Roman" w:eastAsia="Times New Roman" w:hAnsi="Times New Roman" w:cs="Times New Roman"/>
          <w:sz w:val="24"/>
          <w:szCs w:val="24"/>
          <w:lang w:val="en-ZW"/>
        </w:rPr>
        <w:t xml:space="preserve"> was determined. The calculated </w:t>
      </w:r>
      <m:oMath>
        <m:r>
          <m:rPr>
            <m:nor/>
          </m:rPr>
          <w:rPr>
            <w:rFonts w:ascii="Times New Roman" w:eastAsia="Times New Roman" w:hAnsi="Times New Roman" w:cs="Times New Roman"/>
            <w:sz w:val="24"/>
            <w:szCs w:val="24"/>
            <w:lang w:val="en-ZW"/>
          </w:rPr>
          <m:t>Q'</m:t>
        </m:r>
      </m:oMath>
      <w:r w:rsidR="005A3CEE" w:rsidRPr="005A3CEE">
        <w:rPr>
          <w:rFonts w:ascii="Times New Roman" w:eastAsia="Times New Roman" w:hAnsi="Times New Roman" w:cs="Times New Roman"/>
          <w:sz w:val="24"/>
          <w:szCs w:val="24"/>
          <w:lang w:val="en-ZW"/>
        </w:rPr>
        <w:t xml:space="preserve"> </w:t>
      </w:r>
      <w:r w:rsidR="002B07BB">
        <w:rPr>
          <w:rFonts w:ascii="Times New Roman" w:eastAsia="Times New Roman" w:hAnsi="Times New Roman" w:cs="Times New Roman"/>
          <w:sz w:val="24"/>
          <w:szCs w:val="24"/>
          <w:lang w:val="en-ZW"/>
        </w:rPr>
        <w:t>was used to determine t</w:t>
      </w:r>
      <w:r w:rsidR="002B07BB">
        <w:rPr>
          <w:rFonts w:ascii="Times New Roman" w:eastAsia="Times New Roman" w:hAnsi="Times New Roman" w:cs="Times New Roman"/>
          <w:color w:val="000000" w:themeColor="text1"/>
          <w:sz w:val="24"/>
          <w:szCs w:val="24"/>
        </w:rPr>
        <w:t xml:space="preserve">he </w:t>
      </w:r>
      <w:r w:rsidR="002B07BB">
        <w:rPr>
          <w:rFonts w:ascii="Times New Roman" w:eastAsiaTheme="minorEastAsia" w:hAnsi="Times New Roman" w:cs="Times New Roman"/>
          <w:sz w:val="24"/>
          <w:szCs w:val="24"/>
          <w:lang w:val="en-ZW"/>
        </w:rPr>
        <w:t>stability number using Equation (</w:t>
      </w:r>
      <w:r w:rsidR="00486283">
        <w:rPr>
          <w:rFonts w:ascii="Times New Roman" w:eastAsiaTheme="minorEastAsia" w:hAnsi="Times New Roman" w:cs="Times New Roman"/>
          <w:sz w:val="24"/>
          <w:szCs w:val="24"/>
          <w:lang w:val="en-ZW"/>
        </w:rPr>
        <w:t>3</w:t>
      </w:r>
      <w:r w:rsidR="002B07BB">
        <w:rPr>
          <w:rFonts w:ascii="Times New Roman" w:eastAsiaTheme="minorEastAsia" w:hAnsi="Times New Roman" w:cs="Times New Roman"/>
          <w:sz w:val="24"/>
          <w:szCs w:val="24"/>
          <w:lang w:val="en-ZW"/>
        </w:rPr>
        <w:t>).</w:t>
      </w:r>
    </w:p>
    <w:p w14:paraId="3E803962" w14:textId="5EC82C2F" w:rsidR="002B07BB" w:rsidRDefault="002B07BB" w:rsidP="002B07BB">
      <w:pPr>
        <w:spacing w:after="120" w:line="360" w:lineRule="auto"/>
        <w:jc w:val="both"/>
        <w:rPr>
          <w:rFonts w:ascii="Times New Roman" w:eastAsia="Times New Roman" w:hAnsi="Times New Roman" w:cs="Times New Roman"/>
          <w:color w:val="000000" w:themeColor="text1"/>
          <w:sz w:val="24"/>
          <w:szCs w:val="24"/>
          <w:lang w:val="en-ZW"/>
        </w:rPr>
      </w:pPr>
      <w:bookmarkStart w:id="1" w:name="_Hlk77252304"/>
      <m:oMath>
        <m:r>
          <m:rPr>
            <m:nor/>
          </m:rPr>
          <w:rPr>
            <w:rFonts w:ascii="Times New Roman" w:eastAsia="Times New Roman" w:hAnsi="Times New Roman" w:cs="Times New Roman"/>
            <w:color w:val="000000" w:themeColor="text1"/>
            <w:sz w:val="24"/>
            <w:szCs w:val="24"/>
            <w:lang w:val="en-ZW"/>
          </w:rPr>
          <m:t>N'</m:t>
        </m:r>
        <w:bookmarkEnd w:id="1"/>
        <m:r>
          <m:rPr>
            <m:nor/>
          </m:rPr>
          <w:rPr>
            <w:rFonts w:ascii="Times New Roman" w:eastAsia="Times New Roman" w:hAnsi="Times New Roman" w:cs="Times New Roman"/>
            <w:color w:val="000000" w:themeColor="text1"/>
            <w:sz w:val="24"/>
            <w:szCs w:val="24"/>
            <w:lang w:val="en-ZW"/>
          </w:rPr>
          <m:t xml:space="preserve"> = </m:t>
        </m:r>
        <w:bookmarkStart w:id="2" w:name="_Hlk77250538"/>
        <w:bookmarkStart w:id="3" w:name="_Hlk77114517"/>
        <m:r>
          <m:rPr>
            <m:nor/>
          </m:rPr>
          <w:rPr>
            <w:rFonts w:ascii="Times New Roman" w:eastAsia="Times New Roman" w:hAnsi="Times New Roman" w:cs="Times New Roman"/>
            <w:color w:val="000000" w:themeColor="text1"/>
            <w:sz w:val="24"/>
            <w:szCs w:val="24"/>
            <w:lang w:val="en-ZW"/>
          </w:rPr>
          <m:t>Q'</m:t>
        </m:r>
        <w:bookmarkEnd w:id="2"/>
        <m:r>
          <m:rPr>
            <m:nor/>
          </m:rPr>
          <w:rPr>
            <w:rFonts w:ascii="Times New Roman" w:eastAsia="Times New Roman" w:hAnsi="Times New Roman" w:cs="Times New Roman"/>
            <w:color w:val="000000" w:themeColor="text1"/>
            <w:sz w:val="24"/>
            <w:szCs w:val="24"/>
            <w:lang w:val="en-ZW"/>
          </w:rPr>
          <m:t xml:space="preserve"> </m:t>
        </m:r>
        <w:bookmarkEnd w:id="3"/>
        <m:r>
          <m:rPr>
            <m:nor/>
          </m:rPr>
          <w:rPr>
            <w:rFonts w:ascii="Times New Roman" w:eastAsia="Times New Roman" w:hAnsi="Times New Roman" w:cs="Times New Roman"/>
            <w:color w:val="000000" w:themeColor="text1"/>
            <w:sz w:val="24"/>
            <w:szCs w:val="24"/>
            <w:lang w:val="en-ZW"/>
          </w:rPr>
          <m:t>× A × B × C</m:t>
        </m:r>
      </m:oMath>
      <w:r>
        <w:rPr>
          <w:rFonts w:ascii="Times New Roman" w:eastAsia="Times New Roman" w:hAnsi="Times New Roman" w:cs="Times New Roman"/>
          <w:color w:val="000000" w:themeColor="text1"/>
          <w:sz w:val="24"/>
          <w:szCs w:val="24"/>
          <w:lang w:val="en-ZW"/>
        </w:rPr>
        <w:t xml:space="preserve">                               (</w:t>
      </w:r>
      <w:r w:rsidR="00486283">
        <w:rPr>
          <w:rFonts w:ascii="Times New Roman" w:eastAsia="Times New Roman" w:hAnsi="Times New Roman" w:cs="Times New Roman"/>
          <w:color w:val="000000" w:themeColor="text1"/>
          <w:sz w:val="24"/>
          <w:szCs w:val="24"/>
          <w:lang w:val="en-ZW"/>
        </w:rPr>
        <w:t>3</w:t>
      </w:r>
      <w:r>
        <w:rPr>
          <w:rFonts w:ascii="Times New Roman" w:eastAsia="Times New Roman" w:hAnsi="Times New Roman" w:cs="Times New Roman"/>
          <w:color w:val="000000" w:themeColor="text1"/>
          <w:sz w:val="24"/>
          <w:szCs w:val="24"/>
          <w:lang w:val="en-ZW"/>
        </w:rPr>
        <w:t>)</w:t>
      </w:r>
    </w:p>
    <w:p w14:paraId="5826439C" w14:textId="77777777" w:rsidR="002B07BB" w:rsidRDefault="002B07BB" w:rsidP="00AB76C8">
      <w:pPr>
        <w:spacing w:after="120" w:line="276" w:lineRule="auto"/>
        <w:jc w:val="both"/>
        <w:rPr>
          <w:rFonts w:ascii="Times New Roman" w:eastAsiaTheme="minorEastAsia" w:hAnsi="Times New Roman" w:cs="Times New Roman"/>
          <w:sz w:val="24"/>
          <w:szCs w:val="24"/>
          <w:lang w:val="en-ZW"/>
        </w:rPr>
      </w:pPr>
      <w:r>
        <w:rPr>
          <w:rFonts w:ascii="Times New Roman" w:eastAsia="Times New Roman" w:hAnsi="Times New Roman" w:cs="Times New Roman"/>
          <w:color w:val="000000" w:themeColor="text1"/>
          <w:sz w:val="24"/>
          <w:szCs w:val="24"/>
          <w:lang w:val="en-ZW"/>
        </w:rPr>
        <w:lastRenderedPageBreak/>
        <w:t xml:space="preserve">Where, </w:t>
      </w:r>
      <w:bookmarkStart w:id="4" w:name="_Hlk77539465"/>
      <m:oMath>
        <m:r>
          <m:rPr>
            <m:nor/>
          </m:rPr>
          <w:rPr>
            <w:rFonts w:ascii="Times New Roman" w:eastAsia="Times New Roman" w:hAnsi="Times New Roman" w:cs="Times New Roman"/>
            <w:color w:val="000000" w:themeColor="text1"/>
            <w:sz w:val="24"/>
            <w:szCs w:val="24"/>
            <w:lang w:val="en-ZW"/>
          </w:rPr>
          <m:t>N'</m:t>
        </m:r>
      </m:oMath>
      <w:bookmarkEnd w:id="4"/>
      <w:r>
        <w:rPr>
          <w:rFonts w:ascii="Times New Roman" w:eastAsiaTheme="minorEastAsia" w:hAnsi="Times New Roman" w:cs="Times New Roman"/>
          <w:sz w:val="24"/>
          <w:szCs w:val="24"/>
          <w:lang w:val="en-ZW"/>
        </w:rPr>
        <w:t xml:space="preserve"> is the stability number</w:t>
      </w:r>
    </w:p>
    <w:p w14:paraId="4EFC9DCC" w14:textId="77777777" w:rsidR="002B07BB" w:rsidRDefault="002B07BB" w:rsidP="00AB76C8">
      <w:pPr>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             </w:t>
      </w:r>
      <m:oMath>
        <m:r>
          <m:rPr>
            <m:nor/>
          </m:rPr>
          <w:rPr>
            <w:rFonts w:ascii="Times New Roman" w:eastAsia="Times New Roman" w:hAnsi="Times New Roman" w:cs="Times New Roman"/>
            <w:color w:val="000000" w:themeColor="text1"/>
            <w:sz w:val="24"/>
            <w:szCs w:val="24"/>
            <w:lang w:val="en-ZW"/>
          </w:rPr>
          <m:t>Q'</m:t>
        </m:r>
      </m:oMath>
      <w:r>
        <w:rPr>
          <w:rFonts w:ascii="Times New Roman" w:eastAsiaTheme="minorEastAsia" w:hAnsi="Times New Roman" w:cs="Times New Roman"/>
          <w:sz w:val="24"/>
          <w:szCs w:val="24"/>
          <w:lang w:val="en-ZW"/>
        </w:rPr>
        <w:t xml:space="preserve"> is the modified rock tunnelling index;</w:t>
      </w:r>
    </w:p>
    <w:p w14:paraId="4C3E8B0D" w14:textId="77777777" w:rsidR="002B07BB" w:rsidRDefault="002B07BB" w:rsidP="00AB76C8">
      <w:pPr>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             A is the rock stress factor;</w:t>
      </w:r>
    </w:p>
    <w:p w14:paraId="166959CD" w14:textId="77777777" w:rsidR="002B07BB" w:rsidRDefault="002B07BB" w:rsidP="00AB76C8">
      <w:pPr>
        <w:spacing w:after="120" w:line="276" w:lineRule="auto"/>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             B is the joint orientation adjustment factor; and</w:t>
      </w:r>
    </w:p>
    <w:p w14:paraId="62A6CC69" w14:textId="77777777" w:rsidR="002B07BB" w:rsidRDefault="002B07BB" w:rsidP="00AB76C8">
      <w:pPr>
        <w:spacing w:after="120" w:line="276" w:lineRule="auto"/>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             C is the gravity adjustment factor.</w:t>
      </w:r>
    </w:p>
    <w:p w14:paraId="61D43263" w14:textId="77777777" w:rsidR="00CE561B" w:rsidRPr="006962B5" w:rsidRDefault="006962B5" w:rsidP="006962B5">
      <w:pPr>
        <w:pStyle w:val="ListParagraph"/>
        <w:numPr>
          <w:ilvl w:val="1"/>
          <w:numId w:val="1"/>
        </w:numPr>
        <w:spacing w:before="240" w:after="0" w:line="360" w:lineRule="auto"/>
        <w:jc w:val="both"/>
        <w:rPr>
          <w:rFonts w:ascii="Times New Roman" w:eastAsia="Times New Roman" w:hAnsi="Times New Roman" w:cs="Times New Roman"/>
          <w:b/>
          <w:sz w:val="24"/>
          <w:szCs w:val="24"/>
          <w:lang w:val="en-ZW"/>
        </w:rPr>
      </w:pPr>
      <w:r w:rsidRPr="006962B5">
        <w:rPr>
          <w:rFonts w:ascii="Times New Roman" w:eastAsia="Times New Roman" w:hAnsi="Times New Roman" w:cs="Times New Roman"/>
          <w:b/>
          <w:sz w:val="24"/>
          <w:szCs w:val="24"/>
          <w:lang w:val="en-ZW"/>
        </w:rPr>
        <w:t>Stope Measurements</w:t>
      </w:r>
    </w:p>
    <w:p w14:paraId="249DD96E" w14:textId="478EFE4C" w:rsidR="00B42097" w:rsidRDefault="006962B5" w:rsidP="00AB76C8">
      <w:pPr>
        <w:spacing w:after="120" w:line="276" w:lineRule="auto"/>
        <w:jc w:val="both"/>
        <w:rPr>
          <w:rFonts w:ascii="Times New Roman" w:eastAsia="Times New Roman" w:hAnsi="Times New Roman" w:cs="Times New Roman"/>
          <w:sz w:val="24"/>
          <w:szCs w:val="24"/>
          <w:lang w:val="en-ZW"/>
        </w:rPr>
      </w:pPr>
      <w:r>
        <w:rPr>
          <w:rFonts w:ascii="Times New Roman" w:eastAsia="Times New Roman" w:hAnsi="Times New Roman" w:cs="Times New Roman"/>
          <w:color w:val="000000"/>
          <w:sz w:val="24"/>
          <w:szCs w:val="24"/>
          <w:lang w:val="en-ZW"/>
        </w:rPr>
        <w:t>The length, width, height and advance for the different stopes were measured using a distometer. The</w:t>
      </w:r>
      <w:r w:rsidR="0096345D">
        <w:rPr>
          <w:rFonts w:ascii="Times New Roman" w:eastAsia="Times New Roman" w:hAnsi="Times New Roman" w:cs="Times New Roman"/>
          <w:color w:val="000000"/>
          <w:sz w:val="24"/>
          <w:szCs w:val="24"/>
          <w:lang w:val="en-ZW"/>
        </w:rPr>
        <w:t xml:space="preserve">se </w:t>
      </w:r>
      <w:r>
        <w:rPr>
          <w:rFonts w:ascii="Times New Roman" w:eastAsia="Times New Roman" w:hAnsi="Times New Roman" w:cs="Times New Roman"/>
          <w:color w:val="000000"/>
          <w:sz w:val="24"/>
          <w:szCs w:val="24"/>
          <w:lang w:val="en-ZW"/>
        </w:rPr>
        <w:t>dimensions were then analysed to see their effect on the stope stability using the hydraulic radius and the stability graph.</w:t>
      </w:r>
      <w:r w:rsidR="001819E9" w:rsidRPr="001819E9">
        <w:rPr>
          <w:rFonts w:ascii="Times New Roman" w:eastAsia="Times New Roman" w:hAnsi="Times New Roman" w:cs="Times New Roman"/>
          <w:sz w:val="24"/>
          <w:szCs w:val="24"/>
          <w:lang w:val="en-ZW"/>
        </w:rPr>
        <w:t xml:space="preserve"> </w:t>
      </w:r>
      <w:r w:rsidR="00B42097">
        <w:rPr>
          <w:rFonts w:ascii="Times New Roman" w:eastAsia="Times New Roman" w:hAnsi="Times New Roman" w:cs="Times New Roman"/>
          <w:sz w:val="24"/>
          <w:szCs w:val="24"/>
          <w:lang w:val="en-ZW"/>
        </w:rPr>
        <w:t>The stability number, N, and the shape factor, S, (Hydraulic Radius) for each stope were plotted on a stability graph to determine the stability of the stopes.</w:t>
      </w:r>
    </w:p>
    <w:p w14:paraId="56AB2627" w14:textId="5A912BE4" w:rsidR="00240AE5" w:rsidRDefault="00240AE5" w:rsidP="00AB76C8">
      <w:pPr>
        <w:spacing w:after="120" w:line="276" w:lineRule="auto"/>
        <w:jc w:val="both"/>
        <w:rPr>
          <w:rFonts w:ascii="Times New Roman" w:eastAsia="Times New Roman" w:hAnsi="Times New Roman" w:cs="Times New Roman"/>
          <w:color w:val="FF0000"/>
          <w:sz w:val="24"/>
          <w:szCs w:val="24"/>
          <w:lang w:val="en-ZW"/>
        </w:rPr>
      </w:pPr>
      <w:r>
        <w:rPr>
          <w:rFonts w:ascii="Times New Roman" w:eastAsia="Times New Roman" w:hAnsi="Times New Roman" w:cs="Times New Roman"/>
          <w:color w:val="000000"/>
          <w:sz w:val="24"/>
          <w:szCs w:val="24"/>
          <w:lang w:val="en-ZW"/>
        </w:rPr>
        <w:t>The advance per blast for each stope was measured on daily bas</w:t>
      </w:r>
      <w:r w:rsidR="008E68CA">
        <w:rPr>
          <w:rFonts w:ascii="Times New Roman" w:eastAsia="Times New Roman" w:hAnsi="Times New Roman" w:cs="Times New Roman"/>
          <w:color w:val="000000"/>
          <w:sz w:val="24"/>
          <w:szCs w:val="24"/>
          <w:lang w:val="en-ZW"/>
        </w:rPr>
        <w:t>i</w:t>
      </w:r>
      <w:r>
        <w:rPr>
          <w:rFonts w:ascii="Times New Roman" w:eastAsia="Times New Roman" w:hAnsi="Times New Roman" w:cs="Times New Roman"/>
          <w:color w:val="000000"/>
          <w:sz w:val="24"/>
          <w:szCs w:val="24"/>
          <w:lang w:val="en-ZW"/>
        </w:rPr>
        <w:t>s for a period of one month.</w:t>
      </w:r>
      <w:r w:rsidRPr="00C77670">
        <w:rPr>
          <w:rFonts w:ascii="Times New Roman" w:eastAsia="Times New Roman" w:hAnsi="Times New Roman" w:cs="Times New Roman"/>
          <w:sz w:val="24"/>
          <w:szCs w:val="24"/>
          <w:lang w:val="en-ZW"/>
        </w:rPr>
        <w:t xml:space="preserve"> </w:t>
      </w:r>
      <w:r w:rsidR="00463E78">
        <w:rPr>
          <w:rFonts w:ascii="Times New Roman" w:eastAsia="Times New Roman" w:hAnsi="Times New Roman" w:cs="Times New Roman"/>
          <w:sz w:val="24"/>
          <w:szCs w:val="24"/>
          <w:lang w:val="en-ZW"/>
        </w:rPr>
        <w:t>The total</w:t>
      </w:r>
      <w:r w:rsidR="00F57E1D">
        <w:rPr>
          <w:rFonts w:ascii="Times New Roman" w:eastAsia="Times New Roman" w:hAnsi="Times New Roman" w:cs="Times New Roman"/>
          <w:sz w:val="24"/>
          <w:szCs w:val="24"/>
          <w:lang w:val="en-ZW"/>
        </w:rPr>
        <w:t xml:space="preserve"> of the daily advances</w:t>
      </w:r>
      <w:r>
        <w:rPr>
          <w:rFonts w:ascii="Times New Roman" w:eastAsia="Times New Roman" w:hAnsi="Times New Roman" w:cs="Times New Roman"/>
          <w:sz w:val="24"/>
          <w:szCs w:val="24"/>
          <w:lang w:val="en-ZW"/>
        </w:rPr>
        <w:t xml:space="preserve"> divid</w:t>
      </w:r>
      <w:r w:rsidR="00463E78">
        <w:rPr>
          <w:rFonts w:ascii="Times New Roman" w:eastAsia="Times New Roman" w:hAnsi="Times New Roman" w:cs="Times New Roman"/>
          <w:sz w:val="24"/>
          <w:szCs w:val="24"/>
          <w:lang w:val="en-ZW"/>
        </w:rPr>
        <w:t>ed</w:t>
      </w:r>
      <w:r>
        <w:rPr>
          <w:rFonts w:ascii="Times New Roman" w:eastAsia="Times New Roman" w:hAnsi="Times New Roman" w:cs="Times New Roman"/>
          <w:sz w:val="24"/>
          <w:szCs w:val="24"/>
          <w:lang w:val="en-ZW"/>
        </w:rPr>
        <w:t xml:space="preserve"> </w:t>
      </w:r>
      <w:r w:rsidR="00A161A3">
        <w:rPr>
          <w:rFonts w:ascii="Times New Roman" w:eastAsia="Times New Roman" w:hAnsi="Times New Roman" w:cs="Times New Roman"/>
          <w:sz w:val="24"/>
          <w:szCs w:val="24"/>
          <w:lang w:val="en-ZW"/>
        </w:rPr>
        <w:t xml:space="preserve">by </w:t>
      </w:r>
      <w:r>
        <w:rPr>
          <w:rFonts w:ascii="Times New Roman" w:eastAsia="Times New Roman" w:hAnsi="Times New Roman" w:cs="Times New Roman"/>
          <w:sz w:val="24"/>
          <w:szCs w:val="24"/>
          <w:lang w:val="en-ZW"/>
        </w:rPr>
        <w:t>the number of day</w:t>
      </w:r>
      <w:r w:rsidR="0096345D">
        <w:rPr>
          <w:rFonts w:ascii="Times New Roman" w:eastAsia="Times New Roman" w:hAnsi="Times New Roman" w:cs="Times New Roman"/>
          <w:sz w:val="24"/>
          <w:szCs w:val="24"/>
          <w:lang w:val="en-ZW"/>
        </w:rPr>
        <w:t xml:space="preserve">s </w:t>
      </w:r>
      <w:r w:rsidR="00463E78">
        <w:rPr>
          <w:rFonts w:ascii="Times New Roman" w:eastAsia="Times New Roman" w:hAnsi="Times New Roman" w:cs="Times New Roman"/>
          <w:sz w:val="24"/>
          <w:szCs w:val="24"/>
          <w:lang w:val="en-ZW"/>
        </w:rPr>
        <w:t>gave</w:t>
      </w:r>
      <w:r>
        <w:rPr>
          <w:rFonts w:ascii="Times New Roman" w:eastAsia="Times New Roman" w:hAnsi="Times New Roman" w:cs="Times New Roman"/>
          <w:sz w:val="24"/>
          <w:szCs w:val="24"/>
          <w:lang w:val="en-ZW"/>
        </w:rPr>
        <w:t xml:space="preserve"> the average advance per day. </w:t>
      </w:r>
      <w:r w:rsidR="00F57E1D">
        <w:rPr>
          <w:rFonts w:ascii="Times New Roman" w:eastAsia="Times New Roman" w:hAnsi="Times New Roman" w:cs="Times New Roman"/>
          <w:sz w:val="24"/>
          <w:szCs w:val="24"/>
          <w:lang w:val="en-ZW"/>
        </w:rPr>
        <w:t>The average</w:t>
      </w:r>
      <w:r>
        <w:rPr>
          <w:rFonts w:ascii="Times New Roman" w:eastAsia="Times New Roman" w:hAnsi="Times New Roman" w:cs="Times New Roman"/>
          <w:sz w:val="24"/>
          <w:szCs w:val="24"/>
          <w:lang w:val="en-ZW"/>
        </w:rPr>
        <w:t xml:space="preserve"> </w:t>
      </w:r>
      <w:r w:rsidR="00F57E1D">
        <w:rPr>
          <w:rFonts w:ascii="Times New Roman" w:eastAsia="Times New Roman" w:hAnsi="Times New Roman" w:cs="Times New Roman"/>
          <w:sz w:val="24"/>
          <w:szCs w:val="24"/>
          <w:lang w:val="en-ZW"/>
        </w:rPr>
        <w:t xml:space="preserve">daily </w:t>
      </w:r>
      <w:r>
        <w:rPr>
          <w:rFonts w:ascii="Times New Roman" w:eastAsia="Times New Roman" w:hAnsi="Times New Roman" w:cs="Times New Roman"/>
          <w:sz w:val="24"/>
          <w:szCs w:val="24"/>
          <w:lang w:val="en-ZW"/>
        </w:rPr>
        <w:t>advance</w:t>
      </w:r>
      <w:r w:rsidR="005D1B1C">
        <w:rPr>
          <w:rFonts w:ascii="Times New Roman" w:eastAsia="Times New Roman" w:hAnsi="Times New Roman" w:cs="Times New Roman"/>
          <w:sz w:val="24"/>
          <w:szCs w:val="24"/>
          <w:lang w:val="en-ZW"/>
        </w:rPr>
        <w:t xml:space="preserve"> </w:t>
      </w:r>
      <w:r>
        <w:rPr>
          <w:rFonts w:ascii="Times New Roman" w:eastAsia="Times New Roman" w:hAnsi="Times New Roman" w:cs="Times New Roman"/>
          <w:sz w:val="24"/>
          <w:szCs w:val="24"/>
          <w:lang w:val="en-ZW"/>
        </w:rPr>
        <w:t>w</w:t>
      </w:r>
      <w:r w:rsidR="00F57E1D">
        <w:rPr>
          <w:rFonts w:ascii="Times New Roman" w:eastAsia="Times New Roman" w:hAnsi="Times New Roman" w:cs="Times New Roman"/>
          <w:sz w:val="24"/>
          <w:szCs w:val="24"/>
          <w:lang w:val="en-ZW"/>
        </w:rPr>
        <w:t>as</w:t>
      </w:r>
      <w:r>
        <w:rPr>
          <w:rFonts w:ascii="Times New Roman" w:eastAsia="Times New Roman" w:hAnsi="Times New Roman" w:cs="Times New Roman"/>
          <w:sz w:val="24"/>
          <w:szCs w:val="24"/>
          <w:lang w:val="en-ZW"/>
        </w:rPr>
        <w:t xml:space="preserve"> then</w:t>
      </w:r>
      <w:r w:rsidR="005D1B1C">
        <w:rPr>
          <w:rFonts w:ascii="Times New Roman" w:eastAsia="Times New Roman" w:hAnsi="Times New Roman" w:cs="Times New Roman"/>
          <w:sz w:val="24"/>
          <w:szCs w:val="24"/>
          <w:lang w:val="en-ZW"/>
        </w:rPr>
        <w:t xml:space="preserve"> extrapolated</w:t>
      </w:r>
      <w:r>
        <w:rPr>
          <w:rFonts w:ascii="Times New Roman" w:eastAsia="Times New Roman" w:hAnsi="Times New Roman" w:cs="Times New Roman"/>
          <w:sz w:val="24"/>
          <w:szCs w:val="24"/>
          <w:lang w:val="en-ZW"/>
        </w:rPr>
        <w:t xml:space="preserve"> </w:t>
      </w:r>
      <w:r w:rsidR="005D1B1C">
        <w:rPr>
          <w:rFonts w:ascii="Times New Roman" w:eastAsia="Times New Roman" w:hAnsi="Times New Roman" w:cs="Times New Roman"/>
          <w:sz w:val="24"/>
          <w:szCs w:val="24"/>
          <w:lang w:val="en-ZW"/>
        </w:rPr>
        <w:t xml:space="preserve">in order </w:t>
      </w:r>
      <w:r>
        <w:rPr>
          <w:rFonts w:ascii="Times New Roman" w:eastAsia="Times New Roman" w:hAnsi="Times New Roman" w:cs="Times New Roman"/>
          <w:sz w:val="24"/>
          <w:szCs w:val="24"/>
          <w:lang w:val="en-ZW"/>
        </w:rPr>
        <w:t xml:space="preserve">to calculate the expected daily tonnage for each stope. The difference between the </w:t>
      </w:r>
      <w:r w:rsidR="00F57E1D">
        <w:rPr>
          <w:rFonts w:ascii="Times New Roman" w:eastAsia="Times New Roman" w:hAnsi="Times New Roman" w:cs="Times New Roman"/>
          <w:sz w:val="24"/>
          <w:szCs w:val="24"/>
          <w:lang w:val="en-ZW"/>
        </w:rPr>
        <w:t>e</w:t>
      </w:r>
      <w:r>
        <w:rPr>
          <w:rFonts w:ascii="Times New Roman" w:eastAsia="Times New Roman" w:hAnsi="Times New Roman" w:cs="Times New Roman"/>
          <w:sz w:val="24"/>
          <w:szCs w:val="24"/>
          <w:lang w:val="en-ZW"/>
        </w:rPr>
        <w:t>xpected daily tonnages and the average actual tonnages were</w:t>
      </w:r>
      <w:r w:rsidR="00463E78">
        <w:rPr>
          <w:rFonts w:ascii="Times New Roman" w:eastAsia="Times New Roman" w:hAnsi="Times New Roman" w:cs="Times New Roman"/>
          <w:sz w:val="24"/>
          <w:szCs w:val="24"/>
          <w:lang w:val="en-ZW"/>
        </w:rPr>
        <w:t xml:space="preserve"> </w:t>
      </w:r>
      <w:r>
        <w:rPr>
          <w:rFonts w:ascii="Times New Roman" w:eastAsia="Times New Roman" w:hAnsi="Times New Roman" w:cs="Times New Roman"/>
          <w:sz w:val="24"/>
          <w:szCs w:val="24"/>
          <w:lang w:val="en-ZW"/>
        </w:rPr>
        <w:t xml:space="preserve">used to determine the volume </w:t>
      </w:r>
      <w:r w:rsidR="00463E78">
        <w:rPr>
          <w:rFonts w:ascii="Times New Roman" w:eastAsia="Times New Roman" w:hAnsi="Times New Roman" w:cs="Times New Roman"/>
          <w:sz w:val="24"/>
          <w:szCs w:val="24"/>
          <w:lang w:val="en-ZW"/>
        </w:rPr>
        <w:t xml:space="preserve">of </w:t>
      </w:r>
      <w:r>
        <w:rPr>
          <w:rFonts w:ascii="Times New Roman" w:eastAsia="Times New Roman" w:hAnsi="Times New Roman" w:cs="Times New Roman"/>
          <w:sz w:val="24"/>
          <w:szCs w:val="24"/>
          <w:lang w:val="en-ZW"/>
        </w:rPr>
        <w:t xml:space="preserve">over break for each of the stopes. Stope performance was </w:t>
      </w:r>
      <w:r w:rsidR="0096345D">
        <w:rPr>
          <w:rFonts w:ascii="Times New Roman" w:eastAsia="Times New Roman" w:hAnsi="Times New Roman" w:cs="Times New Roman"/>
          <w:sz w:val="24"/>
          <w:szCs w:val="24"/>
          <w:lang w:val="en-ZW"/>
        </w:rPr>
        <w:t xml:space="preserve">also </w:t>
      </w:r>
      <w:r>
        <w:rPr>
          <w:rFonts w:ascii="Times New Roman" w:eastAsia="Times New Roman" w:hAnsi="Times New Roman" w:cs="Times New Roman"/>
          <w:sz w:val="24"/>
          <w:szCs w:val="24"/>
          <w:lang w:val="en-ZW"/>
        </w:rPr>
        <w:t>calculated using the volume</w:t>
      </w:r>
      <w:r w:rsidR="00F57E1D">
        <w:rPr>
          <w:rFonts w:ascii="Times New Roman" w:eastAsia="Times New Roman" w:hAnsi="Times New Roman" w:cs="Times New Roman"/>
          <w:sz w:val="24"/>
          <w:szCs w:val="24"/>
          <w:lang w:val="en-ZW"/>
        </w:rPr>
        <w:t>s</w:t>
      </w:r>
      <w:r>
        <w:rPr>
          <w:rFonts w:ascii="Times New Roman" w:eastAsia="Times New Roman" w:hAnsi="Times New Roman" w:cs="Times New Roman"/>
          <w:sz w:val="24"/>
          <w:szCs w:val="24"/>
          <w:lang w:val="en-ZW"/>
        </w:rPr>
        <w:t xml:space="preserve"> </w:t>
      </w:r>
      <w:r w:rsidR="00F57E1D">
        <w:rPr>
          <w:rFonts w:ascii="Times New Roman" w:eastAsia="Times New Roman" w:hAnsi="Times New Roman" w:cs="Times New Roman"/>
          <w:sz w:val="24"/>
          <w:szCs w:val="24"/>
          <w:lang w:val="en-ZW"/>
        </w:rPr>
        <w:t xml:space="preserve">of </w:t>
      </w:r>
      <w:r>
        <w:rPr>
          <w:rFonts w:ascii="Times New Roman" w:eastAsia="Times New Roman" w:hAnsi="Times New Roman" w:cs="Times New Roman"/>
          <w:sz w:val="24"/>
          <w:szCs w:val="24"/>
          <w:lang w:val="en-ZW"/>
        </w:rPr>
        <w:t xml:space="preserve">over break and surface areas of the stopes. </w:t>
      </w:r>
      <w:r w:rsidRPr="00BF06D0">
        <w:rPr>
          <w:rFonts w:ascii="Times New Roman" w:eastAsia="Times New Roman" w:hAnsi="Times New Roman" w:cs="Times New Roman"/>
          <w:sz w:val="24"/>
          <w:szCs w:val="24"/>
          <w:lang w:val="en-ZW"/>
        </w:rPr>
        <w:t>ELOS range</w:t>
      </w:r>
      <w:r w:rsidR="00E7273E" w:rsidRPr="00BF06D0">
        <w:rPr>
          <w:rFonts w:ascii="Times New Roman" w:eastAsia="Times New Roman" w:hAnsi="Times New Roman" w:cs="Times New Roman"/>
          <w:sz w:val="24"/>
          <w:szCs w:val="24"/>
          <w:lang w:val="en-ZW"/>
        </w:rPr>
        <w:t xml:space="preserve"> of values</w:t>
      </w:r>
      <w:r w:rsidR="00192844">
        <w:rPr>
          <w:rFonts w:ascii="Times New Roman" w:eastAsia="Times New Roman" w:hAnsi="Times New Roman" w:cs="Times New Roman"/>
          <w:sz w:val="24"/>
          <w:szCs w:val="24"/>
          <w:lang w:val="en-ZW"/>
        </w:rPr>
        <w:t xml:space="preserve"> suggested by </w:t>
      </w:r>
      <w:r w:rsidR="00192844" w:rsidRPr="0076792D">
        <w:rPr>
          <w:rFonts w:ascii="Times New Roman" w:eastAsia="Times New Roman" w:hAnsi="Times New Roman" w:cs="Times New Roman"/>
          <w:sz w:val="24"/>
          <w:szCs w:val="24"/>
          <w:lang w:val="en-ZW"/>
        </w:rPr>
        <w:t>Mathews (198</w:t>
      </w:r>
      <w:r w:rsidR="005D289D" w:rsidRPr="0076792D">
        <w:rPr>
          <w:rFonts w:ascii="Times New Roman" w:eastAsia="Times New Roman" w:hAnsi="Times New Roman" w:cs="Times New Roman"/>
          <w:sz w:val="24"/>
          <w:szCs w:val="24"/>
          <w:lang w:val="en-ZW"/>
        </w:rPr>
        <w:t>1</w:t>
      </w:r>
      <w:r w:rsidR="00192844" w:rsidRPr="0076792D">
        <w:rPr>
          <w:rFonts w:ascii="Times New Roman" w:eastAsia="Times New Roman" w:hAnsi="Times New Roman" w:cs="Times New Roman"/>
          <w:sz w:val="24"/>
          <w:szCs w:val="24"/>
          <w:lang w:val="en-ZW"/>
        </w:rPr>
        <w:t xml:space="preserve">) </w:t>
      </w:r>
      <w:r w:rsidRPr="00BF06D0">
        <w:rPr>
          <w:rFonts w:ascii="Times New Roman" w:eastAsia="Times New Roman" w:hAnsi="Times New Roman" w:cs="Times New Roman"/>
          <w:sz w:val="24"/>
          <w:szCs w:val="24"/>
          <w:lang w:val="en-ZW"/>
        </w:rPr>
        <w:t xml:space="preserve">were used </w:t>
      </w:r>
      <w:r w:rsidR="00192844">
        <w:rPr>
          <w:rFonts w:ascii="Times New Roman" w:eastAsia="Times New Roman" w:hAnsi="Times New Roman" w:cs="Times New Roman"/>
          <w:sz w:val="24"/>
          <w:szCs w:val="24"/>
          <w:lang w:val="en-ZW"/>
        </w:rPr>
        <w:t>to</w:t>
      </w:r>
      <w:r w:rsidRPr="00BF06D0">
        <w:rPr>
          <w:rFonts w:ascii="Times New Roman" w:eastAsia="Times New Roman" w:hAnsi="Times New Roman" w:cs="Times New Roman"/>
          <w:sz w:val="24"/>
          <w:szCs w:val="24"/>
          <w:lang w:val="en-ZW"/>
        </w:rPr>
        <w:t xml:space="preserve"> determine the stability of the stopes.</w:t>
      </w:r>
    </w:p>
    <w:p w14:paraId="7EE39429" w14:textId="77777777" w:rsidR="002E030B" w:rsidRDefault="004B30A3" w:rsidP="00AB76C8">
      <w:pPr>
        <w:pStyle w:val="ListParagraph"/>
        <w:numPr>
          <w:ilvl w:val="1"/>
          <w:numId w:val="1"/>
        </w:numPr>
        <w:spacing w:after="0" w:line="276" w:lineRule="auto"/>
        <w:jc w:val="both"/>
        <w:rPr>
          <w:rFonts w:ascii="Times New Roman" w:eastAsia="Times New Roman" w:hAnsi="Times New Roman" w:cs="Times New Roman"/>
          <w:b/>
          <w:sz w:val="24"/>
          <w:szCs w:val="24"/>
          <w:lang w:val="en-ZW"/>
        </w:rPr>
      </w:pPr>
      <w:r w:rsidRPr="002E030B">
        <w:rPr>
          <w:rFonts w:ascii="Times New Roman" w:eastAsia="Times New Roman" w:hAnsi="Times New Roman" w:cs="Times New Roman"/>
          <w:b/>
          <w:sz w:val="24"/>
          <w:szCs w:val="24"/>
          <w:lang w:val="en-ZW"/>
        </w:rPr>
        <w:t xml:space="preserve">Determination of Maximum </w:t>
      </w:r>
      <w:r w:rsidR="002E030B" w:rsidRPr="002E030B">
        <w:rPr>
          <w:rFonts w:ascii="Times New Roman" w:eastAsia="Times New Roman" w:hAnsi="Times New Roman" w:cs="Times New Roman"/>
          <w:b/>
          <w:sz w:val="24"/>
          <w:szCs w:val="24"/>
          <w:lang w:val="en-ZW"/>
        </w:rPr>
        <w:t>Tolerable Unsupported Length and Support Method</w:t>
      </w:r>
    </w:p>
    <w:p w14:paraId="5770CD1B" w14:textId="542E4BF7" w:rsidR="002E030B" w:rsidRDefault="002E030B" w:rsidP="00AB76C8">
      <w:pPr>
        <w:spacing w:after="120" w:line="276" w:lineRule="auto"/>
        <w:jc w:val="both"/>
        <w:rPr>
          <w:rFonts w:ascii="Times New Roman" w:eastAsia="Times New Roman" w:hAnsi="Times New Roman" w:cs="Times New Roman"/>
          <w:sz w:val="24"/>
          <w:szCs w:val="24"/>
          <w:lang w:val="en-ZW"/>
        </w:rPr>
      </w:pPr>
      <w:r w:rsidRPr="002E030B">
        <w:rPr>
          <w:rFonts w:ascii="Times New Roman" w:eastAsia="Times New Roman" w:hAnsi="Times New Roman" w:cs="Times New Roman"/>
          <w:sz w:val="24"/>
          <w:szCs w:val="24"/>
          <w:lang w:val="en-ZW"/>
        </w:rPr>
        <w:t>The average vertical and horizontal length</w:t>
      </w:r>
      <w:r w:rsidR="00BF0D1E">
        <w:rPr>
          <w:rFonts w:ascii="Times New Roman" w:eastAsia="Times New Roman" w:hAnsi="Times New Roman" w:cs="Times New Roman"/>
          <w:sz w:val="24"/>
          <w:szCs w:val="24"/>
          <w:lang w:val="en-ZW"/>
        </w:rPr>
        <w:t>s</w:t>
      </w:r>
      <w:r w:rsidRPr="002E030B">
        <w:rPr>
          <w:rFonts w:ascii="Times New Roman" w:eastAsia="Times New Roman" w:hAnsi="Times New Roman" w:cs="Times New Roman"/>
          <w:sz w:val="24"/>
          <w:szCs w:val="24"/>
          <w:lang w:val="en-ZW"/>
        </w:rPr>
        <w:t xml:space="preserve"> between support holes was measured using a distometer. </w:t>
      </w:r>
      <w:r w:rsidRPr="00BF06D0">
        <w:rPr>
          <w:rFonts w:ascii="Times New Roman" w:eastAsia="Times New Roman" w:hAnsi="Times New Roman" w:cs="Times New Roman"/>
          <w:sz w:val="24"/>
          <w:szCs w:val="24"/>
          <w:lang w:val="en-ZW"/>
        </w:rPr>
        <w:t xml:space="preserve">The maximum unsupported length was determined using the </w:t>
      </w:r>
      <w:r w:rsidR="00A52948" w:rsidRPr="00BF06D0">
        <w:rPr>
          <w:rFonts w:ascii="Times New Roman" w:eastAsia="Times New Roman" w:hAnsi="Times New Roman" w:cs="Times New Roman"/>
          <w:sz w:val="24"/>
          <w:szCs w:val="24"/>
          <w:lang w:val="en-ZW"/>
        </w:rPr>
        <w:t xml:space="preserve">calculated </w:t>
      </w:r>
      <w:r w:rsidRPr="00BF06D0">
        <w:rPr>
          <w:rFonts w:ascii="Times New Roman" w:eastAsia="Times New Roman" w:hAnsi="Times New Roman" w:cs="Times New Roman"/>
          <w:sz w:val="24"/>
          <w:szCs w:val="24"/>
          <w:lang w:val="en-ZW"/>
        </w:rPr>
        <w:t>Q-values and excavation support ratio ESR</w:t>
      </w:r>
      <w:r w:rsidR="00BF0D1E" w:rsidRPr="00BF06D0">
        <w:rPr>
          <w:rFonts w:ascii="Times New Roman" w:eastAsia="Times New Roman" w:hAnsi="Times New Roman" w:cs="Times New Roman"/>
          <w:sz w:val="24"/>
          <w:szCs w:val="24"/>
          <w:lang w:val="en-ZW"/>
        </w:rPr>
        <w:t xml:space="preserve"> </w:t>
      </w:r>
      <w:r w:rsidRPr="00BF06D0">
        <w:rPr>
          <w:rFonts w:ascii="Times New Roman" w:eastAsia="Times New Roman" w:hAnsi="Times New Roman" w:cs="Times New Roman"/>
          <w:sz w:val="24"/>
          <w:szCs w:val="24"/>
          <w:lang w:val="en-ZW"/>
        </w:rPr>
        <w:t xml:space="preserve">values </w:t>
      </w:r>
      <w:r w:rsidR="004545FA" w:rsidRPr="00BF06D0">
        <w:rPr>
          <w:rFonts w:ascii="Times New Roman" w:eastAsia="Times New Roman" w:hAnsi="Times New Roman" w:cs="Times New Roman"/>
          <w:sz w:val="24"/>
          <w:szCs w:val="24"/>
          <w:lang w:val="en-ZW"/>
        </w:rPr>
        <w:t>suggested by Mathew</w:t>
      </w:r>
      <w:r w:rsidR="00A52948" w:rsidRPr="00BF06D0">
        <w:rPr>
          <w:rFonts w:ascii="Times New Roman" w:eastAsia="Times New Roman" w:hAnsi="Times New Roman" w:cs="Times New Roman"/>
          <w:sz w:val="24"/>
          <w:szCs w:val="24"/>
          <w:lang w:val="en-ZW"/>
        </w:rPr>
        <w:t xml:space="preserve">s </w:t>
      </w:r>
      <w:r w:rsidR="00A161A3">
        <w:rPr>
          <w:rFonts w:ascii="Times New Roman" w:eastAsia="Times New Roman" w:hAnsi="Times New Roman" w:cs="Times New Roman"/>
          <w:sz w:val="24"/>
          <w:szCs w:val="24"/>
          <w:lang w:val="en-ZW"/>
        </w:rPr>
        <w:t>(</w:t>
      </w:r>
      <w:r w:rsidR="00A52948" w:rsidRPr="00BF06D0">
        <w:rPr>
          <w:rFonts w:ascii="Times New Roman" w:eastAsia="Times New Roman" w:hAnsi="Times New Roman" w:cs="Times New Roman"/>
          <w:sz w:val="24"/>
          <w:szCs w:val="24"/>
          <w:lang w:val="en-ZW"/>
        </w:rPr>
        <w:t>198</w:t>
      </w:r>
      <w:r w:rsidR="0076792D">
        <w:rPr>
          <w:rFonts w:ascii="Times New Roman" w:eastAsia="Times New Roman" w:hAnsi="Times New Roman" w:cs="Times New Roman"/>
          <w:sz w:val="24"/>
          <w:szCs w:val="24"/>
          <w:lang w:val="en-ZW"/>
        </w:rPr>
        <w:t>1</w:t>
      </w:r>
      <w:r w:rsidR="00A52948" w:rsidRPr="00BF06D0">
        <w:rPr>
          <w:rFonts w:ascii="Times New Roman" w:eastAsia="Times New Roman" w:hAnsi="Times New Roman" w:cs="Times New Roman"/>
          <w:sz w:val="24"/>
          <w:szCs w:val="24"/>
          <w:lang w:val="en-ZW"/>
        </w:rPr>
        <w:t xml:space="preserve">). </w:t>
      </w:r>
      <w:r>
        <w:rPr>
          <w:rFonts w:ascii="Times New Roman" w:eastAsia="Times New Roman" w:hAnsi="Times New Roman" w:cs="Times New Roman"/>
          <w:sz w:val="24"/>
          <w:szCs w:val="24"/>
          <w:lang w:val="en-ZW"/>
        </w:rPr>
        <w:t>The performance and effectiveness of the installed support elements were analysed with regards to stope heights and ground characteristics to ascertain whether the failures could be attributed to the support elements, the ground conditions or both. The analysis included studying the support systems that had failed and also that which were susceptible to failure. Investigation of the effectiveness of the available pillars was also done by measuring the pillar dimensions and calculating the pillar strength, stress and the factor of safety. Fall out heights of falls of ground w</w:t>
      </w:r>
      <w:r w:rsidR="00BF0D1E">
        <w:rPr>
          <w:rFonts w:ascii="Times New Roman" w:eastAsia="Times New Roman" w:hAnsi="Times New Roman" w:cs="Times New Roman"/>
          <w:sz w:val="24"/>
          <w:szCs w:val="24"/>
          <w:lang w:val="en-ZW"/>
        </w:rPr>
        <w:t>ere</w:t>
      </w:r>
      <w:r>
        <w:rPr>
          <w:rFonts w:ascii="Times New Roman" w:eastAsia="Times New Roman" w:hAnsi="Times New Roman" w:cs="Times New Roman"/>
          <w:sz w:val="24"/>
          <w:szCs w:val="24"/>
          <w:lang w:val="en-ZW"/>
        </w:rPr>
        <w:t xml:space="preserve"> measured using a distometer and these were used to determine the average </w:t>
      </w:r>
      <w:r>
        <w:rPr>
          <w:rFonts w:ascii="Times New Roman" w:eastAsia="Times New Roman" w:hAnsi="Times New Roman" w:cs="Times New Roman"/>
          <w:sz w:val="24"/>
          <w:szCs w:val="24"/>
          <w:lang w:val="en-ZA"/>
        </w:rPr>
        <w:t xml:space="preserve">volume of rock above the roof requiring support. </w:t>
      </w:r>
      <w:r>
        <w:rPr>
          <w:rFonts w:ascii="Times New Roman" w:eastAsia="Times New Roman" w:hAnsi="Times New Roman" w:cs="Times New Roman"/>
          <w:sz w:val="24"/>
          <w:szCs w:val="24"/>
          <w:lang w:val="en-ZW"/>
        </w:rPr>
        <w:t>Alternative support elements were then determined basing on the support demand for each of the various stopes.</w:t>
      </w:r>
    </w:p>
    <w:p w14:paraId="1D797222" w14:textId="32018583" w:rsidR="00D84907" w:rsidRDefault="00AB6B77" w:rsidP="00CD5BA5">
      <w:pPr>
        <w:pStyle w:val="ListParagraph"/>
        <w:numPr>
          <w:ilvl w:val="0"/>
          <w:numId w:val="1"/>
        </w:numPr>
        <w:spacing w:before="240"/>
        <w:rPr>
          <w:rFonts w:ascii="Times New Roman" w:hAnsi="Times New Roman" w:cs="Times New Roman"/>
          <w:b/>
          <w:sz w:val="24"/>
        </w:rPr>
      </w:pPr>
      <w:r>
        <w:rPr>
          <w:rFonts w:ascii="Times New Roman" w:hAnsi="Times New Roman" w:cs="Times New Roman"/>
          <w:b/>
          <w:sz w:val="24"/>
        </w:rPr>
        <w:t>Results and Discussion</w:t>
      </w:r>
    </w:p>
    <w:p w14:paraId="571C365A" w14:textId="18A54E93" w:rsidR="00470D25" w:rsidRDefault="00BC5733" w:rsidP="00AB76C8">
      <w:pPr>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This section gives an overview of the research findings </w:t>
      </w:r>
      <w:r w:rsidR="00EF6A15">
        <w:rPr>
          <w:rFonts w:ascii="Times New Roman" w:eastAsiaTheme="minorEastAsia" w:hAnsi="Times New Roman" w:cs="Times New Roman"/>
          <w:sz w:val="24"/>
          <w:szCs w:val="24"/>
          <w:lang w:val="en-ZW"/>
        </w:rPr>
        <w:t>followed by the discussion of th</w:t>
      </w:r>
      <w:r w:rsidR="00453423">
        <w:rPr>
          <w:rFonts w:ascii="Times New Roman" w:eastAsiaTheme="minorEastAsia" w:hAnsi="Times New Roman" w:cs="Times New Roman"/>
          <w:sz w:val="24"/>
          <w:szCs w:val="24"/>
          <w:lang w:val="en-ZW"/>
        </w:rPr>
        <w:t>os</w:t>
      </w:r>
      <w:r w:rsidR="00EF6A15">
        <w:rPr>
          <w:rFonts w:ascii="Times New Roman" w:eastAsiaTheme="minorEastAsia" w:hAnsi="Times New Roman" w:cs="Times New Roman"/>
          <w:sz w:val="24"/>
          <w:szCs w:val="24"/>
          <w:lang w:val="en-ZW"/>
        </w:rPr>
        <w:t>e findings.</w:t>
      </w:r>
      <w:r>
        <w:rPr>
          <w:rFonts w:ascii="Times New Roman" w:eastAsiaTheme="minorEastAsia" w:hAnsi="Times New Roman" w:cs="Times New Roman"/>
          <w:sz w:val="24"/>
          <w:szCs w:val="24"/>
          <w:lang w:val="en-ZW"/>
        </w:rPr>
        <w:t xml:space="preserve"> </w:t>
      </w:r>
      <w:r w:rsidR="00470D25">
        <w:rPr>
          <w:rFonts w:ascii="Times New Roman" w:eastAsiaTheme="minorEastAsia" w:hAnsi="Times New Roman" w:cs="Times New Roman"/>
          <w:sz w:val="24"/>
          <w:szCs w:val="24"/>
          <w:lang w:val="en-ZW"/>
        </w:rPr>
        <w:t xml:space="preserve">The findings are based on the field observations and documented geological, mining and survey technical reports. </w:t>
      </w:r>
    </w:p>
    <w:p w14:paraId="43813278" w14:textId="77777777" w:rsidR="006A5DEB" w:rsidRDefault="006A5DEB" w:rsidP="00AB76C8">
      <w:pPr>
        <w:spacing w:after="120" w:line="276" w:lineRule="auto"/>
        <w:jc w:val="both"/>
        <w:rPr>
          <w:rFonts w:ascii="Times New Roman" w:eastAsiaTheme="minorEastAsia" w:hAnsi="Times New Roman" w:cs="Times New Roman"/>
          <w:sz w:val="24"/>
          <w:szCs w:val="24"/>
          <w:lang w:val="en-ZW"/>
        </w:rPr>
      </w:pPr>
    </w:p>
    <w:p w14:paraId="705DF6C8" w14:textId="77777777" w:rsidR="00470D25" w:rsidRPr="00470D25" w:rsidRDefault="00470D25" w:rsidP="00C13057">
      <w:pPr>
        <w:pStyle w:val="ListParagraph"/>
        <w:numPr>
          <w:ilvl w:val="1"/>
          <w:numId w:val="1"/>
        </w:numPr>
        <w:spacing w:before="240" w:after="0" w:line="360" w:lineRule="auto"/>
        <w:jc w:val="both"/>
        <w:rPr>
          <w:rFonts w:ascii="Times New Roman" w:eastAsiaTheme="minorEastAsia" w:hAnsi="Times New Roman" w:cs="Times New Roman"/>
          <w:b/>
          <w:sz w:val="24"/>
          <w:szCs w:val="24"/>
          <w:lang w:val="en-ZW"/>
        </w:rPr>
      </w:pPr>
      <w:r w:rsidRPr="00470D25">
        <w:rPr>
          <w:rFonts w:ascii="Times New Roman" w:eastAsiaTheme="minorEastAsia" w:hAnsi="Times New Roman" w:cs="Times New Roman"/>
          <w:b/>
          <w:sz w:val="24"/>
          <w:szCs w:val="24"/>
          <w:lang w:val="en-ZW"/>
        </w:rPr>
        <w:lastRenderedPageBreak/>
        <w:t>General Observations</w:t>
      </w:r>
    </w:p>
    <w:p w14:paraId="5FD1398F" w14:textId="1EDD2763" w:rsidR="00AD5262" w:rsidRDefault="005027B6" w:rsidP="00AB76C8">
      <w:pPr>
        <w:spacing w:after="120" w:line="276" w:lineRule="auto"/>
        <w:jc w:val="both"/>
        <w:rPr>
          <w:rFonts w:ascii="Times New Roman" w:eastAsiaTheme="minorEastAsia" w:hAnsi="Times New Roman" w:cs="Times New Roman"/>
          <w:b/>
          <w:sz w:val="24"/>
          <w:szCs w:val="24"/>
          <w:lang w:val="en-ZW"/>
        </w:rPr>
      </w:pPr>
      <w:r>
        <w:rPr>
          <w:rFonts w:ascii="Times New Roman" w:eastAsiaTheme="minorEastAsia" w:hAnsi="Times New Roman" w:cs="Times New Roman"/>
          <w:sz w:val="24"/>
          <w:szCs w:val="24"/>
          <w:lang w:val="en-ZW"/>
        </w:rPr>
        <w:t>Discontinuity survey sheets showed that joint structures w</w:t>
      </w:r>
      <w:r w:rsidR="000A5FFA">
        <w:rPr>
          <w:rFonts w:ascii="Times New Roman" w:eastAsiaTheme="minorEastAsia" w:hAnsi="Times New Roman" w:cs="Times New Roman"/>
          <w:sz w:val="24"/>
          <w:szCs w:val="24"/>
          <w:lang w:val="en-ZW"/>
        </w:rPr>
        <w:t>ere</w:t>
      </w:r>
      <w:r>
        <w:rPr>
          <w:rFonts w:ascii="Times New Roman" w:eastAsiaTheme="minorEastAsia" w:hAnsi="Times New Roman" w:cs="Times New Roman"/>
          <w:sz w:val="24"/>
          <w:szCs w:val="24"/>
          <w:lang w:val="en-ZW"/>
        </w:rPr>
        <w:t xml:space="preserve"> dominant and persistent mostly in previously flooded and extended stopes and major rock falls were common in those stopes. </w:t>
      </w:r>
      <w:r w:rsidR="008F4C65">
        <w:rPr>
          <w:rFonts w:ascii="Times New Roman" w:eastAsiaTheme="minorEastAsia" w:hAnsi="Times New Roman" w:cs="Times New Roman"/>
          <w:sz w:val="24"/>
          <w:szCs w:val="24"/>
          <w:lang w:val="en-ZW"/>
        </w:rPr>
        <w:t>Th</w:t>
      </w:r>
      <w:r>
        <w:rPr>
          <w:rFonts w:ascii="Times New Roman" w:eastAsiaTheme="minorEastAsia" w:hAnsi="Times New Roman" w:cs="Times New Roman"/>
          <w:sz w:val="24"/>
          <w:szCs w:val="24"/>
          <w:lang w:val="en-ZW"/>
        </w:rPr>
        <w:t xml:space="preserve">is </w:t>
      </w:r>
      <w:r w:rsidR="008F4C65">
        <w:rPr>
          <w:rFonts w:ascii="Times New Roman" w:eastAsiaTheme="minorEastAsia" w:hAnsi="Times New Roman" w:cs="Times New Roman"/>
          <w:sz w:val="24"/>
          <w:szCs w:val="24"/>
          <w:lang w:val="en-ZW"/>
        </w:rPr>
        <w:t xml:space="preserve">indicated that formation </w:t>
      </w:r>
      <w:r>
        <w:rPr>
          <w:rFonts w:ascii="Times New Roman" w:eastAsiaTheme="minorEastAsia" w:hAnsi="Times New Roman" w:cs="Times New Roman"/>
          <w:sz w:val="24"/>
          <w:szCs w:val="24"/>
          <w:lang w:val="en-ZW"/>
        </w:rPr>
        <w:t xml:space="preserve">and extension of </w:t>
      </w:r>
      <w:r w:rsidR="008F4C65">
        <w:rPr>
          <w:rFonts w:ascii="Times New Roman" w:eastAsiaTheme="minorEastAsia" w:hAnsi="Times New Roman" w:cs="Times New Roman"/>
          <w:sz w:val="24"/>
          <w:szCs w:val="24"/>
          <w:lang w:val="en-ZW"/>
        </w:rPr>
        <w:t xml:space="preserve">fractures during drilling and blasting operations was </w:t>
      </w:r>
      <w:r>
        <w:rPr>
          <w:rFonts w:ascii="Times New Roman" w:eastAsiaTheme="minorEastAsia" w:hAnsi="Times New Roman" w:cs="Times New Roman"/>
          <w:sz w:val="24"/>
          <w:szCs w:val="24"/>
          <w:lang w:val="en-ZW"/>
        </w:rPr>
        <w:t>probably the</w:t>
      </w:r>
      <w:r w:rsidR="008F4C65">
        <w:rPr>
          <w:rFonts w:ascii="Times New Roman" w:eastAsiaTheme="minorEastAsia" w:hAnsi="Times New Roman" w:cs="Times New Roman"/>
          <w:sz w:val="24"/>
          <w:szCs w:val="24"/>
          <w:lang w:val="en-ZW"/>
        </w:rPr>
        <w:t xml:space="preserve"> major cause of </w:t>
      </w:r>
      <w:r>
        <w:rPr>
          <w:rFonts w:ascii="Times New Roman" w:eastAsiaTheme="minorEastAsia" w:hAnsi="Times New Roman" w:cs="Times New Roman"/>
          <w:sz w:val="24"/>
          <w:szCs w:val="24"/>
          <w:lang w:val="en-ZW"/>
        </w:rPr>
        <w:t>the</w:t>
      </w:r>
      <w:r w:rsidR="008F4C65">
        <w:rPr>
          <w:rFonts w:ascii="Times New Roman" w:eastAsiaTheme="minorEastAsia" w:hAnsi="Times New Roman" w:cs="Times New Roman"/>
          <w:sz w:val="24"/>
          <w:szCs w:val="24"/>
          <w:lang w:val="en-ZW"/>
        </w:rPr>
        <w:t xml:space="preserve"> disintegration which </w:t>
      </w:r>
      <w:r>
        <w:rPr>
          <w:rFonts w:ascii="Times New Roman" w:eastAsiaTheme="minorEastAsia" w:hAnsi="Times New Roman" w:cs="Times New Roman"/>
          <w:sz w:val="24"/>
          <w:szCs w:val="24"/>
          <w:lang w:val="en-ZW"/>
        </w:rPr>
        <w:t>resulted in stope</w:t>
      </w:r>
      <w:r w:rsidR="008F4C65">
        <w:rPr>
          <w:rFonts w:ascii="Times New Roman" w:eastAsiaTheme="minorEastAsia" w:hAnsi="Times New Roman" w:cs="Times New Roman"/>
          <w:sz w:val="24"/>
          <w:szCs w:val="24"/>
          <w:lang w:val="en-ZW"/>
        </w:rPr>
        <w:t xml:space="preserve"> instability. </w:t>
      </w:r>
      <w:r w:rsidR="001B4A0C">
        <w:rPr>
          <w:rFonts w:ascii="Times New Roman" w:eastAsiaTheme="minorEastAsia" w:hAnsi="Times New Roman" w:cs="Times New Roman"/>
          <w:sz w:val="24"/>
          <w:szCs w:val="24"/>
          <w:lang w:val="en-ZW"/>
        </w:rPr>
        <w:t xml:space="preserve">A correlation of </w:t>
      </w:r>
      <w:r w:rsidR="008F4C65">
        <w:rPr>
          <w:rFonts w:ascii="Times New Roman" w:eastAsiaTheme="minorEastAsia" w:hAnsi="Times New Roman" w:cs="Times New Roman"/>
          <w:sz w:val="24"/>
          <w:szCs w:val="24"/>
          <w:lang w:val="en-ZW"/>
        </w:rPr>
        <w:t>the nature of joints to the falls of ground</w:t>
      </w:r>
      <w:r w:rsidR="001B4A0C">
        <w:rPr>
          <w:rFonts w:ascii="Times New Roman" w:eastAsiaTheme="minorEastAsia" w:hAnsi="Times New Roman" w:cs="Times New Roman"/>
          <w:sz w:val="24"/>
          <w:szCs w:val="24"/>
          <w:lang w:val="en-ZW"/>
        </w:rPr>
        <w:t xml:space="preserve"> was done and the results are shown in Table </w:t>
      </w:r>
      <w:r w:rsidR="00E7273E">
        <w:rPr>
          <w:rFonts w:ascii="Times New Roman" w:eastAsiaTheme="minorEastAsia" w:hAnsi="Times New Roman" w:cs="Times New Roman"/>
          <w:sz w:val="24"/>
          <w:szCs w:val="24"/>
          <w:lang w:val="en-ZW"/>
        </w:rPr>
        <w:t>2</w:t>
      </w:r>
      <w:r w:rsidR="001B4A0C">
        <w:rPr>
          <w:rFonts w:ascii="Times New Roman" w:eastAsiaTheme="minorEastAsia" w:hAnsi="Times New Roman" w:cs="Times New Roman"/>
          <w:sz w:val="24"/>
          <w:szCs w:val="24"/>
          <w:lang w:val="en-ZW"/>
        </w:rPr>
        <w:t>.</w:t>
      </w:r>
      <w:r w:rsidR="00AD5262" w:rsidRPr="00AD5262">
        <w:rPr>
          <w:rFonts w:ascii="Times New Roman" w:eastAsiaTheme="minorEastAsia" w:hAnsi="Times New Roman" w:cs="Times New Roman"/>
          <w:sz w:val="24"/>
          <w:szCs w:val="24"/>
          <w:lang w:val="en-ZW"/>
        </w:rPr>
        <w:t xml:space="preserve"> </w:t>
      </w:r>
      <w:r w:rsidR="00AD5262">
        <w:rPr>
          <w:rFonts w:ascii="Times New Roman" w:eastAsiaTheme="minorEastAsia" w:hAnsi="Times New Roman" w:cs="Times New Roman"/>
          <w:sz w:val="24"/>
          <w:szCs w:val="24"/>
          <w:lang w:val="en-ZW"/>
        </w:rPr>
        <w:t>It was observed that the pervasive carbonate alteration of the host rock (greenstone) occurred during the flooding period and this made the host rock to be weaker than before</w:t>
      </w:r>
      <w:r w:rsidR="00B42077">
        <w:rPr>
          <w:rFonts w:ascii="Times New Roman" w:eastAsiaTheme="minorEastAsia" w:hAnsi="Times New Roman" w:cs="Times New Roman"/>
          <w:sz w:val="24"/>
          <w:szCs w:val="24"/>
          <w:lang w:val="en-ZW"/>
        </w:rPr>
        <w:t>,</w:t>
      </w:r>
      <w:r w:rsidR="00AD5262">
        <w:rPr>
          <w:rFonts w:ascii="Times New Roman" w:eastAsiaTheme="minorEastAsia" w:hAnsi="Times New Roman" w:cs="Times New Roman"/>
          <w:sz w:val="24"/>
          <w:szCs w:val="24"/>
          <w:lang w:val="en-ZW"/>
        </w:rPr>
        <w:t xml:space="preserve"> hence it was now fracturing more easily.</w:t>
      </w:r>
    </w:p>
    <w:p w14:paraId="789A1A28" w14:textId="3EEA3A60" w:rsidR="00F049E6" w:rsidRPr="00F049E6" w:rsidRDefault="00F049E6" w:rsidP="00F049E6">
      <w:pPr>
        <w:keepNext/>
        <w:spacing w:before="240" w:after="120" w:line="240" w:lineRule="auto"/>
        <w:rPr>
          <w:rFonts w:ascii="Times New Roman" w:eastAsiaTheme="minorEastAsia" w:hAnsi="Times New Roman" w:cs="Times New Roman"/>
          <w:b/>
          <w:bCs/>
          <w:sz w:val="24"/>
          <w:szCs w:val="24"/>
          <w:lang w:val="en-ZW"/>
        </w:rPr>
      </w:pPr>
      <w:bookmarkStart w:id="5" w:name="_Toc517617870"/>
      <w:r w:rsidRPr="00F049E6">
        <w:rPr>
          <w:rFonts w:ascii="Times New Roman" w:eastAsiaTheme="minorEastAsia" w:hAnsi="Times New Roman" w:cs="Times New Roman"/>
          <w:b/>
          <w:bCs/>
          <w:sz w:val="24"/>
          <w:szCs w:val="24"/>
          <w:lang w:val="en-ZW"/>
        </w:rPr>
        <w:t xml:space="preserve">Table </w:t>
      </w:r>
      <w:r w:rsidR="00E7273E">
        <w:rPr>
          <w:rFonts w:ascii="Times New Roman" w:eastAsiaTheme="minorEastAsia" w:hAnsi="Times New Roman" w:cs="Times New Roman"/>
          <w:b/>
          <w:bCs/>
          <w:sz w:val="24"/>
          <w:szCs w:val="24"/>
          <w:lang w:val="en-ZW"/>
        </w:rPr>
        <w:t>2</w:t>
      </w:r>
      <w:r w:rsidRPr="00F049E6">
        <w:rPr>
          <w:rFonts w:ascii="Times New Roman" w:eastAsiaTheme="minorEastAsia" w:hAnsi="Times New Roman" w:cs="Times New Roman"/>
          <w:b/>
          <w:bCs/>
          <w:sz w:val="24"/>
          <w:szCs w:val="24"/>
          <w:lang w:val="en-ZW"/>
        </w:rPr>
        <w:t>: Correlation between joints and falls of ground</w:t>
      </w:r>
      <w:bookmarkEnd w:id="5"/>
    </w:p>
    <w:tbl>
      <w:tblPr>
        <w:tblStyle w:val="GridTable1Light-Accent51"/>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1869"/>
      </w:tblGrid>
      <w:tr w:rsidR="00F049E6" w:rsidRPr="00AB76C8" w14:paraId="5E0B8AC5" w14:textId="77777777" w:rsidTr="00264C25">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294" w:type="dxa"/>
            <w:tcBorders>
              <w:bottom w:val="none" w:sz="0" w:space="0" w:color="auto"/>
            </w:tcBorders>
            <w:hideMark/>
          </w:tcPr>
          <w:p w14:paraId="4AEA705C" w14:textId="77777777" w:rsidR="00F049E6" w:rsidRPr="00AB76C8" w:rsidRDefault="00F049E6" w:rsidP="00AB76C8">
            <w:pPr>
              <w:spacing w:after="120" w:line="360" w:lineRule="auto"/>
              <w:jc w:val="center"/>
              <w:rPr>
                <w:rFonts w:ascii="Times New Roman" w:hAnsi="Times New Roman" w:cs="Times New Roman"/>
                <w:sz w:val="24"/>
                <w:szCs w:val="24"/>
              </w:rPr>
            </w:pPr>
            <w:r w:rsidRPr="00AB76C8">
              <w:rPr>
                <w:rFonts w:ascii="Times New Roman" w:hAnsi="Times New Roman" w:cs="Times New Roman"/>
                <w:sz w:val="24"/>
                <w:szCs w:val="24"/>
              </w:rPr>
              <w:t>Jointing nature of rock mass</w:t>
            </w:r>
          </w:p>
        </w:tc>
        <w:tc>
          <w:tcPr>
            <w:cnfStyle w:val="000100000000" w:firstRow="0" w:lastRow="0" w:firstColumn="0" w:lastColumn="1" w:oddVBand="0" w:evenVBand="0" w:oddHBand="0" w:evenHBand="0" w:firstRowFirstColumn="0" w:firstRowLastColumn="0" w:lastRowFirstColumn="0" w:lastRowLastColumn="0"/>
            <w:tcW w:w="1869" w:type="dxa"/>
            <w:tcBorders>
              <w:bottom w:val="none" w:sz="0" w:space="0" w:color="auto"/>
            </w:tcBorders>
            <w:hideMark/>
          </w:tcPr>
          <w:p w14:paraId="1EE54EC4" w14:textId="77777777" w:rsidR="00F049E6" w:rsidRPr="00AB76C8" w:rsidRDefault="00F049E6">
            <w:pPr>
              <w:spacing w:after="120" w:line="360" w:lineRule="auto"/>
              <w:rPr>
                <w:rFonts w:ascii="Times New Roman" w:hAnsi="Times New Roman" w:cs="Times New Roman"/>
                <w:sz w:val="24"/>
                <w:szCs w:val="24"/>
              </w:rPr>
            </w:pPr>
            <w:r w:rsidRPr="00AB76C8">
              <w:rPr>
                <w:rFonts w:ascii="Times New Roman" w:hAnsi="Times New Roman" w:cs="Times New Roman"/>
                <w:sz w:val="24"/>
                <w:szCs w:val="24"/>
              </w:rPr>
              <w:t>Falls of Ground</w:t>
            </w:r>
          </w:p>
        </w:tc>
      </w:tr>
      <w:tr w:rsidR="00F049E6" w:rsidRPr="00AB76C8" w14:paraId="623AC341" w14:textId="77777777" w:rsidTr="00AB76C8">
        <w:trPr>
          <w:trHeight w:val="20"/>
        </w:trPr>
        <w:tc>
          <w:tcPr>
            <w:cnfStyle w:val="001000000000" w:firstRow="0" w:lastRow="0" w:firstColumn="1" w:lastColumn="0" w:oddVBand="0" w:evenVBand="0" w:oddHBand="0" w:evenHBand="0" w:firstRowFirstColumn="0" w:firstRowLastColumn="0" w:lastRowFirstColumn="0" w:lastRowLastColumn="0"/>
            <w:tcW w:w="7294" w:type="dxa"/>
            <w:hideMark/>
          </w:tcPr>
          <w:p w14:paraId="7BD79209" w14:textId="77777777" w:rsidR="00F049E6" w:rsidRPr="00AB76C8" w:rsidRDefault="00F049E6" w:rsidP="00264C25">
            <w:pPr>
              <w:spacing w:after="120" w:line="276" w:lineRule="auto"/>
              <w:rPr>
                <w:rFonts w:ascii="Times New Roman" w:hAnsi="Times New Roman" w:cs="Times New Roman"/>
                <w:b w:val="0"/>
                <w:sz w:val="24"/>
                <w:szCs w:val="24"/>
              </w:rPr>
            </w:pPr>
            <w:r w:rsidRPr="00AB76C8">
              <w:rPr>
                <w:rFonts w:ascii="Times New Roman" w:hAnsi="Times New Roman" w:cs="Times New Roman"/>
                <w:b w:val="0"/>
                <w:sz w:val="24"/>
                <w:szCs w:val="24"/>
              </w:rPr>
              <w:t>No joints to small minor cracks</w:t>
            </w:r>
          </w:p>
        </w:tc>
        <w:tc>
          <w:tcPr>
            <w:cnfStyle w:val="000100000000" w:firstRow="0" w:lastRow="0" w:firstColumn="0" w:lastColumn="1" w:oddVBand="0" w:evenVBand="0" w:oddHBand="0" w:evenHBand="0" w:firstRowFirstColumn="0" w:firstRowLastColumn="0" w:lastRowFirstColumn="0" w:lastRowLastColumn="0"/>
            <w:tcW w:w="1869" w:type="dxa"/>
            <w:hideMark/>
          </w:tcPr>
          <w:p w14:paraId="180A67BF" w14:textId="77777777" w:rsidR="00F049E6" w:rsidRPr="00AB76C8" w:rsidRDefault="00F049E6">
            <w:pPr>
              <w:spacing w:after="120" w:line="360" w:lineRule="auto"/>
              <w:rPr>
                <w:rFonts w:ascii="Times New Roman" w:hAnsi="Times New Roman" w:cs="Times New Roman"/>
                <w:b w:val="0"/>
                <w:sz w:val="24"/>
                <w:szCs w:val="24"/>
              </w:rPr>
            </w:pPr>
            <w:r w:rsidRPr="00AB76C8">
              <w:rPr>
                <w:rFonts w:ascii="Times New Roman" w:hAnsi="Times New Roman" w:cs="Times New Roman"/>
                <w:b w:val="0"/>
                <w:sz w:val="24"/>
                <w:szCs w:val="24"/>
              </w:rPr>
              <w:t>Absent</w:t>
            </w:r>
          </w:p>
        </w:tc>
      </w:tr>
      <w:tr w:rsidR="00F049E6" w:rsidRPr="00AB76C8" w14:paraId="6C452783" w14:textId="77777777" w:rsidTr="00AB76C8">
        <w:trPr>
          <w:trHeight w:val="20"/>
        </w:trPr>
        <w:tc>
          <w:tcPr>
            <w:cnfStyle w:val="001000000000" w:firstRow="0" w:lastRow="0" w:firstColumn="1" w:lastColumn="0" w:oddVBand="0" w:evenVBand="0" w:oddHBand="0" w:evenHBand="0" w:firstRowFirstColumn="0" w:firstRowLastColumn="0" w:lastRowFirstColumn="0" w:lastRowLastColumn="0"/>
            <w:tcW w:w="7294" w:type="dxa"/>
            <w:hideMark/>
          </w:tcPr>
          <w:p w14:paraId="03618FA6" w14:textId="77777777" w:rsidR="00F049E6" w:rsidRPr="00AB76C8" w:rsidRDefault="00F049E6" w:rsidP="00264C25">
            <w:pPr>
              <w:spacing w:after="120" w:line="276" w:lineRule="auto"/>
              <w:rPr>
                <w:rFonts w:ascii="Times New Roman" w:hAnsi="Times New Roman" w:cs="Times New Roman"/>
                <w:b w:val="0"/>
                <w:sz w:val="24"/>
                <w:szCs w:val="24"/>
              </w:rPr>
            </w:pPr>
            <w:r w:rsidRPr="00AB76C8">
              <w:rPr>
                <w:rFonts w:ascii="Times New Roman" w:hAnsi="Times New Roman" w:cs="Times New Roman"/>
                <w:b w:val="0"/>
                <w:sz w:val="24"/>
                <w:szCs w:val="24"/>
              </w:rPr>
              <w:t>Smooth hanging wall (shear plane) without visible joints</w:t>
            </w:r>
          </w:p>
        </w:tc>
        <w:tc>
          <w:tcPr>
            <w:cnfStyle w:val="000100000000" w:firstRow="0" w:lastRow="0" w:firstColumn="0" w:lastColumn="1" w:oddVBand="0" w:evenVBand="0" w:oddHBand="0" w:evenHBand="0" w:firstRowFirstColumn="0" w:firstRowLastColumn="0" w:lastRowFirstColumn="0" w:lastRowLastColumn="0"/>
            <w:tcW w:w="1869" w:type="dxa"/>
            <w:hideMark/>
          </w:tcPr>
          <w:p w14:paraId="50D09085" w14:textId="77777777" w:rsidR="00F049E6" w:rsidRPr="00AB76C8" w:rsidRDefault="00F049E6">
            <w:pPr>
              <w:spacing w:after="120" w:line="360" w:lineRule="auto"/>
              <w:rPr>
                <w:rFonts w:ascii="Times New Roman" w:hAnsi="Times New Roman" w:cs="Times New Roman"/>
                <w:b w:val="0"/>
                <w:sz w:val="24"/>
                <w:szCs w:val="24"/>
              </w:rPr>
            </w:pPr>
            <w:r w:rsidRPr="00AB76C8">
              <w:rPr>
                <w:rFonts w:ascii="Times New Roman" w:hAnsi="Times New Roman" w:cs="Times New Roman"/>
                <w:b w:val="0"/>
                <w:sz w:val="24"/>
                <w:szCs w:val="24"/>
              </w:rPr>
              <w:t>Absent</w:t>
            </w:r>
          </w:p>
        </w:tc>
      </w:tr>
      <w:tr w:rsidR="00F049E6" w:rsidRPr="00AB76C8" w14:paraId="5B7D0DD1" w14:textId="77777777" w:rsidTr="00AB76C8">
        <w:trPr>
          <w:trHeight w:val="20"/>
        </w:trPr>
        <w:tc>
          <w:tcPr>
            <w:cnfStyle w:val="001000000000" w:firstRow="0" w:lastRow="0" w:firstColumn="1" w:lastColumn="0" w:oddVBand="0" w:evenVBand="0" w:oddHBand="0" w:evenHBand="0" w:firstRowFirstColumn="0" w:firstRowLastColumn="0" w:lastRowFirstColumn="0" w:lastRowLastColumn="0"/>
            <w:tcW w:w="7294" w:type="dxa"/>
            <w:hideMark/>
          </w:tcPr>
          <w:p w14:paraId="3409CDB1" w14:textId="77777777" w:rsidR="00F049E6" w:rsidRPr="00AB76C8" w:rsidRDefault="0061167A" w:rsidP="00264C25">
            <w:pPr>
              <w:spacing w:after="120" w:line="276" w:lineRule="auto"/>
              <w:rPr>
                <w:rFonts w:ascii="Times New Roman" w:hAnsi="Times New Roman" w:cs="Times New Roman"/>
                <w:b w:val="0"/>
                <w:sz w:val="24"/>
                <w:szCs w:val="24"/>
              </w:rPr>
            </w:pPr>
            <w:r w:rsidRPr="00AB76C8">
              <w:rPr>
                <w:rFonts w:ascii="Times New Roman" w:hAnsi="Times New Roman" w:cs="Times New Roman"/>
                <w:b w:val="0"/>
                <w:sz w:val="24"/>
                <w:szCs w:val="24"/>
              </w:rPr>
              <w:t>Presence</w:t>
            </w:r>
            <w:r w:rsidR="00F049E6" w:rsidRPr="00AB76C8">
              <w:rPr>
                <w:rFonts w:ascii="Times New Roman" w:hAnsi="Times New Roman" w:cs="Times New Roman"/>
                <w:b w:val="0"/>
                <w:sz w:val="24"/>
                <w:szCs w:val="24"/>
              </w:rPr>
              <w:t xml:space="preserve"> </w:t>
            </w:r>
            <w:r w:rsidRPr="00AB76C8">
              <w:rPr>
                <w:rFonts w:ascii="Times New Roman" w:hAnsi="Times New Roman" w:cs="Times New Roman"/>
                <w:b w:val="0"/>
                <w:sz w:val="24"/>
                <w:szCs w:val="24"/>
              </w:rPr>
              <w:t xml:space="preserve">of </w:t>
            </w:r>
            <w:r w:rsidR="00F049E6" w:rsidRPr="00AB76C8">
              <w:rPr>
                <w:rFonts w:ascii="Times New Roman" w:hAnsi="Times New Roman" w:cs="Times New Roman"/>
                <w:b w:val="0"/>
                <w:sz w:val="24"/>
                <w:szCs w:val="24"/>
              </w:rPr>
              <w:t>reef sub-parallel shear plane and 1 joint set or 2 joint sets and random joints</w:t>
            </w:r>
          </w:p>
        </w:tc>
        <w:tc>
          <w:tcPr>
            <w:cnfStyle w:val="000100000000" w:firstRow="0" w:lastRow="0" w:firstColumn="0" w:lastColumn="1" w:oddVBand="0" w:evenVBand="0" w:oddHBand="0" w:evenHBand="0" w:firstRowFirstColumn="0" w:firstRowLastColumn="0" w:lastRowFirstColumn="0" w:lastRowLastColumn="0"/>
            <w:tcW w:w="1869" w:type="dxa"/>
            <w:hideMark/>
          </w:tcPr>
          <w:p w14:paraId="7724D7F0" w14:textId="77777777" w:rsidR="00F049E6" w:rsidRPr="00AB76C8" w:rsidRDefault="00F049E6">
            <w:pPr>
              <w:spacing w:after="120" w:line="360" w:lineRule="auto"/>
              <w:rPr>
                <w:rFonts w:ascii="Times New Roman" w:hAnsi="Times New Roman" w:cs="Times New Roman"/>
                <w:b w:val="0"/>
                <w:sz w:val="24"/>
                <w:szCs w:val="24"/>
              </w:rPr>
            </w:pPr>
            <w:r w:rsidRPr="00AB76C8">
              <w:rPr>
                <w:rFonts w:ascii="Times New Roman" w:hAnsi="Times New Roman" w:cs="Times New Roman"/>
                <w:b w:val="0"/>
                <w:sz w:val="24"/>
                <w:szCs w:val="24"/>
              </w:rPr>
              <w:t>Tabular blocks</w:t>
            </w:r>
          </w:p>
        </w:tc>
      </w:tr>
      <w:tr w:rsidR="00F049E6" w:rsidRPr="00AB76C8" w14:paraId="41C66EF7" w14:textId="77777777" w:rsidTr="00AB76C8">
        <w:trPr>
          <w:trHeight w:val="20"/>
        </w:trPr>
        <w:tc>
          <w:tcPr>
            <w:cnfStyle w:val="001000000000" w:firstRow="0" w:lastRow="0" w:firstColumn="1" w:lastColumn="0" w:oddVBand="0" w:evenVBand="0" w:oddHBand="0" w:evenHBand="0" w:firstRowFirstColumn="0" w:firstRowLastColumn="0" w:lastRowFirstColumn="0" w:lastRowLastColumn="0"/>
            <w:tcW w:w="7294" w:type="dxa"/>
            <w:hideMark/>
          </w:tcPr>
          <w:p w14:paraId="67880009" w14:textId="77777777" w:rsidR="00F049E6" w:rsidRPr="00AB76C8" w:rsidRDefault="00F049E6" w:rsidP="00264C25">
            <w:pPr>
              <w:spacing w:after="120" w:line="276" w:lineRule="auto"/>
              <w:rPr>
                <w:rFonts w:ascii="Times New Roman" w:hAnsi="Times New Roman" w:cs="Times New Roman"/>
                <w:b w:val="0"/>
                <w:sz w:val="24"/>
                <w:szCs w:val="24"/>
              </w:rPr>
            </w:pPr>
            <w:r w:rsidRPr="00AB76C8">
              <w:rPr>
                <w:rFonts w:ascii="Times New Roman" w:hAnsi="Times New Roman" w:cs="Times New Roman"/>
                <w:b w:val="0"/>
                <w:sz w:val="24"/>
                <w:szCs w:val="24"/>
              </w:rPr>
              <w:t>Presence of a narrow shear &lt;3m wide or fault zone that is associated with steep and shallow joints without intersecting joints</w:t>
            </w:r>
          </w:p>
        </w:tc>
        <w:tc>
          <w:tcPr>
            <w:cnfStyle w:val="000100000000" w:firstRow="0" w:lastRow="0" w:firstColumn="0" w:lastColumn="1" w:oddVBand="0" w:evenVBand="0" w:oddHBand="0" w:evenHBand="0" w:firstRowFirstColumn="0" w:firstRowLastColumn="0" w:lastRowFirstColumn="0" w:lastRowLastColumn="0"/>
            <w:tcW w:w="1869" w:type="dxa"/>
            <w:hideMark/>
          </w:tcPr>
          <w:p w14:paraId="677655CC" w14:textId="77777777" w:rsidR="00F049E6" w:rsidRPr="00AB76C8" w:rsidRDefault="00F049E6">
            <w:pPr>
              <w:spacing w:after="120" w:line="360" w:lineRule="auto"/>
              <w:rPr>
                <w:rFonts w:ascii="Times New Roman" w:hAnsi="Times New Roman" w:cs="Times New Roman"/>
                <w:b w:val="0"/>
                <w:sz w:val="24"/>
                <w:szCs w:val="24"/>
              </w:rPr>
            </w:pPr>
            <w:r w:rsidRPr="00AB76C8">
              <w:rPr>
                <w:rFonts w:ascii="Times New Roman" w:hAnsi="Times New Roman" w:cs="Times New Roman"/>
                <w:b w:val="0"/>
                <w:sz w:val="24"/>
                <w:szCs w:val="24"/>
              </w:rPr>
              <w:t>Blocks</w:t>
            </w:r>
          </w:p>
        </w:tc>
      </w:tr>
      <w:tr w:rsidR="00F049E6" w:rsidRPr="00AB76C8" w14:paraId="34C9D07A" w14:textId="77777777" w:rsidTr="00AB76C8">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94" w:type="dxa"/>
            <w:tcBorders>
              <w:top w:val="none" w:sz="0" w:space="0" w:color="auto"/>
            </w:tcBorders>
            <w:hideMark/>
          </w:tcPr>
          <w:p w14:paraId="749BDD3B" w14:textId="77777777" w:rsidR="00F049E6" w:rsidRPr="00AB76C8" w:rsidRDefault="00F049E6" w:rsidP="00264C25">
            <w:pPr>
              <w:spacing w:after="120" w:line="276" w:lineRule="auto"/>
              <w:rPr>
                <w:rFonts w:ascii="Times New Roman" w:hAnsi="Times New Roman" w:cs="Times New Roman"/>
                <w:b w:val="0"/>
                <w:sz w:val="24"/>
                <w:szCs w:val="24"/>
              </w:rPr>
            </w:pPr>
            <w:r w:rsidRPr="00AB76C8">
              <w:rPr>
                <w:rFonts w:ascii="Times New Roman" w:hAnsi="Times New Roman" w:cs="Times New Roman"/>
                <w:b w:val="0"/>
                <w:sz w:val="24"/>
                <w:szCs w:val="24"/>
              </w:rPr>
              <w:t>Presence of shallow dipping parallel joints with same or opposite dip direction</w:t>
            </w:r>
            <w:r w:rsidR="0061167A" w:rsidRPr="00AB76C8">
              <w:rPr>
                <w:rFonts w:ascii="Times New Roman" w:hAnsi="Times New Roman" w:cs="Times New Roman"/>
                <w:b w:val="0"/>
                <w:sz w:val="24"/>
                <w:szCs w:val="24"/>
              </w:rPr>
              <w:t xml:space="preserve"> </w:t>
            </w:r>
            <w:r w:rsidRPr="00AB76C8">
              <w:rPr>
                <w:rFonts w:ascii="Times New Roman" w:hAnsi="Times New Roman" w:cs="Times New Roman"/>
                <w:b w:val="0"/>
                <w:sz w:val="24"/>
                <w:szCs w:val="24"/>
              </w:rPr>
              <w:t>(dip&lt;45)</w:t>
            </w:r>
            <w:r w:rsidR="0061167A" w:rsidRPr="00AB76C8">
              <w:rPr>
                <w:rFonts w:ascii="Times New Roman" w:hAnsi="Times New Roman" w:cs="Times New Roman"/>
                <w:b w:val="0"/>
                <w:sz w:val="24"/>
                <w:szCs w:val="24"/>
              </w:rPr>
              <w:t xml:space="preserve">, </w:t>
            </w:r>
            <w:r w:rsidRPr="00AB76C8">
              <w:rPr>
                <w:rFonts w:ascii="Times New Roman" w:hAnsi="Times New Roman" w:cs="Times New Roman"/>
                <w:b w:val="0"/>
                <w:sz w:val="24"/>
                <w:szCs w:val="24"/>
              </w:rPr>
              <w:t>striking parallel or sub parallel to panel advance direction</w:t>
            </w:r>
          </w:p>
        </w:tc>
        <w:tc>
          <w:tcPr>
            <w:cnfStyle w:val="000100000000" w:firstRow="0" w:lastRow="0" w:firstColumn="0" w:lastColumn="1" w:oddVBand="0" w:evenVBand="0" w:oddHBand="0" w:evenHBand="0" w:firstRowFirstColumn="0" w:firstRowLastColumn="0" w:lastRowFirstColumn="0" w:lastRowLastColumn="0"/>
            <w:tcW w:w="1869" w:type="dxa"/>
            <w:tcBorders>
              <w:top w:val="none" w:sz="0" w:space="0" w:color="auto"/>
            </w:tcBorders>
            <w:hideMark/>
          </w:tcPr>
          <w:p w14:paraId="1A832908" w14:textId="77777777" w:rsidR="00F049E6" w:rsidRPr="00AB76C8" w:rsidRDefault="00F049E6">
            <w:pPr>
              <w:spacing w:after="120" w:line="360" w:lineRule="auto"/>
              <w:rPr>
                <w:rFonts w:ascii="Times New Roman" w:hAnsi="Times New Roman" w:cs="Times New Roman"/>
                <w:b w:val="0"/>
                <w:sz w:val="24"/>
                <w:szCs w:val="24"/>
              </w:rPr>
            </w:pPr>
            <w:r w:rsidRPr="00AB76C8">
              <w:rPr>
                <w:rFonts w:ascii="Times New Roman" w:hAnsi="Times New Roman" w:cs="Times New Roman"/>
                <w:b w:val="0"/>
                <w:sz w:val="24"/>
                <w:szCs w:val="24"/>
              </w:rPr>
              <w:t xml:space="preserve">Wedge </w:t>
            </w:r>
          </w:p>
        </w:tc>
      </w:tr>
    </w:tbl>
    <w:p w14:paraId="3D4FB77B" w14:textId="21641010" w:rsidR="00470D25" w:rsidRDefault="00470D25" w:rsidP="00AB76C8">
      <w:pPr>
        <w:spacing w:before="240"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A study of the mine plan showed that most of the stopes which were above 23-Level had been extended to almost double their initial size and expansion </w:t>
      </w:r>
      <w:r w:rsidR="00A85BAD">
        <w:rPr>
          <w:rFonts w:ascii="Times New Roman" w:eastAsiaTheme="minorEastAsia" w:hAnsi="Times New Roman" w:cs="Times New Roman"/>
          <w:sz w:val="24"/>
          <w:szCs w:val="24"/>
          <w:lang w:val="en-ZW"/>
        </w:rPr>
        <w:t xml:space="preserve">of stopes in the levels below 23-Level </w:t>
      </w:r>
      <w:r w:rsidR="000A5FFA">
        <w:rPr>
          <w:rFonts w:ascii="Times New Roman" w:eastAsiaTheme="minorEastAsia" w:hAnsi="Times New Roman" w:cs="Times New Roman"/>
          <w:sz w:val="24"/>
          <w:szCs w:val="24"/>
          <w:lang w:val="en-ZW"/>
        </w:rPr>
        <w:t>was</w:t>
      </w:r>
      <w:r>
        <w:rPr>
          <w:rFonts w:ascii="Times New Roman" w:eastAsiaTheme="minorEastAsia" w:hAnsi="Times New Roman" w:cs="Times New Roman"/>
          <w:sz w:val="24"/>
          <w:szCs w:val="24"/>
          <w:lang w:val="en-ZW"/>
        </w:rPr>
        <w:t xml:space="preserve"> </w:t>
      </w:r>
      <w:r w:rsidR="00A85BAD">
        <w:rPr>
          <w:rFonts w:ascii="Times New Roman" w:eastAsiaTheme="minorEastAsia" w:hAnsi="Times New Roman" w:cs="Times New Roman"/>
          <w:sz w:val="24"/>
          <w:szCs w:val="24"/>
          <w:lang w:val="en-ZW"/>
        </w:rPr>
        <w:t>ongoi</w:t>
      </w:r>
      <w:r w:rsidR="00F9588F">
        <w:rPr>
          <w:rFonts w:ascii="Times New Roman" w:eastAsiaTheme="minorEastAsia" w:hAnsi="Times New Roman" w:cs="Times New Roman"/>
          <w:sz w:val="24"/>
          <w:szCs w:val="24"/>
          <w:lang w:val="en-ZW"/>
        </w:rPr>
        <w:t>ng.</w:t>
      </w:r>
      <w:r w:rsidR="00A85BAD">
        <w:rPr>
          <w:rFonts w:ascii="Times New Roman" w:eastAsiaTheme="minorEastAsia" w:hAnsi="Times New Roman" w:cs="Times New Roman"/>
          <w:sz w:val="24"/>
          <w:szCs w:val="24"/>
          <w:lang w:val="en-ZW"/>
        </w:rPr>
        <w:t xml:space="preserve"> </w:t>
      </w:r>
      <w:r w:rsidR="00F9588F">
        <w:rPr>
          <w:rFonts w:ascii="Times New Roman" w:eastAsiaTheme="minorEastAsia" w:hAnsi="Times New Roman" w:cs="Times New Roman"/>
          <w:sz w:val="24"/>
          <w:szCs w:val="24"/>
          <w:lang w:val="en-ZW"/>
        </w:rPr>
        <w:t>This</w:t>
      </w:r>
      <w:r w:rsidR="00A85BAD">
        <w:rPr>
          <w:rFonts w:ascii="Times New Roman" w:eastAsiaTheme="minorEastAsia" w:hAnsi="Times New Roman" w:cs="Times New Roman"/>
          <w:sz w:val="24"/>
          <w:szCs w:val="24"/>
          <w:lang w:val="en-ZW"/>
        </w:rPr>
        <w:t xml:space="preserve"> expansion was</w:t>
      </w:r>
      <w:r w:rsidR="00F9588F">
        <w:rPr>
          <w:rFonts w:ascii="Times New Roman" w:eastAsiaTheme="minorEastAsia" w:hAnsi="Times New Roman" w:cs="Times New Roman"/>
          <w:sz w:val="24"/>
          <w:szCs w:val="24"/>
          <w:lang w:val="en-ZW"/>
        </w:rPr>
        <w:t xml:space="preserve"> however </w:t>
      </w:r>
      <w:r w:rsidR="00A85BAD">
        <w:rPr>
          <w:rFonts w:ascii="Times New Roman" w:eastAsiaTheme="minorEastAsia" w:hAnsi="Times New Roman" w:cs="Times New Roman"/>
          <w:sz w:val="24"/>
          <w:szCs w:val="24"/>
          <w:lang w:val="en-ZW"/>
        </w:rPr>
        <w:t>paying</w:t>
      </w:r>
      <w:r w:rsidR="00F9588F">
        <w:rPr>
          <w:rFonts w:ascii="Times New Roman" w:eastAsiaTheme="minorEastAsia" w:hAnsi="Times New Roman" w:cs="Times New Roman"/>
          <w:sz w:val="24"/>
          <w:szCs w:val="24"/>
          <w:lang w:val="en-ZW"/>
        </w:rPr>
        <w:t xml:space="preserve"> no</w:t>
      </w:r>
      <w:r w:rsidR="00A85BAD">
        <w:rPr>
          <w:rFonts w:ascii="Times New Roman" w:eastAsiaTheme="minorEastAsia" w:hAnsi="Times New Roman" w:cs="Times New Roman"/>
          <w:sz w:val="24"/>
          <w:szCs w:val="24"/>
          <w:lang w:val="en-ZW"/>
        </w:rPr>
        <w:t xml:space="preserve"> particular attention </w:t>
      </w:r>
      <w:r w:rsidR="00DB5914">
        <w:rPr>
          <w:rFonts w:ascii="Times New Roman" w:eastAsiaTheme="minorEastAsia" w:hAnsi="Times New Roman" w:cs="Times New Roman"/>
          <w:sz w:val="24"/>
          <w:szCs w:val="24"/>
          <w:lang w:val="en-ZW"/>
        </w:rPr>
        <w:t xml:space="preserve">to </w:t>
      </w:r>
      <w:r w:rsidR="00F9588F">
        <w:rPr>
          <w:rFonts w:ascii="Times New Roman" w:eastAsiaTheme="minorEastAsia" w:hAnsi="Times New Roman" w:cs="Times New Roman"/>
          <w:sz w:val="24"/>
          <w:szCs w:val="24"/>
          <w:lang w:val="en-ZW"/>
        </w:rPr>
        <w:t xml:space="preserve">neither the </w:t>
      </w:r>
      <w:r w:rsidR="00A85BAD">
        <w:rPr>
          <w:rFonts w:ascii="Times New Roman" w:eastAsiaTheme="minorEastAsia" w:hAnsi="Times New Roman" w:cs="Times New Roman"/>
          <w:sz w:val="24"/>
          <w:szCs w:val="24"/>
          <w:lang w:val="en-ZW"/>
        </w:rPr>
        <w:t xml:space="preserve">adverse effects imposed by the clearly visible geological discontinuities </w:t>
      </w:r>
      <w:r w:rsidR="00F9588F">
        <w:rPr>
          <w:rFonts w:ascii="Times New Roman" w:eastAsiaTheme="minorEastAsia" w:hAnsi="Times New Roman" w:cs="Times New Roman"/>
          <w:sz w:val="24"/>
          <w:szCs w:val="24"/>
          <w:lang w:val="en-ZW"/>
        </w:rPr>
        <w:t xml:space="preserve">nor the </w:t>
      </w:r>
      <w:r w:rsidR="00DB5914">
        <w:rPr>
          <w:rFonts w:ascii="Times New Roman" w:eastAsiaTheme="minorEastAsia" w:hAnsi="Times New Roman" w:cs="Times New Roman"/>
          <w:sz w:val="24"/>
          <w:szCs w:val="24"/>
          <w:lang w:val="en-ZW"/>
        </w:rPr>
        <w:t>rock strength deterioration</w:t>
      </w:r>
      <w:r>
        <w:rPr>
          <w:rFonts w:ascii="Times New Roman" w:eastAsiaTheme="minorEastAsia" w:hAnsi="Times New Roman" w:cs="Times New Roman"/>
          <w:sz w:val="24"/>
          <w:szCs w:val="24"/>
          <w:lang w:val="en-ZW"/>
        </w:rPr>
        <w:t xml:space="preserve"> in</w:t>
      </w:r>
      <w:r w:rsidR="00A85BAD">
        <w:rPr>
          <w:rFonts w:ascii="Times New Roman" w:eastAsiaTheme="minorEastAsia" w:hAnsi="Times New Roman" w:cs="Times New Roman"/>
          <w:sz w:val="24"/>
          <w:szCs w:val="24"/>
          <w:lang w:val="en-ZW"/>
        </w:rPr>
        <w:t>duced</w:t>
      </w:r>
      <w:r>
        <w:rPr>
          <w:rFonts w:ascii="Times New Roman" w:eastAsiaTheme="minorEastAsia" w:hAnsi="Times New Roman" w:cs="Times New Roman"/>
          <w:sz w:val="24"/>
          <w:szCs w:val="24"/>
          <w:lang w:val="en-ZW"/>
        </w:rPr>
        <w:t xml:space="preserve"> by flooding</w:t>
      </w:r>
      <w:r w:rsidR="00A85BAD">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w:t>
      </w:r>
    </w:p>
    <w:p w14:paraId="363EB763" w14:textId="77777777" w:rsidR="00137CEF" w:rsidRPr="00137CEF" w:rsidRDefault="00137CEF" w:rsidP="00F611AA">
      <w:pPr>
        <w:pStyle w:val="ListParagraph"/>
        <w:numPr>
          <w:ilvl w:val="1"/>
          <w:numId w:val="1"/>
        </w:numPr>
        <w:spacing w:before="240" w:after="0" w:line="360" w:lineRule="auto"/>
        <w:jc w:val="both"/>
        <w:rPr>
          <w:rFonts w:ascii="Times New Roman" w:eastAsiaTheme="minorEastAsia" w:hAnsi="Times New Roman" w:cs="Times New Roman"/>
          <w:b/>
          <w:sz w:val="24"/>
          <w:szCs w:val="24"/>
          <w:lang w:val="en-ZW"/>
        </w:rPr>
      </w:pPr>
      <w:r w:rsidRPr="00137CEF">
        <w:rPr>
          <w:rFonts w:ascii="Times New Roman" w:eastAsiaTheme="minorEastAsia" w:hAnsi="Times New Roman" w:cs="Times New Roman"/>
          <w:b/>
          <w:sz w:val="24"/>
          <w:szCs w:val="24"/>
          <w:lang w:val="en-ZW"/>
        </w:rPr>
        <w:t>Quantification of the Rock Mass Quality</w:t>
      </w:r>
    </w:p>
    <w:p w14:paraId="1F0E124E" w14:textId="15642E8A" w:rsidR="00137CEF" w:rsidRDefault="00137CEF" w:rsidP="00AB76C8">
      <w:pPr>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The rock masses in the four stopes were studied </w:t>
      </w:r>
      <w:r w:rsidR="00D43570">
        <w:rPr>
          <w:rFonts w:ascii="Times New Roman" w:eastAsiaTheme="minorEastAsia" w:hAnsi="Times New Roman" w:cs="Times New Roman"/>
          <w:sz w:val="24"/>
          <w:szCs w:val="24"/>
          <w:lang w:val="en-ZW"/>
        </w:rPr>
        <w:t>in order</w:t>
      </w:r>
      <w:r>
        <w:rPr>
          <w:rFonts w:ascii="Times New Roman" w:eastAsiaTheme="minorEastAsia" w:hAnsi="Times New Roman" w:cs="Times New Roman"/>
          <w:sz w:val="24"/>
          <w:szCs w:val="24"/>
          <w:lang w:val="en-ZW"/>
        </w:rPr>
        <w:t xml:space="preserve"> to </w:t>
      </w:r>
      <w:r w:rsidR="00D43570">
        <w:rPr>
          <w:rFonts w:ascii="Times New Roman" w:eastAsiaTheme="minorEastAsia" w:hAnsi="Times New Roman" w:cs="Times New Roman"/>
          <w:sz w:val="24"/>
          <w:szCs w:val="24"/>
          <w:lang w:val="en-ZW"/>
        </w:rPr>
        <w:t>quantify</w:t>
      </w:r>
      <w:r>
        <w:rPr>
          <w:rFonts w:ascii="Times New Roman" w:eastAsiaTheme="minorEastAsia" w:hAnsi="Times New Roman" w:cs="Times New Roman"/>
          <w:sz w:val="24"/>
          <w:szCs w:val="24"/>
          <w:lang w:val="en-ZW"/>
        </w:rPr>
        <w:t xml:space="preserve"> their </w:t>
      </w:r>
      <w:r w:rsidR="00D43570">
        <w:rPr>
          <w:rFonts w:ascii="Times New Roman" w:eastAsiaTheme="minorEastAsia" w:hAnsi="Times New Roman" w:cs="Times New Roman"/>
          <w:sz w:val="24"/>
          <w:szCs w:val="24"/>
          <w:lang w:val="en-ZW"/>
        </w:rPr>
        <w:t>quality and subsequently be appropriately classified.</w:t>
      </w:r>
      <w:r w:rsidR="00F9275B" w:rsidRPr="00F9275B">
        <w:rPr>
          <w:rFonts w:ascii="Times New Roman" w:eastAsiaTheme="minorEastAsia" w:hAnsi="Times New Roman" w:cs="Times New Roman"/>
          <w:sz w:val="24"/>
          <w:szCs w:val="24"/>
          <w:lang w:val="en-ZW"/>
        </w:rPr>
        <w:t xml:space="preserve"> </w:t>
      </w:r>
      <w:r w:rsidR="00F9275B">
        <w:rPr>
          <w:rFonts w:ascii="Times New Roman" w:eastAsiaTheme="minorEastAsia" w:hAnsi="Times New Roman" w:cs="Times New Roman"/>
          <w:sz w:val="24"/>
          <w:szCs w:val="24"/>
          <w:lang w:val="en-ZW"/>
        </w:rPr>
        <w:t xml:space="preserve">The geotechnical parameter conditions </w:t>
      </w:r>
      <w:r w:rsidR="00813918">
        <w:rPr>
          <w:rFonts w:ascii="Times New Roman" w:eastAsiaTheme="minorEastAsia" w:hAnsi="Times New Roman" w:cs="Times New Roman"/>
          <w:sz w:val="24"/>
          <w:szCs w:val="24"/>
          <w:lang w:val="en-ZW"/>
        </w:rPr>
        <w:t>of the rock masses in the four stopes were observed and the results were</w:t>
      </w:r>
      <w:r w:rsidR="00F9275B">
        <w:rPr>
          <w:rFonts w:ascii="Times New Roman" w:eastAsiaTheme="minorEastAsia" w:hAnsi="Times New Roman" w:cs="Times New Roman"/>
          <w:sz w:val="24"/>
          <w:szCs w:val="24"/>
          <w:lang w:val="en-ZW"/>
        </w:rPr>
        <w:t xml:space="preserve"> record in Table </w:t>
      </w:r>
      <w:r w:rsidR="00E7273E">
        <w:rPr>
          <w:rFonts w:ascii="Times New Roman" w:eastAsiaTheme="minorEastAsia" w:hAnsi="Times New Roman" w:cs="Times New Roman"/>
          <w:sz w:val="24"/>
          <w:szCs w:val="24"/>
          <w:lang w:val="en-ZW"/>
        </w:rPr>
        <w:t>3</w:t>
      </w:r>
      <w:r w:rsidR="00F9275B">
        <w:rPr>
          <w:rFonts w:ascii="Times New Roman" w:eastAsiaTheme="minorEastAsia" w:hAnsi="Times New Roman" w:cs="Times New Roman"/>
          <w:sz w:val="24"/>
          <w:szCs w:val="24"/>
          <w:lang w:val="en-ZW"/>
        </w:rPr>
        <w:t>.</w:t>
      </w:r>
    </w:p>
    <w:p w14:paraId="38CCDC4C" w14:textId="77777777" w:rsidR="00AB76C8" w:rsidRDefault="00AB76C8" w:rsidP="00AB76C8">
      <w:pPr>
        <w:spacing w:after="120" w:line="276" w:lineRule="auto"/>
        <w:jc w:val="both"/>
        <w:rPr>
          <w:rFonts w:ascii="Times New Roman" w:eastAsiaTheme="minorEastAsia" w:hAnsi="Times New Roman" w:cs="Times New Roman"/>
          <w:sz w:val="24"/>
          <w:szCs w:val="24"/>
          <w:lang w:val="en-ZW"/>
        </w:rPr>
      </w:pPr>
    </w:p>
    <w:p w14:paraId="4827C1FF" w14:textId="77777777" w:rsidR="00146171" w:rsidRDefault="00146171" w:rsidP="00AB76C8">
      <w:pPr>
        <w:spacing w:after="120" w:line="276" w:lineRule="auto"/>
        <w:jc w:val="both"/>
        <w:rPr>
          <w:rFonts w:ascii="Times New Roman" w:eastAsiaTheme="minorEastAsia" w:hAnsi="Times New Roman" w:cs="Times New Roman"/>
          <w:sz w:val="24"/>
          <w:szCs w:val="24"/>
          <w:lang w:val="en-ZW"/>
        </w:rPr>
      </w:pPr>
    </w:p>
    <w:p w14:paraId="384A25E9" w14:textId="77777777" w:rsidR="00146171" w:rsidRDefault="00146171" w:rsidP="00AB76C8">
      <w:pPr>
        <w:spacing w:after="120" w:line="276" w:lineRule="auto"/>
        <w:jc w:val="both"/>
        <w:rPr>
          <w:rFonts w:ascii="Times New Roman" w:eastAsiaTheme="minorEastAsia" w:hAnsi="Times New Roman" w:cs="Times New Roman"/>
          <w:sz w:val="24"/>
          <w:szCs w:val="24"/>
          <w:lang w:val="en-ZW"/>
        </w:rPr>
      </w:pPr>
    </w:p>
    <w:p w14:paraId="79E0FCCB" w14:textId="7DB8D3CE" w:rsidR="00923EB6" w:rsidRPr="00923EB6" w:rsidRDefault="00923EB6" w:rsidP="00325749">
      <w:pPr>
        <w:spacing w:before="240" w:after="120" w:line="240" w:lineRule="auto"/>
        <w:rPr>
          <w:rFonts w:ascii="Times New Roman" w:eastAsiaTheme="minorEastAsia" w:hAnsi="Times New Roman" w:cs="Times New Roman"/>
          <w:b/>
          <w:bCs/>
          <w:sz w:val="24"/>
          <w:szCs w:val="24"/>
          <w:lang w:val="en-ZW"/>
        </w:rPr>
      </w:pPr>
      <w:bookmarkStart w:id="6" w:name="_Toc517617871"/>
      <w:r w:rsidRPr="00923EB6">
        <w:rPr>
          <w:rFonts w:ascii="Times New Roman" w:eastAsiaTheme="minorEastAsia" w:hAnsi="Times New Roman" w:cs="Times New Roman"/>
          <w:b/>
          <w:bCs/>
          <w:sz w:val="24"/>
          <w:szCs w:val="24"/>
          <w:lang w:val="en-ZW"/>
        </w:rPr>
        <w:lastRenderedPageBreak/>
        <w:t xml:space="preserve">Table </w:t>
      </w:r>
      <w:r w:rsidR="00E7273E">
        <w:rPr>
          <w:rFonts w:ascii="Times New Roman" w:eastAsiaTheme="minorEastAsia" w:hAnsi="Times New Roman" w:cs="Times New Roman"/>
          <w:b/>
          <w:bCs/>
          <w:sz w:val="24"/>
          <w:szCs w:val="24"/>
          <w:lang w:val="en-ZW"/>
        </w:rPr>
        <w:t>3</w:t>
      </w:r>
      <w:r w:rsidRPr="00923EB6">
        <w:rPr>
          <w:rFonts w:ascii="Times New Roman" w:eastAsiaTheme="minorEastAsia" w:hAnsi="Times New Roman" w:cs="Times New Roman"/>
          <w:b/>
          <w:bCs/>
          <w:sz w:val="24"/>
          <w:szCs w:val="24"/>
          <w:lang w:val="en-ZW"/>
        </w:rPr>
        <w:t>: Rock mass parameters</w:t>
      </w:r>
      <w:bookmarkEnd w:id="6"/>
    </w:p>
    <w:tbl>
      <w:tblPr>
        <w:tblStyle w:val="GridTable1Light-Accent51"/>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390"/>
        <w:gridCol w:w="1691"/>
        <w:gridCol w:w="1691"/>
        <w:gridCol w:w="1680"/>
        <w:gridCol w:w="1702"/>
      </w:tblGrid>
      <w:tr w:rsidR="00F9275B" w14:paraId="55D89A30" w14:textId="77777777" w:rsidTr="00250791">
        <w:trPr>
          <w:cnfStyle w:val="100000000000" w:firstRow="1" w:lastRow="0" w:firstColumn="0" w:lastColumn="0" w:oddVBand="0" w:evenVBand="0" w:oddHBand="0" w:evenHBand="0" w:firstRowFirstColumn="0" w:firstRowLastColumn="0" w:lastRowFirstColumn="0" w:lastRowLastColumn="0"/>
          <w:trHeight w:val="997"/>
          <w:jc w:val="center"/>
        </w:trPr>
        <w:tc>
          <w:tcPr>
            <w:cnfStyle w:val="001000000000" w:firstRow="0" w:lastRow="0" w:firstColumn="1" w:lastColumn="0" w:oddVBand="0" w:evenVBand="0" w:oddHBand="0" w:evenHBand="0" w:firstRowFirstColumn="0" w:firstRowLastColumn="0" w:lastRowFirstColumn="0" w:lastRowLastColumn="0"/>
            <w:tcW w:w="2389" w:type="dxa"/>
            <w:gridSpan w:val="2"/>
            <w:tcBorders>
              <w:bottom w:val="none" w:sz="0" w:space="0" w:color="auto"/>
            </w:tcBorders>
          </w:tcPr>
          <w:p w14:paraId="474EFC5E" w14:textId="77777777" w:rsidR="00F9275B" w:rsidRDefault="00F9275B">
            <w:pPr>
              <w:rPr>
                <w:rFonts w:ascii="Times New Roman" w:hAnsi="Times New Roman" w:cs="Times New Roman"/>
                <w:sz w:val="24"/>
                <w:szCs w:val="24"/>
              </w:rPr>
            </w:pPr>
          </w:p>
          <w:p w14:paraId="3C348F78" w14:textId="77777777" w:rsidR="00F9275B" w:rsidRDefault="00F9275B">
            <w:pPr>
              <w:rPr>
                <w:rFonts w:ascii="Times New Roman" w:hAnsi="Times New Roman" w:cs="Times New Roman"/>
                <w:sz w:val="24"/>
                <w:szCs w:val="24"/>
              </w:rPr>
            </w:pPr>
            <w:r>
              <w:rPr>
                <w:rFonts w:ascii="Times New Roman" w:hAnsi="Times New Roman" w:cs="Times New Roman"/>
                <w:sz w:val="24"/>
                <w:szCs w:val="24"/>
              </w:rPr>
              <w:t>PROPERTY</w:t>
            </w:r>
          </w:p>
        </w:tc>
        <w:tc>
          <w:tcPr>
            <w:tcW w:w="1691" w:type="dxa"/>
            <w:tcBorders>
              <w:bottom w:val="none" w:sz="0" w:space="0" w:color="auto"/>
            </w:tcBorders>
          </w:tcPr>
          <w:p w14:paraId="4770C8F5" w14:textId="77777777" w:rsidR="00F9275B" w:rsidRDefault="00F927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CDA3B17" w14:textId="77777777" w:rsidR="00F9275B" w:rsidRDefault="00F927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STOPE A</w:t>
            </w:r>
          </w:p>
        </w:tc>
        <w:tc>
          <w:tcPr>
            <w:tcW w:w="1691" w:type="dxa"/>
            <w:tcBorders>
              <w:bottom w:val="none" w:sz="0" w:space="0" w:color="auto"/>
            </w:tcBorders>
          </w:tcPr>
          <w:p w14:paraId="6B19C442" w14:textId="77777777" w:rsidR="00F9275B" w:rsidRDefault="00F927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68B0F30" w14:textId="77777777" w:rsidR="00F9275B" w:rsidRDefault="00F927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STOPE B</w:t>
            </w:r>
          </w:p>
        </w:tc>
        <w:tc>
          <w:tcPr>
            <w:tcW w:w="1680" w:type="dxa"/>
            <w:tcBorders>
              <w:bottom w:val="none" w:sz="0" w:space="0" w:color="auto"/>
            </w:tcBorders>
          </w:tcPr>
          <w:p w14:paraId="2FD27DFA" w14:textId="77777777" w:rsidR="00F9275B" w:rsidRDefault="00F927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937BBFC" w14:textId="77777777" w:rsidR="00F9275B" w:rsidRDefault="00F927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STOPE C</w:t>
            </w:r>
          </w:p>
        </w:tc>
        <w:tc>
          <w:tcPr>
            <w:tcW w:w="1702" w:type="dxa"/>
            <w:tcBorders>
              <w:bottom w:val="none" w:sz="0" w:space="0" w:color="auto"/>
            </w:tcBorders>
          </w:tcPr>
          <w:p w14:paraId="2A33760F" w14:textId="77777777" w:rsidR="00F9275B" w:rsidRDefault="00F927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344EA2E" w14:textId="77777777" w:rsidR="00F9275B" w:rsidRDefault="00F927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STOPE D</w:t>
            </w:r>
          </w:p>
        </w:tc>
      </w:tr>
      <w:tr w:rsidR="00F9275B" w14:paraId="60727F84" w14:textId="77777777" w:rsidTr="00250791">
        <w:trPr>
          <w:trHeight w:val="625"/>
          <w:jc w:val="center"/>
        </w:trPr>
        <w:tc>
          <w:tcPr>
            <w:cnfStyle w:val="001000000000" w:firstRow="0" w:lastRow="0" w:firstColumn="1" w:lastColumn="0" w:oddVBand="0" w:evenVBand="0" w:oddHBand="0" w:evenHBand="0" w:firstRowFirstColumn="0" w:firstRowLastColumn="0" w:lastRowFirstColumn="0" w:lastRowLastColumn="0"/>
            <w:tcW w:w="999" w:type="dxa"/>
            <w:vMerge w:val="restart"/>
            <w:hideMark/>
          </w:tcPr>
          <w:p w14:paraId="719FF51B" w14:textId="77777777" w:rsidR="00F9275B" w:rsidRDefault="00F9275B">
            <w:pPr>
              <w:rPr>
                <w:rFonts w:ascii="Times New Roman" w:hAnsi="Times New Roman" w:cs="Times New Roman"/>
              </w:rPr>
            </w:pPr>
            <w:r>
              <w:rPr>
                <w:rFonts w:ascii="Times New Roman" w:hAnsi="Times New Roman" w:cs="Times New Roman"/>
              </w:rPr>
              <w:t>Strength</w:t>
            </w:r>
          </w:p>
        </w:tc>
        <w:tc>
          <w:tcPr>
            <w:tcW w:w="1390" w:type="dxa"/>
            <w:hideMark/>
          </w:tcPr>
          <w:p w14:paraId="208B0C90"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Method of Assessment</w:t>
            </w:r>
          </w:p>
        </w:tc>
        <w:tc>
          <w:tcPr>
            <w:tcW w:w="1691" w:type="dxa"/>
            <w:hideMark/>
          </w:tcPr>
          <w:p w14:paraId="116DBE9E"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Hand held specimen breaks under more than one blow of a hammer.</w:t>
            </w:r>
          </w:p>
        </w:tc>
        <w:tc>
          <w:tcPr>
            <w:tcW w:w="1691" w:type="dxa"/>
            <w:hideMark/>
          </w:tcPr>
          <w:p w14:paraId="3A365FC2"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Cannot be peeled with a knife.  Hand held specimen can be broken with one firm blow of a hammer.</w:t>
            </w:r>
          </w:p>
        </w:tc>
        <w:tc>
          <w:tcPr>
            <w:tcW w:w="1680" w:type="dxa"/>
            <w:hideMark/>
          </w:tcPr>
          <w:p w14:paraId="53045D55"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Hand held specimen breaks under more than one blow of a hammer.</w:t>
            </w:r>
          </w:p>
        </w:tc>
        <w:tc>
          <w:tcPr>
            <w:tcW w:w="1702" w:type="dxa"/>
            <w:hideMark/>
          </w:tcPr>
          <w:p w14:paraId="697D6722"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Many hammer blows are required to</w:t>
            </w:r>
          </w:p>
          <w:p w14:paraId="0AEA7AB7"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break an intact specimen</w:t>
            </w:r>
          </w:p>
        </w:tc>
      </w:tr>
      <w:tr w:rsidR="00F9275B" w14:paraId="4A5CE956" w14:textId="77777777" w:rsidTr="00250791">
        <w:trPr>
          <w:trHeight w:val="625"/>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392DE45" w14:textId="77777777" w:rsidR="00F9275B" w:rsidRDefault="00F9275B">
            <w:pPr>
              <w:rPr>
                <w:rFonts w:ascii="Times New Roman" w:hAnsi="Times New Roman" w:cs="Times New Roman"/>
              </w:rPr>
            </w:pPr>
          </w:p>
        </w:tc>
        <w:tc>
          <w:tcPr>
            <w:tcW w:w="1390" w:type="dxa"/>
            <w:hideMark/>
          </w:tcPr>
          <w:p w14:paraId="5465C572"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Approx. UCS</w:t>
            </w:r>
          </w:p>
        </w:tc>
        <w:tc>
          <w:tcPr>
            <w:tcW w:w="1691" w:type="dxa"/>
          </w:tcPr>
          <w:p w14:paraId="5F549216"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A753081"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 to 150</w:t>
            </w:r>
          </w:p>
        </w:tc>
        <w:tc>
          <w:tcPr>
            <w:tcW w:w="1691" w:type="dxa"/>
          </w:tcPr>
          <w:p w14:paraId="0CD2AEE4"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98C1522"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w:t>
            </w:r>
          </w:p>
        </w:tc>
        <w:tc>
          <w:tcPr>
            <w:tcW w:w="1680" w:type="dxa"/>
          </w:tcPr>
          <w:p w14:paraId="5E136495"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906A0EA"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70 to 150</w:t>
            </w:r>
          </w:p>
        </w:tc>
        <w:tc>
          <w:tcPr>
            <w:tcW w:w="1702" w:type="dxa"/>
          </w:tcPr>
          <w:p w14:paraId="7E58035A"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1858571"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&gt;150</w:t>
            </w:r>
          </w:p>
        </w:tc>
      </w:tr>
      <w:tr w:rsidR="00F9275B" w14:paraId="24E2F2F1" w14:textId="77777777" w:rsidTr="00250791">
        <w:trPr>
          <w:trHeight w:val="681"/>
          <w:jc w:val="center"/>
        </w:trPr>
        <w:tc>
          <w:tcPr>
            <w:cnfStyle w:val="001000000000" w:firstRow="0" w:lastRow="0" w:firstColumn="1" w:lastColumn="0" w:oddVBand="0" w:evenVBand="0" w:oddHBand="0" w:evenHBand="0" w:firstRowFirstColumn="0" w:firstRowLastColumn="0" w:lastRowFirstColumn="0" w:lastRowLastColumn="0"/>
            <w:tcW w:w="2389" w:type="dxa"/>
            <w:gridSpan w:val="2"/>
            <w:hideMark/>
          </w:tcPr>
          <w:p w14:paraId="6970654D" w14:textId="77777777" w:rsidR="00F9275B" w:rsidRDefault="00F9275B">
            <w:pPr>
              <w:rPr>
                <w:rFonts w:ascii="Times New Roman" w:hAnsi="Times New Roman" w:cs="Times New Roman"/>
                <w:sz w:val="24"/>
                <w:szCs w:val="24"/>
              </w:rPr>
            </w:pPr>
            <w:r>
              <w:rPr>
                <w:rFonts w:ascii="Times New Roman" w:hAnsi="Times New Roman" w:cs="Times New Roman"/>
                <w:sz w:val="24"/>
                <w:szCs w:val="24"/>
              </w:rPr>
              <w:t>Joint filling</w:t>
            </w:r>
          </w:p>
        </w:tc>
        <w:tc>
          <w:tcPr>
            <w:tcW w:w="1691" w:type="dxa"/>
            <w:hideMark/>
          </w:tcPr>
          <w:p w14:paraId="17EB2BBE"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w:t>
            </w:r>
            <w:r w:rsidR="00BF24EA">
              <w:rPr>
                <w:rFonts w:ascii="Times New Roman" w:hAnsi="Times New Roman" w:cs="Times New Roman"/>
                <w:sz w:val="24"/>
                <w:szCs w:val="24"/>
              </w:rPr>
              <w:t>softening sandy</w:t>
            </w:r>
            <w:r>
              <w:rPr>
                <w:rFonts w:ascii="Times New Roman" w:hAnsi="Times New Roman" w:cs="Times New Roman"/>
                <w:sz w:val="24"/>
                <w:szCs w:val="24"/>
              </w:rPr>
              <w:t xml:space="preserve"> particles</w:t>
            </w:r>
          </w:p>
        </w:tc>
        <w:tc>
          <w:tcPr>
            <w:tcW w:w="1691" w:type="dxa"/>
            <w:hideMark/>
          </w:tcPr>
          <w:p w14:paraId="33F9D9A9"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Softening clay</w:t>
            </w:r>
          </w:p>
          <w:p w14:paraId="132006BB"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minerals</w:t>
            </w:r>
          </w:p>
        </w:tc>
        <w:tc>
          <w:tcPr>
            <w:tcW w:w="1680" w:type="dxa"/>
            <w:hideMark/>
          </w:tcPr>
          <w:p w14:paraId="4EAF01B5"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Low-friction clay minerals</w:t>
            </w:r>
          </w:p>
        </w:tc>
        <w:tc>
          <w:tcPr>
            <w:tcW w:w="1702" w:type="dxa"/>
            <w:hideMark/>
          </w:tcPr>
          <w:p w14:paraId="2AE16B6D"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Clay-free disintegrated rock</w:t>
            </w:r>
          </w:p>
        </w:tc>
      </w:tr>
      <w:tr w:rsidR="00F9275B" w14:paraId="0F2AF880" w14:textId="77777777" w:rsidTr="00250791">
        <w:trPr>
          <w:trHeight w:val="681"/>
          <w:jc w:val="center"/>
        </w:trPr>
        <w:tc>
          <w:tcPr>
            <w:cnfStyle w:val="001000000000" w:firstRow="0" w:lastRow="0" w:firstColumn="1" w:lastColumn="0" w:oddVBand="0" w:evenVBand="0" w:oddHBand="0" w:evenHBand="0" w:firstRowFirstColumn="0" w:firstRowLastColumn="0" w:lastRowFirstColumn="0" w:lastRowLastColumn="0"/>
            <w:tcW w:w="2389" w:type="dxa"/>
            <w:gridSpan w:val="2"/>
            <w:hideMark/>
          </w:tcPr>
          <w:p w14:paraId="318EBFD3" w14:textId="77777777" w:rsidR="00F9275B" w:rsidRDefault="00F9275B">
            <w:pPr>
              <w:rPr>
                <w:rFonts w:ascii="Times New Roman" w:hAnsi="Times New Roman" w:cs="Times New Roman"/>
                <w:sz w:val="24"/>
                <w:szCs w:val="24"/>
              </w:rPr>
            </w:pPr>
            <w:r>
              <w:rPr>
                <w:rFonts w:ascii="Times New Roman" w:hAnsi="Times New Roman" w:cs="Times New Roman"/>
                <w:sz w:val="24"/>
                <w:szCs w:val="24"/>
              </w:rPr>
              <w:t>Joint Roughness</w:t>
            </w:r>
          </w:p>
        </w:tc>
        <w:tc>
          <w:tcPr>
            <w:tcW w:w="1691" w:type="dxa"/>
            <w:hideMark/>
          </w:tcPr>
          <w:p w14:paraId="4C61C4F0"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Rough and irregular</w:t>
            </w:r>
          </w:p>
        </w:tc>
        <w:tc>
          <w:tcPr>
            <w:tcW w:w="1691" w:type="dxa"/>
            <w:hideMark/>
          </w:tcPr>
          <w:p w14:paraId="5DCD095F"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Undulating and planar</w:t>
            </w:r>
          </w:p>
        </w:tc>
        <w:tc>
          <w:tcPr>
            <w:tcW w:w="1680" w:type="dxa"/>
            <w:hideMark/>
          </w:tcPr>
          <w:p w14:paraId="1DED67B7"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Slicken-sided planar</w:t>
            </w:r>
          </w:p>
        </w:tc>
        <w:tc>
          <w:tcPr>
            <w:tcW w:w="1702" w:type="dxa"/>
            <w:hideMark/>
          </w:tcPr>
          <w:p w14:paraId="37B0A807"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Rough and irregular</w:t>
            </w:r>
          </w:p>
        </w:tc>
      </w:tr>
      <w:tr w:rsidR="00F9275B" w14:paraId="3D1B9910" w14:textId="77777777" w:rsidTr="00250791">
        <w:trPr>
          <w:trHeight w:val="681"/>
          <w:jc w:val="center"/>
        </w:trPr>
        <w:tc>
          <w:tcPr>
            <w:cnfStyle w:val="001000000000" w:firstRow="0" w:lastRow="0" w:firstColumn="1" w:lastColumn="0" w:oddVBand="0" w:evenVBand="0" w:oddHBand="0" w:evenHBand="0" w:firstRowFirstColumn="0" w:firstRowLastColumn="0" w:lastRowFirstColumn="0" w:lastRowLastColumn="0"/>
            <w:tcW w:w="2389" w:type="dxa"/>
            <w:gridSpan w:val="2"/>
            <w:hideMark/>
          </w:tcPr>
          <w:p w14:paraId="7E8C05D0" w14:textId="77777777" w:rsidR="00F9275B" w:rsidRDefault="00F9275B">
            <w:pPr>
              <w:rPr>
                <w:rFonts w:ascii="Times New Roman" w:hAnsi="Times New Roman" w:cs="Times New Roman"/>
                <w:sz w:val="24"/>
                <w:szCs w:val="24"/>
              </w:rPr>
            </w:pPr>
            <w:r>
              <w:rPr>
                <w:rFonts w:ascii="Times New Roman" w:hAnsi="Times New Roman" w:cs="Times New Roman"/>
                <w:sz w:val="24"/>
                <w:szCs w:val="24"/>
              </w:rPr>
              <w:t>Ground water condition</w:t>
            </w:r>
          </w:p>
        </w:tc>
        <w:tc>
          <w:tcPr>
            <w:tcW w:w="1691" w:type="dxa"/>
            <w:hideMark/>
          </w:tcPr>
          <w:p w14:paraId="5CC7E90F"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Dry Excavation</w:t>
            </w:r>
          </w:p>
        </w:tc>
        <w:tc>
          <w:tcPr>
            <w:tcW w:w="1691" w:type="dxa"/>
            <w:hideMark/>
          </w:tcPr>
          <w:p w14:paraId="7C44BEE2"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Damp</w:t>
            </w:r>
          </w:p>
        </w:tc>
        <w:tc>
          <w:tcPr>
            <w:tcW w:w="1680" w:type="dxa"/>
            <w:hideMark/>
          </w:tcPr>
          <w:p w14:paraId="745BED84"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Damp</w:t>
            </w:r>
          </w:p>
        </w:tc>
        <w:tc>
          <w:tcPr>
            <w:tcW w:w="1702" w:type="dxa"/>
          </w:tcPr>
          <w:p w14:paraId="05B3E641"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Dry Excavation</w:t>
            </w:r>
          </w:p>
          <w:p w14:paraId="6195047B"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CD9DDB8"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9275B" w14:paraId="7F4FD584" w14:textId="77777777" w:rsidTr="00250791">
        <w:trPr>
          <w:trHeight w:val="681"/>
          <w:jc w:val="center"/>
        </w:trPr>
        <w:tc>
          <w:tcPr>
            <w:cnfStyle w:val="001000000000" w:firstRow="0" w:lastRow="0" w:firstColumn="1" w:lastColumn="0" w:oddVBand="0" w:evenVBand="0" w:oddHBand="0" w:evenHBand="0" w:firstRowFirstColumn="0" w:firstRowLastColumn="0" w:lastRowFirstColumn="0" w:lastRowLastColumn="0"/>
            <w:tcW w:w="2389" w:type="dxa"/>
            <w:gridSpan w:val="2"/>
            <w:hideMark/>
          </w:tcPr>
          <w:p w14:paraId="66CBBDA6" w14:textId="77777777" w:rsidR="00F9275B" w:rsidRDefault="00F9275B">
            <w:pPr>
              <w:rPr>
                <w:rFonts w:ascii="Times New Roman" w:hAnsi="Times New Roman" w:cs="Times New Roman"/>
                <w:sz w:val="24"/>
                <w:szCs w:val="24"/>
              </w:rPr>
            </w:pPr>
            <w:r>
              <w:rPr>
                <w:rFonts w:ascii="Times New Roman" w:hAnsi="Times New Roman" w:cs="Times New Roman"/>
                <w:sz w:val="24"/>
                <w:szCs w:val="24"/>
              </w:rPr>
              <w:t>Joint Spacing</w:t>
            </w:r>
          </w:p>
        </w:tc>
        <w:tc>
          <w:tcPr>
            <w:tcW w:w="1691" w:type="dxa"/>
            <w:hideMark/>
          </w:tcPr>
          <w:p w14:paraId="3137640B"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Very narrow</w:t>
            </w:r>
          </w:p>
          <w:p w14:paraId="3505D290"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(2- 6mm)</w:t>
            </w:r>
          </w:p>
        </w:tc>
        <w:tc>
          <w:tcPr>
            <w:tcW w:w="1691" w:type="dxa"/>
            <w:hideMark/>
          </w:tcPr>
          <w:p w14:paraId="3B6BAC9D"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Narrow</w:t>
            </w:r>
          </w:p>
          <w:p w14:paraId="2CC9D5C2"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(6-20mm)</w:t>
            </w:r>
          </w:p>
        </w:tc>
        <w:tc>
          <w:tcPr>
            <w:tcW w:w="1680" w:type="dxa"/>
            <w:hideMark/>
          </w:tcPr>
          <w:p w14:paraId="561A3B55"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Very narrow</w:t>
            </w:r>
          </w:p>
          <w:p w14:paraId="47630D23"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 mm)</w:t>
            </w:r>
          </w:p>
        </w:tc>
        <w:tc>
          <w:tcPr>
            <w:tcW w:w="1702" w:type="dxa"/>
            <w:hideMark/>
          </w:tcPr>
          <w:p w14:paraId="3DFBC8B6"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Tight</w:t>
            </w:r>
          </w:p>
        </w:tc>
      </w:tr>
      <w:tr w:rsidR="00F9275B" w14:paraId="17AA5280" w14:textId="77777777" w:rsidTr="00250791">
        <w:trPr>
          <w:trHeight w:val="681"/>
          <w:jc w:val="center"/>
        </w:trPr>
        <w:tc>
          <w:tcPr>
            <w:cnfStyle w:val="001000000000" w:firstRow="0" w:lastRow="0" w:firstColumn="1" w:lastColumn="0" w:oddVBand="0" w:evenVBand="0" w:oddHBand="0" w:evenHBand="0" w:firstRowFirstColumn="0" w:firstRowLastColumn="0" w:lastRowFirstColumn="0" w:lastRowLastColumn="0"/>
            <w:tcW w:w="2389" w:type="dxa"/>
            <w:gridSpan w:val="2"/>
            <w:hideMark/>
          </w:tcPr>
          <w:p w14:paraId="34BF1C45" w14:textId="77777777" w:rsidR="00F9275B" w:rsidRDefault="00F9275B">
            <w:pPr>
              <w:rPr>
                <w:rFonts w:ascii="Times New Roman" w:hAnsi="Times New Roman" w:cs="Times New Roman"/>
                <w:sz w:val="24"/>
                <w:szCs w:val="24"/>
              </w:rPr>
            </w:pPr>
            <w:r>
              <w:rPr>
                <w:rFonts w:ascii="Times New Roman" w:hAnsi="Times New Roman" w:cs="Times New Roman"/>
                <w:sz w:val="24"/>
                <w:szCs w:val="24"/>
              </w:rPr>
              <w:t>Joint Separation</w:t>
            </w:r>
          </w:p>
        </w:tc>
        <w:tc>
          <w:tcPr>
            <w:tcW w:w="1691" w:type="dxa"/>
            <w:hideMark/>
          </w:tcPr>
          <w:p w14:paraId="22AC4B86"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60-200mm</w:t>
            </w:r>
          </w:p>
        </w:tc>
        <w:tc>
          <w:tcPr>
            <w:tcW w:w="1691" w:type="dxa"/>
            <w:hideMark/>
          </w:tcPr>
          <w:p w14:paraId="46DA1FF5"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&lt;60mm</w:t>
            </w:r>
          </w:p>
        </w:tc>
        <w:tc>
          <w:tcPr>
            <w:tcW w:w="1680" w:type="dxa"/>
            <w:hideMark/>
          </w:tcPr>
          <w:p w14:paraId="3908D066"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60-200mm</w:t>
            </w:r>
          </w:p>
        </w:tc>
        <w:tc>
          <w:tcPr>
            <w:tcW w:w="1702" w:type="dxa"/>
            <w:hideMark/>
          </w:tcPr>
          <w:p w14:paraId="222F9D17"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200-600mm</w:t>
            </w:r>
          </w:p>
        </w:tc>
      </w:tr>
      <w:tr w:rsidR="00F9275B" w14:paraId="300944D9" w14:textId="77777777" w:rsidTr="00250791">
        <w:trPr>
          <w:trHeight w:val="681"/>
          <w:jc w:val="center"/>
        </w:trPr>
        <w:tc>
          <w:tcPr>
            <w:cnfStyle w:val="001000000000" w:firstRow="0" w:lastRow="0" w:firstColumn="1" w:lastColumn="0" w:oddVBand="0" w:evenVBand="0" w:oddHBand="0" w:evenHBand="0" w:firstRowFirstColumn="0" w:firstRowLastColumn="0" w:lastRowFirstColumn="0" w:lastRowLastColumn="0"/>
            <w:tcW w:w="2389" w:type="dxa"/>
            <w:gridSpan w:val="2"/>
            <w:hideMark/>
          </w:tcPr>
          <w:p w14:paraId="7C2BB57D" w14:textId="77777777" w:rsidR="00F9275B" w:rsidRDefault="00F9275B">
            <w:pPr>
              <w:rPr>
                <w:rFonts w:ascii="Times New Roman" w:hAnsi="Times New Roman" w:cs="Times New Roman"/>
                <w:sz w:val="24"/>
                <w:szCs w:val="24"/>
              </w:rPr>
            </w:pPr>
            <w:r>
              <w:rPr>
                <w:rFonts w:ascii="Times New Roman" w:hAnsi="Times New Roman" w:cs="Times New Roman"/>
                <w:sz w:val="24"/>
                <w:szCs w:val="24"/>
              </w:rPr>
              <w:t>Persistence of Joints</w:t>
            </w:r>
          </w:p>
        </w:tc>
        <w:tc>
          <w:tcPr>
            <w:tcW w:w="1691" w:type="dxa"/>
            <w:hideMark/>
          </w:tcPr>
          <w:p w14:paraId="33DE7712"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60-200mm</w:t>
            </w:r>
          </w:p>
        </w:tc>
        <w:tc>
          <w:tcPr>
            <w:tcW w:w="1691" w:type="dxa"/>
            <w:hideMark/>
          </w:tcPr>
          <w:p w14:paraId="788AAE59"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≥200mm</w:t>
            </w:r>
          </w:p>
        </w:tc>
        <w:tc>
          <w:tcPr>
            <w:tcW w:w="1680" w:type="dxa"/>
            <w:hideMark/>
          </w:tcPr>
          <w:p w14:paraId="7B4F911A"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˃50mm</w:t>
            </w:r>
          </w:p>
        </w:tc>
        <w:tc>
          <w:tcPr>
            <w:tcW w:w="1702" w:type="dxa"/>
            <w:hideMark/>
          </w:tcPr>
          <w:p w14:paraId="367E8D8E" w14:textId="77777777" w:rsidR="00F9275B" w:rsidRDefault="00F9275B" w:rsidP="00FD67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20-40mm</w:t>
            </w:r>
          </w:p>
        </w:tc>
      </w:tr>
    </w:tbl>
    <w:p w14:paraId="6EA2FE83" w14:textId="77777777" w:rsidR="00F9275B" w:rsidRPr="00C87C12" w:rsidRDefault="00F9275B" w:rsidP="00137CEF">
      <w:pPr>
        <w:spacing w:after="120" w:line="360" w:lineRule="auto"/>
        <w:jc w:val="both"/>
        <w:rPr>
          <w:rFonts w:ascii="Times New Roman" w:eastAsiaTheme="minorEastAsia" w:hAnsi="Times New Roman" w:cs="Times New Roman"/>
          <w:b/>
          <w:sz w:val="24"/>
          <w:szCs w:val="24"/>
          <w:lang w:val="en-ZW"/>
        </w:rPr>
      </w:pPr>
    </w:p>
    <w:p w14:paraId="7E0AE4F1" w14:textId="61A80322" w:rsidR="00C87C12" w:rsidRPr="00C87C12" w:rsidRDefault="002B0DE3" w:rsidP="00C13057">
      <w:pPr>
        <w:pStyle w:val="ListParagraph"/>
        <w:numPr>
          <w:ilvl w:val="2"/>
          <w:numId w:val="1"/>
        </w:numPr>
        <w:spacing w:after="0" w:line="360" w:lineRule="auto"/>
        <w:jc w:val="both"/>
        <w:rPr>
          <w:rFonts w:ascii="Times New Roman" w:eastAsiaTheme="minorEastAsia" w:hAnsi="Times New Roman" w:cs="Times New Roman"/>
          <w:b/>
          <w:sz w:val="24"/>
          <w:szCs w:val="24"/>
          <w:lang w:val="en-ZW"/>
        </w:rPr>
      </w:pPr>
      <w:r>
        <w:rPr>
          <w:rFonts w:ascii="Times New Roman" w:eastAsiaTheme="minorEastAsia" w:hAnsi="Times New Roman" w:cs="Times New Roman"/>
          <w:b/>
          <w:sz w:val="24"/>
          <w:szCs w:val="24"/>
          <w:lang w:val="en-ZW"/>
        </w:rPr>
        <w:t>Rock Quality</w:t>
      </w:r>
      <w:r w:rsidR="00C87C12" w:rsidRPr="00C87C12">
        <w:rPr>
          <w:rFonts w:ascii="Times New Roman" w:eastAsiaTheme="minorEastAsia" w:hAnsi="Times New Roman" w:cs="Times New Roman"/>
          <w:b/>
          <w:sz w:val="24"/>
          <w:szCs w:val="24"/>
          <w:lang w:val="en-ZW"/>
        </w:rPr>
        <w:t xml:space="preserve"> based on RQD System</w:t>
      </w:r>
    </w:p>
    <w:p w14:paraId="02FDED69" w14:textId="7FD955C6" w:rsidR="005A5E8C" w:rsidRDefault="005A5E8C" w:rsidP="00AB76C8">
      <w:pPr>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The RQD values for the rock masses corresponding to each stope were </w:t>
      </w:r>
      <w:r w:rsidR="00454BA2">
        <w:rPr>
          <w:rFonts w:ascii="Times New Roman" w:eastAsiaTheme="minorEastAsia" w:hAnsi="Times New Roman" w:cs="Times New Roman"/>
          <w:sz w:val="24"/>
          <w:szCs w:val="24"/>
          <w:lang w:val="en-ZW"/>
        </w:rPr>
        <w:t>calculated</w:t>
      </w:r>
      <w:r>
        <w:rPr>
          <w:rFonts w:ascii="Times New Roman" w:eastAsiaTheme="minorEastAsia" w:hAnsi="Times New Roman" w:cs="Times New Roman"/>
          <w:sz w:val="24"/>
          <w:szCs w:val="24"/>
          <w:lang w:val="en-ZW"/>
        </w:rPr>
        <w:t xml:space="preserve"> using Equation </w:t>
      </w:r>
      <w:r w:rsidR="00777CD3">
        <w:rPr>
          <w:rFonts w:ascii="Times New Roman" w:eastAsiaTheme="minorEastAsia" w:hAnsi="Times New Roman" w:cs="Times New Roman"/>
          <w:sz w:val="24"/>
          <w:szCs w:val="24"/>
          <w:lang w:val="en-ZW"/>
        </w:rPr>
        <w:t>(</w:t>
      </w:r>
      <w:r w:rsidR="0027257E">
        <w:rPr>
          <w:rFonts w:ascii="Times New Roman" w:eastAsiaTheme="minorEastAsia" w:hAnsi="Times New Roman" w:cs="Times New Roman"/>
          <w:sz w:val="24"/>
          <w:szCs w:val="24"/>
          <w:lang w:val="en-ZW"/>
        </w:rPr>
        <w:t>4</w:t>
      </w:r>
      <w:r w:rsidR="00777CD3">
        <w:rPr>
          <w:rFonts w:ascii="Times New Roman" w:eastAsiaTheme="minorEastAsia" w:hAnsi="Times New Roman" w:cs="Times New Roman"/>
          <w:sz w:val="24"/>
          <w:szCs w:val="24"/>
          <w:lang w:val="en-ZW"/>
        </w:rPr>
        <w:t>)</w:t>
      </w:r>
      <w:r w:rsidR="001330E0">
        <w:rPr>
          <w:rFonts w:ascii="Times New Roman" w:eastAsiaTheme="minorEastAsia" w:hAnsi="Times New Roman" w:cs="Times New Roman"/>
          <w:sz w:val="24"/>
          <w:szCs w:val="24"/>
          <w:lang w:val="en-ZW"/>
        </w:rPr>
        <w:t xml:space="preserve"> </w:t>
      </w:r>
      <w:r w:rsidR="007F59F4">
        <w:rPr>
          <w:rFonts w:ascii="Times New Roman" w:eastAsiaTheme="minorEastAsia" w:hAnsi="Times New Roman" w:cs="Times New Roman"/>
          <w:sz w:val="24"/>
          <w:szCs w:val="24"/>
          <w:lang w:val="en-ZW"/>
        </w:rPr>
        <w:t>an</w:t>
      </w:r>
      <w:r w:rsidR="00F752D2">
        <w:rPr>
          <w:rFonts w:ascii="Times New Roman" w:eastAsiaTheme="minorEastAsia" w:hAnsi="Times New Roman" w:cs="Times New Roman"/>
          <w:sz w:val="24"/>
          <w:szCs w:val="24"/>
          <w:lang w:val="en-ZW"/>
        </w:rPr>
        <w:t xml:space="preserve">d the results are shown in Table </w:t>
      </w:r>
      <w:r w:rsidR="00E7273E">
        <w:rPr>
          <w:rFonts w:ascii="Times New Roman" w:eastAsiaTheme="minorEastAsia" w:hAnsi="Times New Roman" w:cs="Times New Roman"/>
          <w:sz w:val="24"/>
          <w:szCs w:val="24"/>
          <w:lang w:val="en-ZW"/>
        </w:rPr>
        <w:t>4</w:t>
      </w:r>
      <w:r w:rsidR="00F752D2">
        <w:rPr>
          <w:rFonts w:ascii="Times New Roman" w:eastAsiaTheme="minorEastAsia" w:hAnsi="Times New Roman" w:cs="Times New Roman"/>
          <w:sz w:val="24"/>
          <w:szCs w:val="24"/>
          <w:lang w:val="en-ZW"/>
        </w:rPr>
        <w:t>.</w:t>
      </w:r>
      <w:r w:rsidR="00E362E5">
        <w:rPr>
          <w:rFonts w:ascii="Times New Roman" w:eastAsiaTheme="minorEastAsia" w:hAnsi="Times New Roman" w:cs="Times New Roman"/>
          <w:sz w:val="24"/>
          <w:szCs w:val="24"/>
          <w:lang w:val="en-ZW"/>
        </w:rPr>
        <w:t xml:space="preserve"> The rock class</w:t>
      </w:r>
      <w:r w:rsidR="007F59F4">
        <w:rPr>
          <w:rFonts w:ascii="Times New Roman" w:eastAsiaTheme="minorEastAsia" w:hAnsi="Times New Roman" w:cs="Times New Roman"/>
          <w:sz w:val="24"/>
          <w:szCs w:val="24"/>
          <w:lang w:val="en-ZW"/>
        </w:rPr>
        <w:t>es</w:t>
      </w:r>
      <w:r w:rsidR="00E362E5">
        <w:rPr>
          <w:rFonts w:ascii="Times New Roman" w:eastAsiaTheme="minorEastAsia" w:hAnsi="Times New Roman" w:cs="Times New Roman"/>
          <w:sz w:val="24"/>
          <w:szCs w:val="24"/>
          <w:lang w:val="en-ZW"/>
        </w:rPr>
        <w:t xml:space="preserve"> </w:t>
      </w:r>
      <w:r w:rsidR="00F752D2">
        <w:rPr>
          <w:rFonts w:ascii="Times New Roman" w:eastAsiaTheme="minorEastAsia" w:hAnsi="Times New Roman" w:cs="Times New Roman"/>
          <w:sz w:val="24"/>
          <w:szCs w:val="24"/>
          <w:lang w:val="en-ZW"/>
        </w:rPr>
        <w:t>w</w:t>
      </w:r>
      <w:r w:rsidR="007F59F4">
        <w:rPr>
          <w:rFonts w:ascii="Times New Roman" w:eastAsiaTheme="minorEastAsia" w:hAnsi="Times New Roman" w:cs="Times New Roman"/>
          <w:sz w:val="24"/>
          <w:szCs w:val="24"/>
          <w:lang w:val="en-ZW"/>
        </w:rPr>
        <w:t>ere</w:t>
      </w:r>
      <w:r w:rsidR="00F752D2">
        <w:rPr>
          <w:rFonts w:ascii="Times New Roman" w:eastAsiaTheme="minorEastAsia" w:hAnsi="Times New Roman" w:cs="Times New Roman"/>
          <w:sz w:val="24"/>
          <w:szCs w:val="24"/>
          <w:lang w:val="en-ZW"/>
        </w:rPr>
        <w:t xml:space="preserve"> assigned</w:t>
      </w:r>
      <w:r w:rsidR="00E362E5">
        <w:rPr>
          <w:rFonts w:ascii="Times New Roman" w:eastAsiaTheme="minorEastAsia" w:hAnsi="Times New Roman" w:cs="Times New Roman"/>
          <w:sz w:val="24"/>
          <w:szCs w:val="24"/>
          <w:lang w:val="en-ZW"/>
        </w:rPr>
        <w:t xml:space="preserve"> based on the standard </w:t>
      </w:r>
      <w:r w:rsidR="00F752D2">
        <w:rPr>
          <w:rFonts w:ascii="Times New Roman" w:eastAsiaTheme="minorEastAsia" w:hAnsi="Times New Roman" w:cs="Times New Roman"/>
          <w:sz w:val="24"/>
          <w:szCs w:val="24"/>
          <w:lang w:val="en-ZW"/>
        </w:rPr>
        <w:t xml:space="preserve">RQD </w:t>
      </w:r>
      <w:r w:rsidR="00E362E5">
        <w:rPr>
          <w:rFonts w:ascii="Times New Roman" w:eastAsiaTheme="minorEastAsia" w:hAnsi="Times New Roman" w:cs="Times New Roman"/>
          <w:sz w:val="24"/>
          <w:szCs w:val="24"/>
          <w:lang w:val="en-ZW"/>
        </w:rPr>
        <w:t>range</w:t>
      </w:r>
      <w:r w:rsidR="00F752D2">
        <w:rPr>
          <w:rFonts w:ascii="Times New Roman" w:eastAsiaTheme="minorEastAsia" w:hAnsi="Times New Roman" w:cs="Times New Roman"/>
          <w:sz w:val="24"/>
          <w:szCs w:val="24"/>
          <w:lang w:val="en-ZW"/>
        </w:rPr>
        <w:t xml:space="preserve"> of values</w:t>
      </w:r>
      <w:r w:rsidR="00E362E5">
        <w:rPr>
          <w:rFonts w:ascii="Times New Roman" w:eastAsiaTheme="minorEastAsia" w:hAnsi="Times New Roman" w:cs="Times New Roman"/>
          <w:sz w:val="24"/>
          <w:szCs w:val="24"/>
          <w:lang w:val="en-ZW"/>
        </w:rPr>
        <w:t xml:space="preserve"> </w:t>
      </w:r>
      <w:r w:rsidR="007F59F4">
        <w:rPr>
          <w:rFonts w:ascii="Times New Roman" w:eastAsiaTheme="minorEastAsia" w:hAnsi="Times New Roman" w:cs="Times New Roman"/>
          <w:sz w:val="24"/>
          <w:szCs w:val="24"/>
          <w:lang w:val="en-ZW"/>
        </w:rPr>
        <w:t xml:space="preserve">suggested by Deere </w:t>
      </w:r>
      <w:r w:rsidR="00D06399">
        <w:rPr>
          <w:rFonts w:ascii="Times New Roman" w:eastAsiaTheme="minorEastAsia" w:hAnsi="Times New Roman" w:cs="Times New Roman"/>
          <w:sz w:val="24"/>
          <w:szCs w:val="24"/>
          <w:lang w:val="en-ZW"/>
        </w:rPr>
        <w:t xml:space="preserve">et al. </w:t>
      </w:r>
      <w:r w:rsidR="007F59F4">
        <w:rPr>
          <w:rFonts w:ascii="Times New Roman" w:eastAsiaTheme="minorEastAsia" w:hAnsi="Times New Roman" w:cs="Times New Roman"/>
          <w:sz w:val="24"/>
          <w:szCs w:val="24"/>
          <w:lang w:val="en-ZW"/>
        </w:rPr>
        <w:t>(1967)</w:t>
      </w:r>
      <w:r w:rsidR="00D06399">
        <w:rPr>
          <w:rFonts w:ascii="Times New Roman" w:eastAsiaTheme="minorEastAsia" w:hAnsi="Times New Roman" w:cs="Times New Roman"/>
          <w:sz w:val="24"/>
          <w:szCs w:val="24"/>
          <w:lang w:val="en-ZW"/>
        </w:rPr>
        <w:t>.</w:t>
      </w:r>
    </w:p>
    <w:p w14:paraId="6289925C" w14:textId="4E79F5B1" w:rsidR="00777CD3" w:rsidRDefault="00777CD3" w:rsidP="00137CEF">
      <w:pPr>
        <w:spacing w:after="120" w:line="360" w:lineRule="auto"/>
        <w:jc w:val="both"/>
        <w:rPr>
          <w:rFonts w:ascii="Times New Roman" w:eastAsiaTheme="minorEastAsia" w:hAnsi="Times New Roman" w:cs="Times New Roman"/>
          <w:sz w:val="24"/>
          <w:szCs w:val="24"/>
          <w:lang w:val="en-ZW"/>
        </w:rPr>
      </w:pPr>
      <m:oMath>
        <m:r>
          <w:rPr>
            <w:rFonts w:ascii="Cambria Math" w:eastAsiaTheme="minorEastAsia" w:hAnsi="Cambria Math" w:cs="Times New Roman"/>
            <w:sz w:val="24"/>
            <w:szCs w:val="24"/>
            <w:lang w:val="en-ZW"/>
          </w:rPr>
          <m:t>RQD=</m:t>
        </m:r>
        <m:f>
          <m:fPr>
            <m:ctrlPr>
              <w:rPr>
                <w:rFonts w:ascii="Cambria Math" w:eastAsiaTheme="minorEastAsia" w:hAnsi="Cambria Math" w:cs="Times New Roman"/>
                <w:i/>
                <w:sz w:val="24"/>
                <w:szCs w:val="24"/>
                <w:lang w:val="en-ZW"/>
              </w:rPr>
            </m:ctrlPr>
          </m:fPr>
          <m:num>
            <m:nary>
              <m:naryPr>
                <m:chr m:val="∑"/>
                <m:limLoc m:val="undOvr"/>
                <m:subHide m:val="1"/>
                <m:supHide m:val="1"/>
                <m:ctrlPr>
                  <w:rPr>
                    <w:rFonts w:ascii="Cambria Math" w:eastAsiaTheme="minorEastAsia" w:hAnsi="Cambria Math" w:cs="Times New Roman"/>
                    <w:i/>
                    <w:sz w:val="24"/>
                    <w:szCs w:val="24"/>
                    <w:lang w:val="en-ZW"/>
                  </w:rPr>
                </m:ctrlPr>
              </m:naryPr>
              <m:sub/>
              <m:sup/>
              <m:e>
                <m:r>
                  <w:rPr>
                    <w:rFonts w:ascii="Cambria Math" w:eastAsiaTheme="minorEastAsia" w:hAnsi="Cambria Math" w:cs="Times New Roman"/>
                    <w:sz w:val="24"/>
                    <w:szCs w:val="24"/>
                    <w:lang w:val="en-ZW"/>
                  </w:rPr>
                  <m:t>Length of core pieces≥100mm</m:t>
                </m:r>
              </m:e>
            </m:nary>
          </m:num>
          <m:den>
            <m:r>
              <w:rPr>
                <w:rFonts w:ascii="Cambria Math" w:eastAsiaTheme="minorEastAsia" w:hAnsi="Cambria Math" w:cs="Times New Roman"/>
                <w:sz w:val="24"/>
                <w:szCs w:val="24"/>
                <w:lang w:val="en-ZW"/>
              </w:rPr>
              <m:t>Total Length of core run</m:t>
            </m:r>
          </m:den>
        </m:f>
        <m:r>
          <w:rPr>
            <w:rFonts w:ascii="Cambria Math" w:eastAsiaTheme="minorEastAsia" w:hAnsi="Cambria Math" w:cs="Times New Roman"/>
            <w:sz w:val="24"/>
            <w:szCs w:val="24"/>
            <w:lang w:val="en-ZW"/>
          </w:rPr>
          <m:t>×100</m:t>
        </m:r>
      </m:oMath>
      <w:r>
        <w:rPr>
          <w:rFonts w:ascii="Times New Roman" w:eastAsiaTheme="minorEastAsia" w:hAnsi="Times New Roman" w:cs="Times New Roman"/>
          <w:sz w:val="21"/>
          <w:szCs w:val="21"/>
          <w:lang w:val="en-ZW"/>
        </w:rPr>
        <w:t xml:space="preserve">                                     </w:t>
      </w:r>
      <w:r w:rsidR="006A5DEB">
        <w:rPr>
          <w:rFonts w:ascii="Times New Roman" w:eastAsiaTheme="minorEastAsia" w:hAnsi="Times New Roman" w:cs="Times New Roman"/>
          <w:sz w:val="21"/>
          <w:szCs w:val="21"/>
          <w:lang w:val="en-ZW"/>
        </w:rPr>
        <w:t xml:space="preserve">                                         </w:t>
      </w:r>
      <w:r>
        <w:rPr>
          <w:rFonts w:ascii="Times New Roman" w:eastAsiaTheme="minorEastAsia" w:hAnsi="Times New Roman" w:cs="Times New Roman"/>
          <w:sz w:val="21"/>
          <w:szCs w:val="21"/>
          <w:lang w:val="en-ZW"/>
        </w:rPr>
        <w:t xml:space="preserve"> </w:t>
      </w:r>
      <w:r w:rsidRPr="00777CD3">
        <w:rPr>
          <w:rFonts w:ascii="Times New Roman" w:eastAsiaTheme="minorEastAsia" w:hAnsi="Times New Roman" w:cs="Times New Roman"/>
          <w:sz w:val="24"/>
          <w:szCs w:val="24"/>
          <w:lang w:val="en-ZW"/>
        </w:rPr>
        <w:t>(</w:t>
      </w:r>
      <w:r w:rsidR="0027257E">
        <w:rPr>
          <w:rFonts w:ascii="Times New Roman" w:eastAsiaTheme="minorEastAsia" w:hAnsi="Times New Roman" w:cs="Times New Roman"/>
          <w:sz w:val="24"/>
          <w:szCs w:val="24"/>
          <w:lang w:val="en-ZW"/>
        </w:rPr>
        <w:t>4</w:t>
      </w:r>
      <w:r w:rsidRPr="00777CD3">
        <w:rPr>
          <w:rFonts w:ascii="Times New Roman" w:eastAsiaTheme="minorEastAsia" w:hAnsi="Times New Roman" w:cs="Times New Roman"/>
          <w:sz w:val="24"/>
          <w:szCs w:val="24"/>
          <w:lang w:val="en-ZW"/>
        </w:rPr>
        <w:t>)</w:t>
      </w:r>
    </w:p>
    <w:p w14:paraId="36530585" w14:textId="77777777" w:rsidR="00264C25" w:rsidRDefault="00264C25" w:rsidP="001330E0">
      <w:pPr>
        <w:spacing w:before="240" w:after="0" w:line="360" w:lineRule="auto"/>
        <w:jc w:val="both"/>
        <w:rPr>
          <w:rFonts w:ascii="Times New Roman" w:eastAsiaTheme="minorEastAsia" w:hAnsi="Times New Roman" w:cs="Times New Roman"/>
          <w:b/>
          <w:sz w:val="24"/>
          <w:szCs w:val="24"/>
          <w:lang w:val="en-ZW"/>
        </w:rPr>
      </w:pPr>
    </w:p>
    <w:p w14:paraId="2A078202" w14:textId="77777777" w:rsidR="00264C25" w:rsidRDefault="00264C25" w:rsidP="001330E0">
      <w:pPr>
        <w:spacing w:before="240" w:after="0" w:line="360" w:lineRule="auto"/>
        <w:jc w:val="both"/>
        <w:rPr>
          <w:rFonts w:ascii="Times New Roman" w:eastAsiaTheme="minorEastAsia" w:hAnsi="Times New Roman" w:cs="Times New Roman"/>
          <w:b/>
          <w:sz w:val="24"/>
          <w:szCs w:val="24"/>
          <w:lang w:val="en-ZW"/>
        </w:rPr>
      </w:pPr>
    </w:p>
    <w:p w14:paraId="52C0BC9F" w14:textId="1F6FB8FF" w:rsidR="001330E0" w:rsidRPr="001330E0" w:rsidRDefault="001330E0" w:rsidP="001330E0">
      <w:pPr>
        <w:spacing w:before="240" w:after="0" w:line="360" w:lineRule="auto"/>
        <w:jc w:val="both"/>
        <w:rPr>
          <w:rFonts w:ascii="Times New Roman" w:eastAsiaTheme="minorEastAsia" w:hAnsi="Times New Roman" w:cs="Times New Roman"/>
          <w:b/>
          <w:sz w:val="24"/>
          <w:szCs w:val="24"/>
          <w:lang w:val="en-ZW"/>
        </w:rPr>
      </w:pPr>
      <w:r w:rsidRPr="001330E0">
        <w:rPr>
          <w:rFonts w:ascii="Times New Roman" w:eastAsiaTheme="minorEastAsia" w:hAnsi="Times New Roman" w:cs="Times New Roman"/>
          <w:b/>
          <w:sz w:val="24"/>
          <w:szCs w:val="24"/>
          <w:lang w:val="en-ZW"/>
        </w:rPr>
        <w:lastRenderedPageBreak/>
        <w:t xml:space="preserve">Table </w:t>
      </w:r>
      <w:r w:rsidR="00E7273E">
        <w:rPr>
          <w:rFonts w:ascii="Times New Roman" w:eastAsiaTheme="minorEastAsia" w:hAnsi="Times New Roman" w:cs="Times New Roman"/>
          <w:b/>
          <w:sz w:val="24"/>
          <w:szCs w:val="24"/>
          <w:lang w:val="en-ZW"/>
        </w:rPr>
        <w:t>4</w:t>
      </w:r>
      <w:r w:rsidRPr="001330E0">
        <w:rPr>
          <w:rFonts w:ascii="Times New Roman" w:eastAsiaTheme="minorEastAsia" w:hAnsi="Times New Roman" w:cs="Times New Roman"/>
          <w:b/>
          <w:sz w:val="24"/>
          <w:szCs w:val="24"/>
          <w:lang w:val="en-ZW"/>
        </w:rPr>
        <w:t>: RQD Results</w:t>
      </w:r>
    </w:p>
    <w:tbl>
      <w:tblPr>
        <w:tblStyle w:val="GridTable1Light-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043"/>
        <w:gridCol w:w="3046"/>
      </w:tblGrid>
      <w:tr w:rsidR="001330E0" w:rsidRPr="006A5DEB" w14:paraId="0A885C4B" w14:textId="77777777" w:rsidTr="00264C25">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043" w:type="dxa"/>
            <w:tcBorders>
              <w:bottom w:val="none" w:sz="0" w:space="0" w:color="auto"/>
            </w:tcBorders>
            <w:hideMark/>
          </w:tcPr>
          <w:p w14:paraId="47111181" w14:textId="77777777" w:rsidR="001330E0" w:rsidRPr="006A5DEB" w:rsidRDefault="001330E0">
            <w:pPr>
              <w:spacing w:line="360" w:lineRule="auto"/>
              <w:jc w:val="center"/>
              <w:rPr>
                <w:rFonts w:ascii="Times New Roman" w:hAnsi="Times New Roman" w:cs="Times New Roman"/>
                <w:sz w:val="24"/>
                <w:szCs w:val="24"/>
              </w:rPr>
            </w:pPr>
            <w:r w:rsidRPr="006A5DEB">
              <w:rPr>
                <w:rFonts w:ascii="Times New Roman" w:hAnsi="Times New Roman" w:cs="Times New Roman"/>
                <w:sz w:val="24"/>
                <w:szCs w:val="24"/>
              </w:rPr>
              <w:t>Stope</w:t>
            </w:r>
          </w:p>
        </w:tc>
        <w:tc>
          <w:tcPr>
            <w:tcW w:w="3043" w:type="dxa"/>
            <w:tcBorders>
              <w:bottom w:val="none" w:sz="0" w:space="0" w:color="auto"/>
            </w:tcBorders>
            <w:hideMark/>
          </w:tcPr>
          <w:p w14:paraId="74D9515C" w14:textId="77777777" w:rsidR="001330E0" w:rsidRPr="006A5DEB" w:rsidRDefault="001330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DEB">
              <w:rPr>
                <w:rFonts w:ascii="Times New Roman" w:hAnsi="Times New Roman" w:cs="Times New Roman"/>
                <w:sz w:val="24"/>
                <w:szCs w:val="24"/>
              </w:rPr>
              <w:t>RQD Value</w:t>
            </w:r>
          </w:p>
        </w:tc>
        <w:tc>
          <w:tcPr>
            <w:tcW w:w="3046" w:type="dxa"/>
            <w:tcBorders>
              <w:bottom w:val="none" w:sz="0" w:space="0" w:color="auto"/>
            </w:tcBorders>
            <w:hideMark/>
          </w:tcPr>
          <w:p w14:paraId="50132BE9" w14:textId="77777777" w:rsidR="001330E0" w:rsidRPr="006A5DEB" w:rsidRDefault="001330E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DEB">
              <w:rPr>
                <w:rFonts w:ascii="Times New Roman" w:hAnsi="Times New Roman" w:cs="Times New Roman"/>
                <w:sz w:val="24"/>
                <w:szCs w:val="24"/>
              </w:rPr>
              <w:t>Rock Class</w:t>
            </w:r>
          </w:p>
        </w:tc>
      </w:tr>
      <w:tr w:rsidR="001330E0" w:rsidRPr="006A5DEB" w14:paraId="6AE3A782" w14:textId="77777777" w:rsidTr="00264C25">
        <w:trPr>
          <w:trHeight w:val="325"/>
        </w:trPr>
        <w:tc>
          <w:tcPr>
            <w:cnfStyle w:val="001000000000" w:firstRow="0" w:lastRow="0" w:firstColumn="1" w:lastColumn="0" w:oddVBand="0" w:evenVBand="0" w:oddHBand="0" w:evenHBand="0" w:firstRowFirstColumn="0" w:firstRowLastColumn="0" w:lastRowFirstColumn="0" w:lastRowLastColumn="0"/>
            <w:tcW w:w="3043" w:type="dxa"/>
            <w:hideMark/>
          </w:tcPr>
          <w:p w14:paraId="2C496A23" w14:textId="77777777" w:rsidR="001330E0" w:rsidRPr="006A5DEB" w:rsidRDefault="001330E0">
            <w:pPr>
              <w:spacing w:line="360" w:lineRule="auto"/>
              <w:jc w:val="center"/>
              <w:rPr>
                <w:rFonts w:ascii="Times New Roman" w:hAnsi="Times New Roman" w:cs="Times New Roman"/>
                <w:sz w:val="24"/>
                <w:szCs w:val="24"/>
              </w:rPr>
            </w:pPr>
            <w:r w:rsidRPr="006A5DEB">
              <w:rPr>
                <w:rFonts w:ascii="Times New Roman" w:hAnsi="Times New Roman" w:cs="Times New Roman"/>
                <w:sz w:val="24"/>
                <w:szCs w:val="24"/>
              </w:rPr>
              <w:t>A</w:t>
            </w:r>
          </w:p>
        </w:tc>
        <w:tc>
          <w:tcPr>
            <w:tcW w:w="3043" w:type="dxa"/>
            <w:hideMark/>
          </w:tcPr>
          <w:p w14:paraId="17797FBB" w14:textId="77777777" w:rsidR="001330E0" w:rsidRPr="006A5DEB" w:rsidRDefault="00133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DEB">
              <w:rPr>
                <w:rFonts w:ascii="Times New Roman" w:hAnsi="Times New Roman" w:cs="Times New Roman"/>
                <w:sz w:val="24"/>
                <w:szCs w:val="24"/>
              </w:rPr>
              <w:t>66</w:t>
            </w:r>
          </w:p>
        </w:tc>
        <w:tc>
          <w:tcPr>
            <w:tcW w:w="3046" w:type="dxa"/>
            <w:hideMark/>
          </w:tcPr>
          <w:p w14:paraId="2B25F98F" w14:textId="77777777" w:rsidR="001330E0" w:rsidRPr="006A5DEB" w:rsidRDefault="00133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DEB">
              <w:rPr>
                <w:rFonts w:ascii="Times New Roman" w:hAnsi="Times New Roman" w:cs="Times New Roman"/>
                <w:sz w:val="24"/>
                <w:szCs w:val="24"/>
              </w:rPr>
              <w:t>Fair</w:t>
            </w:r>
          </w:p>
        </w:tc>
      </w:tr>
      <w:tr w:rsidR="001330E0" w:rsidRPr="006A5DEB" w14:paraId="75949C98" w14:textId="77777777" w:rsidTr="00264C25">
        <w:trPr>
          <w:trHeight w:val="338"/>
        </w:trPr>
        <w:tc>
          <w:tcPr>
            <w:cnfStyle w:val="001000000000" w:firstRow="0" w:lastRow="0" w:firstColumn="1" w:lastColumn="0" w:oddVBand="0" w:evenVBand="0" w:oddHBand="0" w:evenHBand="0" w:firstRowFirstColumn="0" w:firstRowLastColumn="0" w:lastRowFirstColumn="0" w:lastRowLastColumn="0"/>
            <w:tcW w:w="3043" w:type="dxa"/>
            <w:hideMark/>
          </w:tcPr>
          <w:p w14:paraId="3A9E07C9" w14:textId="77777777" w:rsidR="001330E0" w:rsidRPr="006A5DEB" w:rsidRDefault="001330E0">
            <w:pPr>
              <w:spacing w:line="360" w:lineRule="auto"/>
              <w:jc w:val="center"/>
              <w:rPr>
                <w:rFonts w:ascii="Times New Roman" w:hAnsi="Times New Roman" w:cs="Times New Roman"/>
                <w:sz w:val="24"/>
                <w:szCs w:val="24"/>
              </w:rPr>
            </w:pPr>
            <w:r w:rsidRPr="006A5DEB">
              <w:rPr>
                <w:rFonts w:ascii="Times New Roman" w:hAnsi="Times New Roman" w:cs="Times New Roman"/>
                <w:sz w:val="24"/>
                <w:szCs w:val="24"/>
              </w:rPr>
              <w:t>B</w:t>
            </w:r>
          </w:p>
        </w:tc>
        <w:tc>
          <w:tcPr>
            <w:tcW w:w="3043" w:type="dxa"/>
            <w:hideMark/>
          </w:tcPr>
          <w:p w14:paraId="5B9D70AD" w14:textId="77777777" w:rsidR="001330E0" w:rsidRPr="006A5DEB" w:rsidRDefault="00133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DEB">
              <w:rPr>
                <w:rFonts w:ascii="Times New Roman" w:hAnsi="Times New Roman" w:cs="Times New Roman"/>
                <w:sz w:val="24"/>
                <w:szCs w:val="24"/>
              </w:rPr>
              <w:t>20</w:t>
            </w:r>
          </w:p>
        </w:tc>
        <w:tc>
          <w:tcPr>
            <w:tcW w:w="3046" w:type="dxa"/>
            <w:hideMark/>
          </w:tcPr>
          <w:p w14:paraId="41F881B4" w14:textId="77777777" w:rsidR="001330E0" w:rsidRPr="006A5DEB" w:rsidRDefault="00133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DEB">
              <w:rPr>
                <w:rFonts w:ascii="Times New Roman" w:hAnsi="Times New Roman" w:cs="Times New Roman"/>
                <w:sz w:val="24"/>
                <w:szCs w:val="24"/>
              </w:rPr>
              <w:t>Very Poor</w:t>
            </w:r>
          </w:p>
        </w:tc>
      </w:tr>
      <w:tr w:rsidR="001330E0" w:rsidRPr="006A5DEB" w14:paraId="55E38130" w14:textId="77777777" w:rsidTr="00264C25">
        <w:trPr>
          <w:trHeight w:val="325"/>
        </w:trPr>
        <w:tc>
          <w:tcPr>
            <w:cnfStyle w:val="001000000000" w:firstRow="0" w:lastRow="0" w:firstColumn="1" w:lastColumn="0" w:oddVBand="0" w:evenVBand="0" w:oddHBand="0" w:evenHBand="0" w:firstRowFirstColumn="0" w:firstRowLastColumn="0" w:lastRowFirstColumn="0" w:lastRowLastColumn="0"/>
            <w:tcW w:w="3043" w:type="dxa"/>
            <w:hideMark/>
          </w:tcPr>
          <w:p w14:paraId="61487AFD" w14:textId="77777777" w:rsidR="001330E0" w:rsidRPr="006A5DEB" w:rsidRDefault="001330E0">
            <w:pPr>
              <w:spacing w:line="360" w:lineRule="auto"/>
              <w:jc w:val="center"/>
              <w:rPr>
                <w:rFonts w:ascii="Times New Roman" w:hAnsi="Times New Roman" w:cs="Times New Roman"/>
                <w:sz w:val="24"/>
                <w:szCs w:val="24"/>
              </w:rPr>
            </w:pPr>
            <w:r w:rsidRPr="006A5DEB">
              <w:rPr>
                <w:rFonts w:ascii="Times New Roman" w:hAnsi="Times New Roman" w:cs="Times New Roman"/>
                <w:sz w:val="24"/>
                <w:szCs w:val="24"/>
              </w:rPr>
              <w:t>C</w:t>
            </w:r>
          </w:p>
        </w:tc>
        <w:tc>
          <w:tcPr>
            <w:tcW w:w="3043" w:type="dxa"/>
            <w:hideMark/>
          </w:tcPr>
          <w:p w14:paraId="34A31AD8" w14:textId="77777777" w:rsidR="001330E0" w:rsidRPr="006A5DEB" w:rsidRDefault="00133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DEB">
              <w:rPr>
                <w:rFonts w:ascii="Times New Roman" w:hAnsi="Times New Roman" w:cs="Times New Roman"/>
                <w:sz w:val="24"/>
                <w:szCs w:val="24"/>
              </w:rPr>
              <w:t>52</w:t>
            </w:r>
          </w:p>
        </w:tc>
        <w:tc>
          <w:tcPr>
            <w:tcW w:w="3046" w:type="dxa"/>
            <w:hideMark/>
          </w:tcPr>
          <w:p w14:paraId="7049AFA0" w14:textId="77777777" w:rsidR="001330E0" w:rsidRPr="006A5DEB" w:rsidRDefault="00133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DEB">
              <w:rPr>
                <w:rFonts w:ascii="Times New Roman" w:hAnsi="Times New Roman" w:cs="Times New Roman"/>
                <w:sz w:val="24"/>
                <w:szCs w:val="24"/>
              </w:rPr>
              <w:t>Fair</w:t>
            </w:r>
          </w:p>
        </w:tc>
      </w:tr>
      <w:tr w:rsidR="001330E0" w:rsidRPr="006A5DEB" w14:paraId="52FB82B3" w14:textId="77777777" w:rsidTr="00264C25">
        <w:trPr>
          <w:trHeight w:val="325"/>
        </w:trPr>
        <w:tc>
          <w:tcPr>
            <w:cnfStyle w:val="001000000000" w:firstRow="0" w:lastRow="0" w:firstColumn="1" w:lastColumn="0" w:oddVBand="0" w:evenVBand="0" w:oddHBand="0" w:evenHBand="0" w:firstRowFirstColumn="0" w:firstRowLastColumn="0" w:lastRowFirstColumn="0" w:lastRowLastColumn="0"/>
            <w:tcW w:w="3043" w:type="dxa"/>
            <w:hideMark/>
          </w:tcPr>
          <w:p w14:paraId="13DFF637" w14:textId="77777777" w:rsidR="001330E0" w:rsidRPr="006A5DEB" w:rsidRDefault="001330E0">
            <w:pPr>
              <w:spacing w:line="360" w:lineRule="auto"/>
              <w:jc w:val="center"/>
              <w:rPr>
                <w:rFonts w:ascii="Times New Roman" w:hAnsi="Times New Roman" w:cs="Times New Roman"/>
                <w:sz w:val="24"/>
                <w:szCs w:val="24"/>
              </w:rPr>
            </w:pPr>
            <w:r w:rsidRPr="006A5DEB">
              <w:rPr>
                <w:rFonts w:ascii="Times New Roman" w:hAnsi="Times New Roman" w:cs="Times New Roman"/>
                <w:sz w:val="24"/>
                <w:szCs w:val="24"/>
              </w:rPr>
              <w:t>D</w:t>
            </w:r>
          </w:p>
        </w:tc>
        <w:tc>
          <w:tcPr>
            <w:tcW w:w="3043" w:type="dxa"/>
            <w:hideMark/>
          </w:tcPr>
          <w:p w14:paraId="11F5656A" w14:textId="77777777" w:rsidR="001330E0" w:rsidRPr="006A5DEB" w:rsidRDefault="00133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DEB">
              <w:rPr>
                <w:rFonts w:ascii="Times New Roman" w:hAnsi="Times New Roman" w:cs="Times New Roman"/>
                <w:sz w:val="24"/>
                <w:szCs w:val="24"/>
              </w:rPr>
              <w:t>88</w:t>
            </w:r>
          </w:p>
        </w:tc>
        <w:tc>
          <w:tcPr>
            <w:tcW w:w="3046" w:type="dxa"/>
            <w:hideMark/>
          </w:tcPr>
          <w:p w14:paraId="0E404749" w14:textId="77777777" w:rsidR="001330E0" w:rsidRPr="006A5DEB" w:rsidRDefault="001330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5DEB">
              <w:rPr>
                <w:rFonts w:ascii="Times New Roman" w:hAnsi="Times New Roman" w:cs="Times New Roman"/>
                <w:sz w:val="24"/>
                <w:szCs w:val="24"/>
              </w:rPr>
              <w:t>Good</w:t>
            </w:r>
          </w:p>
        </w:tc>
      </w:tr>
    </w:tbl>
    <w:p w14:paraId="15D1FC4C" w14:textId="77777777" w:rsidR="00B45B03" w:rsidRDefault="00B45B03" w:rsidP="00B45B03">
      <w:pPr>
        <w:spacing w:after="120" w:line="360" w:lineRule="auto"/>
        <w:jc w:val="both"/>
        <w:rPr>
          <w:rFonts w:ascii="Times New Roman" w:eastAsiaTheme="minorEastAsia" w:hAnsi="Times New Roman" w:cs="Times New Roman"/>
          <w:sz w:val="24"/>
          <w:szCs w:val="24"/>
          <w:lang w:val="en-ZW"/>
        </w:rPr>
      </w:pPr>
    </w:p>
    <w:p w14:paraId="33C8BF56" w14:textId="406083F1" w:rsidR="00A82E33" w:rsidRDefault="00B45B03" w:rsidP="00AB76C8">
      <w:pPr>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The RQD value for Stope A was moderately high with a percentage core recovery of 66% as shown in Table </w:t>
      </w:r>
      <w:r w:rsidR="00E7273E">
        <w:rPr>
          <w:rFonts w:ascii="Times New Roman" w:eastAsiaTheme="minorEastAsia" w:hAnsi="Times New Roman" w:cs="Times New Roman"/>
          <w:sz w:val="24"/>
          <w:szCs w:val="24"/>
          <w:lang w:val="en-ZW"/>
        </w:rPr>
        <w:t>4</w:t>
      </w:r>
      <w:r>
        <w:rPr>
          <w:rFonts w:ascii="Times New Roman" w:eastAsiaTheme="minorEastAsia" w:hAnsi="Times New Roman" w:cs="Times New Roman"/>
          <w:sz w:val="24"/>
          <w:szCs w:val="24"/>
          <w:lang w:val="en-ZW"/>
        </w:rPr>
        <w:t xml:space="preserve">. </w:t>
      </w:r>
      <w:r w:rsidR="00A82E33">
        <w:rPr>
          <w:rFonts w:ascii="Times New Roman" w:eastAsiaTheme="minorEastAsia" w:hAnsi="Times New Roman" w:cs="Times New Roman"/>
          <w:sz w:val="24"/>
          <w:szCs w:val="24"/>
          <w:lang w:val="en-ZW"/>
        </w:rPr>
        <w:t xml:space="preserve">Following </w:t>
      </w:r>
      <w:r w:rsidR="006C0ED5" w:rsidRPr="00D06399">
        <w:rPr>
          <w:rFonts w:ascii="Times New Roman" w:eastAsiaTheme="minorEastAsia" w:hAnsi="Times New Roman" w:cs="Times New Roman"/>
          <w:sz w:val="24"/>
          <w:szCs w:val="24"/>
          <w:lang w:val="en-ZW"/>
        </w:rPr>
        <w:t>Deere</w:t>
      </w:r>
      <w:r w:rsidR="00D06399" w:rsidRPr="00D06399">
        <w:rPr>
          <w:rFonts w:ascii="Times New Roman" w:eastAsiaTheme="minorEastAsia" w:hAnsi="Times New Roman" w:cs="Times New Roman"/>
          <w:sz w:val="24"/>
          <w:szCs w:val="24"/>
          <w:lang w:val="en-ZW"/>
        </w:rPr>
        <w:t xml:space="preserve"> et al.</w:t>
      </w:r>
      <w:r w:rsidR="006C0ED5" w:rsidRPr="00D06399">
        <w:rPr>
          <w:rFonts w:ascii="Times New Roman" w:eastAsiaTheme="minorEastAsia" w:hAnsi="Times New Roman" w:cs="Times New Roman"/>
          <w:sz w:val="24"/>
          <w:szCs w:val="24"/>
          <w:lang w:val="en-ZW"/>
        </w:rPr>
        <w:t xml:space="preserve"> (1967)</w:t>
      </w:r>
      <w:r w:rsidR="00A82E33" w:rsidRPr="00D06399">
        <w:rPr>
          <w:rFonts w:ascii="Times New Roman" w:eastAsiaTheme="minorEastAsia" w:hAnsi="Times New Roman" w:cs="Times New Roman"/>
          <w:sz w:val="24"/>
          <w:szCs w:val="24"/>
          <w:lang w:val="en-ZW"/>
        </w:rPr>
        <w:t xml:space="preserve"> </w:t>
      </w:r>
      <w:r w:rsidR="00A82E33">
        <w:rPr>
          <w:rFonts w:ascii="Times New Roman" w:eastAsiaTheme="minorEastAsia" w:hAnsi="Times New Roman" w:cs="Times New Roman"/>
          <w:sz w:val="24"/>
          <w:szCs w:val="24"/>
          <w:lang w:val="en-ZW"/>
        </w:rPr>
        <w:t>classificatio</w:t>
      </w:r>
      <w:r>
        <w:rPr>
          <w:rFonts w:ascii="Times New Roman" w:eastAsiaTheme="minorEastAsia" w:hAnsi="Times New Roman" w:cs="Times New Roman"/>
          <w:sz w:val="24"/>
          <w:szCs w:val="24"/>
          <w:lang w:val="en-ZW"/>
        </w:rPr>
        <w:t>n</w:t>
      </w:r>
      <w:r w:rsidR="00A82E33">
        <w:rPr>
          <w:rFonts w:ascii="Times New Roman" w:eastAsiaTheme="minorEastAsia" w:hAnsi="Times New Roman" w:cs="Times New Roman"/>
          <w:sz w:val="24"/>
          <w:szCs w:val="24"/>
          <w:lang w:val="en-ZW"/>
        </w:rPr>
        <w:t>, an</w:t>
      </w:r>
      <w:r>
        <w:rPr>
          <w:rFonts w:ascii="Times New Roman" w:eastAsiaTheme="minorEastAsia" w:hAnsi="Times New Roman" w:cs="Times New Roman"/>
          <w:sz w:val="24"/>
          <w:szCs w:val="24"/>
          <w:lang w:val="en-ZW"/>
        </w:rPr>
        <w:t xml:space="preserve"> RQD of 66% falls in the “fair class</w:t>
      </w:r>
      <w:r w:rsidR="00A82E33">
        <w:rPr>
          <w:rFonts w:ascii="Times New Roman" w:eastAsiaTheme="minorEastAsia" w:hAnsi="Times New Roman" w:cs="Times New Roman"/>
          <w:sz w:val="24"/>
          <w:szCs w:val="24"/>
          <w:lang w:val="en-ZW"/>
        </w:rPr>
        <w:t xml:space="preserve">”, which </w:t>
      </w:r>
      <w:r>
        <w:rPr>
          <w:rFonts w:ascii="Times New Roman" w:eastAsiaTheme="minorEastAsia" w:hAnsi="Times New Roman" w:cs="Times New Roman"/>
          <w:sz w:val="24"/>
          <w:szCs w:val="24"/>
          <w:lang w:val="en-ZW"/>
        </w:rPr>
        <w:t>suggests that the rock mass in stope A is</w:t>
      </w:r>
      <w:r w:rsidR="00A82E33">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partially fractured </w:t>
      </w:r>
      <w:r>
        <w:rPr>
          <w:rFonts w:ascii="Times New Roman" w:eastAsiaTheme="minorEastAsia" w:hAnsi="Times New Roman" w:cs="Times New Roman"/>
          <w:color w:val="000000" w:themeColor="text1"/>
          <w:sz w:val="24"/>
          <w:szCs w:val="24"/>
          <w:lang w:val="en-ZW"/>
        </w:rPr>
        <w:t xml:space="preserve">and fairly </w:t>
      </w:r>
      <w:r>
        <w:rPr>
          <w:rFonts w:ascii="Times New Roman" w:eastAsiaTheme="minorEastAsia" w:hAnsi="Times New Roman" w:cs="Times New Roman"/>
          <w:sz w:val="24"/>
          <w:szCs w:val="24"/>
          <w:lang w:val="en-ZW"/>
        </w:rPr>
        <w:t xml:space="preserve">competent hence few rock falls are expected in the stope. The fractures present may be mainly due to the presence of induced stresses </w:t>
      </w:r>
      <w:r w:rsidR="006C0ED5">
        <w:rPr>
          <w:rFonts w:ascii="Times New Roman" w:eastAsiaTheme="minorEastAsia" w:hAnsi="Times New Roman" w:cs="Times New Roman"/>
          <w:sz w:val="24"/>
          <w:szCs w:val="24"/>
          <w:lang w:val="en-ZW"/>
        </w:rPr>
        <w:t>caused</w:t>
      </w:r>
      <w:r>
        <w:rPr>
          <w:rFonts w:ascii="Times New Roman" w:eastAsiaTheme="minorEastAsia" w:hAnsi="Times New Roman" w:cs="Times New Roman"/>
          <w:sz w:val="24"/>
          <w:szCs w:val="24"/>
          <w:lang w:val="en-ZW"/>
        </w:rPr>
        <w:t xml:space="preserve"> </w:t>
      </w:r>
      <w:r w:rsidR="00A82E33">
        <w:rPr>
          <w:rFonts w:ascii="Times New Roman" w:eastAsiaTheme="minorEastAsia" w:hAnsi="Times New Roman" w:cs="Times New Roman"/>
          <w:sz w:val="24"/>
          <w:szCs w:val="24"/>
          <w:lang w:val="en-ZW"/>
        </w:rPr>
        <w:t>by blasting</w:t>
      </w:r>
      <w:r>
        <w:rPr>
          <w:rFonts w:ascii="Times New Roman" w:eastAsiaTheme="minorEastAsia" w:hAnsi="Times New Roman" w:cs="Times New Roman"/>
          <w:sz w:val="24"/>
          <w:szCs w:val="24"/>
          <w:lang w:val="en-ZW"/>
        </w:rPr>
        <w:t xml:space="preserve">. </w:t>
      </w:r>
      <w:r w:rsidR="00A82E33">
        <w:rPr>
          <w:rFonts w:ascii="Times New Roman" w:eastAsiaTheme="minorEastAsia" w:hAnsi="Times New Roman" w:cs="Times New Roman"/>
          <w:sz w:val="24"/>
          <w:szCs w:val="24"/>
          <w:lang w:val="en-ZW"/>
        </w:rPr>
        <w:t xml:space="preserve">Percentage core recovery in Stope B was 20% which shows that the rock mass was highly fractured thus, it is very poor and incompetent. Unlike the rock mass in Stope A which is only affected by blast induced stresses, the rock mass in Stope B is affected by both the blast induced stresses as well as the pore pressure </w:t>
      </w:r>
      <w:r w:rsidR="006C0ED5">
        <w:rPr>
          <w:rFonts w:ascii="Times New Roman" w:eastAsiaTheme="minorEastAsia" w:hAnsi="Times New Roman" w:cs="Times New Roman"/>
          <w:sz w:val="24"/>
          <w:szCs w:val="24"/>
          <w:lang w:val="en-ZW"/>
        </w:rPr>
        <w:t>ca</w:t>
      </w:r>
      <w:r w:rsidR="00582649">
        <w:rPr>
          <w:rFonts w:ascii="Times New Roman" w:eastAsiaTheme="minorEastAsia" w:hAnsi="Times New Roman" w:cs="Times New Roman"/>
          <w:sz w:val="24"/>
          <w:szCs w:val="24"/>
          <w:lang w:val="en-ZW"/>
        </w:rPr>
        <w:t>u</w:t>
      </w:r>
      <w:r w:rsidR="006C0ED5">
        <w:rPr>
          <w:rFonts w:ascii="Times New Roman" w:eastAsiaTheme="minorEastAsia" w:hAnsi="Times New Roman" w:cs="Times New Roman"/>
          <w:sz w:val="24"/>
          <w:szCs w:val="24"/>
          <w:lang w:val="en-ZW"/>
        </w:rPr>
        <w:t>sed</w:t>
      </w:r>
      <w:r w:rsidR="00A82E33">
        <w:rPr>
          <w:rFonts w:ascii="Times New Roman" w:eastAsiaTheme="minorEastAsia" w:hAnsi="Times New Roman" w:cs="Times New Roman"/>
          <w:sz w:val="24"/>
          <w:szCs w:val="24"/>
          <w:lang w:val="en-ZW"/>
        </w:rPr>
        <w:t xml:space="preserve"> by flooding. Thus</w:t>
      </w:r>
      <w:r w:rsidR="009E2FD1">
        <w:rPr>
          <w:rFonts w:ascii="Times New Roman" w:eastAsiaTheme="minorEastAsia" w:hAnsi="Times New Roman" w:cs="Times New Roman"/>
          <w:sz w:val="24"/>
          <w:szCs w:val="24"/>
          <w:lang w:val="en-ZW"/>
        </w:rPr>
        <w:t xml:space="preserve">, it is valid to have the rock mass in Stope B being weaker than that </w:t>
      </w:r>
      <w:r w:rsidR="00CB72C0">
        <w:rPr>
          <w:rFonts w:ascii="Times New Roman" w:eastAsiaTheme="minorEastAsia" w:hAnsi="Times New Roman" w:cs="Times New Roman"/>
          <w:sz w:val="24"/>
          <w:szCs w:val="24"/>
          <w:lang w:val="en-ZW"/>
        </w:rPr>
        <w:t>in</w:t>
      </w:r>
      <w:r w:rsidR="009E2FD1">
        <w:rPr>
          <w:rFonts w:ascii="Times New Roman" w:eastAsiaTheme="minorEastAsia" w:hAnsi="Times New Roman" w:cs="Times New Roman"/>
          <w:sz w:val="24"/>
          <w:szCs w:val="24"/>
          <w:lang w:val="en-ZW"/>
        </w:rPr>
        <w:t xml:space="preserve"> Stope A.</w:t>
      </w:r>
    </w:p>
    <w:p w14:paraId="376103E9" w14:textId="384935E4" w:rsidR="00CB72C0" w:rsidRDefault="00CB72C0" w:rsidP="00AB76C8">
      <w:pPr>
        <w:spacing w:before="240"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The rock mass in the Stope C falls in the “fair” category thus, implying that it is moderately fractured. An RQD of 52% for </w:t>
      </w:r>
      <w:r w:rsidR="00582649">
        <w:rPr>
          <w:rFonts w:ascii="Times New Roman" w:eastAsiaTheme="minorEastAsia" w:hAnsi="Times New Roman" w:cs="Times New Roman"/>
          <w:sz w:val="24"/>
          <w:szCs w:val="24"/>
          <w:lang w:val="en-ZW"/>
        </w:rPr>
        <w:t xml:space="preserve">the rock mass in </w:t>
      </w:r>
      <w:r>
        <w:rPr>
          <w:rFonts w:ascii="Times New Roman" w:eastAsiaTheme="minorEastAsia" w:hAnsi="Times New Roman" w:cs="Times New Roman"/>
          <w:sz w:val="24"/>
          <w:szCs w:val="24"/>
          <w:lang w:val="en-ZW"/>
        </w:rPr>
        <w:t>Stope C suggests that it is slightly competent tha</w:t>
      </w:r>
      <w:r w:rsidR="00582649">
        <w:rPr>
          <w:rFonts w:ascii="Times New Roman" w:eastAsiaTheme="minorEastAsia" w:hAnsi="Times New Roman" w:cs="Times New Roman"/>
          <w:sz w:val="24"/>
          <w:szCs w:val="24"/>
          <w:lang w:val="en-ZW"/>
        </w:rPr>
        <w:t xml:space="preserve">n </w:t>
      </w:r>
      <w:r>
        <w:rPr>
          <w:rFonts w:ascii="Times New Roman" w:eastAsiaTheme="minorEastAsia" w:hAnsi="Times New Roman" w:cs="Times New Roman"/>
          <w:sz w:val="24"/>
          <w:szCs w:val="24"/>
          <w:lang w:val="en-ZW"/>
        </w:rPr>
        <w:t>that of Stope B which has a considerably lower RQD. However</w:t>
      </w:r>
      <w:r w:rsidR="004E7391">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the RQD in Stope C is lower than in Stope A which suggests that the rock mass in Stope C is more fractured than that in Stope A. </w:t>
      </w:r>
      <w:r w:rsidR="004E7391">
        <w:rPr>
          <w:rFonts w:ascii="Times New Roman" w:eastAsiaTheme="minorEastAsia" w:hAnsi="Times New Roman" w:cs="Times New Roman"/>
          <w:sz w:val="24"/>
          <w:szCs w:val="24"/>
          <w:lang w:val="en-ZW"/>
        </w:rPr>
        <w:t>Th</w:t>
      </w:r>
      <w:r w:rsidR="00800E6C">
        <w:rPr>
          <w:rFonts w:ascii="Times New Roman" w:eastAsiaTheme="minorEastAsia" w:hAnsi="Times New Roman" w:cs="Times New Roman"/>
          <w:sz w:val="24"/>
          <w:szCs w:val="24"/>
          <w:lang w:val="en-ZW"/>
        </w:rPr>
        <w:t>e</w:t>
      </w:r>
      <w:r w:rsidR="004E7391">
        <w:rPr>
          <w:rFonts w:ascii="Times New Roman" w:eastAsiaTheme="minorEastAsia" w:hAnsi="Times New Roman" w:cs="Times New Roman"/>
          <w:sz w:val="24"/>
          <w:szCs w:val="24"/>
          <w:lang w:val="en-ZW"/>
        </w:rPr>
        <w:t xml:space="preserve"> deterioration of rock mass </w:t>
      </w:r>
      <w:r w:rsidR="00800E6C">
        <w:rPr>
          <w:rFonts w:ascii="Times New Roman" w:eastAsiaTheme="minorEastAsia" w:hAnsi="Times New Roman" w:cs="Times New Roman"/>
          <w:sz w:val="24"/>
          <w:szCs w:val="24"/>
          <w:lang w:val="en-ZW"/>
        </w:rPr>
        <w:t xml:space="preserve">quality </w:t>
      </w:r>
      <w:r w:rsidR="004E7391">
        <w:rPr>
          <w:rFonts w:ascii="Times New Roman" w:eastAsiaTheme="minorEastAsia" w:hAnsi="Times New Roman" w:cs="Times New Roman"/>
          <w:sz w:val="24"/>
          <w:szCs w:val="24"/>
          <w:lang w:val="en-ZW"/>
        </w:rPr>
        <w:t>in Stope C increased</w:t>
      </w:r>
      <w:r w:rsidR="00582649">
        <w:rPr>
          <w:rFonts w:ascii="Times New Roman" w:eastAsiaTheme="minorEastAsia" w:hAnsi="Times New Roman" w:cs="Times New Roman"/>
          <w:sz w:val="24"/>
          <w:szCs w:val="24"/>
          <w:lang w:val="en-ZW"/>
        </w:rPr>
        <w:t xml:space="preserve"> due to the</w:t>
      </w:r>
      <w:r w:rsidR="004E7391">
        <w:rPr>
          <w:rFonts w:ascii="Times New Roman" w:eastAsiaTheme="minorEastAsia" w:hAnsi="Times New Roman" w:cs="Times New Roman"/>
          <w:sz w:val="24"/>
          <w:szCs w:val="24"/>
          <w:lang w:val="en-ZW"/>
        </w:rPr>
        <w:t xml:space="preserve"> weakness i</w:t>
      </w:r>
      <w:r w:rsidR="00582649">
        <w:rPr>
          <w:rFonts w:ascii="Times New Roman" w:eastAsiaTheme="minorEastAsia" w:hAnsi="Times New Roman" w:cs="Times New Roman"/>
          <w:sz w:val="24"/>
          <w:szCs w:val="24"/>
          <w:lang w:val="en-ZW"/>
        </w:rPr>
        <w:t>nduced</w:t>
      </w:r>
      <w:r w:rsidR="004E7391">
        <w:rPr>
          <w:rFonts w:ascii="Times New Roman" w:eastAsiaTheme="minorEastAsia" w:hAnsi="Times New Roman" w:cs="Times New Roman"/>
          <w:sz w:val="24"/>
          <w:szCs w:val="24"/>
          <w:lang w:val="en-ZW"/>
        </w:rPr>
        <w:t xml:space="preserve"> by the w</w:t>
      </w:r>
      <w:r>
        <w:rPr>
          <w:rFonts w:ascii="Times New Roman" w:eastAsiaTheme="minorEastAsia" w:hAnsi="Times New Roman" w:cs="Times New Roman"/>
          <w:sz w:val="24"/>
          <w:szCs w:val="24"/>
          <w:lang w:val="en-ZW"/>
        </w:rPr>
        <w:t>ater pressure experienced during the flooding period</w:t>
      </w:r>
      <w:r w:rsidR="004E7391">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w:t>
      </w:r>
      <w:r w:rsidR="004E7391">
        <w:rPr>
          <w:rFonts w:ascii="Times New Roman" w:eastAsiaTheme="minorEastAsia" w:hAnsi="Times New Roman" w:cs="Times New Roman"/>
          <w:sz w:val="24"/>
          <w:szCs w:val="24"/>
          <w:lang w:val="en-ZW"/>
        </w:rPr>
        <w:t>If one is to c</w:t>
      </w:r>
      <w:r>
        <w:rPr>
          <w:rFonts w:ascii="Times New Roman" w:eastAsiaTheme="minorEastAsia" w:hAnsi="Times New Roman" w:cs="Times New Roman"/>
          <w:sz w:val="24"/>
          <w:szCs w:val="24"/>
          <w:lang w:val="en-ZW"/>
        </w:rPr>
        <w:t>ompa</w:t>
      </w:r>
      <w:r w:rsidR="004E7391">
        <w:rPr>
          <w:rFonts w:ascii="Times New Roman" w:eastAsiaTheme="minorEastAsia" w:hAnsi="Times New Roman" w:cs="Times New Roman"/>
          <w:sz w:val="24"/>
          <w:szCs w:val="24"/>
          <w:lang w:val="en-ZW"/>
        </w:rPr>
        <w:t>re</w:t>
      </w:r>
      <w:r>
        <w:rPr>
          <w:rFonts w:ascii="Times New Roman" w:eastAsiaTheme="minorEastAsia" w:hAnsi="Times New Roman" w:cs="Times New Roman"/>
          <w:sz w:val="24"/>
          <w:szCs w:val="24"/>
          <w:lang w:val="en-ZW"/>
        </w:rPr>
        <w:t xml:space="preserve"> the three stopes</w:t>
      </w:r>
      <w:r w:rsidR="004E7391">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it can be deduced that the water pressure </w:t>
      </w:r>
      <w:r w:rsidR="004E7391">
        <w:rPr>
          <w:rFonts w:ascii="Times New Roman" w:eastAsiaTheme="minorEastAsia" w:hAnsi="Times New Roman" w:cs="Times New Roman"/>
          <w:sz w:val="24"/>
          <w:szCs w:val="24"/>
          <w:lang w:val="en-ZW"/>
        </w:rPr>
        <w:t>enhanced the deterioration of the rock mass quality than what is caused by blast induced stresses.</w:t>
      </w:r>
      <w:r>
        <w:rPr>
          <w:rFonts w:ascii="Times New Roman" w:eastAsiaTheme="minorEastAsia" w:hAnsi="Times New Roman" w:cs="Times New Roman"/>
          <w:sz w:val="24"/>
          <w:szCs w:val="24"/>
          <w:lang w:val="en-ZW"/>
        </w:rPr>
        <w:t xml:space="preserve"> </w:t>
      </w:r>
      <w:r w:rsidR="004E7391">
        <w:rPr>
          <w:rFonts w:ascii="Times New Roman" w:eastAsiaTheme="minorEastAsia" w:hAnsi="Times New Roman" w:cs="Times New Roman"/>
          <w:sz w:val="24"/>
          <w:szCs w:val="24"/>
          <w:lang w:val="en-ZW"/>
        </w:rPr>
        <w:t>N</w:t>
      </w:r>
      <w:r>
        <w:rPr>
          <w:rFonts w:ascii="Times New Roman" w:eastAsiaTheme="minorEastAsia" w:hAnsi="Times New Roman" w:cs="Times New Roman"/>
          <w:sz w:val="24"/>
          <w:szCs w:val="24"/>
          <w:lang w:val="en-ZW"/>
        </w:rPr>
        <w:t>onetheless</w:t>
      </w:r>
      <w:r w:rsidR="004E7391">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the combined effect of the two is evidently catastrophic</w:t>
      </w:r>
      <w:r w:rsidR="004E7391">
        <w:rPr>
          <w:rFonts w:ascii="Times New Roman" w:eastAsiaTheme="minorEastAsia" w:hAnsi="Times New Roman" w:cs="Times New Roman"/>
          <w:sz w:val="24"/>
          <w:szCs w:val="24"/>
          <w:lang w:val="en-ZW"/>
        </w:rPr>
        <w:t>.</w:t>
      </w:r>
      <w:r w:rsidR="00157703">
        <w:rPr>
          <w:rFonts w:ascii="Times New Roman" w:eastAsiaTheme="minorEastAsia" w:hAnsi="Times New Roman" w:cs="Times New Roman"/>
          <w:sz w:val="24"/>
          <w:szCs w:val="24"/>
          <w:lang w:val="en-ZW"/>
        </w:rPr>
        <w:t xml:space="preserve"> Stope D has the highest value of RQD </w:t>
      </w:r>
      <w:r w:rsidR="00297586">
        <w:rPr>
          <w:rFonts w:ascii="Times New Roman" w:eastAsiaTheme="minorEastAsia" w:hAnsi="Times New Roman" w:cs="Times New Roman"/>
          <w:sz w:val="24"/>
          <w:szCs w:val="24"/>
          <w:lang w:val="en-ZW"/>
        </w:rPr>
        <w:t>of</w:t>
      </w:r>
      <w:r w:rsidR="00157703">
        <w:rPr>
          <w:rFonts w:ascii="Times New Roman" w:eastAsiaTheme="minorEastAsia" w:hAnsi="Times New Roman" w:cs="Times New Roman"/>
          <w:sz w:val="24"/>
          <w:szCs w:val="24"/>
          <w:lang w:val="en-ZW"/>
        </w:rPr>
        <w:t xml:space="preserve"> 88%, </w:t>
      </w:r>
      <w:r w:rsidR="00297586">
        <w:rPr>
          <w:rFonts w:ascii="Times New Roman" w:eastAsiaTheme="minorEastAsia" w:hAnsi="Times New Roman" w:cs="Times New Roman"/>
          <w:sz w:val="24"/>
          <w:szCs w:val="24"/>
          <w:lang w:val="en-ZW"/>
        </w:rPr>
        <w:t xml:space="preserve">which </w:t>
      </w:r>
      <w:r w:rsidR="00157703">
        <w:rPr>
          <w:rFonts w:ascii="Times New Roman" w:eastAsiaTheme="minorEastAsia" w:hAnsi="Times New Roman" w:cs="Times New Roman"/>
          <w:sz w:val="24"/>
          <w:szCs w:val="24"/>
          <w:lang w:val="en-ZW"/>
        </w:rPr>
        <w:t xml:space="preserve">shows that the rock mass in this stope has the least </w:t>
      </w:r>
      <w:r w:rsidR="00297586">
        <w:rPr>
          <w:rFonts w:ascii="Times New Roman" w:eastAsiaTheme="minorEastAsia" w:hAnsi="Times New Roman" w:cs="Times New Roman"/>
          <w:sz w:val="24"/>
          <w:szCs w:val="24"/>
          <w:lang w:val="en-ZW"/>
        </w:rPr>
        <w:t xml:space="preserve">frequency of </w:t>
      </w:r>
      <w:r w:rsidR="00157703">
        <w:rPr>
          <w:rFonts w:ascii="Times New Roman" w:eastAsiaTheme="minorEastAsia" w:hAnsi="Times New Roman" w:cs="Times New Roman"/>
          <w:sz w:val="24"/>
          <w:szCs w:val="24"/>
          <w:lang w:val="en-ZW"/>
        </w:rPr>
        <w:t>fractures as compared to the other</w:t>
      </w:r>
      <w:r w:rsidR="00297586">
        <w:rPr>
          <w:rFonts w:ascii="Times New Roman" w:eastAsiaTheme="minorEastAsia" w:hAnsi="Times New Roman" w:cs="Times New Roman"/>
          <w:sz w:val="24"/>
          <w:szCs w:val="24"/>
          <w:lang w:val="en-ZW"/>
        </w:rPr>
        <w:t xml:space="preserve"> three stopes</w:t>
      </w:r>
      <w:r w:rsidR="00157703">
        <w:rPr>
          <w:rFonts w:ascii="Times New Roman" w:eastAsiaTheme="minorEastAsia" w:hAnsi="Times New Roman" w:cs="Times New Roman"/>
          <w:sz w:val="24"/>
          <w:szCs w:val="24"/>
          <w:lang w:val="en-ZW"/>
        </w:rPr>
        <w:t xml:space="preserve">. The </w:t>
      </w:r>
      <w:r w:rsidR="00297586">
        <w:rPr>
          <w:rFonts w:ascii="Times New Roman" w:eastAsiaTheme="minorEastAsia" w:hAnsi="Times New Roman" w:cs="Times New Roman"/>
          <w:sz w:val="24"/>
          <w:szCs w:val="24"/>
          <w:lang w:val="en-ZW"/>
        </w:rPr>
        <w:t>fewer</w:t>
      </w:r>
      <w:r w:rsidR="00157703">
        <w:rPr>
          <w:rFonts w:ascii="Times New Roman" w:eastAsiaTheme="minorEastAsia" w:hAnsi="Times New Roman" w:cs="Times New Roman"/>
          <w:sz w:val="24"/>
          <w:szCs w:val="24"/>
          <w:lang w:val="en-ZW"/>
        </w:rPr>
        <w:t xml:space="preserve"> fractures in rock mass </w:t>
      </w:r>
      <w:r w:rsidR="00297586">
        <w:rPr>
          <w:rFonts w:ascii="Times New Roman" w:eastAsiaTheme="minorEastAsia" w:hAnsi="Times New Roman" w:cs="Times New Roman"/>
          <w:sz w:val="24"/>
          <w:szCs w:val="24"/>
          <w:lang w:val="en-ZW"/>
        </w:rPr>
        <w:t>may be attributed</w:t>
      </w:r>
      <w:r w:rsidR="00157703">
        <w:rPr>
          <w:rFonts w:ascii="Times New Roman" w:eastAsiaTheme="minorEastAsia" w:hAnsi="Times New Roman" w:cs="Times New Roman"/>
          <w:sz w:val="24"/>
          <w:szCs w:val="24"/>
          <w:lang w:val="en-ZW"/>
        </w:rPr>
        <w:t xml:space="preserve"> to mild effects caused by mining operations which took place in this region</w:t>
      </w:r>
      <w:r w:rsidR="00297586">
        <w:rPr>
          <w:rFonts w:ascii="Times New Roman" w:eastAsiaTheme="minorEastAsia" w:hAnsi="Times New Roman" w:cs="Times New Roman"/>
          <w:sz w:val="24"/>
          <w:szCs w:val="24"/>
          <w:lang w:val="en-ZW"/>
        </w:rPr>
        <w:t xml:space="preserve"> prior the flooding era.</w:t>
      </w:r>
    </w:p>
    <w:p w14:paraId="1FDFC7EE" w14:textId="352283BF" w:rsidR="00C87C12" w:rsidRPr="00C87C12" w:rsidRDefault="00800E6C" w:rsidP="005D5366">
      <w:pPr>
        <w:pStyle w:val="ListParagraph"/>
        <w:numPr>
          <w:ilvl w:val="2"/>
          <w:numId w:val="1"/>
        </w:numPr>
        <w:spacing w:before="240" w:after="120" w:line="360" w:lineRule="auto"/>
        <w:jc w:val="both"/>
        <w:rPr>
          <w:rFonts w:ascii="Times New Roman" w:eastAsiaTheme="minorEastAsia" w:hAnsi="Times New Roman" w:cs="Times New Roman"/>
          <w:b/>
          <w:sz w:val="24"/>
          <w:szCs w:val="24"/>
          <w:lang w:val="en-ZW"/>
        </w:rPr>
      </w:pPr>
      <w:r>
        <w:rPr>
          <w:rFonts w:ascii="Times New Roman" w:eastAsiaTheme="minorEastAsia" w:hAnsi="Times New Roman" w:cs="Times New Roman"/>
          <w:b/>
          <w:sz w:val="24"/>
          <w:szCs w:val="24"/>
          <w:lang w:val="en-ZW"/>
        </w:rPr>
        <w:t>Rock Quality</w:t>
      </w:r>
      <w:r w:rsidR="00C87C12" w:rsidRPr="00C87C12">
        <w:rPr>
          <w:rFonts w:ascii="Times New Roman" w:eastAsiaTheme="minorEastAsia" w:hAnsi="Times New Roman" w:cs="Times New Roman"/>
          <w:b/>
          <w:sz w:val="24"/>
          <w:szCs w:val="24"/>
          <w:lang w:val="en-ZW"/>
        </w:rPr>
        <w:t xml:space="preserve"> </w:t>
      </w:r>
      <w:r>
        <w:rPr>
          <w:rFonts w:ascii="Times New Roman" w:eastAsiaTheme="minorEastAsia" w:hAnsi="Times New Roman" w:cs="Times New Roman"/>
          <w:b/>
          <w:sz w:val="24"/>
          <w:szCs w:val="24"/>
          <w:lang w:val="en-ZW"/>
        </w:rPr>
        <w:t>b</w:t>
      </w:r>
      <w:r w:rsidR="00C87C12" w:rsidRPr="00C87C12">
        <w:rPr>
          <w:rFonts w:ascii="Times New Roman" w:eastAsiaTheme="minorEastAsia" w:hAnsi="Times New Roman" w:cs="Times New Roman"/>
          <w:b/>
          <w:sz w:val="24"/>
          <w:szCs w:val="24"/>
          <w:lang w:val="en-ZW"/>
        </w:rPr>
        <w:t>ased on the Q-System</w:t>
      </w:r>
    </w:p>
    <w:p w14:paraId="6705B779" w14:textId="41674FCB" w:rsidR="00C87C12" w:rsidRDefault="001F0BC0" w:rsidP="00AB76C8">
      <w:pPr>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The Rock Quality Index (Q) is dependent on three parameters that is the degree of jointing, joint friction and the active stress. The three parameters were calculated for each of the four stopes and the results are shown </w:t>
      </w:r>
      <w:r w:rsidR="00800E6C">
        <w:rPr>
          <w:rFonts w:ascii="Times New Roman" w:eastAsiaTheme="minorEastAsia" w:hAnsi="Times New Roman" w:cs="Times New Roman"/>
          <w:sz w:val="24"/>
          <w:szCs w:val="24"/>
          <w:lang w:val="en-ZW"/>
        </w:rPr>
        <w:t>o</w:t>
      </w:r>
      <w:r>
        <w:rPr>
          <w:rFonts w:ascii="Times New Roman" w:eastAsiaTheme="minorEastAsia" w:hAnsi="Times New Roman" w:cs="Times New Roman"/>
          <w:sz w:val="24"/>
          <w:szCs w:val="24"/>
          <w:lang w:val="en-ZW"/>
        </w:rPr>
        <w:t xml:space="preserve">n Table </w:t>
      </w:r>
      <w:r w:rsidR="00E7273E">
        <w:rPr>
          <w:rFonts w:ascii="Times New Roman" w:eastAsiaTheme="minorEastAsia" w:hAnsi="Times New Roman" w:cs="Times New Roman"/>
          <w:sz w:val="24"/>
          <w:szCs w:val="24"/>
          <w:lang w:val="en-ZW"/>
        </w:rPr>
        <w:t>5</w:t>
      </w:r>
      <w:r>
        <w:rPr>
          <w:rFonts w:ascii="Times New Roman" w:eastAsiaTheme="minorEastAsia" w:hAnsi="Times New Roman" w:cs="Times New Roman"/>
          <w:sz w:val="24"/>
          <w:szCs w:val="24"/>
          <w:lang w:val="en-ZW"/>
        </w:rPr>
        <w:t>.</w:t>
      </w:r>
      <w:r w:rsidR="00641C20">
        <w:rPr>
          <w:rFonts w:ascii="Times New Roman" w:eastAsiaTheme="minorEastAsia" w:hAnsi="Times New Roman" w:cs="Times New Roman"/>
          <w:sz w:val="24"/>
          <w:szCs w:val="24"/>
          <w:lang w:val="en-ZW"/>
        </w:rPr>
        <w:t xml:space="preserve"> </w:t>
      </w:r>
      <w:r w:rsidR="00CF51AB">
        <w:rPr>
          <w:rFonts w:ascii="Times New Roman" w:eastAsiaTheme="minorEastAsia" w:hAnsi="Times New Roman" w:cs="Times New Roman"/>
          <w:sz w:val="24"/>
          <w:szCs w:val="24"/>
          <w:lang w:val="en-ZW"/>
        </w:rPr>
        <w:t>T</w:t>
      </w:r>
      <w:r w:rsidR="00641C20">
        <w:rPr>
          <w:rFonts w:ascii="Times New Roman" w:eastAsiaTheme="minorEastAsia" w:hAnsi="Times New Roman" w:cs="Times New Roman"/>
          <w:sz w:val="24"/>
          <w:szCs w:val="24"/>
          <w:lang w:val="en-ZW"/>
        </w:rPr>
        <w:t>he</w:t>
      </w:r>
      <w:r w:rsidR="00CF51AB">
        <w:rPr>
          <w:rFonts w:ascii="Times New Roman" w:eastAsiaTheme="minorEastAsia" w:hAnsi="Times New Roman" w:cs="Times New Roman"/>
          <w:sz w:val="24"/>
          <w:szCs w:val="24"/>
          <w:lang w:val="en-ZW"/>
        </w:rPr>
        <w:t xml:space="preserve">se parameters were then used to determine the Q-values which are also shown </w:t>
      </w:r>
      <w:r w:rsidR="00800E6C">
        <w:rPr>
          <w:rFonts w:ascii="Times New Roman" w:eastAsiaTheme="minorEastAsia" w:hAnsi="Times New Roman" w:cs="Times New Roman"/>
          <w:sz w:val="24"/>
          <w:szCs w:val="24"/>
          <w:lang w:val="en-ZW"/>
        </w:rPr>
        <w:t>o</w:t>
      </w:r>
      <w:r w:rsidR="00CF51AB">
        <w:rPr>
          <w:rFonts w:ascii="Times New Roman" w:eastAsiaTheme="minorEastAsia" w:hAnsi="Times New Roman" w:cs="Times New Roman"/>
          <w:sz w:val="24"/>
          <w:szCs w:val="24"/>
          <w:lang w:val="en-ZW"/>
        </w:rPr>
        <w:t>n Table 5.</w:t>
      </w:r>
    </w:p>
    <w:p w14:paraId="2EB0B417" w14:textId="77777777" w:rsidR="00170611" w:rsidRDefault="00170611" w:rsidP="00AB76C8">
      <w:pPr>
        <w:spacing w:after="120" w:line="276" w:lineRule="auto"/>
        <w:jc w:val="both"/>
        <w:rPr>
          <w:rFonts w:ascii="Times New Roman" w:eastAsiaTheme="minorEastAsia" w:hAnsi="Times New Roman" w:cs="Times New Roman"/>
          <w:sz w:val="24"/>
          <w:szCs w:val="24"/>
          <w:lang w:val="en-ZW"/>
        </w:rPr>
      </w:pPr>
    </w:p>
    <w:p w14:paraId="615C77C5" w14:textId="3F0D610C" w:rsidR="00357279" w:rsidRPr="00357279" w:rsidRDefault="00357279" w:rsidP="00357279">
      <w:pPr>
        <w:keepNext/>
        <w:spacing w:before="240" w:after="120" w:line="240" w:lineRule="auto"/>
        <w:rPr>
          <w:rFonts w:ascii="Times New Roman" w:eastAsiaTheme="minorEastAsia" w:hAnsi="Times New Roman" w:cs="Times New Roman"/>
          <w:b/>
          <w:bCs/>
          <w:sz w:val="24"/>
          <w:szCs w:val="24"/>
          <w:lang w:val="en-ZW"/>
        </w:rPr>
      </w:pPr>
      <w:bookmarkStart w:id="7" w:name="_Toc517617873"/>
      <w:r w:rsidRPr="00357279">
        <w:rPr>
          <w:rFonts w:ascii="Times New Roman" w:eastAsiaTheme="minorEastAsia" w:hAnsi="Times New Roman" w:cs="Times New Roman"/>
          <w:b/>
          <w:bCs/>
          <w:sz w:val="24"/>
          <w:szCs w:val="24"/>
          <w:lang w:val="en-ZW"/>
        </w:rPr>
        <w:lastRenderedPageBreak/>
        <w:t xml:space="preserve">Table </w:t>
      </w:r>
      <w:r w:rsidR="00E7273E">
        <w:rPr>
          <w:rFonts w:ascii="Times New Roman" w:eastAsiaTheme="minorEastAsia" w:hAnsi="Times New Roman" w:cs="Times New Roman"/>
          <w:b/>
          <w:bCs/>
          <w:sz w:val="24"/>
          <w:szCs w:val="24"/>
          <w:lang w:val="en-ZW"/>
        </w:rPr>
        <w:t>5</w:t>
      </w:r>
      <w:r w:rsidRPr="00357279">
        <w:rPr>
          <w:rFonts w:ascii="Times New Roman" w:eastAsiaTheme="minorEastAsia" w:hAnsi="Times New Roman" w:cs="Times New Roman"/>
          <w:b/>
          <w:bCs/>
          <w:sz w:val="24"/>
          <w:szCs w:val="24"/>
          <w:lang w:val="en-ZW"/>
        </w:rPr>
        <w:t>: Rock Quality Index parameters</w:t>
      </w:r>
      <w:bookmarkEnd w:id="7"/>
    </w:p>
    <w:tbl>
      <w:tblPr>
        <w:tblStyle w:val="GridTable1Light-Accent51"/>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29"/>
        <w:gridCol w:w="1925"/>
        <w:gridCol w:w="1879"/>
        <w:gridCol w:w="1697"/>
      </w:tblGrid>
      <w:tr w:rsidR="00CF51AB" w14:paraId="1F0D25A6" w14:textId="39C1973F" w:rsidTr="00170611">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915" w:type="dxa"/>
            <w:tcBorders>
              <w:bottom w:val="none" w:sz="0" w:space="0" w:color="auto"/>
            </w:tcBorders>
            <w:hideMark/>
          </w:tcPr>
          <w:p w14:paraId="336BA01A" w14:textId="77777777" w:rsidR="00CF51AB" w:rsidRDefault="00CF51AB">
            <w:pPr>
              <w:spacing w:line="360" w:lineRule="auto"/>
              <w:rPr>
                <w:rFonts w:ascii="Times New Roman" w:hAnsi="Times New Roman" w:cs="Times New Roman"/>
                <w:sz w:val="24"/>
                <w:szCs w:val="24"/>
              </w:rPr>
            </w:pPr>
            <w:r>
              <w:rPr>
                <w:rFonts w:ascii="Times New Roman" w:hAnsi="Times New Roman" w:cs="Times New Roman"/>
                <w:sz w:val="24"/>
                <w:szCs w:val="24"/>
              </w:rPr>
              <w:t>STOPE</w:t>
            </w:r>
          </w:p>
        </w:tc>
        <w:tc>
          <w:tcPr>
            <w:tcW w:w="1929" w:type="dxa"/>
            <w:tcBorders>
              <w:bottom w:val="none" w:sz="0" w:space="0" w:color="auto"/>
            </w:tcBorders>
            <w:hideMark/>
          </w:tcPr>
          <w:p w14:paraId="42E9CFA0" w14:textId="77777777" w:rsidR="00CF51AB" w:rsidRDefault="00CF51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Degree of Jointing</w:t>
            </w:r>
          </w:p>
        </w:tc>
        <w:tc>
          <w:tcPr>
            <w:tcW w:w="1925" w:type="dxa"/>
            <w:tcBorders>
              <w:bottom w:val="none" w:sz="0" w:space="0" w:color="auto"/>
            </w:tcBorders>
            <w:hideMark/>
          </w:tcPr>
          <w:p w14:paraId="1ECF0039" w14:textId="77777777" w:rsidR="00CF51AB" w:rsidRDefault="00CF51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Joint Friction</w:t>
            </w:r>
          </w:p>
        </w:tc>
        <w:tc>
          <w:tcPr>
            <w:tcW w:w="1879" w:type="dxa"/>
            <w:tcBorders>
              <w:bottom w:val="none" w:sz="0" w:space="0" w:color="auto"/>
            </w:tcBorders>
            <w:hideMark/>
          </w:tcPr>
          <w:p w14:paraId="06484F0C" w14:textId="77777777" w:rsidR="00CF51AB" w:rsidRDefault="00CF51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Active Stress</w:t>
            </w:r>
          </w:p>
        </w:tc>
        <w:tc>
          <w:tcPr>
            <w:tcW w:w="1697" w:type="dxa"/>
            <w:tcBorders>
              <w:bottom w:val="none" w:sz="0" w:space="0" w:color="auto"/>
            </w:tcBorders>
          </w:tcPr>
          <w:p w14:paraId="52D42833" w14:textId="4681F7A7" w:rsidR="00CF51AB" w:rsidRDefault="00CF51AB">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Q-values</w:t>
            </w:r>
          </w:p>
        </w:tc>
      </w:tr>
      <w:tr w:rsidR="00CF51AB" w14:paraId="6B0F2DA9" w14:textId="3016FDFA" w:rsidTr="00170611">
        <w:trPr>
          <w:trHeight w:val="339"/>
        </w:trPr>
        <w:tc>
          <w:tcPr>
            <w:cnfStyle w:val="001000000000" w:firstRow="0" w:lastRow="0" w:firstColumn="1" w:lastColumn="0" w:oddVBand="0" w:evenVBand="0" w:oddHBand="0" w:evenHBand="0" w:firstRowFirstColumn="0" w:firstRowLastColumn="0" w:lastRowFirstColumn="0" w:lastRowLastColumn="0"/>
            <w:tcW w:w="1915" w:type="dxa"/>
            <w:hideMark/>
          </w:tcPr>
          <w:p w14:paraId="566A242D" w14:textId="77777777" w:rsidR="00CF51AB" w:rsidRDefault="00CF51AB">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929" w:type="dxa"/>
            <w:hideMark/>
          </w:tcPr>
          <w:p w14:paraId="40FAA824" w14:textId="77777777"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11.00</w:t>
            </w:r>
          </w:p>
        </w:tc>
        <w:tc>
          <w:tcPr>
            <w:tcW w:w="1925" w:type="dxa"/>
            <w:hideMark/>
          </w:tcPr>
          <w:p w14:paraId="6B114617" w14:textId="77777777"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1.500</w:t>
            </w:r>
          </w:p>
        </w:tc>
        <w:tc>
          <w:tcPr>
            <w:tcW w:w="1879" w:type="dxa"/>
            <w:hideMark/>
          </w:tcPr>
          <w:p w14:paraId="10BAD878" w14:textId="77777777"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0.4000</w:t>
            </w:r>
          </w:p>
        </w:tc>
        <w:tc>
          <w:tcPr>
            <w:tcW w:w="1697" w:type="dxa"/>
          </w:tcPr>
          <w:p w14:paraId="7D1A244D" w14:textId="79E8F2DD"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w:t>
            </w:r>
          </w:p>
        </w:tc>
      </w:tr>
      <w:tr w:rsidR="00CF51AB" w14:paraId="2515B8A9" w14:textId="6EEF9EEC" w:rsidTr="00170611">
        <w:trPr>
          <w:trHeight w:val="339"/>
        </w:trPr>
        <w:tc>
          <w:tcPr>
            <w:cnfStyle w:val="001000000000" w:firstRow="0" w:lastRow="0" w:firstColumn="1" w:lastColumn="0" w:oddVBand="0" w:evenVBand="0" w:oddHBand="0" w:evenHBand="0" w:firstRowFirstColumn="0" w:firstRowLastColumn="0" w:lastRowFirstColumn="0" w:lastRowLastColumn="0"/>
            <w:tcW w:w="1915" w:type="dxa"/>
            <w:hideMark/>
          </w:tcPr>
          <w:p w14:paraId="4057A3D5" w14:textId="77777777" w:rsidR="00CF51AB" w:rsidRDefault="00CF51AB">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929" w:type="dxa"/>
            <w:hideMark/>
          </w:tcPr>
          <w:p w14:paraId="7D34EA88" w14:textId="77777777"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6.67</w:t>
            </w:r>
          </w:p>
        </w:tc>
        <w:tc>
          <w:tcPr>
            <w:tcW w:w="1925" w:type="dxa"/>
            <w:hideMark/>
          </w:tcPr>
          <w:p w14:paraId="72166089" w14:textId="77777777"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0.375</w:t>
            </w:r>
          </w:p>
        </w:tc>
        <w:tc>
          <w:tcPr>
            <w:tcW w:w="1879" w:type="dxa"/>
            <w:hideMark/>
          </w:tcPr>
          <w:p w14:paraId="5F824ECB" w14:textId="77777777"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0.0667</w:t>
            </w:r>
          </w:p>
        </w:tc>
        <w:tc>
          <w:tcPr>
            <w:tcW w:w="1697" w:type="dxa"/>
          </w:tcPr>
          <w:p w14:paraId="79B0B4CC" w14:textId="62AB0086"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0.17</w:t>
            </w:r>
          </w:p>
        </w:tc>
      </w:tr>
      <w:tr w:rsidR="00CF51AB" w14:paraId="21908E93" w14:textId="0B14FA10" w:rsidTr="00170611">
        <w:trPr>
          <w:trHeight w:val="339"/>
        </w:trPr>
        <w:tc>
          <w:tcPr>
            <w:cnfStyle w:val="001000000000" w:firstRow="0" w:lastRow="0" w:firstColumn="1" w:lastColumn="0" w:oddVBand="0" w:evenVBand="0" w:oddHBand="0" w:evenHBand="0" w:firstRowFirstColumn="0" w:firstRowLastColumn="0" w:lastRowFirstColumn="0" w:lastRowLastColumn="0"/>
            <w:tcW w:w="1915" w:type="dxa"/>
            <w:hideMark/>
          </w:tcPr>
          <w:p w14:paraId="4D59E8FC" w14:textId="77777777" w:rsidR="00CF51AB" w:rsidRDefault="00CF51AB">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929" w:type="dxa"/>
            <w:hideMark/>
          </w:tcPr>
          <w:p w14:paraId="0D4BF13A" w14:textId="77777777"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17.33</w:t>
            </w:r>
          </w:p>
        </w:tc>
        <w:tc>
          <w:tcPr>
            <w:tcW w:w="1925" w:type="dxa"/>
            <w:hideMark/>
          </w:tcPr>
          <w:p w14:paraId="35720434" w14:textId="77777777"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0.375</w:t>
            </w:r>
          </w:p>
        </w:tc>
        <w:tc>
          <w:tcPr>
            <w:tcW w:w="1879" w:type="dxa"/>
            <w:hideMark/>
          </w:tcPr>
          <w:p w14:paraId="72181954" w14:textId="77777777"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0.1320</w:t>
            </w:r>
          </w:p>
        </w:tc>
        <w:tc>
          <w:tcPr>
            <w:tcW w:w="1697" w:type="dxa"/>
          </w:tcPr>
          <w:p w14:paraId="3EC9E658" w14:textId="693F95F2"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0.86</w:t>
            </w:r>
          </w:p>
        </w:tc>
      </w:tr>
      <w:tr w:rsidR="00CF51AB" w14:paraId="2754127C" w14:textId="62969017" w:rsidTr="00170611">
        <w:trPr>
          <w:trHeight w:val="339"/>
        </w:trPr>
        <w:tc>
          <w:tcPr>
            <w:cnfStyle w:val="001000000000" w:firstRow="0" w:lastRow="0" w:firstColumn="1" w:lastColumn="0" w:oddVBand="0" w:evenVBand="0" w:oddHBand="0" w:evenHBand="0" w:firstRowFirstColumn="0" w:firstRowLastColumn="0" w:lastRowFirstColumn="0" w:lastRowLastColumn="0"/>
            <w:tcW w:w="1915" w:type="dxa"/>
            <w:hideMark/>
          </w:tcPr>
          <w:p w14:paraId="41BA55F9" w14:textId="77777777" w:rsidR="00CF51AB" w:rsidRDefault="00CF51AB">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929" w:type="dxa"/>
            <w:hideMark/>
          </w:tcPr>
          <w:p w14:paraId="2481109E" w14:textId="77777777"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14.67</w:t>
            </w:r>
          </w:p>
        </w:tc>
        <w:tc>
          <w:tcPr>
            <w:tcW w:w="1925" w:type="dxa"/>
            <w:hideMark/>
          </w:tcPr>
          <w:p w14:paraId="06674B1A" w14:textId="77777777"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1.500</w:t>
            </w:r>
          </w:p>
        </w:tc>
        <w:tc>
          <w:tcPr>
            <w:tcW w:w="1879" w:type="dxa"/>
            <w:hideMark/>
          </w:tcPr>
          <w:p w14:paraId="43B8E5C8" w14:textId="77777777"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w:t>
            </w:r>
          </w:p>
        </w:tc>
        <w:tc>
          <w:tcPr>
            <w:tcW w:w="1697" w:type="dxa"/>
          </w:tcPr>
          <w:p w14:paraId="45229F31" w14:textId="27B5862B" w:rsidR="00CF51AB" w:rsidRDefault="00CF51A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r>
    </w:tbl>
    <w:p w14:paraId="16E3C1E2" w14:textId="77777777" w:rsidR="00D0594E" w:rsidRDefault="00D0594E" w:rsidP="004F5D63">
      <w:pPr>
        <w:spacing w:after="120" w:line="360" w:lineRule="auto"/>
        <w:jc w:val="both"/>
        <w:rPr>
          <w:rFonts w:ascii="Times New Roman" w:eastAsiaTheme="minorEastAsia" w:hAnsi="Times New Roman" w:cs="Times New Roman"/>
          <w:sz w:val="24"/>
          <w:szCs w:val="24"/>
          <w:lang w:val="en-ZW"/>
        </w:rPr>
      </w:pPr>
    </w:p>
    <w:p w14:paraId="4E5B842E" w14:textId="632320A8" w:rsidR="004F5D63" w:rsidRPr="00F35299" w:rsidRDefault="00D0594E" w:rsidP="005C244B">
      <w:pPr>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The extension of</w:t>
      </w:r>
      <w:r w:rsidR="00B17CBE">
        <w:rPr>
          <w:rFonts w:ascii="Times New Roman" w:eastAsiaTheme="minorEastAsia" w:hAnsi="Times New Roman" w:cs="Times New Roman"/>
          <w:sz w:val="24"/>
          <w:szCs w:val="24"/>
          <w:lang w:val="en-ZW"/>
        </w:rPr>
        <w:t xml:space="preserve"> </w:t>
      </w:r>
      <w:r w:rsidR="00F92805">
        <w:rPr>
          <w:rFonts w:ascii="Times New Roman" w:eastAsiaTheme="minorEastAsia" w:hAnsi="Times New Roman" w:cs="Times New Roman"/>
          <w:sz w:val="24"/>
          <w:szCs w:val="24"/>
          <w:lang w:val="en-ZW"/>
        </w:rPr>
        <w:t>Stope</w:t>
      </w:r>
      <w:r w:rsidR="00664A7C">
        <w:rPr>
          <w:rFonts w:ascii="Times New Roman" w:eastAsiaTheme="minorEastAsia" w:hAnsi="Times New Roman" w:cs="Times New Roman"/>
          <w:sz w:val="24"/>
          <w:szCs w:val="24"/>
          <w:lang w:val="en-ZW"/>
        </w:rPr>
        <w:t xml:space="preserve"> A</w:t>
      </w:r>
      <w:r w:rsidR="00B17CBE">
        <w:rPr>
          <w:rFonts w:ascii="Times New Roman" w:eastAsiaTheme="minorEastAsia" w:hAnsi="Times New Roman" w:cs="Times New Roman"/>
          <w:sz w:val="24"/>
          <w:szCs w:val="24"/>
          <w:lang w:val="en-ZW"/>
        </w:rPr>
        <w:t xml:space="preserve"> resulted in a slight increase in the st</w:t>
      </w:r>
      <w:r w:rsidR="004F5D63">
        <w:rPr>
          <w:rFonts w:ascii="Times New Roman" w:eastAsiaTheme="minorEastAsia" w:hAnsi="Times New Roman" w:cs="Times New Roman"/>
          <w:sz w:val="24"/>
          <w:szCs w:val="24"/>
          <w:lang w:val="en-ZW"/>
        </w:rPr>
        <w:t xml:space="preserve">ress reduction factor </w:t>
      </w:r>
      <w:r w:rsidR="00B17CBE">
        <w:rPr>
          <w:rFonts w:ascii="Times New Roman" w:eastAsiaTheme="minorEastAsia" w:hAnsi="Times New Roman" w:cs="Times New Roman"/>
          <w:sz w:val="24"/>
          <w:szCs w:val="24"/>
          <w:lang w:val="en-ZW"/>
        </w:rPr>
        <w:t xml:space="preserve">which in turn </w:t>
      </w:r>
      <w:r w:rsidR="004F5D63">
        <w:rPr>
          <w:rFonts w:ascii="Times New Roman" w:eastAsiaTheme="minorEastAsia" w:hAnsi="Times New Roman" w:cs="Times New Roman"/>
          <w:sz w:val="24"/>
          <w:szCs w:val="24"/>
          <w:lang w:val="en-ZW"/>
        </w:rPr>
        <w:t xml:space="preserve">lowered the stope’s active stress. This led to the stress magnitude becoming slightly greater </w:t>
      </w:r>
      <w:r w:rsidR="00B17CBE">
        <w:rPr>
          <w:rFonts w:ascii="Times New Roman" w:eastAsiaTheme="minorEastAsia" w:hAnsi="Times New Roman" w:cs="Times New Roman"/>
          <w:sz w:val="24"/>
          <w:szCs w:val="24"/>
          <w:lang w:val="en-ZW"/>
        </w:rPr>
        <w:t>than</w:t>
      </w:r>
      <w:r w:rsidR="004F5D63">
        <w:rPr>
          <w:rFonts w:ascii="Times New Roman" w:eastAsiaTheme="minorEastAsia" w:hAnsi="Times New Roman" w:cs="Times New Roman"/>
          <w:sz w:val="24"/>
          <w:szCs w:val="24"/>
          <w:lang w:val="en-ZW"/>
        </w:rPr>
        <w:t xml:space="preserve"> the rock strength</w:t>
      </w:r>
      <w:r w:rsidR="00B17CBE">
        <w:rPr>
          <w:rFonts w:ascii="Times New Roman" w:eastAsiaTheme="minorEastAsia" w:hAnsi="Times New Roman" w:cs="Times New Roman"/>
          <w:sz w:val="24"/>
          <w:szCs w:val="24"/>
          <w:lang w:val="en-ZW"/>
        </w:rPr>
        <w:t>,</w:t>
      </w:r>
      <w:r w:rsidR="004F5D63">
        <w:rPr>
          <w:rFonts w:ascii="Times New Roman" w:eastAsiaTheme="minorEastAsia" w:hAnsi="Times New Roman" w:cs="Times New Roman"/>
          <w:sz w:val="24"/>
          <w:szCs w:val="24"/>
          <w:lang w:val="en-ZW"/>
        </w:rPr>
        <w:t xml:space="preserve"> hence the moderate Q value</w:t>
      </w:r>
      <w:r w:rsidR="00664A7C">
        <w:rPr>
          <w:rFonts w:ascii="Times New Roman" w:eastAsiaTheme="minorEastAsia" w:hAnsi="Times New Roman" w:cs="Times New Roman"/>
          <w:sz w:val="24"/>
          <w:szCs w:val="24"/>
          <w:lang w:val="en-ZW"/>
        </w:rPr>
        <w:t xml:space="preserve"> </w:t>
      </w:r>
      <w:r w:rsidR="007E70D1">
        <w:rPr>
          <w:rFonts w:ascii="Times New Roman" w:eastAsiaTheme="minorEastAsia" w:hAnsi="Times New Roman" w:cs="Times New Roman"/>
          <w:sz w:val="24"/>
          <w:szCs w:val="24"/>
          <w:lang w:val="en-ZW"/>
        </w:rPr>
        <w:t>of</w:t>
      </w:r>
      <w:r w:rsidR="00664A7C">
        <w:rPr>
          <w:rFonts w:ascii="Times New Roman" w:eastAsiaTheme="minorEastAsia" w:hAnsi="Times New Roman" w:cs="Times New Roman"/>
          <w:sz w:val="24"/>
          <w:szCs w:val="24"/>
          <w:lang w:val="en-ZW"/>
        </w:rPr>
        <w:t xml:space="preserve"> 6.6</w:t>
      </w:r>
      <w:r w:rsidR="004F5D63">
        <w:rPr>
          <w:rFonts w:ascii="Times New Roman" w:eastAsiaTheme="minorEastAsia" w:hAnsi="Times New Roman" w:cs="Times New Roman"/>
          <w:sz w:val="24"/>
          <w:szCs w:val="24"/>
          <w:lang w:val="en-ZW"/>
        </w:rPr>
        <w:t>.</w:t>
      </w:r>
      <w:r w:rsidR="00B17CBE">
        <w:rPr>
          <w:rFonts w:ascii="Times New Roman" w:eastAsiaTheme="minorEastAsia" w:hAnsi="Times New Roman" w:cs="Times New Roman"/>
          <w:sz w:val="24"/>
          <w:szCs w:val="24"/>
          <w:lang w:val="en-ZW"/>
        </w:rPr>
        <w:t xml:space="preserve"> </w:t>
      </w:r>
      <w:r w:rsidR="004F5D63">
        <w:rPr>
          <w:rFonts w:ascii="Times New Roman" w:eastAsiaTheme="minorEastAsia" w:hAnsi="Times New Roman" w:cs="Times New Roman"/>
          <w:sz w:val="24"/>
          <w:szCs w:val="24"/>
          <w:lang w:val="en-ZW"/>
        </w:rPr>
        <w:t xml:space="preserve"> The low Q</w:t>
      </w:r>
      <w:r w:rsidR="00B17CBE">
        <w:rPr>
          <w:rFonts w:ascii="Times New Roman" w:eastAsiaTheme="minorEastAsia" w:hAnsi="Times New Roman" w:cs="Times New Roman"/>
          <w:sz w:val="24"/>
          <w:szCs w:val="24"/>
          <w:lang w:val="en-ZW"/>
        </w:rPr>
        <w:t>-</w:t>
      </w:r>
      <w:r w:rsidR="004F5D63">
        <w:rPr>
          <w:rFonts w:ascii="Times New Roman" w:eastAsiaTheme="minorEastAsia" w:hAnsi="Times New Roman" w:cs="Times New Roman"/>
          <w:sz w:val="24"/>
          <w:szCs w:val="24"/>
          <w:lang w:val="en-ZW"/>
        </w:rPr>
        <w:t>value obtained</w:t>
      </w:r>
      <w:r w:rsidR="00664A7C">
        <w:rPr>
          <w:rFonts w:ascii="Times New Roman" w:eastAsiaTheme="minorEastAsia" w:hAnsi="Times New Roman" w:cs="Times New Roman"/>
          <w:sz w:val="24"/>
          <w:szCs w:val="24"/>
          <w:lang w:val="en-ZW"/>
        </w:rPr>
        <w:t xml:space="preserve"> in Stope B (approximately 0.17)</w:t>
      </w:r>
      <w:r w:rsidR="004F5D63">
        <w:rPr>
          <w:rFonts w:ascii="Times New Roman" w:eastAsiaTheme="minorEastAsia" w:hAnsi="Times New Roman" w:cs="Times New Roman"/>
          <w:sz w:val="24"/>
          <w:szCs w:val="24"/>
          <w:lang w:val="en-ZW"/>
        </w:rPr>
        <w:t xml:space="preserve"> is mainly </w:t>
      </w:r>
      <w:r w:rsidR="00C80FD6">
        <w:rPr>
          <w:rFonts w:ascii="Times New Roman" w:eastAsiaTheme="minorEastAsia" w:hAnsi="Times New Roman" w:cs="Times New Roman"/>
          <w:sz w:val="24"/>
          <w:szCs w:val="24"/>
          <w:lang w:val="en-ZW"/>
        </w:rPr>
        <w:t>due to</w:t>
      </w:r>
      <w:r w:rsidR="004F5D63">
        <w:rPr>
          <w:rFonts w:ascii="Times New Roman" w:eastAsiaTheme="minorEastAsia" w:hAnsi="Times New Roman" w:cs="Times New Roman"/>
          <w:sz w:val="24"/>
          <w:szCs w:val="24"/>
          <w:lang w:val="en-ZW"/>
        </w:rPr>
        <w:t xml:space="preserve"> </w:t>
      </w:r>
      <w:r w:rsidR="00C80FD6">
        <w:rPr>
          <w:rFonts w:ascii="Times New Roman" w:eastAsiaTheme="minorEastAsia" w:hAnsi="Times New Roman" w:cs="Times New Roman"/>
          <w:sz w:val="24"/>
          <w:szCs w:val="24"/>
          <w:lang w:val="en-ZW"/>
        </w:rPr>
        <w:t xml:space="preserve">the </w:t>
      </w:r>
      <w:r w:rsidR="004F5D63">
        <w:rPr>
          <w:rFonts w:ascii="Times New Roman" w:eastAsiaTheme="minorEastAsia" w:hAnsi="Times New Roman" w:cs="Times New Roman"/>
          <w:sz w:val="24"/>
          <w:szCs w:val="24"/>
          <w:lang w:val="en-ZW"/>
        </w:rPr>
        <w:t>lowe</w:t>
      </w:r>
      <w:r w:rsidR="00C80FD6">
        <w:rPr>
          <w:rFonts w:ascii="Times New Roman" w:eastAsiaTheme="minorEastAsia" w:hAnsi="Times New Roman" w:cs="Times New Roman"/>
          <w:sz w:val="24"/>
          <w:szCs w:val="24"/>
          <w:lang w:val="en-ZW"/>
        </w:rPr>
        <w:t>r</w:t>
      </w:r>
      <w:r w:rsidR="004F5D63">
        <w:rPr>
          <w:rFonts w:ascii="Times New Roman" w:eastAsiaTheme="minorEastAsia" w:hAnsi="Times New Roman" w:cs="Times New Roman"/>
          <w:sz w:val="24"/>
          <w:szCs w:val="24"/>
          <w:lang w:val="en-ZW"/>
        </w:rPr>
        <w:t xml:space="preserve"> joint water reduction factor</w:t>
      </w:r>
      <w:r w:rsidR="002E4117">
        <w:rPr>
          <w:rFonts w:ascii="Times New Roman" w:eastAsiaTheme="minorEastAsia" w:hAnsi="Times New Roman" w:cs="Times New Roman"/>
          <w:sz w:val="24"/>
          <w:szCs w:val="24"/>
          <w:lang w:val="en-ZW"/>
        </w:rPr>
        <w:t>,</w:t>
      </w:r>
      <w:r w:rsidR="00C80FD6">
        <w:rPr>
          <w:rFonts w:ascii="Times New Roman" w:eastAsiaTheme="minorEastAsia" w:hAnsi="Times New Roman" w:cs="Times New Roman"/>
          <w:sz w:val="24"/>
          <w:szCs w:val="24"/>
          <w:lang w:val="en-ZW"/>
        </w:rPr>
        <w:t xml:space="preserve"> J</w:t>
      </w:r>
      <w:r w:rsidR="00C80FD6" w:rsidRPr="00C80FD6">
        <w:rPr>
          <w:rFonts w:ascii="Times New Roman" w:eastAsiaTheme="minorEastAsia" w:hAnsi="Times New Roman" w:cs="Times New Roman"/>
          <w:sz w:val="24"/>
          <w:szCs w:val="24"/>
          <w:vertAlign w:val="subscript"/>
          <w:lang w:val="en-ZW"/>
        </w:rPr>
        <w:t>w</w:t>
      </w:r>
      <w:r w:rsidR="00C80FD6">
        <w:rPr>
          <w:rFonts w:ascii="Times New Roman" w:eastAsiaTheme="minorEastAsia" w:hAnsi="Times New Roman" w:cs="Times New Roman"/>
          <w:sz w:val="24"/>
          <w:szCs w:val="24"/>
          <w:lang w:val="en-ZW"/>
        </w:rPr>
        <w:t xml:space="preserve"> </w:t>
      </w:r>
      <w:r w:rsidR="004F5D63">
        <w:rPr>
          <w:rFonts w:ascii="Times New Roman" w:eastAsiaTheme="minorEastAsia" w:hAnsi="Times New Roman" w:cs="Times New Roman"/>
          <w:sz w:val="24"/>
          <w:szCs w:val="24"/>
          <w:lang w:val="en-ZW"/>
        </w:rPr>
        <w:t xml:space="preserve">and </w:t>
      </w:r>
      <w:r w:rsidR="00C80FD6">
        <w:rPr>
          <w:rFonts w:ascii="Times New Roman" w:eastAsiaTheme="minorEastAsia" w:hAnsi="Times New Roman" w:cs="Times New Roman"/>
          <w:sz w:val="24"/>
          <w:szCs w:val="24"/>
          <w:lang w:val="en-ZW"/>
        </w:rPr>
        <w:t>a substantial</w:t>
      </w:r>
      <w:r w:rsidR="004F5D63">
        <w:rPr>
          <w:rFonts w:ascii="Times New Roman" w:eastAsiaTheme="minorEastAsia" w:hAnsi="Times New Roman" w:cs="Times New Roman"/>
          <w:sz w:val="24"/>
          <w:szCs w:val="24"/>
          <w:lang w:val="en-ZW"/>
        </w:rPr>
        <w:t xml:space="preserve"> SRF value </w:t>
      </w:r>
      <w:r w:rsidR="00C80FD6">
        <w:rPr>
          <w:rFonts w:ascii="Times New Roman" w:eastAsiaTheme="minorEastAsia" w:hAnsi="Times New Roman" w:cs="Times New Roman"/>
          <w:sz w:val="24"/>
          <w:szCs w:val="24"/>
          <w:lang w:val="en-ZW"/>
        </w:rPr>
        <w:t xml:space="preserve">thereby </w:t>
      </w:r>
      <w:r w:rsidR="004F5D63">
        <w:rPr>
          <w:rFonts w:ascii="Times New Roman" w:eastAsiaTheme="minorEastAsia" w:hAnsi="Times New Roman" w:cs="Times New Roman"/>
          <w:sz w:val="24"/>
          <w:szCs w:val="24"/>
          <w:lang w:val="en-ZW"/>
        </w:rPr>
        <w:t>making its active stress</w:t>
      </w:r>
      <w:r w:rsidR="00C80FD6">
        <w:rPr>
          <w:rFonts w:ascii="Times New Roman" w:eastAsiaTheme="minorEastAsia" w:hAnsi="Times New Roman" w:cs="Times New Roman"/>
          <w:sz w:val="24"/>
          <w:szCs w:val="24"/>
          <w:lang w:val="en-ZW"/>
        </w:rPr>
        <w:t xml:space="preserve"> </w:t>
      </w:r>
      <w:r w:rsidR="004F5D63">
        <w:rPr>
          <w:rFonts w:ascii="Times New Roman" w:eastAsiaTheme="minorEastAsia" w:hAnsi="Times New Roman" w:cs="Times New Roman"/>
          <w:sz w:val="24"/>
          <w:szCs w:val="24"/>
          <w:lang w:val="en-ZW"/>
        </w:rPr>
        <w:t xml:space="preserve">extremely low. </w:t>
      </w:r>
      <w:r w:rsidR="009D580B">
        <w:rPr>
          <w:rFonts w:ascii="Times New Roman" w:eastAsiaTheme="minorEastAsia" w:hAnsi="Times New Roman" w:cs="Times New Roman"/>
          <w:sz w:val="24"/>
          <w:szCs w:val="24"/>
          <w:lang w:val="en-ZW"/>
        </w:rPr>
        <w:t>In addition, the</w:t>
      </w:r>
      <w:r w:rsidR="004F5D63">
        <w:rPr>
          <w:rFonts w:ascii="Times New Roman" w:eastAsiaTheme="minorEastAsia" w:hAnsi="Times New Roman" w:cs="Times New Roman"/>
          <w:sz w:val="24"/>
          <w:szCs w:val="24"/>
          <w:lang w:val="en-ZW"/>
        </w:rPr>
        <w:t xml:space="preserve"> softening clay joint filling in the undulating and planar joints </w:t>
      </w:r>
      <w:r w:rsidR="009D580B">
        <w:rPr>
          <w:rFonts w:ascii="Times New Roman" w:eastAsiaTheme="minorEastAsia" w:hAnsi="Times New Roman" w:cs="Times New Roman"/>
          <w:sz w:val="24"/>
          <w:szCs w:val="24"/>
          <w:lang w:val="en-ZW"/>
        </w:rPr>
        <w:t>observed on th</w:t>
      </w:r>
      <w:r w:rsidR="00664A7C">
        <w:rPr>
          <w:rFonts w:ascii="Times New Roman" w:eastAsiaTheme="minorEastAsia" w:hAnsi="Times New Roman" w:cs="Times New Roman"/>
          <w:sz w:val="24"/>
          <w:szCs w:val="24"/>
          <w:lang w:val="en-ZW"/>
        </w:rPr>
        <w:t>is</w:t>
      </w:r>
      <w:r w:rsidR="009D580B">
        <w:rPr>
          <w:rFonts w:ascii="Times New Roman" w:eastAsiaTheme="minorEastAsia" w:hAnsi="Times New Roman" w:cs="Times New Roman"/>
          <w:sz w:val="24"/>
          <w:szCs w:val="24"/>
          <w:lang w:val="en-ZW"/>
        </w:rPr>
        <w:t xml:space="preserve"> rock mass implies</w:t>
      </w:r>
      <w:r w:rsidR="004F5D63">
        <w:rPr>
          <w:rFonts w:ascii="Times New Roman" w:eastAsiaTheme="minorEastAsia" w:hAnsi="Times New Roman" w:cs="Times New Roman"/>
          <w:sz w:val="24"/>
          <w:szCs w:val="24"/>
          <w:lang w:val="en-ZW"/>
        </w:rPr>
        <w:t xml:space="preserve"> </w:t>
      </w:r>
      <w:r w:rsidR="009D580B">
        <w:rPr>
          <w:rFonts w:ascii="Times New Roman" w:eastAsiaTheme="minorEastAsia" w:hAnsi="Times New Roman" w:cs="Times New Roman"/>
          <w:sz w:val="24"/>
          <w:szCs w:val="24"/>
          <w:lang w:val="en-ZW"/>
        </w:rPr>
        <w:t xml:space="preserve">some </w:t>
      </w:r>
      <w:r w:rsidR="004F5D63">
        <w:rPr>
          <w:rFonts w:ascii="Times New Roman" w:eastAsiaTheme="minorEastAsia" w:hAnsi="Times New Roman" w:cs="Times New Roman"/>
          <w:sz w:val="24"/>
          <w:szCs w:val="24"/>
          <w:lang w:val="en-ZW"/>
        </w:rPr>
        <w:t xml:space="preserve">low </w:t>
      </w:r>
      <w:r w:rsidR="009D580B">
        <w:rPr>
          <w:rFonts w:ascii="Times New Roman" w:eastAsiaTheme="minorEastAsia" w:hAnsi="Times New Roman" w:cs="Times New Roman"/>
          <w:sz w:val="24"/>
          <w:szCs w:val="24"/>
          <w:lang w:val="en-ZW"/>
        </w:rPr>
        <w:t xml:space="preserve">joint </w:t>
      </w:r>
      <w:r w:rsidR="004F5D63">
        <w:rPr>
          <w:rFonts w:ascii="Times New Roman" w:eastAsiaTheme="minorEastAsia" w:hAnsi="Times New Roman" w:cs="Times New Roman"/>
          <w:sz w:val="24"/>
          <w:szCs w:val="24"/>
          <w:lang w:val="en-ZW"/>
        </w:rPr>
        <w:t xml:space="preserve">friction </w:t>
      </w:r>
      <w:r w:rsidR="009D580B">
        <w:rPr>
          <w:rFonts w:ascii="Times New Roman" w:eastAsiaTheme="minorEastAsia" w:hAnsi="Times New Roman" w:cs="Times New Roman"/>
          <w:sz w:val="24"/>
          <w:szCs w:val="24"/>
          <w:lang w:val="en-ZW"/>
        </w:rPr>
        <w:t>which cause</w:t>
      </w:r>
      <w:r w:rsidR="004F5D63">
        <w:rPr>
          <w:rFonts w:ascii="Times New Roman" w:eastAsiaTheme="minorEastAsia" w:hAnsi="Times New Roman" w:cs="Times New Roman"/>
          <w:sz w:val="24"/>
          <w:szCs w:val="24"/>
          <w:lang w:val="en-ZW"/>
        </w:rPr>
        <w:t xml:space="preserve"> the </w:t>
      </w:r>
      <w:r w:rsidR="009D580B">
        <w:rPr>
          <w:rFonts w:ascii="Times New Roman" w:eastAsiaTheme="minorEastAsia" w:hAnsi="Times New Roman" w:cs="Times New Roman"/>
          <w:sz w:val="24"/>
          <w:szCs w:val="24"/>
          <w:lang w:val="en-ZW"/>
        </w:rPr>
        <w:t>rock mass</w:t>
      </w:r>
      <w:r w:rsidR="004F5D63">
        <w:rPr>
          <w:rFonts w:ascii="Times New Roman" w:eastAsiaTheme="minorEastAsia" w:hAnsi="Times New Roman" w:cs="Times New Roman"/>
          <w:sz w:val="24"/>
          <w:szCs w:val="24"/>
          <w:lang w:val="en-ZW"/>
        </w:rPr>
        <w:t xml:space="preserve"> </w:t>
      </w:r>
      <w:r w:rsidR="009D580B">
        <w:rPr>
          <w:rFonts w:ascii="Times New Roman" w:eastAsiaTheme="minorEastAsia" w:hAnsi="Times New Roman" w:cs="Times New Roman"/>
          <w:sz w:val="24"/>
          <w:szCs w:val="24"/>
          <w:lang w:val="en-ZW"/>
        </w:rPr>
        <w:t>to be of poor quality</w:t>
      </w:r>
      <w:r w:rsidR="004F5D63">
        <w:rPr>
          <w:rFonts w:ascii="Times New Roman" w:eastAsiaTheme="minorEastAsia" w:hAnsi="Times New Roman" w:cs="Times New Roman"/>
          <w:sz w:val="24"/>
          <w:szCs w:val="24"/>
          <w:lang w:val="en-ZW"/>
        </w:rPr>
        <w:t xml:space="preserve">. </w:t>
      </w:r>
      <w:r w:rsidR="009D580B">
        <w:rPr>
          <w:rFonts w:ascii="Times New Roman" w:eastAsiaTheme="minorEastAsia" w:hAnsi="Times New Roman" w:cs="Times New Roman"/>
          <w:sz w:val="24"/>
          <w:szCs w:val="24"/>
          <w:lang w:val="en-ZW"/>
        </w:rPr>
        <w:t xml:space="preserve">To this point, it is logical to have Stope B being the </w:t>
      </w:r>
      <w:r w:rsidR="004F5D63">
        <w:rPr>
          <w:rFonts w:ascii="Times New Roman" w:eastAsiaTheme="minorEastAsia" w:hAnsi="Times New Roman" w:cs="Times New Roman"/>
          <w:sz w:val="24"/>
          <w:szCs w:val="24"/>
          <w:lang w:val="en-ZW"/>
        </w:rPr>
        <w:t>most unstable of the four</w:t>
      </w:r>
      <w:r w:rsidR="009D580B">
        <w:rPr>
          <w:rFonts w:ascii="Times New Roman" w:eastAsiaTheme="minorEastAsia" w:hAnsi="Times New Roman" w:cs="Times New Roman"/>
          <w:sz w:val="24"/>
          <w:szCs w:val="24"/>
          <w:lang w:val="en-ZW"/>
        </w:rPr>
        <w:t xml:space="preserve"> stopes in consideration</w:t>
      </w:r>
      <w:r w:rsidR="004F5D63">
        <w:rPr>
          <w:rFonts w:ascii="Times New Roman" w:eastAsiaTheme="minorEastAsia" w:hAnsi="Times New Roman" w:cs="Times New Roman"/>
          <w:sz w:val="24"/>
          <w:szCs w:val="24"/>
          <w:lang w:val="en-ZW"/>
        </w:rPr>
        <w:t>.</w:t>
      </w:r>
    </w:p>
    <w:p w14:paraId="27EABADE" w14:textId="6C6DB346" w:rsidR="004F5D63" w:rsidRDefault="00F35299" w:rsidP="005C244B">
      <w:pPr>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In general </w:t>
      </w:r>
      <w:r w:rsidR="000D0274">
        <w:rPr>
          <w:rFonts w:ascii="Times New Roman" w:eastAsiaTheme="minorEastAsia" w:hAnsi="Times New Roman" w:cs="Times New Roman"/>
          <w:sz w:val="24"/>
          <w:szCs w:val="24"/>
          <w:lang w:val="en-ZW"/>
        </w:rPr>
        <w:t>s</w:t>
      </w:r>
      <w:r>
        <w:rPr>
          <w:rFonts w:ascii="Times New Roman" w:eastAsiaTheme="minorEastAsia" w:hAnsi="Times New Roman" w:cs="Times New Roman"/>
          <w:sz w:val="24"/>
          <w:szCs w:val="24"/>
          <w:lang w:val="en-ZW"/>
        </w:rPr>
        <w:t>tope</w:t>
      </w:r>
      <w:r w:rsidR="004F5D63">
        <w:rPr>
          <w:rFonts w:ascii="Times New Roman" w:eastAsiaTheme="minorEastAsia" w:hAnsi="Times New Roman" w:cs="Times New Roman"/>
          <w:sz w:val="24"/>
          <w:szCs w:val="24"/>
          <w:lang w:val="en-ZW"/>
        </w:rPr>
        <w:t xml:space="preserve"> stability </w:t>
      </w:r>
      <w:r w:rsidR="000D0274">
        <w:rPr>
          <w:rFonts w:ascii="Times New Roman" w:eastAsiaTheme="minorEastAsia" w:hAnsi="Times New Roman" w:cs="Times New Roman"/>
          <w:sz w:val="24"/>
          <w:szCs w:val="24"/>
          <w:lang w:val="en-ZW"/>
        </w:rPr>
        <w:t>increases if the stope is cut in a rock mass with a high</w:t>
      </w:r>
      <w:r w:rsidR="004F5D63">
        <w:rPr>
          <w:rFonts w:ascii="Times New Roman" w:eastAsiaTheme="minorEastAsia" w:hAnsi="Times New Roman" w:cs="Times New Roman"/>
          <w:sz w:val="24"/>
          <w:szCs w:val="24"/>
          <w:lang w:val="en-ZW"/>
        </w:rPr>
        <w:t xml:space="preserve"> degree of jointing</w:t>
      </w:r>
      <w:r w:rsidR="000D0274">
        <w:rPr>
          <w:rFonts w:ascii="Times New Roman" w:eastAsiaTheme="minorEastAsia" w:hAnsi="Times New Roman" w:cs="Times New Roman"/>
          <w:sz w:val="24"/>
          <w:szCs w:val="24"/>
          <w:lang w:val="en-ZW"/>
        </w:rPr>
        <w:t xml:space="preserve">, thus Stope C </w:t>
      </w:r>
      <w:r w:rsidR="004F5D63">
        <w:rPr>
          <w:rFonts w:ascii="Times New Roman" w:eastAsiaTheme="minorEastAsia" w:hAnsi="Times New Roman" w:cs="Times New Roman"/>
          <w:sz w:val="24"/>
          <w:szCs w:val="24"/>
          <w:lang w:val="en-ZW"/>
        </w:rPr>
        <w:t>is expected to be relatively stable. However</w:t>
      </w:r>
      <w:r w:rsidR="000D0274">
        <w:rPr>
          <w:rFonts w:ascii="Times New Roman" w:eastAsiaTheme="minorEastAsia" w:hAnsi="Times New Roman" w:cs="Times New Roman"/>
          <w:sz w:val="24"/>
          <w:szCs w:val="24"/>
          <w:lang w:val="en-ZW"/>
        </w:rPr>
        <w:t>,</w:t>
      </w:r>
      <w:r w:rsidR="004F5D63">
        <w:rPr>
          <w:rFonts w:ascii="Times New Roman" w:eastAsiaTheme="minorEastAsia" w:hAnsi="Times New Roman" w:cs="Times New Roman"/>
          <w:sz w:val="24"/>
          <w:szCs w:val="24"/>
          <w:lang w:val="en-ZW"/>
        </w:rPr>
        <w:t xml:space="preserve"> by having a low active stress value due to the stope’s high </w:t>
      </w:r>
      <w:r w:rsidR="00B05BDA">
        <w:rPr>
          <w:rFonts w:ascii="Times New Roman" w:eastAsiaTheme="minorEastAsia" w:hAnsi="Times New Roman" w:cs="Times New Roman"/>
          <w:sz w:val="24"/>
          <w:szCs w:val="24"/>
          <w:lang w:val="en-ZW"/>
        </w:rPr>
        <w:t>SRF</w:t>
      </w:r>
      <w:r w:rsidR="004F5D63">
        <w:rPr>
          <w:rFonts w:ascii="Times New Roman" w:eastAsiaTheme="minorEastAsia" w:hAnsi="Times New Roman" w:cs="Times New Roman"/>
          <w:sz w:val="24"/>
          <w:szCs w:val="24"/>
          <w:lang w:val="en-ZW"/>
        </w:rPr>
        <w:t xml:space="preserve"> and the low </w:t>
      </w:r>
      <w:r w:rsidR="00B05BDA">
        <w:rPr>
          <w:rFonts w:ascii="Times New Roman" w:eastAsiaTheme="minorEastAsia" w:hAnsi="Times New Roman" w:cs="Times New Roman"/>
          <w:sz w:val="24"/>
          <w:szCs w:val="24"/>
          <w:lang w:val="en-ZW"/>
        </w:rPr>
        <w:t>J</w:t>
      </w:r>
      <w:r w:rsidR="00B05BDA" w:rsidRPr="00B05BDA">
        <w:rPr>
          <w:rFonts w:ascii="Times New Roman" w:eastAsiaTheme="minorEastAsia" w:hAnsi="Times New Roman" w:cs="Times New Roman"/>
          <w:sz w:val="24"/>
          <w:szCs w:val="24"/>
          <w:vertAlign w:val="subscript"/>
          <w:lang w:val="en-ZW"/>
        </w:rPr>
        <w:t>w</w:t>
      </w:r>
      <w:r w:rsidR="00B05BDA">
        <w:rPr>
          <w:rFonts w:ascii="Times New Roman" w:eastAsiaTheme="minorEastAsia" w:hAnsi="Times New Roman" w:cs="Times New Roman"/>
          <w:sz w:val="24"/>
          <w:szCs w:val="24"/>
          <w:lang w:val="en-ZW"/>
        </w:rPr>
        <w:t xml:space="preserve">, </w:t>
      </w:r>
      <w:r w:rsidR="004F5D63">
        <w:rPr>
          <w:rFonts w:ascii="Times New Roman" w:eastAsiaTheme="minorEastAsia" w:hAnsi="Times New Roman" w:cs="Times New Roman"/>
          <w:sz w:val="24"/>
          <w:szCs w:val="24"/>
          <w:lang w:val="en-ZW"/>
        </w:rPr>
        <w:t>the stability</w:t>
      </w:r>
      <w:r w:rsidR="000D0274">
        <w:rPr>
          <w:rFonts w:ascii="Times New Roman" w:eastAsiaTheme="minorEastAsia" w:hAnsi="Times New Roman" w:cs="Times New Roman"/>
          <w:sz w:val="24"/>
          <w:szCs w:val="24"/>
          <w:lang w:val="en-ZW"/>
        </w:rPr>
        <w:t xml:space="preserve"> </w:t>
      </w:r>
      <w:r w:rsidR="004F5D63">
        <w:rPr>
          <w:rFonts w:ascii="Times New Roman" w:eastAsiaTheme="minorEastAsia" w:hAnsi="Times New Roman" w:cs="Times New Roman"/>
          <w:sz w:val="24"/>
          <w:szCs w:val="24"/>
          <w:lang w:val="en-ZW"/>
        </w:rPr>
        <w:t xml:space="preserve">of the stope </w:t>
      </w:r>
      <w:r w:rsidR="000D0274">
        <w:rPr>
          <w:rFonts w:ascii="Times New Roman" w:eastAsiaTheme="minorEastAsia" w:hAnsi="Times New Roman" w:cs="Times New Roman"/>
          <w:sz w:val="24"/>
          <w:szCs w:val="24"/>
          <w:lang w:val="en-ZW"/>
        </w:rPr>
        <w:t xml:space="preserve">is </w:t>
      </w:r>
      <w:r w:rsidR="004F5D63">
        <w:rPr>
          <w:rFonts w:ascii="Times New Roman" w:eastAsiaTheme="minorEastAsia" w:hAnsi="Times New Roman" w:cs="Times New Roman"/>
          <w:sz w:val="24"/>
          <w:szCs w:val="24"/>
          <w:lang w:val="en-ZW"/>
        </w:rPr>
        <w:t>significantly reduce</w:t>
      </w:r>
      <w:r w:rsidR="000D0274">
        <w:rPr>
          <w:rFonts w:ascii="Times New Roman" w:eastAsiaTheme="minorEastAsia" w:hAnsi="Times New Roman" w:cs="Times New Roman"/>
          <w:sz w:val="24"/>
          <w:szCs w:val="24"/>
          <w:lang w:val="en-ZW"/>
        </w:rPr>
        <w:t>d</w:t>
      </w:r>
      <w:r w:rsidR="004F5D63">
        <w:rPr>
          <w:rFonts w:ascii="Times New Roman" w:eastAsiaTheme="minorEastAsia" w:hAnsi="Times New Roman" w:cs="Times New Roman"/>
          <w:sz w:val="24"/>
          <w:szCs w:val="24"/>
          <w:lang w:val="en-ZW"/>
        </w:rPr>
        <w:t xml:space="preserve">. </w:t>
      </w:r>
      <w:r w:rsidR="000D0274">
        <w:rPr>
          <w:rFonts w:ascii="Times New Roman" w:eastAsiaTheme="minorEastAsia" w:hAnsi="Times New Roman" w:cs="Times New Roman"/>
          <w:sz w:val="24"/>
          <w:szCs w:val="24"/>
          <w:lang w:val="en-ZW"/>
        </w:rPr>
        <w:t xml:space="preserve">A low Q-value </w:t>
      </w:r>
      <w:r w:rsidR="009B6B4D">
        <w:rPr>
          <w:rFonts w:ascii="Times New Roman" w:eastAsiaTheme="minorEastAsia" w:hAnsi="Times New Roman" w:cs="Times New Roman"/>
          <w:sz w:val="24"/>
          <w:szCs w:val="24"/>
          <w:lang w:val="en-ZW"/>
        </w:rPr>
        <w:t xml:space="preserve">of </w:t>
      </w:r>
      <w:r w:rsidR="004F5D63">
        <w:rPr>
          <w:rFonts w:ascii="Times New Roman" w:eastAsiaTheme="minorEastAsia" w:hAnsi="Times New Roman" w:cs="Times New Roman"/>
          <w:sz w:val="24"/>
          <w:szCs w:val="24"/>
          <w:lang w:val="en-ZW"/>
        </w:rPr>
        <w:t>0.8</w:t>
      </w:r>
      <w:r w:rsidR="00D0594E">
        <w:rPr>
          <w:rFonts w:ascii="Times New Roman" w:eastAsiaTheme="minorEastAsia" w:hAnsi="Times New Roman" w:cs="Times New Roman"/>
          <w:sz w:val="24"/>
          <w:szCs w:val="24"/>
          <w:lang w:val="en-ZW"/>
        </w:rPr>
        <w:t>6</w:t>
      </w:r>
      <w:r w:rsidR="004F5D63">
        <w:rPr>
          <w:rFonts w:ascii="Times New Roman" w:eastAsiaTheme="minorEastAsia" w:hAnsi="Times New Roman" w:cs="Times New Roman"/>
          <w:sz w:val="24"/>
          <w:szCs w:val="24"/>
          <w:lang w:val="en-ZW"/>
        </w:rPr>
        <w:t xml:space="preserve"> </w:t>
      </w:r>
      <w:r w:rsidR="000D0274">
        <w:rPr>
          <w:rFonts w:ascii="Times New Roman" w:eastAsiaTheme="minorEastAsia" w:hAnsi="Times New Roman" w:cs="Times New Roman"/>
          <w:sz w:val="24"/>
          <w:szCs w:val="24"/>
          <w:lang w:val="en-ZW"/>
        </w:rPr>
        <w:t xml:space="preserve">for Stope C indicates </w:t>
      </w:r>
      <w:r w:rsidR="004F5D63">
        <w:rPr>
          <w:rFonts w:ascii="Times New Roman" w:eastAsiaTheme="minorEastAsia" w:hAnsi="Times New Roman" w:cs="Times New Roman"/>
          <w:sz w:val="24"/>
          <w:szCs w:val="24"/>
          <w:lang w:val="en-ZW"/>
        </w:rPr>
        <w:t xml:space="preserve">that </w:t>
      </w:r>
      <w:r w:rsidR="000D0274">
        <w:rPr>
          <w:rFonts w:ascii="Times New Roman" w:eastAsiaTheme="minorEastAsia" w:hAnsi="Times New Roman" w:cs="Times New Roman"/>
          <w:sz w:val="24"/>
          <w:szCs w:val="24"/>
          <w:lang w:val="en-ZW"/>
        </w:rPr>
        <w:t xml:space="preserve">a </w:t>
      </w:r>
      <w:r w:rsidR="004F5D63">
        <w:rPr>
          <w:rFonts w:ascii="Times New Roman" w:eastAsiaTheme="minorEastAsia" w:hAnsi="Times New Roman" w:cs="Times New Roman"/>
          <w:sz w:val="24"/>
          <w:szCs w:val="24"/>
          <w:lang w:val="en-ZW"/>
        </w:rPr>
        <w:t xml:space="preserve">combination of low active stress and </w:t>
      </w:r>
      <w:r w:rsidR="000D0274">
        <w:rPr>
          <w:rFonts w:ascii="Times New Roman" w:eastAsiaTheme="minorEastAsia" w:hAnsi="Times New Roman" w:cs="Times New Roman"/>
          <w:sz w:val="24"/>
          <w:szCs w:val="24"/>
          <w:lang w:val="en-ZW"/>
        </w:rPr>
        <w:t>low joint friction, due to</w:t>
      </w:r>
      <w:r w:rsidR="004F5D63">
        <w:rPr>
          <w:rFonts w:ascii="Times New Roman" w:eastAsiaTheme="minorEastAsia" w:hAnsi="Times New Roman" w:cs="Times New Roman"/>
          <w:sz w:val="24"/>
          <w:szCs w:val="24"/>
          <w:lang w:val="en-ZW"/>
        </w:rPr>
        <w:t xml:space="preserve"> clay</w:t>
      </w:r>
      <w:r w:rsidR="000D0274">
        <w:rPr>
          <w:rFonts w:ascii="Times New Roman" w:eastAsiaTheme="minorEastAsia" w:hAnsi="Times New Roman" w:cs="Times New Roman"/>
          <w:sz w:val="24"/>
          <w:szCs w:val="24"/>
          <w:lang w:val="en-ZW"/>
        </w:rPr>
        <w:t>ey</w:t>
      </w:r>
      <w:r w:rsidR="004F5D63">
        <w:rPr>
          <w:rFonts w:ascii="Times New Roman" w:eastAsiaTheme="minorEastAsia" w:hAnsi="Times New Roman" w:cs="Times New Roman"/>
          <w:sz w:val="24"/>
          <w:szCs w:val="24"/>
          <w:lang w:val="en-ZW"/>
        </w:rPr>
        <w:t xml:space="preserve"> minerals found in the slicken-sided planar joints</w:t>
      </w:r>
      <w:r w:rsidR="000D0274">
        <w:rPr>
          <w:rFonts w:ascii="Times New Roman" w:eastAsiaTheme="minorEastAsia" w:hAnsi="Times New Roman" w:cs="Times New Roman"/>
          <w:sz w:val="24"/>
          <w:szCs w:val="24"/>
          <w:lang w:val="en-ZW"/>
        </w:rPr>
        <w:t>,</w:t>
      </w:r>
      <w:r w:rsidR="004F5D63">
        <w:rPr>
          <w:rFonts w:ascii="Times New Roman" w:eastAsiaTheme="minorEastAsia" w:hAnsi="Times New Roman" w:cs="Times New Roman"/>
          <w:sz w:val="24"/>
          <w:szCs w:val="24"/>
          <w:lang w:val="en-ZW"/>
        </w:rPr>
        <w:t xml:space="preserve"> makes </w:t>
      </w:r>
      <w:r w:rsidR="000D0274">
        <w:rPr>
          <w:rFonts w:ascii="Times New Roman" w:eastAsiaTheme="minorEastAsia" w:hAnsi="Times New Roman" w:cs="Times New Roman"/>
          <w:sz w:val="24"/>
          <w:szCs w:val="24"/>
          <w:lang w:val="en-ZW"/>
        </w:rPr>
        <w:t>Stope C to be</w:t>
      </w:r>
      <w:r w:rsidR="004F5D63">
        <w:rPr>
          <w:rFonts w:ascii="Times New Roman" w:eastAsiaTheme="minorEastAsia" w:hAnsi="Times New Roman" w:cs="Times New Roman"/>
          <w:sz w:val="24"/>
          <w:szCs w:val="24"/>
          <w:lang w:val="en-ZW"/>
        </w:rPr>
        <w:t xml:space="preserve"> highly unstable despite the high degree jointing.</w:t>
      </w:r>
      <w:r w:rsidR="00187DA8">
        <w:rPr>
          <w:rFonts w:ascii="Times New Roman" w:eastAsiaTheme="minorEastAsia" w:hAnsi="Times New Roman" w:cs="Times New Roman"/>
          <w:sz w:val="24"/>
          <w:szCs w:val="24"/>
          <w:lang w:val="en-ZW"/>
        </w:rPr>
        <w:t xml:space="preserve"> A substantially high Q-value of 22 was obtained o</w:t>
      </w:r>
      <w:r w:rsidR="00B05BDA">
        <w:rPr>
          <w:rFonts w:ascii="Times New Roman" w:eastAsiaTheme="minorEastAsia" w:hAnsi="Times New Roman" w:cs="Times New Roman"/>
          <w:sz w:val="24"/>
          <w:szCs w:val="24"/>
          <w:lang w:val="en-ZW"/>
        </w:rPr>
        <w:t>n</w:t>
      </w:r>
      <w:r w:rsidR="00187DA8">
        <w:rPr>
          <w:rFonts w:ascii="Times New Roman" w:eastAsiaTheme="minorEastAsia" w:hAnsi="Times New Roman" w:cs="Times New Roman"/>
          <w:sz w:val="24"/>
          <w:szCs w:val="24"/>
          <w:lang w:val="en-ZW"/>
        </w:rPr>
        <w:t xml:space="preserve"> the rock mass in </w:t>
      </w:r>
      <w:r w:rsidR="004F5D63">
        <w:rPr>
          <w:rFonts w:ascii="Times New Roman" w:eastAsiaTheme="minorEastAsia" w:hAnsi="Times New Roman" w:cs="Times New Roman"/>
          <w:sz w:val="24"/>
          <w:szCs w:val="24"/>
          <w:lang w:val="en-ZW"/>
        </w:rPr>
        <w:t>Stope D</w:t>
      </w:r>
      <w:r w:rsidR="00187DA8">
        <w:rPr>
          <w:rFonts w:ascii="Times New Roman" w:eastAsiaTheme="minorEastAsia" w:hAnsi="Times New Roman" w:cs="Times New Roman"/>
          <w:sz w:val="24"/>
          <w:szCs w:val="24"/>
          <w:lang w:val="en-ZW"/>
        </w:rPr>
        <w:t xml:space="preserve">. </w:t>
      </w:r>
      <w:r w:rsidR="004F5D63">
        <w:rPr>
          <w:rFonts w:ascii="Times New Roman" w:eastAsiaTheme="minorEastAsia" w:hAnsi="Times New Roman" w:cs="Times New Roman"/>
          <w:sz w:val="24"/>
          <w:szCs w:val="24"/>
          <w:lang w:val="en-ZW"/>
        </w:rPr>
        <w:t xml:space="preserve">The absence of water, favourable stress conditions in the region and the presence of clay-free disintegrating rock joint infill in rough and irregular joints (high joint friction) aided in </w:t>
      </w:r>
      <w:r w:rsidR="00187DA8">
        <w:rPr>
          <w:rFonts w:ascii="Times New Roman" w:eastAsiaTheme="minorEastAsia" w:hAnsi="Times New Roman" w:cs="Times New Roman"/>
          <w:sz w:val="24"/>
          <w:szCs w:val="24"/>
          <w:lang w:val="en-ZW"/>
        </w:rPr>
        <w:t>having the rock mass in Stope D to be of high quality.</w:t>
      </w:r>
      <w:r w:rsidR="0039319B">
        <w:rPr>
          <w:rFonts w:ascii="Times New Roman" w:eastAsiaTheme="minorEastAsia" w:hAnsi="Times New Roman" w:cs="Times New Roman"/>
          <w:sz w:val="24"/>
          <w:szCs w:val="24"/>
          <w:lang w:val="en-ZW"/>
        </w:rPr>
        <w:t xml:space="preserve"> A stope cut in a rock mass of high quality is expected to be stable, thus Stope D should be highly stable.</w:t>
      </w:r>
    </w:p>
    <w:p w14:paraId="730FAE89" w14:textId="77777777" w:rsidR="00137CEF" w:rsidRDefault="00FC4CCB" w:rsidP="00C13057">
      <w:pPr>
        <w:pStyle w:val="ListParagraph"/>
        <w:numPr>
          <w:ilvl w:val="2"/>
          <w:numId w:val="1"/>
        </w:numPr>
        <w:spacing w:before="240" w:after="0" w:line="360" w:lineRule="auto"/>
        <w:jc w:val="both"/>
        <w:rPr>
          <w:rFonts w:ascii="Times New Roman" w:eastAsiaTheme="minorEastAsia" w:hAnsi="Times New Roman" w:cs="Times New Roman"/>
          <w:b/>
          <w:sz w:val="24"/>
          <w:szCs w:val="24"/>
          <w:lang w:val="en-ZW"/>
        </w:rPr>
      </w:pPr>
      <w:r w:rsidRPr="00FC4CCB">
        <w:rPr>
          <w:rFonts w:ascii="Times New Roman" w:eastAsiaTheme="minorEastAsia" w:hAnsi="Times New Roman" w:cs="Times New Roman"/>
          <w:b/>
          <w:sz w:val="24"/>
          <w:szCs w:val="24"/>
          <w:lang w:val="en-ZW"/>
        </w:rPr>
        <w:t>Evaluation of the Stability Number (</w:t>
      </w:r>
      <m:oMath>
        <m:r>
          <m:rPr>
            <m:nor/>
          </m:rPr>
          <w:rPr>
            <w:rFonts w:ascii="Times New Roman" w:eastAsia="Times New Roman" w:hAnsi="Times New Roman" w:cs="Times New Roman"/>
            <w:color w:val="000000" w:themeColor="text1"/>
            <w:sz w:val="24"/>
            <w:szCs w:val="24"/>
            <w:lang w:val="en-ZW"/>
          </w:rPr>
          <m:t>N'</m:t>
        </m:r>
      </m:oMath>
      <w:r w:rsidRPr="00FC4CCB">
        <w:rPr>
          <w:rFonts w:ascii="Times New Roman" w:eastAsiaTheme="minorEastAsia" w:hAnsi="Times New Roman" w:cs="Times New Roman"/>
          <w:b/>
          <w:sz w:val="24"/>
          <w:szCs w:val="24"/>
          <w:lang w:val="en-ZW"/>
        </w:rPr>
        <w:t>)</w:t>
      </w:r>
    </w:p>
    <w:p w14:paraId="3BA7C072" w14:textId="04BAC6FC" w:rsidR="00B34C79" w:rsidRDefault="0039319B" w:rsidP="005C244B">
      <w:pPr>
        <w:spacing w:after="120" w:line="276" w:lineRule="auto"/>
        <w:jc w:val="both"/>
        <w:rPr>
          <w:rFonts w:ascii="Times New Roman" w:eastAsiaTheme="minorEastAsia" w:hAnsi="Times New Roman" w:cs="Times New Roman"/>
          <w:sz w:val="24"/>
          <w:szCs w:val="24"/>
          <w:lang w:val="en-ZW"/>
        </w:rPr>
      </w:pPr>
      <w:r w:rsidRPr="0039319B">
        <w:rPr>
          <w:rFonts w:ascii="Times New Roman" w:eastAsiaTheme="minorEastAsia" w:hAnsi="Times New Roman" w:cs="Times New Roman"/>
          <w:sz w:val="24"/>
          <w:szCs w:val="24"/>
          <w:lang w:val="en-ZW"/>
        </w:rPr>
        <w:t xml:space="preserve">The stability number was also used to assess the stability of the stopes. The assessment was dependent on the modified </w:t>
      </w:r>
      <w:r w:rsidR="00C67FEE">
        <w:rPr>
          <w:rFonts w:ascii="Times New Roman" w:eastAsiaTheme="minorEastAsia" w:hAnsi="Times New Roman" w:cs="Times New Roman"/>
          <w:sz w:val="24"/>
          <w:szCs w:val="24"/>
          <w:lang w:val="en-ZW"/>
        </w:rPr>
        <w:t>Q-value</w:t>
      </w:r>
      <w:r w:rsidRPr="0039319B">
        <w:rPr>
          <w:rFonts w:ascii="Times New Roman" w:eastAsiaTheme="minorEastAsia" w:hAnsi="Times New Roman" w:cs="Times New Roman"/>
          <w:sz w:val="24"/>
          <w:szCs w:val="24"/>
          <w:lang w:val="en-ZW"/>
        </w:rPr>
        <w:t>, the rock stress factor (A), the joint orientation adjustment factor (B) and the gravity adjustment factor (C).</w:t>
      </w:r>
      <w:r w:rsidR="00B34C79" w:rsidRPr="00B34C79">
        <w:rPr>
          <w:rFonts w:ascii="Times New Roman" w:eastAsiaTheme="minorEastAsia" w:hAnsi="Times New Roman" w:cs="Times New Roman"/>
          <w:sz w:val="24"/>
          <w:szCs w:val="24"/>
          <w:lang w:val="en-ZW"/>
        </w:rPr>
        <w:t xml:space="preserve"> </w:t>
      </w:r>
      <w:r w:rsidR="00B34C79">
        <w:rPr>
          <w:rFonts w:ascii="Times New Roman" w:eastAsiaTheme="minorEastAsia" w:hAnsi="Times New Roman" w:cs="Times New Roman"/>
          <w:sz w:val="24"/>
          <w:szCs w:val="24"/>
          <w:lang w:val="en-ZW"/>
        </w:rPr>
        <w:t xml:space="preserve">The modified Q-values were calculated </w:t>
      </w:r>
      <w:r w:rsidR="0092573B">
        <w:rPr>
          <w:rFonts w:ascii="Times New Roman" w:eastAsiaTheme="minorEastAsia" w:hAnsi="Times New Roman" w:cs="Times New Roman"/>
          <w:sz w:val="24"/>
          <w:szCs w:val="24"/>
          <w:lang w:val="en-ZW"/>
        </w:rPr>
        <w:t xml:space="preserve">using Equation 5 </w:t>
      </w:r>
      <w:r w:rsidR="00B34C79">
        <w:rPr>
          <w:rFonts w:ascii="Times New Roman" w:eastAsiaTheme="minorEastAsia" w:hAnsi="Times New Roman" w:cs="Times New Roman"/>
          <w:sz w:val="24"/>
          <w:szCs w:val="24"/>
          <w:lang w:val="en-ZW"/>
        </w:rPr>
        <w:t xml:space="preserve">and the results are presented in Table </w:t>
      </w:r>
      <w:r w:rsidR="00AC3ABE">
        <w:rPr>
          <w:rFonts w:ascii="Times New Roman" w:eastAsiaTheme="minorEastAsia" w:hAnsi="Times New Roman" w:cs="Times New Roman"/>
          <w:sz w:val="24"/>
          <w:szCs w:val="24"/>
          <w:lang w:val="en-ZW"/>
        </w:rPr>
        <w:t>6</w:t>
      </w:r>
      <w:r w:rsidR="00B34C79">
        <w:rPr>
          <w:rFonts w:ascii="Times New Roman" w:eastAsiaTheme="minorEastAsia" w:hAnsi="Times New Roman" w:cs="Times New Roman"/>
          <w:sz w:val="24"/>
          <w:szCs w:val="24"/>
          <w:lang w:val="en-ZW"/>
        </w:rPr>
        <w:t>.</w:t>
      </w:r>
      <w:r w:rsidR="00982283" w:rsidRPr="00982283">
        <w:rPr>
          <w:rFonts w:ascii="Times New Roman" w:eastAsiaTheme="minorEastAsia" w:hAnsi="Times New Roman" w:cs="Times New Roman"/>
          <w:sz w:val="24"/>
          <w:szCs w:val="24"/>
          <w:lang w:val="en-ZW"/>
        </w:rPr>
        <w:t xml:space="preserve"> </w:t>
      </w:r>
      <w:r w:rsidR="00982283" w:rsidRPr="00BF06D0">
        <w:rPr>
          <w:rFonts w:ascii="Times New Roman" w:eastAsiaTheme="minorEastAsia" w:hAnsi="Times New Roman" w:cs="Times New Roman"/>
          <w:sz w:val="24"/>
          <w:szCs w:val="24"/>
          <w:lang w:val="en-ZW"/>
        </w:rPr>
        <w:t xml:space="preserve">Parameter values for the stability factors A, B and C, shown on Table </w:t>
      </w:r>
      <w:r w:rsidR="00982283">
        <w:rPr>
          <w:rFonts w:ascii="Times New Roman" w:eastAsiaTheme="minorEastAsia" w:hAnsi="Times New Roman" w:cs="Times New Roman"/>
          <w:sz w:val="24"/>
          <w:szCs w:val="24"/>
          <w:lang w:val="en-ZW"/>
        </w:rPr>
        <w:t>6, were adopted for the calculation of</w:t>
      </w:r>
      <w:bookmarkStart w:id="8" w:name="_Hlk77252462"/>
      <w:r w:rsidR="00982283">
        <w:rPr>
          <w:rFonts w:ascii="Times New Roman" w:eastAsiaTheme="minorEastAsia" w:hAnsi="Times New Roman" w:cs="Times New Roman"/>
          <w:sz w:val="24"/>
          <w:szCs w:val="24"/>
          <w:lang w:val="en-ZW"/>
        </w:rPr>
        <w:t xml:space="preserve"> </w:t>
      </w:r>
      <m:oMath>
        <m:r>
          <m:rPr>
            <m:nor/>
          </m:rPr>
          <w:rPr>
            <w:rFonts w:ascii="Times New Roman" w:eastAsia="Times New Roman" w:hAnsi="Times New Roman" w:cs="Times New Roman"/>
            <w:color w:val="000000" w:themeColor="text1"/>
            <w:sz w:val="24"/>
            <w:szCs w:val="24"/>
            <w:lang w:val="en-ZW"/>
          </w:rPr>
          <m:t>N'</m:t>
        </m:r>
        <w:bookmarkEnd w:id="8"/>
        <m:r>
          <m:rPr>
            <m:nor/>
          </m:rPr>
          <w:rPr>
            <w:rFonts w:ascii="Cambria Math" w:eastAsia="Times New Roman" w:hAnsi="Times New Roman" w:cs="Times New Roman"/>
            <w:color w:val="000000" w:themeColor="text1"/>
            <w:sz w:val="24"/>
            <w:szCs w:val="24"/>
            <w:lang w:val="en-ZW"/>
          </w:rPr>
          <m:t xml:space="preserve"> </m:t>
        </m:r>
      </m:oMath>
      <w:r w:rsidR="00982283">
        <w:rPr>
          <w:rFonts w:ascii="Times New Roman" w:eastAsiaTheme="minorEastAsia" w:hAnsi="Times New Roman" w:cs="Times New Roman"/>
          <w:sz w:val="24"/>
          <w:szCs w:val="24"/>
          <w:lang w:val="en-ZW"/>
        </w:rPr>
        <w:t>using Equation (3)</w:t>
      </w:r>
      <m:oMath>
        <m:r>
          <m:rPr>
            <m:nor/>
          </m:rPr>
          <w:rPr>
            <w:rFonts w:ascii="Times New Roman" w:eastAsia="Times New Roman" w:hAnsi="Times New Roman" w:cs="Times New Roman"/>
            <w:color w:val="000000" w:themeColor="text1"/>
            <w:sz w:val="24"/>
            <w:szCs w:val="24"/>
            <w:lang w:val="en-ZW"/>
          </w:rPr>
          <m:t>.</m:t>
        </m:r>
      </m:oMath>
      <w:r w:rsidR="00982283">
        <w:rPr>
          <w:rFonts w:ascii="Times New Roman" w:eastAsiaTheme="minorEastAsia" w:hAnsi="Times New Roman" w:cs="Times New Roman"/>
          <w:sz w:val="24"/>
          <w:szCs w:val="24"/>
          <w:lang w:val="en-ZW"/>
        </w:rPr>
        <w:t xml:space="preserve"> </w:t>
      </w:r>
    </w:p>
    <w:p w14:paraId="3CB41470" w14:textId="5311D32E" w:rsidR="0092573B" w:rsidRPr="00541882" w:rsidRDefault="0092573B" w:rsidP="0092573B">
      <w:pPr>
        <w:spacing w:line="360" w:lineRule="auto"/>
        <w:jc w:val="both"/>
        <w:rPr>
          <w:rFonts w:ascii="Times New Roman" w:eastAsiaTheme="minorEastAsia" w:hAnsi="Times New Roman"/>
          <w:sz w:val="24"/>
          <w:szCs w:val="24"/>
          <w:lang w:val="en-ZW"/>
        </w:rPr>
      </w:pPr>
      <m:oMath>
        <m:r>
          <w:rPr>
            <w:rFonts w:ascii="Cambria Math" w:hAnsi="Cambria Math"/>
            <w:sz w:val="24"/>
            <w:szCs w:val="24"/>
            <w:lang w:val="en-ZW"/>
          </w:rPr>
          <m:t>Q'=</m:t>
        </m:r>
        <m:f>
          <m:fPr>
            <m:ctrlPr>
              <w:rPr>
                <w:rFonts w:ascii="Cambria Math" w:hAnsi="Cambria Math"/>
                <w:i/>
                <w:sz w:val="24"/>
                <w:szCs w:val="24"/>
                <w:lang w:val="en-ZW"/>
              </w:rPr>
            </m:ctrlPr>
          </m:fPr>
          <m:num>
            <m:r>
              <w:rPr>
                <w:rFonts w:ascii="Cambria Math" w:hAnsi="Cambria Math"/>
                <w:sz w:val="24"/>
                <w:szCs w:val="24"/>
                <w:lang w:val="en-ZW"/>
              </w:rPr>
              <m:t>RQD</m:t>
            </m:r>
          </m:num>
          <m:den>
            <m:r>
              <w:rPr>
                <w:rFonts w:ascii="Cambria Math" w:hAnsi="Cambria Math"/>
                <w:sz w:val="24"/>
                <w:szCs w:val="24"/>
                <w:lang w:val="en-ZW"/>
              </w:rPr>
              <m:t>Jn</m:t>
            </m:r>
          </m:den>
        </m:f>
        <m:r>
          <w:rPr>
            <w:rFonts w:ascii="Cambria Math" w:hAnsi="Cambria Math"/>
            <w:sz w:val="24"/>
            <w:szCs w:val="24"/>
            <w:lang w:val="en-ZW"/>
          </w:rPr>
          <m:t>×</m:t>
        </m:r>
        <m:f>
          <m:fPr>
            <m:ctrlPr>
              <w:rPr>
                <w:rFonts w:ascii="Cambria Math" w:hAnsi="Cambria Math"/>
                <w:i/>
                <w:sz w:val="24"/>
                <w:szCs w:val="24"/>
                <w:lang w:val="en-ZW"/>
              </w:rPr>
            </m:ctrlPr>
          </m:fPr>
          <m:num>
            <m:r>
              <w:rPr>
                <w:rFonts w:ascii="Cambria Math" w:hAnsi="Cambria Math"/>
                <w:sz w:val="24"/>
                <w:szCs w:val="24"/>
                <w:lang w:val="en-ZW"/>
              </w:rPr>
              <m:t>Jr</m:t>
            </m:r>
          </m:num>
          <m:den>
            <m:r>
              <w:rPr>
                <w:rFonts w:ascii="Cambria Math" w:hAnsi="Cambria Math"/>
                <w:sz w:val="24"/>
                <w:szCs w:val="24"/>
                <w:lang w:val="en-ZW"/>
              </w:rPr>
              <m:t>Ja</m:t>
            </m:r>
          </m:den>
        </m:f>
      </m:oMath>
      <w:r w:rsidRPr="00541882">
        <w:rPr>
          <w:rFonts w:ascii="Times New Roman" w:eastAsiaTheme="minorEastAsia" w:hAnsi="Times New Roman"/>
          <w:sz w:val="24"/>
          <w:szCs w:val="24"/>
          <w:lang w:val="en-ZW"/>
        </w:rPr>
        <w:t xml:space="preserve">     </w:t>
      </w:r>
      <w:r>
        <w:rPr>
          <w:rFonts w:ascii="Times New Roman" w:eastAsiaTheme="minorEastAsia" w:hAnsi="Times New Roman"/>
          <w:sz w:val="24"/>
          <w:szCs w:val="24"/>
          <w:lang w:val="en-ZW"/>
        </w:rPr>
        <w:tab/>
      </w:r>
      <w:r>
        <w:rPr>
          <w:rFonts w:ascii="Times New Roman" w:eastAsiaTheme="minorEastAsia" w:hAnsi="Times New Roman"/>
          <w:sz w:val="24"/>
          <w:szCs w:val="24"/>
          <w:lang w:val="en-ZW"/>
        </w:rPr>
        <w:tab/>
      </w:r>
      <w:r>
        <w:rPr>
          <w:rFonts w:ascii="Times New Roman" w:eastAsiaTheme="minorEastAsia" w:hAnsi="Times New Roman"/>
          <w:sz w:val="24"/>
          <w:szCs w:val="24"/>
          <w:lang w:val="en-ZW"/>
        </w:rPr>
        <w:tab/>
      </w:r>
      <w:r>
        <w:rPr>
          <w:rFonts w:ascii="Times New Roman" w:eastAsiaTheme="minorEastAsia" w:hAnsi="Times New Roman"/>
          <w:sz w:val="24"/>
          <w:szCs w:val="24"/>
          <w:lang w:val="en-ZW"/>
        </w:rPr>
        <w:tab/>
        <w:t>(5)</w:t>
      </w:r>
    </w:p>
    <w:p w14:paraId="2D8EA6DD" w14:textId="17B304B9" w:rsidR="00DC08A6" w:rsidRPr="00DC08A6" w:rsidRDefault="00DC08A6" w:rsidP="00DC08A6">
      <w:pPr>
        <w:keepNext/>
        <w:spacing w:before="240" w:after="120" w:line="240" w:lineRule="auto"/>
        <w:rPr>
          <w:rFonts w:ascii="Times New Roman" w:eastAsiaTheme="minorEastAsia" w:hAnsi="Times New Roman" w:cs="Times New Roman"/>
          <w:b/>
          <w:bCs/>
          <w:sz w:val="24"/>
          <w:szCs w:val="24"/>
          <w:lang w:val="en-ZW"/>
        </w:rPr>
      </w:pPr>
      <w:bookmarkStart w:id="9" w:name="_Toc517617874"/>
      <w:r w:rsidRPr="00DC08A6">
        <w:rPr>
          <w:rFonts w:ascii="Times New Roman" w:eastAsiaTheme="minorEastAsia" w:hAnsi="Times New Roman" w:cs="Times New Roman"/>
          <w:b/>
          <w:bCs/>
          <w:sz w:val="24"/>
          <w:szCs w:val="24"/>
          <w:lang w:val="en-ZW"/>
        </w:rPr>
        <w:lastRenderedPageBreak/>
        <w:t xml:space="preserve">Table </w:t>
      </w:r>
      <w:r w:rsidR="00AC3ABE">
        <w:rPr>
          <w:rFonts w:ascii="Times New Roman" w:eastAsiaTheme="minorEastAsia" w:hAnsi="Times New Roman" w:cs="Times New Roman"/>
          <w:b/>
          <w:bCs/>
          <w:sz w:val="24"/>
          <w:szCs w:val="24"/>
          <w:lang w:val="en-ZW"/>
        </w:rPr>
        <w:t>6</w:t>
      </w:r>
      <w:r w:rsidRPr="00DC08A6">
        <w:rPr>
          <w:rFonts w:ascii="Times New Roman" w:eastAsiaTheme="minorEastAsia" w:hAnsi="Times New Roman" w:cs="Times New Roman"/>
          <w:b/>
          <w:bCs/>
          <w:sz w:val="24"/>
          <w:szCs w:val="24"/>
          <w:lang w:val="en-ZW"/>
        </w:rPr>
        <w:t>: Modified Q</w:t>
      </w:r>
      <w:r>
        <w:rPr>
          <w:rFonts w:ascii="Times New Roman" w:eastAsiaTheme="minorEastAsia" w:hAnsi="Times New Roman" w:cs="Times New Roman"/>
          <w:b/>
          <w:bCs/>
          <w:sz w:val="24"/>
          <w:szCs w:val="24"/>
          <w:lang w:val="en-ZW"/>
        </w:rPr>
        <w:t>-</w:t>
      </w:r>
      <w:r w:rsidRPr="00DC08A6">
        <w:rPr>
          <w:rFonts w:ascii="Times New Roman" w:eastAsiaTheme="minorEastAsia" w:hAnsi="Times New Roman" w:cs="Times New Roman"/>
          <w:b/>
          <w:bCs/>
          <w:sz w:val="24"/>
          <w:szCs w:val="24"/>
          <w:lang w:val="en-ZW"/>
        </w:rPr>
        <w:t>values</w:t>
      </w:r>
      <w:bookmarkEnd w:id="9"/>
    </w:p>
    <w:tbl>
      <w:tblPr>
        <w:tblStyle w:val="GridTable1Light-Accent51"/>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499"/>
        <w:gridCol w:w="1007"/>
        <w:gridCol w:w="1008"/>
        <w:gridCol w:w="1008"/>
        <w:gridCol w:w="1980"/>
        <w:gridCol w:w="1272"/>
      </w:tblGrid>
      <w:tr w:rsidR="00982283" w14:paraId="40115929" w14:textId="143C9010" w:rsidTr="001C0CB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654" w:type="dxa"/>
            <w:tcBorders>
              <w:bottom w:val="none" w:sz="0" w:space="0" w:color="auto"/>
            </w:tcBorders>
            <w:hideMark/>
          </w:tcPr>
          <w:p w14:paraId="54A430C5" w14:textId="7A1D79B8" w:rsidR="00982283" w:rsidRDefault="00982283" w:rsidP="00982283">
            <w:pPr>
              <w:spacing w:line="360" w:lineRule="auto"/>
              <w:jc w:val="center"/>
              <w:rPr>
                <w:rFonts w:ascii="Times New Roman" w:hAnsi="Times New Roman" w:cs="Times New Roman"/>
                <w:sz w:val="24"/>
                <w:szCs w:val="24"/>
              </w:rPr>
            </w:pPr>
            <w:r>
              <w:rPr>
                <w:rFonts w:ascii="Times New Roman" w:hAnsi="Times New Roman" w:cs="Times New Roman"/>
                <w:sz w:val="24"/>
                <w:szCs w:val="24"/>
              </w:rPr>
              <w:t>Stope</w:t>
            </w:r>
          </w:p>
        </w:tc>
        <w:tc>
          <w:tcPr>
            <w:tcW w:w="1499" w:type="dxa"/>
            <w:tcBorders>
              <w:bottom w:val="none" w:sz="0" w:space="0" w:color="auto"/>
            </w:tcBorders>
          </w:tcPr>
          <w:p w14:paraId="3D1B11C8" w14:textId="04B2A571" w:rsidR="00982283" w:rsidRDefault="00982283" w:rsidP="0098228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lang w:eastAsia="en-ZW"/>
              </w:rPr>
              <w:t>Joint Orientation</w:t>
            </w:r>
          </w:p>
        </w:tc>
        <w:tc>
          <w:tcPr>
            <w:tcW w:w="1007" w:type="dxa"/>
            <w:tcBorders>
              <w:bottom w:val="none" w:sz="0" w:space="0" w:color="auto"/>
            </w:tcBorders>
          </w:tcPr>
          <w:p w14:paraId="5285E8CB" w14:textId="5481A3A3" w:rsidR="00982283" w:rsidRDefault="00982283" w:rsidP="0098228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lang w:eastAsia="en-ZW"/>
              </w:rPr>
              <w:t>B value</w:t>
            </w:r>
          </w:p>
        </w:tc>
        <w:tc>
          <w:tcPr>
            <w:tcW w:w="1008" w:type="dxa"/>
            <w:tcBorders>
              <w:bottom w:val="none" w:sz="0" w:space="0" w:color="auto"/>
            </w:tcBorders>
          </w:tcPr>
          <w:p w14:paraId="764083FE" w14:textId="0C6F77EA" w:rsidR="00982283" w:rsidRDefault="00982283" w:rsidP="0098228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lang w:eastAsia="en-ZW"/>
              </w:rPr>
              <w:t>A value</w:t>
            </w:r>
          </w:p>
        </w:tc>
        <w:tc>
          <w:tcPr>
            <w:tcW w:w="1008" w:type="dxa"/>
            <w:tcBorders>
              <w:bottom w:val="none" w:sz="0" w:space="0" w:color="auto"/>
            </w:tcBorders>
          </w:tcPr>
          <w:p w14:paraId="241495B8" w14:textId="2B57FB5D" w:rsidR="00982283" w:rsidRDefault="00982283" w:rsidP="0098228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Times New Roman" w:hAnsi="Times New Roman" w:cs="Times New Roman"/>
                <w:sz w:val="24"/>
                <w:lang w:eastAsia="en-ZW"/>
              </w:rPr>
              <w:t>C value</w:t>
            </w:r>
          </w:p>
        </w:tc>
        <w:tc>
          <w:tcPr>
            <w:tcW w:w="1980" w:type="dxa"/>
            <w:tcBorders>
              <w:bottom w:val="none" w:sz="0" w:space="0" w:color="auto"/>
            </w:tcBorders>
            <w:hideMark/>
          </w:tcPr>
          <w:p w14:paraId="39EFD028" w14:textId="23179DC6" w:rsidR="00982283" w:rsidRDefault="00982283" w:rsidP="0098228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Modified Q values</w:t>
            </w:r>
          </w:p>
        </w:tc>
        <w:tc>
          <w:tcPr>
            <w:tcW w:w="1272" w:type="dxa"/>
            <w:tcBorders>
              <w:bottom w:val="none" w:sz="0" w:space="0" w:color="auto"/>
            </w:tcBorders>
          </w:tcPr>
          <w:p w14:paraId="726F6F81" w14:textId="254623A0" w:rsidR="00982283" w:rsidRDefault="00982283" w:rsidP="0098228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Para>
              <m:oMath>
                <m:r>
                  <m:rPr>
                    <m:nor/>
                  </m:rPr>
                  <w:rPr>
                    <w:rFonts w:ascii="Times New Roman" w:eastAsia="Times New Roman" w:hAnsi="Times New Roman" w:cs="Times New Roman"/>
                    <w:color w:val="000000" w:themeColor="text1"/>
                    <w:sz w:val="24"/>
                    <w:szCs w:val="24"/>
                  </w:rPr>
                  <m:t>N'</m:t>
                </m:r>
              </m:oMath>
            </m:oMathPara>
          </w:p>
        </w:tc>
      </w:tr>
      <w:tr w:rsidR="00982283" w14:paraId="0CD7E473" w14:textId="3815A2D2" w:rsidTr="001C0CB6">
        <w:trPr>
          <w:trHeight w:val="352"/>
        </w:trPr>
        <w:tc>
          <w:tcPr>
            <w:cnfStyle w:val="001000000000" w:firstRow="0" w:lastRow="0" w:firstColumn="1" w:lastColumn="0" w:oddVBand="0" w:evenVBand="0" w:oddHBand="0" w:evenHBand="0" w:firstRowFirstColumn="0" w:firstRowLastColumn="0" w:lastRowFirstColumn="0" w:lastRowLastColumn="0"/>
            <w:tcW w:w="1654" w:type="dxa"/>
            <w:hideMark/>
          </w:tcPr>
          <w:p w14:paraId="7496506F" w14:textId="77777777" w:rsidR="00982283" w:rsidRDefault="00982283" w:rsidP="00982283">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499" w:type="dxa"/>
          </w:tcPr>
          <w:p w14:paraId="288CD552" w14:textId="6952F0D4"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20</w:t>
            </w:r>
          </w:p>
        </w:tc>
        <w:tc>
          <w:tcPr>
            <w:tcW w:w="1007" w:type="dxa"/>
          </w:tcPr>
          <w:p w14:paraId="3DE064B6" w14:textId="2DEDF140"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0.2</w:t>
            </w:r>
          </w:p>
        </w:tc>
        <w:tc>
          <w:tcPr>
            <w:tcW w:w="1008" w:type="dxa"/>
          </w:tcPr>
          <w:p w14:paraId="64845D40" w14:textId="1C4CDDDF"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0.7</w:t>
            </w:r>
          </w:p>
        </w:tc>
        <w:tc>
          <w:tcPr>
            <w:tcW w:w="1008" w:type="dxa"/>
          </w:tcPr>
          <w:p w14:paraId="44FA56DD" w14:textId="4BE881A3"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7</w:t>
            </w:r>
          </w:p>
        </w:tc>
        <w:tc>
          <w:tcPr>
            <w:tcW w:w="1980" w:type="dxa"/>
            <w:hideMark/>
          </w:tcPr>
          <w:p w14:paraId="4598AAA9" w14:textId="3FFF9D5D"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1272" w:type="dxa"/>
          </w:tcPr>
          <w:p w14:paraId="31142EFA" w14:textId="342ED9C9"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16.17</w:t>
            </w:r>
          </w:p>
        </w:tc>
      </w:tr>
      <w:tr w:rsidR="00982283" w14:paraId="6CD2AA92" w14:textId="6E5AFABE" w:rsidTr="001C0CB6">
        <w:trPr>
          <w:trHeight w:val="352"/>
        </w:trPr>
        <w:tc>
          <w:tcPr>
            <w:cnfStyle w:val="001000000000" w:firstRow="0" w:lastRow="0" w:firstColumn="1" w:lastColumn="0" w:oddVBand="0" w:evenVBand="0" w:oddHBand="0" w:evenHBand="0" w:firstRowFirstColumn="0" w:firstRowLastColumn="0" w:lastRowFirstColumn="0" w:lastRowLastColumn="0"/>
            <w:tcW w:w="1654" w:type="dxa"/>
            <w:hideMark/>
          </w:tcPr>
          <w:p w14:paraId="5163B517" w14:textId="77777777" w:rsidR="00982283" w:rsidRDefault="00982283" w:rsidP="00982283">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499" w:type="dxa"/>
          </w:tcPr>
          <w:p w14:paraId="6EF6F9F2" w14:textId="31C22AF3"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60</w:t>
            </w:r>
          </w:p>
        </w:tc>
        <w:tc>
          <w:tcPr>
            <w:tcW w:w="1007" w:type="dxa"/>
          </w:tcPr>
          <w:p w14:paraId="13DFA3EA" w14:textId="00F672DD"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0.6</w:t>
            </w:r>
          </w:p>
        </w:tc>
        <w:tc>
          <w:tcPr>
            <w:tcW w:w="1008" w:type="dxa"/>
          </w:tcPr>
          <w:p w14:paraId="05A00A2C" w14:textId="09A13FD0"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0.2</w:t>
            </w:r>
          </w:p>
        </w:tc>
        <w:tc>
          <w:tcPr>
            <w:tcW w:w="1008" w:type="dxa"/>
          </w:tcPr>
          <w:p w14:paraId="67B2FC5E" w14:textId="0A19B288"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7</w:t>
            </w:r>
          </w:p>
        </w:tc>
        <w:tc>
          <w:tcPr>
            <w:tcW w:w="1980" w:type="dxa"/>
            <w:hideMark/>
          </w:tcPr>
          <w:p w14:paraId="79271EB9" w14:textId="088787D5"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72" w:type="dxa"/>
          </w:tcPr>
          <w:p w14:paraId="335247A1" w14:textId="78179E5D"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2.10</w:t>
            </w:r>
          </w:p>
        </w:tc>
      </w:tr>
      <w:tr w:rsidR="00982283" w14:paraId="3DCCEEBC" w14:textId="7692C806" w:rsidTr="001C0CB6">
        <w:trPr>
          <w:trHeight w:val="352"/>
        </w:trPr>
        <w:tc>
          <w:tcPr>
            <w:cnfStyle w:val="001000000000" w:firstRow="0" w:lastRow="0" w:firstColumn="1" w:lastColumn="0" w:oddVBand="0" w:evenVBand="0" w:oddHBand="0" w:evenHBand="0" w:firstRowFirstColumn="0" w:firstRowLastColumn="0" w:lastRowFirstColumn="0" w:lastRowLastColumn="0"/>
            <w:tcW w:w="1654" w:type="dxa"/>
            <w:hideMark/>
          </w:tcPr>
          <w:p w14:paraId="68E69D8B" w14:textId="77777777" w:rsidR="00982283" w:rsidRDefault="00982283" w:rsidP="00982283">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499" w:type="dxa"/>
          </w:tcPr>
          <w:p w14:paraId="0C676CC5" w14:textId="16E2D194"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30</w:t>
            </w:r>
          </w:p>
        </w:tc>
        <w:tc>
          <w:tcPr>
            <w:tcW w:w="1007" w:type="dxa"/>
          </w:tcPr>
          <w:p w14:paraId="76C46741" w14:textId="168EE582"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0.3</w:t>
            </w:r>
          </w:p>
        </w:tc>
        <w:tc>
          <w:tcPr>
            <w:tcW w:w="1008" w:type="dxa"/>
          </w:tcPr>
          <w:p w14:paraId="67BA1076" w14:textId="03077A0B"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0.5</w:t>
            </w:r>
          </w:p>
        </w:tc>
        <w:tc>
          <w:tcPr>
            <w:tcW w:w="1008" w:type="dxa"/>
          </w:tcPr>
          <w:p w14:paraId="681675C7" w14:textId="50E1B09B"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7</w:t>
            </w:r>
          </w:p>
        </w:tc>
        <w:tc>
          <w:tcPr>
            <w:tcW w:w="1980" w:type="dxa"/>
            <w:hideMark/>
          </w:tcPr>
          <w:p w14:paraId="7236DD19" w14:textId="16242EA0"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272" w:type="dxa"/>
          </w:tcPr>
          <w:p w14:paraId="78107487" w14:textId="5C099EA2"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5.04</w:t>
            </w:r>
          </w:p>
        </w:tc>
      </w:tr>
      <w:tr w:rsidR="00982283" w14:paraId="71B86BD0" w14:textId="2A53640B" w:rsidTr="001C0CB6">
        <w:trPr>
          <w:trHeight w:val="352"/>
        </w:trPr>
        <w:tc>
          <w:tcPr>
            <w:cnfStyle w:val="001000000000" w:firstRow="0" w:lastRow="0" w:firstColumn="1" w:lastColumn="0" w:oddVBand="0" w:evenVBand="0" w:oddHBand="0" w:evenHBand="0" w:firstRowFirstColumn="0" w:firstRowLastColumn="0" w:lastRowFirstColumn="0" w:lastRowLastColumn="0"/>
            <w:tcW w:w="1654" w:type="dxa"/>
            <w:hideMark/>
          </w:tcPr>
          <w:p w14:paraId="79EF7670" w14:textId="77777777" w:rsidR="00982283" w:rsidRDefault="00982283" w:rsidP="00982283">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499" w:type="dxa"/>
          </w:tcPr>
          <w:p w14:paraId="69A15190" w14:textId="7D40F9C5"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20</w:t>
            </w:r>
          </w:p>
        </w:tc>
        <w:tc>
          <w:tcPr>
            <w:tcW w:w="1007" w:type="dxa"/>
          </w:tcPr>
          <w:p w14:paraId="6CC2EDCE" w14:textId="40BAF05B"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0.2</w:t>
            </w:r>
          </w:p>
        </w:tc>
        <w:tc>
          <w:tcPr>
            <w:tcW w:w="1008" w:type="dxa"/>
          </w:tcPr>
          <w:p w14:paraId="0D29F8A4" w14:textId="5EA39B37"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0.8</w:t>
            </w:r>
          </w:p>
        </w:tc>
        <w:tc>
          <w:tcPr>
            <w:tcW w:w="1008" w:type="dxa"/>
          </w:tcPr>
          <w:p w14:paraId="1E346859" w14:textId="458663BF"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eastAsia="Times New Roman" w:hAnsi="Times New Roman" w:cs="Times New Roman"/>
                <w:sz w:val="24"/>
                <w:lang w:eastAsia="en-ZW"/>
              </w:rPr>
              <w:t>7</w:t>
            </w:r>
          </w:p>
        </w:tc>
        <w:tc>
          <w:tcPr>
            <w:tcW w:w="1980" w:type="dxa"/>
            <w:hideMark/>
          </w:tcPr>
          <w:p w14:paraId="729FA636" w14:textId="57A4AD06"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72" w:type="dxa"/>
          </w:tcPr>
          <w:p w14:paraId="5C31BD5B" w14:textId="565E503F" w:rsidR="00982283" w:rsidRDefault="00982283" w:rsidP="009822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24.64</w:t>
            </w:r>
          </w:p>
        </w:tc>
      </w:tr>
    </w:tbl>
    <w:p w14:paraId="588BA2AF" w14:textId="30D5AE8F" w:rsidR="00DE4046" w:rsidRPr="00FE5891" w:rsidRDefault="00DE4046" w:rsidP="005C244B">
      <w:pPr>
        <w:spacing w:before="240" w:after="12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ZW"/>
        </w:rPr>
        <w:t>In general, failure occurs along critical joints which form a shallow angle with the free face</w:t>
      </w:r>
      <w:r w:rsidR="003E3F07">
        <w:rPr>
          <w:rFonts w:ascii="Times New Roman" w:eastAsiaTheme="minorEastAsia" w:hAnsi="Times New Roman" w:cs="Times New Roman"/>
          <w:sz w:val="24"/>
          <w:szCs w:val="24"/>
          <w:lang w:val="en-ZW"/>
        </w:rPr>
        <w:t>. Therefore, b</w:t>
      </w:r>
      <w:r w:rsidR="005074FB">
        <w:rPr>
          <w:rFonts w:ascii="Times New Roman" w:eastAsiaTheme="minorEastAsia" w:hAnsi="Times New Roman" w:cs="Times New Roman"/>
          <w:sz w:val="24"/>
          <w:szCs w:val="24"/>
          <w:lang w:val="en-ZW"/>
        </w:rPr>
        <w:t>asing the stability of Stope A on a B factor of 0.2 alone</w:t>
      </w:r>
      <w:r w:rsidR="003E3F07">
        <w:rPr>
          <w:rFonts w:ascii="Times New Roman" w:eastAsiaTheme="minorEastAsia" w:hAnsi="Times New Roman" w:cs="Times New Roman"/>
          <w:sz w:val="24"/>
          <w:szCs w:val="24"/>
          <w:lang w:val="en-ZW"/>
        </w:rPr>
        <w:t xml:space="preserve"> </w:t>
      </w:r>
      <w:r w:rsidR="005074FB">
        <w:rPr>
          <w:rFonts w:ascii="Times New Roman" w:eastAsiaTheme="minorEastAsia" w:hAnsi="Times New Roman" w:cs="Times New Roman"/>
          <w:sz w:val="24"/>
          <w:szCs w:val="24"/>
        </w:rPr>
        <w:t>mean</w:t>
      </w:r>
      <w:r w:rsidR="003E3F07">
        <w:rPr>
          <w:rFonts w:ascii="Times New Roman" w:eastAsiaTheme="minorEastAsia" w:hAnsi="Times New Roman" w:cs="Times New Roman"/>
          <w:sz w:val="24"/>
          <w:szCs w:val="24"/>
        </w:rPr>
        <w:t>s</w:t>
      </w:r>
      <w:r w:rsidR="005074FB">
        <w:rPr>
          <w:rFonts w:ascii="Times New Roman" w:eastAsiaTheme="minorEastAsia" w:hAnsi="Times New Roman" w:cs="Times New Roman"/>
          <w:sz w:val="24"/>
          <w:szCs w:val="24"/>
        </w:rPr>
        <w:t xml:space="preserve"> that the stope was likely to</w:t>
      </w:r>
      <w:r>
        <w:rPr>
          <w:rFonts w:ascii="Times New Roman" w:eastAsiaTheme="minorEastAsia" w:hAnsi="Times New Roman" w:cs="Times New Roman"/>
          <w:sz w:val="24"/>
          <w:szCs w:val="24"/>
        </w:rPr>
        <w:t xml:space="preserve"> fail. However</w:t>
      </w:r>
      <w:r w:rsidR="005074F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the </w:t>
      </w:r>
      <w:r w:rsidR="005074FB">
        <w:rPr>
          <w:rFonts w:ascii="Times New Roman" w:eastAsiaTheme="minorEastAsia" w:hAnsi="Times New Roman" w:cs="Times New Roman"/>
          <w:sz w:val="24"/>
          <w:szCs w:val="24"/>
        </w:rPr>
        <w:t xml:space="preserve">rock mass in Stope A had </w:t>
      </w:r>
      <w:r>
        <w:rPr>
          <w:rFonts w:ascii="Times New Roman" w:eastAsiaTheme="minorEastAsia" w:hAnsi="Times New Roman" w:cs="Times New Roman"/>
          <w:sz w:val="24"/>
          <w:szCs w:val="24"/>
        </w:rPr>
        <w:t>high</w:t>
      </w:r>
      <w:r w:rsidR="005074F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 </w:t>
      </w:r>
      <w:r w:rsidR="005074FB">
        <w:rPr>
          <w:rFonts w:ascii="Times New Roman" w:eastAsiaTheme="minorEastAsia" w:hAnsi="Times New Roman" w:cs="Times New Roman"/>
          <w:sz w:val="24"/>
          <w:szCs w:val="24"/>
        </w:rPr>
        <w:t xml:space="preserve">factor which in turn caused </w:t>
      </w:r>
      <w:r>
        <w:rPr>
          <w:rFonts w:ascii="Times New Roman" w:eastAsiaTheme="minorEastAsia" w:hAnsi="Times New Roman" w:cs="Times New Roman"/>
          <w:sz w:val="24"/>
          <w:szCs w:val="24"/>
        </w:rPr>
        <w:t xml:space="preserve">the stope’s stability number </w:t>
      </w:r>
      <m:oMath>
        <m:r>
          <m:rPr>
            <m:nor/>
          </m:rPr>
          <w:rPr>
            <w:rFonts w:ascii="Times New Roman" w:eastAsia="Times New Roman" w:hAnsi="Times New Roman" w:cs="Times New Roman"/>
            <w:color w:val="000000" w:themeColor="text1"/>
            <w:sz w:val="24"/>
            <w:szCs w:val="24"/>
            <w:lang w:val="en-ZW"/>
          </w:rPr>
          <m:t>N'</m:t>
        </m:r>
      </m:oMath>
      <w:r w:rsidR="005074FB">
        <w:rPr>
          <w:rFonts w:ascii="Times New Roman" w:eastAsiaTheme="minorEastAsia" w:hAnsi="Times New Roman" w:cs="Times New Roman"/>
          <w:sz w:val="24"/>
          <w:szCs w:val="24"/>
        </w:rPr>
        <w:t xml:space="preserve"> to be </w:t>
      </w:r>
      <w:r>
        <w:rPr>
          <w:rFonts w:ascii="Times New Roman" w:eastAsiaTheme="minorEastAsia" w:hAnsi="Times New Roman" w:cs="Times New Roman"/>
          <w:sz w:val="24"/>
          <w:szCs w:val="24"/>
        </w:rPr>
        <w:t>fairly high</w:t>
      </w:r>
      <w:r w:rsidR="005074FB">
        <w:rPr>
          <w:rFonts w:ascii="Times New Roman" w:eastAsiaTheme="minorEastAsia" w:hAnsi="Times New Roman" w:cs="Times New Roman"/>
          <w:sz w:val="24"/>
          <w:szCs w:val="24"/>
        </w:rPr>
        <w:t xml:space="preserve"> </w:t>
      </w:r>
      <w:r w:rsidR="003E3F07">
        <w:rPr>
          <w:rFonts w:ascii="Times New Roman" w:eastAsiaTheme="minorEastAsia" w:hAnsi="Times New Roman" w:cs="Times New Roman"/>
          <w:sz w:val="24"/>
          <w:szCs w:val="24"/>
        </w:rPr>
        <w:t>(</w:t>
      </w:r>
      <w:r w:rsidR="005074FB">
        <w:rPr>
          <w:rFonts w:ascii="Times New Roman" w:eastAsiaTheme="minorEastAsia" w:hAnsi="Times New Roman" w:cs="Times New Roman"/>
          <w:sz w:val="24"/>
          <w:szCs w:val="24"/>
        </w:rPr>
        <w:t>approximately 16</w:t>
      </w:r>
      <w:r w:rsidR="003E3F07">
        <w:rPr>
          <w:rFonts w:ascii="Times New Roman" w:eastAsiaTheme="minorEastAsia" w:hAnsi="Times New Roman" w:cs="Times New Roman"/>
          <w:sz w:val="24"/>
          <w:szCs w:val="24"/>
        </w:rPr>
        <w:t>)</w:t>
      </w:r>
      <w:r w:rsidR="005074FB">
        <w:rPr>
          <w:rFonts w:ascii="Times New Roman" w:eastAsiaTheme="minorEastAsia" w:hAnsi="Times New Roman" w:cs="Times New Roman"/>
          <w:sz w:val="24"/>
          <w:szCs w:val="24"/>
        </w:rPr>
        <w:t>.</w:t>
      </w:r>
      <w:r w:rsidR="000C241A">
        <w:rPr>
          <w:rFonts w:ascii="Times New Roman" w:eastAsiaTheme="minorEastAsia" w:hAnsi="Times New Roman" w:cs="Times New Roman"/>
          <w:sz w:val="24"/>
          <w:szCs w:val="24"/>
        </w:rPr>
        <w:t xml:space="preserve"> </w:t>
      </w:r>
      <w:r w:rsidR="000C241A">
        <w:rPr>
          <w:rFonts w:ascii="Times New Roman" w:eastAsiaTheme="minorEastAsia" w:hAnsi="Times New Roman" w:cs="Times New Roman"/>
          <w:sz w:val="24"/>
          <w:szCs w:val="24"/>
          <w:lang w:val="en-ZW"/>
        </w:rPr>
        <w:t>S</w:t>
      </w:r>
      <w:r>
        <w:rPr>
          <w:rFonts w:ascii="Times New Roman" w:eastAsiaTheme="minorEastAsia" w:hAnsi="Times New Roman" w:cs="Times New Roman"/>
          <w:sz w:val="24"/>
          <w:szCs w:val="24"/>
          <w:lang w:val="en-ZW"/>
        </w:rPr>
        <w:t>tope</w:t>
      </w:r>
      <w:r w:rsidR="000C241A">
        <w:rPr>
          <w:rFonts w:ascii="Times New Roman" w:eastAsiaTheme="minorEastAsia" w:hAnsi="Times New Roman" w:cs="Times New Roman"/>
          <w:sz w:val="24"/>
          <w:szCs w:val="24"/>
          <w:lang w:val="en-ZW"/>
        </w:rPr>
        <w:t xml:space="preserve"> B</w:t>
      </w:r>
      <w:r w:rsidR="003E3F07">
        <w:rPr>
          <w:rFonts w:ascii="Times New Roman" w:eastAsiaTheme="minorEastAsia" w:hAnsi="Times New Roman" w:cs="Times New Roman"/>
          <w:sz w:val="24"/>
          <w:szCs w:val="24"/>
          <w:lang w:val="en-ZW"/>
        </w:rPr>
        <w:t xml:space="preserve">’s </w:t>
      </w:r>
      <w:r>
        <w:rPr>
          <w:rFonts w:ascii="Times New Roman" w:eastAsiaTheme="minorEastAsia" w:hAnsi="Times New Roman" w:cs="Times New Roman"/>
          <w:sz w:val="24"/>
          <w:szCs w:val="24"/>
          <w:lang w:val="en-ZW"/>
        </w:rPr>
        <w:t xml:space="preserve">stability number </w:t>
      </w:r>
      <w:r w:rsidR="00233AA5">
        <w:rPr>
          <w:rFonts w:ascii="Times New Roman" w:eastAsiaTheme="minorEastAsia" w:hAnsi="Times New Roman" w:cs="Times New Roman"/>
          <w:sz w:val="24"/>
          <w:szCs w:val="24"/>
          <w:lang w:val="en-ZW"/>
        </w:rPr>
        <w:t>of 2</w:t>
      </w:r>
      <w:r w:rsidR="00036EEF">
        <w:rPr>
          <w:rFonts w:ascii="Times New Roman" w:eastAsiaTheme="minorEastAsia" w:hAnsi="Times New Roman" w:cs="Times New Roman"/>
          <w:sz w:val="24"/>
          <w:szCs w:val="24"/>
          <w:lang w:val="en-ZW"/>
        </w:rPr>
        <w:t>,</w:t>
      </w:r>
      <w:r w:rsidR="003E3F07">
        <w:rPr>
          <w:rFonts w:ascii="Times New Roman" w:eastAsiaTheme="minorEastAsia" w:hAnsi="Times New Roman" w:cs="Times New Roman"/>
          <w:sz w:val="24"/>
          <w:szCs w:val="24"/>
          <w:lang w:val="en-ZW"/>
        </w:rPr>
        <w:t xml:space="preserve"> shows that the stope is </w:t>
      </w:r>
      <w:r w:rsidR="00B2263C">
        <w:rPr>
          <w:rFonts w:ascii="Times New Roman" w:eastAsiaTheme="minorEastAsia" w:hAnsi="Times New Roman" w:cs="Times New Roman"/>
          <w:sz w:val="24"/>
          <w:szCs w:val="24"/>
          <w:lang w:val="en-ZW"/>
        </w:rPr>
        <w:t xml:space="preserve">the </w:t>
      </w:r>
      <w:r w:rsidR="00233AA5">
        <w:rPr>
          <w:rFonts w:ascii="Times New Roman" w:eastAsiaTheme="minorEastAsia" w:hAnsi="Times New Roman" w:cs="Times New Roman"/>
          <w:sz w:val="24"/>
          <w:szCs w:val="24"/>
          <w:lang w:val="en-ZW"/>
        </w:rPr>
        <w:t>most unstable</w:t>
      </w:r>
      <w:r>
        <w:rPr>
          <w:rFonts w:ascii="Times New Roman" w:eastAsiaTheme="minorEastAsia" w:hAnsi="Times New Roman" w:cs="Times New Roman"/>
          <w:sz w:val="24"/>
          <w:szCs w:val="24"/>
          <w:lang w:val="en-ZW"/>
        </w:rPr>
        <w:t xml:space="preserve">. </w:t>
      </w:r>
      <w:r w:rsidR="00E141F6">
        <w:rPr>
          <w:rFonts w:ascii="Times New Roman" w:eastAsiaTheme="minorEastAsia" w:hAnsi="Times New Roman" w:cs="Times New Roman"/>
          <w:sz w:val="24"/>
          <w:szCs w:val="24"/>
          <w:lang w:val="en-ZW"/>
        </w:rPr>
        <w:t>Ideal</w:t>
      </w:r>
      <w:r>
        <w:rPr>
          <w:rFonts w:ascii="Times New Roman" w:eastAsiaTheme="minorEastAsia" w:hAnsi="Times New Roman" w:cs="Times New Roman"/>
          <w:sz w:val="24"/>
          <w:szCs w:val="24"/>
          <w:lang w:val="en-ZW"/>
        </w:rPr>
        <w:t xml:space="preserve">ly, </w:t>
      </w:r>
      <w:r w:rsidR="003E3F07">
        <w:rPr>
          <w:rFonts w:ascii="Times New Roman" w:eastAsiaTheme="minorEastAsia" w:hAnsi="Times New Roman" w:cs="Times New Roman"/>
          <w:sz w:val="24"/>
          <w:szCs w:val="24"/>
          <w:lang w:val="en-ZW"/>
        </w:rPr>
        <w:t>it</w:t>
      </w:r>
      <w:r w:rsidR="00E141F6">
        <w:rPr>
          <w:rFonts w:ascii="Times New Roman" w:eastAsiaTheme="minorEastAsia" w:hAnsi="Times New Roman" w:cs="Times New Roman"/>
          <w:sz w:val="24"/>
          <w:szCs w:val="24"/>
          <w:lang w:val="en-ZW"/>
        </w:rPr>
        <w:t xml:space="preserve"> should have been the most stable </w:t>
      </w:r>
      <w:r>
        <w:rPr>
          <w:rFonts w:ascii="Times New Roman" w:eastAsiaTheme="minorEastAsia" w:hAnsi="Times New Roman" w:cs="Times New Roman"/>
          <w:sz w:val="24"/>
          <w:szCs w:val="24"/>
          <w:lang w:val="en-ZW"/>
        </w:rPr>
        <w:t xml:space="preserve">since the critical joints in the stope form </w:t>
      </w:r>
      <w:r w:rsidR="00E141F6">
        <w:rPr>
          <w:rFonts w:ascii="Times New Roman" w:eastAsiaTheme="minorEastAsia" w:hAnsi="Times New Roman" w:cs="Times New Roman"/>
          <w:sz w:val="24"/>
          <w:szCs w:val="24"/>
          <w:lang w:val="en-ZW"/>
        </w:rPr>
        <w:t xml:space="preserve">the </w:t>
      </w:r>
      <w:r>
        <w:rPr>
          <w:rFonts w:ascii="Times New Roman" w:eastAsiaTheme="minorEastAsia" w:hAnsi="Times New Roman" w:cs="Times New Roman"/>
          <w:sz w:val="24"/>
          <w:szCs w:val="24"/>
          <w:lang w:val="en-ZW"/>
        </w:rPr>
        <w:t>widest angles (≈60</w:t>
      </w:r>
      <w:r>
        <w:rPr>
          <w:rFonts w:ascii="Times New Roman" w:eastAsiaTheme="minorEastAsia" w:hAnsi="Times New Roman" w:cs="Times New Roman"/>
          <w:sz w:val="24"/>
          <w:szCs w:val="24"/>
          <w:vertAlign w:val="superscript"/>
          <w:lang w:val="en-ZW"/>
        </w:rPr>
        <w:t>0</w:t>
      </w:r>
      <w:r>
        <w:rPr>
          <w:rFonts w:ascii="Times New Roman" w:eastAsiaTheme="minorEastAsia" w:hAnsi="Times New Roman" w:cs="Times New Roman"/>
          <w:sz w:val="24"/>
          <w:szCs w:val="24"/>
          <w:lang w:val="en-ZW"/>
        </w:rPr>
        <w:t>)</w:t>
      </w:r>
      <w:r w:rsidR="00E141F6">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w:t>
      </w:r>
      <w:r w:rsidR="00E141F6">
        <w:rPr>
          <w:rFonts w:ascii="Times New Roman" w:eastAsiaTheme="minorEastAsia" w:hAnsi="Times New Roman" w:cs="Times New Roman"/>
          <w:sz w:val="24"/>
          <w:szCs w:val="24"/>
          <w:lang w:val="en-ZW"/>
        </w:rPr>
        <w:t>H</w:t>
      </w:r>
      <w:r>
        <w:rPr>
          <w:rFonts w:ascii="Times New Roman" w:eastAsiaTheme="minorEastAsia" w:hAnsi="Times New Roman" w:cs="Times New Roman"/>
          <w:sz w:val="24"/>
          <w:szCs w:val="24"/>
          <w:lang w:val="en-ZW"/>
        </w:rPr>
        <w:t>owever</w:t>
      </w:r>
      <w:r w:rsidR="00E141F6">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the low A and</w:t>
      </w:r>
      <w:bookmarkStart w:id="10" w:name="_Hlk79486134"/>
      <w:r w:rsidR="00036EEF">
        <w:rPr>
          <w:rFonts w:ascii="Times New Roman" w:eastAsiaTheme="minorEastAsia" w:hAnsi="Times New Roman" w:cs="Times New Roman"/>
          <w:sz w:val="24"/>
          <w:szCs w:val="24"/>
        </w:rPr>
        <w:t xml:space="preserve"> </w:t>
      </w:r>
      <w:bookmarkStart w:id="11" w:name="_Hlk77254477"/>
      <w:bookmarkStart w:id="12" w:name="_Hlk79485990"/>
      <m:oMath>
        <m:r>
          <m:rPr>
            <m:nor/>
          </m:rPr>
          <w:rPr>
            <w:rFonts w:ascii="Times New Roman" w:eastAsia="Times New Roman" w:hAnsi="Times New Roman" w:cs="Times New Roman"/>
            <w:color w:val="000000" w:themeColor="text1"/>
            <w:sz w:val="24"/>
            <w:szCs w:val="24"/>
            <w:lang w:val="en-ZW"/>
          </w:rPr>
          <m:t>Q</m:t>
        </m:r>
        <w:bookmarkStart w:id="13" w:name="_Hlk79486073"/>
        <m:r>
          <m:rPr>
            <m:nor/>
          </m:rPr>
          <w:rPr>
            <w:rFonts w:ascii="Times New Roman" w:eastAsia="Times New Roman" w:hAnsi="Times New Roman" w:cs="Times New Roman"/>
            <w:color w:val="000000" w:themeColor="text1"/>
            <w:sz w:val="24"/>
            <w:szCs w:val="24"/>
            <w:lang w:val="en-ZW"/>
          </w:rPr>
          <m:t>'</m:t>
        </m:r>
      </m:oMath>
      <w:bookmarkEnd w:id="10"/>
      <w:bookmarkEnd w:id="11"/>
      <w:bookmarkEnd w:id="12"/>
      <w:bookmarkEnd w:id="13"/>
      <w:r w:rsidR="00036EEF">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values </w:t>
      </w:r>
      <w:r w:rsidR="00E141F6">
        <w:rPr>
          <w:rFonts w:ascii="Times New Roman" w:eastAsiaTheme="minorEastAsia" w:hAnsi="Times New Roman" w:cs="Times New Roman"/>
          <w:sz w:val="24"/>
          <w:szCs w:val="24"/>
          <w:lang w:val="en-ZW"/>
        </w:rPr>
        <w:t xml:space="preserve">greatly </w:t>
      </w:r>
      <w:r>
        <w:rPr>
          <w:rFonts w:ascii="Times New Roman" w:eastAsiaTheme="minorEastAsia" w:hAnsi="Times New Roman" w:cs="Times New Roman"/>
          <w:sz w:val="24"/>
          <w:szCs w:val="24"/>
          <w:lang w:val="en-ZW"/>
        </w:rPr>
        <w:t>decrease</w:t>
      </w:r>
      <w:r w:rsidR="00E141F6">
        <w:rPr>
          <w:rFonts w:ascii="Times New Roman" w:eastAsiaTheme="minorEastAsia" w:hAnsi="Times New Roman" w:cs="Times New Roman"/>
          <w:sz w:val="24"/>
          <w:szCs w:val="24"/>
          <w:lang w:val="en-ZW"/>
        </w:rPr>
        <w:t>d</w:t>
      </w:r>
      <w:r>
        <w:rPr>
          <w:rFonts w:ascii="Times New Roman" w:eastAsiaTheme="minorEastAsia" w:hAnsi="Times New Roman" w:cs="Times New Roman"/>
          <w:sz w:val="24"/>
          <w:szCs w:val="24"/>
          <w:lang w:val="en-ZW"/>
        </w:rPr>
        <w:t xml:space="preserve"> its stability</w:t>
      </w:r>
      <w:r w:rsidR="00E141F6">
        <w:rPr>
          <w:rFonts w:ascii="Times New Roman" w:eastAsiaTheme="minorEastAsia" w:hAnsi="Times New Roman" w:cs="Times New Roman"/>
          <w:sz w:val="24"/>
          <w:szCs w:val="24"/>
          <w:lang w:val="en-ZW"/>
        </w:rPr>
        <w:t xml:space="preserve"> number thereby </w:t>
      </w:r>
      <w:r w:rsidR="00B2263C">
        <w:rPr>
          <w:rFonts w:ascii="Times New Roman" w:eastAsiaTheme="minorEastAsia" w:hAnsi="Times New Roman" w:cs="Times New Roman"/>
          <w:sz w:val="24"/>
          <w:szCs w:val="24"/>
          <w:lang w:val="en-ZW"/>
        </w:rPr>
        <w:t>causing</w:t>
      </w:r>
      <w:r w:rsidR="00E141F6">
        <w:rPr>
          <w:rFonts w:ascii="Times New Roman" w:eastAsiaTheme="minorEastAsia" w:hAnsi="Times New Roman" w:cs="Times New Roman"/>
          <w:sz w:val="24"/>
          <w:szCs w:val="24"/>
          <w:lang w:val="en-ZW"/>
        </w:rPr>
        <w:t xml:space="preserve"> it to be the most</w:t>
      </w:r>
      <w:r>
        <w:rPr>
          <w:rFonts w:ascii="Times New Roman" w:eastAsiaTheme="minorEastAsia" w:hAnsi="Times New Roman" w:cs="Times New Roman"/>
          <w:sz w:val="24"/>
          <w:szCs w:val="24"/>
          <w:lang w:val="en-ZW"/>
        </w:rPr>
        <w:t xml:space="preserve"> unstable</w:t>
      </w:r>
      <w:r w:rsidR="00E141F6">
        <w:rPr>
          <w:rFonts w:ascii="Times New Roman" w:eastAsiaTheme="minorEastAsia" w:hAnsi="Times New Roman" w:cs="Times New Roman"/>
          <w:sz w:val="24"/>
          <w:szCs w:val="24"/>
          <w:lang w:val="en-ZW"/>
        </w:rPr>
        <w:t xml:space="preserve"> stope.</w:t>
      </w:r>
    </w:p>
    <w:p w14:paraId="7FECF4C1" w14:textId="386E31DC" w:rsidR="00DE4046" w:rsidRPr="0021258C" w:rsidRDefault="00DE4046" w:rsidP="005C244B">
      <w:pPr>
        <w:spacing w:after="120" w:line="276" w:lineRule="auto"/>
        <w:jc w:val="both"/>
        <w:rPr>
          <w:rFonts w:ascii="Times New Roman" w:eastAsiaTheme="minorEastAsia" w:hAnsi="Times New Roman" w:cs="Times New Roman"/>
          <w:b/>
          <w:sz w:val="24"/>
          <w:szCs w:val="24"/>
          <w:lang w:val="en-ZW"/>
        </w:rPr>
      </w:pPr>
      <w:r>
        <w:rPr>
          <w:rFonts w:ascii="Times New Roman" w:eastAsiaTheme="minorEastAsia" w:hAnsi="Times New Roman" w:cs="Times New Roman"/>
          <w:sz w:val="24"/>
          <w:szCs w:val="24"/>
          <w:lang w:val="en-ZW"/>
        </w:rPr>
        <w:t xml:space="preserve">Although </w:t>
      </w:r>
      <w:r w:rsidR="00B22E33">
        <w:rPr>
          <w:rFonts w:ascii="Times New Roman" w:eastAsiaTheme="minorEastAsia" w:hAnsi="Times New Roman" w:cs="Times New Roman"/>
          <w:sz w:val="24"/>
          <w:szCs w:val="24"/>
          <w:lang w:val="en-ZW"/>
        </w:rPr>
        <w:t xml:space="preserve">the </w:t>
      </w:r>
      <w:r>
        <w:rPr>
          <w:rFonts w:ascii="Times New Roman" w:eastAsiaTheme="minorEastAsia" w:hAnsi="Times New Roman" w:cs="Times New Roman"/>
          <w:sz w:val="24"/>
          <w:szCs w:val="24"/>
          <w:lang w:val="en-ZW"/>
        </w:rPr>
        <w:t xml:space="preserve">stability number </w:t>
      </w:r>
      <w:r w:rsidR="00B22E33">
        <w:rPr>
          <w:rFonts w:ascii="Times New Roman" w:eastAsiaTheme="minorEastAsia" w:hAnsi="Times New Roman" w:cs="Times New Roman"/>
          <w:sz w:val="24"/>
          <w:szCs w:val="24"/>
          <w:lang w:val="en-ZW"/>
        </w:rPr>
        <w:t xml:space="preserve">for Stope C </w:t>
      </w:r>
      <w:r>
        <w:rPr>
          <w:rFonts w:ascii="Times New Roman" w:eastAsiaTheme="minorEastAsia" w:hAnsi="Times New Roman" w:cs="Times New Roman"/>
          <w:sz w:val="24"/>
          <w:szCs w:val="24"/>
          <w:lang w:val="en-ZW"/>
        </w:rPr>
        <w:t xml:space="preserve">is </w:t>
      </w:r>
      <w:r w:rsidR="00085836">
        <w:rPr>
          <w:rFonts w:ascii="Times New Roman" w:eastAsiaTheme="minorEastAsia" w:hAnsi="Times New Roman" w:cs="Times New Roman"/>
          <w:sz w:val="24"/>
          <w:szCs w:val="24"/>
          <w:lang w:val="en-ZW"/>
        </w:rPr>
        <w:t xml:space="preserve">considerably low </w:t>
      </w:r>
      <w:r w:rsidR="0021258C">
        <w:rPr>
          <w:rFonts w:ascii="Times New Roman" w:eastAsiaTheme="minorEastAsia" w:hAnsi="Times New Roman" w:cs="Times New Roman"/>
          <w:sz w:val="24"/>
          <w:szCs w:val="24"/>
          <w:lang w:val="en-ZW"/>
        </w:rPr>
        <w:t xml:space="preserve">(approx. </w:t>
      </w:r>
      <w:r>
        <w:rPr>
          <w:rFonts w:ascii="Times New Roman" w:eastAsiaTheme="minorEastAsia" w:hAnsi="Times New Roman" w:cs="Times New Roman"/>
          <w:sz w:val="24"/>
          <w:szCs w:val="24"/>
          <w:lang w:val="en-ZW"/>
        </w:rPr>
        <w:t>5</w:t>
      </w:r>
      <w:r w:rsidR="0021258C">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w:t>
      </w:r>
      <w:r w:rsidR="0021258C">
        <w:rPr>
          <w:rFonts w:ascii="Times New Roman" w:eastAsiaTheme="minorEastAsia" w:hAnsi="Times New Roman" w:cs="Times New Roman"/>
          <w:sz w:val="24"/>
          <w:szCs w:val="24"/>
          <w:lang w:val="en-ZW"/>
        </w:rPr>
        <w:t>due</w:t>
      </w:r>
      <w:r>
        <w:rPr>
          <w:rFonts w:ascii="Times New Roman" w:eastAsiaTheme="minorEastAsia" w:hAnsi="Times New Roman" w:cs="Times New Roman"/>
          <w:sz w:val="24"/>
          <w:szCs w:val="24"/>
          <w:lang w:val="en-ZW"/>
        </w:rPr>
        <w:t xml:space="preserve"> to the shallow angles between the critical joints in the stope, a fairly high rock stress factor of 0.5 makes the stope</w:t>
      </w:r>
      <w:r w:rsidR="00085836">
        <w:rPr>
          <w:rFonts w:ascii="Times New Roman" w:eastAsiaTheme="minorEastAsia" w:hAnsi="Times New Roman" w:cs="Times New Roman"/>
          <w:sz w:val="24"/>
          <w:szCs w:val="24"/>
          <w:lang w:val="en-ZW"/>
        </w:rPr>
        <w:t xml:space="preserve"> to be more</w:t>
      </w:r>
      <w:r>
        <w:rPr>
          <w:rFonts w:ascii="Times New Roman" w:eastAsiaTheme="minorEastAsia" w:hAnsi="Times New Roman" w:cs="Times New Roman"/>
          <w:sz w:val="24"/>
          <w:szCs w:val="24"/>
          <w:lang w:val="en-ZW"/>
        </w:rPr>
        <w:t xml:space="preserve"> stable </w:t>
      </w:r>
      <w:r w:rsidR="00085836">
        <w:rPr>
          <w:rFonts w:ascii="Times New Roman" w:eastAsiaTheme="minorEastAsia" w:hAnsi="Times New Roman" w:cs="Times New Roman"/>
          <w:sz w:val="24"/>
          <w:szCs w:val="24"/>
          <w:lang w:val="en-ZW"/>
        </w:rPr>
        <w:t>when compared to S</w:t>
      </w:r>
      <w:r>
        <w:rPr>
          <w:rFonts w:ascii="Times New Roman" w:eastAsiaTheme="minorEastAsia" w:hAnsi="Times New Roman" w:cs="Times New Roman"/>
          <w:sz w:val="24"/>
          <w:szCs w:val="24"/>
          <w:lang w:val="en-ZW"/>
        </w:rPr>
        <w:t>tope B</w:t>
      </w:r>
      <w:r>
        <w:rPr>
          <w:rFonts w:ascii="Times New Roman" w:eastAsiaTheme="minorEastAsia" w:hAnsi="Times New Roman" w:cs="Times New Roman"/>
          <w:b/>
          <w:sz w:val="24"/>
          <w:szCs w:val="24"/>
          <w:lang w:val="en-ZW"/>
        </w:rPr>
        <w:t>.</w:t>
      </w:r>
      <w:r w:rsidR="0021258C">
        <w:rPr>
          <w:rFonts w:ascii="Times New Roman" w:eastAsiaTheme="minorEastAsia" w:hAnsi="Times New Roman" w:cs="Times New Roman"/>
          <w:b/>
          <w:sz w:val="24"/>
          <w:szCs w:val="24"/>
          <w:lang w:val="en-ZW"/>
        </w:rPr>
        <w:t xml:space="preserve"> </w:t>
      </w:r>
      <w:r>
        <w:rPr>
          <w:rFonts w:ascii="Times New Roman" w:eastAsiaTheme="minorEastAsia" w:hAnsi="Times New Roman" w:cs="Times New Roman"/>
          <w:sz w:val="24"/>
          <w:szCs w:val="24"/>
          <w:lang w:val="en-ZW"/>
        </w:rPr>
        <w:t xml:space="preserve">Stope D has the highest stability </w:t>
      </w:r>
      <w:r w:rsidR="00B22E33">
        <w:rPr>
          <w:rFonts w:ascii="Times New Roman" w:eastAsiaTheme="minorEastAsia" w:hAnsi="Times New Roman" w:cs="Times New Roman"/>
          <w:sz w:val="24"/>
          <w:szCs w:val="24"/>
          <w:lang w:val="en-ZW"/>
        </w:rPr>
        <w:t>number</w:t>
      </w:r>
      <w:r>
        <w:rPr>
          <w:rFonts w:ascii="Times New Roman" w:eastAsiaTheme="minorEastAsia" w:hAnsi="Times New Roman" w:cs="Times New Roman"/>
          <w:sz w:val="24"/>
          <w:szCs w:val="24"/>
          <w:lang w:val="en-ZW"/>
        </w:rPr>
        <w:t xml:space="preserve"> of </w:t>
      </w:r>
      <w:r w:rsidR="0021258C">
        <w:rPr>
          <w:rFonts w:ascii="Times New Roman" w:eastAsiaTheme="minorEastAsia" w:hAnsi="Times New Roman" w:cs="Times New Roman"/>
          <w:sz w:val="24"/>
          <w:szCs w:val="24"/>
          <w:lang w:val="en-ZW"/>
        </w:rPr>
        <w:t>approximately 25,</w:t>
      </w:r>
      <w:r>
        <w:rPr>
          <w:rFonts w:ascii="Times New Roman" w:eastAsiaTheme="minorEastAsia" w:hAnsi="Times New Roman" w:cs="Times New Roman"/>
          <w:sz w:val="24"/>
          <w:szCs w:val="24"/>
          <w:lang w:val="en-ZW"/>
        </w:rPr>
        <w:t xml:space="preserve"> compared to </w:t>
      </w:r>
      <w:r w:rsidR="0021258C">
        <w:rPr>
          <w:rFonts w:ascii="Times New Roman" w:eastAsiaTheme="minorEastAsia" w:hAnsi="Times New Roman" w:cs="Times New Roman"/>
          <w:sz w:val="24"/>
          <w:szCs w:val="24"/>
          <w:lang w:val="en-ZW"/>
        </w:rPr>
        <w:t xml:space="preserve">the </w:t>
      </w:r>
      <w:r>
        <w:rPr>
          <w:rFonts w:ascii="Times New Roman" w:eastAsiaTheme="minorEastAsia" w:hAnsi="Times New Roman" w:cs="Times New Roman"/>
          <w:sz w:val="24"/>
          <w:szCs w:val="24"/>
          <w:lang w:val="en-ZW"/>
        </w:rPr>
        <w:t xml:space="preserve">other stopes </w:t>
      </w:r>
      <w:r w:rsidR="0021258C">
        <w:rPr>
          <w:rFonts w:ascii="Times New Roman" w:eastAsiaTheme="minorEastAsia" w:hAnsi="Times New Roman" w:cs="Times New Roman"/>
          <w:sz w:val="24"/>
          <w:szCs w:val="24"/>
          <w:lang w:val="en-ZW"/>
        </w:rPr>
        <w:t xml:space="preserve">thus it </w:t>
      </w:r>
      <w:r>
        <w:rPr>
          <w:rFonts w:ascii="Times New Roman" w:eastAsiaTheme="minorEastAsia" w:hAnsi="Times New Roman" w:cs="Times New Roman"/>
          <w:sz w:val="24"/>
          <w:szCs w:val="24"/>
          <w:lang w:val="en-ZW"/>
        </w:rPr>
        <w:t xml:space="preserve">is the most stable. This is mainly </w:t>
      </w:r>
      <w:r w:rsidR="0021258C">
        <w:rPr>
          <w:rFonts w:ascii="Times New Roman" w:eastAsiaTheme="minorEastAsia" w:hAnsi="Times New Roman" w:cs="Times New Roman"/>
          <w:sz w:val="24"/>
          <w:szCs w:val="24"/>
          <w:lang w:val="en-ZW"/>
        </w:rPr>
        <w:t>attributed to</w:t>
      </w:r>
      <w:r>
        <w:rPr>
          <w:rFonts w:ascii="Times New Roman" w:eastAsiaTheme="minorEastAsia" w:hAnsi="Times New Roman" w:cs="Times New Roman"/>
          <w:sz w:val="24"/>
          <w:szCs w:val="24"/>
          <w:lang w:val="en-ZW"/>
        </w:rPr>
        <w:t xml:space="preserve"> the stope</w:t>
      </w:r>
      <w:r w:rsidR="0021258C">
        <w:rPr>
          <w:rFonts w:ascii="Times New Roman" w:eastAsiaTheme="minorEastAsia" w:hAnsi="Times New Roman" w:cs="Times New Roman"/>
          <w:sz w:val="24"/>
          <w:szCs w:val="24"/>
          <w:lang w:val="en-ZW"/>
        </w:rPr>
        <w:t>’s</w:t>
      </w:r>
      <w:r>
        <w:rPr>
          <w:rFonts w:ascii="Times New Roman" w:eastAsiaTheme="minorEastAsia" w:hAnsi="Times New Roman" w:cs="Times New Roman"/>
          <w:sz w:val="24"/>
          <w:szCs w:val="24"/>
          <w:lang w:val="en-ZW"/>
        </w:rPr>
        <w:t xml:space="preserve"> high</w:t>
      </w:r>
      <w:r w:rsidR="0021258C">
        <w:rPr>
          <w:rFonts w:ascii="Times New Roman" w:eastAsiaTheme="minorEastAsia" w:hAnsi="Times New Roman" w:cs="Times New Roman"/>
          <w:sz w:val="24"/>
          <w:szCs w:val="24"/>
          <w:lang w:val="en-ZW"/>
        </w:rPr>
        <w:t xml:space="preserve"> </w:t>
      </w:r>
      <m:oMath>
        <m:r>
          <m:rPr>
            <m:nor/>
          </m:rPr>
          <w:rPr>
            <w:rFonts w:ascii="Times New Roman" w:eastAsia="Times New Roman" w:hAnsi="Times New Roman" w:cs="Times New Roman"/>
            <w:color w:val="000000" w:themeColor="text1"/>
            <w:sz w:val="24"/>
            <w:szCs w:val="24"/>
            <w:lang w:val="en-ZW"/>
          </w:rPr>
          <m:t>Q'</m:t>
        </m:r>
      </m:oMath>
      <w:r>
        <w:rPr>
          <w:rFonts w:ascii="Times New Roman" w:eastAsiaTheme="minorEastAsia" w:hAnsi="Times New Roman" w:cs="Times New Roman"/>
          <w:sz w:val="24"/>
          <w:szCs w:val="24"/>
          <w:lang w:val="en-ZW"/>
        </w:rPr>
        <w:t xml:space="preserve"> </w:t>
      </w:r>
      <w:r w:rsidR="0021258C">
        <w:rPr>
          <w:rFonts w:ascii="Times New Roman" w:eastAsiaTheme="minorEastAsia" w:hAnsi="Times New Roman" w:cs="Times New Roman"/>
          <w:sz w:val="24"/>
          <w:szCs w:val="24"/>
          <w:lang w:val="en-ZW"/>
        </w:rPr>
        <w:t xml:space="preserve">value of </w:t>
      </w:r>
      <w:r>
        <w:rPr>
          <w:rFonts w:ascii="Times New Roman" w:eastAsiaTheme="minorEastAsia" w:hAnsi="Times New Roman" w:cs="Times New Roman"/>
          <w:sz w:val="24"/>
          <w:szCs w:val="24"/>
          <w:lang w:val="en-ZW"/>
        </w:rPr>
        <w:t xml:space="preserve">22 and </w:t>
      </w:r>
      <w:r w:rsidR="007325FC">
        <w:rPr>
          <w:rFonts w:ascii="Times New Roman" w:eastAsiaTheme="minorEastAsia" w:hAnsi="Times New Roman" w:cs="Times New Roman"/>
          <w:sz w:val="24"/>
          <w:szCs w:val="24"/>
          <w:lang w:val="en-ZW"/>
        </w:rPr>
        <w:t>a</w:t>
      </w:r>
      <w:r>
        <w:rPr>
          <w:rFonts w:ascii="Times New Roman" w:eastAsiaTheme="minorEastAsia" w:hAnsi="Times New Roman" w:cs="Times New Roman"/>
          <w:sz w:val="24"/>
          <w:szCs w:val="24"/>
          <w:lang w:val="en-ZW"/>
        </w:rPr>
        <w:t xml:space="preserve"> high </w:t>
      </w:r>
      <w:r w:rsidR="000A32F3">
        <w:rPr>
          <w:rFonts w:ascii="Times New Roman" w:eastAsiaTheme="minorEastAsia" w:hAnsi="Times New Roman" w:cs="Times New Roman"/>
          <w:sz w:val="24"/>
          <w:szCs w:val="24"/>
          <w:lang w:val="en-ZW"/>
        </w:rPr>
        <w:t>A</w:t>
      </w:r>
      <w:r>
        <w:rPr>
          <w:rFonts w:ascii="Times New Roman" w:eastAsiaTheme="minorEastAsia" w:hAnsi="Times New Roman" w:cs="Times New Roman"/>
          <w:sz w:val="24"/>
          <w:szCs w:val="24"/>
          <w:lang w:val="en-ZW"/>
        </w:rPr>
        <w:t xml:space="preserve"> factor of 0.8</w:t>
      </w:r>
      <w:r w:rsidR="007325FC">
        <w:rPr>
          <w:rFonts w:ascii="Times New Roman" w:eastAsiaTheme="minorEastAsia" w:hAnsi="Times New Roman" w:cs="Times New Roman"/>
          <w:sz w:val="24"/>
          <w:szCs w:val="24"/>
          <w:lang w:val="en-ZW"/>
        </w:rPr>
        <w:t xml:space="preserve">. These high </w:t>
      </w:r>
      <w:bookmarkStart w:id="14" w:name="_Hlk79486101"/>
      <m:oMath>
        <m:r>
          <m:rPr>
            <m:nor/>
          </m:rPr>
          <w:rPr>
            <w:rFonts w:ascii="Times New Roman" w:eastAsia="Times New Roman" w:hAnsi="Times New Roman" w:cs="Times New Roman"/>
            <w:color w:val="000000" w:themeColor="text1"/>
            <w:sz w:val="24"/>
            <w:szCs w:val="24"/>
            <w:lang w:val="en-ZW"/>
          </w:rPr>
          <m:t>Q'</m:t>
        </m:r>
        <m:r>
          <m:rPr>
            <m:nor/>
          </m:rPr>
          <w:rPr>
            <w:rFonts w:ascii="Cambria Math" w:eastAsia="Times New Roman" w:hAnsi="Times New Roman" w:cs="Times New Roman"/>
            <w:color w:val="000000" w:themeColor="text1"/>
            <w:sz w:val="24"/>
            <w:szCs w:val="24"/>
            <w:lang w:val="en-ZW"/>
          </w:rPr>
          <m:t xml:space="preserve"> </m:t>
        </m:r>
      </m:oMath>
      <w:bookmarkEnd w:id="14"/>
      <w:r>
        <w:rPr>
          <w:rFonts w:ascii="Times New Roman" w:eastAsiaTheme="minorEastAsia" w:hAnsi="Times New Roman" w:cs="Times New Roman"/>
          <w:sz w:val="24"/>
          <w:szCs w:val="24"/>
          <w:lang w:val="en-ZW"/>
        </w:rPr>
        <w:t>and</w:t>
      </w:r>
      <w:r w:rsidR="007325FC">
        <w:rPr>
          <w:rFonts w:ascii="Times New Roman" w:eastAsiaTheme="minorEastAsia" w:hAnsi="Times New Roman" w:cs="Times New Roman"/>
          <w:sz w:val="24"/>
          <w:szCs w:val="24"/>
          <w:lang w:val="en-ZW"/>
        </w:rPr>
        <w:t xml:space="preserve"> A values</w:t>
      </w:r>
      <w:r>
        <w:rPr>
          <w:rFonts w:ascii="Times New Roman" w:eastAsiaTheme="minorEastAsia" w:hAnsi="Times New Roman" w:cs="Times New Roman"/>
          <w:sz w:val="24"/>
          <w:szCs w:val="24"/>
          <w:lang w:val="en-ZW"/>
        </w:rPr>
        <w:t xml:space="preserve"> </w:t>
      </w:r>
      <w:r w:rsidR="00810D7A">
        <w:rPr>
          <w:rFonts w:ascii="Times New Roman" w:eastAsiaTheme="minorEastAsia" w:hAnsi="Times New Roman" w:cs="Times New Roman"/>
          <w:sz w:val="24"/>
          <w:szCs w:val="24"/>
          <w:lang w:val="en-ZW"/>
        </w:rPr>
        <w:t>reverses</w:t>
      </w:r>
      <w:r>
        <w:rPr>
          <w:rFonts w:ascii="Times New Roman" w:eastAsiaTheme="minorEastAsia" w:hAnsi="Times New Roman" w:cs="Times New Roman"/>
          <w:sz w:val="24"/>
          <w:szCs w:val="24"/>
          <w:lang w:val="en-ZW"/>
        </w:rPr>
        <w:t xml:space="preserve"> the </w:t>
      </w:r>
      <w:r w:rsidR="007325FC">
        <w:rPr>
          <w:rFonts w:ascii="Times New Roman" w:eastAsiaTheme="minorEastAsia" w:hAnsi="Times New Roman" w:cs="Times New Roman"/>
          <w:sz w:val="24"/>
          <w:szCs w:val="24"/>
          <w:lang w:val="en-ZW"/>
        </w:rPr>
        <w:t xml:space="preserve">adverse </w:t>
      </w:r>
      <w:r>
        <w:rPr>
          <w:rFonts w:ascii="Times New Roman" w:eastAsiaTheme="minorEastAsia" w:hAnsi="Times New Roman" w:cs="Times New Roman"/>
          <w:sz w:val="24"/>
          <w:szCs w:val="24"/>
          <w:lang w:val="en-ZW"/>
        </w:rPr>
        <w:t>effect of the shallow angles between the stope’s critical joints.</w:t>
      </w:r>
      <w:r w:rsidR="00FB1563" w:rsidRPr="00FB1563">
        <w:rPr>
          <w:rFonts w:ascii="Times New Roman" w:eastAsiaTheme="minorEastAsia" w:hAnsi="Times New Roman" w:cs="Times New Roman"/>
          <w:sz w:val="24"/>
          <w:szCs w:val="24"/>
          <w:lang w:val="en-ZW"/>
        </w:rPr>
        <w:t xml:space="preserve"> </w:t>
      </w:r>
      <w:r w:rsidR="00FB1563">
        <w:rPr>
          <w:rFonts w:ascii="Times New Roman" w:eastAsiaTheme="minorEastAsia" w:hAnsi="Times New Roman" w:cs="Times New Roman"/>
          <w:sz w:val="24"/>
          <w:szCs w:val="24"/>
          <w:lang w:val="en-ZW"/>
        </w:rPr>
        <w:t xml:space="preserve">It is worth noting that the value of the gravity adjustment factor </w:t>
      </w:r>
      <w:r w:rsidR="004546AA">
        <w:rPr>
          <w:rFonts w:ascii="Times New Roman" w:eastAsiaTheme="minorEastAsia" w:hAnsi="Times New Roman" w:cs="Times New Roman"/>
          <w:sz w:val="24"/>
          <w:szCs w:val="24"/>
          <w:lang w:val="en-ZW"/>
        </w:rPr>
        <w:t xml:space="preserve">(C) </w:t>
      </w:r>
      <w:r w:rsidR="00FB1563">
        <w:rPr>
          <w:rFonts w:ascii="Times New Roman" w:eastAsiaTheme="minorEastAsia" w:hAnsi="Times New Roman" w:cs="Times New Roman"/>
          <w:sz w:val="24"/>
          <w:szCs w:val="24"/>
          <w:lang w:val="en-ZW"/>
        </w:rPr>
        <w:t xml:space="preserve">was the same in all the stopes hence its effect </w:t>
      </w:r>
      <w:r w:rsidR="004546AA">
        <w:rPr>
          <w:rFonts w:ascii="Times New Roman" w:eastAsiaTheme="minorEastAsia" w:hAnsi="Times New Roman" w:cs="Times New Roman"/>
          <w:sz w:val="24"/>
          <w:szCs w:val="24"/>
          <w:lang w:val="en-ZW"/>
        </w:rPr>
        <w:t>in comparing</w:t>
      </w:r>
      <w:r w:rsidR="00FB1563">
        <w:rPr>
          <w:rFonts w:ascii="Times New Roman" w:eastAsiaTheme="minorEastAsia" w:hAnsi="Times New Roman" w:cs="Times New Roman"/>
          <w:sz w:val="24"/>
          <w:szCs w:val="24"/>
          <w:lang w:val="en-ZW"/>
        </w:rPr>
        <w:t xml:space="preserve"> the stability of the stopes was insignificant</w:t>
      </w:r>
      <w:r w:rsidR="004546AA">
        <w:rPr>
          <w:rFonts w:ascii="Times New Roman" w:eastAsiaTheme="minorEastAsia" w:hAnsi="Times New Roman" w:cs="Times New Roman"/>
          <w:sz w:val="24"/>
          <w:szCs w:val="24"/>
          <w:lang w:val="en-ZW"/>
        </w:rPr>
        <w:t>.</w:t>
      </w:r>
    </w:p>
    <w:p w14:paraId="40768082" w14:textId="2245974C" w:rsidR="00DE4046" w:rsidRPr="00036790" w:rsidRDefault="00573649" w:rsidP="00C13057">
      <w:pPr>
        <w:pStyle w:val="ListParagraph"/>
        <w:numPr>
          <w:ilvl w:val="1"/>
          <w:numId w:val="1"/>
        </w:numPr>
        <w:spacing w:before="240" w:after="0" w:line="360" w:lineRule="auto"/>
        <w:rPr>
          <w:rFonts w:ascii="Times New Roman" w:eastAsiaTheme="majorEastAsia" w:hAnsi="Times New Roman" w:cs="Times New Roman"/>
          <w:b/>
          <w:sz w:val="24"/>
          <w:szCs w:val="24"/>
          <w:lang w:val="en-ZW"/>
        </w:rPr>
      </w:pPr>
      <w:r w:rsidRPr="00036790">
        <w:rPr>
          <w:rFonts w:ascii="Times New Roman" w:eastAsiaTheme="majorEastAsia" w:hAnsi="Times New Roman" w:cs="Times New Roman"/>
          <w:b/>
          <w:sz w:val="24"/>
          <w:szCs w:val="24"/>
          <w:lang w:val="en-ZW"/>
        </w:rPr>
        <w:t xml:space="preserve">Determination of the Hydraulic </w:t>
      </w:r>
      <w:r w:rsidR="0021527A">
        <w:rPr>
          <w:rFonts w:ascii="Times New Roman" w:eastAsiaTheme="majorEastAsia" w:hAnsi="Times New Roman" w:cs="Times New Roman"/>
          <w:b/>
          <w:sz w:val="24"/>
          <w:szCs w:val="24"/>
          <w:lang w:val="en-ZW"/>
        </w:rPr>
        <w:t>R</w:t>
      </w:r>
      <w:r w:rsidRPr="00036790">
        <w:rPr>
          <w:rFonts w:ascii="Times New Roman" w:eastAsiaTheme="majorEastAsia" w:hAnsi="Times New Roman" w:cs="Times New Roman"/>
          <w:b/>
          <w:sz w:val="24"/>
          <w:szCs w:val="24"/>
          <w:lang w:val="en-ZW"/>
        </w:rPr>
        <w:t>adius</w:t>
      </w:r>
    </w:p>
    <w:p w14:paraId="1D2CC063" w14:textId="2D37C638" w:rsidR="00036790" w:rsidRDefault="00036790" w:rsidP="005C244B">
      <w:pPr>
        <w:spacing w:after="120" w:line="276" w:lineRule="auto"/>
        <w:jc w:val="both"/>
        <w:rPr>
          <w:rFonts w:ascii="Times New Roman" w:eastAsiaTheme="minorEastAsia" w:hAnsi="Times New Roman" w:cs="Times New Roman"/>
          <w:sz w:val="24"/>
          <w:szCs w:val="24"/>
          <w:lang w:val="en-ZW"/>
        </w:rPr>
      </w:pPr>
      <w:r w:rsidRPr="00036790">
        <w:rPr>
          <w:rFonts w:ascii="Times New Roman" w:eastAsiaTheme="minorEastAsia" w:hAnsi="Times New Roman" w:cs="Times New Roman"/>
          <w:sz w:val="24"/>
          <w:szCs w:val="24"/>
          <w:lang w:val="en-ZW"/>
        </w:rPr>
        <w:t>The hydraulic radii for the stopes</w:t>
      </w:r>
      <w:r w:rsidR="00B5675F">
        <w:rPr>
          <w:rFonts w:ascii="Times New Roman" w:eastAsiaTheme="minorEastAsia" w:hAnsi="Times New Roman" w:cs="Times New Roman"/>
          <w:sz w:val="24"/>
          <w:szCs w:val="24"/>
          <w:lang w:val="en-ZW"/>
        </w:rPr>
        <w:t xml:space="preserve">, shown in Table </w:t>
      </w:r>
      <w:r w:rsidR="00AC3ABE">
        <w:rPr>
          <w:rFonts w:ascii="Times New Roman" w:eastAsiaTheme="minorEastAsia" w:hAnsi="Times New Roman" w:cs="Times New Roman"/>
          <w:sz w:val="24"/>
          <w:szCs w:val="24"/>
          <w:lang w:val="en-ZW"/>
        </w:rPr>
        <w:t>7</w:t>
      </w:r>
      <w:r w:rsidR="00B5675F">
        <w:rPr>
          <w:rFonts w:ascii="Times New Roman" w:eastAsiaTheme="minorEastAsia" w:hAnsi="Times New Roman" w:cs="Times New Roman"/>
          <w:sz w:val="24"/>
          <w:szCs w:val="24"/>
          <w:lang w:val="en-ZW"/>
        </w:rPr>
        <w:t>,</w:t>
      </w:r>
      <w:r w:rsidRPr="00036790">
        <w:rPr>
          <w:rFonts w:ascii="Times New Roman" w:eastAsiaTheme="minorEastAsia" w:hAnsi="Times New Roman" w:cs="Times New Roman"/>
          <w:sz w:val="24"/>
          <w:szCs w:val="24"/>
          <w:lang w:val="en-ZW"/>
        </w:rPr>
        <w:t xml:space="preserve"> were calculated using </w:t>
      </w:r>
      <w:r>
        <w:rPr>
          <w:rFonts w:ascii="Times New Roman" w:eastAsiaTheme="minorEastAsia" w:hAnsi="Times New Roman" w:cs="Times New Roman"/>
          <w:sz w:val="24"/>
          <w:szCs w:val="24"/>
          <w:lang w:val="en-ZW"/>
        </w:rPr>
        <w:t>Equation (</w:t>
      </w:r>
      <w:r w:rsidR="001629E4">
        <w:rPr>
          <w:rFonts w:ascii="Times New Roman" w:eastAsiaTheme="minorEastAsia" w:hAnsi="Times New Roman" w:cs="Times New Roman"/>
          <w:sz w:val="24"/>
          <w:szCs w:val="24"/>
          <w:lang w:val="en-ZW"/>
        </w:rPr>
        <w:t>6</w:t>
      </w:r>
      <w:r>
        <w:rPr>
          <w:rFonts w:ascii="Times New Roman" w:eastAsiaTheme="minorEastAsia" w:hAnsi="Times New Roman" w:cs="Times New Roman"/>
          <w:sz w:val="24"/>
          <w:szCs w:val="24"/>
          <w:lang w:val="en-ZW"/>
        </w:rPr>
        <w:t>)</w:t>
      </w:r>
      <w:r w:rsidR="009C3F6B">
        <w:rPr>
          <w:rFonts w:ascii="Times New Roman" w:eastAsiaTheme="minorEastAsia" w:hAnsi="Times New Roman" w:cs="Times New Roman"/>
          <w:sz w:val="24"/>
          <w:szCs w:val="24"/>
          <w:lang w:val="en-ZW"/>
        </w:rPr>
        <w:t>.</w:t>
      </w:r>
      <w:r w:rsidRPr="00BF06D0">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Stopes A and B have higher hydraulic radii compared to stopes C and D. This is mainly attributed to the fact that stopes A and B have been extended implying that they are larger than stopes B and C. </w:t>
      </w:r>
      <w:r w:rsidR="00EB4A4B">
        <w:rPr>
          <w:rFonts w:ascii="Times New Roman" w:eastAsiaTheme="minorEastAsia" w:hAnsi="Times New Roman" w:cs="Times New Roman"/>
          <w:sz w:val="24"/>
          <w:szCs w:val="24"/>
          <w:lang w:val="en-ZW"/>
        </w:rPr>
        <w:t>Generally, the</w:t>
      </w:r>
      <w:r>
        <w:rPr>
          <w:rFonts w:ascii="Times New Roman" w:eastAsiaTheme="minorEastAsia" w:hAnsi="Times New Roman" w:cs="Times New Roman"/>
          <w:sz w:val="24"/>
          <w:szCs w:val="24"/>
          <w:lang w:val="en-ZW"/>
        </w:rPr>
        <w:t xml:space="preserve"> high</w:t>
      </w:r>
      <w:r w:rsidR="00EB4A4B">
        <w:rPr>
          <w:rFonts w:ascii="Times New Roman" w:eastAsiaTheme="minorEastAsia" w:hAnsi="Times New Roman" w:cs="Times New Roman"/>
          <w:sz w:val="24"/>
          <w:szCs w:val="24"/>
          <w:lang w:val="en-ZW"/>
        </w:rPr>
        <w:t>er the</w:t>
      </w:r>
      <w:r>
        <w:rPr>
          <w:rFonts w:ascii="Times New Roman" w:eastAsiaTheme="minorEastAsia" w:hAnsi="Times New Roman" w:cs="Times New Roman"/>
          <w:sz w:val="24"/>
          <w:szCs w:val="24"/>
          <w:lang w:val="en-ZW"/>
        </w:rPr>
        <w:t xml:space="preserve"> hydraulic radius </w:t>
      </w:r>
      <w:r w:rsidR="009075CE">
        <w:rPr>
          <w:rFonts w:ascii="Times New Roman" w:eastAsiaTheme="minorEastAsia" w:hAnsi="Times New Roman" w:cs="Times New Roman"/>
          <w:sz w:val="24"/>
          <w:szCs w:val="24"/>
          <w:lang w:val="en-ZW"/>
        </w:rPr>
        <w:t>the higher the susceptibility of</w:t>
      </w:r>
      <w:r w:rsidR="00EB4A4B">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stope </w:t>
      </w:r>
      <w:r w:rsidR="009075CE">
        <w:rPr>
          <w:rFonts w:ascii="Times New Roman" w:eastAsiaTheme="minorEastAsia" w:hAnsi="Times New Roman" w:cs="Times New Roman"/>
          <w:sz w:val="24"/>
          <w:szCs w:val="24"/>
          <w:lang w:val="en-ZW"/>
        </w:rPr>
        <w:t xml:space="preserve">to </w:t>
      </w:r>
      <w:r>
        <w:rPr>
          <w:rFonts w:ascii="Times New Roman" w:eastAsiaTheme="minorEastAsia" w:hAnsi="Times New Roman" w:cs="Times New Roman"/>
          <w:sz w:val="24"/>
          <w:szCs w:val="24"/>
          <w:lang w:val="en-ZW"/>
        </w:rPr>
        <w:t xml:space="preserve">instability, </w:t>
      </w:r>
      <w:r w:rsidR="009075CE">
        <w:rPr>
          <w:rFonts w:ascii="Times New Roman" w:eastAsiaTheme="minorEastAsia" w:hAnsi="Times New Roman" w:cs="Times New Roman"/>
          <w:sz w:val="24"/>
          <w:szCs w:val="24"/>
          <w:lang w:val="en-ZW"/>
        </w:rPr>
        <w:t xml:space="preserve">thus </w:t>
      </w:r>
      <w:r>
        <w:rPr>
          <w:rFonts w:ascii="Times New Roman" w:eastAsiaTheme="minorEastAsia" w:hAnsi="Times New Roman" w:cs="Times New Roman"/>
          <w:sz w:val="24"/>
          <w:szCs w:val="24"/>
          <w:lang w:val="en-ZW"/>
        </w:rPr>
        <w:t xml:space="preserve">stope </w:t>
      </w:r>
      <w:r w:rsidR="009075CE">
        <w:rPr>
          <w:rFonts w:ascii="Times New Roman" w:eastAsiaTheme="minorEastAsia" w:hAnsi="Times New Roman" w:cs="Times New Roman"/>
          <w:sz w:val="24"/>
          <w:szCs w:val="24"/>
          <w:lang w:val="en-ZW"/>
        </w:rPr>
        <w:t>in</w:t>
      </w:r>
      <w:r>
        <w:rPr>
          <w:rFonts w:ascii="Times New Roman" w:eastAsiaTheme="minorEastAsia" w:hAnsi="Times New Roman" w:cs="Times New Roman"/>
          <w:sz w:val="24"/>
          <w:szCs w:val="24"/>
          <w:lang w:val="en-ZW"/>
        </w:rPr>
        <w:t xml:space="preserve">stability is expected </w:t>
      </w:r>
      <w:r w:rsidR="009075CE">
        <w:rPr>
          <w:rFonts w:ascii="Times New Roman" w:eastAsiaTheme="minorEastAsia" w:hAnsi="Times New Roman" w:cs="Times New Roman"/>
          <w:sz w:val="24"/>
          <w:szCs w:val="24"/>
          <w:lang w:val="en-ZW"/>
        </w:rPr>
        <w:t>to de</w:t>
      </w:r>
      <w:r>
        <w:rPr>
          <w:rFonts w:ascii="Times New Roman" w:eastAsiaTheme="minorEastAsia" w:hAnsi="Times New Roman" w:cs="Times New Roman"/>
          <w:sz w:val="24"/>
          <w:szCs w:val="24"/>
          <w:lang w:val="en-ZW"/>
        </w:rPr>
        <w:t>creases from stope</w:t>
      </w:r>
      <w:r w:rsidR="009075CE">
        <w:rPr>
          <w:rFonts w:ascii="Times New Roman" w:eastAsiaTheme="minorEastAsia" w:hAnsi="Times New Roman" w:cs="Times New Roman"/>
          <w:sz w:val="24"/>
          <w:szCs w:val="24"/>
          <w:lang w:val="en-ZW"/>
        </w:rPr>
        <w:t>s</w:t>
      </w:r>
      <w:r>
        <w:rPr>
          <w:rFonts w:ascii="Times New Roman" w:eastAsiaTheme="minorEastAsia" w:hAnsi="Times New Roman" w:cs="Times New Roman"/>
          <w:sz w:val="24"/>
          <w:szCs w:val="24"/>
          <w:lang w:val="en-ZW"/>
        </w:rPr>
        <w:t xml:space="preserve"> A to D</w:t>
      </w:r>
      <w:r w:rsidR="009075CE">
        <w:rPr>
          <w:rFonts w:ascii="Times New Roman" w:eastAsiaTheme="minorEastAsia" w:hAnsi="Times New Roman" w:cs="Times New Roman"/>
          <w:sz w:val="24"/>
          <w:szCs w:val="24"/>
          <w:lang w:val="en-ZW"/>
        </w:rPr>
        <w:t>.</w:t>
      </w:r>
      <w:r w:rsidR="0064220D">
        <w:rPr>
          <w:rFonts w:ascii="Times New Roman" w:eastAsiaTheme="minorEastAsia" w:hAnsi="Times New Roman" w:cs="Times New Roman"/>
          <w:sz w:val="24"/>
          <w:szCs w:val="24"/>
          <w:lang w:val="en-ZW"/>
        </w:rPr>
        <w:t xml:space="preserve"> The trend would be such</w:t>
      </w:r>
      <w:r>
        <w:rPr>
          <w:rFonts w:ascii="Times New Roman" w:eastAsiaTheme="minorEastAsia" w:hAnsi="Times New Roman" w:cs="Times New Roman"/>
          <w:sz w:val="24"/>
          <w:szCs w:val="24"/>
          <w:lang w:val="en-ZW"/>
        </w:rPr>
        <w:t xml:space="preserve"> </w:t>
      </w:r>
      <w:r w:rsidR="0064220D">
        <w:rPr>
          <w:rFonts w:ascii="Times New Roman" w:eastAsiaTheme="minorEastAsia" w:hAnsi="Times New Roman" w:cs="Times New Roman"/>
          <w:sz w:val="24"/>
          <w:szCs w:val="24"/>
          <w:lang w:val="en-ZW"/>
        </w:rPr>
        <w:t>that S</w:t>
      </w:r>
      <w:r>
        <w:rPr>
          <w:rFonts w:ascii="Times New Roman" w:eastAsiaTheme="minorEastAsia" w:hAnsi="Times New Roman" w:cs="Times New Roman"/>
          <w:sz w:val="24"/>
          <w:szCs w:val="24"/>
          <w:lang w:val="en-ZW"/>
        </w:rPr>
        <w:t xml:space="preserve">tope A </w:t>
      </w:r>
      <w:r w:rsidR="0064220D">
        <w:rPr>
          <w:rFonts w:ascii="Times New Roman" w:eastAsiaTheme="minorEastAsia" w:hAnsi="Times New Roman" w:cs="Times New Roman"/>
          <w:sz w:val="24"/>
          <w:szCs w:val="24"/>
          <w:lang w:val="en-ZW"/>
        </w:rPr>
        <w:t>would be the</w:t>
      </w:r>
      <w:r>
        <w:rPr>
          <w:rFonts w:ascii="Times New Roman" w:eastAsiaTheme="minorEastAsia" w:hAnsi="Times New Roman" w:cs="Times New Roman"/>
          <w:sz w:val="24"/>
          <w:szCs w:val="24"/>
          <w:lang w:val="en-ZW"/>
        </w:rPr>
        <w:t xml:space="preserve"> most unstable</w:t>
      </w:r>
      <w:r w:rsidR="0064220D">
        <w:rPr>
          <w:rFonts w:ascii="Times New Roman" w:eastAsiaTheme="minorEastAsia" w:hAnsi="Times New Roman" w:cs="Times New Roman"/>
          <w:sz w:val="24"/>
          <w:szCs w:val="24"/>
          <w:lang w:val="en-ZW"/>
        </w:rPr>
        <w:t>, whereas S</w:t>
      </w:r>
      <w:r>
        <w:rPr>
          <w:rFonts w:ascii="Times New Roman" w:eastAsiaTheme="minorEastAsia" w:hAnsi="Times New Roman" w:cs="Times New Roman"/>
          <w:sz w:val="24"/>
          <w:szCs w:val="24"/>
          <w:lang w:val="en-ZW"/>
        </w:rPr>
        <w:t xml:space="preserve">tope D </w:t>
      </w:r>
      <w:r w:rsidR="0064220D">
        <w:rPr>
          <w:rFonts w:ascii="Times New Roman" w:eastAsiaTheme="minorEastAsia" w:hAnsi="Times New Roman" w:cs="Times New Roman"/>
          <w:sz w:val="24"/>
          <w:szCs w:val="24"/>
          <w:lang w:val="en-ZW"/>
        </w:rPr>
        <w:t xml:space="preserve">would be </w:t>
      </w:r>
      <w:r>
        <w:rPr>
          <w:rFonts w:ascii="Times New Roman" w:eastAsiaTheme="minorEastAsia" w:hAnsi="Times New Roman" w:cs="Times New Roman"/>
          <w:sz w:val="24"/>
          <w:szCs w:val="24"/>
          <w:lang w:val="en-ZW"/>
        </w:rPr>
        <w:t>the most stable.</w:t>
      </w:r>
    </w:p>
    <w:p w14:paraId="35AEB002" w14:textId="6AAA763B" w:rsidR="00B5675F" w:rsidRDefault="00B5675F" w:rsidP="00EB4A4B">
      <w:pPr>
        <w:spacing w:after="120" w:line="360" w:lineRule="auto"/>
        <w:jc w:val="both"/>
        <w:rPr>
          <w:rFonts w:ascii="Times New Roman" w:eastAsiaTheme="minorEastAsia" w:hAnsi="Times New Roman" w:cs="Times New Roman"/>
          <w:sz w:val="24"/>
          <w:szCs w:val="24"/>
          <w:lang w:val="en-ZW"/>
        </w:rPr>
      </w:pPr>
      <m:oMath>
        <m:r>
          <w:rPr>
            <w:rFonts w:ascii="Cambria Math" w:eastAsiaTheme="minorEastAsia" w:hAnsi="Cambria Math" w:cs="Times New Roman"/>
            <w:sz w:val="24"/>
            <w:szCs w:val="24"/>
            <w:lang w:val="en-ZW"/>
          </w:rPr>
          <m:t xml:space="preserve">Hydraulic Radius= </m:t>
        </m:r>
        <m:f>
          <m:fPr>
            <m:ctrlPr>
              <w:rPr>
                <w:rFonts w:ascii="Cambria Math" w:eastAsiaTheme="minorEastAsia" w:hAnsi="Cambria Math" w:cs="Times New Roman"/>
                <w:i/>
                <w:sz w:val="24"/>
                <w:szCs w:val="24"/>
                <w:lang w:val="en-ZW"/>
              </w:rPr>
            </m:ctrlPr>
          </m:fPr>
          <m:num>
            <m:r>
              <m:rPr>
                <m:nor/>
              </m:rPr>
              <w:rPr>
                <w:rFonts w:ascii="Times New Roman" w:eastAsiaTheme="minorEastAsia" w:hAnsi="Times New Roman" w:cs="Times New Roman"/>
                <w:sz w:val="24"/>
                <w:szCs w:val="24"/>
                <w:lang w:val="en-ZW"/>
              </w:rPr>
              <m:t>w × h</m:t>
            </m:r>
          </m:num>
          <m:den>
            <m:r>
              <w:rPr>
                <w:rFonts w:ascii="Cambria Math" w:eastAsiaTheme="minorEastAsia" w:hAnsi="Cambria Math" w:cs="Times New Roman"/>
                <w:sz w:val="24"/>
                <w:szCs w:val="24"/>
                <w:lang w:val="en-ZW"/>
              </w:rPr>
              <m:t>2 ( w +  h )</m:t>
            </m:r>
          </m:den>
        </m:f>
      </m:oMath>
      <w:r>
        <w:rPr>
          <w:rFonts w:ascii="Times New Roman" w:eastAsiaTheme="minorEastAsia" w:hAnsi="Times New Roman" w:cs="Times New Roman"/>
          <w:sz w:val="24"/>
          <w:szCs w:val="24"/>
          <w:lang w:val="en-ZW"/>
        </w:rPr>
        <w:tab/>
      </w:r>
      <w:r>
        <w:rPr>
          <w:rFonts w:ascii="Times New Roman" w:eastAsiaTheme="minorEastAsia" w:hAnsi="Times New Roman" w:cs="Times New Roman"/>
          <w:sz w:val="24"/>
          <w:szCs w:val="24"/>
          <w:lang w:val="en-ZW"/>
        </w:rPr>
        <w:tab/>
      </w:r>
      <w:r>
        <w:rPr>
          <w:rFonts w:ascii="Times New Roman" w:eastAsiaTheme="minorEastAsia" w:hAnsi="Times New Roman" w:cs="Times New Roman"/>
          <w:sz w:val="24"/>
          <w:szCs w:val="24"/>
          <w:lang w:val="en-ZW"/>
        </w:rPr>
        <w:tab/>
      </w:r>
      <w:r>
        <w:rPr>
          <w:rFonts w:ascii="Times New Roman" w:eastAsiaTheme="minorEastAsia" w:hAnsi="Times New Roman" w:cs="Times New Roman"/>
          <w:sz w:val="24"/>
          <w:szCs w:val="24"/>
          <w:lang w:val="en-ZW"/>
        </w:rPr>
        <w:tab/>
      </w:r>
      <w:r>
        <w:rPr>
          <w:rFonts w:ascii="Times New Roman" w:eastAsiaTheme="minorEastAsia" w:hAnsi="Times New Roman" w:cs="Times New Roman"/>
          <w:sz w:val="24"/>
          <w:szCs w:val="24"/>
          <w:lang w:val="en-ZW"/>
        </w:rPr>
        <w:tab/>
        <w:t>(</w:t>
      </w:r>
      <w:r w:rsidR="001629E4">
        <w:rPr>
          <w:rFonts w:ascii="Times New Roman" w:eastAsiaTheme="minorEastAsia" w:hAnsi="Times New Roman" w:cs="Times New Roman"/>
          <w:sz w:val="24"/>
          <w:szCs w:val="24"/>
          <w:lang w:val="en-ZW"/>
        </w:rPr>
        <w:t>6</w:t>
      </w:r>
      <w:r>
        <w:rPr>
          <w:rFonts w:ascii="Times New Roman" w:eastAsiaTheme="minorEastAsia" w:hAnsi="Times New Roman" w:cs="Times New Roman"/>
          <w:sz w:val="24"/>
          <w:szCs w:val="24"/>
          <w:lang w:val="en-ZW"/>
        </w:rPr>
        <w:t>)</w:t>
      </w:r>
    </w:p>
    <w:p w14:paraId="41842E2C" w14:textId="77777777" w:rsidR="00D301A1" w:rsidRDefault="00D301A1" w:rsidP="00EB4A4B">
      <w:pPr>
        <w:spacing w:after="120" w:line="360" w:lineRule="auto"/>
        <w:jc w:val="both"/>
        <w:rPr>
          <w:rFonts w:ascii="Times New Roman" w:eastAsiaTheme="minorEastAsia" w:hAnsi="Times New Roman" w:cs="Times New Roman"/>
          <w:sz w:val="24"/>
          <w:szCs w:val="24"/>
          <w:lang w:val="en-ZW"/>
        </w:rPr>
      </w:pPr>
    </w:p>
    <w:p w14:paraId="0F9D2B85" w14:textId="77777777" w:rsidR="00146171" w:rsidRDefault="00146171" w:rsidP="00EB4A4B">
      <w:pPr>
        <w:spacing w:after="120" w:line="360" w:lineRule="auto"/>
        <w:jc w:val="both"/>
        <w:rPr>
          <w:rFonts w:ascii="Times New Roman" w:eastAsiaTheme="minorEastAsia" w:hAnsi="Times New Roman" w:cs="Times New Roman"/>
          <w:sz w:val="24"/>
          <w:szCs w:val="24"/>
          <w:lang w:val="en-ZW"/>
        </w:rPr>
      </w:pPr>
    </w:p>
    <w:p w14:paraId="24967C0E" w14:textId="77777777" w:rsidR="00146171" w:rsidRPr="00B5675F" w:rsidRDefault="00146171" w:rsidP="00EB4A4B">
      <w:pPr>
        <w:spacing w:after="120" w:line="360" w:lineRule="auto"/>
        <w:jc w:val="both"/>
        <w:rPr>
          <w:rFonts w:ascii="Times New Roman" w:eastAsiaTheme="minorEastAsia" w:hAnsi="Times New Roman" w:cs="Times New Roman"/>
          <w:sz w:val="24"/>
          <w:szCs w:val="24"/>
          <w:lang w:val="en-ZW"/>
        </w:rPr>
      </w:pPr>
    </w:p>
    <w:p w14:paraId="58DD628A" w14:textId="5EAE4E6D" w:rsidR="005126B9" w:rsidRPr="007B379A" w:rsidRDefault="007B379A" w:rsidP="007B379A">
      <w:pPr>
        <w:spacing w:before="240" w:after="0" w:line="360" w:lineRule="auto"/>
        <w:jc w:val="both"/>
        <w:rPr>
          <w:rFonts w:ascii="Times New Roman" w:eastAsiaTheme="minorEastAsia" w:hAnsi="Times New Roman" w:cs="Times New Roman"/>
          <w:b/>
          <w:sz w:val="24"/>
          <w:szCs w:val="24"/>
          <w:lang w:val="en-ZW"/>
        </w:rPr>
      </w:pPr>
      <w:r w:rsidRPr="007B379A">
        <w:rPr>
          <w:rFonts w:ascii="Times New Roman" w:eastAsiaTheme="minorEastAsia" w:hAnsi="Times New Roman" w:cs="Times New Roman"/>
          <w:b/>
          <w:sz w:val="24"/>
          <w:szCs w:val="24"/>
          <w:lang w:val="en-ZW"/>
        </w:rPr>
        <w:lastRenderedPageBreak/>
        <w:t xml:space="preserve">Table </w:t>
      </w:r>
      <w:r w:rsidR="00AC3ABE">
        <w:rPr>
          <w:rFonts w:ascii="Times New Roman" w:eastAsiaTheme="minorEastAsia" w:hAnsi="Times New Roman" w:cs="Times New Roman"/>
          <w:b/>
          <w:sz w:val="24"/>
          <w:szCs w:val="24"/>
          <w:lang w:val="en-ZW"/>
        </w:rPr>
        <w:t>7</w:t>
      </w:r>
      <w:r w:rsidR="001A4362" w:rsidRPr="007B379A">
        <w:rPr>
          <w:rFonts w:ascii="Times New Roman" w:eastAsiaTheme="minorEastAsia" w:hAnsi="Times New Roman" w:cs="Times New Roman"/>
          <w:b/>
          <w:sz w:val="24"/>
          <w:szCs w:val="24"/>
          <w:lang w:val="en-ZW"/>
        </w:rPr>
        <w:t>:</w:t>
      </w:r>
      <w:r w:rsidRPr="007B379A">
        <w:rPr>
          <w:rFonts w:ascii="Times New Roman" w:eastAsiaTheme="minorEastAsia" w:hAnsi="Times New Roman" w:cs="Times New Roman"/>
          <w:b/>
          <w:sz w:val="24"/>
          <w:szCs w:val="24"/>
          <w:lang w:val="en-ZW"/>
        </w:rPr>
        <w:t xml:space="preserve"> </w:t>
      </w:r>
      <w:r w:rsidR="001A4362" w:rsidRPr="007B379A">
        <w:rPr>
          <w:rFonts w:ascii="Times New Roman" w:eastAsiaTheme="minorEastAsia" w:hAnsi="Times New Roman" w:cs="Times New Roman"/>
          <w:b/>
          <w:sz w:val="24"/>
          <w:szCs w:val="24"/>
          <w:lang w:val="en-ZW"/>
        </w:rPr>
        <w:t>Stope Hydraulic Radius</w:t>
      </w:r>
    </w:p>
    <w:tbl>
      <w:tblPr>
        <w:tblStyle w:val="GridTable1Light-Accent51"/>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104"/>
        <w:gridCol w:w="1103"/>
        <w:gridCol w:w="1099"/>
        <w:gridCol w:w="1273"/>
        <w:gridCol w:w="2122"/>
      </w:tblGrid>
      <w:tr w:rsidR="00D67DE7" w14:paraId="18DFE6BD" w14:textId="77777777" w:rsidTr="00D301A1">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831" w:type="dxa"/>
            <w:tcBorders>
              <w:bottom w:val="none" w:sz="0" w:space="0" w:color="auto"/>
            </w:tcBorders>
            <w:hideMark/>
          </w:tcPr>
          <w:p w14:paraId="401A3A66" w14:textId="7FE7B20D" w:rsidR="00D67DE7" w:rsidRDefault="00D67DE7" w:rsidP="00D67DE7">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r w:rsidR="00450201">
              <w:rPr>
                <w:rFonts w:ascii="Times New Roman" w:hAnsi="Times New Roman" w:cs="Times New Roman"/>
                <w:sz w:val="24"/>
                <w:szCs w:val="24"/>
              </w:rPr>
              <w:t>tope</w:t>
            </w:r>
          </w:p>
        </w:tc>
        <w:tc>
          <w:tcPr>
            <w:tcW w:w="1104" w:type="dxa"/>
            <w:tcBorders>
              <w:bottom w:val="none" w:sz="0" w:space="0" w:color="auto"/>
            </w:tcBorders>
          </w:tcPr>
          <w:p w14:paraId="43A8CB7D" w14:textId="1DE5CA69" w:rsidR="00D67DE7" w:rsidRDefault="00D67DE7" w:rsidP="00D67DE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2BA8">
              <w:rPr>
                <w:rFonts w:ascii="Times New Roman" w:eastAsia="Times New Roman" w:hAnsi="Times New Roman" w:cs="Times New Roman"/>
                <w:color w:val="000000"/>
                <w:sz w:val="24"/>
                <w:szCs w:val="24"/>
                <w:lang w:eastAsia="en-ZW"/>
              </w:rPr>
              <w:t>Height</w:t>
            </w:r>
          </w:p>
        </w:tc>
        <w:tc>
          <w:tcPr>
            <w:tcW w:w="1103" w:type="dxa"/>
            <w:tcBorders>
              <w:bottom w:val="none" w:sz="0" w:space="0" w:color="auto"/>
            </w:tcBorders>
          </w:tcPr>
          <w:p w14:paraId="3D935F57" w14:textId="1392E6D4" w:rsidR="00D67DE7" w:rsidRDefault="00D67DE7" w:rsidP="00D67DE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2BA8">
              <w:rPr>
                <w:rFonts w:ascii="Times New Roman" w:eastAsia="Times New Roman" w:hAnsi="Times New Roman" w:cs="Times New Roman"/>
                <w:color w:val="000000"/>
                <w:sz w:val="24"/>
                <w:szCs w:val="24"/>
                <w:lang w:eastAsia="en-ZW"/>
              </w:rPr>
              <w:t>Width</w:t>
            </w:r>
          </w:p>
        </w:tc>
        <w:tc>
          <w:tcPr>
            <w:tcW w:w="1099" w:type="dxa"/>
            <w:tcBorders>
              <w:bottom w:val="none" w:sz="0" w:space="0" w:color="auto"/>
            </w:tcBorders>
          </w:tcPr>
          <w:p w14:paraId="59BD59C8" w14:textId="05AE0DD7" w:rsidR="00D67DE7" w:rsidRDefault="00D67DE7" w:rsidP="00D67DE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2BA8">
              <w:rPr>
                <w:rFonts w:ascii="Times New Roman" w:eastAsia="Times New Roman" w:hAnsi="Times New Roman" w:cs="Times New Roman"/>
                <w:color w:val="000000"/>
                <w:sz w:val="24"/>
                <w:szCs w:val="24"/>
                <w:lang w:eastAsia="en-ZW"/>
              </w:rPr>
              <w:t>Area</w:t>
            </w:r>
          </w:p>
        </w:tc>
        <w:tc>
          <w:tcPr>
            <w:tcW w:w="1273" w:type="dxa"/>
            <w:tcBorders>
              <w:bottom w:val="none" w:sz="0" w:space="0" w:color="auto"/>
            </w:tcBorders>
          </w:tcPr>
          <w:p w14:paraId="502A2AF1" w14:textId="015594C7" w:rsidR="00D67DE7" w:rsidRDefault="00D67DE7" w:rsidP="00D67DE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2BA8">
              <w:rPr>
                <w:rFonts w:ascii="Times New Roman" w:eastAsia="Times New Roman" w:hAnsi="Times New Roman" w:cs="Times New Roman"/>
                <w:color w:val="000000"/>
                <w:sz w:val="24"/>
                <w:szCs w:val="24"/>
                <w:lang w:eastAsia="en-ZW"/>
              </w:rPr>
              <w:t xml:space="preserve">Perimeter </w:t>
            </w:r>
          </w:p>
        </w:tc>
        <w:tc>
          <w:tcPr>
            <w:tcW w:w="2122" w:type="dxa"/>
            <w:tcBorders>
              <w:bottom w:val="none" w:sz="0" w:space="0" w:color="auto"/>
            </w:tcBorders>
            <w:hideMark/>
          </w:tcPr>
          <w:p w14:paraId="493F34F8" w14:textId="1A61AD39" w:rsidR="00D67DE7" w:rsidRDefault="00D67DE7" w:rsidP="00D67DE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w:t>
            </w:r>
            <w:r w:rsidR="00450201">
              <w:rPr>
                <w:rFonts w:ascii="Times New Roman" w:hAnsi="Times New Roman" w:cs="Times New Roman"/>
                <w:sz w:val="24"/>
                <w:szCs w:val="24"/>
              </w:rPr>
              <w:t>ydraulic radius</w:t>
            </w:r>
          </w:p>
        </w:tc>
      </w:tr>
      <w:tr w:rsidR="00D67DE7" w14:paraId="68F77806" w14:textId="77777777" w:rsidTr="00D301A1">
        <w:trPr>
          <w:trHeight w:val="368"/>
        </w:trPr>
        <w:tc>
          <w:tcPr>
            <w:cnfStyle w:val="001000000000" w:firstRow="0" w:lastRow="0" w:firstColumn="1" w:lastColumn="0" w:oddVBand="0" w:evenVBand="0" w:oddHBand="0" w:evenHBand="0" w:firstRowFirstColumn="0" w:firstRowLastColumn="0" w:lastRowFirstColumn="0" w:lastRowLastColumn="0"/>
            <w:tcW w:w="1831" w:type="dxa"/>
            <w:hideMark/>
          </w:tcPr>
          <w:p w14:paraId="60A38F90" w14:textId="77777777" w:rsidR="00D67DE7" w:rsidRDefault="00D67DE7" w:rsidP="00D67DE7">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104" w:type="dxa"/>
          </w:tcPr>
          <w:p w14:paraId="297E5990" w14:textId="4B393517"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41</w:t>
            </w:r>
          </w:p>
        </w:tc>
        <w:tc>
          <w:tcPr>
            <w:tcW w:w="1103" w:type="dxa"/>
          </w:tcPr>
          <w:p w14:paraId="6F3EA27B" w14:textId="6CB67FEE"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38</w:t>
            </w:r>
          </w:p>
        </w:tc>
        <w:tc>
          <w:tcPr>
            <w:tcW w:w="1099" w:type="dxa"/>
          </w:tcPr>
          <w:p w14:paraId="50EC393A" w14:textId="3056CB31"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1558</w:t>
            </w:r>
          </w:p>
        </w:tc>
        <w:tc>
          <w:tcPr>
            <w:tcW w:w="1273" w:type="dxa"/>
          </w:tcPr>
          <w:p w14:paraId="115C3952" w14:textId="0CBDE8DA"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158</w:t>
            </w:r>
          </w:p>
        </w:tc>
        <w:tc>
          <w:tcPr>
            <w:tcW w:w="2122" w:type="dxa"/>
            <w:hideMark/>
          </w:tcPr>
          <w:p w14:paraId="7DC77C46" w14:textId="01B0249E"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9.86</w:t>
            </w:r>
          </w:p>
        </w:tc>
      </w:tr>
      <w:tr w:rsidR="00D67DE7" w14:paraId="4801DC44" w14:textId="77777777" w:rsidTr="00D301A1">
        <w:trPr>
          <w:trHeight w:val="368"/>
        </w:trPr>
        <w:tc>
          <w:tcPr>
            <w:cnfStyle w:val="001000000000" w:firstRow="0" w:lastRow="0" w:firstColumn="1" w:lastColumn="0" w:oddVBand="0" w:evenVBand="0" w:oddHBand="0" w:evenHBand="0" w:firstRowFirstColumn="0" w:firstRowLastColumn="0" w:lastRowFirstColumn="0" w:lastRowLastColumn="0"/>
            <w:tcW w:w="1831" w:type="dxa"/>
            <w:hideMark/>
          </w:tcPr>
          <w:p w14:paraId="78C45BE9" w14:textId="77777777" w:rsidR="00D67DE7" w:rsidRDefault="00D67DE7" w:rsidP="00D67DE7">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104" w:type="dxa"/>
          </w:tcPr>
          <w:p w14:paraId="6614596F" w14:textId="6C9AA2B3"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35</w:t>
            </w:r>
          </w:p>
        </w:tc>
        <w:tc>
          <w:tcPr>
            <w:tcW w:w="1103" w:type="dxa"/>
          </w:tcPr>
          <w:p w14:paraId="35B7F14F" w14:textId="03608D04"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30</w:t>
            </w:r>
          </w:p>
        </w:tc>
        <w:tc>
          <w:tcPr>
            <w:tcW w:w="1099" w:type="dxa"/>
          </w:tcPr>
          <w:p w14:paraId="6CB13272" w14:textId="2A0E79CB"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1050</w:t>
            </w:r>
          </w:p>
        </w:tc>
        <w:tc>
          <w:tcPr>
            <w:tcW w:w="1273" w:type="dxa"/>
          </w:tcPr>
          <w:p w14:paraId="64E93BF1" w14:textId="08632216"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130</w:t>
            </w:r>
          </w:p>
        </w:tc>
        <w:tc>
          <w:tcPr>
            <w:tcW w:w="2122" w:type="dxa"/>
            <w:hideMark/>
          </w:tcPr>
          <w:p w14:paraId="200702C4" w14:textId="1879DC0F"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8.08</w:t>
            </w:r>
          </w:p>
        </w:tc>
      </w:tr>
      <w:tr w:rsidR="00D67DE7" w14:paraId="2F89552D" w14:textId="77777777" w:rsidTr="00D301A1">
        <w:trPr>
          <w:trHeight w:val="368"/>
        </w:trPr>
        <w:tc>
          <w:tcPr>
            <w:cnfStyle w:val="001000000000" w:firstRow="0" w:lastRow="0" w:firstColumn="1" w:lastColumn="0" w:oddVBand="0" w:evenVBand="0" w:oddHBand="0" w:evenHBand="0" w:firstRowFirstColumn="0" w:firstRowLastColumn="0" w:lastRowFirstColumn="0" w:lastRowLastColumn="0"/>
            <w:tcW w:w="1831" w:type="dxa"/>
            <w:hideMark/>
          </w:tcPr>
          <w:p w14:paraId="0A6BE5FD" w14:textId="77777777" w:rsidR="00D67DE7" w:rsidRDefault="00D67DE7" w:rsidP="00D67DE7">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104" w:type="dxa"/>
          </w:tcPr>
          <w:p w14:paraId="365CA107" w14:textId="5E1F6874"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24</w:t>
            </w:r>
          </w:p>
        </w:tc>
        <w:tc>
          <w:tcPr>
            <w:tcW w:w="1103" w:type="dxa"/>
          </w:tcPr>
          <w:p w14:paraId="1A9A6389" w14:textId="75F70866"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15</w:t>
            </w:r>
          </w:p>
        </w:tc>
        <w:tc>
          <w:tcPr>
            <w:tcW w:w="1099" w:type="dxa"/>
          </w:tcPr>
          <w:p w14:paraId="2FE93804" w14:textId="210A1E3A"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360</w:t>
            </w:r>
          </w:p>
        </w:tc>
        <w:tc>
          <w:tcPr>
            <w:tcW w:w="1273" w:type="dxa"/>
          </w:tcPr>
          <w:p w14:paraId="2116C29A" w14:textId="1C366393"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78</w:t>
            </w:r>
          </w:p>
        </w:tc>
        <w:tc>
          <w:tcPr>
            <w:tcW w:w="2122" w:type="dxa"/>
            <w:hideMark/>
          </w:tcPr>
          <w:p w14:paraId="6862C0BF" w14:textId="7D449D81"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4.62</w:t>
            </w:r>
          </w:p>
        </w:tc>
      </w:tr>
      <w:tr w:rsidR="00D67DE7" w14:paraId="298F855E" w14:textId="77777777" w:rsidTr="00D301A1">
        <w:trPr>
          <w:trHeight w:val="368"/>
        </w:trPr>
        <w:tc>
          <w:tcPr>
            <w:cnfStyle w:val="001000000000" w:firstRow="0" w:lastRow="0" w:firstColumn="1" w:lastColumn="0" w:oddVBand="0" w:evenVBand="0" w:oddHBand="0" w:evenHBand="0" w:firstRowFirstColumn="0" w:firstRowLastColumn="0" w:lastRowFirstColumn="0" w:lastRowLastColumn="0"/>
            <w:tcW w:w="1831" w:type="dxa"/>
            <w:hideMark/>
          </w:tcPr>
          <w:p w14:paraId="42956781" w14:textId="77777777" w:rsidR="00D67DE7" w:rsidRDefault="00D67DE7" w:rsidP="00D67DE7">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1104" w:type="dxa"/>
          </w:tcPr>
          <w:p w14:paraId="50DD8E71" w14:textId="6D96C355"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18</w:t>
            </w:r>
          </w:p>
        </w:tc>
        <w:tc>
          <w:tcPr>
            <w:tcW w:w="1103" w:type="dxa"/>
          </w:tcPr>
          <w:p w14:paraId="5EAE748B" w14:textId="4BD09847"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11</w:t>
            </w:r>
          </w:p>
        </w:tc>
        <w:tc>
          <w:tcPr>
            <w:tcW w:w="1099" w:type="dxa"/>
          </w:tcPr>
          <w:p w14:paraId="65B9E896" w14:textId="1C6EB423"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198</w:t>
            </w:r>
          </w:p>
        </w:tc>
        <w:tc>
          <w:tcPr>
            <w:tcW w:w="1273" w:type="dxa"/>
          </w:tcPr>
          <w:p w14:paraId="281CB882" w14:textId="5E015C1C"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192BA8">
              <w:rPr>
                <w:rFonts w:ascii="Times New Roman" w:eastAsia="Times New Roman" w:hAnsi="Times New Roman" w:cs="Times New Roman"/>
                <w:color w:val="000000"/>
                <w:sz w:val="24"/>
                <w:szCs w:val="24"/>
                <w:lang w:eastAsia="en-ZW"/>
              </w:rPr>
              <w:t>58</w:t>
            </w:r>
          </w:p>
        </w:tc>
        <w:tc>
          <w:tcPr>
            <w:tcW w:w="2122" w:type="dxa"/>
            <w:hideMark/>
          </w:tcPr>
          <w:p w14:paraId="78B096A1" w14:textId="675A0DC0" w:rsidR="00D67DE7" w:rsidRDefault="00D67DE7" w:rsidP="00D67DE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3.41</w:t>
            </w:r>
          </w:p>
        </w:tc>
      </w:tr>
    </w:tbl>
    <w:p w14:paraId="01FC29C4" w14:textId="1BAE39AF" w:rsidR="00036790" w:rsidRDefault="00036790" w:rsidP="006E5EF5">
      <w:pPr>
        <w:spacing w:after="0" w:line="360" w:lineRule="auto"/>
        <w:rPr>
          <w:rFonts w:ascii="Times New Roman" w:eastAsiaTheme="minorEastAsia" w:hAnsi="Times New Roman" w:cs="Times New Roman"/>
          <w:sz w:val="24"/>
          <w:szCs w:val="24"/>
          <w:lang w:val="en-ZW"/>
        </w:rPr>
      </w:pPr>
    </w:p>
    <w:p w14:paraId="41DAE3AC" w14:textId="77777777" w:rsidR="00BD1A43" w:rsidRPr="00BD1A43" w:rsidRDefault="00BD1A43" w:rsidP="006E5EF5">
      <w:pPr>
        <w:pStyle w:val="ListParagraph"/>
        <w:numPr>
          <w:ilvl w:val="1"/>
          <w:numId w:val="1"/>
        </w:numPr>
        <w:spacing w:after="0" w:line="360" w:lineRule="auto"/>
        <w:rPr>
          <w:rFonts w:ascii="Times New Roman" w:eastAsiaTheme="majorEastAsia" w:hAnsi="Times New Roman" w:cs="Times New Roman"/>
          <w:b/>
          <w:sz w:val="24"/>
          <w:szCs w:val="24"/>
          <w:lang w:val="en-ZW"/>
        </w:rPr>
      </w:pPr>
      <w:r w:rsidRPr="00BD1A43">
        <w:rPr>
          <w:rFonts w:ascii="Times New Roman" w:eastAsiaTheme="majorEastAsia" w:hAnsi="Times New Roman" w:cs="Times New Roman"/>
          <w:b/>
          <w:sz w:val="24"/>
          <w:szCs w:val="24"/>
          <w:lang w:val="en-ZW"/>
        </w:rPr>
        <w:t>Determination of Stope Stability using the Stability Graph</w:t>
      </w:r>
    </w:p>
    <w:p w14:paraId="1A0BD199" w14:textId="697DE7DF" w:rsidR="001862D2" w:rsidRDefault="006E5EF5" w:rsidP="005C244B">
      <w:pPr>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The calculated values of the stability number (</w:t>
      </w:r>
      <m:oMath>
        <m:r>
          <m:rPr>
            <m:nor/>
          </m:rPr>
          <w:rPr>
            <w:rFonts w:ascii="Cambria Math" w:eastAsia="Times New Roman" w:hAnsi="Times New Roman" w:cs="Times New Roman"/>
            <w:color w:val="000000" w:themeColor="text1"/>
            <w:sz w:val="24"/>
            <w:szCs w:val="24"/>
            <w:lang w:val="en-ZW"/>
          </w:rPr>
          <m:t>N</m:t>
        </m:r>
        <m:r>
          <m:rPr>
            <m:nor/>
          </m:rPr>
          <w:rPr>
            <w:rFonts w:ascii="Times New Roman" w:eastAsia="Times New Roman" w:hAnsi="Times New Roman" w:cs="Times New Roman"/>
            <w:color w:val="000000" w:themeColor="text1"/>
            <w:sz w:val="24"/>
            <w:szCs w:val="24"/>
            <w:lang w:val="en-ZW"/>
          </w:rPr>
          <m:t>'</m:t>
        </m:r>
      </m:oMath>
      <w:r>
        <w:rPr>
          <w:rFonts w:ascii="Times New Roman" w:eastAsiaTheme="minorEastAsia" w:hAnsi="Times New Roman" w:cs="Times New Roman"/>
          <w:sz w:val="24"/>
          <w:szCs w:val="24"/>
          <w:lang w:val="en-ZW"/>
        </w:rPr>
        <w:t xml:space="preserve">) and </w:t>
      </w:r>
      <w:r w:rsidR="006E16A1">
        <w:rPr>
          <w:rFonts w:ascii="Times New Roman" w:eastAsiaTheme="minorEastAsia" w:hAnsi="Times New Roman" w:cs="Times New Roman"/>
          <w:sz w:val="24"/>
          <w:szCs w:val="24"/>
          <w:lang w:val="en-ZW"/>
        </w:rPr>
        <w:t>shape facto</w:t>
      </w:r>
      <w:r w:rsidR="00A1777D">
        <w:rPr>
          <w:rFonts w:ascii="Times New Roman" w:eastAsiaTheme="minorEastAsia" w:hAnsi="Times New Roman" w:cs="Times New Roman"/>
          <w:sz w:val="24"/>
          <w:szCs w:val="24"/>
          <w:lang w:val="en-ZW"/>
        </w:rPr>
        <w:t xml:space="preserve">r, </w:t>
      </w:r>
      <w:r w:rsidR="006E16A1">
        <w:rPr>
          <w:rFonts w:ascii="Times New Roman" w:eastAsiaTheme="minorEastAsia" w:hAnsi="Times New Roman" w:cs="Times New Roman"/>
          <w:sz w:val="24"/>
          <w:szCs w:val="24"/>
          <w:lang w:val="en-ZW"/>
        </w:rPr>
        <w:t>S</w:t>
      </w:r>
      <w:r w:rsidR="00A1777D">
        <w:rPr>
          <w:rFonts w:ascii="Times New Roman" w:eastAsiaTheme="minorEastAsia" w:hAnsi="Times New Roman" w:cs="Times New Roman"/>
          <w:sz w:val="24"/>
          <w:szCs w:val="24"/>
          <w:lang w:val="en-ZW"/>
        </w:rPr>
        <w:t>, (</w:t>
      </w:r>
      <w:r>
        <w:rPr>
          <w:rFonts w:ascii="Times New Roman" w:eastAsiaTheme="minorEastAsia" w:hAnsi="Times New Roman" w:cs="Times New Roman"/>
          <w:sz w:val="24"/>
          <w:szCs w:val="24"/>
          <w:lang w:val="en-ZW"/>
        </w:rPr>
        <w:t>hydraulic rad</w:t>
      </w:r>
      <w:r w:rsidR="00A1777D">
        <w:rPr>
          <w:rFonts w:ascii="Times New Roman" w:eastAsiaTheme="minorEastAsia" w:hAnsi="Times New Roman" w:cs="Times New Roman"/>
          <w:sz w:val="24"/>
          <w:szCs w:val="24"/>
          <w:lang w:val="en-ZW"/>
        </w:rPr>
        <w:t xml:space="preserve">ius) </w:t>
      </w:r>
      <w:r>
        <w:rPr>
          <w:rFonts w:ascii="Times New Roman" w:eastAsiaTheme="minorEastAsia" w:hAnsi="Times New Roman" w:cs="Times New Roman"/>
          <w:sz w:val="24"/>
          <w:szCs w:val="24"/>
          <w:lang w:val="en-ZW"/>
        </w:rPr>
        <w:t xml:space="preserve">for the stopes were used to ascertain the stability of the stopes using the stability graph </w:t>
      </w:r>
      <w:r w:rsidR="00A1777D">
        <w:rPr>
          <w:rFonts w:ascii="Times New Roman" w:eastAsiaTheme="minorEastAsia" w:hAnsi="Times New Roman" w:cs="Times New Roman"/>
          <w:sz w:val="24"/>
          <w:szCs w:val="24"/>
          <w:lang w:val="en-ZW"/>
        </w:rPr>
        <w:t xml:space="preserve">in </w:t>
      </w:r>
      <w:r w:rsidR="007B63C0">
        <w:rPr>
          <w:rFonts w:ascii="Times New Roman" w:eastAsiaTheme="minorEastAsia" w:hAnsi="Times New Roman" w:cs="Times New Roman"/>
          <w:sz w:val="24"/>
          <w:szCs w:val="24"/>
          <w:lang w:val="en-ZW"/>
        </w:rPr>
        <w:t xml:space="preserve">Figure </w:t>
      </w:r>
      <w:r w:rsidR="001B0B92">
        <w:rPr>
          <w:rFonts w:ascii="Times New Roman" w:eastAsiaTheme="minorEastAsia" w:hAnsi="Times New Roman" w:cs="Times New Roman"/>
          <w:sz w:val="24"/>
          <w:szCs w:val="24"/>
          <w:lang w:val="en-ZW"/>
        </w:rPr>
        <w:t>4</w:t>
      </w:r>
      <w:r w:rsidR="007B63C0">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w:t>
      </w:r>
      <w:r w:rsidR="007B63C0">
        <w:rPr>
          <w:rFonts w:ascii="Times New Roman" w:eastAsiaTheme="minorEastAsia" w:hAnsi="Times New Roman" w:cs="Times New Roman"/>
          <w:sz w:val="24"/>
          <w:szCs w:val="24"/>
          <w:lang w:val="en-ZW"/>
        </w:rPr>
        <w:t>T</w:t>
      </w:r>
      <w:r>
        <w:rPr>
          <w:rFonts w:ascii="Times New Roman" w:eastAsiaTheme="minorEastAsia" w:hAnsi="Times New Roman" w:cs="Times New Roman"/>
          <w:sz w:val="24"/>
          <w:szCs w:val="24"/>
          <w:lang w:val="en-ZW"/>
        </w:rPr>
        <w:t>he</w:t>
      </w:r>
      <w:r w:rsidR="007B63C0">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effect of stope extension, flooding and a combination of </w:t>
      </w:r>
      <w:r w:rsidR="007B63C0">
        <w:rPr>
          <w:rFonts w:ascii="Times New Roman" w:eastAsiaTheme="minorEastAsia" w:hAnsi="Times New Roman" w:cs="Times New Roman"/>
          <w:sz w:val="24"/>
          <w:szCs w:val="24"/>
          <w:lang w:val="en-ZW"/>
        </w:rPr>
        <w:t>the two</w:t>
      </w:r>
      <w:r>
        <w:rPr>
          <w:rFonts w:ascii="Times New Roman" w:eastAsiaTheme="minorEastAsia" w:hAnsi="Times New Roman" w:cs="Times New Roman"/>
          <w:sz w:val="24"/>
          <w:szCs w:val="24"/>
          <w:lang w:val="en-ZW"/>
        </w:rPr>
        <w:t xml:space="preserve"> </w:t>
      </w:r>
      <w:r w:rsidR="004143DD">
        <w:rPr>
          <w:rFonts w:ascii="Times New Roman" w:eastAsiaTheme="minorEastAsia" w:hAnsi="Times New Roman" w:cs="Times New Roman"/>
          <w:sz w:val="24"/>
          <w:szCs w:val="24"/>
          <w:lang w:val="en-ZW"/>
        </w:rPr>
        <w:t>were</w:t>
      </w:r>
      <w:r>
        <w:rPr>
          <w:rFonts w:ascii="Times New Roman" w:eastAsiaTheme="minorEastAsia" w:hAnsi="Times New Roman" w:cs="Times New Roman"/>
          <w:sz w:val="24"/>
          <w:szCs w:val="24"/>
          <w:lang w:val="en-ZW"/>
        </w:rPr>
        <w:t xml:space="preserve"> clearly </w:t>
      </w:r>
      <w:r w:rsidR="007B63C0">
        <w:rPr>
          <w:rFonts w:ascii="Times New Roman" w:eastAsiaTheme="minorEastAsia" w:hAnsi="Times New Roman" w:cs="Times New Roman"/>
          <w:sz w:val="24"/>
          <w:szCs w:val="24"/>
          <w:lang w:val="en-ZW"/>
        </w:rPr>
        <w:t>brought out</w:t>
      </w:r>
      <w:r>
        <w:rPr>
          <w:rFonts w:ascii="Times New Roman" w:eastAsiaTheme="minorEastAsia" w:hAnsi="Times New Roman" w:cs="Times New Roman"/>
          <w:sz w:val="24"/>
          <w:szCs w:val="24"/>
          <w:lang w:val="en-ZW"/>
        </w:rPr>
        <w:t>.</w:t>
      </w:r>
      <w:r w:rsidR="00641D72" w:rsidRPr="00641D72">
        <w:rPr>
          <w:rFonts w:ascii="Times New Roman" w:eastAsiaTheme="minorEastAsia" w:hAnsi="Times New Roman" w:cs="Times New Roman"/>
          <w:sz w:val="24"/>
          <w:szCs w:val="24"/>
          <w:lang w:val="en-ZW"/>
        </w:rPr>
        <w:t xml:space="preserve"> </w:t>
      </w:r>
      <w:r w:rsidR="00641D72">
        <w:rPr>
          <w:rFonts w:ascii="Times New Roman" w:eastAsiaTheme="minorEastAsia" w:hAnsi="Times New Roman" w:cs="Times New Roman"/>
          <w:sz w:val="24"/>
          <w:szCs w:val="24"/>
          <w:lang w:val="en-ZW"/>
        </w:rPr>
        <w:t>Stope A and Stope C both f</w:t>
      </w:r>
      <w:r w:rsidR="005454C2">
        <w:rPr>
          <w:rFonts w:ascii="Times New Roman" w:eastAsiaTheme="minorEastAsia" w:hAnsi="Times New Roman" w:cs="Times New Roman"/>
          <w:sz w:val="24"/>
          <w:szCs w:val="24"/>
          <w:lang w:val="en-ZW"/>
        </w:rPr>
        <w:t>e</w:t>
      </w:r>
      <w:r w:rsidR="00641D72">
        <w:rPr>
          <w:rFonts w:ascii="Times New Roman" w:eastAsiaTheme="minorEastAsia" w:hAnsi="Times New Roman" w:cs="Times New Roman"/>
          <w:sz w:val="24"/>
          <w:szCs w:val="24"/>
          <w:lang w:val="en-ZW"/>
        </w:rPr>
        <w:t>ll in the potentially unstable zone. Although Stope A was not affected by water, it</w:t>
      </w:r>
      <w:r w:rsidR="005E105B">
        <w:rPr>
          <w:rFonts w:ascii="Times New Roman" w:eastAsiaTheme="minorEastAsia" w:hAnsi="Times New Roman" w:cs="Times New Roman"/>
          <w:sz w:val="24"/>
          <w:szCs w:val="24"/>
          <w:lang w:val="en-ZW"/>
        </w:rPr>
        <w:t>s high hydraulic radius shows that it</w:t>
      </w:r>
      <w:r w:rsidR="00641D72">
        <w:rPr>
          <w:rFonts w:ascii="Times New Roman" w:eastAsiaTheme="minorEastAsia" w:hAnsi="Times New Roman" w:cs="Times New Roman"/>
          <w:sz w:val="24"/>
          <w:szCs w:val="24"/>
          <w:lang w:val="en-ZW"/>
        </w:rPr>
        <w:t xml:space="preserve"> has been significantly extended a</w:t>
      </w:r>
      <w:r w:rsidR="005E105B">
        <w:rPr>
          <w:rFonts w:ascii="Times New Roman" w:eastAsiaTheme="minorEastAsia" w:hAnsi="Times New Roman" w:cs="Times New Roman"/>
          <w:sz w:val="24"/>
          <w:szCs w:val="24"/>
          <w:lang w:val="en-ZW"/>
        </w:rPr>
        <w:t xml:space="preserve">nd this </w:t>
      </w:r>
      <w:r w:rsidR="00641D72">
        <w:rPr>
          <w:rFonts w:ascii="Times New Roman" w:eastAsiaTheme="minorEastAsia" w:hAnsi="Times New Roman" w:cs="Times New Roman"/>
          <w:sz w:val="24"/>
          <w:szCs w:val="24"/>
          <w:lang w:val="en-ZW"/>
        </w:rPr>
        <w:t xml:space="preserve">caused some alterations in the </w:t>
      </w:r>
      <w:r w:rsidR="005E105B">
        <w:rPr>
          <w:rFonts w:ascii="Times New Roman" w:eastAsiaTheme="minorEastAsia" w:hAnsi="Times New Roman" w:cs="Times New Roman"/>
          <w:sz w:val="24"/>
          <w:szCs w:val="24"/>
          <w:lang w:val="en-ZW"/>
        </w:rPr>
        <w:t>stope</w:t>
      </w:r>
      <w:r w:rsidR="00A1777D">
        <w:rPr>
          <w:rFonts w:ascii="Times New Roman" w:eastAsiaTheme="minorEastAsia" w:hAnsi="Times New Roman" w:cs="Times New Roman"/>
          <w:sz w:val="24"/>
          <w:szCs w:val="24"/>
          <w:lang w:val="en-ZW"/>
        </w:rPr>
        <w:t>’</w:t>
      </w:r>
      <w:r w:rsidR="005E105B">
        <w:rPr>
          <w:rFonts w:ascii="Times New Roman" w:eastAsiaTheme="minorEastAsia" w:hAnsi="Times New Roman" w:cs="Times New Roman"/>
          <w:sz w:val="24"/>
          <w:szCs w:val="24"/>
          <w:lang w:val="en-ZW"/>
        </w:rPr>
        <w:t xml:space="preserve">s </w:t>
      </w:r>
      <w:r w:rsidR="00641D72">
        <w:rPr>
          <w:rFonts w:ascii="Times New Roman" w:eastAsiaTheme="minorEastAsia" w:hAnsi="Times New Roman" w:cs="Times New Roman"/>
          <w:sz w:val="24"/>
          <w:szCs w:val="24"/>
          <w:lang w:val="en-ZW"/>
        </w:rPr>
        <w:t>stress distribution thereby making it potentially unstable. On the</w:t>
      </w:r>
      <w:r w:rsidR="00A1777D">
        <w:rPr>
          <w:rFonts w:ascii="Times New Roman" w:eastAsiaTheme="minorEastAsia" w:hAnsi="Times New Roman" w:cs="Times New Roman"/>
          <w:sz w:val="24"/>
          <w:szCs w:val="24"/>
          <w:lang w:val="en-ZW"/>
        </w:rPr>
        <w:t xml:space="preserve"> other</w:t>
      </w:r>
      <w:r w:rsidR="00641D72">
        <w:rPr>
          <w:rFonts w:ascii="Times New Roman" w:eastAsiaTheme="minorEastAsia" w:hAnsi="Times New Roman" w:cs="Times New Roman"/>
          <w:sz w:val="24"/>
          <w:szCs w:val="24"/>
          <w:lang w:val="en-ZW"/>
        </w:rPr>
        <w:t xml:space="preserve"> </w:t>
      </w:r>
      <w:r w:rsidR="00A1777D">
        <w:rPr>
          <w:rFonts w:ascii="Times New Roman" w:eastAsiaTheme="minorEastAsia" w:hAnsi="Times New Roman" w:cs="Times New Roman"/>
          <w:sz w:val="24"/>
          <w:szCs w:val="24"/>
          <w:lang w:val="en-ZW"/>
        </w:rPr>
        <w:t>end</w:t>
      </w:r>
      <w:r w:rsidR="00641D72">
        <w:rPr>
          <w:rFonts w:ascii="Times New Roman" w:eastAsiaTheme="minorEastAsia" w:hAnsi="Times New Roman" w:cs="Times New Roman"/>
          <w:sz w:val="24"/>
          <w:szCs w:val="24"/>
          <w:lang w:val="en-ZW"/>
        </w:rPr>
        <w:t>, the low hydraulic radius of Stope C indicates that the stope has not been extended, hence the stope has been made potentially unstable solely due to the increase in pore pressure</w:t>
      </w:r>
      <w:r w:rsidR="000F3ED9">
        <w:rPr>
          <w:rFonts w:ascii="Times New Roman" w:eastAsiaTheme="minorEastAsia" w:hAnsi="Times New Roman" w:cs="Times New Roman"/>
          <w:sz w:val="24"/>
          <w:szCs w:val="24"/>
          <w:lang w:val="en-ZW"/>
        </w:rPr>
        <w:t xml:space="preserve"> </w:t>
      </w:r>
      <w:r w:rsidR="00A1777D">
        <w:rPr>
          <w:rFonts w:ascii="Times New Roman" w:eastAsiaTheme="minorEastAsia" w:hAnsi="Times New Roman" w:cs="Times New Roman"/>
          <w:sz w:val="24"/>
          <w:szCs w:val="24"/>
          <w:lang w:val="en-ZW"/>
        </w:rPr>
        <w:t>caused</w:t>
      </w:r>
      <w:r w:rsidR="000F3ED9">
        <w:rPr>
          <w:rFonts w:ascii="Times New Roman" w:eastAsiaTheme="minorEastAsia" w:hAnsi="Times New Roman" w:cs="Times New Roman"/>
          <w:sz w:val="24"/>
          <w:szCs w:val="24"/>
          <w:lang w:val="en-ZW"/>
        </w:rPr>
        <w:t xml:space="preserve"> by</w:t>
      </w:r>
      <w:r w:rsidR="00A1777D">
        <w:rPr>
          <w:rFonts w:ascii="Times New Roman" w:eastAsiaTheme="minorEastAsia" w:hAnsi="Times New Roman" w:cs="Times New Roman"/>
          <w:sz w:val="24"/>
          <w:szCs w:val="24"/>
          <w:lang w:val="en-ZW"/>
        </w:rPr>
        <w:t xml:space="preserve"> </w:t>
      </w:r>
      <w:r w:rsidR="00641D72">
        <w:rPr>
          <w:rFonts w:ascii="Times New Roman" w:eastAsiaTheme="minorEastAsia" w:hAnsi="Times New Roman" w:cs="Times New Roman"/>
          <w:sz w:val="24"/>
          <w:szCs w:val="24"/>
          <w:lang w:val="en-ZW"/>
        </w:rPr>
        <w:t xml:space="preserve">flooding. </w:t>
      </w:r>
      <w:r w:rsidR="00113677">
        <w:rPr>
          <w:rFonts w:ascii="Times New Roman" w:eastAsiaTheme="minorEastAsia" w:hAnsi="Times New Roman" w:cs="Times New Roman"/>
          <w:sz w:val="24"/>
          <w:szCs w:val="24"/>
          <w:lang w:val="en-ZW"/>
        </w:rPr>
        <w:t>It can thus be deduced that both</w:t>
      </w:r>
      <w:r w:rsidR="00641D72">
        <w:rPr>
          <w:rFonts w:ascii="Times New Roman" w:eastAsiaTheme="minorEastAsia" w:hAnsi="Times New Roman" w:cs="Times New Roman"/>
          <w:sz w:val="24"/>
          <w:szCs w:val="24"/>
          <w:lang w:val="en-ZW"/>
        </w:rPr>
        <w:t xml:space="preserve"> flooding and stope extension </w:t>
      </w:r>
      <w:r w:rsidR="00113677">
        <w:rPr>
          <w:rFonts w:ascii="Times New Roman" w:eastAsiaTheme="minorEastAsia" w:hAnsi="Times New Roman" w:cs="Times New Roman"/>
          <w:sz w:val="24"/>
          <w:szCs w:val="24"/>
          <w:lang w:val="en-ZW"/>
        </w:rPr>
        <w:t>induce some instability in the rock mass.</w:t>
      </w:r>
      <w:r w:rsidR="001862D2" w:rsidRPr="001862D2">
        <w:rPr>
          <w:rFonts w:ascii="Times New Roman" w:eastAsiaTheme="minorEastAsia" w:hAnsi="Times New Roman" w:cs="Times New Roman"/>
          <w:sz w:val="24"/>
          <w:szCs w:val="24"/>
          <w:lang w:val="en-ZW"/>
        </w:rPr>
        <w:t xml:space="preserve"> </w:t>
      </w:r>
    </w:p>
    <w:p w14:paraId="055D226B" w14:textId="478DEB04" w:rsidR="00641D72" w:rsidRDefault="001862D2" w:rsidP="005C244B">
      <w:pPr>
        <w:spacing w:before="240"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Stope B lies in the potentially caving zone and the stope is highly unstable. Since the stope was extended after the flooding era, it can be concluded that the combined effect of pore pressure and mining induced stresses greatly affects the stability of the stope.</w:t>
      </w:r>
      <w:r w:rsidRPr="001862D2">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Stope D falls in the stable zone because it has the highest stability number and the lowest hydraulic radius. Since the stope has neither been extended nor affected by flooding, the mining induced stress remained evenly distributed hence making it highly stable. </w:t>
      </w:r>
    </w:p>
    <w:p w14:paraId="1038D429" w14:textId="77777777" w:rsidR="00BD1A43" w:rsidRPr="00BD1A43" w:rsidRDefault="002F63E4" w:rsidP="00CA24F2">
      <w:pPr>
        <w:spacing w:after="0" w:line="360" w:lineRule="auto"/>
        <w:rPr>
          <w:rFonts w:ascii="Times New Roman" w:eastAsiaTheme="minorEastAsia" w:hAnsi="Times New Roman" w:cs="Times New Roman"/>
          <w:b/>
          <w:sz w:val="24"/>
          <w:szCs w:val="24"/>
          <w:lang w:val="en-ZW"/>
        </w:rPr>
      </w:pPr>
      <w:r>
        <w:rPr>
          <w:noProof/>
        </w:rPr>
        <w:drawing>
          <wp:inline distT="0" distB="0" distL="0" distR="0" wp14:anchorId="48306318" wp14:editId="739AC876">
            <wp:extent cx="5181600" cy="2276475"/>
            <wp:effectExtent l="19050" t="19050" r="19050" b="28575"/>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5"/>
                    <a:stretch>
                      <a:fillRect/>
                    </a:stretch>
                  </pic:blipFill>
                  <pic:spPr>
                    <a:xfrm>
                      <a:off x="0" y="0"/>
                      <a:ext cx="5181600" cy="2276475"/>
                    </a:xfrm>
                    <a:prstGeom prst="rect">
                      <a:avLst/>
                    </a:prstGeom>
                    <a:ln w="6350">
                      <a:solidFill>
                        <a:schemeClr val="tx1"/>
                      </a:solidFill>
                    </a:ln>
                  </pic:spPr>
                </pic:pic>
              </a:graphicData>
            </a:graphic>
          </wp:inline>
        </w:drawing>
      </w:r>
    </w:p>
    <w:p w14:paraId="6F2FE2A9" w14:textId="226B8CB5" w:rsidR="00036790" w:rsidRDefault="00F40569" w:rsidP="00036790">
      <w:pPr>
        <w:spacing w:after="120" w:line="360" w:lineRule="auto"/>
        <w:rPr>
          <w:rFonts w:ascii="Times New Roman" w:eastAsiaTheme="minorEastAsia" w:hAnsi="Times New Roman" w:cs="Times New Roman"/>
          <w:b/>
          <w:sz w:val="24"/>
          <w:szCs w:val="24"/>
          <w:lang w:val="en-ZW"/>
        </w:rPr>
      </w:pPr>
      <w:r>
        <w:rPr>
          <w:rFonts w:ascii="Times New Roman" w:eastAsiaTheme="minorEastAsia" w:hAnsi="Times New Roman" w:cs="Times New Roman"/>
          <w:b/>
          <w:sz w:val="24"/>
          <w:szCs w:val="24"/>
          <w:lang w:val="en-ZW"/>
        </w:rPr>
        <w:t xml:space="preserve">Figure </w:t>
      </w:r>
      <w:r w:rsidR="001B0B92">
        <w:rPr>
          <w:rFonts w:ascii="Times New Roman" w:eastAsiaTheme="minorEastAsia" w:hAnsi="Times New Roman" w:cs="Times New Roman"/>
          <w:b/>
          <w:sz w:val="24"/>
          <w:szCs w:val="24"/>
          <w:lang w:val="en-ZW"/>
        </w:rPr>
        <w:t>4</w:t>
      </w:r>
      <w:r>
        <w:rPr>
          <w:rFonts w:ascii="Times New Roman" w:eastAsiaTheme="minorEastAsia" w:hAnsi="Times New Roman" w:cs="Times New Roman"/>
          <w:b/>
          <w:sz w:val="24"/>
          <w:szCs w:val="24"/>
          <w:lang w:val="en-ZW"/>
        </w:rPr>
        <w:t xml:space="preserve">: Determination of Stope Stability on the Stability Graph </w:t>
      </w:r>
    </w:p>
    <w:p w14:paraId="6D16756D" w14:textId="77777777" w:rsidR="00B97C56" w:rsidRPr="00B97C56" w:rsidRDefault="00B97C56" w:rsidP="00C13057">
      <w:pPr>
        <w:pStyle w:val="ListParagraph"/>
        <w:numPr>
          <w:ilvl w:val="1"/>
          <w:numId w:val="1"/>
        </w:numPr>
        <w:spacing w:before="240" w:after="0" w:line="360" w:lineRule="auto"/>
        <w:jc w:val="both"/>
        <w:rPr>
          <w:rFonts w:ascii="Times New Roman" w:eastAsiaTheme="minorEastAsia" w:hAnsi="Times New Roman" w:cs="Times New Roman"/>
          <w:b/>
          <w:sz w:val="24"/>
          <w:szCs w:val="24"/>
          <w:lang w:val="en-ZW"/>
        </w:rPr>
      </w:pPr>
      <w:r w:rsidRPr="00B97C56">
        <w:rPr>
          <w:rFonts w:ascii="Times New Roman" w:eastAsiaTheme="minorEastAsia" w:hAnsi="Times New Roman" w:cs="Times New Roman"/>
          <w:b/>
          <w:sz w:val="24"/>
          <w:szCs w:val="24"/>
          <w:lang w:val="en-ZW"/>
        </w:rPr>
        <w:lastRenderedPageBreak/>
        <w:t xml:space="preserve">Analysis of Stope </w:t>
      </w:r>
      <w:r>
        <w:rPr>
          <w:rFonts w:ascii="Times New Roman" w:eastAsiaTheme="minorEastAsia" w:hAnsi="Times New Roman" w:cs="Times New Roman"/>
          <w:b/>
          <w:sz w:val="24"/>
          <w:szCs w:val="24"/>
          <w:lang w:val="en-ZW"/>
        </w:rPr>
        <w:t>Performance (ELOS)</w:t>
      </w:r>
    </w:p>
    <w:p w14:paraId="11A3D23C" w14:textId="474386CE" w:rsidR="00034FF7" w:rsidRDefault="00034FF7" w:rsidP="005C244B">
      <w:pPr>
        <w:spacing w:after="120" w:line="276" w:lineRule="auto"/>
        <w:jc w:val="both"/>
        <w:rPr>
          <w:rFonts w:ascii="Times New Roman" w:eastAsiaTheme="minorEastAsia" w:hAnsi="Times New Roman" w:cs="Times New Roman"/>
          <w:sz w:val="24"/>
          <w:szCs w:val="24"/>
          <w:lang w:val="en-ZW"/>
        </w:rPr>
      </w:pPr>
      <w:r w:rsidRPr="00034FF7">
        <w:rPr>
          <w:rFonts w:ascii="Times New Roman" w:eastAsiaTheme="minorEastAsia" w:hAnsi="Times New Roman" w:cs="Times New Roman"/>
          <w:sz w:val="24"/>
          <w:szCs w:val="24"/>
          <w:lang w:val="en-ZW"/>
        </w:rPr>
        <w:t xml:space="preserve">ELOS </w:t>
      </w:r>
      <w:r w:rsidR="0013439A">
        <w:rPr>
          <w:rFonts w:ascii="Times New Roman" w:eastAsiaTheme="minorEastAsia" w:hAnsi="Times New Roman" w:cs="Times New Roman"/>
          <w:sz w:val="24"/>
          <w:szCs w:val="24"/>
          <w:lang w:val="en-ZW"/>
        </w:rPr>
        <w:t>val</w:t>
      </w:r>
      <w:r w:rsidR="006F2977">
        <w:rPr>
          <w:rFonts w:ascii="Times New Roman" w:eastAsiaTheme="minorEastAsia" w:hAnsi="Times New Roman" w:cs="Times New Roman"/>
          <w:sz w:val="24"/>
          <w:szCs w:val="24"/>
          <w:lang w:val="en-ZW"/>
        </w:rPr>
        <w:t>u</w:t>
      </w:r>
      <w:r w:rsidR="0013439A">
        <w:rPr>
          <w:rFonts w:ascii="Times New Roman" w:eastAsiaTheme="minorEastAsia" w:hAnsi="Times New Roman" w:cs="Times New Roman"/>
          <w:sz w:val="24"/>
          <w:szCs w:val="24"/>
          <w:lang w:val="en-ZW"/>
        </w:rPr>
        <w:t>es for the stopes were</w:t>
      </w:r>
      <w:r w:rsidRPr="00034FF7">
        <w:rPr>
          <w:rFonts w:ascii="Times New Roman" w:eastAsiaTheme="minorEastAsia" w:hAnsi="Times New Roman" w:cs="Times New Roman"/>
          <w:sz w:val="24"/>
          <w:szCs w:val="24"/>
          <w:lang w:val="en-ZW"/>
        </w:rPr>
        <w:t xml:space="preserve"> calcula</w:t>
      </w:r>
      <w:r w:rsidR="0013439A">
        <w:rPr>
          <w:rFonts w:ascii="Times New Roman" w:eastAsiaTheme="minorEastAsia" w:hAnsi="Times New Roman" w:cs="Times New Roman"/>
          <w:sz w:val="24"/>
          <w:szCs w:val="24"/>
          <w:lang w:val="en-ZW"/>
        </w:rPr>
        <w:t>ted</w:t>
      </w:r>
      <w:r w:rsidRPr="00034FF7">
        <w:rPr>
          <w:rFonts w:ascii="Times New Roman" w:eastAsiaTheme="minorEastAsia" w:hAnsi="Times New Roman" w:cs="Times New Roman"/>
          <w:sz w:val="24"/>
          <w:szCs w:val="24"/>
          <w:lang w:val="en-ZW"/>
        </w:rPr>
        <w:t xml:space="preserve"> using </w:t>
      </w:r>
      <w:r w:rsidR="0013439A">
        <w:rPr>
          <w:rFonts w:ascii="Times New Roman" w:eastAsiaTheme="minorEastAsia" w:hAnsi="Times New Roman" w:cs="Times New Roman"/>
          <w:sz w:val="24"/>
          <w:szCs w:val="24"/>
          <w:lang w:val="en-ZW"/>
        </w:rPr>
        <w:t>E</w:t>
      </w:r>
      <w:r w:rsidRPr="00034FF7">
        <w:rPr>
          <w:rFonts w:ascii="Times New Roman" w:eastAsiaTheme="minorEastAsia" w:hAnsi="Times New Roman" w:cs="Times New Roman"/>
          <w:sz w:val="24"/>
          <w:szCs w:val="24"/>
          <w:lang w:val="en-ZW"/>
        </w:rPr>
        <w:t xml:space="preserve">quation </w:t>
      </w:r>
      <w:r w:rsidR="0013439A">
        <w:rPr>
          <w:rFonts w:ascii="Times New Roman" w:eastAsiaTheme="minorEastAsia" w:hAnsi="Times New Roman" w:cs="Times New Roman"/>
          <w:sz w:val="24"/>
          <w:szCs w:val="24"/>
          <w:lang w:val="en-ZW"/>
        </w:rPr>
        <w:t>(</w:t>
      </w:r>
      <w:r w:rsidR="001629E4">
        <w:rPr>
          <w:rFonts w:ascii="Times New Roman" w:eastAsiaTheme="minorEastAsia" w:hAnsi="Times New Roman" w:cs="Times New Roman"/>
          <w:sz w:val="24"/>
          <w:szCs w:val="24"/>
          <w:lang w:val="en-ZW"/>
        </w:rPr>
        <w:t>2</w:t>
      </w:r>
      <w:r w:rsidR="0013439A">
        <w:rPr>
          <w:rFonts w:ascii="Times New Roman" w:eastAsiaTheme="minorEastAsia" w:hAnsi="Times New Roman" w:cs="Times New Roman"/>
          <w:sz w:val="24"/>
          <w:szCs w:val="24"/>
          <w:lang w:val="en-ZW"/>
        </w:rPr>
        <w:t>)</w:t>
      </w:r>
      <w:r w:rsidRPr="00034FF7">
        <w:rPr>
          <w:rFonts w:ascii="Times New Roman" w:eastAsiaTheme="minorEastAsia" w:hAnsi="Times New Roman" w:cs="Times New Roman"/>
          <w:sz w:val="24"/>
          <w:szCs w:val="24"/>
          <w:lang w:val="en-ZW"/>
        </w:rPr>
        <w:t xml:space="preserve">. </w:t>
      </w:r>
      <w:r w:rsidR="0013439A">
        <w:rPr>
          <w:rFonts w:ascii="Times New Roman" w:eastAsiaTheme="minorEastAsia" w:hAnsi="Times New Roman" w:cs="Times New Roman"/>
          <w:sz w:val="24"/>
          <w:szCs w:val="24"/>
          <w:lang w:val="en-ZW"/>
        </w:rPr>
        <w:t xml:space="preserve">The </w:t>
      </w:r>
      <w:r w:rsidR="00A82E7B">
        <w:rPr>
          <w:rFonts w:ascii="Times New Roman" w:eastAsiaTheme="minorEastAsia" w:hAnsi="Times New Roman" w:cs="Times New Roman"/>
          <w:sz w:val="24"/>
          <w:szCs w:val="24"/>
          <w:lang w:val="en-ZW"/>
        </w:rPr>
        <w:t>data for daily advance</w:t>
      </w:r>
      <w:r w:rsidR="006F0397">
        <w:rPr>
          <w:rFonts w:ascii="Times New Roman" w:eastAsiaTheme="minorEastAsia" w:hAnsi="Times New Roman" w:cs="Times New Roman"/>
          <w:sz w:val="24"/>
          <w:szCs w:val="24"/>
          <w:lang w:val="en-ZW"/>
        </w:rPr>
        <w:t>s</w:t>
      </w:r>
      <w:r w:rsidR="00A82E7B">
        <w:rPr>
          <w:rFonts w:ascii="Times New Roman" w:eastAsiaTheme="minorEastAsia" w:hAnsi="Times New Roman" w:cs="Times New Roman"/>
          <w:sz w:val="24"/>
          <w:szCs w:val="24"/>
          <w:lang w:val="en-ZW"/>
        </w:rPr>
        <w:t xml:space="preserve">, expected tonnage and over-break </w:t>
      </w:r>
      <w:r w:rsidR="00A82E7B" w:rsidRPr="005C7971">
        <w:rPr>
          <w:rFonts w:ascii="Times New Roman" w:eastAsiaTheme="minorEastAsia" w:hAnsi="Times New Roman" w:cs="Times New Roman"/>
          <w:sz w:val="24"/>
          <w:szCs w:val="24"/>
          <w:lang w:val="en-ZW"/>
        </w:rPr>
        <w:t>volume</w:t>
      </w:r>
      <w:r w:rsidR="005C7971" w:rsidRPr="005C7971">
        <w:rPr>
          <w:rFonts w:ascii="Times New Roman" w:eastAsiaTheme="minorEastAsia" w:hAnsi="Times New Roman" w:cs="Times New Roman"/>
          <w:sz w:val="24"/>
          <w:szCs w:val="24"/>
          <w:lang w:val="en-ZW"/>
        </w:rPr>
        <w:t xml:space="preserve">s which is required </w:t>
      </w:r>
      <w:r w:rsidR="000D3877">
        <w:rPr>
          <w:rFonts w:ascii="Times New Roman" w:eastAsiaTheme="minorEastAsia" w:hAnsi="Times New Roman" w:cs="Times New Roman"/>
          <w:sz w:val="24"/>
          <w:szCs w:val="24"/>
          <w:lang w:val="en-ZW"/>
        </w:rPr>
        <w:t>for</w:t>
      </w:r>
      <w:r w:rsidR="005C7971" w:rsidRPr="005C7971">
        <w:rPr>
          <w:rFonts w:ascii="Times New Roman" w:eastAsiaTheme="minorEastAsia" w:hAnsi="Times New Roman" w:cs="Times New Roman"/>
          <w:sz w:val="24"/>
          <w:szCs w:val="24"/>
          <w:lang w:val="en-ZW"/>
        </w:rPr>
        <w:t xml:space="preserve"> the determin</w:t>
      </w:r>
      <w:r w:rsidR="002E21F0">
        <w:rPr>
          <w:rFonts w:ascii="Times New Roman" w:eastAsiaTheme="minorEastAsia" w:hAnsi="Times New Roman" w:cs="Times New Roman"/>
          <w:sz w:val="24"/>
          <w:szCs w:val="24"/>
          <w:lang w:val="en-ZW"/>
        </w:rPr>
        <w:t>ation of</w:t>
      </w:r>
      <w:r w:rsidR="005C7971" w:rsidRPr="005C7971">
        <w:rPr>
          <w:rFonts w:ascii="Times New Roman" w:eastAsiaTheme="minorEastAsia" w:hAnsi="Times New Roman" w:cs="Times New Roman"/>
          <w:sz w:val="24"/>
          <w:szCs w:val="24"/>
          <w:lang w:val="en-ZW"/>
        </w:rPr>
        <w:t xml:space="preserve"> ELOS values </w:t>
      </w:r>
      <w:r w:rsidR="00A82E7B" w:rsidRPr="005C7971">
        <w:rPr>
          <w:rFonts w:ascii="Times New Roman" w:eastAsiaTheme="minorEastAsia" w:hAnsi="Times New Roman" w:cs="Times New Roman"/>
          <w:sz w:val="24"/>
          <w:szCs w:val="24"/>
          <w:lang w:val="en-ZW"/>
        </w:rPr>
        <w:t xml:space="preserve">is presented </w:t>
      </w:r>
      <w:r w:rsidR="00CE61B3" w:rsidRPr="005C7971">
        <w:rPr>
          <w:rFonts w:ascii="Times New Roman" w:eastAsiaTheme="minorEastAsia" w:hAnsi="Times New Roman" w:cs="Times New Roman"/>
          <w:sz w:val="24"/>
          <w:szCs w:val="24"/>
          <w:lang w:val="en-ZW"/>
        </w:rPr>
        <w:t xml:space="preserve">in Table </w:t>
      </w:r>
      <w:r w:rsidR="00AC3ABE">
        <w:rPr>
          <w:rFonts w:ascii="Times New Roman" w:eastAsiaTheme="minorEastAsia" w:hAnsi="Times New Roman" w:cs="Times New Roman"/>
          <w:sz w:val="24"/>
          <w:szCs w:val="24"/>
          <w:lang w:val="en-ZW"/>
        </w:rPr>
        <w:t>8</w:t>
      </w:r>
      <w:r w:rsidR="005C7971" w:rsidRPr="005C7971">
        <w:rPr>
          <w:rFonts w:ascii="Times New Roman" w:eastAsiaTheme="minorEastAsia" w:hAnsi="Times New Roman" w:cs="Times New Roman"/>
          <w:sz w:val="24"/>
          <w:szCs w:val="24"/>
          <w:lang w:val="en-ZW"/>
        </w:rPr>
        <w:t xml:space="preserve"> below</w:t>
      </w:r>
      <w:r w:rsidR="00A02258">
        <w:rPr>
          <w:rFonts w:ascii="Times New Roman" w:eastAsiaTheme="minorEastAsia" w:hAnsi="Times New Roman" w:cs="Times New Roman"/>
          <w:sz w:val="24"/>
          <w:szCs w:val="24"/>
          <w:lang w:val="en-ZW"/>
        </w:rPr>
        <w:t>.</w:t>
      </w:r>
    </w:p>
    <w:p w14:paraId="1376194D" w14:textId="659CB0CC" w:rsidR="00A02258" w:rsidRPr="0098359D" w:rsidRDefault="00DA013C" w:rsidP="00A02258">
      <w:pPr>
        <w:spacing w:line="256" w:lineRule="auto"/>
        <w:rPr>
          <w:rFonts w:ascii="Times New Roman" w:hAnsi="Times New Roman" w:cs="Times New Roman"/>
          <w:b/>
          <w:sz w:val="24"/>
          <w:szCs w:val="24"/>
          <w:lang w:val="en-ZW"/>
        </w:rPr>
      </w:pPr>
      <w:r w:rsidRPr="00D55882">
        <w:rPr>
          <w:rFonts w:ascii="Times New Roman" w:eastAsiaTheme="minorEastAsia" w:hAnsi="Times New Roman" w:cs="Times New Roman"/>
          <w:b/>
          <w:sz w:val="24"/>
          <w:szCs w:val="24"/>
          <w:lang w:val="en-ZW"/>
        </w:rPr>
        <w:t xml:space="preserve">Table </w:t>
      </w:r>
      <w:r w:rsidR="00AC3ABE">
        <w:rPr>
          <w:rFonts w:ascii="Times New Roman" w:eastAsiaTheme="minorEastAsia" w:hAnsi="Times New Roman" w:cs="Times New Roman"/>
          <w:b/>
          <w:sz w:val="24"/>
          <w:szCs w:val="24"/>
          <w:lang w:val="en-ZW"/>
        </w:rPr>
        <w:t>8</w:t>
      </w:r>
      <w:r w:rsidRPr="00D55882">
        <w:rPr>
          <w:rFonts w:ascii="Times New Roman" w:eastAsiaTheme="minorEastAsia" w:hAnsi="Times New Roman" w:cs="Times New Roman"/>
          <w:b/>
          <w:sz w:val="24"/>
          <w:szCs w:val="24"/>
          <w:lang w:val="en-ZW"/>
        </w:rPr>
        <w:t xml:space="preserve">: </w:t>
      </w:r>
      <w:r w:rsidR="00A02258" w:rsidRPr="0098359D">
        <w:rPr>
          <w:rFonts w:ascii="Times New Roman" w:hAnsi="Times New Roman" w:cs="Times New Roman"/>
          <w:b/>
          <w:sz w:val="24"/>
          <w:szCs w:val="24"/>
          <w:lang w:val="en-ZW"/>
        </w:rPr>
        <w:t>Stope performance (ELOS) data</w:t>
      </w:r>
    </w:p>
    <w:tbl>
      <w:tblPr>
        <w:tblStyle w:val="GridTable1Light-Accent53"/>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588"/>
        <w:gridCol w:w="1587"/>
        <w:gridCol w:w="1946"/>
        <w:gridCol w:w="1587"/>
        <w:gridCol w:w="1921"/>
      </w:tblGrid>
      <w:tr w:rsidR="00A02258" w14:paraId="17D7045B" w14:textId="77777777" w:rsidTr="006A5DEB">
        <w:trPr>
          <w:cnfStyle w:val="100000000000" w:firstRow="1" w:lastRow="0" w:firstColumn="0" w:lastColumn="0" w:oddVBand="0" w:evenVBand="0" w:oddHBand="0"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913" w:type="dxa"/>
            <w:tcBorders>
              <w:bottom w:val="none" w:sz="0" w:space="0" w:color="auto"/>
            </w:tcBorders>
          </w:tcPr>
          <w:p w14:paraId="52EC22FC" w14:textId="77777777" w:rsidR="00A02258" w:rsidRDefault="00A02258" w:rsidP="004C0AB6">
            <w:pPr>
              <w:jc w:val="center"/>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Stope</w:t>
            </w:r>
          </w:p>
        </w:tc>
        <w:tc>
          <w:tcPr>
            <w:tcW w:w="1588" w:type="dxa"/>
            <w:tcBorders>
              <w:bottom w:val="none" w:sz="0" w:space="0" w:color="auto"/>
            </w:tcBorders>
            <w:noWrap/>
            <w:hideMark/>
          </w:tcPr>
          <w:p w14:paraId="4806EE05" w14:textId="77777777" w:rsidR="00A02258" w:rsidRDefault="00A02258" w:rsidP="004C0A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Expected Volume</w:t>
            </w:r>
          </w:p>
        </w:tc>
        <w:tc>
          <w:tcPr>
            <w:tcW w:w="1587" w:type="dxa"/>
            <w:tcBorders>
              <w:bottom w:val="none" w:sz="0" w:space="0" w:color="auto"/>
            </w:tcBorders>
            <w:noWrap/>
            <w:hideMark/>
          </w:tcPr>
          <w:p w14:paraId="4CE612CD" w14:textId="77777777" w:rsidR="00A02258" w:rsidRDefault="00A02258" w:rsidP="004C0A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Actual Volume</w:t>
            </w:r>
          </w:p>
        </w:tc>
        <w:tc>
          <w:tcPr>
            <w:tcW w:w="1946" w:type="dxa"/>
            <w:tcBorders>
              <w:bottom w:val="none" w:sz="0" w:space="0" w:color="auto"/>
            </w:tcBorders>
            <w:noWrap/>
            <w:hideMark/>
          </w:tcPr>
          <w:p w14:paraId="316C2C46" w14:textId="77777777" w:rsidR="00A02258" w:rsidRDefault="00A02258" w:rsidP="004C0A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Volume Over-break</w:t>
            </w:r>
          </w:p>
        </w:tc>
        <w:tc>
          <w:tcPr>
            <w:tcW w:w="1587" w:type="dxa"/>
            <w:tcBorders>
              <w:bottom w:val="none" w:sz="0" w:space="0" w:color="auto"/>
            </w:tcBorders>
            <w:noWrap/>
            <w:hideMark/>
          </w:tcPr>
          <w:p w14:paraId="1DEB3F31" w14:textId="77777777" w:rsidR="00A02258" w:rsidRDefault="00A02258" w:rsidP="004C0A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Area</w:t>
            </w:r>
          </w:p>
        </w:tc>
        <w:tc>
          <w:tcPr>
            <w:tcW w:w="1921" w:type="dxa"/>
            <w:tcBorders>
              <w:bottom w:val="none" w:sz="0" w:space="0" w:color="auto"/>
            </w:tcBorders>
            <w:noWrap/>
            <w:hideMark/>
          </w:tcPr>
          <w:p w14:paraId="64E3F265" w14:textId="77777777" w:rsidR="00A02258" w:rsidRDefault="00A02258" w:rsidP="004C0AB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ELOS</w:t>
            </w:r>
          </w:p>
        </w:tc>
      </w:tr>
      <w:tr w:rsidR="00A02258" w14:paraId="5E13E5F5" w14:textId="77777777" w:rsidTr="006A5DEB">
        <w:trPr>
          <w:trHeight w:val="408"/>
          <w:jc w:val="center"/>
        </w:trPr>
        <w:tc>
          <w:tcPr>
            <w:cnfStyle w:val="001000000000" w:firstRow="0" w:lastRow="0" w:firstColumn="1" w:lastColumn="0" w:oddVBand="0" w:evenVBand="0" w:oddHBand="0" w:evenHBand="0" w:firstRowFirstColumn="0" w:firstRowLastColumn="0" w:lastRowFirstColumn="0" w:lastRowLastColumn="0"/>
            <w:tcW w:w="913" w:type="dxa"/>
          </w:tcPr>
          <w:p w14:paraId="2ECECD9C" w14:textId="77777777" w:rsidR="00A02258" w:rsidRDefault="00A02258" w:rsidP="004C0AB6">
            <w:pPr>
              <w:jc w:val="center"/>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A</w:t>
            </w:r>
          </w:p>
        </w:tc>
        <w:tc>
          <w:tcPr>
            <w:tcW w:w="1588" w:type="dxa"/>
            <w:noWrap/>
            <w:hideMark/>
          </w:tcPr>
          <w:p w14:paraId="4EB29623"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2555.12</w:t>
            </w:r>
          </w:p>
        </w:tc>
        <w:tc>
          <w:tcPr>
            <w:tcW w:w="1587" w:type="dxa"/>
            <w:noWrap/>
            <w:hideMark/>
          </w:tcPr>
          <w:p w14:paraId="3436ACF5"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3853.12</w:t>
            </w:r>
          </w:p>
        </w:tc>
        <w:tc>
          <w:tcPr>
            <w:tcW w:w="1946" w:type="dxa"/>
            <w:noWrap/>
            <w:hideMark/>
          </w:tcPr>
          <w:p w14:paraId="30961097"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1298</w:t>
            </w:r>
          </w:p>
        </w:tc>
        <w:tc>
          <w:tcPr>
            <w:tcW w:w="1587" w:type="dxa"/>
            <w:noWrap/>
            <w:hideMark/>
          </w:tcPr>
          <w:p w14:paraId="080745AE"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1558</w:t>
            </w:r>
          </w:p>
        </w:tc>
        <w:tc>
          <w:tcPr>
            <w:tcW w:w="1921" w:type="dxa"/>
            <w:noWrap/>
            <w:hideMark/>
          </w:tcPr>
          <w:p w14:paraId="1A08C901" w14:textId="72A9C89D" w:rsidR="00A02258" w:rsidRDefault="00A02258" w:rsidP="00A022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0.83</w:t>
            </w:r>
          </w:p>
        </w:tc>
      </w:tr>
      <w:tr w:rsidR="00A02258" w14:paraId="68A6F9BC" w14:textId="77777777" w:rsidTr="006A5DEB">
        <w:trPr>
          <w:trHeight w:val="408"/>
          <w:jc w:val="center"/>
        </w:trPr>
        <w:tc>
          <w:tcPr>
            <w:cnfStyle w:val="001000000000" w:firstRow="0" w:lastRow="0" w:firstColumn="1" w:lastColumn="0" w:oddVBand="0" w:evenVBand="0" w:oddHBand="0" w:evenHBand="0" w:firstRowFirstColumn="0" w:firstRowLastColumn="0" w:lastRowFirstColumn="0" w:lastRowLastColumn="0"/>
            <w:tcW w:w="913" w:type="dxa"/>
          </w:tcPr>
          <w:p w14:paraId="3C69C37E" w14:textId="77777777" w:rsidR="00A02258" w:rsidRDefault="00A02258" w:rsidP="004C0AB6">
            <w:pPr>
              <w:jc w:val="center"/>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B</w:t>
            </w:r>
          </w:p>
        </w:tc>
        <w:tc>
          <w:tcPr>
            <w:tcW w:w="1588" w:type="dxa"/>
            <w:noWrap/>
            <w:hideMark/>
          </w:tcPr>
          <w:p w14:paraId="407D8A4C"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1837.5</w:t>
            </w:r>
          </w:p>
        </w:tc>
        <w:tc>
          <w:tcPr>
            <w:tcW w:w="1587" w:type="dxa"/>
            <w:noWrap/>
            <w:hideMark/>
          </w:tcPr>
          <w:p w14:paraId="2B2F5110"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4480.5</w:t>
            </w:r>
          </w:p>
        </w:tc>
        <w:tc>
          <w:tcPr>
            <w:tcW w:w="1946" w:type="dxa"/>
            <w:noWrap/>
            <w:hideMark/>
          </w:tcPr>
          <w:p w14:paraId="5145A947"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2643</w:t>
            </w:r>
          </w:p>
        </w:tc>
        <w:tc>
          <w:tcPr>
            <w:tcW w:w="1587" w:type="dxa"/>
            <w:noWrap/>
            <w:hideMark/>
          </w:tcPr>
          <w:p w14:paraId="787BFA28"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1050</w:t>
            </w:r>
          </w:p>
        </w:tc>
        <w:tc>
          <w:tcPr>
            <w:tcW w:w="1921" w:type="dxa"/>
            <w:noWrap/>
            <w:hideMark/>
          </w:tcPr>
          <w:p w14:paraId="4738C9EA" w14:textId="0818AB6C" w:rsidR="00A02258" w:rsidRDefault="00A02258" w:rsidP="00A022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2.52</w:t>
            </w:r>
          </w:p>
        </w:tc>
      </w:tr>
      <w:tr w:rsidR="00A02258" w14:paraId="553AFB0E" w14:textId="77777777" w:rsidTr="006A5DEB">
        <w:trPr>
          <w:trHeight w:val="408"/>
          <w:jc w:val="center"/>
        </w:trPr>
        <w:tc>
          <w:tcPr>
            <w:cnfStyle w:val="001000000000" w:firstRow="0" w:lastRow="0" w:firstColumn="1" w:lastColumn="0" w:oddVBand="0" w:evenVBand="0" w:oddHBand="0" w:evenHBand="0" w:firstRowFirstColumn="0" w:firstRowLastColumn="0" w:lastRowFirstColumn="0" w:lastRowLastColumn="0"/>
            <w:tcW w:w="913" w:type="dxa"/>
          </w:tcPr>
          <w:p w14:paraId="68C7986E" w14:textId="77777777" w:rsidR="00A02258" w:rsidRDefault="00A02258" w:rsidP="004C0AB6">
            <w:pPr>
              <w:jc w:val="center"/>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C</w:t>
            </w:r>
          </w:p>
        </w:tc>
        <w:tc>
          <w:tcPr>
            <w:tcW w:w="1588" w:type="dxa"/>
            <w:noWrap/>
            <w:hideMark/>
          </w:tcPr>
          <w:p w14:paraId="4C2FACD2"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622.8</w:t>
            </w:r>
          </w:p>
        </w:tc>
        <w:tc>
          <w:tcPr>
            <w:tcW w:w="1587" w:type="dxa"/>
            <w:noWrap/>
            <w:hideMark/>
          </w:tcPr>
          <w:p w14:paraId="5C05CD9A"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1202.8</w:t>
            </w:r>
          </w:p>
        </w:tc>
        <w:tc>
          <w:tcPr>
            <w:tcW w:w="1946" w:type="dxa"/>
            <w:noWrap/>
            <w:hideMark/>
          </w:tcPr>
          <w:p w14:paraId="65AD7A90"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580</w:t>
            </w:r>
          </w:p>
        </w:tc>
        <w:tc>
          <w:tcPr>
            <w:tcW w:w="1587" w:type="dxa"/>
            <w:noWrap/>
            <w:hideMark/>
          </w:tcPr>
          <w:p w14:paraId="4B43DC8D"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360</w:t>
            </w:r>
          </w:p>
        </w:tc>
        <w:tc>
          <w:tcPr>
            <w:tcW w:w="1921" w:type="dxa"/>
            <w:noWrap/>
            <w:hideMark/>
          </w:tcPr>
          <w:p w14:paraId="0570D8D4" w14:textId="42768D8F" w:rsidR="00A02258" w:rsidRDefault="00A02258" w:rsidP="00A022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1.61</w:t>
            </w:r>
          </w:p>
        </w:tc>
      </w:tr>
      <w:tr w:rsidR="00A02258" w14:paraId="4C9F07E6" w14:textId="77777777" w:rsidTr="006A5DEB">
        <w:trPr>
          <w:trHeight w:val="408"/>
          <w:jc w:val="center"/>
        </w:trPr>
        <w:tc>
          <w:tcPr>
            <w:cnfStyle w:val="001000000000" w:firstRow="0" w:lastRow="0" w:firstColumn="1" w:lastColumn="0" w:oddVBand="0" w:evenVBand="0" w:oddHBand="0" w:evenHBand="0" w:firstRowFirstColumn="0" w:firstRowLastColumn="0" w:lastRowFirstColumn="0" w:lastRowLastColumn="0"/>
            <w:tcW w:w="913" w:type="dxa"/>
          </w:tcPr>
          <w:p w14:paraId="52BE3136" w14:textId="77777777" w:rsidR="00A02258" w:rsidRDefault="00A02258" w:rsidP="004C0AB6">
            <w:pPr>
              <w:jc w:val="center"/>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D</w:t>
            </w:r>
          </w:p>
        </w:tc>
        <w:tc>
          <w:tcPr>
            <w:tcW w:w="1588" w:type="dxa"/>
            <w:noWrap/>
            <w:hideMark/>
          </w:tcPr>
          <w:p w14:paraId="6572B863"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306.9</w:t>
            </w:r>
          </w:p>
        </w:tc>
        <w:tc>
          <w:tcPr>
            <w:tcW w:w="1587" w:type="dxa"/>
            <w:noWrap/>
            <w:hideMark/>
          </w:tcPr>
          <w:p w14:paraId="7D188AA6"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402.9</w:t>
            </w:r>
          </w:p>
        </w:tc>
        <w:tc>
          <w:tcPr>
            <w:tcW w:w="1946" w:type="dxa"/>
            <w:noWrap/>
            <w:hideMark/>
          </w:tcPr>
          <w:p w14:paraId="318BF698"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96</w:t>
            </w:r>
          </w:p>
        </w:tc>
        <w:tc>
          <w:tcPr>
            <w:tcW w:w="1587" w:type="dxa"/>
            <w:noWrap/>
            <w:hideMark/>
          </w:tcPr>
          <w:p w14:paraId="617FFB76" w14:textId="77777777" w:rsidR="00A02258" w:rsidRDefault="00A02258" w:rsidP="004C0AB6">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198</w:t>
            </w:r>
          </w:p>
        </w:tc>
        <w:tc>
          <w:tcPr>
            <w:tcW w:w="1921" w:type="dxa"/>
            <w:noWrap/>
            <w:hideMark/>
          </w:tcPr>
          <w:p w14:paraId="05DEBA55" w14:textId="35BD2B87" w:rsidR="00A02258" w:rsidRDefault="00A02258" w:rsidP="00A0225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ZW"/>
              </w:rPr>
            </w:pPr>
            <w:r>
              <w:rPr>
                <w:rFonts w:ascii="Times New Roman" w:eastAsia="Times New Roman" w:hAnsi="Times New Roman" w:cs="Times New Roman"/>
                <w:color w:val="000000"/>
                <w:sz w:val="24"/>
                <w:szCs w:val="24"/>
                <w:lang w:eastAsia="en-ZW"/>
              </w:rPr>
              <w:t>0.48</w:t>
            </w:r>
          </w:p>
        </w:tc>
      </w:tr>
    </w:tbl>
    <w:p w14:paraId="342AB95F" w14:textId="1C146E81" w:rsidR="008245FD" w:rsidRDefault="008245FD" w:rsidP="005C244B">
      <w:pPr>
        <w:spacing w:before="240" w:after="0" w:line="276" w:lineRule="auto"/>
        <w:jc w:val="both"/>
        <w:rPr>
          <w:rFonts w:ascii="Times New Roman" w:eastAsiaTheme="minorEastAsia" w:hAnsi="Times New Roman" w:cs="Times New Roman"/>
          <w:sz w:val="24"/>
          <w:szCs w:val="24"/>
          <w:lang w:val="en-ZW"/>
        </w:rPr>
      </w:pPr>
      <w:r w:rsidRPr="008245FD">
        <w:rPr>
          <w:rFonts w:ascii="Times New Roman" w:eastAsiaTheme="minorEastAsia" w:hAnsi="Times New Roman" w:cs="Times New Roman"/>
          <w:sz w:val="24"/>
          <w:szCs w:val="24"/>
          <w:lang w:val="en-ZW"/>
        </w:rPr>
        <w:t>Mathews</w:t>
      </w:r>
      <w:r>
        <w:rPr>
          <w:rFonts w:ascii="Times New Roman" w:eastAsiaTheme="minorEastAsia" w:hAnsi="Times New Roman" w:cs="Times New Roman"/>
          <w:b/>
          <w:sz w:val="24"/>
          <w:szCs w:val="24"/>
          <w:lang w:val="en-ZW"/>
        </w:rPr>
        <w:t xml:space="preserve"> </w:t>
      </w:r>
      <w:r w:rsidRPr="008245FD">
        <w:rPr>
          <w:rFonts w:ascii="Times New Roman" w:eastAsiaTheme="minorEastAsia" w:hAnsi="Times New Roman" w:cs="Times New Roman"/>
          <w:sz w:val="24"/>
          <w:szCs w:val="24"/>
          <w:lang w:val="en-ZW"/>
        </w:rPr>
        <w:t>(198</w:t>
      </w:r>
      <w:r w:rsidR="0076792D">
        <w:rPr>
          <w:rFonts w:ascii="Times New Roman" w:eastAsiaTheme="minorEastAsia" w:hAnsi="Times New Roman" w:cs="Times New Roman"/>
          <w:sz w:val="24"/>
          <w:szCs w:val="24"/>
          <w:lang w:val="en-ZW"/>
        </w:rPr>
        <w:t>1</w:t>
      </w:r>
      <w:r w:rsidRPr="008245FD">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came up with a standard system which puts the ELOS value</w:t>
      </w:r>
      <w:r w:rsidR="00BB70A2">
        <w:rPr>
          <w:rFonts w:ascii="Times New Roman" w:eastAsiaTheme="minorEastAsia" w:hAnsi="Times New Roman" w:cs="Times New Roman"/>
          <w:sz w:val="24"/>
          <w:szCs w:val="24"/>
          <w:lang w:val="en-ZW"/>
        </w:rPr>
        <w:t>s</w:t>
      </w:r>
      <w:r>
        <w:rPr>
          <w:rFonts w:ascii="Times New Roman" w:eastAsiaTheme="minorEastAsia" w:hAnsi="Times New Roman" w:cs="Times New Roman"/>
          <w:sz w:val="24"/>
          <w:szCs w:val="24"/>
          <w:lang w:val="en-ZW"/>
        </w:rPr>
        <w:t xml:space="preserve"> in</w:t>
      </w:r>
      <w:r w:rsidR="00BB70A2">
        <w:rPr>
          <w:rFonts w:ascii="Times New Roman" w:eastAsiaTheme="minorEastAsia" w:hAnsi="Times New Roman" w:cs="Times New Roman"/>
          <w:sz w:val="24"/>
          <w:szCs w:val="24"/>
          <w:lang w:val="en-ZW"/>
        </w:rPr>
        <w:t>to</w:t>
      </w:r>
      <w:r>
        <w:rPr>
          <w:rFonts w:ascii="Times New Roman" w:eastAsiaTheme="minorEastAsia" w:hAnsi="Times New Roman" w:cs="Times New Roman"/>
          <w:sz w:val="24"/>
          <w:szCs w:val="24"/>
          <w:lang w:val="en-ZW"/>
        </w:rPr>
        <w:t xml:space="preserve"> ranges </w:t>
      </w:r>
      <w:r w:rsidR="00BB70A2">
        <w:rPr>
          <w:rFonts w:ascii="Times New Roman" w:eastAsiaTheme="minorEastAsia" w:hAnsi="Times New Roman" w:cs="Times New Roman"/>
          <w:sz w:val="24"/>
          <w:szCs w:val="24"/>
          <w:lang w:val="en-ZW"/>
        </w:rPr>
        <w:t>corresponding to the likely type of stope</w:t>
      </w:r>
      <w:r w:rsidR="00BB70A2" w:rsidRPr="00BF06D0">
        <w:rPr>
          <w:rFonts w:ascii="Times New Roman" w:eastAsiaTheme="minorEastAsia" w:hAnsi="Times New Roman" w:cs="Times New Roman"/>
          <w:sz w:val="24"/>
          <w:szCs w:val="24"/>
          <w:lang w:val="en-ZW"/>
        </w:rPr>
        <w:t xml:space="preserve">. </w:t>
      </w:r>
      <w:r w:rsidR="00BB70A2">
        <w:rPr>
          <w:rFonts w:ascii="Times New Roman" w:eastAsiaTheme="minorEastAsia" w:hAnsi="Times New Roman" w:cs="Times New Roman"/>
          <w:sz w:val="24"/>
          <w:szCs w:val="24"/>
          <w:lang w:val="en-ZW"/>
        </w:rPr>
        <w:t xml:space="preserve">The </w:t>
      </w:r>
      <w:r>
        <w:rPr>
          <w:rFonts w:ascii="Times New Roman" w:eastAsiaTheme="minorEastAsia" w:hAnsi="Times New Roman" w:cs="Times New Roman"/>
          <w:sz w:val="24"/>
          <w:szCs w:val="24"/>
          <w:lang w:val="en-ZW"/>
        </w:rPr>
        <w:t>ELOS for the</w:t>
      </w:r>
      <w:r w:rsidR="00BB70A2">
        <w:rPr>
          <w:rFonts w:ascii="Times New Roman" w:eastAsiaTheme="minorEastAsia" w:hAnsi="Times New Roman" w:cs="Times New Roman"/>
          <w:sz w:val="24"/>
          <w:szCs w:val="24"/>
          <w:lang w:val="en-ZW"/>
        </w:rPr>
        <w:t xml:space="preserve"> S</w:t>
      </w:r>
      <w:r>
        <w:rPr>
          <w:rFonts w:ascii="Times New Roman" w:eastAsiaTheme="minorEastAsia" w:hAnsi="Times New Roman" w:cs="Times New Roman"/>
          <w:sz w:val="24"/>
          <w:szCs w:val="24"/>
          <w:lang w:val="en-ZW"/>
        </w:rPr>
        <w:t xml:space="preserve">tope </w:t>
      </w:r>
      <w:r w:rsidR="00BB70A2">
        <w:rPr>
          <w:rFonts w:ascii="Times New Roman" w:eastAsiaTheme="minorEastAsia" w:hAnsi="Times New Roman" w:cs="Times New Roman"/>
          <w:sz w:val="24"/>
          <w:szCs w:val="24"/>
          <w:lang w:val="en-ZW"/>
        </w:rPr>
        <w:t>A</w:t>
      </w:r>
      <w:r w:rsidR="006F2977">
        <w:rPr>
          <w:rFonts w:ascii="Times New Roman" w:eastAsiaTheme="minorEastAsia" w:hAnsi="Times New Roman" w:cs="Times New Roman"/>
          <w:sz w:val="24"/>
          <w:szCs w:val="24"/>
          <w:lang w:val="en-ZW"/>
        </w:rPr>
        <w:t xml:space="preserve"> (0.83)</w:t>
      </w:r>
      <w:r w:rsidR="00BB70A2">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falls in the range </w:t>
      </w:r>
      <w:r w:rsidR="00BB70A2">
        <w:rPr>
          <w:rFonts w:ascii="Times New Roman" w:eastAsiaTheme="minorEastAsia" w:hAnsi="Times New Roman" w:cs="Times New Roman"/>
          <w:sz w:val="24"/>
          <w:szCs w:val="24"/>
          <w:lang w:val="en-ZW"/>
        </w:rPr>
        <w:t xml:space="preserve">of </w:t>
      </w:r>
      <w:r>
        <w:rPr>
          <w:rFonts w:ascii="Times New Roman" w:eastAsiaTheme="minorEastAsia" w:hAnsi="Times New Roman" w:cs="Times New Roman"/>
          <w:sz w:val="24"/>
          <w:szCs w:val="24"/>
          <w:lang w:val="en-ZW"/>
        </w:rPr>
        <w:t xml:space="preserve">0.75m - 2m </w:t>
      </w:r>
      <w:r w:rsidR="00BB70A2">
        <w:rPr>
          <w:rFonts w:ascii="Times New Roman" w:eastAsiaTheme="minorEastAsia" w:hAnsi="Times New Roman" w:cs="Times New Roman"/>
          <w:sz w:val="24"/>
          <w:szCs w:val="24"/>
          <w:lang w:val="en-ZW"/>
        </w:rPr>
        <w:t xml:space="preserve">where </w:t>
      </w:r>
      <w:r>
        <w:rPr>
          <w:rFonts w:ascii="Times New Roman" w:eastAsiaTheme="minorEastAsia" w:hAnsi="Times New Roman" w:cs="Times New Roman"/>
          <w:sz w:val="24"/>
          <w:szCs w:val="24"/>
          <w:lang w:val="en-ZW"/>
        </w:rPr>
        <w:t xml:space="preserve">limited failure is expected from the </w:t>
      </w:r>
      <w:r w:rsidR="00BB70A2">
        <w:rPr>
          <w:rFonts w:ascii="Times New Roman" w:eastAsiaTheme="minorEastAsia" w:hAnsi="Times New Roman" w:cs="Times New Roman"/>
          <w:sz w:val="24"/>
          <w:szCs w:val="24"/>
          <w:lang w:val="en-ZW"/>
        </w:rPr>
        <w:t>unsupported</w:t>
      </w:r>
      <w:r w:rsidR="006F2977">
        <w:rPr>
          <w:rFonts w:ascii="Times New Roman" w:eastAsiaTheme="minorEastAsia" w:hAnsi="Times New Roman" w:cs="Times New Roman"/>
          <w:sz w:val="24"/>
          <w:szCs w:val="24"/>
          <w:lang w:val="en-ZW"/>
        </w:rPr>
        <w:t xml:space="preserve"> stope</w:t>
      </w:r>
      <w:r w:rsidR="00E20524">
        <w:rPr>
          <w:rFonts w:ascii="Times New Roman" w:eastAsiaTheme="minorEastAsia" w:hAnsi="Times New Roman" w:cs="Times New Roman"/>
          <w:sz w:val="24"/>
          <w:szCs w:val="24"/>
          <w:lang w:val="en-ZW"/>
        </w:rPr>
        <w:t xml:space="preserve">. </w:t>
      </w:r>
      <w:r w:rsidR="006F2977">
        <w:rPr>
          <w:rFonts w:ascii="Times New Roman" w:eastAsiaTheme="minorEastAsia" w:hAnsi="Times New Roman" w:cs="Times New Roman"/>
          <w:sz w:val="24"/>
          <w:szCs w:val="24"/>
          <w:lang w:val="en-ZW"/>
        </w:rPr>
        <w:t>This is</w:t>
      </w:r>
      <w:r w:rsidR="00E20524">
        <w:rPr>
          <w:rFonts w:ascii="Times New Roman" w:eastAsiaTheme="minorEastAsia" w:hAnsi="Times New Roman" w:cs="Times New Roman"/>
          <w:sz w:val="24"/>
          <w:szCs w:val="24"/>
          <w:lang w:val="en-ZW"/>
        </w:rPr>
        <w:t xml:space="preserve"> due to the considerably low </w:t>
      </w:r>
      <w:r>
        <w:rPr>
          <w:rFonts w:ascii="Times New Roman" w:eastAsiaTheme="minorEastAsia" w:hAnsi="Times New Roman" w:cs="Times New Roman"/>
          <w:sz w:val="24"/>
          <w:szCs w:val="24"/>
          <w:lang w:val="en-ZW"/>
        </w:rPr>
        <w:t>volume of over break</w:t>
      </w:r>
      <w:r w:rsidR="00E20524">
        <w:rPr>
          <w:rFonts w:ascii="Times New Roman" w:eastAsiaTheme="minorEastAsia" w:hAnsi="Times New Roman" w:cs="Times New Roman"/>
          <w:sz w:val="24"/>
          <w:szCs w:val="24"/>
          <w:lang w:val="en-ZW"/>
        </w:rPr>
        <w:t xml:space="preserve"> since the rock mass in this stope had not been affected by flooding.</w:t>
      </w:r>
      <w:r>
        <w:rPr>
          <w:rFonts w:ascii="Times New Roman" w:eastAsiaTheme="minorEastAsia" w:hAnsi="Times New Roman" w:cs="Times New Roman"/>
          <w:sz w:val="24"/>
          <w:szCs w:val="24"/>
          <w:lang w:val="en-ZW"/>
        </w:rPr>
        <w:t xml:space="preserve"> </w:t>
      </w:r>
      <w:r w:rsidR="00E20524">
        <w:rPr>
          <w:rFonts w:ascii="Times New Roman" w:eastAsiaTheme="minorEastAsia" w:hAnsi="Times New Roman" w:cs="Times New Roman"/>
          <w:sz w:val="24"/>
          <w:szCs w:val="24"/>
          <w:lang w:val="en-ZW"/>
        </w:rPr>
        <w:t xml:space="preserve">Hence, the stope was </w:t>
      </w:r>
      <w:r>
        <w:rPr>
          <w:rFonts w:ascii="Times New Roman" w:eastAsiaTheme="minorEastAsia" w:hAnsi="Times New Roman" w:cs="Times New Roman"/>
          <w:sz w:val="24"/>
          <w:szCs w:val="24"/>
          <w:lang w:val="en-ZW"/>
        </w:rPr>
        <w:t>less susceptible to blast damage.</w:t>
      </w:r>
      <w:r w:rsidR="00C82014">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Severe sloughing and </w:t>
      </w:r>
      <w:r w:rsidR="00C82014">
        <w:rPr>
          <w:rFonts w:ascii="Times New Roman" w:eastAsiaTheme="minorEastAsia" w:hAnsi="Times New Roman" w:cs="Times New Roman"/>
          <w:sz w:val="24"/>
          <w:szCs w:val="24"/>
          <w:lang w:val="en-ZW"/>
        </w:rPr>
        <w:t>huge</w:t>
      </w:r>
      <w:r>
        <w:rPr>
          <w:rFonts w:ascii="Times New Roman" w:eastAsiaTheme="minorEastAsia" w:hAnsi="Times New Roman" w:cs="Times New Roman"/>
          <w:sz w:val="24"/>
          <w:szCs w:val="24"/>
          <w:lang w:val="en-ZW"/>
        </w:rPr>
        <w:t xml:space="preserve"> failure</w:t>
      </w:r>
      <w:r w:rsidR="00C82014">
        <w:rPr>
          <w:rFonts w:ascii="Times New Roman" w:eastAsiaTheme="minorEastAsia" w:hAnsi="Times New Roman" w:cs="Times New Roman"/>
          <w:sz w:val="24"/>
          <w:szCs w:val="24"/>
          <w:lang w:val="en-ZW"/>
        </w:rPr>
        <w:t xml:space="preserve"> volumes</w:t>
      </w:r>
      <w:r>
        <w:rPr>
          <w:rFonts w:ascii="Times New Roman" w:eastAsiaTheme="minorEastAsia" w:hAnsi="Times New Roman" w:cs="Times New Roman"/>
          <w:sz w:val="24"/>
          <w:szCs w:val="24"/>
          <w:lang w:val="en-ZW"/>
        </w:rPr>
        <w:t xml:space="preserve"> should be expected </w:t>
      </w:r>
      <w:r w:rsidR="00C82014">
        <w:rPr>
          <w:rFonts w:ascii="Times New Roman" w:eastAsiaTheme="minorEastAsia" w:hAnsi="Times New Roman" w:cs="Times New Roman"/>
          <w:sz w:val="24"/>
          <w:szCs w:val="24"/>
          <w:lang w:val="en-ZW"/>
        </w:rPr>
        <w:t xml:space="preserve">on Stope B </w:t>
      </w:r>
      <w:r>
        <w:rPr>
          <w:rFonts w:ascii="Times New Roman" w:eastAsiaTheme="minorEastAsia" w:hAnsi="Times New Roman" w:cs="Times New Roman"/>
          <w:sz w:val="24"/>
          <w:szCs w:val="24"/>
          <w:lang w:val="en-ZW"/>
        </w:rPr>
        <w:t xml:space="preserve">if the stope walls are </w:t>
      </w:r>
      <w:r w:rsidR="00C82014">
        <w:rPr>
          <w:rFonts w:ascii="Times New Roman" w:eastAsiaTheme="minorEastAsia" w:hAnsi="Times New Roman" w:cs="Times New Roman"/>
          <w:sz w:val="24"/>
          <w:szCs w:val="24"/>
          <w:lang w:val="en-ZW"/>
        </w:rPr>
        <w:t>left unsupported</w:t>
      </w:r>
      <w:r>
        <w:rPr>
          <w:rFonts w:ascii="Times New Roman" w:eastAsiaTheme="minorEastAsia" w:hAnsi="Times New Roman" w:cs="Times New Roman"/>
          <w:sz w:val="24"/>
          <w:szCs w:val="24"/>
          <w:lang w:val="en-ZW"/>
        </w:rPr>
        <w:t>. The ELOS value of 2.5</w:t>
      </w:r>
      <w:r w:rsidR="00322D95">
        <w:rPr>
          <w:rFonts w:ascii="Times New Roman" w:eastAsiaTheme="minorEastAsia" w:hAnsi="Times New Roman" w:cs="Times New Roman"/>
          <w:sz w:val="24"/>
          <w:szCs w:val="24"/>
          <w:lang w:val="en-ZW"/>
        </w:rPr>
        <w:t>2</w:t>
      </w:r>
      <w:r>
        <w:rPr>
          <w:rFonts w:ascii="Times New Roman" w:eastAsiaTheme="minorEastAsia" w:hAnsi="Times New Roman" w:cs="Times New Roman"/>
          <w:sz w:val="24"/>
          <w:szCs w:val="24"/>
          <w:lang w:val="en-ZW"/>
        </w:rPr>
        <w:t xml:space="preserve"> is mainly due to the high over break experienced as a result of the high fractured rock in the stope and wall collapse is highly possible. </w:t>
      </w:r>
      <w:r w:rsidR="0042290E">
        <w:rPr>
          <w:rFonts w:ascii="Times New Roman" w:eastAsiaTheme="minorEastAsia" w:hAnsi="Times New Roman" w:cs="Times New Roman"/>
          <w:sz w:val="24"/>
          <w:szCs w:val="24"/>
          <w:lang w:val="en-ZW"/>
        </w:rPr>
        <w:t xml:space="preserve">The high deterioration of the rock mass in Stope B can be attributed to a combination of blast induced damage and the weakening effect of water </w:t>
      </w:r>
      <w:r w:rsidR="00214C9C">
        <w:rPr>
          <w:rFonts w:ascii="Times New Roman" w:eastAsiaTheme="minorEastAsia" w:hAnsi="Times New Roman" w:cs="Times New Roman"/>
          <w:sz w:val="24"/>
          <w:szCs w:val="24"/>
          <w:lang w:val="en-ZW"/>
        </w:rPr>
        <w:t xml:space="preserve">caused </w:t>
      </w:r>
      <w:r w:rsidR="0042290E">
        <w:rPr>
          <w:rFonts w:ascii="Times New Roman" w:eastAsiaTheme="minorEastAsia" w:hAnsi="Times New Roman" w:cs="Times New Roman"/>
          <w:sz w:val="24"/>
          <w:szCs w:val="24"/>
          <w:lang w:val="en-ZW"/>
        </w:rPr>
        <w:t>by flooding.</w:t>
      </w:r>
    </w:p>
    <w:p w14:paraId="65473135" w14:textId="77777777" w:rsidR="00A02258" w:rsidRDefault="00A02258" w:rsidP="005C244B">
      <w:pPr>
        <w:spacing w:after="0" w:line="276" w:lineRule="auto"/>
        <w:jc w:val="both"/>
        <w:rPr>
          <w:rFonts w:ascii="Times New Roman" w:eastAsiaTheme="minorEastAsia" w:hAnsi="Times New Roman" w:cs="Times New Roman"/>
          <w:sz w:val="24"/>
          <w:szCs w:val="24"/>
          <w:lang w:val="en-ZW"/>
        </w:rPr>
      </w:pPr>
    </w:p>
    <w:p w14:paraId="661636F8" w14:textId="7559BCCB" w:rsidR="00137CEF" w:rsidRDefault="008245FD" w:rsidP="005C244B">
      <w:pPr>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The high volume of over break experienced over a small stope face puts </w:t>
      </w:r>
      <w:r w:rsidR="001552B1">
        <w:rPr>
          <w:rFonts w:ascii="Times New Roman" w:eastAsiaTheme="minorEastAsia" w:hAnsi="Times New Roman" w:cs="Times New Roman"/>
          <w:sz w:val="24"/>
          <w:szCs w:val="24"/>
          <w:lang w:val="en-ZW"/>
        </w:rPr>
        <w:t>S</w:t>
      </w:r>
      <w:r>
        <w:rPr>
          <w:rFonts w:ascii="Times New Roman" w:eastAsiaTheme="minorEastAsia" w:hAnsi="Times New Roman" w:cs="Times New Roman"/>
          <w:sz w:val="24"/>
          <w:szCs w:val="24"/>
          <w:lang w:val="en-ZW"/>
        </w:rPr>
        <w:t>tope</w:t>
      </w:r>
      <w:r w:rsidR="001552B1">
        <w:rPr>
          <w:rFonts w:ascii="Times New Roman" w:eastAsiaTheme="minorEastAsia" w:hAnsi="Times New Roman" w:cs="Times New Roman"/>
          <w:sz w:val="24"/>
          <w:szCs w:val="24"/>
          <w:lang w:val="en-ZW"/>
        </w:rPr>
        <w:t xml:space="preserve"> C</w:t>
      </w:r>
      <w:r>
        <w:rPr>
          <w:rFonts w:ascii="Times New Roman" w:eastAsiaTheme="minorEastAsia" w:hAnsi="Times New Roman" w:cs="Times New Roman"/>
          <w:sz w:val="24"/>
          <w:szCs w:val="24"/>
          <w:lang w:val="en-ZW"/>
        </w:rPr>
        <w:t xml:space="preserve"> in </w:t>
      </w:r>
      <w:r w:rsidR="00F44150">
        <w:rPr>
          <w:rFonts w:ascii="Times New Roman" w:eastAsiaTheme="minorEastAsia" w:hAnsi="Times New Roman" w:cs="Times New Roman"/>
          <w:sz w:val="24"/>
          <w:szCs w:val="24"/>
          <w:lang w:val="en-ZW"/>
        </w:rPr>
        <w:t xml:space="preserve">the </w:t>
      </w:r>
      <w:r>
        <w:rPr>
          <w:rFonts w:ascii="Times New Roman" w:eastAsiaTheme="minorEastAsia" w:hAnsi="Times New Roman" w:cs="Times New Roman"/>
          <w:sz w:val="24"/>
          <w:szCs w:val="24"/>
          <w:lang w:val="en-ZW"/>
        </w:rPr>
        <w:t>unstable</w:t>
      </w:r>
      <w:r w:rsidR="001552B1">
        <w:rPr>
          <w:rFonts w:ascii="Times New Roman" w:eastAsiaTheme="minorEastAsia" w:hAnsi="Times New Roman" w:cs="Times New Roman"/>
          <w:sz w:val="24"/>
          <w:szCs w:val="24"/>
          <w:lang w:val="en-ZW"/>
        </w:rPr>
        <w:t xml:space="preserve"> zone. </w:t>
      </w:r>
      <w:r>
        <w:rPr>
          <w:rFonts w:ascii="Times New Roman" w:eastAsiaTheme="minorEastAsia" w:hAnsi="Times New Roman" w:cs="Times New Roman"/>
          <w:sz w:val="24"/>
          <w:szCs w:val="24"/>
          <w:lang w:val="en-ZW"/>
        </w:rPr>
        <w:t xml:space="preserve">The </w:t>
      </w:r>
      <w:r w:rsidR="001552B1">
        <w:rPr>
          <w:rFonts w:ascii="Times New Roman" w:eastAsiaTheme="minorEastAsia" w:hAnsi="Times New Roman" w:cs="Times New Roman"/>
          <w:sz w:val="24"/>
          <w:szCs w:val="24"/>
          <w:lang w:val="en-ZW"/>
        </w:rPr>
        <w:t xml:space="preserve">quality of the </w:t>
      </w:r>
      <w:r>
        <w:rPr>
          <w:rFonts w:ascii="Times New Roman" w:eastAsiaTheme="minorEastAsia" w:hAnsi="Times New Roman" w:cs="Times New Roman"/>
          <w:sz w:val="24"/>
          <w:szCs w:val="24"/>
          <w:lang w:val="en-ZW"/>
        </w:rPr>
        <w:t xml:space="preserve">rock mass in this </w:t>
      </w:r>
      <w:r w:rsidR="001552B1">
        <w:rPr>
          <w:rFonts w:ascii="Times New Roman" w:eastAsiaTheme="minorEastAsia" w:hAnsi="Times New Roman" w:cs="Times New Roman"/>
          <w:sz w:val="24"/>
          <w:szCs w:val="24"/>
          <w:lang w:val="en-ZW"/>
        </w:rPr>
        <w:t>stope</w:t>
      </w:r>
      <w:r>
        <w:rPr>
          <w:rFonts w:ascii="Times New Roman" w:eastAsiaTheme="minorEastAsia" w:hAnsi="Times New Roman" w:cs="Times New Roman"/>
          <w:sz w:val="24"/>
          <w:szCs w:val="24"/>
          <w:lang w:val="en-ZW"/>
        </w:rPr>
        <w:t xml:space="preserve"> was </w:t>
      </w:r>
      <w:r w:rsidR="001552B1">
        <w:rPr>
          <w:rFonts w:ascii="Times New Roman" w:eastAsiaTheme="minorEastAsia" w:hAnsi="Times New Roman" w:cs="Times New Roman"/>
          <w:sz w:val="24"/>
          <w:szCs w:val="24"/>
          <w:lang w:val="en-ZW"/>
        </w:rPr>
        <w:t>considerably</w:t>
      </w:r>
      <w:r>
        <w:rPr>
          <w:rFonts w:ascii="Times New Roman" w:eastAsiaTheme="minorEastAsia" w:hAnsi="Times New Roman" w:cs="Times New Roman"/>
          <w:sz w:val="24"/>
          <w:szCs w:val="24"/>
          <w:lang w:val="en-ZW"/>
        </w:rPr>
        <w:t xml:space="preserve"> </w:t>
      </w:r>
      <w:r w:rsidR="001552B1">
        <w:rPr>
          <w:rFonts w:ascii="Times New Roman" w:eastAsiaTheme="minorEastAsia" w:hAnsi="Times New Roman" w:cs="Times New Roman"/>
          <w:sz w:val="24"/>
          <w:szCs w:val="24"/>
          <w:lang w:val="en-ZW"/>
        </w:rPr>
        <w:t xml:space="preserve">deteriorated due to flooding. Thus, minor to moderate sloughing of the stope walls should be anticipated. </w:t>
      </w:r>
      <w:r w:rsidR="00C268CF">
        <w:rPr>
          <w:rFonts w:ascii="Times New Roman" w:eastAsiaTheme="minorEastAsia" w:hAnsi="Times New Roman" w:cs="Times New Roman"/>
          <w:sz w:val="24"/>
          <w:szCs w:val="24"/>
          <w:lang w:val="en-ZW"/>
        </w:rPr>
        <w:t xml:space="preserve">An ELOS value of </w:t>
      </w:r>
      <w:r>
        <w:rPr>
          <w:rFonts w:ascii="Times New Roman" w:eastAsiaTheme="minorEastAsia" w:hAnsi="Times New Roman" w:cs="Times New Roman"/>
          <w:sz w:val="24"/>
          <w:szCs w:val="24"/>
          <w:lang w:val="en-ZW"/>
        </w:rPr>
        <w:t>0.4</w:t>
      </w:r>
      <w:r w:rsidR="00C268CF">
        <w:rPr>
          <w:rFonts w:ascii="Times New Roman" w:eastAsiaTheme="minorEastAsia" w:hAnsi="Times New Roman" w:cs="Times New Roman"/>
          <w:sz w:val="24"/>
          <w:szCs w:val="24"/>
          <w:lang w:val="en-ZW"/>
        </w:rPr>
        <w:t xml:space="preserve">9 for Stope D </w:t>
      </w:r>
      <w:r>
        <w:rPr>
          <w:rFonts w:ascii="Times New Roman" w:eastAsiaTheme="minorEastAsia" w:hAnsi="Times New Roman" w:cs="Times New Roman"/>
          <w:sz w:val="24"/>
          <w:szCs w:val="24"/>
          <w:lang w:val="en-ZW"/>
        </w:rPr>
        <w:t xml:space="preserve">is classified under the stable zone. The ELOS value was the lowest because the volume of over break was small </w:t>
      </w:r>
      <w:r w:rsidR="00A73F36">
        <w:rPr>
          <w:rFonts w:ascii="Times New Roman" w:eastAsiaTheme="minorEastAsia" w:hAnsi="Times New Roman" w:cs="Times New Roman"/>
          <w:sz w:val="24"/>
          <w:szCs w:val="24"/>
          <w:lang w:val="en-ZW"/>
        </w:rPr>
        <w:t>since the</w:t>
      </w:r>
      <w:r>
        <w:rPr>
          <w:rFonts w:ascii="Times New Roman" w:eastAsiaTheme="minorEastAsia" w:hAnsi="Times New Roman" w:cs="Times New Roman"/>
          <w:sz w:val="24"/>
          <w:szCs w:val="24"/>
          <w:lang w:val="en-ZW"/>
        </w:rPr>
        <w:t xml:space="preserve"> rock mass </w:t>
      </w:r>
      <w:r w:rsidR="00A73F36">
        <w:rPr>
          <w:rFonts w:ascii="Times New Roman" w:eastAsiaTheme="minorEastAsia" w:hAnsi="Times New Roman" w:cs="Times New Roman"/>
          <w:sz w:val="24"/>
          <w:szCs w:val="24"/>
          <w:lang w:val="en-ZW"/>
        </w:rPr>
        <w:t>in this region was competent</w:t>
      </w:r>
      <w:r>
        <w:rPr>
          <w:rFonts w:ascii="Times New Roman" w:eastAsiaTheme="minorEastAsia" w:hAnsi="Times New Roman" w:cs="Times New Roman"/>
          <w:sz w:val="24"/>
          <w:szCs w:val="24"/>
          <w:lang w:val="en-ZW"/>
        </w:rPr>
        <w:t xml:space="preserve">. </w:t>
      </w:r>
      <w:r w:rsidR="00A73F36">
        <w:rPr>
          <w:rFonts w:ascii="Times New Roman" w:eastAsiaTheme="minorEastAsia" w:hAnsi="Times New Roman" w:cs="Times New Roman"/>
          <w:sz w:val="24"/>
          <w:szCs w:val="24"/>
          <w:lang w:val="en-ZW"/>
        </w:rPr>
        <w:t xml:space="preserve">Rock mass competence in this stope is possible since the stope had not been affected by both flooding and blasting disturbances. </w:t>
      </w:r>
      <w:r>
        <w:rPr>
          <w:rFonts w:ascii="Times New Roman" w:eastAsiaTheme="minorEastAsia" w:hAnsi="Times New Roman" w:cs="Times New Roman"/>
          <w:sz w:val="24"/>
          <w:szCs w:val="24"/>
          <w:lang w:val="en-ZW"/>
        </w:rPr>
        <w:t xml:space="preserve">The stope </w:t>
      </w:r>
      <w:r w:rsidR="002803D8">
        <w:rPr>
          <w:rFonts w:ascii="Times New Roman" w:eastAsiaTheme="minorEastAsia" w:hAnsi="Times New Roman" w:cs="Times New Roman"/>
          <w:sz w:val="24"/>
          <w:szCs w:val="24"/>
          <w:lang w:val="en-ZW"/>
        </w:rPr>
        <w:t xml:space="preserve">walls </w:t>
      </w:r>
      <w:r>
        <w:rPr>
          <w:rFonts w:ascii="Times New Roman" w:eastAsiaTheme="minorEastAsia" w:hAnsi="Times New Roman" w:cs="Times New Roman"/>
          <w:sz w:val="24"/>
          <w:szCs w:val="24"/>
          <w:lang w:val="en-ZW"/>
        </w:rPr>
        <w:t xml:space="preserve">can therefore be </w:t>
      </w:r>
      <w:r w:rsidR="002803D8">
        <w:rPr>
          <w:rFonts w:ascii="Times New Roman" w:eastAsiaTheme="minorEastAsia" w:hAnsi="Times New Roman" w:cs="Times New Roman"/>
          <w:sz w:val="24"/>
          <w:szCs w:val="24"/>
          <w:lang w:val="en-ZW"/>
        </w:rPr>
        <w:t>expected to be</w:t>
      </w:r>
      <w:r>
        <w:rPr>
          <w:rFonts w:ascii="Times New Roman" w:eastAsiaTheme="minorEastAsia" w:hAnsi="Times New Roman" w:cs="Times New Roman"/>
          <w:sz w:val="24"/>
          <w:szCs w:val="24"/>
          <w:lang w:val="en-ZW"/>
        </w:rPr>
        <w:t xml:space="preserve"> self-</w:t>
      </w:r>
      <w:r w:rsidR="002803D8">
        <w:rPr>
          <w:rFonts w:ascii="Times New Roman" w:eastAsiaTheme="minorEastAsia" w:hAnsi="Times New Roman" w:cs="Times New Roman"/>
          <w:sz w:val="24"/>
          <w:szCs w:val="24"/>
          <w:lang w:val="en-ZW"/>
        </w:rPr>
        <w:t>supporting.</w:t>
      </w:r>
    </w:p>
    <w:p w14:paraId="7D47B08A" w14:textId="77777777" w:rsidR="003F0BDC" w:rsidRDefault="00DB2DE1" w:rsidP="007009D2">
      <w:pPr>
        <w:pStyle w:val="ListParagraph"/>
        <w:keepNext/>
        <w:keepLines/>
        <w:numPr>
          <w:ilvl w:val="1"/>
          <w:numId w:val="1"/>
        </w:numPr>
        <w:spacing w:before="80" w:after="120" w:line="276" w:lineRule="auto"/>
        <w:outlineLvl w:val="2"/>
        <w:rPr>
          <w:rFonts w:ascii="Times New Roman" w:eastAsiaTheme="majorEastAsia" w:hAnsi="Times New Roman" w:cs="Times New Roman"/>
          <w:b/>
          <w:sz w:val="24"/>
          <w:szCs w:val="24"/>
          <w:lang w:val="en-ZW"/>
        </w:rPr>
      </w:pPr>
      <w:r>
        <w:rPr>
          <w:rFonts w:ascii="Times New Roman" w:eastAsiaTheme="majorEastAsia" w:hAnsi="Times New Roman" w:cs="Times New Roman"/>
          <w:b/>
          <w:sz w:val="24"/>
          <w:szCs w:val="24"/>
          <w:lang w:val="en-ZW"/>
        </w:rPr>
        <w:t>Correlation</w:t>
      </w:r>
      <w:r w:rsidR="003F0BDC" w:rsidRPr="003F0BDC">
        <w:rPr>
          <w:rFonts w:ascii="Times New Roman" w:eastAsiaTheme="majorEastAsia" w:hAnsi="Times New Roman" w:cs="Times New Roman"/>
          <w:b/>
          <w:sz w:val="24"/>
          <w:szCs w:val="24"/>
          <w:lang w:val="en-ZW"/>
        </w:rPr>
        <w:t xml:space="preserve"> between ELOS and Hydraulic Radius</w:t>
      </w:r>
    </w:p>
    <w:p w14:paraId="424CA647" w14:textId="40E84BB9" w:rsidR="00B31642" w:rsidRDefault="00DB2DE1" w:rsidP="007009D2">
      <w:pPr>
        <w:spacing w:after="120" w:line="276" w:lineRule="auto"/>
        <w:jc w:val="both"/>
        <w:rPr>
          <w:rFonts w:ascii="Times New Roman" w:eastAsiaTheme="minorEastAsia" w:hAnsi="Times New Roman" w:cs="Times New Roman"/>
          <w:sz w:val="24"/>
          <w:szCs w:val="24"/>
          <w:lang w:val="en-ZW"/>
        </w:rPr>
      </w:pPr>
      <w:r>
        <w:rPr>
          <w:rFonts w:ascii="Times New Roman" w:eastAsiaTheme="majorEastAsia" w:hAnsi="Times New Roman" w:cs="Times New Roman"/>
          <w:sz w:val="24"/>
          <w:szCs w:val="24"/>
          <w:lang w:val="en-ZW"/>
        </w:rPr>
        <w:t xml:space="preserve">Figure </w:t>
      </w:r>
      <w:r w:rsidR="001B0B92">
        <w:rPr>
          <w:rFonts w:ascii="Times New Roman" w:eastAsiaTheme="majorEastAsia" w:hAnsi="Times New Roman" w:cs="Times New Roman"/>
          <w:sz w:val="24"/>
          <w:szCs w:val="24"/>
          <w:lang w:val="en-ZW"/>
        </w:rPr>
        <w:t>5</w:t>
      </w:r>
      <w:r>
        <w:rPr>
          <w:rFonts w:ascii="Times New Roman" w:eastAsiaTheme="majorEastAsia" w:hAnsi="Times New Roman" w:cs="Times New Roman"/>
          <w:sz w:val="24"/>
          <w:szCs w:val="24"/>
          <w:lang w:val="en-ZW"/>
        </w:rPr>
        <w:t xml:space="preserve"> shows a</w:t>
      </w:r>
      <w:r w:rsidRPr="00DB2DE1">
        <w:rPr>
          <w:rFonts w:ascii="Times New Roman" w:eastAsiaTheme="majorEastAsia" w:hAnsi="Times New Roman" w:cs="Times New Roman"/>
          <w:sz w:val="24"/>
          <w:szCs w:val="24"/>
          <w:lang w:val="en-ZW"/>
        </w:rPr>
        <w:t xml:space="preserve"> </w:t>
      </w:r>
      <w:r>
        <w:rPr>
          <w:rFonts w:ascii="Times New Roman" w:eastAsiaTheme="majorEastAsia" w:hAnsi="Times New Roman" w:cs="Times New Roman"/>
          <w:sz w:val="24"/>
          <w:szCs w:val="24"/>
          <w:lang w:val="en-ZW"/>
        </w:rPr>
        <w:t>plot of the hydraulic radius against the ELOS which has been used to determine the factor which influence the quality of the rock mass to a greater extent.</w:t>
      </w:r>
      <w:r w:rsidR="00E1712D" w:rsidRPr="00E1712D">
        <w:rPr>
          <w:rFonts w:ascii="Times New Roman" w:eastAsiaTheme="minorEastAsia" w:hAnsi="Times New Roman" w:cs="Times New Roman"/>
          <w:sz w:val="24"/>
          <w:szCs w:val="24"/>
          <w:lang w:val="en-ZW"/>
        </w:rPr>
        <w:t xml:space="preserve"> </w:t>
      </w:r>
      <w:r w:rsidR="00E1712D">
        <w:rPr>
          <w:rFonts w:ascii="Times New Roman" w:eastAsiaTheme="minorEastAsia" w:hAnsi="Times New Roman" w:cs="Times New Roman"/>
          <w:sz w:val="24"/>
          <w:szCs w:val="24"/>
          <w:lang w:val="en-ZW"/>
        </w:rPr>
        <w:t xml:space="preserve">Stopes A and B were expected to have the most over break since they had the largest values of the hydraulic radius. </w:t>
      </w:r>
      <w:r w:rsidR="00B31642">
        <w:rPr>
          <w:rFonts w:ascii="Times New Roman" w:eastAsiaTheme="minorEastAsia" w:hAnsi="Times New Roman" w:cs="Times New Roman"/>
          <w:sz w:val="24"/>
          <w:szCs w:val="24"/>
          <w:lang w:val="en-ZW"/>
        </w:rPr>
        <w:t>H</w:t>
      </w:r>
      <w:r w:rsidR="00E1712D">
        <w:rPr>
          <w:rFonts w:ascii="Times New Roman" w:eastAsiaTheme="minorEastAsia" w:hAnsi="Times New Roman" w:cs="Times New Roman"/>
          <w:sz w:val="24"/>
          <w:szCs w:val="24"/>
          <w:lang w:val="en-ZW"/>
        </w:rPr>
        <w:t>owever</w:t>
      </w:r>
      <w:r w:rsidR="00B31642">
        <w:rPr>
          <w:rFonts w:ascii="Times New Roman" w:eastAsiaTheme="minorEastAsia" w:hAnsi="Times New Roman" w:cs="Times New Roman"/>
          <w:sz w:val="24"/>
          <w:szCs w:val="24"/>
          <w:lang w:val="en-ZW"/>
        </w:rPr>
        <w:t>, it can be observed that</w:t>
      </w:r>
      <w:r w:rsidR="00E1712D">
        <w:rPr>
          <w:rFonts w:ascii="Times New Roman" w:eastAsiaTheme="minorEastAsia" w:hAnsi="Times New Roman" w:cs="Times New Roman"/>
          <w:sz w:val="24"/>
          <w:szCs w:val="24"/>
          <w:lang w:val="en-ZW"/>
        </w:rPr>
        <w:t xml:space="preserve"> the over break in Stope C </w:t>
      </w:r>
      <w:r w:rsidR="00B31642">
        <w:rPr>
          <w:rFonts w:ascii="Times New Roman" w:eastAsiaTheme="minorEastAsia" w:hAnsi="Times New Roman" w:cs="Times New Roman"/>
          <w:sz w:val="24"/>
          <w:szCs w:val="24"/>
          <w:lang w:val="en-ZW"/>
        </w:rPr>
        <w:t>was</w:t>
      </w:r>
      <w:r w:rsidR="00E1712D">
        <w:rPr>
          <w:rFonts w:ascii="Times New Roman" w:eastAsiaTheme="minorEastAsia" w:hAnsi="Times New Roman" w:cs="Times New Roman"/>
          <w:sz w:val="24"/>
          <w:szCs w:val="24"/>
          <w:lang w:val="en-ZW"/>
        </w:rPr>
        <w:t xml:space="preserve"> greater than that in Stope A despite it</w:t>
      </w:r>
      <w:r w:rsidR="00B31642">
        <w:rPr>
          <w:rFonts w:ascii="Times New Roman" w:eastAsiaTheme="minorEastAsia" w:hAnsi="Times New Roman" w:cs="Times New Roman"/>
          <w:sz w:val="24"/>
          <w:szCs w:val="24"/>
          <w:lang w:val="en-ZW"/>
        </w:rPr>
        <w:t xml:space="preserve"> having a</w:t>
      </w:r>
      <w:r w:rsidR="00E1712D">
        <w:rPr>
          <w:rFonts w:ascii="Times New Roman" w:eastAsiaTheme="minorEastAsia" w:hAnsi="Times New Roman" w:cs="Times New Roman"/>
          <w:sz w:val="24"/>
          <w:szCs w:val="24"/>
          <w:lang w:val="en-ZW"/>
        </w:rPr>
        <w:t xml:space="preserve"> small hydraulic radius.</w:t>
      </w:r>
      <w:r w:rsidR="00C92E3B">
        <w:rPr>
          <w:rFonts w:ascii="Times New Roman" w:eastAsiaTheme="minorEastAsia" w:hAnsi="Times New Roman" w:cs="Times New Roman"/>
          <w:sz w:val="24"/>
          <w:szCs w:val="24"/>
          <w:lang w:val="en-ZW"/>
        </w:rPr>
        <w:t xml:space="preserve"> </w:t>
      </w:r>
      <w:r w:rsidR="00BF1FEA">
        <w:rPr>
          <w:rFonts w:ascii="Times New Roman" w:eastAsiaTheme="minorEastAsia" w:hAnsi="Times New Roman" w:cs="Times New Roman"/>
          <w:sz w:val="24"/>
          <w:szCs w:val="24"/>
          <w:lang w:val="en-ZW"/>
        </w:rPr>
        <w:t>Therefore, it can be deduced that although stope extension plays a part in the over-break experienced in different stopes, it is not the main cause of the overall stope instability. The relationship suggests that over-break is highest in th</w:t>
      </w:r>
      <w:r w:rsidR="00C92E3B">
        <w:rPr>
          <w:rFonts w:ascii="Times New Roman" w:eastAsiaTheme="minorEastAsia" w:hAnsi="Times New Roman" w:cs="Times New Roman"/>
          <w:sz w:val="24"/>
          <w:szCs w:val="24"/>
          <w:lang w:val="en-ZW"/>
        </w:rPr>
        <w:t>e</w:t>
      </w:r>
      <w:r w:rsidR="00BF1FEA">
        <w:rPr>
          <w:rFonts w:ascii="Times New Roman" w:eastAsiaTheme="minorEastAsia" w:hAnsi="Times New Roman" w:cs="Times New Roman"/>
          <w:sz w:val="24"/>
          <w:szCs w:val="24"/>
          <w:lang w:val="en-ZW"/>
        </w:rPr>
        <w:t xml:space="preserve"> stopes affected by flooding, </w:t>
      </w:r>
      <w:r w:rsidR="00BF1FEA">
        <w:rPr>
          <w:rFonts w:ascii="Times New Roman" w:eastAsiaTheme="minorEastAsia" w:hAnsi="Times New Roman" w:cs="Times New Roman"/>
          <w:sz w:val="24"/>
          <w:szCs w:val="24"/>
          <w:lang w:val="en-ZW"/>
        </w:rPr>
        <w:lastRenderedPageBreak/>
        <w:t>that is in stopes B and C. This result confirms the supposition that over-break is largely controlled by pore pressure than i</w:t>
      </w:r>
      <w:r w:rsidR="005C244B">
        <w:rPr>
          <w:rFonts w:ascii="Times New Roman" w:eastAsiaTheme="minorEastAsia" w:hAnsi="Times New Roman" w:cs="Times New Roman"/>
          <w:sz w:val="24"/>
          <w:szCs w:val="24"/>
          <w:lang w:val="en-ZW"/>
        </w:rPr>
        <w:t>t is by blast induced stresses.</w:t>
      </w:r>
    </w:p>
    <w:p w14:paraId="1193CD49" w14:textId="77777777" w:rsidR="00B31642" w:rsidRDefault="00B31642" w:rsidP="00BF5332">
      <w:pPr>
        <w:spacing w:after="0" w:line="360" w:lineRule="auto"/>
        <w:jc w:val="both"/>
        <w:rPr>
          <w:rFonts w:ascii="Times New Roman" w:eastAsiaTheme="minorEastAsia" w:hAnsi="Times New Roman" w:cs="Times New Roman"/>
          <w:sz w:val="24"/>
          <w:szCs w:val="24"/>
          <w:lang w:val="en-ZW"/>
        </w:rPr>
      </w:pPr>
      <w:r>
        <w:rPr>
          <w:noProof/>
        </w:rPr>
        <w:drawing>
          <wp:inline distT="0" distB="0" distL="0" distR="0" wp14:anchorId="24F9E62D" wp14:editId="392F2C76">
            <wp:extent cx="5467350" cy="21431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3714AD" w14:textId="64524172" w:rsidR="004D2AA3" w:rsidRPr="00BF5332" w:rsidRDefault="00BF5332" w:rsidP="00E1712D">
      <w:pPr>
        <w:spacing w:after="120" w:line="360" w:lineRule="auto"/>
        <w:jc w:val="both"/>
        <w:rPr>
          <w:rFonts w:ascii="Times New Roman" w:eastAsiaTheme="minorEastAsia" w:hAnsi="Times New Roman" w:cs="Times New Roman"/>
          <w:b/>
          <w:sz w:val="24"/>
          <w:szCs w:val="24"/>
          <w:lang w:val="en-ZW"/>
        </w:rPr>
      </w:pPr>
      <w:r w:rsidRPr="00BF5332">
        <w:rPr>
          <w:rFonts w:ascii="Times New Roman" w:eastAsiaTheme="minorEastAsia" w:hAnsi="Times New Roman" w:cs="Times New Roman"/>
          <w:b/>
          <w:sz w:val="24"/>
          <w:szCs w:val="24"/>
          <w:lang w:val="en-ZW"/>
        </w:rPr>
        <w:t xml:space="preserve">Figure </w:t>
      </w:r>
      <w:r w:rsidR="001B0B92">
        <w:rPr>
          <w:rFonts w:ascii="Times New Roman" w:eastAsiaTheme="minorEastAsia" w:hAnsi="Times New Roman" w:cs="Times New Roman"/>
          <w:b/>
          <w:sz w:val="24"/>
          <w:szCs w:val="24"/>
          <w:lang w:val="en-ZW"/>
        </w:rPr>
        <w:t>5</w:t>
      </w:r>
      <w:r w:rsidRPr="00BF5332">
        <w:rPr>
          <w:rFonts w:ascii="Times New Roman" w:eastAsiaTheme="minorEastAsia" w:hAnsi="Times New Roman" w:cs="Times New Roman"/>
          <w:b/>
          <w:sz w:val="24"/>
          <w:szCs w:val="24"/>
          <w:lang w:val="en-ZW"/>
        </w:rPr>
        <w:t>: ELOS versus Hydraulic Radius</w:t>
      </w:r>
    </w:p>
    <w:p w14:paraId="5C3BAA4C" w14:textId="62AF410A" w:rsidR="00FF47D9" w:rsidRPr="00FF47D9" w:rsidRDefault="00FF47D9" w:rsidP="00FF47D9">
      <w:pPr>
        <w:pStyle w:val="ListParagraph"/>
        <w:keepNext/>
        <w:keepLines/>
        <w:numPr>
          <w:ilvl w:val="1"/>
          <w:numId w:val="1"/>
        </w:numPr>
        <w:spacing w:before="160" w:after="0" w:line="360" w:lineRule="auto"/>
        <w:outlineLvl w:val="1"/>
        <w:rPr>
          <w:rFonts w:ascii="Times New Roman" w:eastAsiaTheme="majorEastAsia" w:hAnsi="Times New Roman" w:cs="Times New Roman"/>
          <w:b/>
          <w:sz w:val="24"/>
          <w:szCs w:val="24"/>
          <w:lang w:val="en-ZW"/>
        </w:rPr>
      </w:pPr>
      <w:r w:rsidRPr="00FF47D9">
        <w:rPr>
          <w:rFonts w:ascii="Times New Roman" w:eastAsiaTheme="majorEastAsia" w:hAnsi="Times New Roman" w:cs="Times New Roman"/>
          <w:b/>
          <w:sz w:val="24"/>
          <w:szCs w:val="24"/>
          <w:lang w:val="en-ZW"/>
        </w:rPr>
        <w:t>Determination of the Maximum Tolerable Unsupported Length</w:t>
      </w:r>
      <w:r w:rsidR="00810B59">
        <w:rPr>
          <w:rFonts w:ascii="Times New Roman" w:eastAsiaTheme="majorEastAsia" w:hAnsi="Times New Roman" w:cs="Times New Roman"/>
          <w:b/>
          <w:sz w:val="24"/>
          <w:szCs w:val="24"/>
          <w:lang w:val="en-ZW"/>
        </w:rPr>
        <w:t xml:space="preserve"> </w:t>
      </w:r>
    </w:p>
    <w:p w14:paraId="78011DF1" w14:textId="7C2E06C5" w:rsidR="00FF47D9" w:rsidRPr="005C244B" w:rsidRDefault="00FF47D9" w:rsidP="005C244B">
      <w:pPr>
        <w:spacing w:after="120" w:line="276" w:lineRule="auto"/>
        <w:jc w:val="both"/>
        <w:rPr>
          <w:rFonts w:ascii="Times New Roman" w:eastAsiaTheme="minorEastAsia" w:hAnsi="Times New Roman" w:cs="Times New Roman"/>
          <w:sz w:val="24"/>
          <w:szCs w:val="24"/>
          <w:lang w:val="en-ZW"/>
        </w:rPr>
      </w:pPr>
      <w:r w:rsidRPr="005C244B">
        <w:rPr>
          <w:rFonts w:ascii="Times New Roman" w:eastAsiaTheme="minorEastAsia" w:hAnsi="Times New Roman" w:cs="Times New Roman"/>
          <w:sz w:val="24"/>
          <w:szCs w:val="24"/>
          <w:lang w:val="en-ZW"/>
        </w:rPr>
        <w:t xml:space="preserve">After ascertaining the ground conditions, there was need to determine the maximum </w:t>
      </w:r>
      <w:r w:rsidR="003D570C" w:rsidRPr="005C244B">
        <w:rPr>
          <w:rFonts w:ascii="Times New Roman" w:eastAsiaTheme="minorEastAsia" w:hAnsi="Times New Roman" w:cs="Times New Roman"/>
          <w:sz w:val="24"/>
          <w:szCs w:val="24"/>
          <w:lang w:val="en-ZW"/>
        </w:rPr>
        <w:t>length</w:t>
      </w:r>
      <w:r w:rsidRPr="005C244B">
        <w:rPr>
          <w:rFonts w:ascii="Times New Roman" w:eastAsiaTheme="minorEastAsia" w:hAnsi="Times New Roman" w:cs="Times New Roman"/>
          <w:sz w:val="24"/>
          <w:szCs w:val="24"/>
          <w:lang w:val="en-ZW"/>
        </w:rPr>
        <w:t xml:space="preserve"> that could be left unsupported for each stope. Stillborg (1994) came up with a formula to calculate the maximum tolerable unsupported length, Equation (</w:t>
      </w:r>
      <w:r w:rsidR="001629E4" w:rsidRPr="005C244B">
        <w:rPr>
          <w:rFonts w:ascii="Times New Roman" w:eastAsiaTheme="minorEastAsia" w:hAnsi="Times New Roman" w:cs="Times New Roman"/>
          <w:sz w:val="24"/>
          <w:szCs w:val="24"/>
          <w:lang w:val="en-ZW"/>
        </w:rPr>
        <w:t>7</w:t>
      </w:r>
      <w:r w:rsidRPr="005C244B">
        <w:rPr>
          <w:rFonts w:ascii="Times New Roman" w:eastAsiaTheme="minorEastAsia" w:hAnsi="Times New Roman" w:cs="Times New Roman"/>
          <w:sz w:val="24"/>
          <w:szCs w:val="24"/>
          <w:lang w:val="en-ZW"/>
        </w:rPr>
        <w:t>).</w:t>
      </w:r>
    </w:p>
    <w:p w14:paraId="5DE69BD0" w14:textId="1DEF9749" w:rsidR="00FF47D9" w:rsidRPr="005C244B" w:rsidRDefault="00FF47D9" w:rsidP="005C244B">
      <w:pPr>
        <w:spacing w:after="120" w:line="276" w:lineRule="auto"/>
        <w:jc w:val="both"/>
        <w:rPr>
          <w:rFonts w:ascii="Times New Roman" w:hAnsi="Times New Roman" w:cs="Times New Roman"/>
          <w:sz w:val="24"/>
          <w:szCs w:val="24"/>
          <w:lang w:val="en-ZW"/>
        </w:rPr>
      </w:pPr>
      <m:oMath>
        <m:r>
          <w:rPr>
            <w:rFonts w:ascii="Cambria Math" w:hAnsi="Cambria Math" w:cs="Times New Roman"/>
            <w:sz w:val="24"/>
            <w:szCs w:val="24"/>
            <w:lang w:val="en-ZW"/>
          </w:rPr>
          <m:t>Maximum unsupported length =2×ESR×</m:t>
        </m:r>
        <m:sSup>
          <m:sSupPr>
            <m:ctrlPr>
              <w:rPr>
                <w:rFonts w:ascii="Cambria Math" w:hAnsi="Cambria Math" w:cs="Times New Roman"/>
                <w:i/>
                <w:sz w:val="24"/>
                <w:szCs w:val="24"/>
                <w:lang w:val="en-ZW"/>
              </w:rPr>
            </m:ctrlPr>
          </m:sSupPr>
          <m:e>
            <m:r>
              <w:rPr>
                <w:rFonts w:ascii="Cambria Math" w:hAnsi="Cambria Math" w:cs="Times New Roman"/>
                <w:sz w:val="24"/>
                <w:szCs w:val="24"/>
                <w:lang w:val="en-ZW"/>
              </w:rPr>
              <m:t>Q</m:t>
            </m:r>
          </m:e>
          <m:sup>
            <m:r>
              <w:rPr>
                <w:rFonts w:ascii="Cambria Math" w:hAnsi="Cambria Math" w:cs="Times New Roman"/>
                <w:sz w:val="24"/>
                <w:szCs w:val="24"/>
                <w:lang w:val="en-ZW"/>
              </w:rPr>
              <m:t>0.4</m:t>
            </m:r>
          </m:sup>
        </m:sSup>
      </m:oMath>
      <w:r w:rsidRPr="005C244B">
        <w:rPr>
          <w:rFonts w:ascii="Times New Roman" w:hAnsi="Times New Roman" w:cs="Times New Roman"/>
          <w:sz w:val="24"/>
          <w:szCs w:val="24"/>
          <w:lang w:val="en-ZW"/>
        </w:rPr>
        <w:t xml:space="preserve">  </w:t>
      </w:r>
      <w:r w:rsidRPr="005C244B">
        <w:rPr>
          <w:rFonts w:ascii="Times New Roman" w:hAnsi="Times New Roman" w:cs="Times New Roman"/>
          <w:sz w:val="24"/>
          <w:szCs w:val="24"/>
          <w:lang w:val="en-ZW"/>
        </w:rPr>
        <w:tab/>
      </w:r>
      <w:r w:rsidRPr="005C244B">
        <w:rPr>
          <w:rFonts w:ascii="Times New Roman" w:hAnsi="Times New Roman" w:cs="Times New Roman"/>
          <w:sz w:val="24"/>
          <w:szCs w:val="24"/>
          <w:lang w:val="en-ZW"/>
        </w:rPr>
        <w:tab/>
      </w:r>
      <w:r w:rsidR="00304100" w:rsidRPr="005C244B">
        <w:rPr>
          <w:rFonts w:ascii="Times New Roman" w:hAnsi="Times New Roman" w:cs="Times New Roman"/>
          <w:sz w:val="24"/>
          <w:szCs w:val="24"/>
          <w:lang w:val="en-ZW"/>
        </w:rPr>
        <w:tab/>
      </w:r>
      <w:r w:rsidR="005C244B">
        <w:rPr>
          <w:rFonts w:ascii="Times New Roman" w:hAnsi="Times New Roman" w:cs="Times New Roman"/>
          <w:sz w:val="24"/>
          <w:szCs w:val="24"/>
          <w:lang w:val="en-ZW"/>
        </w:rPr>
        <w:t xml:space="preserve">                </w:t>
      </w:r>
      <w:r w:rsidRPr="005C244B">
        <w:rPr>
          <w:rFonts w:ascii="Times New Roman" w:hAnsi="Times New Roman" w:cs="Times New Roman"/>
          <w:sz w:val="24"/>
          <w:szCs w:val="24"/>
          <w:lang w:val="en-ZW"/>
        </w:rPr>
        <w:t>(</w:t>
      </w:r>
      <w:r w:rsidR="001629E4" w:rsidRPr="005C244B">
        <w:rPr>
          <w:rFonts w:ascii="Times New Roman" w:hAnsi="Times New Roman" w:cs="Times New Roman"/>
          <w:sz w:val="24"/>
          <w:szCs w:val="24"/>
          <w:lang w:val="en-ZW"/>
        </w:rPr>
        <w:t>7</w:t>
      </w:r>
      <w:r w:rsidRPr="005C244B">
        <w:rPr>
          <w:rFonts w:ascii="Times New Roman" w:hAnsi="Times New Roman" w:cs="Times New Roman"/>
          <w:sz w:val="24"/>
          <w:szCs w:val="24"/>
          <w:lang w:val="en-ZW"/>
        </w:rPr>
        <w:t>)</w:t>
      </w:r>
    </w:p>
    <w:p w14:paraId="72F45EBD" w14:textId="0BEDAD95" w:rsidR="00E908DA" w:rsidRPr="005C244B" w:rsidRDefault="00FF47D9" w:rsidP="005C244B">
      <w:pPr>
        <w:spacing w:after="120" w:line="276" w:lineRule="auto"/>
        <w:jc w:val="both"/>
        <w:rPr>
          <w:rFonts w:ascii="Times New Roman" w:eastAsiaTheme="minorEastAsia" w:hAnsi="Times New Roman" w:cs="Times New Roman"/>
          <w:sz w:val="24"/>
          <w:szCs w:val="24"/>
          <w:lang w:val="en-ZW"/>
        </w:rPr>
      </w:pPr>
      <w:r w:rsidRPr="005C244B">
        <w:rPr>
          <w:rFonts w:ascii="Times New Roman" w:eastAsiaTheme="minorEastAsia" w:hAnsi="Times New Roman" w:cs="Times New Roman"/>
          <w:sz w:val="24"/>
          <w:szCs w:val="24"/>
          <w:lang w:val="en-ZW"/>
        </w:rPr>
        <w:t xml:space="preserve">Where, </w:t>
      </w:r>
      <w:r w:rsidRPr="005C244B">
        <w:rPr>
          <w:rFonts w:ascii="Times New Roman" w:eastAsiaTheme="minorEastAsia" w:hAnsi="Times New Roman" w:cs="Times New Roman"/>
          <w:i/>
          <w:sz w:val="24"/>
          <w:szCs w:val="24"/>
          <w:lang w:val="en-ZW"/>
        </w:rPr>
        <w:t>ESR</w:t>
      </w:r>
      <w:r w:rsidRPr="005C244B">
        <w:rPr>
          <w:rFonts w:ascii="Times New Roman" w:eastAsiaTheme="minorEastAsia" w:hAnsi="Times New Roman" w:cs="Times New Roman"/>
          <w:sz w:val="24"/>
          <w:szCs w:val="24"/>
          <w:lang w:val="en-ZW"/>
        </w:rPr>
        <w:t xml:space="preserve"> is the excavation support ratio which is empirically deduced and </w:t>
      </w:r>
      <w:r w:rsidRPr="005C244B">
        <w:rPr>
          <w:rFonts w:ascii="Times New Roman" w:eastAsiaTheme="minorEastAsia" w:hAnsi="Times New Roman" w:cs="Times New Roman"/>
          <w:i/>
          <w:sz w:val="24"/>
          <w:szCs w:val="24"/>
          <w:lang w:val="en-ZW"/>
        </w:rPr>
        <w:t>Q</w:t>
      </w:r>
      <w:r w:rsidRPr="005C244B">
        <w:rPr>
          <w:rFonts w:ascii="Times New Roman" w:eastAsiaTheme="minorEastAsia" w:hAnsi="Times New Roman" w:cs="Times New Roman"/>
          <w:sz w:val="24"/>
          <w:szCs w:val="24"/>
          <w:lang w:val="en-ZW"/>
        </w:rPr>
        <w:t xml:space="preserve"> is the Q-value deduced from the Q-system.</w:t>
      </w:r>
      <w:r w:rsidRPr="005C244B">
        <w:rPr>
          <w:rFonts w:ascii="Times New Roman" w:hAnsi="Times New Roman" w:cs="Times New Roman"/>
          <w:sz w:val="24"/>
          <w:szCs w:val="24"/>
          <w:lang w:val="en-ZW"/>
        </w:rPr>
        <w:t xml:space="preserve"> Thus</w:t>
      </w:r>
      <w:r w:rsidR="001148FB" w:rsidRPr="005C244B">
        <w:rPr>
          <w:rFonts w:ascii="Times New Roman" w:hAnsi="Times New Roman" w:cs="Times New Roman"/>
          <w:sz w:val="24"/>
          <w:szCs w:val="24"/>
          <w:lang w:val="en-ZW"/>
        </w:rPr>
        <w:t xml:space="preserve">, in this case an </w:t>
      </w:r>
      <w:r w:rsidRPr="005C244B">
        <w:rPr>
          <w:rFonts w:ascii="Times New Roman" w:hAnsi="Times New Roman" w:cs="Times New Roman"/>
          <w:sz w:val="24"/>
          <w:szCs w:val="24"/>
          <w:lang w:val="en-ZW"/>
        </w:rPr>
        <w:t xml:space="preserve">ESR value </w:t>
      </w:r>
      <w:r w:rsidR="001148FB" w:rsidRPr="005C244B">
        <w:rPr>
          <w:rFonts w:ascii="Times New Roman" w:hAnsi="Times New Roman" w:cs="Times New Roman"/>
          <w:sz w:val="24"/>
          <w:szCs w:val="24"/>
          <w:lang w:val="en-ZW"/>
        </w:rPr>
        <w:t>of 1.6</w:t>
      </w:r>
      <w:r w:rsidR="00304100" w:rsidRPr="005C244B">
        <w:rPr>
          <w:rFonts w:ascii="Times New Roman" w:hAnsi="Times New Roman" w:cs="Times New Roman"/>
          <w:sz w:val="24"/>
          <w:szCs w:val="24"/>
          <w:lang w:val="en-ZW"/>
        </w:rPr>
        <w:t>,</w:t>
      </w:r>
      <w:r w:rsidR="001148FB" w:rsidRPr="005C244B">
        <w:rPr>
          <w:rFonts w:ascii="Times New Roman" w:hAnsi="Times New Roman" w:cs="Times New Roman"/>
          <w:sz w:val="24"/>
          <w:szCs w:val="24"/>
          <w:lang w:val="en-ZW"/>
        </w:rPr>
        <w:t xml:space="preserve"> assigned on</w:t>
      </w:r>
      <w:r w:rsidRPr="005C244B">
        <w:rPr>
          <w:rFonts w:ascii="Times New Roman" w:hAnsi="Times New Roman" w:cs="Times New Roman"/>
          <w:sz w:val="24"/>
          <w:szCs w:val="24"/>
          <w:lang w:val="en-ZW"/>
        </w:rPr>
        <w:t xml:space="preserve"> permanent mine openings </w:t>
      </w:r>
      <w:r w:rsidR="00304100" w:rsidRPr="005C244B">
        <w:rPr>
          <w:rFonts w:ascii="Times New Roman" w:hAnsi="Times New Roman" w:cs="Times New Roman"/>
          <w:sz w:val="24"/>
          <w:szCs w:val="24"/>
          <w:lang w:val="en-ZW"/>
        </w:rPr>
        <w:t>as proposed by Mathews (198</w:t>
      </w:r>
      <w:r w:rsidR="0076792D" w:rsidRPr="005C244B">
        <w:rPr>
          <w:rFonts w:ascii="Times New Roman" w:hAnsi="Times New Roman" w:cs="Times New Roman"/>
          <w:sz w:val="24"/>
          <w:szCs w:val="24"/>
          <w:lang w:val="en-ZW"/>
        </w:rPr>
        <w:t>1</w:t>
      </w:r>
      <w:r w:rsidR="00304100" w:rsidRPr="005C244B">
        <w:rPr>
          <w:rFonts w:ascii="Times New Roman" w:hAnsi="Times New Roman" w:cs="Times New Roman"/>
          <w:sz w:val="24"/>
          <w:szCs w:val="24"/>
          <w:lang w:val="en-ZW"/>
        </w:rPr>
        <w:t xml:space="preserve">), </w:t>
      </w:r>
      <w:r w:rsidRPr="005C244B">
        <w:rPr>
          <w:rFonts w:ascii="Times New Roman" w:hAnsi="Times New Roman" w:cs="Times New Roman"/>
          <w:sz w:val="24"/>
          <w:szCs w:val="24"/>
          <w:lang w:val="en-ZW"/>
        </w:rPr>
        <w:t xml:space="preserve">was </w:t>
      </w:r>
      <w:r w:rsidR="001148FB" w:rsidRPr="005C244B">
        <w:rPr>
          <w:rFonts w:ascii="Times New Roman" w:hAnsi="Times New Roman" w:cs="Times New Roman"/>
          <w:sz w:val="24"/>
          <w:szCs w:val="24"/>
          <w:lang w:val="en-ZW"/>
        </w:rPr>
        <w:t>adopted in the calculation of the maximum unsupported length</w:t>
      </w:r>
      <w:r w:rsidR="00ED6EFE" w:rsidRPr="005C244B">
        <w:rPr>
          <w:rFonts w:ascii="Times New Roman" w:hAnsi="Times New Roman" w:cs="Times New Roman"/>
          <w:sz w:val="24"/>
          <w:szCs w:val="24"/>
          <w:lang w:val="en-ZW"/>
        </w:rPr>
        <w:t xml:space="preserve"> for the four stopes</w:t>
      </w:r>
      <w:r w:rsidR="001148FB" w:rsidRPr="005C244B">
        <w:rPr>
          <w:rFonts w:ascii="Times New Roman" w:hAnsi="Times New Roman" w:cs="Times New Roman"/>
          <w:sz w:val="24"/>
          <w:szCs w:val="24"/>
          <w:lang w:val="en-ZW"/>
        </w:rPr>
        <w:t>.</w:t>
      </w:r>
      <w:r w:rsidR="00E908DA" w:rsidRPr="005C244B">
        <w:rPr>
          <w:rFonts w:ascii="Times New Roman" w:eastAsiaTheme="minorEastAsia" w:hAnsi="Times New Roman" w:cs="Times New Roman"/>
          <w:sz w:val="24"/>
          <w:szCs w:val="24"/>
          <w:lang w:val="en-ZW"/>
        </w:rPr>
        <w:t xml:space="preserve"> The calculated values were then compared with the actual measured length</w:t>
      </w:r>
      <w:r w:rsidR="00407050" w:rsidRPr="005C244B">
        <w:rPr>
          <w:rFonts w:ascii="Times New Roman" w:eastAsiaTheme="minorEastAsia" w:hAnsi="Times New Roman" w:cs="Times New Roman"/>
          <w:sz w:val="24"/>
          <w:szCs w:val="24"/>
          <w:lang w:val="en-ZW"/>
        </w:rPr>
        <w:t>s</w:t>
      </w:r>
      <w:r w:rsidR="00E908DA" w:rsidRPr="005C244B">
        <w:rPr>
          <w:rFonts w:ascii="Times New Roman" w:eastAsiaTheme="minorEastAsia" w:hAnsi="Times New Roman" w:cs="Times New Roman"/>
          <w:sz w:val="24"/>
          <w:szCs w:val="24"/>
          <w:lang w:val="en-ZW"/>
        </w:rPr>
        <w:t xml:space="preserve"> of the unsupported spans in each stope and th</w:t>
      </w:r>
      <w:r w:rsidR="00407050" w:rsidRPr="005C244B">
        <w:rPr>
          <w:rFonts w:ascii="Times New Roman" w:eastAsiaTheme="minorEastAsia" w:hAnsi="Times New Roman" w:cs="Times New Roman"/>
          <w:sz w:val="24"/>
          <w:szCs w:val="24"/>
          <w:lang w:val="en-ZW"/>
        </w:rPr>
        <w:t>e</w:t>
      </w:r>
      <w:r w:rsidR="00E908DA" w:rsidRPr="005C244B">
        <w:rPr>
          <w:rFonts w:ascii="Times New Roman" w:eastAsiaTheme="minorEastAsia" w:hAnsi="Times New Roman" w:cs="Times New Roman"/>
          <w:sz w:val="24"/>
          <w:szCs w:val="24"/>
          <w:lang w:val="en-ZW"/>
        </w:rPr>
        <w:t xml:space="preserve"> data is tabulated in Table </w:t>
      </w:r>
      <w:r w:rsidR="00AC3ABE" w:rsidRPr="005C244B">
        <w:rPr>
          <w:rFonts w:ascii="Times New Roman" w:eastAsiaTheme="minorEastAsia" w:hAnsi="Times New Roman" w:cs="Times New Roman"/>
          <w:sz w:val="24"/>
          <w:szCs w:val="24"/>
          <w:lang w:val="en-ZW"/>
        </w:rPr>
        <w:t>9</w:t>
      </w:r>
      <w:r w:rsidR="00E908DA" w:rsidRPr="005C244B">
        <w:rPr>
          <w:rFonts w:ascii="Times New Roman" w:eastAsiaTheme="minorEastAsia" w:hAnsi="Times New Roman" w:cs="Times New Roman"/>
          <w:sz w:val="24"/>
          <w:szCs w:val="24"/>
          <w:lang w:val="en-ZW"/>
        </w:rPr>
        <w:t xml:space="preserve"> below.</w:t>
      </w:r>
    </w:p>
    <w:p w14:paraId="23E3733F" w14:textId="7DC13C86" w:rsidR="00FF47D9" w:rsidRPr="00666CC8" w:rsidRDefault="0073162D" w:rsidP="00FF47D9">
      <w:pPr>
        <w:spacing w:after="120" w:line="360" w:lineRule="auto"/>
        <w:jc w:val="both"/>
        <w:rPr>
          <w:rFonts w:ascii="Times New Roman" w:eastAsiaTheme="minorEastAsia" w:hAnsi="Times New Roman" w:cs="Times New Roman"/>
          <w:b/>
          <w:sz w:val="24"/>
          <w:szCs w:val="24"/>
          <w:lang w:val="en-ZW"/>
        </w:rPr>
      </w:pPr>
      <w:r w:rsidRPr="00666CC8">
        <w:rPr>
          <w:rFonts w:ascii="Times New Roman" w:eastAsiaTheme="minorEastAsia" w:hAnsi="Times New Roman" w:cs="Times New Roman"/>
          <w:b/>
          <w:sz w:val="24"/>
          <w:szCs w:val="24"/>
          <w:lang w:val="en-ZW"/>
        </w:rPr>
        <w:t>Table</w:t>
      </w:r>
      <w:r w:rsidR="00666CC8" w:rsidRPr="00666CC8">
        <w:rPr>
          <w:rFonts w:ascii="Times New Roman" w:eastAsiaTheme="minorEastAsia" w:hAnsi="Times New Roman" w:cs="Times New Roman"/>
          <w:b/>
          <w:sz w:val="24"/>
          <w:szCs w:val="24"/>
          <w:lang w:val="en-ZW"/>
        </w:rPr>
        <w:t xml:space="preserve"> </w:t>
      </w:r>
      <w:r w:rsidR="00AC3ABE">
        <w:rPr>
          <w:rFonts w:ascii="Times New Roman" w:eastAsiaTheme="minorEastAsia" w:hAnsi="Times New Roman" w:cs="Times New Roman"/>
          <w:b/>
          <w:sz w:val="24"/>
          <w:szCs w:val="24"/>
          <w:lang w:val="en-ZW"/>
        </w:rPr>
        <w:t>9</w:t>
      </w:r>
      <w:r w:rsidR="00666CC8" w:rsidRPr="00666CC8">
        <w:rPr>
          <w:rFonts w:ascii="Times New Roman" w:eastAsiaTheme="minorEastAsia" w:hAnsi="Times New Roman" w:cs="Times New Roman"/>
          <w:b/>
          <w:sz w:val="24"/>
          <w:szCs w:val="24"/>
          <w:lang w:val="en-ZW"/>
        </w:rPr>
        <w:t>: Maximum Tolerable Unsupported Length</w:t>
      </w:r>
    </w:p>
    <w:tbl>
      <w:tblPr>
        <w:tblStyle w:val="GridTable1Light-Accent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600"/>
        <w:gridCol w:w="4031"/>
      </w:tblGrid>
      <w:tr w:rsidR="001A1E86" w14:paraId="43ABCD73" w14:textId="77777777" w:rsidTr="005C244B">
        <w:trPr>
          <w:cnfStyle w:val="100000000000" w:firstRow="1" w:lastRow="0"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1705" w:type="dxa"/>
            <w:tcBorders>
              <w:bottom w:val="none" w:sz="0" w:space="0" w:color="auto"/>
            </w:tcBorders>
            <w:hideMark/>
          </w:tcPr>
          <w:p w14:paraId="67C8F1A8" w14:textId="77777777" w:rsidR="001A1E86" w:rsidRDefault="001A1E86" w:rsidP="001A1E86">
            <w:pPr>
              <w:spacing w:line="360" w:lineRule="auto"/>
              <w:jc w:val="center"/>
              <w:rPr>
                <w:rFonts w:ascii="Times New Roman" w:hAnsi="Times New Roman" w:cs="Times New Roman"/>
                <w:sz w:val="24"/>
                <w:szCs w:val="24"/>
              </w:rPr>
            </w:pPr>
            <w:r>
              <w:rPr>
                <w:rFonts w:ascii="Times New Roman" w:hAnsi="Times New Roman" w:cs="Times New Roman"/>
                <w:sz w:val="24"/>
                <w:szCs w:val="24"/>
              </w:rPr>
              <w:t>Stope</w:t>
            </w:r>
          </w:p>
        </w:tc>
        <w:tc>
          <w:tcPr>
            <w:tcW w:w="3600" w:type="dxa"/>
            <w:tcBorders>
              <w:bottom w:val="none" w:sz="0" w:space="0" w:color="auto"/>
            </w:tcBorders>
          </w:tcPr>
          <w:p w14:paraId="22EB9599" w14:textId="77777777" w:rsidR="001A1E86" w:rsidRDefault="001A1E86" w:rsidP="001A1E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Actual Unsupported Span (m)</w:t>
            </w:r>
          </w:p>
        </w:tc>
        <w:tc>
          <w:tcPr>
            <w:tcW w:w="4031" w:type="dxa"/>
            <w:tcBorders>
              <w:bottom w:val="none" w:sz="0" w:space="0" w:color="auto"/>
            </w:tcBorders>
          </w:tcPr>
          <w:p w14:paraId="42D6C0B6" w14:textId="77777777" w:rsidR="001A1E86" w:rsidRDefault="001A1E86" w:rsidP="001A1E8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Maximum Tolerable Unsupported </w:t>
            </w:r>
            <w:r w:rsidR="00356A37">
              <w:rPr>
                <w:rFonts w:ascii="Times New Roman" w:hAnsi="Times New Roman" w:cs="Times New Roman"/>
                <w:sz w:val="24"/>
                <w:szCs w:val="24"/>
              </w:rPr>
              <w:t>Length</w:t>
            </w:r>
            <w:r>
              <w:rPr>
                <w:rFonts w:ascii="Times New Roman" w:hAnsi="Times New Roman" w:cs="Times New Roman"/>
                <w:sz w:val="24"/>
                <w:szCs w:val="24"/>
              </w:rPr>
              <w:t xml:space="preserve"> (m)</w:t>
            </w:r>
          </w:p>
        </w:tc>
      </w:tr>
      <w:tr w:rsidR="001A1E86" w14:paraId="12B1EC94" w14:textId="77777777" w:rsidTr="005C244B">
        <w:trPr>
          <w:trHeight w:val="598"/>
        </w:trPr>
        <w:tc>
          <w:tcPr>
            <w:cnfStyle w:val="001000000000" w:firstRow="0" w:lastRow="0" w:firstColumn="1" w:lastColumn="0" w:oddVBand="0" w:evenVBand="0" w:oddHBand="0" w:evenHBand="0" w:firstRowFirstColumn="0" w:firstRowLastColumn="0" w:lastRowFirstColumn="0" w:lastRowLastColumn="0"/>
            <w:tcW w:w="1705" w:type="dxa"/>
            <w:hideMark/>
          </w:tcPr>
          <w:p w14:paraId="30F58B9F" w14:textId="77777777" w:rsidR="001A1E86" w:rsidRDefault="001A1E86" w:rsidP="001A1E86">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3600" w:type="dxa"/>
          </w:tcPr>
          <w:p w14:paraId="56FA1A3E" w14:textId="77777777" w:rsidR="001A1E86" w:rsidRDefault="001A1E86" w:rsidP="001A1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031" w:type="dxa"/>
          </w:tcPr>
          <w:p w14:paraId="53CDA14D" w14:textId="77777777" w:rsidR="001A1E86" w:rsidRDefault="001A1E86" w:rsidP="001A1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1A1E86" w14:paraId="07A49D72" w14:textId="77777777" w:rsidTr="005C244B">
        <w:trPr>
          <w:trHeight w:val="598"/>
        </w:trPr>
        <w:tc>
          <w:tcPr>
            <w:cnfStyle w:val="001000000000" w:firstRow="0" w:lastRow="0" w:firstColumn="1" w:lastColumn="0" w:oddVBand="0" w:evenVBand="0" w:oddHBand="0" w:evenHBand="0" w:firstRowFirstColumn="0" w:firstRowLastColumn="0" w:lastRowFirstColumn="0" w:lastRowLastColumn="0"/>
            <w:tcW w:w="1705" w:type="dxa"/>
            <w:hideMark/>
          </w:tcPr>
          <w:p w14:paraId="4ECDA8EE" w14:textId="77777777" w:rsidR="001A1E86" w:rsidRDefault="001A1E86" w:rsidP="001A1E86">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3600" w:type="dxa"/>
          </w:tcPr>
          <w:p w14:paraId="42D69105" w14:textId="77777777" w:rsidR="001A1E86" w:rsidRDefault="001A1E86" w:rsidP="001A1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031" w:type="dxa"/>
          </w:tcPr>
          <w:p w14:paraId="3C864F7F" w14:textId="77777777" w:rsidR="001A1E86" w:rsidRDefault="001A1E86" w:rsidP="001A1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1A1E86" w14:paraId="0EE19580" w14:textId="77777777" w:rsidTr="005C244B">
        <w:trPr>
          <w:trHeight w:val="598"/>
        </w:trPr>
        <w:tc>
          <w:tcPr>
            <w:cnfStyle w:val="001000000000" w:firstRow="0" w:lastRow="0" w:firstColumn="1" w:lastColumn="0" w:oddVBand="0" w:evenVBand="0" w:oddHBand="0" w:evenHBand="0" w:firstRowFirstColumn="0" w:firstRowLastColumn="0" w:lastRowFirstColumn="0" w:lastRowLastColumn="0"/>
            <w:tcW w:w="1705" w:type="dxa"/>
            <w:hideMark/>
          </w:tcPr>
          <w:p w14:paraId="5138DDE1" w14:textId="77777777" w:rsidR="001A1E86" w:rsidRDefault="001A1E86" w:rsidP="001A1E86">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3600" w:type="dxa"/>
          </w:tcPr>
          <w:p w14:paraId="0DA4D4D0" w14:textId="77777777" w:rsidR="001A1E86" w:rsidRDefault="001A1E86" w:rsidP="001A1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031" w:type="dxa"/>
          </w:tcPr>
          <w:p w14:paraId="0784DB66" w14:textId="77777777" w:rsidR="001A1E86" w:rsidRDefault="001A1E86" w:rsidP="001A1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1A1E86" w14:paraId="6C30948B" w14:textId="77777777" w:rsidTr="005C244B">
        <w:trPr>
          <w:trHeight w:val="598"/>
        </w:trPr>
        <w:tc>
          <w:tcPr>
            <w:cnfStyle w:val="001000000000" w:firstRow="0" w:lastRow="0" w:firstColumn="1" w:lastColumn="0" w:oddVBand="0" w:evenVBand="0" w:oddHBand="0" w:evenHBand="0" w:firstRowFirstColumn="0" w:firstRowLastColumn="0" w:lastRowFirstColumn="0" w:lastRowLastColumn="0"/>
            <w:tcW w:w="1705" w:type="dxa"/>
            <w:hideMark/>
          </w:tcPr>
          <w:p w14:paraId="7F3100E0" w14:textId="77777777" w:rsidR="001A1E86" w:rsidRDefault="001A1E86" w:rsidP="001A1E86">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3600" w:type="dxa"/>
          </w:tcPr>
          <w:p w14:paraId="15FB861E" w14:textId="77777777" w:rsidR="001A1E86" w:rsidRDefault="001A1E86" w:rsidP="001A1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4031" w:type="dxa"/>
          </w:tcPr>
          <w:p w14:paraId="6D54E05F" w14:textId="77777777" w:rsidR="001A1E86" w:rsidRDefault="001A1E86" w:rsidP="001A1E8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11.0</w:t>
            </w:r>
          </w:p>
        </w:tc>
      </w:tr>
    </w:tbl>
    <w:p w14:paraId="1EBF9867" w14:textId="074665D6" w:rsidR="001A1E86" w:rsidRDefault="001A1E86" w:rsidP="005C244B">
      <w:pPr>
        <w:spacing w:before="240"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rPr>
        <w:lastRenderedPageBreak/>
        <w:t xml:space="preserve">From Table </w:t>
      </w:r>
      <w:r w:rsidR="00AC3ABE">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it can be deduced that </w:t>
      </w:r>
      <w:r>
        <w:rPr>
          <w:rFonts w:ascii="Times New Roman" w:eastAsiaTheme="minorEastAsia" w:hAnsi="Times New Roman" w:cs="Times New Roman"/>
          <w:sz w:val="24"/>
          <w:szCs w:val="24"/>
          <w:lang w:val="en-ZW"/>
        </w:rPr>
        <w:t>stopes A and D can be extended to approximately 6.8m and 11m respectively without requiring any support installation. Although</w:t>
      </w:r>
      <w:r w:rsidR="00356A37">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the standard unsupported span</w:t>
      </w:r>
      <w:r w:rsidR="00356A37">
        <w:rPr>
          <w:rFonts w:ascii="Times New Roman" w:eastAsiaTheme="minorEastAsia" w:hAnsi="Times New Roman" w:cs="Times New Roman"/>
          <w:sz w:val="24"/>
          <w:szCs w:val="24"/>
          <w:lang w:val="en-ZW"/>
        </w:rPr>
        <w:t xml:space="preserve"> of 3.9m being used at the mine</w:t>
      </w:r>
      <w:r>
        <w:rPr>
          <w:rFonts w:ascii="Times New Roman" w:eastAsiaTheme="minorEastAsia" w:hAnsi="Times New Roman" w:cs="Times New Roman"/>
          <w:sz w:val="24"/>
          <w:szCs w:val="24"/>
          <w:lang w:val="en-ZW"/>
        </w:rPr>
        <w:t xml:space="preserve"> is lower than the maximum tolerable unsupported length</w:t>
      </w:r>
      <w:r w:rsidR="00356A37">
        <w:rPr>
          <w:rFonts w:ascii="Times New Roman" w:eastAsiaTheme="minorEastAsia" w:hAnsi="Times New Roman" w:cs="Times New Roman"/>
          <w:sz w:val="24"/>
          <w:szCs w:val="24"/>
          <w:lang w:val="en-ZW"/>
        </w:rPr>
        <w:t>s</w:t>
      </w:r>
      <w:r>
        <w:rPr>
          <w:rFonts w:ascii="Times New Roman" w:eastAsiaTheme="minorEastAsia" w:hAnsi="Times New Roman" w:cs="Times New Roman"/>
          <w:sz w:val="24"/>
          <w:szCs w:val="24"/>
          <w:lang w:val="en-ZW"/>
        </w:rPr>
        <w:t xml:space="preserve"> for stopes A and D, </w:t>
      </w:r>
      <w:r w:rsidR="00356A37">
        <w:rPr>
          <w:rFonts w:ascii="Times New Roman" w:eastAsiaTheme="minorEastAsia" w:hAnsi="Times New Roman" w:cs="Times New Roman"/>
          <w:sz w:val="24"/>
          <w:szCs w:val="24"/>
          <w:lang w:val="en-ZW"/>
        </w:rPr>
        <w:t>it</w:t>
      </w:r>
      <w:r>
        <w:rPr>
          <w:rFonts w:ascii="Times New Roman" w:eastAsiaTheme="minorEastAsia" w:hAnsi="Times New Roman" w:cs="Times New Roman"/>
          <w:sz w:val="24"/>
          <w:szCs w:val="24"/>
          <w:lang w:val="en-ZW"/>
        </w:rPr>
        <w:t xml:space="preserve"> is greater than that which can be tolerated in stopes B and C. </w:t>
      </w:r>
      <w:r w:rsidR="00356A37">
        <w:rPr>
          <w:rFonts w:ascii="Times New Roman" w:eastAsiaTheme="minorEastAsia" w:hAnsi="Times New Roman" w:cs="Times New Roman"/>
          <w:sz w:val="24"/>
          <w:szCs w:val="24"/>
          <w:lang w:val="en-ZW"/>
        </w:rPr>
        <w:t>Therefore,</w:t>
      </w:r>
      <w:r>
        <w:rPr>
          <w:rFonts w:ascii="Times New Roman" w:eastAsiaTheme="minorEastAsia" w:hAnsi="Times New Roman" w:cs="Times New Roman"/>
          <w:sz w:val="24"/>
          <w:szCs w:val="24"/>
          <w:lang w:val="en-ZW"/>
        </w:rPr>
        <w:t xml:space="preserve"> if stopes B and C are left unsupported ground failure is likely to occur. This can be taken as a clear indication that the ground</w:t>
      </w:r>
      <w:r w:rsidR="00356A37">
        <w:rPr>
          <w:rFonts w:ascii="Times New Roman" w:eastAsiaTheme="minorEastAsia" w:hAnsi="Times New Roman" w:cs="Times New Roman"/>
          <w:sz w:val="24"/>
          <w:szCs w:val="24"/>
          <w:lang w:val="en-ZW"/>
        </w:rPr>
        <w:t xml:space="preserve"> quality</w:t>
      </w:r>
      <w:r>
        <w:rPr>
          <w:rFonts w:ascii="Times New Roman" w:eastAsiaTheme="minorEastAsia" w:hAnsi="Times New Roman" w:cs="Times New Roman"/>
          <w:sz w:val="24"/>
          <w:szCs w:val="24"/>
          <w:lang w:val="en-ZW"/>
        </w:rPr>
        <w:t xml:space="preserve"> </w:t>
      </w:r>
      <w:r w:rsidR="00356A37">
        <w:rPr>
          <w:rFonts w:ascii="Times New Roman" w:eastAsiaTheme="minorEastAsia" w:hAnsi="Times New Roman" w:cs="Times New Roman"/>
          <w:sz w:val="24"/>
          <w:szCs w:val="24"/>
          <w:lang w:val="en-ZW"/>
        </w:rPr>
        <w:t>in stopes B and C has significantly deteriorated. A</w:t>
      </w:r>
      <w:r>
        <w:rPr>
          <w:rFonts w:ascii="Times New Roman" w:eastAsiaTheme="minorEastAsia" w:hAnsi="Times New Roman" w:cs="Times New Roman"/>
          <w:sz w:val="24"/>
          <w:szCs w:val="24"/>
          <w:lang w:val="en-ZW"/>
        </w:rPr>
        <w:t>lthough</w:t>
      </w:r>
      <w:r w:rsidR="00356A37">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the</w:t>
      </w:r>
      <w:r w:rsidR="00356A37">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ground </w:t>
      </w:r>
      <w:r w:rsidR="00356A37">
        <w:rPr>
          <w:rFonts w:ascii="Times New Roman" w:eastAsiaTheme="minorEastAsia" w:hAnsi="Times New Roman" w:cs="Times New Roman"/>
          <w:sz w:val="24"/>
          <w:szCs w:val="24"/>
          <w:lang w:val="en-ZW"/>
        </w:rPr>
        <w:t xml:space="preserve">in stopes B and C </w:t>
      </w:r>
      <w:r>
        <w:rPr>
          <w:rFonts w:ascii="Times New Roman" w:eastAsiaTheme="minorEastAsia" w:hAnsi="Times New Roman" w:cs="Times New Roman"/>
          <w:sz w:val="24"/>
          <w:szCs w:val="24"/>
          <w:lang w:val="en-ZW"/>
        </w:rPr>
        <w:t xml:space="preserve">could be extended with no </w:t>
      </w:r>
      <w:r w:rsidR="002B61E8">
        <w:rPr>
          <w:rFonts w:ascii="Times New Roman" w:eastAsiaTheme="minorEastAsia" w:hAnsi="Times New Roman" w:cs="Times New Roman"/>
          <w:sz w:val="24"/>
          <w:szCs w:val="24"/>
          <w:lang w:val="en-ZW"/>
        </w:rPr>
        <w:t>adverse</w:t>
      </w:r>
      <w:r w:rsidR="00E47925">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consequences</w:t>
      </w:r>
      <w:r w:rsidR="00356A37">
        <w:rPr>
          <w:rFonts w:ascii="Times New Roman" w:eastAsiaTheme="minorEastAsia" w:hAnsi="Times New Roman" w:cs="Times New Roman"/>
          <w:sz w:val="24"/>
          <w:szCs w:val="24"/>
          <w:lang w:val="en-ZW"/>
        </w:rPr>
        <w:t xml:space="preserve"> prior to flooding, it now</w:t>
      </w:r>
      <w:r>
        <w:rPr>
          <w:rFonts w:ascii="Times New Roman" w:eastAsiaTheme="minorEastAsia" w:hAnsi="Times New Roman" w:cs="Times New Roman"/>
          <w:sz w:val="24"/>
          <w:szCs w:val="24"/>
          <w:lang w:val="en-ZW"/>
        </w:rPr>
        <w:t xml:space="preserve"> requires </w:t>
      </w:r>
      <w:r w:rsidR="00356A37">
        <w:rPr>
          <w:rFonts w:ascii="Times New Roman" w:eastAsiaTheme="minorEastAsia" w:hAnsi="Times New Roman" w:cs="Times New Roman"/>
          <w:sz w:val="24"/>
          <w:szCs w:val="24"/>
          <w:lang w:val="en-ZW"/>
        </w:rPr>
        <w:t xml:space="preserve">some additional </w:t>
      </w:r>
      <w:r>
        <w:rPr>
          <w:rFonts w:ascii="Times New Roman" w:eastAsiaTheme="minorEastAsia" w:hAnsi="Times New Roman" w:cs="Times New Roman"/>
          <w:sz w:val="24"/>
          <w:szCs w:val="24"/>
          <w:lang w:val="en-ZW"/>
        </w:rPr>
        <w:t xml:space="preserve">support at </w:t>
      </w:r>
      <w:r w:rsidR="00356A37">
        <w:rPr>
          <w:rFonts w:ascii="Times New Roman" w:eastAsiaTheme="minorEastAsia" w:hAnsi="Times New Roman" w:cs="Times New Roman"/>
          <w:sz w:val="24"/>
          <w:szCs w:val="24"/>
          <w:lang w:val="en-ZW"/>
        </w:rPr>
        <w:t>spans</w:t>
      </w:r>
      <w:r>
        <w:rPr>
          <w:rFonts w:ascii="Times New Roman" w:eastAsiaTheme="minorEastAsia" w:hAnsi="Times New Roman" w:cs="Times New Roman"/>
          <w:sz w:val="24"/>
          <w:szCs w:val="24"/>
          <w:lang w:val="en-ZW"/>
        </w:rPr>
        <w:t xml:space="preserve"> less tha</w:t>
      </w:r>
      <w:r w:rsidR="002B61E8">
        <w:rPr>
          <w:rFonts w:ascii="Times New Roman" w:eastAsiaTheme="minorEastAsia" w:hAnsi="Times New Roman" w:cs="Times New Roman"/>
          <w:sz w:val="24"/>
          <w:szCs w:val="24"/>
          <w:lang w:val="en-ZW"/>
        </w:rPr>
        <w:t>n</w:t>
      </w:r>
      <w:r>
        <w:rPr>
          <w:rFonts w:ascii="Times New Roman" w:eastAsiaTheme="minorEastAsia" w:hAnsi="Times New Roman" w:cs="Times New Roman"/>
          <w:sz w:val="24"/>
          <w:szCs w:val="24"/>
          <w:lang w:val="en-ZW"/>
        </w:rPr>
        <w:t xml:space="preserve"> the </w:t>
      </w:r>
      <w:r w:rsidR="00E47925">
        <w:rPr>
          <w:rFonts w:ascii="Times New Roman" w:eastAsiaTheme="minorEastAsia" w:hAnsi="Times New Roman" w:cs="Times New Roman"/>
          <w:sz w:val="24"/>
          <w:szCs w:val="24"/>
          <w:lang w:val="en-ZW"/>
        </w:rPr>
        <w:t>standard</w:t>
      </w:r>
      <w:r>
        <w:rPr>
          <w:rFonts w:ascii="Times New Roman" w:eastAsiaTheme="minorEastAsia" w:hAnsi="Times New Roman" w:cs="Times New Roman"/>
          <w:sz w:val="24"/>
          <w:szCs w:val="24"/>
          <w:lang w:val="en-ZW"/>
        </w:rPr>
        <w:t xml:space="preserve"> mining </w:t>
      </w:r>
      <w:r w:rsidR="00E47925">
        <w:rPr>
          <w:rFonts w:ascii="Times New Roman" w:eastAsiaTheme="minorEastAsia" w:hAnsi="Times New Roman" w:cs="Times New Roman"/>
          <w:sz w:val="24"/>
          <w:szCs w:val="24"/>
          <w:lang w:val="en-ZW"/>
        </w:rPr>
        <w:t>span</w:t>
      </w:r>
      <w:r w:rsidR="00A145AB">
        <w:rPr>
          <w:rFonts w:ascii="Times New Roman" w:eastAsiaTheme="minorEastAsia" w:hAnsi="Times New Roman" w:cs="Times New Roman"/>
          <w:sz w:val="24"/>
          <w:szCs w:val="24"/>
          <w:lang w:val="en-ZW"/>
        </w:rPr>
        <w:t xml:space="preserve"> of 3.9m</w:t>
      </w:r>
      <w:r>
        <w:rPr>
          <w:rFonts w:ascii="Times New Roman" w:eastAsiaTheme="minorEastAsia" w:hAnsi="Times New Roman" w:cs="Times New Roman"/>
          <w:sz w:val="24"/>
          <w:szCs w:val="24"/>
          <w:lang w:val="en-ZW"/>
        </w:rPr>
        <w:t>.</w:t>
      </w:r>
    </w:p>
    <w:p w14:paraId="37465D4B" w14:textId="77777777" w:rsidR="00FF47D9" w:rsidRPr="00B0247E" w:rsidRDefault="007F3F70" w:rsidP="007009D2">
      <w:pPr>
        <w:pStyle w:val="ListParagraph"/>
        <w:keepNext/>
        <w:keepLines/>
        <w:numPr>
          <w:ilvl w:val="1"/>
          <w:numId w:val="1"/>
        </w:numPr>
        <w:spacing w:before="160" w:after="120" w:line="360" w:lineRule="auto"/>
        <w:outlineLvl w:val="1"/>
        <w:rPr>
          <w:rFonts w:ascii="Times New Roman" w:eastAsiaTheme="majorEastAsia" w:hAnsi="Times New Roman" w:cs="Times New Roman"/>
          <w:b/>
          <w:sz w:val="24"/>
          <w:szCs w:val="24"/>
          <w:lang w:val="en-ZW"/>
        </w:rPr>
      </w:pPr>
      <w:r w:rsidRPr="00B0247E">
        <w:rPr>
          <w:rFonts w:ascii="Times New Roman" w:eastAsiaTheme="majorEastAsia" w:hAnsi="Times New Roman" w:cs="Times New Roman"/>
          <w:b/>
          <w:sz w:val="24"/>
          <w:szCs w:val="24"/>
          <w:lang w:val="en-ZW"/>
        </w:rPr>
        <w:t>S</w:t>
      </w:r>
      <w:r w:rsidR="00B0247E" w:rsidRPr="00B0247E">
        <w:rPr>
          <w:rFonts w:ascii="Times New Roman" w:eastAsiaTheme="majorEastAsia" w:hAnsi="Times New Roman" w:cs="Times New Roman"/>
          <w:b/>
          <w:sz w:val="24"/>
          <w:szCs w:val="24"/>
          <w:lang w:val="en-ZW"/>
        </w:rPr>
        <w:t>upport Design</w:t>
      </w:r>
    </w:p>
    <w:p w14:paraId="2175D0BA" w14:textId="32BD86DA" w:rsidR="00B81BE2" w:rsidRDefault="00B0247E" w:rsidP="007009D2">
      <w:pPr>
        <w:spacing w:after="120" w:line="276" w:lineRule="auto"/>
        <w:jc w:val="both"/>
        <w:rPr>
          <w:rFonts w:ascii="Times New Roman" w:eastAsiaTheme="majorEastAsia" w:hAnsi="Times New Roman" w:cs="Times New Roman"/>
          <w:b/>
          <w:color w:val="5B9BD5" w:themeColor="accent1"/>
          <w:sz w:val="24"/>
          <w:szCs w:val="24"/>
          <w:lang w:val="en-ZW"/>
        </w:rPr>
      </w:pPr>
      <w:r w:rsidRPr="00B0247E">
        <w:rPr>
          <w:rFonts w:ascii="Times New Roman" w:eastAsiaTheme="minorEastAsia" w:hAnsi="Times New Roman" w:cs="Times New Roman"/>
          <w:sz w:val="24"/>
          <w:szCs w:val="24"/>
          <w:lang w:val="en-ZW"/>
        </w:rPr>
        <w:t>The current support system being implemented at mine comprises of mat</w:t>
      </w:r>
      <w:r>
        <w:rPr>
          <w:rFonts w:ascii="Times New Roman" w:eastAsiaTheme="minorEastAsia" w:hAnsi="Times New Roman" w:cs="Times New Roman"/>
          <w:sz w:val="24"/>
          <w:szCs w:val="24"/>
          <w:lang w:val="en-ZW"/>
        </w:rPr>
        <w:t xml:space="preserve"> </w:t>
      </w:r>
      <w:r w:rsidRPr="00B0247E">
        <w:rPr>
          <w:rFonts w:ascii="Times New Roman" w:eastAsiaTheme="minorEastAsia" w:hAnsi="Times New Roman" w:cs="Times New Roman"/>
          <w:sz w:val="24"/>
          <w:szCs w:val="24"/>
          <w:lang w:val="en-ZW"/>
        </w:rPr>
        <w:t xml:space="preserve">packs, natural </w:t>
      </w:r>
      <w:r>
        <w:rPr>
          <w:rFonts w:ascii="Times New Roman" w:eastAsiaTheme="minorEastAsia" w:hAnsi="Times New Roman" w:cs="Times New Roman"/>
          <w:sz w:val="24"/>
          <w:szCs w:val="24"/>
          <w:lang w:val="en-ZW"/>
        </w:rPr>
        <w:t xml:space="preserve">in-situ </w:t>
      </w:r>
      <w:r w:rsidRPr="00B0247E">
        <w:rPr>
          <w:rFonts w:ascii="Times New Roman" w:eastAsiaTheme="minorEastAsia" w:hAnsi="Times New Roman" w:cs="Times New Roman"/>
          <w:sz w:val="24"/>
          <w:szCs w:val="24"/>
          <w:lang w:val="en-ZW"/>
        </w:rPr>
        <w:t xml:space="preserve">pillars and </w:t>
      </w:r>
      <w:r>
        <w:rPr>
          <w:rFonts w:ascii="Times New Roman" w:eastAsiaTheme="minorEastAsia" w:hAnsi="Times New Roman" w:cs="Times New Roman"/>
          <w:sz w:val="24"/>
          <w:szCs w:val="24"/>
          <w:lang w:val="en-ZW"/>
        </w:rPr>
        <w:t xml:space="preserve">timber </w:t>
      </w:r>
      <w:r w:rsidRPr="00B0247E">
        <w:rPr>
          <w:rFonts w:ascii="Times New Roman" w:eastAsiaTheme="minorEastAsia" w:hAnsi="Times New Roman" w:cs="Times New Roman"/>
          <w:sz w:val="24"/>
          <w:szCs w:val="24"/>
          <w:lang w:val="en-ZW"/>
        </w:rPr>
        <w:t>props.</w:t>
      </w:r>
      <w:r>
        <w:rPr>
          <w:rFonts w:ascii="Times New Roman" w:eastAsiaTheme="minorEastAsia" w:hAnsi="Times New Roman" w:cs="Times New Roman"/>
          <w:sz w:val="24"/>
          <w:szCs w:val="24"/>
          <w:lang w:val="en-ZW"/>
        </w:rPr>
        <w:t xml:space="preserve"> </w:t>
      </w:r>
      <w:r w:rsidRPr="00B0247E">
        <w:rPr>
          <w:rFonts w:ascii="Times New Roman" w:eastAsiaTheme="minorEastAsia" w:hAnsi="Times New Roman" w:cs="Times New Roman"/>
          <w:sz w:val="24"/>
          <w:szCs w:val="24"/>
          <w:lang w:val="en-ZW"/>
        </w:rPr>
        <w:t>The study showed that the stability of timber</w:t>
      </w:r>
      <w:r w:rsidRPr="00B0247E">
        <w:rPr>
          <w:rFonts w:ascii="Times New Roman" w:eastAsiaTheme="minorEastAsia" w:hAnsi="Times New Roman" w:cs="Times New Roman"/>
          <w:b/>
          <w:sz w:val="24"/>
          <w:szCs w:val="24"/>
          <w:lang w:val="en-ZW"/>
        </w:rPr>
        <w:t xml:space="preserve"> </w:t>
      </w:r>
      <w:r w:rsidRPr="00B0247E">
        <w:rPr>
          <w:rFonts w:ascii="Times New Roman" w:eastAsiaTheme="minorEastAsia" w:hAnsi="Times New Roman" w:cs="Times New Roman"/>
          <w:sz w:val="24"/>
          <w:szCs w:val="24"/>
          <w:lang w:val="en-ZW"/>
        </w:rPr>
        <w:t xml:space="preserve">props decreased with increasing height and </w:t>
      </w:r>
      <w:r>
        <w:rPr>
          <w:rFonts w:ascii="Times New Roman" w:eastAsiaTheme="minorEastAsia" w:hAnsi="Times New Roman" w:cs="Times New Roman"/>
          <w:sz w:val="24"/>
          <w:szCs w:val="24"/>
          <w:lang w:val="en-ZW"/>
        </w:rPr>
        <w:t xml:space="preserve">length </w:t>
      </w:r>
      <w:r w:rsidRPr="00B0247E">
        <w:rPr>
          <w:rFonts w:ascii="Times New Roman" w:eastAsiaTheme="minorEastAsia" w:hAnsi="Times New Roman" w:cs="Times New Roman"/>
          <w:sz w:val="24"/>
          <w:szCs w:val="24"/>
          <w:lang w:val="en-ZW"/>
        </w:rPr>
        <w:t xml:space="preserve">of </w:t>
      </w:r>
      <w:r>
        <w:rPr>
          <w:rFonts w:ascii="Times New Roman" w:eastAsiaTheme="minorEastAsia" w:hAnsi="Times New Roman" w:cs="Times New Roman"/>
          <w:sz w:val="24"/>
          <w:szCs w:val="24"/>
          <w:lang w:val="en-ZW"/>
        </w:rPr>
        <w:t xml:space="preserve">the </w:t>
      </w:r>
      <w:r w:rsidRPr="00B0247E">
        <w:rPr>
          <w:rFonts w:ascii="Times New Roman" w:eastAsiaTheme="minorEastAsia" w:hAnsi="Times New Roman" w:cs="Times New Roman"/>
          <w:sz w:val="24"/>
          <w:szCs w:val="24"/>
          <w:lang w:val="en-ZW"/>
        </w:rPr>
        <w:t>stop</w:t>
      </w:r>
      <w:r>
        <w:rPr>
          <w:rFonts w:ascii="Times New Roman" w:eastAsiaTheme="minorEastAsia" w:hAnsi="Times New Roman" w:cs="Times New Roman"/>
          <w:sz w:val="24"/>
          <w:szCs w:val="24"/>
          <w:lang w:val="en-ZW"/>
        </w:rPr>
        <w:t>es</w:t>
      </w:r>
      <w:r w:rsidR="0098122C">
        <w:rPr>
          <w:rFonts w:ascii="Times New Roman" w:eastAsiaTheme="minorEastAsia" w:hAnsi="Times New Roman" w:cs="Times New Roman"/>
          <w:sz w:val="24"/>
          <w:szCs w:val="24"/>
          <w:lang w:val="en-ZW"/>
        </w:rPr>
        <w:t>.</w:t>
      </w:r>
      <w:r w:rsidRPr="00B0247E">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Timber p</w:t>
      </w:r>
      <w:r w:rsidRPr="00B0247E">
        <w:rPr>
          <w:rFonts w:ascii="Times New Roman" w:eastAsiaTheme="minorEastAsia" w:hAnsi="Times New Roman" w:cs="Times New Roman"/>
          <w:sz w:val="24"/>
          <w:szCs w:val="24"/>
          <w:lang w:val="en-ZW"/>
        </w:rPr>
        <w:t>rops in Stope D were highly stable whereas those in Stopes A and B buckl</w:t>
      </w:r>
      <w:r>
        <w:rPr>
          <w:rFonts w:ascii="Times New Roman" w:eastAsiaTheme="minorEastAsia" w:hAnsi="Times New Roman" w:cs="Times New Roman"/>
          <w:sz w:val="24"/>
          <w:szCs w:val="24"/>
          <w:lang w:val="en-ZW"/>
        </w:rPr>
        <w:t xml:space="preserve">ed </w:t>
      </w:r>
      <w:r w:rsidRPr="00B0247E">
        <w:rPr>
          <w:rFonts w:ascii="Times New Roman" w:eastAsiaTheme="minorEastAsia" w:hAnsi="Times New Roman" w:cs="Times New Roman"/>
          <w:sz w:val="24"/>
          <w:szCs w:val="24"/>
          <w:lang w:val="en-ZW"/>
        </w:rPr>
        <w:t>at various</w:t>
      </w:r>
      <w:r w:rsidRPr="00B0247E">
        <w:rPr>
          <w:rFonts w:ascii="Times New Roman" w:eastAsiaTheme="minorEastAsia" w:hAnsi="Times New Roman" w:cs="Times New Roman"/>
          <w:b/>
          <w:sz w:val="24"/>
          <w:szCs w:val="24"/>
          <w:lang w:val="en-ZW"/>
        </w:rPr>
        <w:t xml:space="preserve"> </w:t>
      </w:r>
      <w:r w:rsidRPr="00B0247E">
        <w:rPr>
          <w:rFonts w:ascii="Times New Roman" w:eastAsiaTheme="minorEastAsia" w:hAnsi="Times New Roman" w:cs="Times New Roman"/>
          <w:sz w:val="24"/>
          <w:szCs w:val="24"/>
          <w:lang w:val="en-ZW"/>
        </w:rPr>
        <w:t>panel</w:t>
      </w:r>
      <w:r>
        <w:rPr>
          <w:rFonts w:ascii="Times New Roman" w:eastAsiaTheme="minorEastAsia" w:hAnsi="Times New Roman" w:cs="Times New Roman"/>
          <w:b/>
          <w:sz w:val="24"/>
          <w:szCs w:val="24"/>
          <w:lang w:val="en-ZW"/>
        </w:rPr>
        <w:t xml:space="preserve"> </w:t>
      </w:r>
      <w:r w:rsidRPr="00B0247E">
        <w:rPr>
          <w:rFonts w:ascii="Times New Roman" w:eastAsiaTheme="minorEastAsia" w:hAnsi="Times New Roman" w:cs="Times New Roman"/>
          <w:sz w:val="24"/>
          <w:szCs w:val="24"/>
          <w:lang w:val="en-ZW"/>
        </w:rPr>
        <w:t>lengths.</w:t>
      </w:r>
      <w:r w:rsidR="00BA089D" w:rsidRPr="00A97920">
        <w:rPr>
          <w:rFonts w:ascii="Times New Roman" w:eastAsiaTheme="minorEastAsia" w:hAnsi="Times New Roman" w:cs="Times New Roman"/>
          <w:sz w:val="24"/>
          <w:szCs w:val="24"/>
          <w:lang w:val="en-ZW"/>
        </w:rPr>
        <w:t xml:space="preserve"> The</w:t>
      </w:r>
      <w:r w:rsidR="00BA089D">
        <w:rPr>
          <w:rFonts w:ascii="Times New Roman" w:eastAsiaTheme="minorEastAsia" w:hAnsi="Times New Roman" w:cs="Times New Roman"/>
          <w:sz w:val="24"/>
          <w:szCs w:val="24"/>
          <w:lang w:val="en-ZW"/>
        </w:rPr>
        <w:t xml:space="preserve"> </w:t>
      </w:r>
      <w:r w:rsidR="00BA089D" w:rsidRPr="00A97920">
        <w:rPr>
          <w:rFonts w:ascii="Times New Roman" w:eastAsiaTheme="minorEastAsia" w:hAnsi="Times New Roman" w:cs="Times New Roman"/>
          <w:sz w:val="24"/>
          <w:szCs w:val="24"/>
          <w:lang w:val="en-ZW"/>
        </w:rPr>
        <w:t xml:space="preserve">stability of </w:t>
      </w:r>
      <w:r w:rsidR="00BA089D">
        <w:rPr>
          <w:rFonts w:ascii="Times New Roman" w:eastAsiaTheme="minorEastAsia" w:hAnsi="Times New Roman" w:cs="Times New Roman"/>
          <w:sz w:val="24"/>
          <w:szCs w:val="24"/>
          <w:lang w:val="en-ZW"/>
        </w:rPr>
        <w:t xml:space="preserve">mat </w:t>
      </w:r>
      <w:r w:rsidR="00BA089D" w:rsidRPr="00A97920">
        <w:rPr>
          <w:rFonts w:ascii="Times New Roman" w:eastAsiaTheme="minorEastAsia" w:hAnsi="Times New Roman" w:cs="Times New Roman"/>
          <w:sz w:val="24"/>
          <w:szCs w:val="24"/>
          <w:lang w:val="en-ZW"/>
        </w:rPr>
        <w:t xml:space="preserve">packs also decreased with increasing </w:t>
      </w:r>
      <w:r w:rsidR="00BA089D">
        <w:rPr>
          <w:rFonts w:ascii="Times New Roman" w:eastAsiaTheme="minorEastAsia" w:hAnsi="Times New Roman" w:cs="Times New Roman"/>
          <w:sz w:val="24"/>
          <w:szCs w:val="24"/>
          <w:lang w:val="en-ZW"/>
        </w:rPr>
        <w:t xml:space="preserve">stope </w:t>
      </w:r>
      <w:r w:rsidR="00BA089D" w:rsidRPr="00A97920">
        <w:rPr>
          <w:rFonts w:ascii="Times New Roman" w:eastAsiaTheme="minorEastAsia" w:hAnsi="Times New Roman" w:cs="Times New Roman"/>
          <w:sz w:val="24"/>
          <w:szCs w:val="24"/>
          <w:lang w:val="en-ZW"/>
        </w:rPr>
        <w:t xml:space="preserve">height. </w:t>
      </w:r>
      <w:r w:rsidR="008B7E02" w:rsidRPr="006C096B">
        <w:rPr>
          <w:rFonts w:ascii="Times New Roman" w:eastAsiaTheme="majorEastAsia" w:hAnsi="Times New Roman" w:cs="Times New Roman"/>
          <w:sz w:val="24"/>
          <w:szCs w:val="24"/>
          <w:lang w:val="en-ZW"/>
        </w:rPr>
        <w:t xml:space="preserve">Daehnke et al. (2001) </w:t>
      </w:r>
      <w:r w:rsidR="008B7E02" w:rsidRPr="008B7E02">
        <w:rPr>
          <w:rFonts w:ascii="Times New Roman" w:eastAsiaTheme="majorEastAsia" w:hAnsi="Times New Roman" w:cs="Times New Roman"/>
          <w:sz w:val="24"/>
          <w:szCs w:val="24"/>
          <w:lang w:val="en-ZW"/>
        </w:rPr>
        <w:t>mentioned that it is commonly assumed that timber packs with height-to-width ratio exceeding 2:1 are unstable, particularly during dynamic closure.</w:t>
      </w:r>
      <w:r w:rsidR="008B7E02" w:rsidRPr="008B7E02">
        <w:rPr>
          <w:rFonts w:ascii="Times New Roman" w:eastAsiaTheme="majorEastAsia" w:hAnsi="Times New Roman" w:cs="Times New Roman"/>
          <w:b/>
          <w:sz w:val="24"/>
          <w:szCs w:val="24"/>
          <w:lang w:val="en-ZW"/>
        </w:rPr>
        <w:t xml:space="preserve"> </w:t>
      </w:r>
      <w:r w:rsidR="008B7E02">
        <w:rPr>
          <w:rFonts w:ascii="Times New Roman" w:eastAsiaTheme="minorEastAsia" w:hAnsi="Times New Roman" w:cs="Times New Roman"/>
          <w:sz w:val="24"/>
          <w:szCs w:val="24"/>
          <w:lang w:val="en-ZW"/>
        </w:rPr>
        <w:t>Hence, the use</w:t>
      </w:r>
      <w:r w:rsidR="00BA089D" w:rsidRPr="00A97920">
        <w:rPr>
          <w:rFonts w:ascii="Times New Roman" w:eastAsiaTheme="minorEastAsia" w:hAnsi="Times New Roman" w:cs="Times New Roman"/>
          <w:sz w:val="24"/>
          <w:szCs w:val="24"/>
          <w:lang w:val="en-ZW"/>
        </w:rPr>
        <w:t xml:space="preserve"> of </w:t>
      </w:r>
      <w:r w:rsidR="003E6961">
        <w:rPr>
          <w:rFonts w:ascii="Times New Roman" w:eastAsiaTheme="minorEastAsia" w:hAnsi="Times New Roman" w:cs="Times New Roman"/>
          <w:sz w:val="24"/>
          <w:szCs w:val="24"/>
          <w:lang w:val="en-ZW"/>
        </w:rPr>
        <w:t xml:space="preserve">mat </w:t>
      </w:r>
      <w:r w:rsidR="00BA089D" w:rsidRPr="00A97920">
        <w:rPr>
          <w:rFonts w:ascii="Times New Roman" w:eastAsiaTheme="minorEastAsia" w:hAnsi="Times New Roman" w:cs="Times New Roman"/>
          <w:sz w:val="24"/>
          <w:szCs w:val="24"/>
          <w:lang w:val="en-ZW"/>
        </w:rPr>
        <w:t xml:space="preserve">packs in Stope A and B </w:t>
      </w:r>
      <w:r w:rsidR="003E6961">
        <w:rPr>
          <w:rFonts w:ascii="Times New Roman" w:eastAsiaTheme="minorEastAsia" w:hAnsi="Times New Roman" w:cs="Times New Roman"/>
          <w:sz w:val="24"/>
          <w:szCs w:val="24"/>
          <w:lang w:val="en-ZW"/>
        </w:rPr>
        <w:t>was no longer effective as the</w:t>
      </w:r>
      <w:r w:rsidR="008B7E02">
        <w:rPr>
          <w:rFonts w:ascii="Times New Roman" w:eastAsiaTheme="minorEastAsia" w:hAnsi="Times New Roman" w:cs="Times New Roman"/>
          <w:sz w:val="24"/>
          <w:szCs w:val="24"/>
          <w:lang w:val="en-ZW"/>
        </w:rPr>
        <w:t xml:space="preserve"> </w:t>
      </w:r>
      <w:r w:rsidR="00754080">
        <w:rPr>
          <w:rFonts w:ascii="Times New Roman" w:eastAsiaTheme="minorEastAsia" w:hAnsi="Times New Roman" w:cs="Times New Roman"/>
          <w:sz w:val="24"/>
          <w:szCs w:val="24"/>
          <w:lang w:val="en-ZW"/>
        </w:rPr>
        <w:t>height</w:t>
      </w:r>
      <w:r w:rsidR="003E6961">
        <w:rPr>
          <w:rFonts w:ascii="Times New Roman" w:eastAsiaTheme="minorEastAsia" w:hAnsi="Times New Roman" w:cs="Times New Roman"/>
          <w:sz w:val="24"/>
          <w:szCs w:val="24"/>
          <w:lang w:val="en-ZW"/>
        </w:rPr>
        <w:t>-to</w:t>
      </w:r>
      <w:r w:rsidR="00754080">
        <w:rPr>
          <w:rFonts w:ascii="Times New Roman" w:eastAsiaTheme="minorEastAsia" w:hAnsi="Times New Roman" w:cs="Times New Roman"/>
          <w:sz w:val="24"/>
          <w:szCs w:val="24"/>
          <w:lang w:val="en-ZW"/>
        </w:rPr>
        <w:t>-width</w:t>
      </w:r>
      <w:r w:rsidR="003E6961">
        <w:rPr>
          <w:rFonts w:ascii="Times New Roman" w:eastAsiaTheme="minorEastAsia" w:hAnsi="Times New Roman" w:cs="Times New Roman"/>
          <w:sz w:val="24"/>
          <w:szCs w:val="24"/>
          <w:lang w:val="en-ZW"/>
        </w:rPr>
        <w:t xml:space="preserve"> ratio of</w:t>
      </w:r>
      <w:r w:rsidR="008B7E02">
        <w:rPr>
          <w:rFonts w:ascii="Times New Roman" w:eastAsiaTheme="minorEastAsia" w:hAnsi="Times New Roman" w:cs="Times New Roman"/>
          <w:sz w:val="24"/>
          <w:szCs w:val="24"/>
          <w:lang w:val="en-ZW"/>
        </w:rPr>
        <w:t xml:space="preserve"> </w:t>
      </w:r>
      <w:r w:rsidR="003E6961">
        <w:rPr>
          <w:rFonts w:ascii="Times New Roman" w:eastAsiaTheme="minorEastAsia" w:hAnsi="Times New Roman" w:cs="Times New Roman"/>
          <w:sz w:val="24"/>
          <w:szCs w:val="24"/>
          <w:lang w:val="en-ZW"/>
        </w:rPr>
        <w:t xml:space="preserve">2:1 </w:t>
      </w:r>
      <w:r w:rsidR="0098122C">
        <w:rPr>
          <w:rFonts w:ascii="Times New Roman" w:eastAsiaTheme="minorEastAsia" w:hAnsi="Times New Roman" w:cs="Times New Roman"/>
          <w:sz w:val="24"/>
          <w:szCs w:val="24"/>
          <w:lang w:val="en-ZW"/>
        </w:rPr>
        <w:t>had been</w:t>
      </w:r>
      <w:r w:rsidR="003E6961">
        <w:rPr>
          <w:rFonts w:ascii="Times New Roman" w:eastAsiaTheme="minorEastAsia" w:hAnsi="Times New Roman" w:cs="Times New Roman"/>
          <w:sz w:val="24"/>
          <w:szCs w:val="24"/>
          <w:lang w:val="en-ZW"/>
        </w:rPr>
        <w:t xml:space="preserve"> exceed</w:t>
      </w:r>
      <w:r w:rsidR="0098122C">
        <w:rPr>
          <w:rFonts w:ascii="Times New Roman" w:eastAsiaTheme="minorEastAsia" w:hAnsi="Times New Roman" w:cs="Times New Roman"/>
          <w:sz w:val="24"/>
          <w:szCs w:val="24"/>
          <w:lang w:val="en-ZW"/>
        </w:rPr>
        <w:t>ed</w:t>
      </w:r>
      <w:r w:rsidR="003E6961">
        <w:rPr>
          <w:rFonts w:ascii="Times New Roman" w:eastAsiaTheme="minorEastAsia" w:hAnsi="Times New Roman" w:cs="Times New Roman"/>
          <w:sz w:val="24"/>
          <w:szCs w:val="24"/>
          <w:lang w:val="en-ZW"/>
        </w:rPr>
        <w:t>. Falls of gro</w:t>
      </w:r>
      <w:r w:rsidR="006A0EBD">
        <w:rPr>
          <w:rFonts w:ascii="Times New Roman" w:eastAsiaTheme="minorEastAsia" w:hAnsi="Times New Roman" w:cs="Times New Roman"/>
          <w:sz w:val="24"/>
          <w:szCs w:val="24"/>
          <w:lang w:val="en-ZW"/>
        </w:rPr>
        <w:t>u</w:t>
      </w:r>
      <w:r w:rsidR="003E6961">
        <w:rPr>
          <w:rFonts w:ascii="Times New Roman" w:eastAsiaTheme="minorEastAsia" w:hAnsi="Times New Roman" w:cs="Times New Roman"/>
          <w:sz w:val="24"/>
          <w:szCs w:val="24"/>
          <w:lang w:val="en-ZW"/>
        </w:rPr>
        <w:t>nd were now prevalent in these stopes</w:t>
      </w:r>
      <w:r w:rsidR="00BA089D" w:rsidRPr="00A97920">
        <w:rPr>
          <w:rFonts w:ascii="Times New Roman" w:eastAsiaTheme="minorEastAsia" w:hAnsi="Times New Roman" w:cs="Times New Roman"/>
          <w:sz w:val="24"/>
          <w:szCs w:val="24"/>
          <w:lang w:val="en-ZW"/>
        </w:rPr>
        <w:t xml:space="preserve"> </w:t>
      </w:r>
      <w:r w:rsidR="006A0EBD">
        <w:rPr>
          <w:rFonts w:ascii="Times New Roman" w:eastAsiaTheme="minorEastAsia" w:hAnsi="Times New Roman" w:cs="Times New Roman"/>
          <w:sz w:val="24"/>
          <w:szCs w:val="24"/>
          <w:lang w:val="en-ZW"/>
        </w:rPr>
        <w:t>thus showing that the</w:t>
      </w:r>
      <w:r w:rsidR="00BA089D" w:rsidRPr="00A97920">
        <w:rPr>
          <w:rFonts w:ascii="Times New Roman" w:eastAsiaTheme="minorEastAsia" w:hAnsi="Times New Roman" w:cs="Times New Roman"/>
          <w:sz w:val="24"/>
          <w:szCs w:val="24"/>
          <w:lang w:val="en-ZW"/>
        </w:rPr>
        <w:t xml:space="preserve"> mat pack support</w:t>
      </w:r>
      <w:r w:rsidR="006A0EBD">
        <w:rPr>
          <w:rFonts w:ascii="Times New Roman" w:eastAsiaTheme="minorEastAsia" w:hAnsi="Times New Roman" w:cs="Times New Roman"/>
          <w:sz w:val="24"/>
          <w:szCs w:val="24"/>
          <w:lang w:val="en-ZW"/>
        </w:rPr>
        <w:t xml:space="preserve"> systems</w:t>
      </w:r>
      <w:r w:rsidR="00BA089D" w:rsidRPr="00A97920">
        <w:rPr>
          <w:rFonts w:ascii="Times New Roman" w:eastAsiaTheme="minorEastAsia" w:hAnsi="Times New Roman" w:cs="Times New Roman"/>
          <w:sz w:val="24"/>
          <w:szCs w:val="24"/>
          <w:lang w:val="en-ZW"/>
        </w:rPr>
        <w:t xml:space="preserve"> </w:t>
      </w:r>
      <w:r w:rsidR="006A0EBD">
        <w:rPr>
          <w:rFonts w:ascii="Times New Roman" w:eastAsiaTheme="minorEastAsia" w:hAnsi="Times New Roman" w:cs="Times New Roman"/>
          <w:sz w:val="24"/>
          <w:szCs w:val="24"/>
          <w:lang w:val="en-ZW"/>
        </w:rPr>
        <w:t xml:space="preserve">had been </w:t>
      </w:r>
      <w:r w:rsidR="00BA089D" w:rsidRPr="00A97920">
        <w:rPr>
          <w:rFonts w:ascii="Times New Roman" w:eastAsiaTheme="minorEastAsia" w:hAnsi="Times New Roman" w:cs="Times New Roman"/>
          <w:sz w:val="24"/>
          <w:szCs w:val="24"/>
          <w:lang w:val="en-ZW"/>
        </w:rPr>
        <w:t>rendered ineffective</w:t>
      </w:r>
      <w:r w:rsidR="006A0EBD">
        <w:rPr>
          <w:rFonts w:ascii="Times New Roman" w:eastAsiaTheme="minorEastAsia" w:hAnsi="Times New Roman" w:cs="Times New Roman"/>
          <w:sz w:val="24"/>
          <w:szCs w:val="24"/>
          <w:lang w:val="en-ZW"/>
        </w:rPr>
        <w:t>.</w:t>
      </w:r>
    </w:p>
    <w:p w14:paraId="74D5485F" w14:textId="2220C100" w:rsidR="00FB6A24" w:rsidRPr="00361590" w:rsidRDefault="0098122C" w:rsidP="005C244B">
      <w:pPr>
        <w:spacing w:after="120" w:line="276"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lang w:val="en-ZA"/>
        </w:rPr>
        <w:t>I</w:t>
      </w:r>
      <w:r w:rsidR="00346FC1">
        <w:rPr>
          <w:rFonts w:ascii="Times New Roman" w:eastAsiaTheme="minorEastAsia" w:hAnsi="Times New Roman" w:cs="Times New Roman"/>
          <w:sz w:val="24"/>
          <w:szCs w:val="24"/>
          <w:lang w:val="en-ZA"/>
        </w:rPr>
        <w:t>n-situ</w:t>
      </w:r>
      <w:r w:rsidR="00B81BE2" w:rsidRPr="00B81BE2">
        <w:rPr>
          <w:rFonts w:ascii="Times New Roman" w:eastAsiaTheme="minorEastAsia" w:hAnsi="Times New Roman" w:cs="Times New Roman"/>
          <w:sz w:val="24"/>
          <w:szCs w:val="24"/>
          <w:lang w:val="en-ZA"/>
        </w:rPr>
        <w:t xml:space="preserve"> pillars</w:t>
      </w:r>
      <w:r w:rsidR="00346FC1">
        <w:rPr>
          <w:rFonts w:ascii="Times New Roman" w:eastAsiaTheme="minorEastAsia" w:hAnsi="Times New Roman" w:cs="Times New Roman"/>
          <w:sz w:val="24"/>
          <w:szCs w:val="24"/>
          <w:lang w:val="en-ZA"/>
        </w:rPr>
        <w:t xml:space="preserve"> </w:t>
      </w:r>
      <w:r>
        <w:rPr>
          <w:rFonts w:ascii="Times New Roman" w:eastAsiaTheme="minorEastAsia" w:hAnsi="Times New Roman" w:cs="Times New Roman"/>
          <w:sz w:val="24"/>
          <w:szCs w:val="24"/>
          <w:lang w:val="en-ZA"/>
        </w:rPr>
        <w:t xml:space="preserve">of </w:t>
      </w:r>
      <w:r w:rsidRPr="00B81BE2">
        <w:rPr>
          <w:rFonts w:ascii="Times New Roman" w:eastAsiaTheme="minorEastAsia" w:hAnsi="Times New Roman" w:cs="Times New Roman"/>
          <w:sz w:val="24"/>
          <w:szCs w:val="24"/>
          <w:lang w:val="en-ZA"/>
        </w:rPr>
        <w:t>4</w:t>
      </w:r>
      <w:r>
        <w:rPr>
          <w:rFonts w:ascii="Times New Roman" w:eastAsiaTheme="minorEastAsia" w:hAnsi="Times New Roman" w:cs="Times New Roman"/>
          <w:sz w:val="24"/>
          <w:szCs w:val="24"/>
          <w:lang w:val="en-ZA"/>
        </w:rPr>
        <w:t>m</w:t>
      </w:r>
      <w:r w:rsidRPr="00B81BE2">
        <w:rPr>
          <w:rFonts w:ascii="Times New Roman" w:eastAsiaTheme="minorEastAsia" w:hAnsi="Times New Roman" w:cs="Times New Roman"/>
          <w:sz w:val="24"/>
          <w:szCs w:val="24"/>
          <w:lang w:val="en-ZA"/>
        </w:rPr>
        <w:t>×4m</w:t>
      </w:r>
      <w:r>
        <w:rPr>
          <w:rFonts w:ascii="Times New Roman" w:eastAsiaTheme="minorEastAsia" w:hAnsi="Times New Roman" w:cs="Times New Roman"/>
          <w:sz w:val="24"/>
          <w:szCs w:val="24"/>
          <w:lang w:val="en-ZA"/>
        </w:rPr>
        <w:t xml:space="preserve"> in dimension </w:t>
      </w:r>
      <w:r w:rsidR="00346FC1">
        <w:rPr>
          <w:rFonts w:ascii="Times New Roman" w:eastAsiaTheme="minorEastAsia" w:hAnsi="Times New Roman" w:cs="Times New Roman"/>
          <w:sz w:val="24"/>
          <w:szCs w:val="24"/>
          <w:lang w:val="en-ZA"/>
        </w:rPr>
        <w:t>are left out as support in most of the stopes at the mine. In very bad ground, the pillar size is increased to be</w:t>
      </w:r>
      <w:r>
        <w:rPr>
          <w:rFonts w:ascii="Times New Roman" w:eastAsiaTheme="minorEastAsia" w:hAnsi="Times New Roman" w:cs="Times New Roman"/>
          <w:sz w:val="24"/>
          <w:szCs w:val="24"/>
          <w:lang w:val="en-ZA"/>
        </w:rPr>
        <w:t xml:space="preserve"> </w:t>
      </w:r>
      <w:r w:rsidR="00B81BE2" w:rsidRPr="00B81BE2">
        <w:rPr>
          <w:rFonts w:ascii="Times New Roman" w:eastAsiaTheme="minorEastAsia" w:hAnsi="Times New Roman" w:cs="Times New Roman"/>
          <w:sz w:val="24"/>
          <w:szCs w:val="24"/>
          <w:lang w:val="en-ZA"/>
        </w:rPr>
        <w:t>5</w:t>
      </w:r>
      <w:r w:rsidR="00346FC1">
        <w:rPr>
          <w:rFonts w:ascii="Times New Roman" w:eastAsiaTheme="minorEastAsia" w:hAnsi="Times New Roman" w:cs="Times New Roman"/>
          <w:sz w:val="24"/>
          <w:szCs w:val="24"/>
          <w:lang w:val="en-ZA"/>
        </w:rPr>
        <w:t>m</w:t>
      </w:r>
      <w:r w:rsidR="00B81BE2" w:rsidRPr="00B81BE2">
        <w:rPr>
          <w:rFonts w:ascii="Times New Roman" w:eastAsiaTheme="minorEastAsia" w:hAnsi="Times New Roman" w:cs="Times New Roman"/>
          <w:sz w:val="24"/>
          <w:szCs w:val="24"/>
          <w:lang w:val="en-ZA"/>
        </w:rPr>
        <w:t xml:space="preserve">×5m. </w:t>
      </w:r>
      <w:r w:rsidR="008B5128">
        <w:rPr>
          <w:rFonts w:ascii="Times New Roman" w:eastAsiaTheme="minorEastAsia" w:hAnsi="Times New Roman" w:cs="Times New Roman"/>
          <w:sz w:val="24"/>
          <w:szCs w:val="24"/>
          <w:lang w:val="en-ZA"/>
        </w:rPr>
        <w:t>Pillar spalling was now becoming the major problem with these</w:t>
      </w:r>
      <w:r w:rsidR="00B81BE2" w:rsidRPr="00B81BE2">
        <w:rPr>
          <w:rFonts w:ascii="Times New Roman" w:eastAsiaTheme="minorEastAsia" w:hAnsi="Times New Roman" w:cs="Times New Roman"/>
          <w:sz w:val="24"/>
          <w:szCs w:val="24"/>
          <w:lang w:val="en-ZA"/>
        </w:rPr>
        <w:t xml:space="preserve"> </w:t>
      </w:r>
      <w:r w:rsidR="008B5128">
        <w:rPr>
          <w:rFonts w:ascii="Times New Roman" w:eastAsiaTheme="minorEastAsia" w:hAnsi="Times New Roman" w:cs="Times New Roman"/>
          <w:sz w:val="24"/>
          <w:szCs w:val="24"/>
          <w:lang w:val="en-ZA"/>
        </w:rPr>
        <w:t xml:space="preserve">natural in-situ </w:t>
      </w:r>
      <w:r w:rsidR="00B81BE2" w:rsidRPr="00B81BE2">
        <w:rPr>
          <w:rFonts w:ascii="Times New Roman" w:eastAsiaTheme="minorEastAsia" w:hAnsi="Times New Roman" w:cs="Times New Roman"/>
          <w:sz w:val="24"/>
          <w:szCs w:val="24"/>
          <w:lang w:val="en-ZA"/>
        </w:rPr>
        <w:t xml:space="preserve">pillars </w:t>
      </w:r>
      <w:r w:rsidR="008B5128">
        <w:rPr>
          <w:rFonts w:ascii="Times New Roman" w:eastAsiaTheme="minorEastAsia" w:hAnsi="Times New Roman" w:cs="Times New Roman"/>
          <w:sz w:val="24"/>
          <w:szCs w:val="24"/>
          <w:lang w:val="en-ZA"/>
        </w:rPr>
        <w:t xml:space="preserve">mainly </w:t>
      </w:r>
      <w:r>
        <w:rPr>
          <w:rFonts w:ascii="Times New Roman" w:eastAsiaTheme="minorEastAsia" w:hAnsi="Times New Roman" w:cs="Times New Roman"/>
          <w:sz w:val="24"/>
          <w:szCs w:val="24"/>
          <w:lang w:val="en-ZA"/>
        </w:rPr>
        <w:t>due to</w:t>
      </w:r>
      <w:r w:rsidR="008B5128">
        <w:rPr>
          <w:rFonts w:ascii="Times New Roman" w:eastAsiaTheme="minorEastAsia" w:hAnsi="Times New Roman" w:cs="Times New Roman"/>
          <w:sz w:val="24"/>
          <w:szCs w:val="24"/>
          <w:lang w:val="en-ZA"/>
        </w:rPr>
        <w:t xml:space="preserve"> excessive</w:t>
      </w:r>
      <w:r w:rsidR="00B81BE2" w:rsidRPr="00B81BE2">
        <w:rPr>
          <w:rFonts w:ascii="Times New Roman" w:eastAsiaTheme="minorEastAsia" w:hAnsi="Times New Roman" w:cs="Times New Roman"/>
          <w:sz w:val="24"/>
          <w:szCs w:val="24"/>
          <w:lang w:val="en-ZA"/>
        </w:rPr>
        <w:t xml:space="preserve"> </w:t>
      </w:r>
      <w:r w:rsidR="008B5128">
        <w:rPr>
          <w:rFonts w:ascii="Times New Roman" w:eastAsiaTheme="minorEastAsia" w:hAnsi="Times New Roman" w:cs="Times New Roman"/>
          <w:sz w:val="24"/>
          <w:szCs w:val="24"/>
          <w:lang w:val="en-ZA"/>
        </w:rPr>
        <w:t>overburden stresses.</w:t>
      </w:r>
      <w:r w:rsidR="00B81BE2" w:rsidRPr="00B81BE2">
        <w:rPr>
          <w:rFonts w:ascii="Times New Roman" w:eastAsiaTheme="minorEastAsia" w:hAnsi="Times New Roman" w:cs="Times New Roman"/>
          <w:sz w:val="24"/>
          <w:szCs w:val="24"/>
          <w:lang w:val="en-ZA"/>
        </w:rPr>
        <w:t xml:space="preserve"> </w:t>
      </w:r>
      <w:r w:rsidR="008B5128">
        <w:rPr>
          <w:rFonts w:ascii="Times New Roman" w:eastAsiaTheme="minorEastAsia" w:hAnsi="Times New Roman" w:cs="Times New Roman"/>
          <w:sz w:val="24"/>
          <w:szCs w:val="24"/>
          <w:lang w:val="en-ZA"/>
        </w:rPr>
        <w:t xml:space="preserve">Pillar </w:t>
      </w:r>
      <w:r w:rsidR="00B81BE2" w:rsidRPr="00B81BE2">
        <w:rPr>
          <w:rFonts w:ascii="Times New Roman" w:eastAsiaTheme="minorEastAsia" w:hAnsi="Times New Roman" w:cs="Times New Roman"/>
          <w:sz w:val="24"/>
          <w:szCs w:val="24"/>
          <w:lang w:val="en-ZA"/>
        </w:rPr>
        <w:t xml:space="preserve">overloading </w:t>
      </w:r>
      <w:r w:rsidR="008B5128">
        <w:rPr>
          <w:rFonts w:ascii="Times New Roman" w:eastAsiaTheme="minorEastAsia" w:hAnsi="Times New Roman" w:cs="Times New Roman"/>
          <w:sz w:val="24"/>
          <w:szCs w:val="24"/>
          <w:lang w:val="en-ZA"/>
        </w:rPr>
        <w:t>was due to the</w:t>
      </w:r>
      <w:r w:rsidR="00B81BE2" w:rsidRPr="00B81BE2">
        <w:rPr>
          <w:rFonts w:ascii="Times New Roman" w:eastAsiaTheme="minorEastAsia" w:hAnsi="Times New Roman" w:cs="Times New Roman"/>
          <w:sz w:val="24"/>
          <w:szCs w:val="24"/>
          <w:lang w:val="en-ZA"/>
        </w:rPr>
        <w:t xml:space="preserve"> </w:t>
      </w:r>
      <w:r w:rsidR="008B5128" w:rsidRPr="00B81BE2">
        <w:rPr>
          <w:rFonts w:ascii="Times New Roman" w:eastAsiaTheme="minorEastAsia" w:hAnsi="Times New Roman" w:cs="Times New Roman"/>
          <w:sz w:val="24"/>
          <w:szCs w:val="24"/>
          <w:lang w:val="en-ZA"/>
        </w:rPr>
        <w:t xml:space="preserve">significantly </w:t>
      </w:r>
      <w:r w:rsidR="00B81BE2" w:rsidRPr="00B81BE2">
        <w:rPr>
          <w:rFonts w:ascii="Times New Roman" w:eastAsiaTheme="minorEastAsia" w:hAnsi="Times New Roman" w:cs="Times New Roman"/>
          <w:sz w:val="24"/>
          <w:szCs w:val="24"/>
          <w:lang w:val="en-ZA"/>
        </w:rPr>
        <w:t>increased</w:t>
      </w:r>
      <w:r w:rsidR="008B5128">
        <w:rPr>
          <w:rFonts w:ascii="Times New Roman" w:eastAsiaTheme="minorEastAsia" w:hAnsi="Times New Roman" w:cs="Times New Roman"/>
          <w:sz w:val="24"/>
          <w:szCs w:val="24"/>
          <w:lang w:val="en-ZA"/>
        </w:rPr>
        <w:t xml:space="preserve"> stope dimensions</w:t>
      </w:r>
      <w:r w:rsidR="00B81BE2" w:rsidRPr="00B81BE2">
        <w:rPr>
          <w:rFonts w:ascii="Times New Roman" w:eastAsiaTheme="minorEastAsia" w:hAnsi="Times New Roman" w:cs="Times New Roman"/>
          <w:sz w:val="24"/>
          <w:szCs w:val="24"/>
          <w:lang w:val="en-ZA"/>
        </w:rPr>
        <w:t xml:space="preserve"> whil</w:t>
      </w:r>
      <w:r w:rsidR="008B5128">
        <w:rPr>
          <w:rFonts w:ascii="Times New Roman" w:eastAsiaTheme="minorEastAsia" w:hAnsi="Times New Roman" w:cs="Times New Roman"/>
          <w:sz w:val="24"/>
          <w:szCs w:val="24"/>
          <w:lang w:val="en-ZA"/>
        </w:rPr>
        <w:t>st</w:t>
      </w:r>
      <w:r w:rsidR="00B81BE2" w:rsidRPr="00B81BE2">
        <w:rPr>
          <w:rFonts w:ascii="Times New Roman" w:eastAsiaTheme="minorEastAsia" w:hAnsi="Times New Roman" w:cs="Times New Roman"/>
          <w:sz w:val="24"/>
          <w:szCs w:val="24"/>
          <w:lang w:val="en-ZA"/>
        </w:rPr>
        <w:t xml:space="preserve"> maintaining the same pillar dimensions. As a resul</w:t>
      </w:r>
      <w:r w:rsidR="008B5128">
        <w:rPr>
          <w:rFonts w:ascii="Times New Roman" w:eastAsiaTheme="minorEastAsia" w:hAnsi="Times New Roman" w:cs="Times New Roman"/>
          <w:sz w:val="24"/>
          <w:szCs w:val="24"/>
          <w:lang w:val="en-ZA"/>
        </w:rPr>
        <w:t>t,</w:t>
      </w:r>
      <w:r w:rsidR="00B81BE2" w:rsidRPr="00B81BE2">
        <w:rPr>
          <w:rFonts w:ascii="Times New Roman" w:eastAsiaTheme="minorEastAsia" w:hAnsi="Times New Roman" w:cs="Times New Roman"/>
          <w:sz w:val="24"/>
          <w:szCs w:val="24"/>
          <w:lang w:val="en-ZA"/>
        </w:rPr>
        <w:t xml:space="preserve"> the recommend</w:t>
      </w:r>
      <w:r w:rsidR="008B5128">
        <w:rPr>
          <w:rFonts w:ascii="Times New Roman" w:eastAsiaTheme="minorEastAsia" w:hAnsi="Times New Roman" w:cs="Times New Roman"/>
          <w:sz w:val="24"/>
          <w:szCs w:val="24"/>
          <w:lang w:val="en-ZA"/>
        </w:rPr>
        <w:t>ed factor of safety</w:t>
      </w:r>
      <w:r w:rsidR="00B81BE2" w:rsidRPr="00B81BE2">
        <w:rPr>
          <w:rFonts w:ascii="Times New Roman" w:eastAsiaTheme="minorEastAsia" w:hAnsi="Times New Roman" w:cs="Times New Roman"/>
          <w:sz w:val="24"/>
          <w:szCs w:val="24"/>
          <w:lang w:val="en-ZA"/>
        </w:rPr>
        <w:t xml:space="preserve"> of</w:t>
      </w:r>
      <w:r w:rsidR="008B5128">
        <w:rPr>
          <w:rFonts w:ascii="Times New Roman" w:eastAsiaTheme="minorEastAsia" w:hAnsi="Times New Roman" w:cs="Times New Roman"/>
          <w:sz w:val="24"/>
          <w:szCs w:val="24"/>
          <w:lang w:val="en-ZA"/>
        </w:rPr>
        <w:t xml:space="preserve"> </w:t>
      </w:r>
      <w:r w:rsidR="00B81BE2" w:rsidRPr="00B81BE2">
        <w:rPr>
          <w:rFonts w:ascii="Times New Roman" w:eastAsiaTheme="minorEastAsia" w:hAnsi="Times New Roman" w:cs="Times New Roman"/>
          <w:sz w:val="24"/>
          <w:szCs w:val="24"/>
          <w:lang w:val="en-ZA"/>
        </w:rPr>
        <w:t xml:space="preserve">1.6 </w:t>
      </w:r>
      <w:r w:rsidR="008B5128">
        <w:rPr>
          <w:rFonts w:ascii="Times New Roman" w:eastAsiaTheme="minorEastAsia" w:hAnsi="Times New Roman" w:cs="Times New Roman"/>
          <w:sz w:val="24"/>
          <w:szCs w:val="24"/>
          <w:lang w:val="en-ZA"/>
        </w:rPr>
        <w:t xml:space="preserve">on hard rock pillars </w:t>
      </w:r>
      <w:r w:rsidR="00B81BE2" w:rsidRPr="00B81BE2">
        <w:rPr>
          <w:rFonts w:ascii="Times New Roman" w:eastAsiaTheme="minorEastAsia" w:hAnsi="Times New Roman" w:cs="Times New Roman"/>
          <w:sz w:val="24"/>
          <w:szCs w:val="24"/>
          <w:lang w:val="en-ZA"/>
        </w:rPr>
        <w:t xml:space="preserve">was lowered </w:t>
      </w:r>
      <w:r w:rsidR="008B5128">
        <w:rPr>
          <w:rFonts w:ascii="Times New Roman" w:eastAsiaTheme="minorEastAsia" w:hAnsi="Times New Roman" w:cs="Times New Roman"/>
          <w:sz w:val="24"/>
          <w:szCs w:val="24"/>
          <w:lang w:val="en-ZA"/>
        </w:rPr>
        <w:t>beyond this point such that the pillars were now ineffective.</w:t>
      </w:r>
      <w:r w:rsidR="00666CC8">
        <w:rPr>
          <w:rFonts w:ascii="Times New Roman" w:eastAsiaTheme="minorEastAsia" w:hAnsi="Times New Roman" w:cs="Times New Roman"/>
          <w:sz w:val="24"/>
          <w:szCs w:val="24"/>
          <w:lang w:val="en-ZA"/>
        </w:rPr>
        <w:t xml:space="preserve"> Table </w:t>
      </w:r>
      <w:r w:rsidR="00AC3ABE">
        <w:rPr>
          <w:rFonts w:ascii="Times New Roman" w:eastAsiaTheme="minorEastAsia" w:hAnsi="Times New Roman" w:cs="Times New Roman"/>
          <w:sz w:val="24"/>
          <w:szCs w:val="24"/>
          <w:lang w:val="en-ZA"/>
        </w:rPr>
        <w:t>10</w:t>
      </w:r>
      <w:r>
        <w:rPr>
          <w:rFonts w:ascii="Times New Roman" w:eastAsiaTheme="minorEastAsia" w:hAnsi="Times New Roman" w:cs="Times New Roman"/>
          <w:sz w:val="24"/>
          <w:szCs w:val="24"/>
          <w:lang w:val="en-ZA"/>
        </w:rPr>
        <w:t xml:space="preserve"> </w:t>
      </w:r>
      <w:r w:rsidR="00666CC8">
        <w:rPr>
          <w:rFonts w:ascii="Times New Roman" w:eastAsiaTheme="minorEastAsia" w:hAnsi="Times New Roman" w:cs="Times New Roman"/>
          <w:sz w:val="24"/>
          <w:szCs w:val="24"/>
          <w:lang w:val="en-ZA"/>
        </w:rPr>
        <w:t xml:space="preserve">shows the average safety </w:t>
      </w:r>
      <w:r w:rsidR="00361590">
        <w:rPr>
          <w:rFonts w:ascii="Times New Roman" w:eastAsiaTheme="minorEastAsia" w:hAnsi="Times New Roman" w:cs="Times New Roman"/>
          <w:sz w:val="24"/>
          <w:szCs w:val="24"/>
          <w:lang w:val="en-ZA"/>
        </w:rPr>
        <w:t xml:space="preserve">factors </w:t>
      </w:r>
      <w:r w:rsidR="00666CC8">
        <w:rPr>
          <w:rFonts w:ascii="Times New Roman" w:eastAsiaTheme="minorEastAsia" w:hAnsi="Times New Roman" w:cs="Times New Roman"/>
          <w:sz w:val="24"/>
          <w:szCs w:val="24"/>
          <w:lang w:val="en-ZA"/>
        </w:rPr>
        <w:t>for the four stopes.</w:t>
      </w:r>
      <w:r w:rsidR="00361590" w:rsidRPr="00361590">
        <w:rPr>
          <w:rFonts w:ascii="Times New Roman" w:eastAsia="Times New Roman" w:hAnsi="Times New Roman" w:cs="Times New Roman"/>
          <w:sz w:val="24"/>
          <w:szCs w:val="24"/>
        </w:rPr>
        <w:t xml:space="preserve"> </w:t>
      </w:r>
      <w:r w:rsidR="00361590">
        <w:rPr>
          <w:rFonts w:ascii="Times New Roman" w:eastAsia="Times New Roman" w:hAnsi="Times New Roman" w:cs="Times New Roman"/>
          <w:sz w:val="24"/>
          <w:szCs w:val="24"/>
        </w:rPr>
        <w:t xml:space="preserve">The pillar strengths </w:t>
      </w:r>
      <w:r w:rsidR="00361590" w:rsidRPr="00361590">
        <w:rPr>
          <w:rFonts w:ascii="Times New Roman" w:eastAsia="Times New Roman" w:hAnsi="Times New Roman" w:cs="Times New Roman"/>
          <w:sz w:val="24"/>
          <w:szCs w:val="24"/>
        </w:rPr>
        <w:t xml:space="preserve">have been calculated </w:t>
      </w:r>
      <w:r w:rsidR="00C432EB">
        <w:rPr>
          <w:rFonts w:ascii="Times New Roman" w:eastAsia="Times New Roman" w:hAnsi="Times New Roman" w:cs="Times New Roman"/>
          <w:sz w:val="24"/>
          <w:szCs w:val="24"/>
        </w:rPr>
        <w:t>with</w:t>
      </w:r>
      <w:r w:rsidR="00361590">
        <w:rPr>
          <w:rFonts w:ascii="Times New Roman" w:eastAsia="Times New Roman" w:hAnsi="Times New Roman" w:cs="Times New Roman"/>
          <w:sz w:val="24"/>
          <w:szCs w:val="24"/>
        </w:rPr>
        <w:t xml:space="preserve"> the design rock mass strength </w:t>
      </w:r>
      <w:r w:rsidR="003A537A">
        <w:rPr>
          <w:rFonts w:ascii="Times New Roman" w:eastAsia="Times New Roman" w:hAnsi="Times New Roman" w:cs="Times New Roman"/>
          <w:sz w:val="24"/>
          <w:szCs w:val="24"/>
        </w:rPr>
        <w:t xml:space="preserve">(D.R.M.S) </w:t>
      </w:r>
      <w:r w:rsidR="00C432EB">
        <w:rPr>
          <w:rFonts w:ascii="Times New Roman" w:eastAsia="Times New Roman" w:hAnsi="Times New Roman" w:cs="Times New Roman"/>
          <w:sz w:val="24"/>
          <w:szCs w:val="24"/>
        </w:rPr>
        <w:t xml:space="preserve">assumed to be </w:t>
      </w:r>
      <w:r w:rsidR="00361590">
        <w:rPr>
          <w:rFonts w:ascii="Times New Roman" w:eastAsia="Times New Roman" w:hAnsi="Times New Roman" w:cs="Times New Roman"/>
          <w:sz w:val="24"/>
          <w:szCs w:val="24"/>
        </w:rPr>
        <w:t>37.5% of the UCS.</w:t>
      </w:r>
      <w:r w:rsidR="00361590" w:rsidRPr="00361590">
        <w:rPr>
          <w:rFonts w:ascii="Times New Roman" w:eastAsia="Times New Roman" w:hAnsi="Times New Roman" w:cs="Times New Roman"/>
          <w:sz w:val="24"/>
          <w:szCs w:val="24"/>
        </w:rPr>
        <w:t xml:space="preserve"> </w:t>
      </w:r>
    </w:p>
    <w:p w14:paraId="71D8F08F" w14:textId="54574BD2" w:rsidR="00F7741C" w:rsidRPr="00F7741C" w:rsidRDefault="00F7741C" w:rsidP="00F7741C">
      <w:pPr>
        <w:keepNext/>
        <w:spacing w:after="120" w:line="240" w:lineRule="auto"/>
        <w:rPr>
          <w:rFonts w:ascii="Times New Roman" w:eastAsiaTheme="minorEastAsia" w:hAnsi="Times New Roman" w:cs="Times New Roman"/>
          <w:b/>
          <w:bCs/>
          <w:sz w:val="24"/>
          <w:szCs w:val="24"/>
          <w:lang w:val="en-ZW"/>
        </w:rPr>
      </w:pPr>
      <w:r w:rsidRPr="00F7741C">
        <w:rPr>
          <w:rFonts w:ascii="Times New Roman" w:eastAsiaTheme="minorEastAsia" w:hAnsi="Times New Roman" w:cs="Times New Roman"/>
          <w:b/>
          <w:sz w:val="24"/>
          <w:szCs w:val="24"/>
          <w:lang w:val="en-ZA"/>
        </w:rPr>
        <w:t>Table 1</w:t>
      </w:r>
      <w:r w:rsidR="00AC3ABE">
        <w:rPr>
          <w:rFonts w:ascii="Times New Roman" w:eastAsiaTheme="minorEastAsia" w:hAnsi="Times New Roman" w:cs="Times New Roman"/>
          <w:b/>
          <w:sz w:val="24"/>
          <w:szCs w:val="24"/>
          <w:lang w:val="en-ZA"/>
        </w:rPr>
        <w:t>0</w:t>
      </w:r>
      <w:r w:rsidRPr="00F7741C">
        <w:rPr>
          <w:rFonts w:ascii="Times New Roman" w:eastAsiaTheme="minorEastAsia" w:hAnsi="Times New Roman" w:cs="Times New Roman"/>
          <w:b/>
          <w:sz w:val="24"/>
          <w:szCs w:val="24"/>
          <w:lang w:val="en-ZA"/>
        </w:rPr>
        <w:t xml:space="preserve">: </w:t>
      </w:r>
      <w:r w:rsidRPr="00F7741C">
        <w:rPr>
          <w:rFonts w:ascii="Times New Roman" w:eastAsiaTheme="minorEastAsia" w:hAnsi="Times New Roman" w:cs="Times New Roman"/>
          <w:b/>
          <w:bCs/>
          <w:sz w:val="24"/>
          <w:szCs w:val="24"/>
          <w:lang w:val="en-ZW"/>
        </w:rPr>
        <w:t>Factor of safety for the pillars in the various stopes</w:t>
      </w:r>
    </w:p>
    <w:tbl>
      <w:tblPr>
        <w:tblStyle w:val="GridTable1Light-Accent51"/>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991"/>
        <w:gridCol w:w="788"/>
        <w:gridCol w:w="738"/>
        <w:gridCol w:w="838"/>
        <w:gridCol w:w="1033"/>
        <w:gridCol w:w="1155"/>
        <w:gridCol w:w="984"/>
        <w:gridCol w:w="799"/>
        <w:gridCol w:w="824"/>
      </w:tblGrid>
      <w:tr w:rsidR="00F7741C" w:rsidRPr="005C244B" w14:paraId="2659314E" w14:textId="77777777" w:rsidTr="005C244B">
        <w:trPr>
          <w:trHeight w:val="27"/>
        </w:trPr>
        <w:tc>
          <w:tcPr>
            <w:tcW w:w="812" w:type="dxa"/>
            <w:vMerge w:val="restart"/>
          </w:tcPr>
          <w:p w14:paraId="2A919277" w14:textId="77777777" w:rsidR="00F7741C" w:rsidRPr="005C244B" w:rsidRDefault="00F7741C" w:rsidP="00F7741C">
            <w:pPr>
              <w:spacing w:line="360" w:lineRule="auto"/>
              <w:jc w:val="center"/>
              <w:rPr>
                <w:rFonts w:ascii="Times New Roman" w:eastAsia="Times New Roman" w:hAnsi="Times New Roman" w:cs="Times New Roman"/>
                <w:b/>
                <w:bCs/>
                <w:sz w:val="20"/>
                <w:szCs w:val="20"/>
              </w:rPr>
            </w:pPr>
            <w:r w:rsidRPr="005C244B">
              <w:rPr>
                <w:rFonts w:ascii="Times New Roman" w:eastAsia="Times New Roman" w:hAnsi="Times New Roman" w:cs="Times New Roman"/>
                <w:b/>
                <w:bCs/>
                <w:sz w:val="20"/>
                <w:szCs w:val="20"/>
              </w:rPr>
              <w:t>Stopes</w:t>
            </w:r>
          </w:p>
        </w:tc>
        <w:tc>
          <w:tcPr>
            <w:tcW w:w="991" w:type="dxa"/>
            <w:vMerge w:val="restart"/>
          </w:tcPr>
          <w:p w14:paraId="2DACA417" w14:textId="77777777" w:rsidR="00F7741C" w:rsidRPr="005C244B" w:rsidRDefault="00F7741C" w:rsidP="00F7741C">
            <w:pPr>
              <w:spacing w:line="360" w:lineRule="auto"/>
              <w:jc w:val="center"/>
              <w:rPr>
                <w:rFonts w:ascii="Times New Roman" w:eastAsia="Times New Roman" w:hAnsi="Times New Roman" w:cs="Times New Roman"/>
                <w:b/>
                <w:bCs/>
                <w:sz w:val="20"/>
                <w:szCs w:val="20"/>
              </w:rPr>
            </w:pPr>
            <w:r w:rsidRPr="005C244B">
              <w:rPr>
                <w:rFonts w:ascii="Times New Roman" w:eastAsia="Times New Roman" w:hAnsi="Times New Roman" w:cs="Times New Roman"/>
                <w:b/>
                <w:bCs/>
                <w:sz w:val="20"/>
                <w:szCs w:val="20"/>
              </w:rPr>
              <w:t>Average virgin stress (MPa)</w:t>
            </w:r>
          </w:p>
        </w:tc>
        <w:tc>
          <w:tcPr>
            <w:tcW w:w="2364" w:type="dxa"/>
            <w:gridSpan w:val="3"/>
          </w:tcPr>
          <w:p w14:paraId="531FDD6C" w14:textId="77777777" w:rsidR="00F7741C" w:rsidRPr="005C244B" w:rsidRDefault="00F7741C" w:rsidP="00F7741C">
            <w:pPr>
              <w:spacing w:line="360" w:lineRule="auto"/>
              <w:jc w:val="center"/>
              <w:rPr>
                <w:rFonts w:ascii="Times New Roman" w:eastAsia="Times New Roman" w:hAnsi="Times New Roman" w:cs="Times New Roman"/>
                <w:b/>
                <w:bCs/>
                <w:sz w:val="20"/>
                <w:szCs w:val="20"/>
              </w:rPr>
            </w:pPr>
            <w:r w:rsidRPr="005C244B">
              <w:rPr>
                <w:rFonts w:ascii="Times New Roman" w:eastAsia="Times New Roman" w:hAnsi="Times New Roman" w:cs="Times New Roman"/>
                <w:b/>
                <w:bCs/>
                <w:sz w:val="20"/>
                <w:szCs w:val="20"/>
              </w:rPr>
              <w:t>Pillar dimensions</w:t>
            </w:r>
          </w:p>
        </w:tc>
        <w:tc>
          <w:tcPr>
            <w:tcW w:w="1033" w:type="dxa"/>
            <w:vMerge w:val="restart"/>
          </w:tcPr>
          <w:p w14:paraId="087E54A0" w14:textId="77777777" w:rsidR="00F7741C" w:rsidRPr="005C244B" w:rsidRDefault="00F7741C" w:rsidP="00F7741C">
            <w:pPr>
              <w:spacing w:line="360" w:lineRule="auto"/>
              <w:jc w:val="center"/>
              <w:rPr>
                <w:rFonts w:ascii="Times New Roman" w:eastAsia="Times New Roman" w:hAnsi="Times New Roman" w:cs="Times New Roman"/>
                <w:b/>
                <w:bCs/>
                <w:sz w:val="20"/>
                <w:szCs w:val="20"/>
              </w:rPr>
            </w:pPr>
            <w:r w:rsidRPr="005C244B">
              <w:rPr>
                <w:rFonts w:ascii="Times New Roman" w:eastAsia="Times New Roman" w:hAnsi="Times New Roman" w:cs="Times New Roman"/>
                <w:b/>
                <w:bCs/>
                <w:sz w:val="20"/>
                <w:szCs w:val="20"/>
              </w:rPr>
              <w:t>Effective pillar width (m)</w:t>
            </w:r>
          </w:p>
        </w:tc>
        <w:tc>
          <w:tcPr>
            <w:tcW w:w="1155" w:type="dxa"/>
            <w:vMerge w:val="restart"/>
          </w:tcPr>
          <w:p w14:paraId="7181302D" w14:textId="77777777" w:rsidR="00F7741C" w:rsidRPr="005C244B" w:rsidRDefault="00F7741C" w:rsidP="00F7741C">
            <w:pPr>
              <w:spacing w:line="360" w:lineRule="auto"/>
              <w:jc w:val="center"/>
              <w:rPr>
                <w:rFonts w:ascii="Times New Roman" w:eastAsia="Times New Roman" w:hAnsi="Times New Roman" w:cs="Times New Roman"/>
                <w:b/>
                <w:bCs/>
                <w:sz w:val="20"/>
                <w:szCs w:val="20"/>
              </w:rPr>
            </w:pPr>
            <w:r w:rsidRPr="005C244B">
              <w:rPr>
                <w:rFonts w:ascii="Times New Roman" w:eastAsia="Times New Roman" w:hAnsi="Times New Roman" w:cs="Times New Roman"/>
                <w:b/>
                <w:bCs/>
                <w:sz w:val="20"/>
                <w:szCs w:val="20"/>
              </w:rPr>
              <w:t>Areal extraction (in panel) (%)</w:t>
            </w:r>
          </w:p>
        </w:tc>
        <w:tc>
          <w:tcPr>
            <w:tcW w:w="984" w:type="dxa"/>
            <w:vMerge w:val="restart"/>
          </w:tcPr>
          <w:p w14:paraId="04221514" w14:textId="77777777" w:rsidR="00F7741C" w:rsidRPr="005C244B" w:rsidRDefault="00F7741C" w:rsidP="00F7741C">
            <w:pPr>
              <w:spacing w:line="360" w:lineRule="auto"/>
              <w:jc w:val="center"/>
              <w:rPr>
                <w:rFonts w:ascii="Times New Roman" w:eastAsia="Times New Roman" w:hAnsi="Times New Roman" w:cs="Times New Roman"/>
                <w:b/>
                <w:bCs/>
                <w:sz w:val="20"/>
                <w:szCs w:val="20"/>
              </w:rPr>
            </w:pPr>
            <w:r w:rsidRPr="005C244B">
              <w:rPr>
                <w:rFonts w:ascii="Times New Roman" w:eastAsia="Times New Roman" w:hAnsi="Times New Roman" w:cs="Times New Roman"/>
                <w:b/>
                <w:bCs/>
                <w:sz w:val="20"/>
                <w:szCs w:val="20"/>
              </w:rPr>
              <w:t>Pillar strength (MPa)</w:t>
            </w:r>
          </w:p>
        </w:tc>
        <w:tc>
          <w:tcPr>
            <w:tcW w:w="799" w:type="dxa"/>
            <w:vMerge w:val="restart"/>
          </w:tcPr>
          <w:p w14:paraId="2A8F54F1" w14:textId="77777777" w:rsidR="00F7741C" w:rsidRPr="005C244B" w:rsidRDefault="00F7741C" w:rsidP="00F7741C">
            <w:pPr>
              <w:spacing w:line="360" w:lineRule="auto"/>
              <w:jc w:val="center"/>
              <w:rPr>
                <w:rFonts w:ascii="Times New Roman" w:eastAsia="Times New Roman" w:hAnsi="Times New Roman" w:cs="Times New Roman"/>
                <w:b/>
                <w:bCs/>
                <w:sz w:val="20"/>
                <w:szCs w:val="20"/>
              </w:rPr>
            </w:pPr>
            <w:r w:rsidRPr="005C244B">
              <w:rPr>
                <w:rFonts w:ascii="Times New Roman" w:eastAsia="Times New Roman" w:hAnsi="Times New Roman" w:cs="Times New Roman"/>
                <w:b/>
                <w:bCs/>
                <w:sz w:val="20"/>
                <w:szCs w:val="20"/>
              </w:rPr>
              <w:t>Pillar Stress (MPa)</w:t>
            </w:r>
          </w:p>
        </w:tc>
        <w:tc>
          <w:tcPr>
            <w:tcW w:w="824" w:type="dxa"/>
            <w:vMerge w:val="restart"/>
          </w:tcPr>
          <w:p w14:paraId="57BA6FA0" w14:textId="77777777" w:rsidR="00F7741C" w:rsidRPr="005C244B" w:rsidRDefault="00F7741C" w:rsidP="00F7741C">
            <w:pPr>
              <w:spacing w:line="360" w:lineRule="auto"/>
              <w:jc w:val="center"/>
              <w:rPr>
                <w:rFonts w:ascii="Times New Roman" w:eastAsia="Times New Roman" w:hAnsi="Times New Roman" w:cs="Times New Roman"/>
                <w:b/>
                <w:bCs/>
                <w:sz w:val="20"/>
                <w:szCs w:val="20"/>
              </w:rPr>
            </w:pPr>
            <w:r w:rsidRPr="005C244B">
              <w:rPr>
                <w:rFonts w:ascii="Times New Roman" w:eastAsia="Times New Roman" w:hAnsi="Times New Roman" w:cs="Times New Roman"/>
                <w:b/>
                <w:bCs/>
                <w:sz w:val="20"/>
                <w:szCs w:val="20"/>
              </w:rPr>
              <w:t>Safety Factor</w:t>
            </w:r>
          </w:p>
        </w:tc>
      </w:tr>
      <w:tr w:rsidR="00F7741C" w:rsidRPr="005C244B" w14:paraId="2A732822" w14:textId="77777777" w:rsidTr="005C244B">
        <w:trPr>
          <w:trHeight w:val="27"/>
        </w:trPr>
        <w:tc>
          <w:tcPr>
            <w:tcW w:w="812" w:type="dxa"/>
            <w:vMerge/>
          </w:tcPr>
          <w:p w14:paraId="46C5518E" w14:textId="77777777" w:rsidR="00F7741C" w:rsidRPr="005C244B" w:rsidRDefault="00F7741C" w:rsidP="00F7741C">
            <w:pPr>
              <w:spacing w:line="360" w:lineRule="auto"/>
              <w:jc w:val="center"/>
              <w:rPr>
                <w:rFonts w:ascii="Times New Roman" w:eastAsia="Times New Roman" w:hAnsi="Times New Roman" w:cs="Times New Roman"/>
                <w:b/>
                <w:bCs/>
                <w:sz w:val="24"/>
                <w:szCs w:val="24"/>
              </w:rPr>
            </w:pPr>
          </w:p>
        </w:tc>
        <w:tc>
          <w:tcPr>
            <w:tcW w:w="991" w:type="dxa"/>
            <w:vMerge/>
          </w:tcPr>
          <w:p w14:paraId="1AD694B9" w14:textId="77777777" w:rsidR="00F7741C" w:rsidRPr="005C244B" w:rsidRDefault="00F7741C" w:rsidP="00F7741C">
            <w:pPr>
              <w:spacing w:line="360" w:lineRule="auto"/>
              <w:jc w:val="center"/>
              <w:rPr>
                <w:rFonts w:ascii="Times New Roman" w:eastAsia="Times New Roman" w:hAnsi="Times New Roman" w:cs="Times New Roman"/>
                <w:b/>
                <w:bCs/>
                <w:sz w:val="24"/>
                <w:szCs w:val="24"/>
              </w:rPr>
            </w:pPr>
          </w:p>
        </w:tc>
        <w:tc>
          <w:tcPr>
            <w:tcW w:w="788" w:type="dxa"/>
          </w:tcPr>
          <w:p w14:paraId="35143268" w14:textId="77777777" w:rsidR="00F7741C" w:rsidRPr="005C244B" w:rsidRDefault="00F7741C" w:rsidP="00F7741C">
            <w:pPr>
              <w:spacing w:line="360" w:lineRule="auto"/>
              <w:jc w:val="center"/>
              <w:rPr>
                <w:rFonts w:ascii="Times New Roman" w:eastAsia="Times New Roman" w:hAnsi="Times New Roman" w:cs="Times New Roman"/>
                <w:b/>
                <w:bCs/>
                <w:sz w:val="20"/>
                <w:szCs w:val="20"/>
              </w:rPr>
            </w:pPr>
            <w:r w:rsidRPr="005C244B">
              <w:rPr>
                <w:rFonts w:ascii="Times New Roman" w:eastAsia="Times New Roman" w:hAnsi="Times New Roman" w:cs="Times New Roman"/>
                <w:b/>
                <w:bCs/>
                <w:sz w:val="20"/>
                <w:szCs w:val="20"/>
              </w:rPr>
              <w:t>Pillar length (m)</w:t>
            </w:r>
          </w:p>
        </w:tc>
        <w:tc>
          <w:tcPr>
            <w:tcW w:w="738" w:type="dxa"/>
          </w:tcPr>
          <w:p w14:paraId="62DE9845" w14:textId="77777777" w:rsidR="00F7741C" w:rsidRPr="005C244B" w:rsidRDefault="00F7741C" w:rsidP="00F7741C">
            <w:pPr>
              <w:spacing w:line="360" w:lineRule="auto"/>
              <w:jc w:val="center"/>
              <w:rPr>
                <w:rFonts w:ascii="Times New Roman" w:eastAsia="Times New Roman" w:hAnsi="Times New Roman" w:cs="Times New Roman"/>
                <w:b/>
                <w:bCs/>
                <w:sz w:val="20"/>
                <w:szCs w:val="20"/>
              </w:rPr>
            </w:pPr>
            <w:r w:rsidRPr="005C244B">
              <w:rPr>
                <w:rFonts w:ascii="Times New Roman" w:eastAsia="Times New Roman" w:hAnsi="Times New Roman" w:cs="Times New Roman"/>
                <w:b/>
                <w:bCs/>
                <w:sz w:val="20"/>
                <w:szCs w:val="20"/>
              </w:rPr>
              <w:t>Pillar width (m)</w:t>
            </w:r>
          </w:p>
        </w:tc>
        <w:tc>
          <w:tcPr>
            <w:tcW w:w="838" w:type="dxa"/>
          </w:tcPr>
          <w:p w14:paraId="10847CC4" w14:textId="77777777" w:rsidR="00F7741C" w:rsidRPr="005C244B" w:rsidRDefault="00F7741C" w:rsidP="00F7741C">
            <w:pPr>
              <w:spacing w:line="360" w:lineRule="auto"/>
              <w:jc w:val="center"/>
              <w:rPr>
                <w:rFonts w:ascii="Times New Roman" w:eastAsia="Times New Roman" w:hAnsi="Times New Roman" w:cs="Times New Roman"/>
                <w:b/>
                <w:bCs/>
                <w:sz w:val="20"/>
                <w:szCs w:val="20"/>
              </w:rPr>
            </w:pPr>
            <w:r w:rsidRPr="005C244B">
              <w:rPr>
                <w:rFonts w:ascii="Times New Roman" w:eastAsia="Times New Roman" w:hAnsi="Times New Roman" w:cs="Times New Roman"/>
                <w:b/>
                <w:bCs/>
                <w:sz w:val="20"/>
                <w:szCs w:val="20"/>
              </w:rPr>
              <w:t>Height (m)</w:t>
            </w:r>
          </w:p>
        </w:tc>
        <w:tc>
          <w:tcPr>
            <w:tcW w:w="1033" w:type="dxa"/>
            <w:vMerge/>
          </w:tcPr>
          <w:p w14:paraId="45B31BAF" w14:textId="77777777" w:rsidR="00F7741C" w:rsidRPr="005C244B" w:rsidRDefault="00F7741C" w:rsidP="00F7741C">
            <w:pPr>
              <w:spacing w:line="360" w:lineRule="auto"/>
              <w:jc w:val="center"/>
              <w:rPr>
                <w:rFonts w:ascii="Times New Roman" w:eastAsia="Times New Roman" w:hAnsi="Times New Roman" w:cs="Times New Roman"/>
                <w:b/>
                <w:bCs/>
                <w:sz w:val="24"/>
                <w:szCs w:val="24"/>
              </w:rPr>
            </w:pPr>
          </w:p>
        </w:tc>
        <w:tc>
          <w:tcPr>
            <w:tcW w:w="1155" w:type="dxa"/>
            <w:vMerge/>
          </w:tcPr>
          <w:p w14:paraId="0339D00F" w14:textId="77777777" w:rsidR="00F7741C" w:rsidRPr="005C244B" w:rsidRDefault="00F7741C" w:rsidP="00F7741C">
            <w:pPr>
              <w:spacing w:line="360" w:lineRule="auto"/>
              <w:jc w:val="center"/>
              <w:rPr>
                <w:rFonts w:ascii="Times New Roman" w:eastAsia="Times New Roman" w:hAnsi="Times New Roman" w:cs="Times New Roman"/>
                <w:b/>
                <w:bCs/>
                <w:sz w:val="24"/>
                <w:szCs w:val="24"/>
              </w:rPr>
            </w:pPr>
          </w:p>
        </w:tc>
        <w:tc>
          <w:tcPr>
            <w:tcW w:w="984" w:type="dxa"/>
            <w:vMerge/>
          </w:tcPr>
          <w:p w14:paraId="5BEF8DDD" w14:textId="77777777" w:rsidR="00F7741C" w:rsidRPr="005C244B" w:rsidRDefault="00F7741C" w:rsidP="00F7741C">
            <w:pPr>
              <w:spacing w:line="360" w:lineRule="auto"/>
              <w:jc w:val="center"/>
              <w:rPr>
                <w:rFonts w:ascii="Times New Roman" w:eastAsia="Times New Roman" w:hAnsi="Times New Roman" w:cs="Times New Roman"/>
                <w:b/>
                <w:bCs/>
                <w:sz w:val="24"/>
                <w:szCs w:val="24"/>
              </w:rPr>
            </w:pPr>
          </w:p>
        </w:tc>
        <w:tc>
          <w:tcPr>
            <w:tcW w:w="799" w:type="dxa"/>
            <w:vMerge/>
          </w:tcPr>
          <w:p w14:paraId="10223CE5" w14:textId="77777777" w:rsidR="00F7741C" w:rsidRPr="005C244B" w:rsidRDefault="00F7741C" w:rsidP="00F7741C">
            <w:pPr>
              <w:spacing w:line="360" w:lineRule="auto"/>
              <w:jc w:val="center"/>
              <w:rPr>
                <w:rFonts w:ascii="Times New Roman" w:eastAsia="Times New Roman" w:hAnsi="Times New Roman" w:cs="Times New Roman"/>
                <w:b/>
                <w:bCs/>
                <w:sz w:val="24"/>
                <w:szCs w:val="24"/>
              </w:rPr>
            </w:pPr>
          </w:p>
        </w:tc>
        <w:tc>
          <w:tcPr>
            <w:tcW w:w="824" w:type="dxa"/>
            <w:vMerge/>
          </w:tcPr>
          <w:p w14:paraId="0C86CD00" w14:textId="77777777" w:rsidR="00F7741C" w:rsidRPr="005C244B" w:rsidRDefault="00F7741C" w:rsidP="00F7741C">
            <w:pPr>
              <w:spacing w:line="360" w:lineRule="auto"/>
              <w:jc w:val="center"/>
              <w:rPr>
                <w:rFonts w:ascii="Times New Roman" w:eastAsia="Times New Roman" w:hAnsi="Times New Roman" w:cs="Times New Roman"/>
                <w:b/>
                <w:bCs/>
                <w:sz w:val="24"/>
                <w:szCs w:val="24"/>
              </w:rPr>
            </w:pPr>
          </w:p>
        </w:tc>
      </w:tr>
      <w:tr w:rsidR="00F7741C" w:rsidRPr="005C244B" w14:paraId="07A3A6EC" w14:textId="77777777" w:rsidTr="005C244B">
        <w:trPr>
          <w:trHeight w:val="648"/>
        </w:trPr>
        <w:tc>
          <w:tcPr>
            <w:tcW w:w="812" w:type="dxa"/>
            <w:noWrap/>
          </w:tcPr>
          <w:p w14:paraId="1ED75D7F"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A</w:t>
            </w:r>
          </w:p>
        </w:tc>
        <w:tc>
          <w:tcPr>
            <w:tcW w:w="991" w:type="dxa"/>
            <w:noWrap/>
          </w:tcPr>
          <w:p w14:paraId="472A8D01"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4.8</w:t>
            </w:r>
          </w:p>
        </w:tc>
        <w:tc>
          <w:tcPr>
            <w:tcW w:w="788" w:type="dxa"/>
            <w:noWrap/>
          </w:tcPr>
          <w:p w14:paraId="46703E39"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4</w:t>
            </w:r>
          </w:p>
        </w:tc>
        <w:tc>
          <w:tcPr>
            <w:tcW w:w="738" w:type="dxa"/>
            <w:noWrap/>
          </w:tcPr>
          <w:p w14:paraId="5B0FE8E5"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4</w:t>
            </w:r>
          </w:p>
        </w:tc>
        <w:tc>
          <w:tcPr>
            <w:tcW w:w="838" w:type="dxa"/>
            <w:noWrap/>
          </w:tcPr>
          <w:p w14:paraId="0C669161"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2.5</w:t>
            </w:r>
          </w:p>
        </w:tc>
        <w:tc>
          <w:tcPr>
            <w:tcW w:w="1033" w:type="dxa"/>
            <w:noWrap/>
          </w:tcPr>
          <w:p w14:paraId="55E3F733"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4</w:t>
            </w:r>
          </w:p>
        </w:tc>
        <w:tc>
          <w:tcPr>
            <w:tcW w:w="1155" w:type="dxa"/>
            <w:noWrap/>
          </w:tcPr>
          <w:p w14:paraId="258F4BE0"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86.8</w:t>
            </w:r>
          </w:p>
        </w:tc>
        <w:tc>
          <w:tcPr>
            <w:tcW w:w="984" w:type="dxa"/>
          </w:tcPr>
          <w:p w14:paraId="055E9CE1" w14:textId="77777777" w:rsidR="00F7741C" w:rsidRPr="005C244B" w:rsidRDefault="00F7741C" w:rsidP="00F7741C">
            <w:pPr>
              <w:spacing w:line="360" w:lineRule="auto"/>
              <w:jc w:val="center"/>
              <w:rPr>
                <w:rFonts w:ascii="Times New Roman" w:eastAsia="Times New Roman" w:hAnsi="Times New Roman" w:cs="Times New Roman"/>
                <w:color w:val="000000" w:themeColor="text1"/>
                <w:sz w:val="24"/>
                <w:szCs w:val="24"/>
              </w:rPr>
            </w:pPr>
            <w:r w:rsidRPr="005C244B">
              <w:rPr>
                <w:rFonts w:ascii="Times New Roman" w:eastAsia="Times New Roman" w:hAnsi="Times New Roman" w:cs="Times New Roman"/>
                <w:color w:val="000000" w:themeColor="text1"/>
                <w:sz w:val="24"/>
                <w:szCs w:val="24"/>
              </w:rPr>
              <w:t>41.495</w:t>
            </w:r>
          </w:p>
          <w:p w14:paraId="19B528AD" w14:textId="77777777" w:rsidR="00F7741C" w:rsidRPr="005C244B" w:rsidRDefault="00F7741C" w:rsidP="00F7741C">
            <w:pPr>
              <w:spacing w:line="360" w:lineRule="auto"/>
              <w:jc w:val="center"/>
              <w:rPr>
                <w:rFonts w:ascii="Times New Roman" w:eastAsia="Times New Roman" w:hAnsi="Times New Roman" w:cs="Times New Roman"/>
                <w:color w:val="000000" w:themeColor="text1"/>
                <w:sz w:val="24"/>
                <w:szCs w:val="24"/>
              </w:rPr>
            </w:pPr>
          </w:p>
        </w:tc>
        <w:tc>
          <w:tcPr>
            <w:tcW w:w="799" w:type="dxa"/>
            <w:noWrap/>
          </w:tcPr>
          <w:p w14:paraId="55E62C85" w14:textId="77777777" w:rsidR="00F7741C" w:rsidRPr="005C244B" w:rsidRDefault="00F7741C" w:rsidP="00F7741C">
            <w:pPr>
              <w:spacing w:line="360" w:lineRule="auto"/>
              <w:jc w:val="center"/>
              <w:rPr>
                <w:rFonts w:ascii="Times New Roman" w:eastAsia="Times New Roman" w:hAnsi="Times New Roman" w:cs="Times New Roman"/>
                <w:color w:val="000000" w:themeColor="text1"/>
                <w:sz w:val="24"/>
                <w:szCs w:val="24"/>
              </w:rPr>
            </w:pPr>
            <w:r w:rsidRPr="005C244B">
              <w:rPr>
                <w:rFonts w:ascii="Times New Roman" w:eastAsia="Times New Roman" w:hAnsi="Times New Roman" w:cs="Times New Roman"/>
                <w:color w:val="000000" w:themeColor="text1"/>
                <w:sz w:val="24"/>
                <w:szCs w:val="24"/>
              </w:rPr>
              <w:t>36.4</w:t>
            </w:r>
          </w:p>
        </w:tc>
        <w:tc>
          <w:tcPr>
            <w:tcW w:w="824" w:type="dxa"/>
            <w:noWrap/>
          </w:tcPr>
          <w:p w14:paraId="7A46C294" w14:textId="77777777" w:rsidR="00F7741C" w:rsidRPr="005C244B" w:rsidRDefault="00F7741C" w:rsidP="00F7741C">
            <w:pPr>
              <w:spacing w:line="360" w:lineRule="auto"/>
              <w:jc w:val="center"/>
              <w:rPr>
                <w:rFonts w:ascii="Times New Roman" w:eastAsia="Times New Roman" w:hAnsi="Times New Roman" w:cs="Times New Roman"/>
                <w:color w:val="000000" w:themeColor="text1"/>
                <w:sz w:val="24"/>
                <w:szCs w:val="24"/>
              </w:rPr>
            </w:pPr>
            <w:r w:rsidRPr="005C244B">
              <w:rPr>
                <w:rFonts w:ascii="Times New Roman" w:eastAsia="Times New Roman" w:hAnsi="Times New Roman" w:cs="Times New Roman"/>
                <w:color w:val="000000" w:themeColor="text1"/>
                <w:sz w:val="24"/>
                <w:szCs w:val="24"/>
              </w:rPr>
              <w:t>1.14</w:t>
            </w:r>
          </w:p>
        </w:tc>
      </w:tr>
      <w:tr w:rsidR="00F7741C" w:rsidRPr="005C244B" w14:paraId="329F68C3" w14:textId="77777777" w:rsidTr="005C244B">
        <w:trPr>
          <w:trHeight w:val="648"/>
        </w:trPr>
        <w:tc>
          <w:tcPr>
            <w:tcW w:w="812" w:type="dxa"/>
            <w:noWrap/>
          </w:tcPr>
          <w:p w14:paraId="2C4768A7"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B</w:t>
            </w:r>
          </w:p>
        </w:tc>
        <w:tc>
          <w:tcPr>
            <w:tcW w:w="991" w:type="dxa"/>
            <w:noWrap/>
          </w:tcPr>
          <w:p w14:paraId="4A869BFE"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5.1</w:t>
            </w:r>
          </w:p>
        </w:tc>
        <w:tc>
          <w:tcPr>
            <w:tcW w:w="788" w:type="dxa"/>
            <w:noWrap/>
          </w:tcPr>
          <w:p w14:paraId="291B4A7F"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5</w:t>
            </w:r>
          </w:p>
        </w:tc>
        <w:tc>
          <w:tcPr>
            <w:tcW w:w="738" w:type="dxa"/>
            <w:noWrap/>
          </w:tcPr>
          <w:p w14:paraId="1705C135"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5</w:t>
            </w:r>
          </w:p>
        </w:tc>
        <w:tc>
          <w:tcPr>
            <w:tcW w:w="838" w:type="dxa"/>
            <w:noWrap/>
          </w:tcPr>
          <w:p w14:paraId="52D1C447"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2.5</w:t>
            </w:r>
          </w:p>
        </w:tc>
        <w:tc>
          <w:tcPr>
            <w:tcW w:w="1033" w:type="dxa"/>
            <w:noWrap/>
          </w:tcPr>
          <w:p w14:paraId="5463B035"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5</w:t>
            </w:r>
          </w:p>
        </w:tc>
        <w:tc>
          <w:tcPr>
            <w:tcW w:w="1155" w:type="dxa"/>
            <w:noWrap/>
          </w:tcPr>
          <w:p w14:paraId="0F6BC7FC"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92.5</w:t>
            </w:r>
          </w:p>
        </w:tc>
        <w:tc>
          <w:tcPr>
            <w:tcW w:w="984" w:type="dxa"/>
          </w:tcPr>
          <w:p w14:paraId="34E3C326" w14:textId="77777777" w:rsidR="00F7741C" w:rsidRPr="005C244B" w:rsidRDefault="00F7741C" w:rsidP="00F7741C">
            <w:pPr>
              <w:spacing w:line="360" w:lineRule="auto"/>
              <w:jc w:val="center"/>
              <w:rPr>
                <w:rFonts w:ascii="Times New Roman" w:eastAsia="Times New Roman" w:hAnsi="Times New Roman" w:cs="Times New Roman"/>
                <w:color w:val="000000" w:themeColor="text1"/>
                <w:sz w:val="24"/>
                <w:szCs w:val="24"/>
              </w:rPr>
            </w:pPr>
            <w:r w:rsidRPr="005C244B">
              <w:rPr>
                <w:rFonts w:ascii="Times New Roman" w:eastAsia="Times New Roman" w:hAnsi="Times New Roman" w:cs="Times New Roman"/>
                <w:color w:val="000000" w:themeColor="text1"/>
                <w:sz w:val="24"/>
                <w:szCs w:val="24"/>
              </w:rPr>
              <w:t>29.523</w:t>
            </w:r>
          </w:p>
        </w:tc>
        <w:tc>
          <w:tcPr>
            <w:tcW w:w="799" w:type="dxa"/>
            <w:noWrap/>
          </w:tcPr>
          <w:p w14:paraId="20C24FEA" w14:textId="77777777" w:rsidR="00F7741C" w:rsidRPr="005C244B" w:rsidRDefault="00F7741C" w:rsidP="00F7741C">
            <w:pPr>
              <w:spacing w:line="360" w:lineRule="auto"/>
              <w:jc w:val="center"/>
              <w:rPr>
                <w:rFonts w:ascii="Times New Roman" w:eastAsia="Times New Roman" w:hAnsi="Times New Roman" w:cs="Times New Roman"/>
                <w:color w:val="000000" w:themeColor="text1"/>
                <w:sz w:val="24"/>
                <w:szCs w:val="24"/>
              </w:rPr>
            </w:pPr>
            <w:r w:rsidRPr="005C244B">
              <w:rPr>
                <w:rFonts w:ascii="Times New Roman" w:eastAsia="Times New Roman" w:hAnsi="Times New Roman" w:cs="Times New Roman"/>
                <w:color w:val="000000" w:themeColor="text1"/>
                <w:sz w:val="24"/>
                <w:szCs w:val="24"/>
              </w:rPr>
              <w:t>68.0</w:t>
            </w:r>
          </w:p>
        </w:tc>
        <w:tc>
          <w:tcPr>
            <w:tcW w:w="824" w:type="dxa"/>
            <w:noWrap/>
          </w:tcPr>
          <w:p w14:paraId="598085F2" w14:textId="77777777" w:rsidR="00F7741C" w:rsidRPr="005C244B" w:rsidRDefault="00F7741C" w:rsidP="00F7741C">
            <w:pPr>
              <w:spacing w:line="360" w:lineRule="auto"/>
              <w:jc w:val="center"/>
              <w:rPr>
                <w:rFonts w:ascii="Times New Roman" w:eastAsia="Times New Roman" w:hAnsi="Times New Roman" w:cs="Times New Roman"/>
                <w:color w:val="000000" w:themeColor="text1"/>
                <w:sz w:val="24"/>
                <w:szCs w:val="24"/>
              </w:rPr>
            </w:pPr>
            <w:r w:rsidRPr="005C244B">
              <w:rPr>
                <w:rFonts w:ascii="Times New Roman" w:eastAsia="Times New Roman" w:hAnsi="Times New Roman" w:cs="Times New Roman"/>
                <w:color w:val="000000" w:themeColor="text1"/>
                <w:sz w:val="24"/>
                <w:szCs w:val="24"/>
              </w:rPr>
              <w:t>0.43</w:t>
            </w:r>
          </w:p>
        </w:tc>
      </w:tr>
      <w:tr w:rsidR="00F7741C" w:rsidRPr="005C244B" w14:paraId="1867863C" w14:textId="77777777" w:rsidTr="005C244B">
        <w:trPr>
          <w:trHeight w:val="648"/>
        </w:trPr>
        <w:tc>
          <w:tcPr>
            <w:tcW w:w="812" w:type="dxa"/>
            <w:noWrap/>
          </w:tcPr>
          <w:p w14:paraId="2882BE22"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C</w:t>
            </w:r>
          </w:p>
        </w:tc>
        <w:tc>
          <w:tcPr>
            <w:tcW w:w="991" w:type="dxa"/>
            <w:noWrap/>
          </w:tcPr>
          <w:p w14:paraId="3AC4E828"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5.1</w:t>
            </w:r>
          </w:p>
        </w:tc>
        <w:tc>
          <w:tcPr>
            <w:tcW w:w="788" w:type="dxa"/>
            <w:noWrap/>
          </w:tcPr>
          <w:p w14:paraId="2F0B1D26"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5</w:t>
            </w:r>
          </w:p>
        </w:tc>
        <w:tc>
          <w:tcPr>
            <w:tcW w:w="738" w:type="dxa"/>
            <w:noWrap/>
          </w:tcPr>
          <w:p w14:paraId="586A13BE"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5</w:t>
            </w:r>
          </w:p>
        </w:tc>
        <w:tc>
          <w:tcPr>
            <w:tcW w:w="838" w:type="dxa"/>
            <w:noWrap/>
          </w:tcPr>
          <w:p w14:paraId="78845129"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2.5</w:t>
            </w:r>
          </w:p>
        </w:tc>
        <w:tc>
          <w:tcPr>
            <w:tcW w:w="1033" w:type="dxa"/>
            <w:noWrap/>
          </w:tcPr>
          <w:p w14:paraId="072A9CBE"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5</w:t>
            </w:r>
          </w:p>
        </w:tc>
        <w:tc>
          <w:tcPr>
            <w:tcW w:w="1155" w:type="dxa"/>
            <w:noWrap/>
          </w:tcPr>
          <w:p w14:paraId="08CBC878"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82.5</w:t>
            </w:r>
          </w:p>
        </w:tc>
        <w:tc>
          <w:tcPr>
            <w:tcW w:w="984" w:type="dxa"/>
          </w:tcPr>
          <w:p w14:paraId="0CD653DA" w14:textId="77777777" w:rsidR="00F7741C" w:rsidRPr="005C244B" w:rsidRDefault="00F7741C" w:rsidP="00F7741C">
            <w:pPr>
              <w:spacing w:line="360" w:lineRule="auto"/>
              <w:jc w:val="center"/>
              <w:rPr>
                <w:rFonts w:ascii="Times New Roman" w:eastAsia="Times New Roman" w:hAnsi="Times New Roman" w:cs="Times New Roman"/>
                <w:color w:val="000000" w:themeColor="text1"/>
                <w:sz w:val="24"/>
                <w:szCs w:val="24"/>
              </w:rPr>
            </w:pPr>
            <w:r w:rsidRPr="005C244B">
              <w:rPr>
                <w:rFonts w:ascii="Times New Roman" w:eastAsia="Times New Roman" w:hAnsi="Times New Roman" w:cs="Times New Roman"/>
                <w:color w:val="000000" w:themeColor="text1"/>
                <w:sz w:val="24"/>
                <w:szCs w:val="24"/>
              </w:rPr>
              <w:t>46.393</w:t>
            </w:r>
          </w:p>
        </w:tc>
        <w:tc>
          <w:tcPr>
            <w:tcW w:w="799" w:type="dxa"/>
            <w:noWrap/>
          </w:tcPr>
          <w:p w14:paraId="155B84C6" w14:textId="77777777" w:rsidR="00F7741C" w:rsidRPr="005C244B" w:rsidRDefault="00F7741C" w:rsidP="00F7741C">
            <w:pPr>
              <w:spacing w:line="360" w:lineRule="auto"/>
              <w:jc w:val="center"/>
              <w:rPr>
                <w:rFonts w:ascii="Times New Roman" w:eastAsia="Times New Roman" w:hAnsi="Times New Roman" w:cs="Times New Roman"/>
                <w:color w:val="000000" w:themeColor="text1"/>
                <w:sz w:val="24"/>
                <w:szCs w:val="24"/>
              </w:rPr>
            </w:pPr>
            <w:r w:rsidRPr="005C244B">
              <w:rPr>
                <w:rFonts w:ascii="Times New Roman" w:eastAsia="Times New Roman" w:hAnsi="Times New Roman" w:cs="Times New Roman"/>
                <w:color w:val="000000" w:themeColor="text1"/>
                <w:sz w:val="24"/>
                <w:szCs w:val="24"/>
              </w:rPr>
              <w:t>29.1</w:t>
            </w:r>
          </w:p>
        </w:tc>
        <w:tc>
          <w:tcPr>
            <w:tcW w:w="824" w:type="dxa"/>
            <w:noWrap/>
          </w:tcPr>
          <w:p w14:paraId="73016AB5" w14:textId="77777777" w:rsidR="00F7741C" w:rsidRPr="005C244B" w:rsidRDefault="00F7741C" w:rsidP="00F7741C">
            <w:pPr>
              <w:spacing w:line="360" w:lineRule="auto"/>
              <w:jc w:val="center"/>
              <w:rPr>
                <w:rFonts w:ascii="Times New Roman" w:eastAsia="Times New Roman" w:hAnsi="Times New Roman" w:cs="Times New Roman"/>
                <w:color w:val="000000" w:themeColor="text1"/>
                <w:sz w:val="24"/>
                <w:szCs w:val="24"/>
              </w:rPr>
            </w:pPr>
            <w:r w:rsidRPr="005C244B">
              <w:rPr>
                <w:rFonts w:ascii="Times New Roman" w:eastAsia="Times New Roman" w:hAnsi="Times New Roman" w:cs="Times New Roman"/>
                <w:color w:val="000000" w:themeColor="text1"/>
                <w:sz w:val="24"/>
                <w:szCs w:val="24"/>
              </w:rPr>
              <w:t>1.59</w:t>
            </w:r>
          </w:p>
        </w:tc>
      </w:tr>
      <w:tr w:rsidR="00F7741C" w:rsidRPr="005C244B" w14:paraId="66AC6C60" w14:textId="77777777" w:rsidTr="005C244B">
        <w:trPr>
          <w:trHeight w:val="648"/>
        </w:trPr>
        <w:tc>
          <w:tcPr>
            <w:tcW w:w="812" w:type="dxa"/>
            <w:noWrap/>
          </w:tcPr>
          <w:p w14:paraId="5695759A"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lastRenderedPageBreak/>
              <w:t>D</w:t>
            </w:r>
          </w:p>
        </w:tc>
        <w:tc>
          <w:tcPr>
            <w:tcW w:w="991" w:type="dxa"/>
            <w:noWrap/>
          </w:tcPr>
          <w:p w14:paraId="3ECD6B90"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4.8</w:t>
            </w:r>
          </w:p>
        </w:tc>
        <w:tc>
          <w:tcPr>
            <w:tcW w:w="788" w:type="dxa"/>
            <w:noWrap/>
          </w:tcPr>
          <w:p w14:paraId="69A44C40"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4</w:t>
            </w:r>
          </w:p>
        </w:tc>
        <w:tc>
          <w:tcPr>
            <w:tcW w:w="738" w:type="dxa"/>
            <w:noWrap/>
          </w:tcPr>
          <w:p w14:paraId="5F0E2464"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4</w:t>
            </w:r>
          </w:p>
        </w:tc>
        <w:tc>
          <w:tcPr>
            <w:tcW w:w="838" w:type="dxa"/>
            <w:noWrap/>
          </w:tcPr>
          <w:p w14:paraId="3C96F4CF"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2.5</w:t>
            </w:r>
          </w:p>
        </w:tc>
        <w:tc>
          <w:tcPr>
            <w:tcW w:w="1033" w:type="dxa"/>
            <w:noWrap/>
          </w:tcPr>
          <w:p w14:paraId="063A72EF"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4</w:t>
            </w:r>
          </w:p>
        </w:tc>
        <w:tc>
          <w:tcPr>
            <w:tcW w:w="1155" w:type="dxa"/>
            <w:noWrap/>
          </w:tcPr>
          <w:p w14:paraId="0B57E41D" w14:textId="77777777" w:rsidR="00F7741C" w:rsidRPr="005C244B" w:rsidRDefault="00F7741C" w:rsidP="00F7741C">
            <w:pPr>
              <w:spacing w:line="360" w:lineRule="auto"/>
              <w:jc w:val="center"/>
              <w:rPr>
                <w:rFonts w:ascii="Times New Roman" w:eastAsia="Times New Roman" w:hAnsi="Times New Roman" w:cs="Times New Roman"/>
                <w:sz w:val="24"/>
                <w:szCs w:val="24"/>
              </w:rPr>
            </w:pPr>
            <w:r w:rsidRPr="005C244B">
              <w:rPr>
                <w:rFonts w:ascii="Times New Roman" w:eastAsia="Times New Roman" w:hAnsi="Times New Roman" w:cs="Times New Roman"/>
                <w:sz w:val="24"/>
                <w:szCs w:val="24"/>
              </w:rPr>
              <w:t>80.8</w:t>
            </w:r>
          </w:p>
        </w:tc>
        <w:tc>
          <w:tcPr>
            <w:tcW w:w="984" w:type="dxa"/>
          </w:tcPr>
          <w:p w14:paraId="45D6E33C" w14:textId="77777777" w:rsidR="00F7741C" w:rsidRPr="005C244B" w:rsidRDefault="00F7741C" w:rsidP="00F7741C">
            <w:pPr>
              <w:spacing w:line="360" w:lineRule="auto"/>
              <w:jc w:val="center"/>
              <w:rPr>
                <w:rFonts w:ascii="Times New Roman" w:eastAsia="Times New Roman" w:hAnsi="Times New Roman" w:cs="Times New Roman"/>
                <w:color w:val="000000" w:themeColor="text1"/>
                <w:sz w:val="24"/>
                <w:szCs w:val="24"/>
              </w:rPr>
            </w:pPr>
            <w:r w:rsidRPr="005C244B">
              <w:rPr>
                <w:rFonts w:ascii="Times New Roman" w:eastAsia="Times New Roman" w:hAnsi="Times New Roman" w:cs="Times New Roman"/>
                <w:color w:val="000000" w:themeColor="text1"/>
                <w:sz w:val="24"/>
                <w:szCs w:val="24"/>
              </w:rPr>
              <w:t>56.585</w:t>
            </w:r>
          </w:p>
        </w:tc>
        <w:tc>
          <w:tcPr>
            <w:tcW w:w="799" w:type="dxa"/>
            <w:noWrap/>
          </w:tcPr>
          <w:p w14:paraId="5FD83F33" w14:textId="77777777" w:rsidR="00F7741C" w:rsidRPr="005C244B" w:rsidRDefault="00F7741C" w:rsidP="00F7741C">
            <w:pPr>
              <w:spacing w:line="360" w:lineRule="auto"/>
              <w:jc w:val="center"/>
              <w:rPr>
                <w:rFonts w:ascii="Times New Roman" w:eastAsia="Times New Roman" w:hAnsi="Times New Roman" w:cs="Times New Roman"/>
                <w:color w:val="5B9BD5" w:themeColor="accent1"/>
                <w:sz w:val="24"/>
                <w:szCs w:val="24"/>
              </w:rPr>
            </w:pPr>
            <w:r w:rsidRPr="005C244B">
              <w:rPr>
                <w:rFonts w:ascii="Times New Roman" w:eastAsia="Times New Roman" w:hAnsi="Times New Roman" w:cs="Times New Roman"/>
                <w:color w:val="000000" w:themeColor="text1"/>
                <w:sz w:val="24"/>
                <w:szCs w:val="24"/>
              </w:rPr>
              <w:t>25.0</w:t>
            </w:r>
          </w:p>
        </w:tc>
        <w:tc>
          <w:tcPr>
            <w:tcW w:w="824" w:type="dxa"/>
            <w:noWrap/>
          </w:tcPr>
          <w:p w14:paraId="05FD6F88" w14:textId="77777777" w:rsidR="00F7741C" w:rsidRPr="005C244B" w:rsidRDefault="00F7741C" w:rsidP="00F7741C">
            <w:pPr>
              <w:spacing w:line="360" w:lineRule="auto"/>
              <w:jc w:val="center"/>
              <w:rPr>
                <w:rFonts w:ascii="Times New Roman" w:eastAsia="Times New Roman" w:hAnsi="Times New Roman" w:cs="Times New Roman"/>
                <w:color w:val="000000" w:themeColor="text1"/>
                <w:sz w:val="24"/>
                <w:szCs w:val="24"/>
              </w:rPr>
            </w:pPr>
            <w:r w:rsidRPr="005C244B">
              <w:rPr>
                <w:rFonts w:ascii="Times New Roman" w:eastAsia="Times New Roman" w:hAnsi="Times New Roman" w:cs="Times New Roman"/>
                <w:color w:val="000000" w:themeColor="text1"/>
                <w:sz w:val="24"/>
                <w:szCs w:val="24"/>
              </w:rPr>
              <w:t>2.26</w:t>
            </w:r>
          </w:p>
        </w:tc>
      </w:tr>
      <w:tr w:rsidR="00FE113F" w:rsidRPr="005C244B" w14:paraId="0002C8C3" w14:textId="77777777" w:rsidTr="005C244B">
        <w:trPr>
          <w:trHeight w:val="530"/>
        </w:trPr>
        <w:tc>
          <w:tcPr>
            <w:tcW w:w="8962" w:type="dxa"/>
            <w:gridSpan w:val="10"/>
            <w:noWrap/>
          </w:tcPr>
          <w:p w14:paraId="7FC69303" w14:textId="77777777" w:rsidR="00FE113F" w:rsidRPr="005C244B" w:rsidRDefault="00CC2863" w:rsidP="00F7741C">
            <w:pPr>
              <w:spacing w:line="360" w:lineRule="auto"/>
              <w:jc w:val="center"/>
              <w:rPr>
                <w:rFonts w:ascii="Times New Roman" w:eastAsia="Times New Roman" w:hAnsi="Times New Roman" w:cs="Times New Roman"/>
                <w:color w:val="000000" w:themeColor="text1"/>
                <w:sz w:val="24"/>
                <w:szCs w:val="24"/>
                <w:lang w:val="en-ZA"/>
              </w:rPr>
            </w:pPr>
            <m:oMathPara>
              <m:oMath>
                <m:r>
                  <w:rPr>
                    <w:rFonts w:ascii="Cambria Math" w:eastAsia="Times New Roman" w:hAnsi="Cambria Math" w:cs="Times New Roman"/>
                    <w:color w:val="000000" w:themeColor="text1"/>
                    <w:sz w:val="24"/>
                    <w:szCs w:val="24"/>
                    <w:lang w:val="en-ZA"/>
                  </w:rPr>
                  <m:t xml:space="preserve">Pillar Strength=D.R.M.S × </m:t>
                </m:r>
                <m:f>
                  <m:fPr>
                    <m:type m:val="lin"/>
                    <m:ctrlPr>
                      <w:rPr>
                        <w:rFonts w:ascii="Cambria Math" w:eastAsia="Times New Roman" w:hAnsi="Cambria Math" w:cs="Times New Roman"/>
                        <w:i/>
                        <w:color w:val="000000" w:themeColor="text1"/>
                        <w:sz w:val="24"/>
                        <w:szCs w:val="24"/>
                        <w:lang w:val="en-ZA"/>
                      </w:rPr>
                    </m:ctrlPr>
                  </m:fPr>
                  <m:num>
                    <m:sSup>
                      <m:sSupPr>
                        <m:ctrlPr>
                          <w:rPr>
                            <w:rFonts w:ascii="Cambria Math" w:eastAsia="Times New Roman" w:hAnsi="Cambria Math" w:cs="Times New Roman"/>
                            <w:i/>
                            <w:color w:val="000000" w:themeColor="text1"/>
                            <w:sz w:val="24"/>
                            <w:szCs w:val="24"/>
                            <w:lang w:val="en-ZA"/>
                          </w:rPr>
                        </m:ctrlPr>
                      </m:sSupPr>
                      <m:e>
                        <m:r>
                          <w:rPr>
                            <w:rFonts w:ascii="Cambria Math" w:eastAsia="Times New Roman" w:hAnsi="Cambria Math" w:cs="Times New Roman"/>
                            <w:color w:val="000000" w:themeColor="text1"/>
                            <w:sz w:val="24"/>
                            <w:szCs w:val="24"/>
                            <w:lang w:val="en-ZA"/>
                          </w:rPr>
                          <m:t>W</m:t>
                        </m:r>
                      </m:e>
                      <m:sup>
                        <m:r>
                          <w:rPr>
                            <w:rFonts w:ascii="Cambria Math" w:eastAsia="Times New Roman" w:hAnsi="Cambria Math" w:cs="Times New Roman"/>
                            <w:color w:val="000000" w:themeColor="text1"/>
                            <w:sz w:val="24"/>
                            <w:szCs w:val="24"/>
                            <w:lang w:val="en-ZA"/>
                          </w:rPr>
                          <m:t>0.5</m:t>
                        </m:r>
                      </m:sup>
                    </m:sSup>
                  </m:num>
                  <m:den>
                    <m:sSup>
                      <m:sSupPr>
                        <m:ctrlPr>
                          <w:rPr>
                            <w:rFonts w:ascii="Cambria Math" w:eastAsia="Times New Roman" w:hAnsi="Cambria Math" w:cs="Times New Roman"/>
                            <w:i/>
                            <w:color w:val="000000" w:themeColor="text1"/>
                            <w:sz w:val="24"/>
                            <w:szCs w:val="24"/>
                            <w:lang w:val="en-ZA"/>
                          </w:rPr>
                        </m:ctrlPr>
                      </m:sSupPr>
                      <m:e>
                        <m:r>
                          <w:rPr>
                            <w:rFonts w:ascii="Cambria Math" w:eastAsia="Times New Roman" w:hAnsi="Cambria Math" w:cs="Times New Roman"/>
                            <w:color w:val="000000" w:themeColor="text1"/>
                            <w:sz w:val="24"/>
                            <w:szCs w:val="24"/>
                            <w:lang w:val="en-ZA"/>
                          </w:rPr>
                          <m:t>H</m:t>
                        </m:r>
                      </m:e>
                      <m:sup>
                        <m:r>
                          <w:rPr>
                            <w:rFonts w:ascii="Cambria Math" w:eastAsia="Times New Roman" w:hAnsi="Cambria Math" w:cs="Times New Roman"/>
                            <w:color w:val="000000" w:themeColor="text1"/>
                            <w:sz w:val="24"/>
                            <w:szCs w:val="24"/>
                            <w:lang w:val="en-ZA"/>
                          </w:rPr>
                          <m:t>0.75</m:t>
                        </m:r>
                      </m:sup>
                    </m:sSup>
                  </m:den>
                </m:f>
              </m:oMath>
            </m:oMathPara>
          </w:p>
        </w:tc>
      </w:tr>
    </w:tbl>
    <w:p w14:paraId="5D98E933" w14:textId="77777777" w:rsidR="005C244B" w:rsidRDefault="005C244B" w:rsidP="005C244B">
      <w:pPr>
        <w:tabs>
          <w:tab w:val="left" w:pos="6990"/>
        </w:tabs>
        <w:spacing w:after="120" w:line="360" w:lineRule="auto"/>
        <w:jc w:val="both"/>
        <w:rPr>
          <w:rFonts w:ascii="Times New Roman" w:eastAsiaTheme="minorEastAsia" w:hAnsi="Times New Roman" w:cs="Times New Roman"/>
          <w:sz w:val="24"/>
          <w:szCs w:val="24"/>
          <w:lang w:val="en-ZA"/>
        </w:rPr>
      </w:pPr>
    </w:p>
    <w:p w14:paraId="7BD66637" w14:textId="63ADEB17" w:rsidR="00653137" w:rsidRPr="005C244B" w:rsidRDefault="00973CF4" w:rsidP="005C244B">
      <w:pPr>
        <w:tabs>
          <w:tab w:val="left" w:pos="6990"/>
        </w:tabs>
        <w:spacing w:after="120" w:line="360" w:lineRule="auto"/>
        <w:jc w:val="both"/>
        <w:rPr>
          <w:rFonts w:ascii="Times New Roman" w:eastAsiaTheme="majorEastAsia" w:hAnsi="Times New Roman" w:cs="Times New Roman"/>
          <w:b/>
          <w:color w:val="5B9BD5" w:themeColor="accent1"/>
          <w:sz w:val="24"/>
          <w:szCs w:val="24"/>
        </w:rPr>
      </w:pPr>
      <w:r>
        <w:rPr>
          <w:rFonts w:ascii="Times New Roman" w:eastAsiaTheme="minorEastAsia" w:hAnsi="Times New Roman" w:cs="Times New Roman"/>
          <w:sz w:val="24"/>
          <w:szCs w:val="24"/>
          <w:lang w:val="en-ZA"/>
        </w:rPr>
        <w:t xml:space="preserve">To determine the support demand, </w:t>
      </w:r>
      <w:r w:rsidR="00233350">
        <w:rPr>
          <w:rFonts w:ascii="Times New Roman" w:eastAsiaTheme="minorEastAsia" w:hAnsi="Times New Roman" w:cs="Times New Roman"/>
          <w:sz w:val="24"/>
          <w:szCs w:val="24"/>
          <w:lang w:val="en-ZA"/>
        </w:rPr>
        <w:t xml:space="preserve">the </w:t>
      </w:r>
      <w:r w:rsidR="00233350" w:rsidRPr="001D6009">
        <w:rPr>
          <w:rFonts w:ascii="Times New Roman" w:eastAsiaTheme="minorEastAsia" w:hAnsi="Times New Roman" w:cs="Times New Roman"/>
          <w:sz w:val="24"/>
          <w:szCs w:val="24"/>
          <w:lang w:val="en-ZA"/>
        </w:rPr>
        <w:t>average thickness of rock requiring support</w:t>
      </w:r>
      <w:r w:rsidR="00526668">
        <w:rPr>
          <w:rFonts w:ascii="Times New Roman" w:eastAsiaTheme="minorEastAsia" w:hAnsi="Times New Roman" w:cs="Times New Roman"/>
          <w:sz w:val="24"/>
          <w:szCs w:val="24"/>
          <w:lang w:val="en-ZA"/>
        </w:rPr>
        <w:t xml:space="preserve"> should be determined</w:t>
      </w:r>
      <w:r>
        <w:rPr>
          <w:rFonts w:ascii="Times New Roman" w:eastAsiaTheme="minorEastAsia" w:hAnsi="Times New Roman" w:cs="Times New Roman"/>
          <w:sz w:val="24"/>
          <w:szCs w:val="24"/>
          <w:lang w:val="en-ZA"/>
        </w:rPr>
        <w:t>. Th</w:t>
      </w:r>
      <w:r w:rsidR="00526668">
        <w:rPr>
          <w:rFonts w:ascii="Times New Roman" w:eastAsiaTheme="minorEastAsia" w:hAnsi="Times New Roman" w:cs="Times New Roman"/>
          <w:sz w:val="24"/>
          <w:szCs w:val="24"/>
          <w:lang w:val="en-ZA"/>
        </w:rPr>
        <w:t>e</w:t>
      </w:r>
      <w:r>
        <w:rPr>
          <w:rFonts w:ascii="Times New Roman" w:eastAsiaTheme="minorEastAsia" w:hAnsi="Times New Roman" w:cs="Times New Roman"/>
          <w:sz w:val="24"/>
          <w:szCs w:val="24"/>
          <w:lang w:val="en-ZA"/>
        </w:rPr>
        <w:t xml:space="preserve"> </w:t>
      </w:r>
      <w:r w:rsidR="00233350">
        <w:rPr>
          <w:rFonts w:ascii="Times New Roman" w:eastAsiaTheme="minorEastAsia" w:hAnsi="Times New Roman" w:cs="Times New Roman"/>
          <w:sz w:val="24"/>
          <w:szCs w:val="24"/>
          <w:lang w:val="en-ZA"/>
        </w:rPr>
        <w:t xml:space="preserve">average thickness </w:t>
      </w:r>
      <w:r>
        <w:rPr>
          <w:rFonts w:ascii="Times New Roman" w:eastAsiaTheme="minorEastAsia" w:hAnsi="Times New Roman" w:cs="Times New Roman"/>
          <w:sz w:val="24"/>
          <w:szCs w:val="24"/>
          <w:lang w:val="en-ZA"/>
        </w:rPr>
        <w:t xml:space="preserve">was estimated by averaging the fall-out </w:t>
      </w:r>
      <w:r w:rsidR="00233350">
        <w:rPr>
          <w:rFonts w:ascii="Times New Roman" w:eastAsiaTheme="minorEastAsia" w:hAnsi="Times New Roman" w:cs="Times New Roman"/>
          <w:sz w:val="24"/>
          <w:szCs w:val="24"/>
          <w:lang w:val="en-ZA"/>
        </w:rPr>
        <w:t xml:space="preserve">heights that had been recorded in each of the stopes and these are shown in Table </w:t>
      </w:r>
      <w:r w:rsidR="0098122C">
        <w:rPr>
          <w:rFonts w:ascii="Times New Roman" w:eastAsiaTheme="minorEastAsia" w:hAnsi="Times New Roman" w:cs="Times New Roman"/>
          <w:sz w:val="24"/>
          <w:szCs w:val="24"/>
          <w:lang w:val="en-ZA"/>
        </w:rPr>
        <w:t>1</w:t>
      </w:r>
      <w:r w:rsidR="00AC3ABE">
        <w:rPr>
          <w:rFonts w:ascii="Times New Roman" w:eastAsiaTheme="minorEastAsia" w:hAnsi="Times New Roman" w:cs="Times New Roman"/>
          <w:sz w:val="24"/>
          <w:szCs w:val="24"/>
          <w:lang w:val="en-ZA"/>
        </w:rPr>
        <w:t>1</w:t>
      </w:r>
      <w:r w:rsidR="00233350">
        <w:rPr>
          <w:rFonts w:ascii="Times New Roman" w:eastAsiaTheme="minorEastAsia" w:hAnsi="Times New Roman" w:cs="Times New Roman"/>
          <w:sz w:val="24"/>
          <w:szCs w:val="24"/>
          <w:lang w:val="en-ZA"/>
        </w:rPr>
        <w:t>.</w:t>
      </w:r>
      <w:r>
        <w:rPr>
          <w:rFonts w:ascii="Times New Roman" w:eastAsiaTheme="minorEastAsia" w:hAnsi="Times New Roman" w:cs="Times New Roman"/>
          <w:sz w:val="24"/>
          <w:szCs w:val="24"/>
          <w:lang w:val="en-ZA"/>
        </w:rPr>
        <w:t xml:space="preserve"> </w:t>
      </w:r>
      <w:r w:rsidR="00653137" w:rsidRPr="00653137">
        <w:rPr>
          <w:rFonts w:ascii="Times New Roman" w:eastAsiaTheme="minorEastAsia" w:hAnsi="Times New Roman" w:cs="Times New Roman"/>
          <w:sz w:val="24"/>
          <w:szCs w:val="24"/>
          <w:lang w:val="en-ZA"/>
        </w:rPr>
        <w:t xml:space="preserve">The support demand </w:t>
      </w:r>
      <w:r w:rsidR="00653137">
        <w:rPr>
          <w:rFonts w:ascii="Times New Roman" w:eastAsiaTheme="minorEastAsia" w:hAnsi="Times New Roman" w:cs="Times New Roman"/>
          <w:sz w:val="24"/>
          <w:szCs w:val="24"/>
          <w:lang w:val="en-ZA"/>
        </w:rPr>
        <w:t xml:space="preserve">per square meter </w:t>
      </w:r>
      <w:r w:rsidR="00653137" w:rsidRPr="00653137">
        <w:rPr>
          <w:rFonts w:ascii="Times New Roman" w:eastAsiaTheme="minorEastAsia" w:hAnsi="Times New Roman" w:cs="Times New Roman"/>
          <w:sz w:val="24"/>
          <w:szCs w:val="24"/>
          <w:lang w:val="en-ZA"/>
        </w:rPr>
        <w:t xml:space="preserve">was calculated using </w:t>
      </w:r>
      <w:r w:rsidR="00653137">
        <w:rPr>
          <w:rFonts w:ascii="Times New Roman" w:eastAsiaTheme="minorEastAsia" w:hAnsi="Times New Roman" w:cs="Times New Roman"/>
          <w:sz w:val="24"/>
          <w:szCs w:val="24"/>
          <w:lang w:val="en-ZA"/>
        </w:rPr>
        <w:t>Equation (</w:t>
      </w:r>
      <w:r w:rsidR="001629E4">
        <w:rPr>
          <w:rFonts w:ascii="Times New Roman" w:eastAsiaTheme="minorEastAsia" w:hAnsi="Times New Roman" w:cs="Times New Roman"/>
          <w:sz w:val="24"/>
          <w:szCs w:val="24"/>
          <w:lang w:val="en-ZA"/>
        </w:rPr>
        <w:t>8</w:t>
      </w:r>
      <w:r w:rsidR="00653137">
        <w:rPr>
          <w:rFonts w:ascii="Times New Roman" w:eastAsiaTheme="minorEastAsia" w:hAnsi="Times New Roman" w:cs="Times New Roman"/>
          <w:sz w:val="24"/>
          <w:szCs w:val="24"/>
          <w:lang w:val="en-ZA"/>
        </w:rPr>
        <w:t xml:space="preserve">). </w:t>
      </w:r>
    </w:p>
    <w:p w14:paraId="6B1C3F57" w14:textId="4614FE15" w:rsidR="00653137" w:rsidRPr="00653137" w:rsidRDefault="00653137" w:rsidP="00653137">
      <w:pPr>
        <w:spacing w:after="120" w:line="360" w:lineRule="auto"/>
        <w:jc w:val="center"/>
        <w:rPr>
          <w:rFonts w:ascii="Times New Roman" w:eastAsiaTheme="minorEastAsia" w:hAnsi="Times New Roman" w:cs="Times New Roman"/>
          <w:sz w:val="28"/>
          <w:szCs w:val="28"/>
          <w:lang w:val="en-ZA"/>
        </w:rPr>
      </w:pPr>
      <m:oMath>
        <m:r>
          <w:rPr>
            <w:rFonts w:ascii="Cambria Math" w:eastAsiaTheme="minorEastAsia" w:hAnsi="Cambria Math" w:cs="Times New Roman"/>
            <w:sz w:val="24"/>
            <w:szCs w:val="24"/>
            <w:lang w:val="en-ZA"/>
          </w:rPr>
          <m:t>Support Demand/</m:t>
        </m:r>
        <m:sSup>
          <m:sSupPr>
            <m:ctrlPr>
              <w:rPr>
                <w:rFonts w:ascii="Cambria Math" w:eastAsiaTheme="minorEastAsia" w:hAnsi="Cambria Math" w:cs="Times New Roman"/>
                <w:i/>
                <w:sz w:val="24"/>
                <w:szCs w:val="24"/>
                <w:lang w:val="en-ZA"/>
              </w:rPr>
            </m:ctrlPr>
          </m:sSupPr>
          <m:e>
            <m:r>
              <w:rPr>
                <w:rFonts w:ascii="Cambria Math" w:eastAsiaTheme="minorEastAsia" w:hAnsi="Cambria Math" w:cs="Times New Roman"/>
                <w:sz w:val="24"/>
                <w:szCs w:val="24"/>
                <w:lang w:val="en-ZA"/>
              </w:rPr>
              <m:t>m</m:t>
            </m:r>
          </m:e>
          <m:sup>
            <m:r>
              <w:rPr>
                <w:rFonts w:ascii="Cambria Math" w:eastAsiaTheme="minorEastAsia" w:hAnsi="Cambria Math" w:cs="Times New Roman"/>
                <w:sz w:val="24"/>
                <w:szCs w:val="24"/>
                <w:lang w:val="en-ZA"/>
              </w:rPr>
              <m:t>2</m:t>
            </m:r>
          </m:sup>
        </m:sSup>
        <m:r>
          <w:rPr>
            <w:rFonts w:ascii="Cambria Math" w:eastAsiaTheme="minorEastAsia" w:hAnsi="Cambria Math" w:cs="Times New Roman"/>
            <w:sz w:val="24"/>
            <w:szCs w:val="24"/>
            <w:lang w:val="en-ZA"/>
          </w:rPr>
          <m:t>= ρgh</m:t>
        </m:r>
      </m:oMath>
      <w:r>
        <w:rPr>
          <w:rFonts w:ascii="Times New Roman" w:eastAsiaTheme="minorEastAsia" w:hAnsi="Times New Roman" w:cs="Times New Roman"/>
          <w:sz w:val="28"/>
          <w:szCs w:val="28"/>
          <w:lang w:val="en-ZA"/>
        </w:rPr>
        <w:t xml:space="preserve"> </w:t>
      </w:r>
      <w:r>
        <w:rPr>
          <w:rFonts w:ascii="Times New Roman" w:eastAsiaTheme="minorEastAsia" w:hAnsi="Times New Roman" w:cs="Times New Roman"/>
          <w:sz w:val="28"/>
          <w:szCs w:val="28"/>
          <w:lang w:val="en-ZA"/>
        </w:rPr>
        <w:tab/>
      </w:r>
      <w:r>
        <w:rPr>
          <w:rFonts w:ascii="Times New Roman" w:eastAsiaTheme="minorEastAsia" w:hAnsi="Times New Roman" w:cs="Times New Roman"/>
          <w:sz w:val="28"/>
          <w:szCs w:val="28"/>
          <w:lang w:val="en-ZA"/>
        </w:rPr>
        <w:tab/>
      </w:r>
      <w:r>
        <w:rPr>
          <w:rFonts w:ascii="Times New Roman" w:eastAsiaTheme="minorEastAsia" w:hAnsi="Times New Roman" w:cs="Times New Roman"/>
          <w:sz w:val="28"/>
          <w:szCs w:val="28"/>
          <w:lang w:val="en-ZA"/>
        </w:rPr>
        <w:tab/>
      </w:r>
      <w:r w:rsidR="00411AD6">
        <w:rPr>
          <w:rFonts w:ascii="Times New Roman" w:eastAsiaTheme="minorEastAsia" w:hAnsi="Times New Roman" w:cs="Times New Roman"/>
          <w:sz w:val="28"/>
          <w:szCs w:val="28"/>
          <w:lang w:val="en-ZA"/>
        </w:rPr>
        <w:t xml:space="preserve">                                     </w:t>
      </w:r>
      <w:r w:rsidRPr="001629E4">
        <w:rPr>
          <w:rFonts w:ascii="Times New Roman" w:eastAsiaTheme="minorEastAsia" w:hAnsi="Times New Roman" w:cs="Times New Roman"/>
          <w:sz w:val="24"/>
          <w:szCs w:val="24"/>
          <w:lang w:val="en-ZA"/>
        </w:rPr>
        <w:t>(</w:t>
      </w:r>
      <w:r w:rsidR="001629E4" w:rsidRPr="001629E4">
        <w:rPr>
          <w:rFonts w:ascii="Times New Roman" w:eastAsiaTheme="minorEastAsia" w:hAnsi="Times New Roman" w:cs="Times New Roman"/>
          <w:sz w:val="24"/>
          <w:szCs w:val="24"/>
          <w:lang w:val="en-ZA"/>
        </w:rPr>
        <w:t>8</w:t>
      </w:r>
      <w:r w:rsidRPr="001629E4">
        <w:rPr>
          <w:rFonts w:ascii="Times New Roman" w:eastAsiaTheme="minorEastAsia" w:hAnsi="Times New Roman" w:cs="Times New Roman"/>
          <w:sz w:val="24"/>
          <w:szCs w:val="24"/>
          <w:lang w:val="en-ZA"/>
        </w:rPr>
        <w:t>)</w:t>
      </w:r>
    </w:p>
    <w:p w14:paraId="35B6DAFA" w14:textId="77777777" w:rsidR="00653137" w:rsidRPr="00653137" w:rsidRDefault="00653137" w:rsidP="005C244B">
      <w:pPr>
        <w:spacing w:after="120" w:line="276" w:lineRule="auto"/>
        <w:jc w:val="both"/>
        <w:rPr>
          <w:rFonts w:ascii="Times New Roman" w:eastAsiaTheme="minorEastAsia" w:hAnsi="Times New Roman" w:cs="Times New Roman"/>
          <w:sz w:val="24"/>
          <w:szCs w:val="24"/>
          <w:lang w:val="en-ZA"/>
        </w:rPr>
      </w:pPr>
      <w:r w:rsidRPr="00653137">
        <w:rPr>
          <w:rFonts w:ascii="Times New Roman" w:eastAsiaTheme="minorEastAsia" w:hAnsi="Times New Roman" w:cs="Times New Roman"/>
          <w:sz w:val="24"/>
          <w:szCs w:val="24"/>
          <w:lang w:val="en-ZA"/>
        </w:rPr>
        <w:t>Where</w:t>
      </w:r>
      <w:r>
        <w:rPr>
          <w:rFonts w:ascii="Times New Roman" w:eastAsiaTheme="minorEastAsia" w:hAnsi="Times New Roman" w:cs="Times New Roman"/>
          <w:sz w:val="24"/>
          <w:szCs w:val="24"/>
          <w:lang w:val="en-ZA"/>
        </w:rPr>
        <w:t>,</w:t>
      </w:r>
      <w:r w:rsidRPr="00653137">
        <w:rPr>
          <w:rFonts w:ascii="Times New Roman" w:eastAsiaTheme="minorEastAsia" w:hAnsi="Times New Roman" w:cs="Times New Roman"/>
          <w:sz w:val="24"/>
          <w:szCs w:val="24"/>
          <w:lang w:val="en-ZA"/>
        </w:rPr>
        <w:t xml:space="preserve"> ρ is the density of the rock (taken to be 2700kg/m</w:t>
      </w:r>
      <w:r w:rsidRPr="00653137">
        <w:rPr>
          <w:rFonts w:ascii="Times New Roman" w:eastAsiaTheme="minorEastAsia" w:hAnsi="Times New Roman" w:cs="Times New Roman"/>
          <w:sz w:val="24"/>
          <w:szCs w:val="24"/>
          <w:vertAlign w:val="superscript"/>
          <w:lang w:val="en-ZA"/>
        </w:rPr>
        <w:t>3</w:t>
      </w:r>
      <w:r w:rsidRPr="00653137">
        <w:rPr>
          <w:rFonts w:ascii="Times New Roman" w:eastAsiaTheme="minorEastAsia" w:hAnsi="Times New Roman" w:cs="Times New Roman"/>
          <w:sz w:val="24"/>
          <w:szCs w:val="24"/>
          <w:lang w:val="en-ZA"/>
        </w:rPr>
        <w:t>)</w:t>
      </w:r>
      <w:r>
        <w:rPr>
          <w:rFonts w:ascii="Times New Roman" w:eastAsiaTheme="minorEastAsia" w:hAnsi="Times New Roman" w:cs="Times New Roman"/>
          <w:sz w:val="24"/>
          <w:szCs w:val="24"/>
          <w:lang w:val="en-ZA"/>
        </w:rPr>
        <w:t>;</w:t>
      </w:r>
    </w:p>
    <w:p w14:paraId="42FB71BA" w14:textId="77777777" w:rsidR="00653137" w:rsidRPr="00653137" w:rsidRDefault="00653137" w:rsidP="005C244B">
      <w:pPr>
        <w:spacing w:after="120" w:line="276" w:lineRule="auto"/>
        <w:ind w:firstLine="720"/>
        <w:jc w:val="both"/>
        <w:rPr>
          <w:rFonts w:ascii="Times New Roman" w:eastAsiaTheme="minorEastAsia" w:hAnsi="Times New Roman" w:cs="Times New Roman"/>
          <w:sz w:val="24"/>
          <w:szCs w:val="24"/>
          <w:lang w:val="en-ZA"/>
        </w:rPr>
      </w:pPr>
      <w:r>
        <w:rPr>
          <w:rFonts w:ascii="Times New Roman" w:eastAsiaTheme="minorEastAsia" w:hAnsi="Times New Roman" w:cs="Times New Roman"/>
          <w:sz w:val="24"/>
          <w:szCs w:val="24"/>
          <w:lang w:val="en-ZA"/>
        </w:rPr>
        <w:t>g</w:t>
      </w:r>
      <w:r w:rsidRPr="00653137">
        <w:rPr>
          <w:rFonts w:ascii="Times New Roman" w:eastAsiaTheme="minorEastAsia" w:hAnsi="Times New Roman" w:cs="Times New Roman"/>
          <w:sz w:val="24"/>
          <w:szCs w:val="24"/>
          <w:lang w:val="en-ZA"/>
        </w:rPr>
        <w:t xml:space="preserve"> is the acceleration due to gravity</w:t>
      </w:r>
      <w:r>
        <w:rPr>
          <w:rFonts w:ascii="Times New Roman" w:eastAsiaTheme="minorEastAsia" w:hAnsi="Times New Roman" w:cs="Times New Roman"/>
          <w:sz w:val="24"/>
          <w:szCs w:val="24"/>
          <w:lang w:val="en-ZA"/>
        </w:rPr>
        <w:t>;</w:t>
      </w:r>
      <w:r w:rsidRPr="00653137">
        <w:rPr>
          <w:rFonts w:ascii="Times New Roman" w:eastAsiaTheme="minorEastAsia" w:hAnsi="Times New Roman" w:cs="Times New Roman"/>
          <w:sz w:val="24"/>
          <w:szCs w:val="24"/>
          <w:lang w:val="en-ZA"/>
        </w:rPr>
        <w:t xml:space="preserve"> and</w:t>
      </w:r>
    </w:p>
    <w:p w14:paraId="4346BC4B" w14:textId="77777777" w:rsidR="00653137" w:rsidRPr="00653137" w:rsidRDefault="00653137" w:rsidP="00653137">
      <w:pPr>
        <w:spacing w:after="120" w:line="360" w:lineRule="auto"/>
        <w:ind w:firstLine="720"/>
        <w:jc w:val="both"/>
        <w:rPr>
          <w:rFonts w:ascii="Times New Roman" w:eastAsiaTheme="minorEastAsia" w:hAnsi="Times New Roman" w:cs="Times New Roman"/>
          <w:sz w:val="24"/>
          <w:szCs w:val="24"/>
          <w:lang w:val="en-ZA"/>
        </w:rPr>
      </w:pPr>
      <w:r>
        <w:rPr>
          <w:rFonts w:ascii="Times New Roman" w:eastAsiaTheme="minorEastAsia" w:hAnsi="Times New Roman" w:cs="Times New Roman"/>
          <w:sz w:val="24"/>
          <w:szCs w:val="24"/>
          <w:lang w:val="en-ZA"/>
        </w:rPr>
        <w:t>h</w:t>
      </w:r>
      <w:r w:rsidRPr="00653137">
        <w:rPr>
          <w:rFonts w:ascii="Times New Roman" w:eastAsiaTheme="minorEastAsia" w:hAnsi="Times New Roman" w:cs="Times New Roman"/>
          <w:sz w:val="24"/>
          <w:szCs w:val="24"/>
          <w:lang w:val="en-ZA"/>
        </w:rPr>
        <w:t xml:space="preserve"> is the </w:t>
      </w:r>
      <w:r>
        <w:rPr>
          <w:rFonts w:ascii="Times New Roman" w:eastAsiaTheme="minorEastAsia" w:hAnsi="Times New Roman" w:cs="Times New Roman"/>
          <w:sz w:val="24"/>
          <w:szCs w:val="24"/>
          <w:lang w:val="en-ZA"/>
        </w:rPr>
        <w:t xml:space="preserve">rock block </w:t>
      </w:r>
      <w:r w:rsidRPr="00653137">
        <w:rPr>
          <w:rFonts w:ascii="Times New Roman" w:eastAsiaTheme="minorEastAsia" w:hAnsi="Times New Roman" w:cs="Times New Roman"/>
          <w:sz w:val="24"/>
          <w:szCs w:val="24"/>
          <w:lang w:val="en-ZA"/>
        </w:rPr>
        <w:t>thickness</w:t>
      </w:r>
      <w:r>
        <w:rPr>
          <w:rFonts w:ascii="Times New Roman" w:eastAsiaTheme="minorEastAsia" w:hAnsi="Times New Roman" w:cs="Times New Roman"/>
          <w:sz w:val="24"/>
          <w:szCs w:val="24"/>
          <w:lang w:val="en-ZA"/>
        </w:rPr>
        <w:t xml:space="preserve"> (average fall-out height)</w:t>
      </w:r>
    </w:p>
    <w:p w14:paraId="0BB26D47" w14:textId="52A2255F" w:rsidR="002D5BAA" w:rsidRDefault="002D5BAA" w:rsidP="006F0B33">
      <w:pPr>
        <w:rPr>
          <w:rFonts w:ascii="Times New Roman" w:hAnsi="Times New Roman" w:cs="Times New Roman"/>
          <w:b/>
          <w:sz w:val="24"/>
        </w:rPr>
      </w:pPr>
      <w:r>
        <w:rPr>
          <w:rFonts w:ascii="Times New Roman" w:hAnsi="Times New Roman" w:cs="Times New Roman"/>
          <w:b/>
          <w:sz w:val="24"/>
        </w:rPr>
        <w:t>Table 1</w:t>
      </w:r>
      <w:r w:rsidR="00AC3ABE">
        <w:rPr>
          <w:rFonts w:ascii="Times New Roman" w:hAnsi="Times New Roman" w:cs="Times New Roman"/>
          <w:b/>
          <w:sz w:val="24"/>
        </w:rPr>
        <w:t>1</w:t>
      </w:r>
      <w:r>
        <w:rPr>
          <w:rFonts w:ascii="Times New Roman" w:hAnsi="Times New Roman" w:cs="Times New Roman"/>
          <w:b/>
          <w:sz w:val="24"/>
        </w:rPr>
        <w:t xml:space="preserve">: </w:t>
      </w:r>
      <w:r w:rsidRPr="002D5BAA">
        <w:rPr>
          <w:rFonts w:ascii="Times New Roman" w:eastAsiaTheme="minorEastAsia" w:hAnsi="Times New Roman" w:cs="Times New Roman"/>
          <w:b/>
          <w:bCs/>
          <w:sz w:val="24"/>
          <w:szCs w:val="24"/>
          <w:lang w:val="en-ZW"/>
        </w:rPr>
        <w:t xml:space="preserve">Average </w:t>
      </w:r>
      <w:r w:rsidR="006F0B33">
        <w:rPr>
          <w:rFonts w:ascii="Times New Roman" w:eastAsiaTheme="minorEastAsia" w:hAnsi="Times New Roman" w:cs="Times New Roman"/>
          <w:b/>
          <w:bCs/>
          <w:sz w:val="24"/>
          <w:szCs w:val="24"/>
          <w:lang w:val="en-ZW"/>
        </w:rPr>
        <w:t>fall-out height</w:t>
      </w:r>
      <w:r w:rsidR="009F6584">
        <w:rPr>
          <w:rFonts w:ascii="Times New Roman" w:eastAsiaTheme="minorEastAsia" w:hAnsi="Times New Roman" w:cs="Times New Roman"/>
          <w:b/>
          <w:bCs/>
          <w:sz w:val="24"/>
          <w:szCs w:val="24"/>
          <w:lang w:val="en-ZW"/>
        </w:rPr>
        <w:t xml:space="preserve"> </w:t>
      </w:r>
      <w:r w:rsidR="002F4E8B">
        <w:rPr>
          <w:rFonts w:ascii="Times New Roman" w:eastAsiaTheme="minorEastAsia" w:hAnsi="Times New Roman" w:cs="Times New Roman"/>
          <w:b/>
          <w:bCs/>
          <w:sz w:val="24"/>
          <w:szCs w:val="24"/>
          <w:lang w:val="en-ZW"/>
        </w:rPr>
        <w:t>and support demand</w:t>
      </w:r>
      <w:r w:rsidRPr="002D5BAA">
        <w:rPr>
          <w:rFonts w:ascii="Times New Roman" w:hAnsi="Times New Roman" w:cs="Times New Roman"/>
          <w:b/>
          <w:sz w:val="24"/>
        </w:rPr>
        <w:t xml:space="preserve"> </w:t>
      </w:r>
    </w:p>
    <w:tbl>
      <w:tblPr>
        <w:tblStyle w:val="GridTable1Light-Accent51"/>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833"/>
        <w:gridCol w:w="30"/>
        <w:gridCol w:w="843"/>
        <w:gridCol w:w="21"/>
        <w:gridCol w:w="842"/>
        <w:gridCol w:w="22"/>
        <w:gridCol w:w="851"/>
        <w:gridCol w:w="13"/>
        <w:gridCol w:w="890"/>
        <w:gridCol w:w="1416"/>
        <w:gridCol w:w="1453"/>
        <w:gridCol w:w="2160"/>
      </w:tblGrid>
      <w:tr w:rsidR="002F4E8B" w:rsidRPr="005C244B" w14:paraId="4D7FB57E" w14:textId="77777777" w:rsidTr="00517818">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66" w:type="dxa"/>
            <w:vMerge w:val="restart"/>
            <w:tcBorders>
              <w:bottom w:val="none" w:sz="0" w:space="0" w:color="auto"/>
            </w:tcBorders>
          </w:tcPr>
          <w:p w14:paraId="57170313" w14:textId="77777777" w:rsidR="002F4E8B" w:rsidRPr="005C244B" w:rsidRDefault="002F4E8B" w:rsidP="002D5BAA">
            <w:pPr>
              <w:spacing w:after="120" w:line="360" w:lineRule="auto"/>
              <w:jc w:val="center"/>
              <w:rPr>
                <w:rFonts w:ascii="Times New Roman" w:hAnsi="Times New Roman" w:cs="Times New Roman"/>
                <w:sz w:val="24"/>
                <w:szCs w:val="24"/>
                <w:lang w:val="en-ZA"/>
              </w:rPr>
            </w:pPr>
            <w:r w:rsidRPr="005C244B">
              <w:rPr>
                <w:rFonts w:ascii="Times New Roman" w:hAnsi="Times New Roman" w:cs="Times New Roman"/>
                <w:sz w:val="24"/>
                <w:szCs w:val="24"/>
                <w:lang w:val="en-ZA"/>
              </w:rPr>
              <w:t>STOPE</w:t>
            </w:r>
          </w:p>
        </w:tc>
        <w:tc>
          <w:tcPr>
            <w:tcW w:w="4345" w:type="dxa"/>
            <w:gridSpan w:val="9"/>
            <w:tcBorders>
              <w:bottom w:val="none" w:sz="0" w:space="0" w:color="auto"/>
            </w:tcBorders>
          </w:tcPr>
          <w:p w14:paraId="28DDD847" w14:textId="77777777" w:rsidR="002F4E8B" w:rsidRPr="005C244B" w:rsidRDefault="002F4E8B" w:rsidP="002D5BA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FALL-OUT HEIGHTS</w:t>
            </w:r>
            <w:r w:rsidR="003F5204" w:rsidRPr="005C244B">
              <w:rPr>
                <w:rFonts w:ascii="Times New Roman" w:hAnsi="Times New Roman" w:cs="Times New Roman"/>
                <w:sz w:val="24"/>
                <w:szCs w:val="24"/>
                <w:lang w:val="en-ZA"/>
              </w:rPr>
              <w:t xml:space="preserve"> (m)</w:t>
            </w:r>
          </w:p>
        </w:tc>
        <w:tc>
          <w:tcPr>
            <w:tcW w:w="1416" w:type="dxa"/>
            <w:vMerge w:val="restart"/>
            <w:tcBorders>
              <w:bottom w:val="none" w:sz="0" w:space="0" w:color="auto"/>
            </w:tcBorders>
          </w:tcPr>
          <w:p w14:paraId="61BEF69B" w14:textId="77777777" w:rsidR="002F4E8B" w:rsidRPr="005C244B" w:rsidRDefault="002F4E8B" w:rsidP="002D5BAA">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Cumulative Fall-out height (m)</w:t>
            </w:r>
          </w:p>
        </w:tc>
        <w:tc>
          <w:tcPr>
            <w:tcW w:w="1453" w:type="dxa"/>
            <w:vMerge w:val="restart"/>
            <w:tcBorders>
              <w:bottom w:val="none" w:sz="0" w:space="0" w:color="auto"/>
            </w:tcBorders>
          </w:tcPr>
          <w:p w14:paraId="760777D7" w14:textId="77777777" w:rsidR="002F4E8B" w:rsidRPr="005C244B" w:rsidRDefault="002F4E8B" w:rsidP="002D5BAA">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Average Fall-out Height (m)</w:t>
            </w:r>
          </w:p>
        </w:tc>
        <w:tc>
          <w:tcPr>
            <w:tcW w:w="2160" w:type="dxa"/>
            <w:vMerge w:val="restart"/>
            <w:tcBorders>
              <w:bottom w:val="none" w:sz="0" w:space="0" w:color="auto"/>
            </w:tcBorders>
          </w:tcPr>
          <w:p w14:paraId="178D63A7" w14:textId="77777777" w:rsidR="002F4E8B" w:rsidRPr="005C244B" w:rsidRDefault="002F4E8B" w:rsidP="002D5BAA">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ZA"/>
              </w:rPr>
            </w:pPr>
            <w:r w:rsidRPr="005C244B">
              <w:rPr>
                <w:rFonts w:ascii="Times New Roman" w:hAnsi="Times New Roman" w:cs="Times New Roman"/>
                <w:sz w:val="24"/>
                <w:szCs w:val="24"/>
                <w:lang w:val="en-ZA"/>
              </w:rPr>
              <w:t>Support Demand/m</w:t>
            </w:r>
            <w:r w:rsidRPr="005C244B">
              <w:rPr>
                <w:rFonts w:ascii="Times New Roman" w:hAnsi="Times New Roman" w:cs="Times New Roman"/>
                <w:sz w:val="24"/>
                <w:szCs w:val="24"/>
                <w:vertAlign w:val="superscript"/>
                <w:lang w:val="en-ZA"/>
              </w:rPr>
              <w:t>2</w:t>
            </w:r>
          </w:p>
          <w:p w14:paraId="2634AA8D" w14:textId="77777777" w:rsidR="003F5204" w:rsidRPr="005C244B" w:rsidRDefault="003F5204" w:rsidP="003F52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(kN)</w:t>
            </w:r>
          </w:p>
        </w:tc>
      </w:tr>
      <w:tr w:rsidR="002F4E8B" w:rsidRPr="005C244B" w14:paraId="266A58C3" w14:textId="77777777" w:rsidTr="00517818">
        <w:trPr>
          <w:trHeight w:val="470"/>
        </w:trPr>
        <w:tc>
          <w:tcPr>
            <w:cnfStyle w:val="001000000000" w:firstRow="0" w:lastRow="0" w:firstColumn="1" w:lastColumn="0" w:oddVBand="0" w:evenVBand="0" w:oddHBand="0" w:evenHBand="0" w:firstRowFirstColumn="0" w:firstRowLastColumn="0" w:lastRowFirstColumn="0" w:lastRowLastColumn="0"/>
            <w:tcW w:w="1066" w:type="dxa"/>
            <w:vMerge/>
          </w:tcPr>
          <w:p w14:paraId="37628D8C" w14:textId="77777777" w:rsidR="002F4E8B" w:rsidRPr="005C244B" w:rsidRDefault="002F4E8B" w:rsidP="002D5BAA">
            <w:pPr>
              <w:spacing w:line="360" w:lineRule="auto"/>
              <w:jc w:val="center"/>
              <w:rPr>
                <w:rFonts w:ascii="Times New Roman" w:hAnsi="Times New Roman" w:cs="Times New Roman"/>
                <w:sz w:val="24"/>
                <w:szCs w:val="24"/>
                <w:lang w:val="en-ZA"/>
              </w:rPr>
            </w:pPr>
          </w:p>
        </w:tc>
        <w:tc>
          <w:tcPr>
            <w:tcW w:w="833" w:type="dxa"/>
          </w:tcPr>
          <w:p w14:paraId="5ADD077A" w14:textId="77777777" w:rsidR="002F4E8B" w:rsidRPr="005C244B" w:rsidRDefault="002F4E8B" w:rsidP="002D5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ZA"/>
              </w:rPr>
            </w:pPr>
            <w:r w:rsidRPr="005C244B">
              <w:rPr>
                <w:rFonts w:ascii="Times New Roman" w:hAnsi="Times New Roman" w:cs="Times New Roman"/>
                <w:b/>
                <w:sz w:val="24"/>
                <w:szCs w:val="24"/>
                <w:lang w:val="en-ZA"/>
              </w:rPr>
              <w:t>1</w:t>
            </w:r>
          </w:p>
        </w:tc>
        <w:tc>
          <w:tcPr>
            <w:tcW w:w="873" w:type="dxa"/>
            <w:gridSpan w:val="2"/>
          </w:tcPr>
          <w:p w14:paraId="6C74C86E" w14:textId="77777777" w:rsidR="002F4E8B" w:rsidRPr="005C244B" w:rsidRDefault="002F4E8B" w:rsidP="002D5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ZA"/>
              </w:rPr>
            </w:pPr>
            <w:r w:rsidRPr="005C244B">
              <w:rPr>
                <w:rFonts w:ascii="Times New Roman" w:hAnsi="Times New Roman" w:cs="Times New Roman"/>
                <w:b/>
                <w:sz w:val="24"/>
                <w:szCs w:val="24"/>
                <w:lang w:val="en-ZA"/>
              </w:rPr>
              <w:t>2</w:t>
            </w:r>
          </w:p>
        </w:tc>
        <w:tc>
          <w:tcPr>
            <w:tcW w:w="863" w:type="dxa"/>
            <w:gridSpan w:val="2"/>
          </w:tcPr>
          <w:p w14:paraId="573A207E" w14:textId="77777777" w:rsidR="002F4E8B" w:rsidRPr="005C244B" w:rsidRDefault="002F4E8B" w:rsidP="002D5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ZA"/>
              </w:rPr>
            </w:pPr>
            <w:r w:rsidRPr="005C244B">
              <w:rPr>
                <w:rFonts w:ascii="Times New Roman" w:hAnsi="Times New Roman" w:cs="Times New Roman"/>
                <w:b/>
                <w:sz w:val="24"/>
                <w:szCs w:val="24"/>
                <w:lang w:val="en-ZA"/>
              </w:rPr>
              <w:t>3</w:t>
            </w:r>
          </w:p>
        </w:tc>
        <w:tc>
          <w:tcPr>
            <w:tcW w:w="873" w:type="dxa"/>
            <w:gridSpan w:val="2"/>
          </w:tcPr>
          <w:p w14:paraId="6BFD576A" w14:textId="77777777" w:rsidR="002F4E8B" w:rsidRPr="005C244B" w:rsidRDefault="002F4E8B" w:rsidP="002D5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ZA"/>
              </w:rPr>
            </w:pPr>
            <w:r w:rsidRPr="005C244B">
              <w:rPr>
                <w:rFonts w:ascii="Times New Roman" w:hAnsi="Times New Roman" w:cs="Times New Roman"/>
                <w:b/>
                <w:sz w:val="24"/>
                <w:szCs w:val="24"/>
                <w:lang w:val="en-ZA"/>
              </w:rPr>
              <w:t>4</w:t>
            </w:r>
          </w:p>
        </w:tc>
        <w:tc>
          <w:tcPr>
            <w:tcW w:w="903" w:type="dxa"/>
            <w:gridSpan w:val="2"/>
          </w:tcPr>
          <w:p w14:paraId="710F6EF2" w14:textId="77777777" w:rsidR="002F4E8B" w:rsidRPr="005C244B" w:rsidRDefault="002F4E8B" w:rsidP="002D5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ZA"/>
              </w:rPr>
            </w:pPr>
            <w:r w:rsidRPr="005C244B">
              <w:rPr>
                <w:rFonts w:ascii="Times New Roman" w:hAnsi="Times New Roman" w:cs="Times New Roman"/>
                <w:b/>
                <w:sz w:val="24"/>
                <w:szCs w:val="24"/>
                <w:lang w:val="en-ZA"/>
              </w:rPr>
              <w:t>5</w:t>
            </w:r>
          </w:p>
        </w:tc>
        <w:tc>
          <w:tcPr>
            <w:tcW w:w="1416" w:type="dxa"/>
            <w:vMerge/>
          </w:tcPr>
          <w:p w14:paraId="78203A6A" w14:textId="77777777" w:rsidR="002F4E8B" w:rsidRPr="005C244B" w:rsidRDefault="002F4E8B" w:rsidP="002D5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p>
        </w:tc>
        <w:tc>
          <w:tcPr>
            <w:tcW w:w="1453" w:type="dxa"/>
            <w:vMerge/>
          </w:tcPr>
          <w:p w14:paraId="076DE222" w14:textId="77777777" w:rsidR="002F4E8B" w:rsidRPr="005C244B" w:rsidRDefault="002F4E8B" w:rsidP="002D5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p>
        </w:tc>
        <w:tc>
          <w:tcPr>
            <w:tcW w:w="2160" w:type="dxa"/>
            <w:vMerge/>
          </w:tcPr>
          <w:p w14:paraId="1D88DBF0" w14:textId="77777777" w:rsidR="002F4E8B" w:rsidRPr="005C244B" w:rsidRDefault="002F4E8B" w:rsidP="002D5BA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p>
        </w:tc>
      </w:tr>
      <w:tr w:rsidR="002F4E8B" w:rsidRPr="005C244B" w14:paraId="598BF64B" w14:textId="77777777" w:rsidTr="00517818">
        <w:trPr>
          <w:trHeight w:val="413"/>
        </w:trPr>
        <w:tc>
          <w:tcPr>
            <w:cnfStyle w:val="001000000000" w:firstRow="0" w:lastRow="0" w:firstColumn="1" w:lastColumn="0" w:oddVBand="0" w:evenVBand="0" w:oddHBand="0" w:evenHBand="0" w:firstRowFirstColumn="0" w:firstRowLastColumn="0" w:lastRowFirstColumn="0" w:lastRowLastColumn="0"/>
            <w:tcW w:w="1066" w:type="dxa"/>
          </w:tcPr>
          <w:p w14:paraId="58DBEAC2" w14:textId="77777777" w:rsidR="002F4E8B" w:rsidRPr="005C244B" w:rsidRDefault="002F4E8B" w:rsidP="002D5BAA">
            <w:pPr>
              <w:spacing w:after="120" w:line="360" w:lineRule="auto"/>
              <w:jc w:val="center"/>
              <w:rPr>
                <w:rFonts w:ascii="Times New Roman" w:hAnsi="Times New Roman" w:cs="Times New Roman"/>
                <w:sz w:val="24"/>
                <w:szCs w:val="24"/>
                <w:lang w:val="en-ZA"/>
              </w:rPr>
            </w:pPr>
            <w:r w:rsidRPr="005C244B">
              <w:rPr>
                <w:rFonts w:ascii="Times New Roman" w:hAnsi="Times New Roman" w:cs="Times New Roman"/>
                <w:sz w:val="24"/>
                <w:szCs w:val="24"/>
                <w:lang w:val="en-ZA"/>
              </w:rPr>
              <w:t>A</w:t>
            </w:r>
          </w:p>
        </w:tc>
        <w:tc>
          <w:tcPr>
            <w:tcW w:w="863" w:type="dxa"/>
            <w:gridSpan w:val="2"/>
          </w:tcPr>
          <w:p w14:paraId="07C9FDFB"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1.56</w:t>
            </w:r>
          </w:p>
        </w:tc>
        <w:tc>
          <w:tcPr>
            <w:tcW w:w="864" w:type="dxa"/>
            <w:gridSpan w:val="2"/>
          </w:tcPr>
          <w:p w14:paraId="6B213011"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0.97</w:t>
            </w:r>
          </w:p>
        </w:tc>
        <w:tc>
          <w:tcPr>
            <w:tcW w:w="864" w:type="dxa"/>
            <w:gridSpan w:val="2"/>
          </w:tcPr>
          <w:p w14:paraId="733DEA9E"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1.65</w:t>
            </w:r>
          </w:p>
        </w:tc>
        <w:tc>
          <w:tcPr>
            <w:tcW w:w="864" w:type="dxa"/>
            <w:gridSpan w:val="2"/>
          </w:tcPr>
          <w:p w14:paraId="295EA5B6"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1.11</w:t>
            </w:r>
          </w:p>
        </w:tc>
        <w:tc>
          <w:tcPr>
            <w:tcW w:w="890" w:type="dxa"/>
          </w:tcPr>
          <w:p w14:paraId="2F0809C4"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1.34</w:t>
            </w:r>
          </w:p>
        </w:tc>
        <w:tc>
          <w:tcPr>
            <w:tcW w:w="1416" w:type="dxa"/>
          </w:tcPr>
          <w:p w14:paraId="626B6517"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6.63</w:t>
            </w:r>
          </w:p>
        </w:tc>
        <w:tc>
          <w:tcPr>
            <w:tcW w:w="1453" w:type="dxa"/>
          </w:tcPr>
          <w:p w14:paraId="4D1208BC"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1.33</w:t>
            </w:r>
          </w:p>
        </w:tc>
        <w:tc>
          <w:tcPr>
            <w:tcW w:w="2160" w:type="dxa"/>
          </w:tcPr>
          <w:p w14:paraId="47E5E4EB"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35</w:t>
            </w:r>
          </w:p>
        </w:tc>
      </w:tr>
      <w:tr w:rsidR="002F4E8B" w:rsidRPr="005C244B" w14:paraId="00AE2598" w14:textId="77777777" w:rsidTr="00517818">
        <w:trPr>
          <w:trHeight w:val="430"/>
        </w:trPr>
        <w:tc>
          <w:tcPr>
            <w:cnfStyle w:val="001000000000" w:firstRow="0" w:lastRow="0" w:firstColumn="1" w:lastColumn="0" w:oddVBand="0" w:evenVBand="0" w:oddHBand="0" w:evenHBand="0" w:firstRowFirstColumn="0" w:firstRowLastColumn="0" w:lastRowFirstColumn="0" w:lastRowLastColumn="0"/>
            <w:tcW w:w="1066" w:type="dxa"/>
          </w:tcPr>
          <w:p w14:paraId="69747CCD" w14:textId="77777777" w:rsidR="002F4E8B" w:rsidRPr="005C244B" w:rsidRDefault="002F4E8B" w:rsidP="002D5BAA">
            <w:pPr>
              <w:spacing w:after="120" w:line="360" w:lineRule="auto"/>
              <w:jc w:val="center"/>
              <w:rPr>
                <w:rFonts w:ascii="Times New Roman" w:hAnsi="Times New Roman" w:cs="Times New Roman"/>
                <w:sz w:val="24"/>
                <w:szCs w:val="24"/>
                <w:lang w:val="en-ZA"/>
              </w:rPr>
            </w:pPr>
            <w:r w:rsidRPr="005C244B">
              <w:rPr>
                <w:rFonts w:ascii="Times New Roman" w:hAnsi="Times New Roman" w:cs="Times New Roman"/>
                <w:sz w:val="24"/>
                <w:szCs w:val="24"/>
                <w:lang w:val="en-ZA"/>
              </w:rPr>
              <w:t>B</w:t>
            </w:r>
          </w:p>
        </w:tc>
        <w:tc>
          <w:tcPr>
            <w:tcW w:w="863" w:type="dxa"/>
            <w:gridSpan w:val="2"/>
          </w:tcPr>
          <w:p w14:paraId="34E4B158"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3.20</w:t>
            </w:r>
          </w:p>
        </w:tc>
        <w:tc>
          <w:tcPr>
            <w:tcW w:w="864" w:type="dxa"/>
            <w:gridSpan w:val="2"/>
          </w:tcPr>
          <w:p w14:paraId="447453E3"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3.41</w:t>
            </w:r>
          </w:p>
        </w:tc>
        <w:tc>
          <w:tcPr>
            <w:tcW w:w="864" w:type="dxa"/>
            <w:gridSpan w:val="2"/>
          </w:tcPr>
          <w:p w14:paraId="3DC2F9EA"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3.52</w:t>
            </w:r>
          </w:p>
        </w:tc>
        <w:tc>
          <w:tcPr>
            <w:tcW w:w="864" w:type="dxa"/>
            <w:gridSpan w:val="2"/>
          </w:tcPr>
          <w:p w14:paraId="7BFA66A9"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2.90</w:t>
            </w:r>
          </w:p>
        </w:tc>
        <w:tc>
          <w:tcPr>
            <w:tcW w:w="890" w:type="dxa"/>
          </w:tcPr>
          <w:p w14:paraId="50416DBC"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3.95</w:t>
            </w:r>
          </w:p>
        </w:tc>
        <w:tc>
          <w:tcPr>
            <w:tcW w:w="1416" w:type="dxa"/>
          </w:tcPr>
          <w:p w14:paraId="791BA760" w14:textId="77777777" w:rsidR="002F4E8B" w:rsidRPr="005C244B" w:rsidRDefault="00FF30BA"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17.0</w:t>
            </w:r>
          </w:p>
        </w:tc>
        <w:tc>
          <w:tcPr>
            <w:tcW w:w="1453" w:type="dxa"/>
          </w:tcPr>
          <w:p w14:paraId="34F10529"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3.40</w:t>
            </w:r>
          </w:p>
        </w:tc>
        <w:tc>
          <w:tcPr>
            <w:tcW w:w="2160" w:type="dxa"/>
          </w:tcPr>
          <w:p w14:paraId="1D5FD654" w14:textId="77777777" w:rsidR="002F4E8B" w:rsidRPr="005C244B" w:rsidRDefault="003F5204"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90</w:t>
            </w:r>
          </w:p>
        </w:tc>
      </w:tr>
      <w:tr w:rsidR="002F4E8B" w:rsidRPr="005C244B" w14:paraId="1D2A515F" w14:textId="77777777" w:rsidTr="00517818">
        <w:trPr>
          <w:trHeight w:val="413"/>
        </w:trPr>
        <w:tc>
          <w:tcPr>
            <w:cnfStyle w:val="001000000000" w:firstRow="0" w:lastRow="0" w:firstColumn="1" w:lastColumn="0" w:oddVBand="0" w:evenVBand="0" w:oddHBand="0" w:evenHBand="0" w:firstRowFirstColumn="0" w:firstRowLastColumn="0" w:lastRowFirstColumn="0" w:lastRowLastColumn="0"/>
            <w:tcW w:w="1066" w:type="dxa"/>
          </w:tcPr>
          <w:p w14:paraId="33E4D9DD" w14:textId="77777777" w:rsidR="002F4E8B" w:rsidRPr="005C244B" w:rsidRDefault="002F4E8B" w:rsidP="002D5BAA">
            <w:pPr>
              <w:spacing w:after="120" w:line="360" w:lineRule="auto"/>
              <w:jc w:val="center"/>
              <w:rPr>
                <w:rFonts w:ascii="Times New Roman" w:hAnsi="Times New Roman" w:cs="Times New Roman"/>
                <w:sz w:val="24"/>
                <w:szCs w:val="24"/>
                <w:lang w:val="en-ZA"/>
              </w:rPr>
            </w:pPr>
            <w:r w:rsidRPr="005C244B">
              <w:rPr>
                <w:rFonts w:ascii="Times New Roman" w:hAnsi="Times New Roman" w:cs="Times New Roman"/>
                <w:sz w:val="24"/>
                <w:szCs w:val="24"/>
                <w:lang w:val="en-ZA"/>
              </w:rPr>
              <w:t>C</w:t>
            </w:r>
          </w:p>
        </w:tc>
        <w:tc>
          <w:tcPr>
            <w:tcW w:w="863" w:type="dxa"/>
            <w:gridSpan w:val="2"/>
          </w:tcPr>
          <w:p w14:paraId="6D86BC1D"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2.88</w:t>
            </w:r>
          </w:p>
        </w:tc>
        <w:tc>
          <w:tcPr>
            <w:tcW w:w="864" w:type="dxa"/>
            <w:gridSpan w:val="2"/>
          </w:tcPr>
          <w:p w14:paraId="64EB9F27"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3.20</w:t>
            </w:r>
          </w:p>
        </w:tc>
        <w:tc>
          <w:tcPr>
            <w:tcW w:w="864" w:type="dxa"/>
            <w:gridSpan w:val="2"/>
          </w:tcPr>
          <w:p w14:paraId="3E459214"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2.90</w:t>
            </w:r>
          </w:p>
        </w:tc>
        <w:tc>
          <w:tcPr>
            <w:tcW w:w="864" w:type="dxa"/>
            <w:gridSpan w:val="2"/>
          </w:tcPr>
          <w:p w14:paraId="0E01ED39"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2.78</w:t>
            </w:r>
          </w:p>
        </w:tc>
        <w:tc>
          <w:tcPr>
            <w:tcW w:w="890" w:type="dxa"/>
          </w:tcPr>
          <w:p w14:paraId="7AF66305"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2.43</w:t>
            </w:r>
          </w:p>
        </w:tc>
        <w:tc>
          <w:tcPr>
            <w:tcW w:w="1416" w:type="dxa"/>
          </w:tcPr>
          <w:p w14:paraId="5941A350"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14.</w:t>
            </w:r>
            <w:r w:rsidR="00FF30BA" w:rsidRPr="005C244B">
              <w:rPr>
                <w:rFonts w:ascii="Times New Roman" w:hAnsi="Times New Roman" w:cs="Times New Roman"/>
                <w:sz w:val="24"/>
                <w:szCs w:val="24"/>
                <w:lang w:val="en-ZA"/>
              </w:rPr>
              <w:t>2</w:t>
            </w:r>
          </w:p>
        </w:tc>
        <w:tc>
          <w:tcPr>
            <w:tcW w:w="1453" w:type="dxa"/>
          </w:tcPr>
          <w:p w14:paraId="46230E80"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2.84</w:t>
            </w:r>
          </w:p>
        </w:tc>
        <w:tc>
          <w:tcPr>
            <w:tcW w:w="2160" w:type="dxa"/>
          </w:tcPr>
          <w:p w14:paraId="49F0278E" w14:textId="77777777" w:rsidR="002F4E8B" w:rsidRPr="005C244B" w:rsidRDefault="003F5204"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75</w:t>
            </w:r>
          </w:p>
        </w:tc>
      </w:tr>
      <w:tr w:rsidR="002F4E8B" w:rsidRPr="005C244B" w14:paraId="2B8CB9E0" w14:textId="77777777" w:rsidTr="00517818">
        <w:trPr>
          <w:trHeight w:val="413"/>
        </w:trPr>
        <w:tc>
          <w:tcPr>
            <w:cnfStyle w:val="001000000000" w:firstRow="0" w:lastRow="0" w:firstColumn="1" w:lastColumn="0" w:oddVBand="0" w:evenVBand="0" w:oddHBand="0" w:evenHBand="0" w:firstRowFirstColumn="0" w:firstRowLastColumn="0" w:lastRowFirstColumn="0" w:lastRowLastColumn="0"/>
            <w:tcW w:w="1066" w:type="dxa"/>
          </w:tcPr>
          <w:p w14:paraId="7B807ABB" w14:textId="77777777" w:rsidR="002F4E8B" w:rsidRPr="005C244B" w:rsidRDefault="002F4E8B" w:rsidP="002D5BAA">
            <w:pPr>
              <w:spacing w:after="120" w:line="360" w:lineRule="auto"/>
              <w:jc w:val="center"/>
              <w:rPr>
                <w:rFonts w:ascii="Times New Roman" w:hAnsi="Times New Roman" w:cs="Times New Roman"/>
                <w:sz w:val="24"/>
                <w:szCs w:val="24"/>
                <w:lang w:val="en-ZA"/>
              </w:rPr>
            </w:pPr>
            <w:r w:rsidRPr="005C244B">
              <w:rPr>
                <w:rFonts w:ascii="Times New Roman" w:hAnsi="Times New Roman" w:cs="Times New Roman"/>
                <w:sz w:val="24"/>
                <w:szCs w:val="24"/>
                <w:lang w:val="en-ZA"/>
              </w:rPr>
              <w:t>D</w:t>
            </w:r>
          </w:p>
        </w:tc>
        <w:tc>
          <w:tcPr>
            <w:tcW w:w="863" w:type="dxa"/>
            <w:gridSpan w:val="2"/>
          </w:tcPr>
          <w:p w14:paraId="0AF1543E"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0.41</w:t>
            </w:r>
          </w:p>
        </w:tc>
        <w:tc>
          <w:tcPr>
            <w:tcW w:w="864" w:type="dxa"/>
            <w:gridSpan w:val="2"/>
          </w:tcPr>
          <w:p w14:paraId="67398F2F"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0.32</w:t>
            </w:r>
          </w:p>
        </w:tc>
        <w:tc>
          <w:tcPr>
            <w:tcW w:w="864" w:type="dxa"/>
            <w:gridSpan w:val="2"/>
          </w:tcPr>
          <w:p w14:paraId="2636F4EA"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0.43</w:t>
            </w:r>
          </w:p>
        </w:tc>
        <w:tc>
          <w:tcPr>
            <w:tcW w:w="864" w:type="dxa"/>
            <w:gridSpan w:val="2"/>
          </w:tcPr>
          <w:p w14:paraId="255E6BA2"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0.47</w:t>
            </w:r>
          </w:p>
        </w:tc>
        <w:tc>
          <w:tcPr>
            <w:tcW w:w="890" w:type="dxa"/>
          </w:tcPr>
          <w:p w14:paraId="3253E94A"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0.36</w:t>
            </w:r>
          </w:p>
        </w:tc>
        <w:tc>
          <w:tcPr>
            <w:tcW w:w="1416" w:type="dxa"/>
          </w:tcPr>
          <w:p w14:paraId="582981A4"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1.99</w:t>
            </w:r>
          </w:p>
        </w:tc>
        <w:tc>
          <w:tcPr>
            <w:tcW w:w="1453" w:type="dxa"/>
          </w:tcPr>
          <w:p w14:paraId="4B5F4E8A" w14:textId="77777777" w:rsidR="002F4E8B" w:rsidRPr="005C244B" w:rsidRDefault="002F4E8B"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0.40</w:t>
            </w:r>
          </w:p>
        </w:tc>
        <w:tc>
          <w:tcPr>
            <w:tcW w:w="2160" w:type="dxa"/>
          </w:tcPr>
          <w:p w14:paraId="2254D56F" w14:textId="77777777" w:rsidR="002F4E8B" w:rsidRPr="005C244B" w:rsidRDefault="003F5204" w:rsidP="002D5BAA">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ZA"/>
              </w:rPr>
            </w:pPr>
            <w:r w:rsidRPr="005C244B">
              <w:rPr>
                <w:rFonts w:ascii="Times New Roman" w:hAnsi="Times New Roman" w:cs="Times New Roman"/>
                <w:sz w:val="24"/>
                <w:szCs w:val="24"/>
                <w:lang w:val="en-ZA"/>
              </w:rPr>
              <w:t>11</w:t>
            </w:r>
          </w:p>
        </w:tc>
      </w:tr>
    </w:tbl>
    <w:p w14:paraId="2456124E" w14:textId="77777777" w:rsidR="005C244B" w:rsidRDefault="005C244B" w:rsidP="005C244B">
      <w:pPr>
        <w:spacing w:after="120" w:line="276" w:lineRule="auto"/>
        <w:jc w:val="both"/>
        <w:rPr>
          <w:rFonts w:ascii="Times New Roman" w:hAnsi="Times New Roman" w:cs="Times New Roman"/>
          <w:b/>
          <w:sz w:val="24"/>
        </w:rPr>
      </w:pPr>
    </w:p>
    <w:p w14:paraId="777F6258" w14:textId="7E858610" w:rsidR="00FF30BA" w:rsidRDefault="00FF30BA" w:rsidP="005C244B">
      <w:pPr>
        <w:spacing w:after="120" w:line="276" w:lineRule="auto"/>
        <w:jc w:val="both"/>
        <w:rPr>
          <w:rFonts w:ascii="Times New Roman" w:eastAsiaTheme="minorEastAsia" w:hAnsi="Times New Roman" w:cs="Times New Roman"/>
          <w:sz w:val="24"/>
          <w:szCs w:val="24"/>
          <w:lang w:val="en-ZW"/>
        </w:rPr>
      </w:pPr>
      <w:r w:rsidRPr="005C244B">
        <w:rPr>
          <w:rFonts w:ascii="Times New Roman" w:eastAsiaTheme="minorEastAsia" w:hAnsi="Times New Roman" w:cs="Times New Roman"/>
          <w:sz w:val="24"/>
          <w:szCs w:val="24"/>
          <w:lang w:val="en-ZW"/>
        </w:rPr>
        <w:t xml:space="preserve">Using the calculated rock support demand for the various stopes and the maximum load carrying capacities of different support elements </w:t>
      </w:r>
      <w:r w:rsidR="0041551E" w:rsidRPr="005C244B">
        <w:rPr>
          <w:rFonts w:ascii="Times New Roman" w:eastAsiaTheme="minorEastAsia" w:hAnsi="Times New Roman" w:cs="Times New Roman"/>
          <w:sz w:val="24"/>
          <w:szCs w:val="24"/>
          <w:lang w:val="en-ZW"/>
        </w:rPr>
        <w:t>on the market</w:t>
      </w:r>
      <w:r w:rsidRPr="005C244B">
        <w:rPr>
          <w:rFonts w:ascii="Times New Roman" w:eastAsiaTheme="minorEastAsia" w:hAnsi="Times New Roman" w:cs="Times New Roman"/>
          <w:sz w:val="24"/>
          <w:szCs w:val="24"/>
          <w:lang w:val="en-ZW"/>
        </w:rPr>
        <w:t>, the appropriate support elements to be used in each of the stopes w</w:t>
      </w:r>
      <w:r w:rsidR="00BC6680" w:rsidRPr="005C244B">
        <w:rPr>
          <w:rFonts w:ascii="Times New Roman" w:eastAsiaTheme="minorEastAsia" w:hAnsi="Times New Roman" w:cs="Times New Roman"/>
          <w:sz w:val="24"/>
          <w:szCs w:val="24"/>
          <w:lang w:val="en-ZW"/>
        </w:rPr>
        <w:t xml:space="preserve">ere ascribed as shown </w:t>
      </w:r>
      <w:r w:rsidR="000E4571" w:rsidRPr="005C244B">
        <w:rPr>
          <w:rFonts w:ascii="Times New Roman" w:eastAsiaTheme="minorEastAsia" w:hAnsi="Times New Roman" w:cs="Times New Roman"/>
          <w:sz w:val="24"/>
          <w:szCs w:val="24"/>
          <w:lang w:val="en-ZW"/>
        </w:rPr>
        <w:t>o</w:t>
      </w:r>
      <w:r w:rsidR="00BC6680" w:rsidRPr="005C244B">
        <w:rPr>
          <w:rFonts w:ascii="Times New Roman" w:eastAsiaTheme="minorEastAsia" w:hAnsi="Times New Roman" w:cs="Times New Roman"/>
          <w:sz w:val="24"/>
          <w:szCs w:val="24"/>
          <w:lang w:val="en-ZW"/>
        </w:rPr>
        <w:t>n Table 1</w:t>
      </w:r>
      <w:r w:rsidR="000E4571" w:rsidRPr="005C244B">
        <w:rPr>
          <w:rFonts w:ascii="Times New Roman" w:eastAsiaTheme="minorEastAsia" w:hAnsi="Times New Roman" w:cs="Times New Roman"/>
          <w:sz w:val="24"/>
          <w:szCs w:val="24"/>
          <w:lang w:val="en-ZW"/>
        </w:rPr>
        <w:t>2</w:t>
      </w:r>
      <w:r w:rsidR="00A73C2B" w:rsidRPr="005C244B">
        <w:rPr>
          <w:rFonts w:ascii="Times New Roman" w:eastAsiaTheme="minorEastAsia" w:hAnsi="Times New Roman" w:cs="Times New Roman"/>
          <w:sz w:val="24"/>
          <w:szCs w:val="24"/>
          <w:lang w:val="en-ZW"/>
        </w:rPr>
        <w:t xml:space="preserve"> </w:t>
      </w:r>
      <w:r w:rsidR="00BC6680" w:rsidRPr="005C244B">
        <w:rPr>
          <w:rFonts w:ascii="Times New Roman" w:eastAsiaTheme="minorEastAsia" w:hAnsi="Times New Roman" w:cs="Times New Roman"/>
          <w:sz w:val="24"/>
          <w:szCs w:val="24"/>
          <w:lang w:val="en-ZW"/>
        </w:rPr>
        <w:t>below</w:t>
      </w:r>
      <w:r w:rsidRPr="005C244B">
        <w:rPr>
          <w:rFonts w:ascii="Times New Roman" w:eastAsiaTheme="minorEastAsia" w:hAnsi="Times New Roman" w:cs="Times New Roman"/>
          <w:sz w:val="24"/>
          <w:szCs w:val="24"/>
          <w:lang w:val="en-ZW"/>
        </w:rPr>
        <w:t xml:space="preserve">. </w:t>
      </w:r>
      <w:r w:rsidR="00E721CA" w:rsidRPr="005C244B">
        <w:rPr>
          <w:rFonts w:ascii="Times New Roman" w:eastAsiaTheme="minorEastAsia" w:hAnsi="Times New Roman" w:cs="Times New Roman"/>
          <w:sz w:val="24"/>
          <w:szCs w:val="24"/>
          <w:lang w:val="en-ZW"/>
        </w:rPr>
        <w:t>The recommended support systems are not only</w:t>
      </w:r>
      <w:r w:rsidR="00E238BA" w:rsidRPr="005C244B">
        <w:rPr>
          <w:rFonts w:ascii="Times New Roman" w:eastAsiaTheme="minorEastAsia" w:hAnsi="Times New Roman" w:cs="Times New Roman"/>
          <w:sz w:val="24"/>
          <w:szCs w:val="24"/>
          <w:lang w:val="en-ZW"/>
        </w:rPr>
        <w:t xml:space="preserve"> </w:t>
      </w:r>
      <w:r w:rsidR="00E721CA" w:rsidRPr="005C244B">
        <w:rPr>
          <w:rFonts w:ascii="Times New Roman" w:eastAsiaTheme="minorEastAsia" w:hAnsi="Times New Roman" w:cs="Times New Roman"/>
          <w:sz w:val="24"/>
          <w:szCs w:val="24"/>
          <w:lang w:val="en-ZW"/>
        </w:rPr>
        <w:t>based on the support demand but also the maximum tolerable area and the factor of safety for the varying ground conditions.</w:t>
      </w:r>
    </w:p>
    <w:p w14:paraId="3C21F8DB" w14:textId="77777777" w:rsidR="00146171" w:rsidRDefault="00146171" w:rsidP="005C244B">
      <w:pPr>
        <w:spacing w:after="120" w:line="276" w:lineRule="auto"/>
        <w:jc w:val="both"/>
        <w:rPr>
          <w:rFonts w:ascii="Times New Roman" w:eastAsiaTheme="minorEastAsia" w:hAnsi="Times New Roman" w:cs="Times New Roman"/>
          <w:sz w:val="24"/>
          <w:szCs w:val="24"/>
          <w:lang w:val="en-ZW"/>
        </w:rPr>
      </w:pPr>
    </w:p>
    <w:p w14:paraId="7E54C63E" w14:textId="77777777" w:rsidR="00146171" w:rsidRDefault="00146171" w:rsidP="005C244B">
      <w:pPr>
        <w:spacing w:after="120" w:line="276" w:lineRule="auto"/>
        <w:jc w:val="both"/>
        <w:rPr>
          <w:rFonts w:ascii="Times New Roman" w:eastAsiaTheme="minorEastAsia" w:hAnsi="Times New Roman" w:cs="Times New Roman"/>
          <w:sz w:val="24"/>
          <w:szCs w:val="24"/>
          <w:lang w:val="en-ZW"/>
        </w:rPr>
      </w:pPr>
    </w:p>
    <w:p w14:paraId="15462CD1" w14:textId="77777777" w:rsidR="00146171" w:rsidRPr="005C244B" w:rsidRDefault="00146171" w:rsidP="005C244B">
      <w:pPr>
        <w:spacing w:after="120" w:line="276" w:lineRule="auto"/>
        <w:jc w:val="both"/>
        <w:rPr>
          <w:rFonts w:ascii="Times New Roman" w:eastAsiaTheme="minorEastAsia" w:hAnsi="Times New Roman" w:cs="Times New Roman"/>
          <w:sz w:val="24"/>
          <w:szCs w:val="24"/>
          <w:lang w:val="en-ZW"/>
        </w:rPr>
      </w:pPr>
    </w:p>
    <w:p w14:paraId="0C0E7F49" w14:textId="273642D8" w:rsidR="00680296" w:rsidRDefault="000E4571" w:rsidP="008521E9">
      <w:pPr>
        <w:spacing w:after="0" w:line="360" w:lineRule="auto"/>
        <w:jc w:val="both"/>
        <w:rPr>
          <w:rFonts w:ascii="Times New Roman" w:eastAsiaTheme="minorEastAsia" w:hAnsi="Times New Roman" w:cs="Times New Roman"/>
          <w:sz w:val="24"/>
          <w:szCs w:val="24"/>
          <w:lang w:val="en-ZW"/>
        </w:rPr>
      </w:pPr>
      <w:r w:rsidRPr="00727807">
        <w:rPr>
          <w:rFonts w:ascii="Times New Roman" w:eastAsiaTheme="minorEastAsia" w:hAnsi="Times New Roman" w:cs="Times New Roman"/>
          <w:b/>
          <w:sz w:val="24"/>
          <w:szCs w:val="24"/>
          <w:lang w:val="en-ZW"/>
        </w:rPr>
        <w:lastRenderedPageBreak/>
        <w:t>Table 1</w:t>
      </w:r>
      <w:r w:rsidR="00EA7FE7">
        <w:rPr>
          <w:rFonts w:ascii="Times New Roman" w:eastAsiaTheme="minorEastAsia" w:hAnsi="Times New Roman" w:cs="Times New Roman"/>
          <w:b/>
          <w:sz w:val="24"/>
          <w:szCs w:val="24"/>
          <w:lang w:val="en-ZW"/>
        </w:rPr>
        <w:t>2</w:t>
      </w:r>
      <w:r w:rsidRPr="00727807">
        <w:rPr>
          <w:rFonts w:ascii="Times New Roman" w:eastAsiaTheme="minorEastAsia" w:hAnsi="Times New Roman" w:cs="Times New Roman"/>
          <w:b/>
          <w:sz w:val="24"/>
          <w:szCs w:val="24"/>
          <w:lang w:val="en-ZW"/>
        </w:rPr>
        <w:t xml:space="preserve">: </w:t>
      </w:r>
      <w:r>
        <w:rPr>
          <w:rFonts w:ascii="Times New Roman" w:eastAsiaTheme="minorEastAsia" w:hAnsi="Times New Roman" w:cs="Times New Roman"/>
          <w:b/>
          <w:sz w:val="24"/>
          <w:szCs w:val="24"/>
          <w:lang w:val="en-ZW"/>
        </w:rPr>
        <w:t xml:space="preserve">Recommended </w:t>
      </w:r>
      <w:r w:rsidRPr="00727807">
        <w:rPr>
          <w:rFonts w:ascii="Times New Roman" w:eastAsiaTheme="minorEastAsia" w:hAnsi="Times New Roman" w:cs="Times New Roman"/>
          <w:b/>
          <w:sz w:val="24"/>
          <w:szCs w:val="24"/>
          <w:lang w:val="en-ZW"/>
        </w:rPr>
        <w:t xml:space="preserve">Support </w:t>
      </w:r>
      <w:r>
        <w:rPr>
          <w:rFonts w:ascii="Times New Roman" w:eastAsiaTheme="minorEastAsia" w:hAnsi="Times New Roman" w:cs="Times New Roman"/>
          <w:b/>
          <w:sz w:val="24"/>
          <w:szCs w:val="24"/>
          <w:lang w:val="en-ZW"/>
        </w:rPr>
        <w:t>S</w:t>
      </w:r>
      <w:r w:rsidRPr="00727807">
        <w:rPr>
          <w:rFonts w:ascii="Times New Roman" w:eastAsiaTheme="minorEastAsia" w:hAnsi="Times New Roman" w:cs="Times New Roman"/>
          <w:b/>
          <w:sz w:val="24"/>
          <w:szCs w:val="24"/>
          <w:lang w:val="en-ZW"/>
        </w:rPr>
        <w:t xml:space="preserve">ystems </w:t>
      </w:r>
    </w:p>
    <w:tbl>
      <w:tblPr>
        <w:tblStyle w:val="TableGrid"/>
        <w:tblW w:w="11340" w:type="dxa"/>
        <w:tblInd w:w="-905" w:type="dxa"/>
        <w:tblLook w:val="04A0" w:firstRow="1" w:lastRow="0" w:firstColumn="1" w:lastColumn="0" w:noHBand="0" w:noVBand="1"/>
      </w:tblPr>
      <w:tblGrid>
        <w:gridCol w:w="2880"/>
        <w:gridCol w:w="2070"/>
        <w:gridCol w:w="1080"/>
        <w:gridCol w:w="5310"/>
      </w:tblGrid>
      <w:tr w:rsidR="00680296" w14:paraId="0A168546" w14:textId="77777777" w:rsidTr="00264AC7">
        <w:tc>
          <w:tcPr>
            <w:tcW w:w="4950" w:type="dxa"/>
            <w:gridSpan w:val="2"/>
          </w:tcPr>
          <w:p w14:paraId="241CB46E" w14:textId="4966214F" w:rsidR="00680296" w:rsidRPr="00281595" w:rsidRDefault="00281595" w:rsidP="00281595">
            <w:pPr>
              <w:spacing w:after="120" w:line="360" w:lineRule="auto"/>
              <w:jc w:val="center"/>
              <w:rPr>
                <w:rFonts w:ascii="Times New Roman" w:eastAsiaTheme="minorEastAsia" w:hAnsi="Times New Roman" w:cs="Times New Roman"/>
                <w:b/>
                <w:sz w:val="24"/>
                <w:szCs w:val="24"/>
                <w:lang w:val="en-ZW"/>
              </w:rPr>
            </w:pPr>
            <w:r w:rsidRPr="00281595">
              <w:rPr>
                <w:rFonts w:ascii="Times New Roman" w:eastAsiaTheme="minorEastAsia" w:hAnsi="Times New Roman" w:cs="Times New Roman"/>
                <w:b/>
                <w:sz w:val="24"/>
                <w:szCs w:val="24"/>
                <w:lang w:val="en-ZW"/>
              </w:rPr>
              <w:t>Support Element Specifications</w:t>
            </w:r>
          </w:p>
        </w:tc>
        <w:tc>
          <w:tcPr>
            <w:tcW w:w="6390" w:type="dxa"/>
            <w:gridSpan w:val="2"/>
          </w:tcPr>
          <w:p w14:paraId="2278A9CB" w14:textId="3DEDD7F1" w:rsidR="00680296" w:rsidRPr="00281595" w:rsidRDefault="00281595" w:rsidP="00281595">
            <w:pPr>
              <w:spacing w:after="120" w:line="360" w:lineRule="auto"/>
              <w:jc w:val="center"/>
              <w:rPr>
                <w:rFonts w:ascii="Times New Roman" w:eastAsiaTheme="minorEastAsia" w:hAnsi="Times New Roman" w:cs="Times New Roman"/>
                <w:b/>
                <w:sz w:val="24"/>
                <w:szCs w:val="24"/>
                <w:lang w:val="en-ZW"/>
              </w:rPr>
            </w:pPr>
            <w:r w:rsidRPr="00281595">
              <w:rPr>
                <w:rFonts w:ascii="Times New Roman" w:eastAsiaTheme="minorEastAsia" w:hAnsi="Times New Roman" w:cs="Times New Roman"/>
                <w:b/>
                <w:sz w:val="24"/>
                <w:szCs w:val="24"/>
                <w:lang w:val="en-ZW"/>
              </w:rPr>
              <w:t>Stope Support Pattern</w:t>
            </w:r>
          </w:p>
        </w:tc>
      </w:tr>
      <w:tr w:rsidR="00680296" w14:paraId="0AA3E28B" w14:textId="77777777" w:rsidTr="00264AC7">
        <w:tc>
          <w:tcPr>
            <w:tcW w:w="2880" w:type="dxa"/>
          </w:tcPr>
          <w:p w14:paraId="1D038E92" w14:textId="21BEC59B" w:rsidR="00680296" w:rsidRPr="00680296" w:rsidRDefault="00680296" w:rsidP="003E213D">
            <w:pPr>
              <w:spacing w:after="120" w:line="360" w:lineRule="auto"/>
              <w:jc w:val="center"/>
              <w:rPr>
                <w:rFonts w:ascii="Times New Roman" w:eastAsiaTheme="minorEastAsia" w:hAnsi="Times New Roman" w:cs="Times New Roman"/>
                <w:b/>
                <w:sz w:val="24"/>
                <w:szCs w:val="24"/>
                <w:lang w:val="en-ZW"/>
              </w:rPr>
            </w:pPr>
            <w:r w:rsidRPr="00680296">
              <w:rPr>
                <w:rFonts w:ascii="Times New Roman" w:hAnsi="Times New Roman" w:cs="Times New Roman"/>
                <w:b/>
                <w:sz w:val="24"/>
                <w:szCs w:val="24"/>
              </w:rPr>
              <w:t>Support element</w:t>
            </w:r>
          </w:p>
        </w:tc>
        <w:tc>
          <w:tcPr>
            <w:tcW w:w="2070" w:type="dxa"/>
          </w:tcPr>
          <w:p w14:paraId="2C813D19" w14:textId="39AEBAAE" w:rsidR="00680296" w:rsidRPr="00680296" w:rsidRDefault="00680296" w:rsidP="003E213D">
            <w:pPr>
              <w:spacing w:after="120" w:line="360" w:lineRule="auto"/>
              <w:jc w:val="center"/>
              <w:rPr>
                <w:rFonts w:ascii="Times New Roman" w:eastAsiaTheme="minorEastAsia" w:hAnsi="Times New Roman" w:cs="Times New Roman"/>
                <w:b/>
                <w:sz w:val="24"/>
                <w:szCs w:val="24"/>
                <w:lang w:val="en-ZW"/>
              </w:rPr>
            </w:pPr>
            <w:r w:rsidRPr="00680296">
              <w:rPr>
                <w:rFonts w:ascii="Times New Roman" w:hAnsi="Times New Roman" w:cs="Times New Roman"/>
                <w:b/>
                <w:sz w:val="24"/>
                <w:szCs w:val="24"/>
              </w:rPr>
              <w:t>Load bearing capacity</w:t>
            </w:r>
          </w:p>
        </w:tc>
        <w:tc>
          <w:tcPr>
            <w:tcW w:w="1080" w:type="dxa"/>
          </w:tcPr>
          <w:p w14:paraId="7511BB8D" w14:textId="1E99625B" w:rsidR="00680296" w:rsidRPr="00281595" w:rsidRDefault="00680296" w:rsidP="003E213D">
            <w:pPr>
              <w:spacing w:after="120" w:line="360" w:lineRule="auto"/>
              <w:jc w:val="center"/>
              <w:rPr>
                <w:rFonts w:ascii="Times New Roman" w:eastAsiaTheme="minorEastAsia" w:hAnsi="Times New Roman" w:cs="Times New Roman"/>
                <w:b/>
                <w:sz w:val="24"/>
                <w:szCs w:val="24"/>
                <w:lang w:val="en-ZW"/>
              </w:rPr>
            </w:pPr>
            <w:r w:rsidRPr="00281595">
              <w:rPr>
                <w:rFonts w:ascii="Times New Roman" w:hAnsi="Times New Roman" w:cs="Times New Roman"/>
                <w:b/>
                <w:sz w:val="24"/>
                <w:szCs w:val="24"/>
              </w:rPr>
              <w:t>Stope</w:t>
            </w:r>
          </w:p>
        </w:tc>
        <w:tc>
          <w:tcPr>
            <w:tcW w:w="5310" w:type="dxa"/>
          </w:tcPr>
          <w:p w14:paraId="4454F766" w14:textId="47472815" w:rsidR="00680296" w:rsidRPr="00281595" w:rsidRDefault="00680296" w:rsidP="003E213D">
            <w:pPr>
              <w:spacing w:after="120" w:line="360" w:lineRule="auto"/>
              <w:jc w:val="center"/>
              <w:rPr>
                <w:rFonts w:ascii="Times New Roman" w:eastAsiaTheme="minorEastAsia" w:hAnsi="Times New Roman" w:cs="Times New Roman"/>
                <w:b/>
                <w:sz w:val="24"/>
                <w:szCs w:val="24"/>
                <w:lang w:val="en-ZW"/>
              </w:rPr>
            </w:pPr>
            <w:r w:rsidRPr="00281595">
              <w:rPr>
                <w:rFonts w:ascii="Times New Roman" w:hAnsi="Times New Roman" w:cs="Times New Roman"/>
                <w:b/>
                <w:sz w:val="24"/>
                <w:szCs w:val="24"/>
              </w:rPr>
              <w:t>Recommended Support Elements</w:t>
            </w:r>
          </w:p>
        </w:tc>
      </w:tr>
      <w:tr w:rsidR="00680296" w14:paraId="0D6EC249" w14:textId="77777777" w:rsidTr="00264AC7">
        <w:tc>
          <w:tcPr>
            <w:tcW w:w="2880" w:type="dxa"/>
          </w:tcPr>
          <w:p w14:paraId="4C36A3D8" w14:textId="2EAF9CC2" w:rsidR="00680296" w:rsidRDefault="00680296" w:rsidP="003E213D">
            <w:pPr>
              <w:spacing w:after="120" w:line="360" w:lineRule="auto"/>
              <w:jc w:val="center"/>
              <w:rPr>
                <w:rFonts w:ascii="Times New Roman" w:eastAsiaTheme="minorEastAsia" w:hAnsi="Times New Roman" w:cs="Times New Roman"/>
                <w:sz w:val="24"/>
                <w:szCs w:val="24"/>
                <w:lang w:val="en-ZW"/>
              </w:rPr>
            </w:pPr>
            <w:r>
              <w:rPr>
                <w:rFonts w:ascii="Times New Roman" w:hAnsi="Times New Roman" w:cs="Times New Roman"/>
                <w:sz w:val="24"/>
                <w:szCs w:val="24"/>
              </w:rPr>
              <w:t>Timber Props</w:t>
            </w:r>
          </w:p>
        </w:tc>
        <w:tc>
          <w:tcPr>
            <w:tcW w:w="2070" w:type="dxa"/>
          </w:tcPr>
          <w:p w14:paraId="67387BE5" w14:textId="7F3C893D" w:rsidR="00680296" w:rsidRDefault="00680296" w:rsidP="00281595">
            <w:pPr>
              <w:spacing w:after="120" w:line="360" w:lineRule="auto"/>
              <w:jc w:val="center"/>
              <w:rPr>
                <w:rFonts w:ascii="Times New Roman" w:eastAsiaTheme="minorEastAsia" w:hAnsi="Times New Roman" w:cs="Times New Roman"/>
                <w:sz w:val="24"/>
                <w:szCs w:val="24"/>
                <w:lang w:val="en-ZW"/>
              </w:rPr>
            </w:pPr>
            <w:r>
              <w:rPr>
                <w:rFonts w:ascii="Times New Roman" w:hAnsi="Times New Roman" w:cs="Times New Roman"/>
                <w:sz w:val="24"/>
                <w:szCs w:val="24"/>
              </w:rPr>
              <w:t>50kN</w:t>
            </w:r>
          </w:p>
        </w:tc>
        <w:tc>
          <w:tcPr>
            <w:tcW w:w="1080" w:type="dxa"/>
          </w:tcPr>
          <w:p w14:paraId="7CF5E5A4" w14:textId="7D5F031D" w:rsidR="00680296" w:rsidRPr="00FB6A24" w:rsidRDefault="00680296" w:rsidP="00281595">
            <w:pPr>
              <w:spacing w:after="120" w:line="360" w:lineRule="auto"/>
              <w:jc w:val="center"/>
              <w:rPr>
                <w:rFonts w:ascii="Times New Roman" w:eastAsiaTheme="minorEastAsia" w:hAnsi="Times New Roman" w:cs="Times New Roman"/>
                <w:b/>
                <w:sz w:val="24"/>
                <w:szCs w:val="24"/>
                <w:lang w:val="en-ZW"/>
              </w:rPr>
            </w:pPr>
            <w:r w:rsidRPr="00FB6A24">
              <w:rPr>
                <w:rFonts w:ascii="Times New Roman" w:hAnsi="Times New Roman" w:cs="Times New Roman"/>
                <w:b/>
                <w:sz w:val="24"/>
                <w:szCs w:val="24"/>
              </w:rPr>
              <w:t>A</w:t>
            </w:r>
          </w:p>
        </w:tc>
        <w:tc>
          <w:tcPr>
            <w:tcW w:w="5310" w:type="dxa"/>
          </w:tcPr>
          <w:p w14:paraId="3CE2D8E2" w14:textId="6FBF4EE9" w:rsidR="00680296" w:rsidRPr="00281595" w:rsidRDefault="00281595" w:rsidP="002815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80296" w:rsidRPr="00281595">
              <w:rPr>
                <w:rFonts w:ascii="Times New Roman" w:hAnsi="Times New Roman" w:cs="Times New Roman"/>
                <w:sz w:val="24"/>
                <w:szCs w:val="24"/>
              </w:rPr>
              <w:t>Timber props spaced at 4m apart</w:t>
            </w:r>
          </w:p>
          <w:p w14:paraId="0077C289" w14:textId="3F386BB1" w:rsidR="00680296" w:rsidRPr="00281595" w:rsidRDefault="00281595" w:rsidP="00281595">
            <w:pPr>
              <w:spacing w:after="120" w:line="360" w:lineRule="auto"/>
              <w:rPr>
                <w:rFonts w:ascii="Times New Roman" w:eastAsiaTheme="minorEastAsia" w:hAnsi="Times New Roman" w:cs="Times New Roman"/>
                <w:sz w:val="24"/>
                <w:szCs w:val="24"/>
                <w:lang w:val="en-ZW"/>
              </w:rPr>
            </w:pPr>
            <w:r>
              <w:rPr>
                <w:rFonts w:ascii="Times New Roman" w:hAnsi="Times New Roman" w:cs="Times New Roman"/>
                <w:sz w:val="24"/>
                <w:szCs w:val="24"/>
              </w:rPr>
              <w:t xml:space="preserve">- </w:t>
            </w:r>
            <w:r w:rsidR="00680296" w:rsidRPr="00281595">
              <w:rPr>
                <w:rFonts w:ascii="Times New Roman" w:hAnsi="Times New Roman" w:cs="Times New Roman"/>
                <w:sz w:val="24"/>
                <w:szCs w:val="24"/>
              </w:rPr>
              <w:t>4m×6m in-situ pillars</w:t>
            </w:r>
          </w:p>
        </w:tc>
      </w:tr>
      <w:tr w:rsidR="00680296" w14:paraId="01620719" w14:textId="77777777" w:rsidTr="00264AC7">
        <w:tc>
          <w:tcPr>
            <w:tcW w:w="2880" w:type="dxa"/>
          </w:tcPr>
          <w:p w14:paraId="13511278" w14:textId="221D82F7" w:rsidR="00680296" w:rsidRDefault="00680296" w:rsidP="003E213D">
            <w:pPr>
              <w:spacing w:after="120" w:line="360" w:lineRule="auto"/>
              <w:jc w:val="center"/>
              <w:rPr>
                <w:rFonts w:ascii="Times New Roman" w:eastAsiaTheme="minorEastAsia" w:hAnsi="Times New Roman" w:cs="Times New Roman"/>
                <w:sz w:val="24"/>
                <w:szCs w:val="24"/>
                <w:lang w:val="en-ZW"/>
              </w:rPr>
            </w:pPr>
            <w:r>
              <w:rPr>
                <w:rFonts w:ascii="Times New Roman" w:hAnsi="Times New Roman" w:cs="Times New Roman"/>
                <w:sz w:val="24"/>
                <w:szCs w:val="24"/>
              </w:rPr>
              <w:t>Mat packs</w:t>
            </w:r>
          </w:p>
        </w:tc>
        <w:tc>
          <w:tcPr>
            <w:tcW w:w="2070" w:type="dxa"/>
          </w:tcPr>
          <w:p w14:paraId="283E3E3E" w14:textId="5069D5CE" w:rsidR="00680296" w:rsidRDefault="00680296" w:rsidP="00281595">
            <w:pPr>
              <w:spacing w:after="120" w:line="360" w:lineRule="auto"/>
              <w:jc w:val="center"/>
              <w:rPr>
                <w:rFonts w:ascii="Times New Roman" w:eastAsiaTheme="minorEastAsia" w:hAnsi="Times New Roman" w:cs="Times New Roman"/>
                <w:sz w:val="24"/>
                <w:szCs w:val="24"/>
                <w:lang w:val="en-ZW"/>
              </w:rPr>
            </w:pPr>
            <w:r>
              <w:rPr>
                <w:rFonts w:ascii="Times New Roman" w:hAnsi="Times New Roman" w:cs="Times New Roman"/>
                <w:sz w:val="24"/>
                <w:szCs w:val="24"/>
              </w:rPr>
              <w:t>80kN</w:t>
            </w:r>
          </w:p>
        </w:tc>
        <w:tc>
          <w:tcPr>
            <w:tcW w:w="1080" w:type="dxa"/>
          </w:tcPr>
          <w:p w14:paraId="76E69049" w14:textId="4107695E" w:rsidR="00680296" w:rsidRPr="00FB6A24" w:rsidRDefault="00680296" w:rsidP="00281595">
            <w:pPr>
              <w:spacing w:after="120" w:line="360" w:lineRule="auto"/>
              <w:jc w:val="center"/>
              <w:rPr>
                <w:rFonts w:ascii="Times New Roman" w:eastAsiaTheme="minorEastAsia" w:hAnsi="Times New Roman" w:cs="Times New Roman"/>
                <w:b/>
                <w:sz w:val="24"/>
                <w:szCs w:val="24"/>
                <w:lang w:val="en-ZW"/>
              </w:rPr>
            </w:pPr>
            <w:r w:rsidRPr="00FB6A24">
              <w:rPr>
                <w:rFonts w:ascii="Times New Roman" w:hAnsi="Times New Roman" w:cs="Times New Roman"/>
                <w:b/>
                <w:sz w:val="24"/>
                <w:szCs w:val="24"/>
              </w:rPr>
              <w:t>B</w:t>
            </w:r>
          </w:p>
        </w:tc>
        <w:tc>
          <w:tcPr>
            <w:tcW w:w="5310" w:type="dxa"/>
          </w:tcPr>
          <w:p w14:paraId="57EA4494" w14:textId="334E152C" w:rsidR="00680296" w:rsidRPr="00281595" w:rsidRDefault="00281595" w:rsidP="002815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80296" w:rsidRPr="00281595">
              <w:rPr>
                <w:rFonts w:ascii="Times New Roman" w:hAnsi="Times New Roman" w:cs="Times New Roman"/>
                <w:sz w:val="24"/>
                <w:szCs w:val="24"/>
              </w:rPr>
              <w:t>20mm anchored rock studs spaced 2m apart or 16mm cone bolts spaced at 1m apart</w:t>
            </w:r>
          </w:p>
          <w:p w14:paraId="063A3077" w14:textId="6C87DD9F" w:rsidR="00680296" w:rsidRDefault="00281595" w:rsidP="00281595">
            <w:pPr>
              <w:spacing w:after="120" w:line="360" w:lineRule="auto"/>
              <w:rPr>
                <w:rFonts w:ascii="Times New Roman" w:eastAsiaTheme="minorEastAsia" w:hAnsi="Times New Roman" w:cs="Times New Roman"/>
                <w:sz w:val="24"/>
                <w:szCs w:val="24"/>
                <w:lang w:val="en-ZW"/>
              </w:rPr>
            </w:pPr>
            <w:r>
              <w:rPr>
                <w:rFonts w:ascii="Times New Roman" w:hAnsi="Times New Roman" w:cs="Times New Roman"/>
                <w:sz w:val="24"/>
                <w:szCs w:val="24"/>
              </w:rPr>
              <w:t xml:space="preserve">- </w:t>
            </w:r>
            <w:r w:rsidR="00680296" w:rsidRPr="00727807">
              <w:rPr>
                <w:rFonts w:ascii="Times New Roman" w:hAnsi="Times New Roman" w:cs="Times New Roman"/>
                <w:sz w:val="24"/>
                <w:szCs w:val="24"/>
              </w:rPr>
              <w:t>6</w:t>
            </w:r>
            <w:r w:rsidR="00680296">
              <w:rPr>
                <w:rFonts w:ascii="Times New Roman" w:hAnsi="Times New Roman" w:cs="Times New Roman"/>
                <w:sz w:val="24"/>
                <w:szCs w:val="24"/>
              </w:rPr>
              <w:t>m</w:t>
            </w:r>
            <w:r w:rsidR="00680296" w:rsidRPr="00727807">
              <w:rPr>
                <w:rFonts w:ascii="Times New Roman" w:hAnsi="Times New Roman" w:cs="Times New Roman"/>
                <w:sz w:val="24"/>
                <w:szCs w:val="24"/>
              </w:rPr>
              <w:t>×8</w:t>
            </w:r>
            <w:r w:rsidR="00680296">
              <w:rPr>
                <w:rFonts w:ascii="Times New Roman" w:hAnsi="Times New Roman" w:cs="Times New Roman"/>
                <w:sz w:val="24"/>
                <w:szCs w:val="24"/>
              </w:rPr>
              <w:t xml:space="preserve">m in-situ </w:t>
            </w:r>
            <w:r w:rsidR="00680296" w:rsidRPr="00727807">
              <w:rPr>
                <w:rFonts w:ascii="Times New Roman" w:hAnsi="Times New Roman" w:cs="Times New Roman"/>
                <w:sz w:val="24"/>
                <w:szCs w:val="24"/>
              </w:rPr>
              <w:t>pillars</w:t>
            </w:r>
          </w:p>
        </w:tc>
      </w:tr>
      <w:tr w:rsidR="00680296" w14:paraId="5EF33402" w14:textId="77777777" w:rsidTr="00264AC7">
        <w:tc>
          <w:tcPr>
            <w:tcW w:w="2880" w:type="dxa"/>
          </w:tcPr>
          <w:p w14:paraId="6D202D0E" w14:textId="6135F1F4" w:rsidR="00680296" w:rsidRDefault="00680296" w:rsidP="003E213D">
            <w:pPr>
              <w:spacing w:after="120" w:line="360" w:lineRule="auto"/>
              <w:jc w:val="center"/>
              <w:rPr>
                <w:rFonts w:ascii="Times New Roman" w:eastAsiaTheme="minorEastAsia" w:hAnsi="Times New Roman" w:cs="Times New Roman"/>
                <w:sz w:val="24"/>
                <w:szCs w:val="24"/>
                <w:lang w:val="en-ZW"/>
              </w:rPr>
            </w:pPr>
            <w:r>
              <w:rPr>
                <w:rFonts w:ascii="Times New Roman" w:hAnsi="Times New Roman" w:cs="Times New Roman"/>
                <w:sz w:val="24"/>
                <w:szCs w:val="24"/>
              </w:rPr>
              <w:t>Roof bolts (Shepherd's Crook cone bolts)</w:t>
            </w:r>
          </w:p>
        </w:tc>
        <w:tc>
          <w:tcPr>
            <w:tcW w:w="2070" w:type="dxa"/>
          </w:tcPr>
          <w:p w14:paraId="066D62D2" w14:textId="073C285D" w:rsidR="00680296" w:rsidRDefault="00680296" w:rsidP="000E4571">
            <w:pPr>
              <w:spacing w:after="120" w:line="360" w:lineRule="auto"/>
              <w:jc w:val="center"/>
              <w:rPr>
                <w:rFonts w:ascii="Times New Roman" w:eastAsiaTheme="minorEastAsia" w:hAnsi="Times New Roman" w:cs="Times New Roman"/>
                <w:sz w:val="24"/>
                <w:szCs w:val="24"/>
                <w:lang w:val="en-ZW"/>
              </w:rPr>
            </w:pPr>
            <w:r>
              <w:rPr>
                <w:rFonts w:ascii="Times New Roman" w:hAnsi="Times New Roman" w:cs="Times New Roman"/>
                <w:sz w:val="24"/>
                <w:szCs w:val="24"/>
              </w:rPr>
              <w:t>16mm – 100kN</w:t>
            </w:r>
          </w:p>
        </w:tc>
        <w:tc>
          <w:tcPr>
            <w:tcW w:w="1080" w:type="dxa"/>
          </w:tcPr>
          <w:p w14:paraId="2D74BD60" w14:textId="54622279" w:rsidR="00680296" w:rsidRPr="006D74D4" w:rsidRDefault="00680296" w:rsidP="000E4571">
            <w:pPr>
              <w:spacing w:after="120" w:line="360" w:lineRule="auto"/>
              <w:jc w:val="center"/>
              <w:rPr>
                <w:rFonts w:ascii="Times New Roman" w:eastAsiaTheme="minorEastAsia" w:hAnsi="Times New Roman" w:cs="Times New Roman"/>
                <w:b/>
                <w:sz w:val="24"/>
                <w:szCs w:val="24"/>
                <w:lang w:val="en-ZW"/>
              </w:rPr>
            </w:pPr>
            <w:r w:rsidRPr="006D74D4">
              <w:rPr>
                <w:rFonts w:ascii="Times New Roman" w:hAnsi="Times New Roman" w:cs="Times New Roman"/>
                <w:b/>
                <w:sz w:val="24"/>
                <w:szCs w:val="24"/>
              </w:rPr>
              <w:t>C</w:t>
            </w:r>
          </w:p>
        </w:tc>
        <w:tc>
          <w:tcPr>
            <w:tcW w:w="5310" w:type="dxa"/>
          </w:tcPr>
          <w:p w14:paraId="5FDA48B0" w14:textId="38AA4112" w:rsidR="00680296" w:rsidRPr="000E4571" w:rsidRDefault="000E4571" w:rsidP="000E457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80296" w:rsidRPr="000E4571">
              <w:rPr>
                <w:rFonts w:ascii="Times New Roman" w:hAnsi="Times New Roman" w:cs="Times New Roman"/>
                <w:sz w:val="24"/>
                <w:szCs w:val="24"/>
              </w:rPr>
              <w:t>16mm rock studs spaced at 2m apart</w:t>
            </w:r>
          </w:p>
          <w:p w14:paraId="7291D05B" w14:textId="7528C8BF" w:rsidR="00680296" w:rsidRDefault="000E4571" w:rsidP="00680296">
            <w:pPr>
              <w:spacing w:after="120" w:line="360" w:lineRule="auto"/>
              <w:rPr>
                <w:rFonts w:ascii="Times New Roman" w:eastAsiaTheme="minorEastAsia" w:hAnsi="Times New Roman" w:cs="Times New Roman"/>
                <w:sz w:val="24"/>
                <w:szCs w:val="24"/>
                <w:lang w:val="en-ZW"/>
              </w:rPr>
            </w:pPr>
            <w:r>
              <w:rPr>
                <w:rFonts w:ascii="Times New Roman" w:hAnsi="Times New Roman" w:cs="Times New Roman"/>
                <w:sz w:val="24"/>
                <w:szCs w:val="24"/>
              </w:rPr>
              <w:t xml:space="preserve">- </w:t>
            </w:r>
            <w:r w:rsidR="00680296" w:rsidRPr="00727807">
              <w:rPr>
                <w:rFonts w:ascii="Times New Roman" w:hAnsi="Times New Roman" w:cs="Times New Roman"/>
                <w:sz w:val="24"/>
                <w:szCs w:val="24"/>
              </w:rPr>
              <w:t>6</w:t>
            </w:r>
            <w:r w:rsidR="00680296">
              <w:rPr>
                <w:rFonts w:ascii="Times New Roman" w:hAnsi="Times New Roman" w:cs="Times New Roman"/>
                <w:sz w:val="24"/>
                <w:szCs w:val="24"/>
              </w:rPr>
              <w:t>m</w:t>
            </w:r>
            <w:r w:rsidR="00680296" w:rsidRPr="00727807">
              <w:rPr>
                <w:rFonts w:ascii="Times New Roman" w:hAnsi="Times New Roman" w:cs="Times New Roman"/>
                <w:sz w:val="24"/>
                <w:szCs w:val="24"/>
              </w:rPr>
              <w:t>×8</w:t>
            </w:r>
            <w:r w:rsidR="00680296">
              <w:rPr>
                <w:rFonts w:ascii="Times New Roman" w:hAnsi="Times New Roman" w:cs="Times New Roman"/>
                <w:sz w:val="24"/>
                <w:szCs w:val="24"/>
              </w:rPr>
              <w:t xml:space="preserve">m in-situ </w:t>
            </w:r>
            <w:r w:rsidR="00680296" w:rsidRPr="00727807">
              <w:rPr>
                <w:rFonts w:ascii="Times New Roman" w:hAnsi="Times New Roman" w:cs="Times New Roman"/>
                <w:sz w:val="24"/>
                <w:szCs w:val="24"/>
              </w:rPr>
              <w:t>pillars</w:t>
            </w:r>
          </w:p>
        </w:tc>
      </w:tr>
      <w:tr w:rsidR="00680296" w14:paraId="205E5077" w14:textId="77777777" w:rsidTr="00264AC7">
        <w:tc>
          <w:tcPr>
            <w:tcW w:w="2880" w:type="dxa"/>
          </w:tcPr>
          <w:p w14:paraId="22BA3607" w14:textId="5D41AF8F" w:rsidR="00680296" w:rsidRDefault="00680296" w:rsidP="003E213D">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Anchored rock stud</w:t>
            </w:r>
          </w:p>
        </w:tc>
        <w:tc>
          <w:tcPr>
            <w:tcW w:w="2070" w:type="dxa"/>
          </w:tcPr>
          <w:p w14:paraId="29E53A2C" w14:textId="77777777" w:rsidR="00680296" w:rsidRDefault="00680296" w:rsidP="000E4571">
            <w:pPr>
              <w:jc w:val="center"/>
              <w:rPr>
                <w:rFonts w:ascii="Times New Roman" w:hAnsi="Times New Roman" w:cs="Times New Roman"/>
                <w:sz w:val="24"/>
                <w:szCs w:val="24"/>
              </w:rPr>
            </w:pPr>
            <w:r>
              <w:rPr>
                <w:rFonts w:ascii="Times New Roman" w:hAnsi="Times New Roman" w:cs="Times New Roman"/>
                <w:sz w:val="24"/>
                <w:szCs w:val="24"/>
              </w:rPr>
              <w:t>20mm – 200kN</w:t>
            </w:r>
          </w:p>
          <w:p w14:paraId="59F58146" w14:textId="77777777" w:rsidR="00680296" w:rsidRDefault="00680296" w:rsidP="000E4571">
            <w:pPr>
              <w:jc w:val="center"/>
              <w:rPr>
                <w:rFonts w:ascii="Times New Roman" w:hAnsi="Times New Roman" w:cs="Times New Roman"/>
                <w:sz w:val="24"/>
                <w:szCs w:val="24"/>
              </w:rPr>
            </w:pPr>
            <w:r>
              <w:rPr>
                <w:rFonts w:ascii="Times New Roman" w:hAnsi="Times New Roman" w:cs="Times New Roman"/>
                <w:sz w:val="24"/>
                <w:szCs w:val="24"/>
              </w:rPr>
              <w:t>16mm – 150kN</w:t>
            </w:r>
          </w:p>
          <w:p w14:paraId="5CB7782B" w14:textId="3A6D4BB9" w:rsidR="00680296" w:rsidRDefault="00680296" w:rsidP="000E4571">
            <w:pPr>
              <w:spacing w:after="120" w:line="360" w:lineRule="auto"/>
              <w:jc w:val="center"/>
              <w:rPr>
                <w:rFonts w:ascii="Times New Roman" w:eastAsiaTheme="minorEastAsia" w:hAnsi="Times New Roman" w:cs="Times New Roman"/>
                <w:sz w:val="24"/>
                <w:szCs w:val="24"/>
                <w:lang w:val="en-ZW"/>
              </w:rPr>
            </w:pPr>
            <w:r>
              <w:rPr>
                <w:rFonts w:ascii="Times New Roman" w:hAnsi="Times New Roman" w:cs="Times New Roman"/>
                <w:sz w:val="24"/>
                <w:szCs w:val="24"/>
              </w:rPr>
              <w:t>13.5mm – 100kN</w:t>
            </w:r>
          </w:p>
        </w:tc>
        <w:tc>
          <w:tcPr>
            <w:tcW w:w="1080" w:type="dxa"/>
          </w:tcPr>
          <w:p w14:paraId="0589EA5B" w14:textId="53D1684D" w:rsidR="00680296" w:rsidRPr="00FB6A24" w:rsidRDefault="00680296" w:rsidP="000E4571">
            <w:pPr>
              <w:spacing w:after="120" w:line="360" w:lineRule="auto"/>
              <w:jc w:val="center"/>
              <w:rPr>
                <w:rFonts w:ascii="Times New Roman" w:eastAsiaTheme="minorEastAsia" w:hAnsi="Times New Roman" w:cs="Times New Roman"/>
                <w:b/>
                <w:sz w:val="24"/>
                <w:szCs w:val="24"/>
                <w:lang w:val="en-ZW"/>
              </w:rPr>
            </w:pPr>
            <w:r w:rsidRPr="00FB6A24">
              <w:rPr>
                <w:rFonts w:ascii="Times New Roman" w:hAnsi="Times New Roman" w:cs="Times New Roman"/>
                <w:b/>
                <w:sz w:val="24"/>
                <w:szCs w:val="24"/>
              </w:rPr>
              <w:t>D</w:t>
            </w:r>
          </w:p>
        </w:tc>
        <w:tc>
          <w:tcPr>
            <w:tcW w:w="5310" w:type="dxa"/>
          </w:tcPr>
          <w:p w14:paraId="6E92C822" w14:textId="6D000EA1" w:rsidR="00680296" w:rsidRPr="000E4571" w:rsidRDefault="000E4571" w:rsidP="000E457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80296" w:rsidRPr="000E4571">
              <w:rPr>
                <w:rFonts w:ascii="Times New Roman" w:hAnsi="Times New Roman" w:cs="Times New Roman"/>
                <w:sz w:val="24"/>
                <w:szCs w:val="24"/>
              </w:rPr>
              <w:t>timber props spaced at 4m apart</w:t>
            </w:r>
          </w:p>
          <w:p w14:paraId="16F06BA5" w14:textId="3D2FC75D" w:rsidR="00680296" w:rsidRDefault="000E4571" w:rsidP="00680296">
            <w:pPr>
              <w:spacing w:after="120" w:line="360" w:lineRule="auto"/>
              <w:rPr>
                <w:rFonts w:ascii="Times New Roman" w:eastAsiaTheme="minorEastAsia" w:hAnsi="Times New Roman" w:cs="Times New Roman"/>
                <w:sz w:val="24"/>
                <w:szCs w:val="24"/>
                <w:lang w:val="en-ZW"/>
              </w:rPr>
            </w:pPr>
            <w:r>
              <w:rPr>
                <w:rFonts w:ascii="Times New Roman" w:hAnsi="Times New Roman" w:cs="Times New Roman"/>
                <w:sz w:val="24"/>
                <w:szCs w:val="24"/>
              </w:rPr>
              <w:t xml:space="preserve">- </w:t>
            </w:r>
            <w:r w:rsidR="00680296" w:rsidRPr="00727807">
              <w:rPr>
                <w:rFonts w:ascii="Times New Roman" w:hAnsi="Times New Roman" w:cs="Times New Roman"/>
                <w:sz w:val="24"/>
                <w:szCs w:val="24"/>
              </w:rPr>
              <w:t>4</w:t>
            </w:r>
            <w:r w:rsidR="00680296">
              <w:rPr>
                <w:rFonts w:ascii="Times New Roman" w:hAnsi="Times New Roman" w:cs="Times New Roman"/>
                <w:sz w:val="24"/>
                <w:szCs w:val="24"/>
              </w:rPr>
              <w:t>m</w:t>
            </w:r>
            <w:r w:rsidR="00680296" w:rsidRPr="00727807">
              <w:rPr>
                <w:rFonts w:ascii="Times New Roman" w:hAnsi="Times New Roman" w:cs="Times New Roman"/>
                <w:sz w:val="24"/>
                <w:szCs w:val="24"/>
              </w:rPr>
              <w:t>×4m pillars</w:t>
            </w:r>
          </w:p>
        </w:tc>
      </w:tr>
    </w:tbl>
    <w:p w14:paraId="7EC9E140" w14:textId="77777777" w:rsidR="007009D2" w:rsidRDefault="007009D2" w:rsidP="007009D2">
      <w:pPr>
        <w:pStyle w:val="ListParagraph"/>
        <w:spacing w:after="240"/>
        <w:ind w:left="360"/>
        <w:rPr>
          <w:rFonts w:ascii="Times New Roman" w:hAnsi="Times New Roman" w:cs="Times New Roman"/>
          <w:b/>
          <w:sz w:val="24"/>
        </w:rPr>
      </w:pPr>
    </w:p>
    <w:p w14:paraId="21D34A6A" w14:textId="77777777" w:rsidR="007009D2" w:rsidRDefault="007009D2" w:rsidP="007009D2">
      <w:pPr>
        <w:pStyle w:val="ListParagraph"/>
        <w:spacing w:after="240"/>
        <w:ind w:left="360"/>
        <w:rPr>
          <w:rFonts w:ascii="Times New Roman" w:hAnsi="Times New Roman" w:cs="Times New Roman"/>
          <w:b/>
          <w:sz w:val="24"/>
        </w:rPr>
      </w:pPr>
    </w:p>
    <w:p w14:paraId="12BBE787" w14:textId="7EBF9E81" w:rsidR="00276DDB" w:rsidRPr="00264AC7" w:rsidRDefault="004261A8" w:rsidP="007009D2">
      <w:pPr>
        <w:pStyle w:val="ListParagraph"/>
        <w:numPr>
          <w:ilvl w:val="0"/>
          <w:numId w:val="1"/>
        </w:numPr>
        <w:spacing w:after="240"/>
        <w:rPr>
          <w:rFonts w:ascii="Times New Roman" w:hAnsi="Times New Roman" w:cs="Times New Roman"/>
          <w:b/>
          <w:sz w:val="24"/>
        </w:rPr>
      </w:pPr>
      <w:r>
        <w:rPr>
          <w:rFonts w:ascii="Times New Roman" w:hAnsi="Times New Roman" w:cs="Times New Roman"/>
          <w:b/>
          <w:sz w:val="24"/>
        </w:rPr>
        <w:t xml:space="preserve">Conclusion and Recommendations </w:t>
      </w:r>
    </w:p>
    <w:p w14:paraId="7A85F6D4" w14:textId="5E1E3C6D" w:rsidR="007E7090" w:rsidRPr="007E7090" w:rsidRDefault="007E7090" w:rsidP="007009D2">
      <w:pPr>
        <w:spacing w:after="240" w:line="276" w:lineRule="auto"/>
        <w:jc w:val="both"/>
        <w:rPr>
          <w:rFonts w:ascii="Times New Roman" w:eastAsia="Times New Roman" w:hAnsi="Times New Roman" w:cs="Times New Roman"/>
          <w:sz w:val="24"/>
          <w:szCs w:val="24"/>
        </w:rPr>
      </w:pPr>
      <w:r w:rsidRPr="007E7090">
        <w:rPr>
          <w:rFonts w:ascii="Times New Roman" w:eastAsia="Times New Roman" w:hAnsi="Times New Roman" w:cs="Times New Roman"/>
          <w:sz w:val="24"/>
          <w:szCs w:val="24"/>
          <w:lang w:val="en-ZW"/>
        </w:rPr>
        <w:t xml:space="preserve">The mine under review involved mining infrastructure which has been affected by flooding and in turn this has caused the rock mass quality to significantly deteriorate. Mining has been progressing well during the post-flooding era up until </w:t>
      </w:r>
      <w:r w:rsidR="004622B8" w:rsidRPr="007E7090">
        <w:rPr>
          <w:rFonts w:ascii="Times New Roman" w:eastAsia="Times New Roman" w:hAnsi="Times New Roman" w:cs="Times New Roman"/>
          <w:sz w:val="24"/>
          <w:szCs w:val="24"/>
          <w:lang w:val="en-ZW"/>
        </w:rPr>
        <w:t>21</w:t>
      </w:r>
      <w:r w:rsidR="004622B8">
        <w:rPr>
          <w:rFonts w:ascii="Times New Roman" w:eastAsia="Times New Roman" w:hAnsi="Times New Roman" w:cs="Times New Roman"/>
          <w:sz w:val="24"/>
          <w:szCs w:val="24"/>
          <w:lang w:val="en-ZW"/>
        </w:rPr>
        <w:t>-</w:t>
      </w:r>
      <w:r w:rsidRPr="007E7090">
        <w:rPr>
          <w:rFonts w:ascii="Times New Roman" w:eastAsia="Times New Roman" w:hAnsi="Times New Roman" w:cs="Times New Roman"/>
          <w:sz w:val="24"/>
          <w:szCs w:val="24"/>
          <w:lang w:val="en-ZW"/>
        </w:rPr>
        <w:t xml:space="preserve">Level where it is now very evident that the stopes below this level are now highly unstable and the support method is now incompatible with the new ground conditions. The research has been prompted with the </w:t>
      </w:r>
      <w:r w:rsidRPr="007E7090">
        <w:rPr>
          <w:rFonts w:ascii="Times New Roman" w:eastAsia="Times New Roman" w:hAnsi="Times New Roman" w:cs="Times New Roman"/>
          <w:sz w:val="24"/>
          <w:szCs w:val="24"/>
        </w:rPr>
        <w:t xml:space="preserve">aim </w:t>
      </w:r>
      <w:r w:rsidR="005E6E97">
        <w:rPr>
          <w:rFonts w:ascii="Times New Roman" w:eastAsia="Times New Roman" w:hAnsi="Times New Roman" w:cs="Times New Roman"/>
          <w:sz w:val="24"/>
          <w:szCs w:val="24"/>
        </w:rPr>
        <w:t xml:space="preserve">of </w:t>
      </w:r>
      <w:r w:rsidRPr="007E7090">
        <w:rPr>
          <w:rFonts w:ascii="Times New Roman" w:eastAsia="Times New Roman" w:hAnsi="Times New Roman" w:cs="Times New Roman"/>
          <w:sz w:val="24"/>
          <w:szCs w:val="24"/>
        </w:rPr>
        <w:t>investigating the causes of stope instabilities at Golden Valley Mine and consequently, providing an alternative compatible support system.</w:t>
      </w:r>
    </w:p>
    <w:p w14:paraId="029FBBA5" w14:textId="3593EB0C" w:rsidR="005E6E97" w:rsidRPr="00CB66A0" w:rsidRDefault="005E6E97" w:rsidP="005C244B">
      <w:pPr>
        <w:spacing w:after="120" w:line="276" w:lineRule="auto"/>
        <w:jc w:val="both"/>
        <w:rPr>
          <w:rFonts w:ascii="Times New Roman" w:hAnsi="Times New Roman" w:cs="Times New Roman"/>
          <w:b/>
          <w:sz w:val="24"/>
          <w:lang w:val="en-ZW"/>
        </w:rPr>
      </w:pPr>
      <w:r>
        <w:rPr>
          <w:rFonts w:ascii="Times New Roman" w:eastAsiaTheme="minorEastAsia" w:hAnsi="Times New Roman" w:cs="Times New Roman"/>
          <w:sz w:val="24"/>
          <w:szCs w:val="24"/>
          <w:lang w:val="en-ZW"/>
        </w:rPr>
        <w:t>It can be concluded that the</w:t>
      </w:r>
      <w:r w:rsidRPr="00CB66A0">
        <w:rPr>
          <w:rFonts w:ascii="Times New Roman" w:eastAsiaTheme="minorEastAsia" w:hAnsi="Times New Roman" w:cs="Times New Roman"/>
          <w:sz w:val="24"/>
          <w:szCs w:val="24"/>
          <w:lang w:val="en-ZW"/>
        </w:rPr>
        <w:t xml:space="preserve"> pervasive carbonate alteration that occurred in the host rock during the flooding period has clearly weakened the rock</w:t>
      </w:r>
      <w:r>
        <w:rPr>
          <w:rFonts w:ascii="Times New Roman" w:eastAsiaTheme="minorEastAsia" w:hAnsi="Times New Roman" w:cs="Times New Roman"/>
          <w:sz w:val="24"/>
          <w:szCs w:val="24"/>
          <w:lang w:val="en-ZW"/>
        </w:rPr>
        <w:t xml:space="preserve"> </w:t>
      </w:r>
      <w:r w:rsidRPr="00CB66A0">
        <w:rPr>
          <w:rFonts w:ascii="Times New Roman" w:eastAsiaTheme="minorEastAsia" w:hAnsi="Times New Roman" w:cs="Times New Roman"/>
          <w:sz w:val="24"/>
          <w:szCs w:val="24"/>
          <w:lang w:val="en-ZW"/>
        </w:rPr>
        <w:t xml:space="preserve">mass. Development of numerous fractures upon a single blast is confirmation </w:t>
      </w:r>
      <w:r>
        <w:rPr>
          <w:rFonts w:ascii="Times New Roman" w:eastAsiaTheme="minorEastAsia" w:hAnsi="Times New Roman" w:cs="Times New Roman"/>
          <w:sz w:val="24"/>
          <w:szCs w:val="24"/>
          <w:lang w:val="en-ZW"/>
        </w:rPr>
        <w:t xml:space="preserve">that the rock mass </w:t>
      </w:r>
      <w:r w:rsidRPr="00CB66A0">
        <w:rPr>
          <w:rFonts w:ascii="Times New Roman" w:eastAsiaTheme="minorEastAsia" w:hAnsi="Times New Roman" w:cs="Times New Roman"/>
          <w:sz w:val="24"/>
          <w:szCs w:val="24"/>
          <w:lang w:val="en-ZW"/>
        </w:rPr>
        <w:t xml:space="preserve">strength </w:t>
      </w:r>
      <w:r>
        <w:rPr>
          <w:rFonts w:ascii="Times New Roman" w:eastAsiaTheme="minorEastAsia" w:hAnsi="Times New Roman" w:cs="Times New Roman"/>
          <w:sz w:val="24"/>
          <w:szCs w:val="24"/>
          <w:lang w:val="en-ZW"/>
        </w:rPr>
        <w:t>has substantially deteriorated</w:t>
      </w:r>
      <w:r w:rsidRPr="00CB66A0">
        <w:rPr>
          <w:rFonts w:ascii="Times New Roman" w:eastAsiaTheme="minorEastAsia" w:hAnsi="Times New Roman" w:cs="Times New Roman"/>
          <w:sz w:val="24"/>
          <w:szCs w:val="24"/>
          <w:lang w:val="en-ZW"/>
        </w:rPr>
        <w:t xml:space="preserve">. These fractures have a great </w:t>
      </w:r>
      <w:r>
        <w:rPr>
          <w:rFonts w:ascii="Times New Roman" w:eastAsiaTheme="minorEastAsia" w:hAnsi="Times New Roman" w:cs="Times New Roman"/>
          <w:sz w:val="24"/>
          <w:szCs w:val="24"/>
          <w:lang w:val="en-ZW"/>
        </w:rPr>
        <w:t xml:space="preserve">adverse </w:t>
      </w:r>
      <w:r w:rsidRPr="00CB66A0">
        <w:rPr>
          <w:rFonts w:ascii="Times New Roman" w:eastAsiaTheme="minorEastAsia" w:hAnsi="Times New Roman" w:cs="Times New Roman"/>
          <w:sz w:val="24"/>
          <w:szCs w:val="24"/>
          <w:lang w:val="en-ZW"/>
        </w:rPr>
        <w:t xml:space="preserve">effect on the quality of the rock mass </w:t>
      </w:r>
      <w:r>
        <w:rPr>
          <w:rFonts w:ascii="Times New Roman" w:eastAsiaTheme="minorEastAsia" w:hAnsi="Times New Roman" w:cs="Times New Roman"/>
          <w:sz w:val="24"/>
          <w:szCs w:val="24"/>
          <w:lang w:val="en-ZW"/>
        </w:rPr>
        <w:t xml:space="preserve">which </w:t>
      </w:r>
      <w:r w:rsidRPr="00CB66A0">
        <w:rPr>
          <w:rFonts w:ascii="Times New Roman" w:eastAsiaTheme="minorEastAsia" w:hAnsi="Times New Roman" w:cs="Times New Roman"/>
          <w:sz w:val="24"/>
          <w:szCs w:val="24"/>
          <w:lang w:val="en-ZW"/>
        </w:rPr>
        <w:t>ultimately caus</w:t>
      </w:r>
      <w:r>
        <w:rPr>
          <w:rFonts w:ascii="Times New Roman" w:eastAsiaTheme="minorEastAsia" w:hAnsi="Times New Roman" w:cs="Times New Roman"/>
          <w:sz w:val="24"/>
          <w:szCs w:val="24"/>
          <w:lang w:val="en-ZW"/>
        </w:rPr>
        <w:t>e</w:t>
      </w:r>
      <w:r w:rsidRPr="00CB66A0">
        <w:rPr>
          <w:rFonts w:ascii="Times New Roman" w:eastAsiaTheme="minorEastAsia" w:hAnsi="Times New Roman" w:cs="Times New Roman"/>
          <w:sz w:val="24"/>
          <w:szCs w:val="24"/>
          <w:lang w:val="en-ZW"/>
        </w:rPr>
        <w:t xml:space="preserve"> stope instabilit</w:t>
      </w:r>
      <w:r>
        <w:rPr>
          <w:rFonts w:ascii="Times New Roman" w:eastAsiaTheme="minorEastAsia" w:hAnsi="Times New Roman" w:cs="Times New Roman"/>
          <w:sz w:val="24"/>
          <w:szCs w:val="24"/>
          <w:lang w:val="en-ZW"/>
        </w:rPr>
        <w:t>ies</w:t>
      </w:r>
      <w:r w:rsidRPr="00CB66A0">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In addition to blast induced fractures, </w:t>
      </w:r>
      <w:r w:rsidRPr="00CB66A0">
        <w:rPr>
          <w:rFonts w:ascii="Times New Roman" w:eastAsiaTheme="minorEastAsia" w:hAnsi="Times New Roman" w:cs="Times New Roman"/>
          <w:sz w:val="24"/>
          <w:szCs w:val="24"/>
          <w:lang w:val="en-ZW"/>
        </w:rPr>
        <w:t>high pore pressure in the moderately altered joint walls</w:t>
      </w:r>
      <w:r>
        <w:rPr>
          <w:rFonts w:ascii="Times New Roman" w:eastAsiaTheme="minorEastAsia" w:hAnsi="Times New Roman" w:cs="Times New Roman"/>
          <w:sz w:val="24"/>
          <w:szCs w:val="24"/>
          <w:lang w:val="en-ZW"/>
        </w:rPr>
        <w:t xml:space="preserve"> in </w:t>
      </w:r>
      <w:r w:rsidRPr="00CB66A0">
        <w:rPr>
          <w:rFonts w:ascii="Times New Roman" w:eastAsiaTheme="minorEastAsia" w:hAnsi="Times New Roman" w:cs="Times New Roman"/>
          <w:sz w:val="24"/>
          <w:szCs w:val="24"/>
          <w:lang w:val="en-ZW"/>
        </w:rPr>
        <w:t xml:space="preserve">post flooded excavations has </w:t>
      </w:r>
      <w:r>
        <w:rPr>
          <w:rFonts w:ascii="Times New Roman" w:eastAsiaTheme="minorEastAsia" w:hAnsi="Times New Roman" w:cs="Times New Roman"/>
          <w:sz w:val="24"/>
          <w:szCs w:val="24"/>
          <w:lang w:val="en-ZW"/>
        </w:rPr>
        <w:t>caused washing out</w:t>
      </w:r>
      <w:r w:rsidRPr="00CB66A0">
        <w:rPr>
          <w:rFonts w:ascii="Times New Roman" w:eastAsiaTheme="minorEastAsia" w:hAnsi="Times New Roman" w:cs="Times New Roman"/>
          <w:sz w:val="24"/>
          <w:szCs w:val="24"/>
          <w:lang w:val="en-ZW"/>
        </w:rPr>
        <w:t xml:space="preserve"> of most </w:t>
      </w:r>
      <w:r>
        <w:rPr>
          <w:rFonts w:ascii="Times New Roman" w:eastAsiaTheme="minorEastAsia" w:hAnsi="Times New Roman" w:cs="Times New Roman"/>
          <w:sz w:val="24"/>
          <w:szCs w:val="24"/>
          <w:lang w:val="en-ZW"/>
        </w:rPr>
        <w:t xml:space="preserve">of </w:t>
      </w:r>
      <w:r w:rsidRPr="00CB66A0">
        <w:rPr>
          <w:rFonts w:ascii="Times New Roman" w:eastAsiaTheme="minorEastAsia" w:hAnsi="Times New Roman" w:cs="Times New Roman"/>
          <w:sz w:val="24"/>
          <w:szCs w:val="24"/>
          <w:lang w:val="en-ZW"/>
        </w:rPr>
        <w:t>the joint filling</w:t>
      </w:r>
      <w:r>
        <w:rPr>
          <w:rFonts w:ascii="Times New Roman" w:eastAsiaTheme="minorEastAsia" w:hAnsi="Times New Roman" w:cs="Times New Roman"/>
          <w:sz w:val="24"/>
          <w:szCs w:val="24"/>
          <w:lang w:val="en-ZW"/>
        </w:rPr>
        <w:t>s thereby inducing ground failure along these discontinuities</w:t>
      </w:r>
      <w:r w:rsidRPr="00CB66A0">
        <w:rPr>
          <w:rFonts w:ascii="Times New Roman" w:eastAsiaTheme="minorEastAsia" w:hAnsi="Times New Roman" w:cs="Times New Roman"/>
          <w:sz w:val="24"/>
          <w:szCs w:val="24"/>
          <w:lang w:val="en-ZW"/>
        </w:rPr>
        <w:t>.</w:t>
      </w:r>
      <w:r>
        <w:rPr>
          <w:rFonts w:ascii="Times New Roman" w:eastAsiaTheme="minorEastAsia" w:hAnsi="Times New Roman" w:cs="Times New Roman"/>
          <w:sz w:val="24"/>
          <w:szCs w:val="24"/>
          <w:lang w:val="en-ZW"/>
        </w:rPr>
        <w:t xml:space="preserve"> Falls of ground have now been so prevalent in the </w:t>
      </w:r>
      <w:r w:rsidRPr="00CB66A0">
        <w:rPr>
          <w:rFonts w:ascii="Times New Roman" w:eastAsiaTheme="minorEastAsia" w:hAnsi="Times New Roman" w:cs="Times New Roman"/>
          <w:sz w:val="24"/>
          <w:szCs w:val="24"/>
          <w:lang w:val="en-ZW"/>
        </w:rPr>
        <w:t>previously flooded</w:t>
      </w:r>
      <w:r>
        <w:rPr>
          <w:rFonts w:ascii="Times New Roman" w:eastAsiaTheme="minorEastAsia" w:hAnsi="Times New Roman" w:cs="Times New Roman"/>
          <w:sz w:val="24"/>
          <w:szCs w:val="24"/>
          <w:lang w:val="en-ZW"/>
        </w:rPr>
        <w:t xml:space="preserve"> stopes as was noticed in s</w:t>
      </w:r>
      <w:r w:rsidRPr="00CB66A0">
        <w:rPr>
          <w:rFonts w:ascii="Times New Roman" w:eastAsiaTheme="minorEastAsia" w:hAnsi="Times New Roman" w:cs="Times New Roman"/>
          <w:sz w:val="24"/>
          <w:szCs w:val="24"/>
          <w:lang w:val="en-ZW"/>
        </w:rPr>
        <w:t>topes B and C</w:t>
      </w:r>
      <w:r>
        <w:rPr>
          <w:rFonts w:ascii="Times New Roman" w:eastAsiaTheme="minorEastAsia" w:hAnsi="Times New Roman" w:cs="Times New Roman"/>
          <w:sz w:val="24"/>
          <w:szCs w:val="24"/>
          <w:lang w:val="en-ZW"/>
        </w:rPr>
        <w:t xml:space="preserve"> in which </w:t>
      </w:r>
      <w:r w:rsidR="00DA3541">
        <w:rPr>
          <w:rFonts w:ascii="Times New Roman" w:eastAsiaTheme="minorEastAsia" w:hAnsi="Times New Roman" w:cs="Times New Roman"/>
          <w:sz w:val="24"/>
          <w:szCs w:val="24"/>
          <w:lang w:val="en-ZW"/>
        </w:rPr>
        <w:t>the</w:t>
      </w:r>
      <w:r>
        <w:rPr>
          <w:rFonts w:ascii="Times New Roman" w:eastAsiaTheme="minorEastAsia" w:hAnsi="Times New Roman" w:cs="Times New Roman"/>
          <w:sz w:val="24"/>
          <w:szCs w:val="24"/>
          <w:lang w:val="en-ZW"/>
        </w:rPr>
        <w:t xml:space="preserve"> maximum tolerable unsupported lengths have been significantly reduced</w:t>
      </w:r>
      <w:r w:rsidRPr="00CB66A0">
        <w:rPr>
          <w:rFonts w:ascii="Times New Roman" w:eastAsiaTheme="minorEastAsia" w:hAnsi="Times New Roman" w:cs="Times New Roman"/>
          <w:sz w:val="24"/>
          <w:szCs w:val="24"/>
          <w:lang w:val="en-ZW"/>
        </w:rPr>
        <w:t xml:space="preserve">. </w:t>
      </w:r>
    </w:p>
    <w:p w14:paraId="6544BF2C" w14:textId="77777777" w:rsidR="0007609E" w:rsidRDefault="005116E4" w:rsidP="005C244B">
      <w:pPr>
        <w:tabs>
          <w:tab w:val="left" w:pos="1700"/>
        </w:tabs>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lastRenderedPageBreak/>
        <w:t xml:space="preserve">It was </w:t>
      </w:r>
      <w:r w:rsidR="00A80F79">
        <w:rPr>
          <w:rFonts w:ascii="Times New Roman" w:eastAsiaTheme="minorEastAsia" w:hAnsi="Times New Roman" w:cs="Times New Roman"/>
          <w:sz w:val="24"/>
          <w:szCs w:val="24"/>
          <w:lang w:val="en-ZW"/>
        </w:rPr>
        <w:t xml:space="preserve">also </w:t>
      </w:r>
      <w:r>
        <w:rPr>
          <w:rFonts w:ascii="Times New Roman" w:eastAsiaTheme="minorEastAsia" w:hAnsi="Times New Roman" w:cs="Times New Roman"/>
          <w:sz w:val="24"/>
          <w:szCs w:val="24"/>
          <w:lang w:val="en-ZW"/>
        </w:rPr>
        <w:t>clearly seen that stope s</w:t>
      </w:r>
      <w:r w:rsidRPr="005116E4">
        <w:rPr>
          <w:rFonts w:ascii="Times New Roman" w:eastAsiaTheme="minorEastAsia" w:hAnsi="Times New Roman" w:cs="Times New Roman"/>
          <w:sz w:val="24"/>
          <w:szCs w:val="24"/>
          <w:lang w:val="en-ZW"/>
        </w:rPr>
        <w:t xml:space="preserve">tability </w:t>
      </w:r>
      <w:r>
        <w:rPr>
          <w:rFonts w:ascii="Times New Roman" w:eastAsiaTheme="minorEastAsia" w:hAnsi="Times New Roman" w:cs="Times New Roman"/>
          <w:sz w:val="24"/>
          <w:szCs w:val="24"/>
          <w:lang w:val="en-ZW"/>
        </w:rPr>
        <w:t>is</w:t>
      </w:r>
      <w:r w:rsidRPr="005116E4">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adversely </w:t>
      </w:r>
      <w:r w:rsidRPr="005116E4">
        <w:rPr>
          <w:rFonts w:ascii="Times New Roman" w:eastAsiaTheme="minorEastAsia" w:hAnsi="Times New Roman" w:cs="Times New Roman"/>
          <w:sz w:val="24"/>
          <w:szCs w:val="24"/>
          <w:lang w:val="en-ZW"/>
        </w:rPr>
        <w:t>affected by</w:t>
      </w:r>
      <w:r w:rsidR="00526668">
        <w:rPr>
          <w:rFonts w:ascii="Times New Roman" w:eastAsiaTheme="minorEastAsia" w:hAnsi="Times New Roman" w:cs="Times New Roman"/>
          <w:sz w:val="24"/>
          <w:szCs w:val="24"/>
          <w:lang w:val="en-ZW"/>
        </w:rPr>
        <w:t xml:space="preserve"> the </w:t>
      </w:r>
      <w:r>
        <w:rPr>
          <w:rFonts w:ascii="Times New Roman" w:eastAsiaTheme="minorEastAsia" w:hAnsi="Times New Roman" w:cs="Times New Roman"/>
          <w:sz w:val="24"/>
          <w:szCs w:val="24"/>
          <w:lang w:val="en-ZW"/>
        </w:rPr>
        <w:t xml:space="preserve">increase in </w:t>
      </w:r>
      <w:r w:rsidRPr="005116E4">
        <w:rPr>
          <w:rFonts w:ascii="Times New Roman" w:eastAsiaTheme="minorEastAsia" w:hAnsi="Times New Roman" w:cs="Times New Roman"/>
          <w:sz w:val="24"/>
          <w:szCs w:val="24"/>
          <w:lang w:val="en-ZW"/>
        </w:rPr>
        <w:t>stope dimensions.</w:t>
      </w:r>
      <w:r>
        <w:rPr>
          <w:rFonts w:ascii="Times New Roman" w:eastAsiaTheme="minorEastAsia" w:hAnsi="Times New Roman" w:cs="Times New Roman"/>
          <w:sz w:val="24"/>
          <w:szCs w:val="24"/>
          <w:lang w:val="en-ZW"/>
        </w:rPr>
        <w:t xml:space="preserve"> This can be attributed</w:t>
      </w:r>
      <w:r w:rsidRPr="005116E4">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 xml:space="preserve">to the redistribution of stresses to the rock mass surrounding the stopes such that the in-panel pillars will be highly stressed thereby triggering stress induced ground failures. The stress induced failure would </w:t>
      </w:r>
      <w:r>
        <w:rPr>
          <w:rFonts w:ascii="Times New Roman" w:eastAsia="Times New Roman" w:hAnsi="Times New Roman" w:cs="Times New Roman"/>
          <w:color w:val="000000" w:themeColor="text1"/>
          <w:sz w:val="24"/>
          <w:szCs w:val="24"/>
        </w:rPr>
        <w:t>manifest as spalling or slabbing on the pillars and in some instances, it</w:t>
      </w:r>
      <w:r w:rsidR="002A1443">
        <w:rPr>
          <w:rFonts w:ascii="Times New Roman" w:eastAsia="Times New Roman" w:hAnsi="Times New Roman" w:cs="Times New Roman"/>
          <w:color w:val="000000" w:themeColor="text1"/>
          <w:sz w:val="24"/>
          <w:szCs w:val="24"/>
        </w:rPr>
        <w:t xml:space="preserve"> manifested</w:t>
      </w:r>
      <w:r>
        <w:rPr>
          <w:rFonts w:ascii="Times New Roman" w:eastAsia="Times New Roman" w:hAnsi="Times New Roman" w:cs="Times New Roman"/>
          <w:color w:val="000000" w:themeColor="text1"/>
          <w:sz w:val="24"/>
          <w:szCs w:val="24"/>
        </w:rPr>
        <w:t xml:space="preserve"> in the form of small rock bursts.</w:t>
      </w:r>
      <w:r>
        <w:rPr>
          <w:rFonts w:ascii="Times New Roman" w:eastAsiaTheme="minorEastAsia" w:hAnsi="Times New Roman" w:cs="Times New Roman"/>
          <w:sz w:val="24"/>
          <w:szCs w:val="24"/>
          <w:lang w:val="en-ZW"/>
        </w:rPr>
        <w:t xml:space="preserve"> </w:t>
      </w:r>
      <w:r w:rsidR="00447A6D">
        <w:rPr>
          <w:rFonts w:ascii="Times New Roman" w:eastAsiaTheme="minorEastAsia" w:hAnsi="Times New Roman" w:cs="Times New Roman"/>
          <w:sz w:val="24"/>
          <w:szCs w:val="24"/>
          <w:lang w:val="en-ZW"/>
        </w:rPr>
        <w:t>In addition, in order t</w:t>
      </w:r>
      <w:r w:rsidRPr="005116E4">
        <w:rPr>
          <w:rFonts w:ascii="Times New Roman" w:eastAsiaTheme="minorEastAsia" w:hAnsi="Times New Roman" w:cs="Times New Roman"/>
          <w:sz w:val="24"/>
          <w:szCs w:val="24"/>
          <w:lang w:val="en-ZW"/>
        </w:rPr>
        <w:t>o release this stress</w:t>
      </w:r>
      <w:r w:rsidR="00447A6D">
        <w:rPr>
          <w:rFonts w:ascii="Times New Roman" w:eastAsiaTheme="minorEastAsia" w:hAnsi="Times New Roman" w:cs="Times New Roman"/>
          <w:sz w:val="24"/>
          <w:szCs w:val="24"/>
          <w:lang w:val="en-ZW"/>
        </w:rPr>
        <w:t>,</w:t>
      </w:r>
      <w:r w:rsidRPr="005116E4">
        <w:rPr>
          <w:rFonts w:ascii="Times New Roman" w:eastAsiaTheme="minorEastAsia" w:hAnsi="Times New Roman" w:cs="Times New Roman"/>
          <w:sz w:val="24"/>
          <w:szCs w:val="24"/>
          <w:lang w:val="en-ZW"/>
        </w:rPr>
        <w:t xml:space="preserve"> rock masses tend to fracture with ease and this leads to </w:t>
      </w:r>
      <w:r>
        <w:rPr>
          <w:rFonts w:ascii="Times New Roman" w:eastAsiaTheme="minorEastAsia" w:hAnsi="Times New Roman" w:cs="Times New Roman"/>
          <w:sz w:val="24"/>
          <w:szCs w:val="24"/>
          <w:lang w:val="en-ZW"/>
        </w:rPr>
        <w:t xml:space="preserve">stope </w:t>
      </w:r>
      <w:r w:rsidRPr="005116E4">
        <w:rPr>
          <w:rFonts w:ascii="Times New Roman" w:eastAsiaTheme="minorEastAsia" w:hAnsi="Times New Roman" w:cs="Times New Roman"/>
          <w:sz w:val="24"/>
          <w:szCs w:val="24"/>
          <w:lang w:val="en-ZW"/>
        </w:rPr>
        <w:t>over</w:t>
      </w:r>
      <w:r>
        <w:rPr>
          <w:rFonts w:ascii="Times New Roman" w:eastAsiaTheme="minorEastAsia" w:hAnsi="Times New Roman" w:cs="Times New Roman"/>
          <w:sz w:val="24"/>
          <w:szCs w:val="24"/>
          <w:lang w:val="en-ZW"/>
        </w:rPr>
        <w:t>-</w:t>
      </w:r>
      <w:r w:rsidRPr="005116E4">
        <w:rPr>
          <w:rFonts w:ascii="Times New Roman" w:eastAsiaTheme="minorEastAsia" w:hAnsi="Times New Roman" w:cs="Times New Roman"/>
          <w:sz w:val="24"/>
          <w:szCs w:val="24"/>
          <w:lang w:val="en-ZW"/>
        </w:rPr>
        <w:t>break</w:t>
      </w:r>
      <w:r w:rsidR="00447A6D">
        <w:rPr>
          <w:rFonts w:ascii="Times New Roman" w:eastAsiaTheme="minorEastAsia" w:hAnsi="Times New Roman" w:cs="Times New Roman"/>
          <w:sz w:val="24"/>
          <w:szCs w:val="24"/>
          <w:lang w:val="en-ZW"/>
        </w:rPr>
        <w:t>s</w:t>
      </w:r>
      <w:r w:rsidRPr="005116E4">
        <w:rPr>
          <w:rFonts w:ascii="Times New Roman" w:eastAsiaTheme="minorEastAsia" w:hAnsi="Times New Roman" w:cs="Times New Roman"/>
          <w:sz w:val="24"/>
          <w:szCs w:val="24"/>
          <w:lang w:val="en-ZW"/>
        </w:rPr>
        <w:t>. As a result</w:t>
      </w:r>
      <w:r w:rsidR="00447A6D">
        <w:rPr>
          <w:rFonts w:ascii="Times New Roman" w:eastAsiaTheme="minorEastAsia" w:hAnsi="Times New Roman" w:cs="Times New Roman"/>
          <w:sz w:val="24"/>
          <w:szCs w:val="24"/>
          <w:lang w:val="en-ZW"/>
        </w:rPr>
        <w:t>,</w:t>
      </w:r>
      <w:r w:rsidRPr="005116E4">
        <w:rPr>
          <w:rFonts w:ascii="Times New Roman" w:eastAsiaTheme="minorEastAsia" w:hAnsi="Times New Roman" w:cs="Times New Roman"/>
          <w:sz w:val="24"/>
          <w:szCs w:val="24"/>
          <w:lang w:val="en-ZW"/>
        </w:rPr>
        <w:t xml:space="preserve"> smaller excavations </w:t>
      </w:r>
      <w:r w:rsidR="00447A6D">
        <w:rPr>
          <w:rFonts w:ascii="Times New Roman" w:eastAsiaTheme="minorEastAsia" w:hAnsi="Times New Roman" w:cs="Times New Roman"/>
          <w:sz w:val="24"/>
          <w:szCs w:val="24"/>
          <w:lang w:val="en-ZW"/>
        </w:rPr>
        <w:t>(those which have not been extended) such as</w:t>
      </w:r>
      <w:r w:rsidRPr="005116E4">
        <w:rPr>
          <w:rFonts w:ascii="Times New Roman" w:eastAsiaTheme="minorEastAsia" w:hAnsi="Times New Roman" w:cs="Times New Roman"/>
          <w:sz w:val="24"/>
          <w:szCs w:val="24"/>
          <w:lang w:val="en-ZW"/>
        </w:rPr>
        <w:t xml:space="preserve"> </w:t>
      </w:r>
      <w:r w:rsidR="00447A6D">
        <w:rPr>
          <w:rFonts w:ascii="Times New Roman" w:eastAsiaTheme="minorEastAsia" w:hAnsi="Times New Roman" w:cs="Times New Roman"/>
          <w:sz w:val="24"/>
          <w:szCs w:val="24"/>
          <w:lang w:val="en-ZW"/>
        </w:rPr>
        <w:t>s</w:t>
      </w:r>
      <w:r w:rsidRPr="005116E4">
        <w:rPr>
          <w:rFonts w:ascii="Times New Roman" w:eastAsiaTheme="minorEastAsia" w:hAnsi="Times New Roman" w:cs="Times New Roman"/>
          <w:sz w:val="24"/>
          <w:szCs w:val="24"/>
          <w:lang w:val="en-ZW"/>
        </w:rPr>
        <w:t xml:space="preserve">topes </w:t>
      </w:r>
      <w:r w:rsidR="00447A6D">
        <w:rPr>
          <w:rFonts w:ascii="Times New Roman" w:eastAsiaTheme="minorEastAsia" w:hAnsi="Times New Roman" w:cs="Times New Roman"/>
          <w:sz w:val="24"/>
          <w:szCs w:val="24"/>
          <w:lang w:val="en-ZW"/>
        </w:rPr>
        <w:t>C</w:t>
      </w:r>
      <w:r w:rsidRPr="005116E4">
        <w:rPr>
          <w:rFonts w:ascii="Times New Roman" w:eastAsiaTheme="minorEastAsia" w:hAnsi="Times New Roman" w:cs="Times New Roman"/>
          <w:sz w:val="24"/>
          <w:szCs w:val="24"/>
          <w:lang w:val="en-ZW"/>
        </w:rPr>
        <w:t xml:space="preserve"> and D are mostly likely to be more stable</w:t>
      </w:r>
      <w:r w:rsidR="00447A6D">
        <w:rPr>
          <w:rFonts w:ascii="Times New Roman" w:eastAsiaTheme="minorEastAsia" w:hAnsi="Times New Roman" w:cs="Times New Roman"/>
          <w:sz w:val="24"/>
          <w:szCs w:val="24"/>
          <w:lang w:val="en-ZW"/>
        </w:rPr>
        <w:t>.</w:t>
      </w:r>
      <w:r w:rsidR="005E6E97">
        <w:rPr>
          <w:rFonts w:ascii="Times New Roman" w:eastAsiaTheme="minorEastAsia" w:hAnsi="Times New Roman" w:cs="Times New Roman"/>
          <w:sz w:val="24"/>
          <w:szCs w:val="24"/>
          <w:lang w:val="en-ZW"/>
        </w:rPr>
        <w:t xml:space="preserve"> </w:t>
      </w:r>
      <w:r w:rsidR="00447A6D">
        <w:rPr>
          <w:rFonts w:ascii="Times New Roman" w:eastAsiaTheme="minorEastAsia" w:hAnsi="Times New Roman" w:cs="Times New Roman"/>
          <w:sz w:val="24"/>
          <w:szCs w:val="24"/>
          <w:lang w:val="en-ZW"/>
        </w:rPr>
        <w:t>Stability in stopes C and D has been c</w:t>
      </w:r>
      <w:r w:rsidR="002A1443">
        <w:rPr>
          <w:rFonts w:ascii="Times New Roman" w:eastAsiaTheme="minorEastAsia" w:hAnsi="Times New Roman" w:cs="Times New Roman"/>
          <w:sz w:val="24"/>
          <w:szCs w:val="24"/>
          <w:lang w:val="en-ZW"/>
        </w:rPr>
        <w:t>aused</w:t>
      </w:r>
      <w:r w:rsidR="00447A6D">
        <w:rPr>
          <w:rFonts w:ascii="Times New Roman" w:eastAsiaTheme="minorEastAsia" w:hAnsi="Times New Roman" w:cs="Times New Roman"/>
          <w:sz w:val="24"/>
          <w:szCs w:val="24"/>
          <w:lang w:val="en-ZW"/>
        </w:rPr>
        <w:t xml:space="preserve"> by the low </w:t>
      </w:r>
      <w:r w:rsidRPr="005116E4">
        <w:rPr>
          <w:rFonts w:ascii="Times New Roman" w:eastAsiaTheme="minorEastAsia" w:hAnsi="Times New Roman" w:cs="Times New Roman"/>
          <w:sz w:val="24"/>
          <w:szCs w:val="24"/>
          <w:lang w:val="en-ZW"/>
        </w:rPr>
        <w:t>hydraulic radii</w:t>
      </w:r>
      <w:r w:rsidR="00447A6D">
        <w:rPr>
          <w:rFonts w:ascii="Times New Roman" w:eastAsiaTheme="minorEastAsia" w:hAnsi="Times New Roman" w:cs="Times New Roman"/>
          <w:sz w:val="24"/>
          <w:szCs w:val="24"/>
          <w:lang w:val="en-ZW"/>
        </w:rPr>
        <w:t xml:space="preserve"> which is contrary to the high hydraulic radii in stopes A and B</w:t>
      </w:r>
      <w:r w:rsidRPr="005116E4">
        <w:rPr>
          <w:rFonts w:ascii="Times New Roman" w:eastAsiaTheme="minorEastAsia" w:hAnsi="Times New Roman" w:cs="Times New Roman"/>
          <w:sz w:val="24"/>
          <w:szCs w:val="24"/>
          <w:lang w:val="en-ZW"/>
        </w:rPr>
        <w:t xml:space="preserve">. </w:t>
      </w:r>
      <w:r w:rsidR="0038363D">
        <w:rPr>
          <w:rFonts w:ascii="Times New Roman" w:eastAsiaTheme="minorEastAsia" w:hAnsi="Times New Roman" w:cs="Times New Roman"/>
          <w:sz w:val="24"/>
          <w:szCs w:val="24"/>
          <w:lang w:val="en-ZW"/>
        </w:rPr>
        <w:t xml:space="preserve">This is </w:t>
      </w:r>
      <w:r w:rsidR="00515D9D">
        <w:rPr>
          <w:rFonts w:ascii="Times New Roman" w:eastAsiaTheme="minorEastAsia" w:hAnsi="Times New Roman" w:cs="Times New Roman"/>
          <w:sz w:val="24"/>
          <w:szCs w:val="24"/>
          <w:lang w:val="en-ZW"/>
        </w:rPr>
        <w:t>premised</w:t>
      </w:r>
      <w:r w:rsidR="00177CA1">
        <w:rPr>
          <w:rFonts w:ascii="Times New Roman" w:eastAsiaTheme="minorEastAsia" w:hAnsi="Times New Roman" w:cs="Times New Roman"/>
          <w:sz w:val="24"/>
          <w:szCs w:val="24"/>
          <w:lang w:val="en-ZW"/>
        </w:rPr>
        <w:t xml:space="preserve"> on the fact that</w:t>
      </w:r>
      <w:r w:rsidR="0038363D">
        <w:rPr>
          <w:rFonts w:ascii="Times New Roman" w:eastAsiaTheme="minorEastAsia" w:hAnsi="Times New Roman" w:cs="Times New Roman"/>
          <w:sz w:val="24"/>
          <w:szCs w:val="24"/>
          <w:lang w:val="en-ZW"/>
        </w:rPr>
        <w:t xml:space="preserve"> the higher the hydraulic radius the higher the susceptibility of stope to instability</w:t>
      </w:r>
      <w:r w:rsidR="00177CA1">
        <w:rPr>
          <w:rFonts w:ascii="Times New Roman" w:eastAsiaTheme="minorEastAsia" w:hAnsi="Times New Roman" w:cs="Times New Roman"/>
          <w:sz w:val="24"/>
          <w:szCs w:val="24"/>
          <w:lang w:val="en-ZW"/>
        </w:rPr>
        <w:t>.</w:t>
      </w:r>
      <w:r w:rsidR="000E7353" w:rsidRPr="000E7353">
        <w:rPr>
          <w:rFonts w:ascii="Times New Roman" w:eastAsiaTheme="minorEastAsia" w:hAnsi="Times New Roman" w:cs="Times New Roman"/>
          <w:sz w:val="24"/>
          <w:szCs w:val="24"/>
          <w:lang w:val="en-ZW"/>
        </w:rPr>
        <w:t xml:space="preserve"> </w:t>
      </w:r>
      <w:r w:rsidR="005D01F2">
        <w:rPr>
          <w:rFonts w:ascii="Times New Roman" w:eastAsiaTheme="minorEastAsia" w:hAnsi="Times New Roman" w:cs="Times New Roman"/>
          <w:sz w:val="24"/>
          <w:szCs w:val="24"/>
          <w:lang w:val="en-ZW"/>
        </w:rPr>
        <w:t>It was observed that</w:t>
      </w:r>
      <w:r w:rsidR="000E7353">
        <w:rPr>
          <w:rFonts w:ascii="Times New Roman" w:eastAsiaTheme="minorEastAsia" w:hAnsi="Times New Roman" w:cs="Times New Roman"/>
          <w:sz w:val="24"/>
          <w:szCs w:val="24"/>
          <w:lang w:val="en-ZW"/>
        </w:rPr>
        <w:t xml:space="preserve"> over-break </w:t>
      </w:r>
      <w:r w:rsidR="005D01F2">
        <w:rPr>
          <w:rFonts w:ascii="Times New Roman" w:eastAsiaTheme="minorEastAsia" w:hAnsi="Times New Roman" w:cs="Times New Roman"/>
          <w:sz w:val="24"/>
          <w:szCs w:val="24"/>
          <w:lang w:val="en-ZW"/>
        </w:rPr>
        <w:t>was</w:t>
      </w:r>
      <w:r w:rsidR="000E7353">
        <w:rPr>
          <w:rFonts w:ascii="Times New Roman" w:eastAsiaTheme="minorEastAsia" w:hAnsi="Times New Roman" w:cs="Times New Roman"/>
          <w:sz w:val="24"/>
          <w:szCs w:val="24"/>
          <w:lang w:val="en-ZW"/>
        </w:rPr>
        <w:t xml:space="preserve"> highest in stopes </w:t>
      </w:r>
      <w:r w:rsidR="005D01F2">
        <w:rPr>
          <w:rFonts w:ascii="Times New Roman" w:eastAsiaTheme="minorEastAsia" w:hAnsi="Times New Roman" w:cs="Times New Roman"/>
          <w:sz w:val="24"/>
          <w:szCs w:val="24"/>
          <w:lang w:val="en-ZW"/>
        </w:rPr>
        <w:t xml:space="preserve">which were </w:t>
      </w:r>
      <w:r w:rsidR="000E7353">
        <w:rPr>
          <w:rFonts w:ascii="Times New Roman" w:eastAsiaTheme="minorEastAsia" w:hAnsi="Times New Roman" w:cs="Times New Roman"/>
          <w:sz w:val="24"/>
          <w:szCs w:val="24"/>
          <w:lang w:val="en-ZW"/>
        </w:rPr>
        <w:t>affected by flooding, that is in stopes B and C.</w:t>
      </w:r>
      <w:r w:rsidR="005D01F2">
        <w:rPr>
          <w:rFonts w:ascii="Times New Roman" w:eastAsiaTheme="minorEastAsia" w:hAnsi="Times New Roman" w:cs="Times New Roman"/>
          <w:sz w:val="24"/>
          <w:szCs w:val="24"/>
          <w:lang w:val="en-ZW"/>
        </w:rPr>
        <w:t xml:space="preserve"> This shows that the invasion of water in mining excavations have greater influence on stope stability.</w:t>
      </w:r>
      <w:r w:rsidR="005E6E97">
        <w:rPr>
          <w:rFonts w:ascii="Times New Roman" w:eastAsiaTheme="minorEastAsia" w:hAnsi="Times New Roman" w:cs="Times New Roman"/>
          <w:sz w:val="24"/>
          <w:szCs w:val="24"/>
          <w:lang w:val="en-ZW"/>
        </w:rPr>
        <w:t xml:space="preserve"> </w:t>
      </w:r>
    </w:p>
    <w:p w14:paraId="38A0DDBE" w14:textId="1EEC35AC" w:rsidR="005E6E97" w:rsidRDefault="0007609E" w:rsidP="005C244B">
      <w:pPr>
        <w:tabs>
          <w:tab w:val="left" w:pos="1700"/>
        </w:tabs>
        <w:spacing w:after="120" w:line="276" w:lineRule="auto"/>
        <w:jc w:val="both"/>
        <w:rPr>
          <w:rFonts w:ascii="Times New Roman" w:eastAsiaTheme="minorEastAsia" w:hAnsi="Times New Roman" w:cs="Times New Roman"/>
          <w:sz w:val="24"/>
          <w:szCs w:val="24"/>
          <w:lang w:val="en-ZW"/>
        </w:rPr>
      </w:pPr>
      <w:r w:rsidRPr="00227733">
        <w:rPr>
          <w:rFonts w:ascii="Times New Roman" w:eastAsiaTheme="minorEastAsia" w:hAnsi="Times New Roman" w:cs="Times New Roman"/>
          <w:sz w:val="24"/>
          <w:szCs w:val="24"/>
          <w:lang w:val="en-ZW"/>
        </w:rPr>
        <w:t>The support system in any excavation depend</w:t>
      </w:r>
      <w:r>
        <w:rPr>
          <w:rFonts w:ascii="Times New Roman" w:eastAsiaTheme="minorEastAsia" w:hAnsi="Times New Roman" w:cs="Times New Roman"/>
          <w:sz w:val="24"/>
          <w:szCs w:val="24"/>
          <w:lang w:val="en-ZW"/>
        </w:rPr>
        <w:t>s</w:t>
      </w:r>
      <w:r w:rsidRPr="00227733">
        <w:rPr>
          <w:rFonts w:ascii="Times New Roman" w:eastAsiaTheme="minorEastAsia" w:hAnsi="Times New Roman" w:cs="Times New Roman"/>
          <w:sz w:val="24"/>
          <w:szCs w:val="24"/>
          <w:lang w:val="en-ZW"/>
        </w:rPr>
        <w:t xml:space="preserve"> on the quality of the rock mass and the stopes support demand. </w:t>
      </w:r>
      <w:r>
        <w:rPr>
          <w:rFonts w:ascii="Times New Roman" w:eastAsiaTheme="minorEastAsia" w:hAnsi="Times New Roman" w:cs="Times New Roman"/>
          <w:sz w:val="24"/>
          <w:szCs w:val="24"/>
          <w:lang w:val="en-ZW"/>
        </w:rPr>
        <w:t>Therefore, i</w:t>
      </w:r>
      <w:r w:rsidRPr="00227733">
        <w:rPr>
          <w:rFonts w:ascii="Times New Roman" w:eastAsiaTheme="minorEastAsia" w:hAnsi="Times New Roman" w:cs="Times New Roman"/>
          <w:sz w:val="24"/>
          <w:szCs w:val="24"/>
          <w:lang w:val="en-ZW"/>
        </w:rPr>
        <w:t>ncompetent rock mass</w:t>
      </w:r>
      <w:r>
        <w:rPr>
          <w:rFonts w:ascii="Times New Roman" w:eastAsiaTheme="minorEastAsia" w:hAnsi="Times New Roman" w:cs="Times New Roman"/>
          <w:sz w:val="24"/>
          <w:szCs w:val="24"/>
          <w:lang w:val="en-ZW"/>
        </w:rPr>
        <w:t>es</w:t>
      </w:r>
      <w:r w:rsidRPr="00227733">
        <w:rPr>
          <w:rFonts w:ascii="Times New Roman" w:eastAsiaTheme="minorEastAsia" w:hAnsi="Times New Roman" w:cs="Times New Roman"/>
          <w:sz w:val="24"/>
          <w:szCs w:val="24"/>
          <w:lang w:val="en-ZW"/>
        </w:rPr>
        <w:t xml:space="preserve"> </w:t>
      </w:r>
      <w:r>
        <w:rPr>
          <w:rFonts w:ascii="Times New Roman" w:eastAsiaTheme="minorEastAsia" w:hAnsi="Times New Roman" w:cs="Times New Roman"/>
          <w:sz w:val="24"/>
          <w:szCs w:val="24"/>
          <w:lang w:val="en-ZW"/>
        </w:rPr>
        <w:t>such as</w:t>
      </w:r>
      <w:r w:rsidRPr="00227733">
        <w:rPr>
          <w:rFonts w:ascii="Times New Roman" w:eastAsiaTheme="minorEastAsia" w:hAnsi="Times New Roman" w:cs="Times New Roman"/>
          <w:sz w:val="24"/>
          <w:szCs w:val="24"/>
          <w:lang w:val="en-ZW"/>
        </w:rPr>
        <w:t xml:space="preserve"> that in Stope B</w:t>
      </w:r>
      <w:r>
        <w:rPr>
          <w:rFonts w:ascii="Times New Roman" w:eastAsiaTheme="minorEastAsia" w:hAnsi="Times New Roman" w:cs="Times New Roman"/>
          <w:sz w:val="24"/>
          <w:szCs w:val="24"/>
          <w:lang w:val="en-ZW"/>
        </w:rPr>
        <w:t xml:space="preserve"> require some comprehensive support systems involving support elements which are closely spaced in order to counter major rock falls.</w:t>
      </w:r>
      <w:r w:rsidRPr="00227733">
        <w:rPr>
          <w:rFonts w:ascii="Times New Roman" w:eastAsiaTheme="minorEastAsia" w:hAnsi="Times New Roman" w:cs="Times New Roman"/>
          <w:sz w:val="24"/>
          <w:szCs w:val="24"/>
          <w:lang w:val="en-ZW"/>
        </w:rPr>
        <w:t xml:space="preserve"> </w:t>
      </w:r>
      <w:r w:rsidR="00551646">
        <w:rPr>
          <w:rFonts w:ascii="Times New Roman" w:eastAsiaTheme="minorEastAsia" w:hAnsi="Times New Roman" w:cs="Times New Roman"/>
          <w:sz w:val="24"/>
          <w:szCs w:val="24"/>
          <w:lang w:val="en-ZW"/>
        </w:rPr>
        <w:t>The varying ground conditio</w:t>
      </w:r>
      <w:r w:rsidR="000E6F90">
        <w:rPr>
          <w:rFonts w:ascii="Times New Roman" w:eastAsiaTheme="minorEastAsia" w:hAnsi="Times New Roman" w:cs="Times New Roman"/>
          <w:sz w:val="24"/>
          <w:szCs w:val="24"/>
          <w:lang w:val="en-ZW"/>
        </w:rPr>
        <w:t xml:space="preserve">ns entail </w:t>
      </w:r>
      <w:r w:rsidR="002B2701">
        <w:rPr>
          <w:rFonts w:ascii="Times New Roman" w:eastAsiaTheme="minorEastAsia" w:hAnsi="Times New Roman" w:cs="Times New Roman"/>
          <w:sz w:val="24"/>
          <w:szCs w:val="24"/>
          <w:lang w:val="en-ZW"/>
        </w:rPr>
        <w:t xml:space="preserve">different </w:t>
      </w:r>
      <w:r w:rsidR="000E6F90">
        <w:rPr>
          <w:rFonts w:ascii="Times New Roman" w:eastAsiaTheme="minorEastAsia" w:hAnsi="Times New Roman" w:cs="Times New Roman"/>
          <w:sz w:val="24"/>
          <w:szCs w:val="24"/>
          <w:lang w:val="en-ZW"/>
        </w:rPr>
        <w:t xml:space="preserve">maximum tolerable </w:t>
      </w:r>
      <w:r w:rsidR="00227733" w:rsidRPr="00227733">
        <w:rPr>
          <w:rFonts w:ascii="Times New Roman" w:eastAsiaTheme="minorEastAsia" w:hAnsi="Times New Roman" w:cs="Times New Roman"/>
          <w:sz w:val="24"/>
          <w:szCs w:val="24"/>
          <w:lang w:val="en-ZW"/>
        </w:rPr>
        <w:t>unsupported lengths</w:t>
      </w:r>
      <w:r w:rsidR="004D2024">
        <w:rPr>
          <w:rFonts w:ascii="Times New Roman" w:eastAsiaTheme="minorEastAsia" w:hAnsi="Times New Roman" w:cs="Times New Roman"/>
          <w:sz w:val="24"/>
          <w:szCs w:val="24"/>
          <w:lang w:val="en-ZW"/>
        </w:rPr>
        <w:t xml:space="preserve"> and support systems</w:t>
      </w:r>
      <w:r w:rsidR="000E6F90">
        <w:rPr>
          <w:rFonts w:ascii="Times New Roman" w:eastAsiaTheme="minorEastAsia" w:hAnsi="Times New Roman" w:cs="Times New Roman"/>
          <w:sz w:val="24"/>
          <w:szCs w:val="24"/>
          <w:lang w:val="en-ZW"/>
        </w:rPr>
        <w:t xml:space="preserve">. </w:t>
      </w:r>
      <w:r w:rsidR="002B2701">
        <w:rPr>
          <w:rFonts w:ascii="Times New Roman" w:eastAsiaTheme="minorEastAsia" w:hAnsi="Times New Roman" w:cs="Times New Roman"/>
          <w:sz w:val="24"/>
          <w:szCs w:val="24"/>
          <w:lang w:val="en-ZW"/>
        </w:rPr>
        <w:t>T</w:t>
      </w:r>
      <w:r w:rsidR="004D2024">
        <w:rPr>
          <w:rFonts w:ascii="Times New Roman" w:eastAsiaTheme="minorEastAsia" w:hAnsi="Times New Roman" w:cs="Times New Roman"/>
          <w:sz w:val="24"/>
          <w:szCs w:val="24"/>
          <w:lang w:val="en-ZW"/>
        </w:rPr>
        <w:t>hus, t</w:t>
      </w:r>
      <w:r w:rsidR="002B2701">
        <w:rPr>
          <w:rFonts w:ascii="Times New Roman" w:eastAsiaTheme="minorEastAsia" w:hAnsi="Times New Roman" w:cs="Times New Roman"/>
          <w:sz w:val="24"/>
          <w:szCs w:val="24"/>
          <w:lang w:val="en-ZW"/>
        </w:rPr>
        <w:t xml:space="preserve">he </w:t>
      </w:r>
      <w:r w:rsidR="004D2024">
        <w:rPr>
          <w:rFonts w:ascii="Times New Roman" w:eastAsiaTheme="minorEastAsia" w:hAnsi="Times New Roman" w:cs="Times New Roman"/>
          <w:sz w:val="24"/>
          <w:szCs w:val="24"/>
          <w:lang w:val="en-ZW"/>
        </w:rPr>
        <w:t>implementation</w:t>
      </w:r>
      <w:r w:rsidR="002B2701">
        <w:rPr>
          <w:rFonts w:ascii="Times New Roman" w:eastAsiaTheme="minorEastAsia" w:hAnsi="Times New Roman" w:cs="Times New Roman"/>
          <w:sz w:val="24"/>
          <w:szCs w:val="24"/>
          <w:lang w:val="en-ZW"/>
        </w:rPr>
        <w:t xml:space="preserve"> of a support system should never be a one size fits all </w:t>
      </w:r>
      <w:r w:rsidR="00227733" w:rsidRPr="00227733">
        <w:rPr>
          <w:rFonts w:ascii="Times New Roman" w:eastAsiaTheme="minorEastAsia" w:hAnsi="Times New Roman" w:cs="Times New Roman"/>
          <w:sz w:val="24"/>
          <w:szCs w:val="24"/>
          <w:lang w:val="en-ZW"/>
        </w:rPr>
        <w:t xml:space="preserve">without considering </w:t>
      </w:r>
      <w:r w:rsidR="004D2024">
        <w:rPr>
          <w:rFonts w:ascii="Times New Roman" w:eastAsiaTheme="minorEastAsia" w:hAnsi="Times New Roman" w:cs="Times New Roman"/>
          <w:sz w:val="24"/>
          <w:szCs w:val="24"/>
          <w:lang w:val="en-ZW"/>
        </w:rPr>
        <w:t xml:space="preserve">the </w:t>
      </w:r>
      <w:r w:rsidR="00227733" w:rsidRPr="00227733">
        <w:rPr>
          <w:rFonts w:ascii="Times New Roman" w:eastAsiaTheme="minorEastAsia" w:hAnsi="Times New Roman" w:cs="Times New Roman"/>
          <w:sz w:val="24"/>
          <w:szCs w:val="24"/>
          <w:lang w:val="en-ZW"/>
        </w:rPr>
        <w:t xml:space="preserve">rock characteristics </w:t>
      </w:r>
      <w:r w:rsidR="004D2024">
        <w:rPr>
          <w:rFonts w:ascii="Times New Roman" w:eastAsiaTheme="minorEastAsia" w:hAnsi="Times New Roman" w:cs="Times New Roman"/>
          <w:sz w:val="24"/>
          <w:szCs w:val="24"/>
          <w:lang w:val="en-ZW"/>
        </w:rPr>
        <w:t xml:space="preserve">or else, the support system is </w:t>
      </w:r>
      <w:r w:rsidR="00227733" w:rsidRPr="00227733">
        <w:rPr>
          <w:rFonts w:ascii="Times New Roman" w:eastAsiaTheme="minorEastAsia" w:hAnsi="Times New Roman" w:cs="Times New Roman"/>
          <w:sz w:val="24"/>
          <w:szCs w:val="24"/>
          <w:lang w:val="en-ZW"/>
        </w:rPr>
        <w:t>render</w:t>
      </w:r>
      <w:r w:rsidR="004D2024">
        <w:rPr>
          <w:rFonts w:ascii="Times New Roman" w:eastAsiaTheme="minorEastAsia" w:hAnsi="Times New Roman" w:cs="Times New Roman"/>
          <w:sz w:val="24"/>
          <w:szCs w:val="24"/>
          <w:lang w:val="en-ZW"/>
        </w:rPr>
        <w:t>ed</w:t>
      </w:r>
      <w:r w:rsidR="000E6F90">
        <w:rPr>
          <w:rFonts w:ascii="Times New Roman" w:eastAsiaTheme="minorEastAsia" w:hAnsi="Times New Roman" w:cs="Times New Roman"/>
          <w:sz w:val="24"/>
          <w:szCs w:val="24"/>
          <w:lang w:val="en-ZW"/>
        </w:rPr>
        <w:t xml:space="preserve"> </w:t>
      </w:r>
      <w:r w:rsidR="00227733" w:rsidRPr="00227733">
        <w:rPr>
          <w:rFonts w:ascii="Times New Roman" w:eastAsiaTheme="minorEastAsia" w:hAnsi="Times New Roman" w:cs="Times New Roman"/>
          <w:sz w:val="24"/>
          <w:szCs w:val="24"/>
          <w:lang w:val="en-ZW"/>
        </w:rPr>
        <w:t xml:space="preserve">inefficient. </w:t>
      </w:r>
    </w:p>
    <w:p w14:paraId="41DA8938" w14:textId="77777777" w:rsidR="007009D2" w:rsidRDefault="005E6E97" w:rsidP="00264AC7">
      <w:pPr>
        <w:tabs>
          <w:tab w:val="left" w:pos="1700"/>
        </w:tabs>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rPr>
        <w:t>R</w:t>
      </w:r>
      <w:r w:rsidR="00632716" w:rsidRPr="00632716">
        <w:rPr>
          <w:rFonts w:ascii="Times New Roman" w:eastAsiaTheme="minorEastAsia" w:hAnsi="Times New Roman" w:cs="Times New Roman"/>
          <w:sz w:val="24"/>
          <w:szCs w:val="24"/>
        </w:rPr>
        <w:t xml:space="preserve">ectangular pillars should be used instead of square pillars since they </w:t>
      </w:r>
      <w:r w:rsidR="00632716">
        <w:rPr>
          <w:rFonts w:ascii="Times New Roman" w:eastAsiaTheme="minorEastAsia" w:hAnsi="Times New Roman" w:cs="Times New Roman"/>
          <w:sz w:val="24"/>
          <w:szCs w:val="24"/>
        </w:rPr>
        <w:t xml:space="preserve">are highly capable of abating ground failure imposed by </w:t>
      </w:r>
      <w:r w:rsidR="00632716" w:rsidRPr="00632716">
        <w:rPr>
          <w:rFonts w:ascii="Times New Roman" w:eastAsiaTheme="minorEastAsia" w:hAnsi="Times New Roman" w:cs="Times New Roman"/>
          <w:sz w:val="24"/>
          <w:szCs w:val="24"/>
        </w:rPr>
        <w:t xml:space="preserve">high horizontal stresses </w:t>
      </w:r>
      <w:r w:rsidR="00632716">
        <w:rPr>
          <w:rFonts w:ascii="Times New Roman" w:eastAsiaTheme="minorEastAsia" w:hAnsi="Times New Roman" w:cs="Times New Roman"/>
          <w:sz w:val="24"/>
          <w:szCs w:val="24"/>
        </w:rPr>
        <w:t xml:space="preserve">being incurred at the mine. </w:t>
      </w:r>
      <w:r w:rsidR="00A80F79">
        <w:rPr>
          <w:rFonts w:ascii="Times New Roman" w:eastAsiaTheme="minorEastAsia" w:hAnsi="Times New Roman" w:cs="Times New Roman"/>
          <w:sz w:val="24"/>
          <w:szCs w:val="24"/>
        </w:rPr>
        <w:t>T</w:t>
      </w:r>
      <w:r w:rsidR="00632716">
        <w:rPr>
          <w:rFonts w:ascii="Times New Roman" w:eastAsiaTheme="minorEastAsia" w:hAnsi="Times New Roman" w:cs="Times New Roman"/>
          <w:sz w:val="24"/>
          <w:szCs w:val="24"/>
        </w:rPr>
        <w:t xml:space="preserve">he mine should implement </w:t>
      </w:r>
      <w:r w:rsidR="00632716" w:rsidRPr="00632716">
        <w:rPr>
          <w:rFonts w:ascii="Times New Roman" w:eastAsiaTheme="minorEastAsia" w:hAnsi="Times New Roman" w:cs="Times New Roman"/>
          <w:sz w:val="24"/>
          <w:szCs w:val="24"/>
        </w:rPr>
        <w:t>6</w:t>
      </w:r>
      <w:r w:rsidR="00632716">
        <w:rPr>
          <w:rFonts w:ascii="Times New Roman" w:eastAsiaTheme="minorEastAsia" w:hAnsi="Times New Roman" w:cs="Times New Roman"/>
          <w:sz w:val="24"/>
          <w:szCs w:val="24"/>
        </w:rPr>
        <w:t>m</w:t>
      </w:r>
      <w:r w:rsidR="00632716" w:rsidRPr="00632716">
        <w:rPr>
          <w:rFonts w:ascii="Times New Roman" w:eastAsiaTheme="minorEastAsia" w:hAnsi="Times New Roman" w:cs="Times New Roman"/>
          <w:sz w:val="24"/>
          <w:szCs w:val="24"/>
        </w:rPr>
        <w:t>×8m pillars</w:t>
      </w:r>
      <w:r w:rsidR="00632716">
        <w:rPr>
          <w:rFonts w:ascii="Times New Roman" w:eastAsiaTheme="minorEastAsia" w:hAnsi="Times New Roman" w:cs="Times New Roman"/>
          <w:sz w:val="24"/>
          <w:szCs w:val="24"/>
        </w:rPr>
        <w:t xml:space="preserve"> which have proved to</w:t>
      </w:r>
      <w:r w:rsidR="00632716" w:rsidRPr="00632716">
        <w:rPr>
          <w:rFonts w:ascii="Times New Roman" w:eastAsiaTheme="minorEastAsia" w:hAnsi="Times New Roman" w:cs="Times New Roman"/>
          <w:sz w:val="24"/>
          <w:szCs w:val="24"/>
        </w:rPr>
        <w:t xml:space="preserve"> </w:t>
      </w:r>
      <w:r w:rsidR="00632716">
        <w:rPr>
          <w:rFonts w:ascii="Times New Roman" w:eastAsiaTheme="minorEastAsia" w:hAnsi="Times New Roman" w:cs="Times New Roman"/>
          <w:sz w:val="24"/>
          <w:szCs w:val="24"/>
        </w:rPr>
        <w:t>have an acceptable factor of safety against failure. However,</w:t>
      </w:r>
      <w:r w:rsidR="004376B6">
        <w:rPr>
          <w:rFonts w:ascii="Times New Roman" w:eastAsiaTheme="minorEastAsia" w:hAnsi="Times New Roman" w:cs="Times New Roman"/>
          <w:sz w:val="24"/>
          <w:szCs w:val="24"/>
        </w:rPr>
        <w:t xml:space="preserve"> in areas where it is observed that the ground is excessively weak, the dimensions </w:t>
      </w:r>
      <w:r w:rsidR="00A80F79">
        <w:rPr>
          <w:rFonts w:ascii="Times New Roman" w:eastAsiaTheme="minorEastAsia" w:hAnsi="Times New Roman" w:cs="Times New Roman"/>
          <w:sz w:val="24"/>
          <w:szCs w:val="24"/>
        </w:rPr>
        <w:t>should</w:t>
      </w:r>
      <w:r w:rsidR="004376B6">
        <w:rPr>
          <w:rFonts w:ascii="Times New Roman" w:eastAsiaTheme="minorEastAsia" w:hAnsi="Times New Roman" w:cs="Times New Roman"/>
          <w:sz w:val="24"/>
          <w:szCs w:val="24"/>
        </w:rPr>
        <w:t xml:space="preserve"> be changed to suit such conditions. In addition, </w:t>
      </w:r>
      <w:r w:rsidR="00E95FEA">
        <w:rPr>
          <w:rFonts w:ascii="Times New Roman" w:eastAsiaTheme="minorEastAsia" w:hAnsi="Times New Roman" w:cs="Times New Roman"/>
          <w:sz w:val="24"/>
          <w:szCs w:val="24"/>
        </w:rPr>
        <w:t>a</w:t>
      </w:r>
      <w:r w:rsidR="00C437FA">
        <w:rPr>
          <w:rFonts w:ascii="Times New Roman" w:eastAsiaTheme="minorEastAsia" w:hAnsi="Times New Roman" w:cs="Times New Roman"/>
          <w:sz w:val="24"/>
          <w:szCs w:val="24"/>
          <w:lang w:val="en-ZW"/>
        </w:rPr>
        <w:t xml:space="preserve"> </w:t>
      </w:r>
      <w:r w:rsidR="00306007" w:rsidRPr="00306007">
        <w:rPr>
          <w:rFonts w:ascii="Times New Roman" w:eastAsiaTheme="minorEastAsia" w:hAnsi="Times New Roman" w:cs="Times New Roman"/>
          <w:sz w:val="24"/>
          <w:szCs w:val="24"/>
          <w:lang w:val="en-ZW"/>
        </w:rPr>
        <w:t xml:space="preserve">ground monitoring </w:t>
      </w:r>
      <w:r w:rsidR="00C437FA">
        <w:rPr>
          <w:rFonts w:ascii="Times New Roman" w:eastAsiaTheme="minorEastAsia" w:hAnsi="Times New Roman" w:cs="Times New Roman"/>
          <w:sz w:val="24"/>
          <w:szCs w:val="24"/>
          <w:lang w:val="en-ZW"/>
        </w:rPr>
        <w:t xml:space="preserve">program </w:t>
      </w:r>
      <w:r w:rsidR="008E1504">
        <w:rPr>
          <w:rFonts w:ascii="Times New Roman" w:eastAsiaTheme="minorEastAsia" w:hAnsi="Times New Roman" w:cs="Times New Roman"/>
          <w:sz w:val="24"/>
          <w:szCs w:val="24"/>
          <w:lang w:val="en-ZW"/>
        </w:rPr>
        <w:t xml:space="preserve">should be </w:t>
      </w:r>
      <w:r w:rsidR="00C437FA">
        <w:rPr>
          <w:rFonts w:ascii="Times New Roman" w:eastAsiaTheme="minorEastAsia" w:hAnsi="Times New Roman" w:cs="Times New Roman"/>
          <w:sz w:val="24"/>
          <w:szCs w:val="24"/>
          <w:lang w:val="en-ZW"/>
        </w:rPr>
        <w:t>implemented in</w:t>
      </w:r>
      <w:r w:rsidR="008E1504">
        <w:rPr>
          <w:rFonts w:ascii="Times New Roman" w:eastAsiaTheme="minorEastAsia" w:hAnsi="Times New Roman" w:cs="Times New Roman"/>
          <w:sz w:val="24"/>
          <w:szCs w:val="24"/>
          <w:lang w:val="en-ZW"/>
        </w:rPr>
        <w:t xml:space="preserve"> order to </w:t>
      </w:r>
      <w:r w:rsidR="00D77B02">
        <w:rPr>
          <w:rFonts w:ascii="Times New Roman" w:eastAsiaTheme="minorEastAsia" w:hAnsi="Times New Roman" w:cs="Times New Roman"/>
          <w:sz w:val="24"/>
          <w:szCs w:val="24"/>
          <w:lang w:val="en-ZW"/>
        </w:rPr>
        <w:t xml:space="preserve">monitor the performance of the </w:t>
      </w:r>
      <w:r w:rsidR="008E1504">
        <w:rPr>
          <w:rFonts w:ascii="Times New Roman" w:eastAsiaTheme="minorEastAsia" w:hAnsi="Times New Roman" w:cs="Times New Roman"/>
          <w:sz w:val="24"/>
          <w:szCs w:val="24"/>
          <w:lang w:val="en-ZW"/>
        </w:rPr>
        <w:t>ground</w:t>
      </w:r>
      <w:r w:rsidR="00D77B02">
        <w:rPr>
          <w:rFonts w:ascii="Times New Roman" w:eastAsiaTheme="minorEastAsia" w:hAnsi="Times New Roman" w:cs="Times New Roman"/>
          <w:sz w:val="24"/>
          <w:szCs w:val="24"/>
          <w:lang w:val="en-ZW"/>
        </w:rPr>
        <w:t xml:space="preserve"> support systems</w:t>
      </w:r>
      <w:r w:rsidR="008E1504">
        <w:rPr>
          <w:rFonts w:ascii="Times New Roman" w:eastAsiaTheme="minorEastAsia" w:hAnsi="Times New Roman" w:cs="Times New Roman"/>
          <w:sz w:val="24"/>
          <w:szCs w:val="24"/>
          <w:lang w:val="en-ZW"/>
        </w:rPr>
        <w:t xml:space="preserve">. For </w:t>
      </w:r>
      <w:r w:rsidR="00D77B02">
        <w:rPr>
          <w:rFonts w:ascii="Times New Roman" w:eastAsiaTheme="minorEastAsia" w:hAnsi="Times New Roman" w:cs="Times New Roman"/>
          <w:sz w:val="24"/>
          <w:szCs w:val="24"/>
          <w:lang w:val="en-ZW"/>
        </w:rPr>
        <w:t xml:space="preserve">this to be </w:t>
      </w:r>
      <w:r w:rsidR="008E1504">
        <w:rPr>
          <w:rFonts w:ascii="Times New Roman" w:eastAsiaTheme="minorEastAsia" w:hAnsi="Times New Roman" w:cs="Times New Roman"/>
          <w:sz w:val="24"/>
          <w:szCs w:val="24"/>
          <w:lang w:val="en-ZW"/>
        </w:rPr>
        <w:t xml:space="preserve">effective, there is need to consider installing </w:t>
      </w:r>
      <w:r w:rsidR="00D77B02">
        <w:rPr>
          <w:rFonts w:ascii="Times New Roman" w:eastAsiaTheme="minorEastAsia" w:hAnsi="Times New Roman" w:cs="Times New Roman"/>
          <w:sz w:val="24"/>
          <w:szCs w:val="24"/>
          <w:lang w:val="en-ZW"/>
        </w:rPr>
        <w:t>support elements couple</w:t>
      </w:r>
      <w:r w:rsidR="004376B6">
        <w:rPr>
          <w:rFonts w:ascii="Times New Roman" w:eastAsiaTheme="minorEastAsia" w:hAnsi="Times New Roman" w:cs="Times New Roman"/>
          <w:sz w:val="24"/>
          <w:szCs w:val="24"/>
          <w:lang w:val="en-ZW"/>
        </w:rPr>
        <w:t>d</w:t>
      </w:r>
      <w:r w:rsidR="00D77B02">
        <w:rPr>
          <w:rFonts w:ascii="Times New Roman" w:eastAsiaTheme="minorEastAsia" w:hAnsi="Times New Roman" w:cs="Times New Roman"/>
          <w:sz w:val="24"/>
          <w:szCs w:val="24"/>
          <w:lang w:val="en-ZW"/>
        </w:rPr>
        <w:t xml:space="preserve"> with electronic sensors </w:t>
      </w:r>
      <w:r w:rsidR="008E1504">
        <w:rPr>
          <w:rFonts w:ascii="Times New Roman" w:eastAsiaTheme="minorEastAsia" w:hAnsi="Times New Roman" w:cs="Times New Roman"/>
          <w:sz w:val="24"/>
          <w:szCs w:val="24"/>
          <w:lang w:val="en-ZW"/>
        </w:rPr>
        <w:t>which give early warning signs in real time</w:t>
      </w:r>
      <w:r w:rsidR="00D77B02">
        <w:rPr>
          <w:rFonts w:ascii="Times New Roman" w:eastAsiaTheme="minorEastAsia" w:hAnsi="Times New Roman" w:cs="Times New Roman"/>
          <w:sz w:val="24"/>
          <w:szCs w:val="24"/>
          <w:lang w:val="en-ZW"/>
        </w:rPr>
        <w:t>. This will</w:t>
      </w:r>
      <w:r w:rsidR="008E1504">
        <w:rPr>
          <w:rFonts w:ascii="Times New Roman" w:eastAsiaTheme="minorEastAsia" w:hAnsi="Times New Roman" w:cs="Times New Roman"/>
          <w:sz w:val="24"/>
          <w:szCs w:val="24"/>
          <w:lang w:val="en-ZW"/>
        </w:rPr>
        <w:t xml:space="preserve"> allow </w:t>
      </w:r>
      <w:r w:rsidR="00D77B02">
        <w:rPr>
          <w:rFonts w:ascii="Times New Roman" w:eastAsiaTheme="minorEastAsia" w:hAnsi="Times New Roman" w:cs="Times New Roman"/>
          <w:sz w:val="24"/>
          <w:szCs w:val="24"/>
          <w:lang w:val="en-ZW"/>
        </w:rPr>
        <w:t xml:space="preserve">the </w:t>
      </w:r>
      <w:r w:rsidR="008E1504">
        <w:rPr>
          <w:rFonts w:ascii="Times New Roman" w:eastAsiaTheme="minorEastAsia" w:hAnsi="Times New Roman" w:cs="Times New Roman"/>
          <w:sz w:val="24"/>
          <w:szCs w:val="24"/>
          <w:lang w:val="en-ZW"/>
        </w:rPr>
        <w:t>timeous evacuation of personnel and equipment from the danger zones.</w:t>
      </w:r>
    </w:p>
    <w:p w14:paraId="77759BFD" w14:textId="77CEF278" w:rsidR="001D22B7" w:rsidRPr="00A80F79" w:rsidRDefault="00C437FA" w:rsidP="00264AC7">
      <w:pPr>
        <w:tabs>
          <w:tab w:val="left" w:pos="1700"/>
        </w:tabs>
        <w:spacing w:after="120" w:line="276" w:lineRule="auto"/>
        <w:jc w:val="both"/>
        <w:rPr>
          <w:rFonts w:ascii="Times New Roman" w:eastAsiaTheme="minorEastAsia" w:hAnsi="Times New Roman" w:cs="Times New Roman"/>
          <w:sz w:val="24"/>
          <w:szCs w:val="24"/>
          <w:lang w:val="en-ZW"/>
        </w:rPr>
      </w:pPr>
      <w:r>
        <w:rPr>
          <w:rFonts w:ascii="Times New Roman" w:eastAsiaTheme="minorEastAsia" w:hAnsi="Times New Roman" w:cs="Times New Roman"/>
          <w:sz w:val="24"/>
          <w:szCs w:val="24"/>
          <w:lang w:val="en-ZW"/>
        </w:rPr>
        <w:t xml:space="preserve"> </w:t>
      </w:r>
    </w:p>
    <w:p w14:paraId="01B57E66" w14:textId="4A9A4EC4" w:rsidR="009A0D6F" w:rsidRPr="00946B10" w:rsidRDefault="002B278A" w:rsidP="00946B10">
      <w:pPr>
        <w:pStyle w:val="ListParagraph"/>
        <w:numPr>
          <w:ilvl w:val="0"/>
          <w:numId w:val="1"/>
        </w:numPr>
        <w:rPr>
          <w:rFonts w:ascii="Times New Roman" w:hAnsi="Times New Roman" w:cs="Times New Roman"/>
          <w:b/>
          <w:sz w:val="24"/>
          <w:lang w:val="en-ZW"/>
        </w:rPr>
      </w:pPr>
      <w:r w:rsidRPr="00946B10">
        <w:rPr>
          <w:rFonts w:ascii="Times New Roman" w:hAnsi="Times New Roman" w:cs="Times New Roman"/>
          <w:b/>
          <w:sz w:val="24"/>
          <w:lang w:val="en-ZW"/>
        </w:rPr>
        <w:t>A</w:t>
      </w:r>
      <w:r w:rsidR="000D041D">
        <w:rPr>
          <w:rFonts w:ascii="Times New Roman" w:hAnsi="Times New Roman" w:cs="Times New Roman"/>
          <w:b/>
          <w:sz w:val="24"/>
          <w:lang w:val="en-ZW"/>
        </w:rPr>
        <w:t xml:space="preserve">cknowledgement </w:t>
      </w:r>
    </w:p>
    <w:p w14:paraId="4EBBBA17" w14:textId="3B75060F" w:rsidR="001D22B7" w:rsidRPr="00C25795" w:rsidRDefault="00C25795" w:rsidP="00264AC7">
      <w:pPr>
        <w:spacing w:line="276" w:lineRule="auto"/>
        <w:jc w:val="both"/>
        <w:rPr>
          <w:rFonts w:ascii="Times New Roman" w:hAnsi="Times New Roman" w:cs="Times New Roman"/>
          <w:sz w:val="24"/>
        </w:rPr>
      </w:pPr>
      <w:r w:rsidRPr="00C25795">
        <w:rPr>
          <w:rFonts w:ascii="Times New Roman" w:hAnsi="Times New Roman" w:cs="Times New Roman"/>
          <w:sz w:val="24"/>
        </w:rPr>
        <w:t xml:space="preserve">The </w:t>
      </w:r>
      <w:r>
        <w:rPr>
          <w:rFonts w:ascii="Times New Roman" w:hAnsi="Times New Roman" w:cs="Times New Roman"/>
          <w:sz w:val="24"/>
        </w:rPr>
        <w:t>authors would like to thank Golden Valley Mine for providing access to the data that was used in this paper.</w:t>
      </w:r>
      <w:r w:rsidR="008B1DF7">
        <w:rPr>
          <w:rFonts w:ascii="Times New Roman" w:hAnsi="Times New Roman" w:cs="Times New Roman"/>
          <w:sz w:val="24"/>
        </w:rPr>
        <w:t xml:space="preserve"> </w:t>
      </w:r>
      <w:r w:rsidR="0097092B">
        <w:rPr>
          <w:rFonts w:ascii="Times New Roman" w:hAnsi="Times New Roman" w:cs="Times New Roman"/>
          <w:sz w:val="24"/>
        </w:rPr>
        <w:t xml:space="preserve">Permission to access </w:t>
      </w:r>
      <w:r w:rsidR="008F4F04">
        <w:rPr>
          <w:rFonts w:ascii="Times New Roman" w:hAnsi="Times New Roman" w:cs="Times New Roman"/>
          <w:sz w:val="24"/>
        </w:rPr>
        <w:t>unpublished</w:t>
      </w:r>
      <w:r w:rsidR="0097092B">
        <w:rPr>
          <w:rFonts w:ascii="Times New Roman" w:hAnsi="Times New Roman" w:cs="Times New Roman"/>
          <w:sz w:val="24"/>
        </w:rPr>
        <w:t>,</w:t>
      </w:r>
      <w:r w:rsidR="008F4F04">
        <w:rPr>
          <w:rFonts w:ascii="Times New Roman" w:hAnsi="Times New Roman" w:cs="Times New Roman"/>
          <w:sz w:val="24"/>
        </w:rPr>
        <w:t xml:space="preserve"> </w:t>
      </w:r>
      <w:r w:rsidR="0097092B">
        <w:rPr>
          <w:rFonts w:ascii="Times New Roman" w:hAnsi="Times New Roman" w:cs="Times New Roman"/>
          <w:sz w:val="24"/>
        </w:rPr>
        <w:t>usually</w:t>
      </w:r>
      <w:r w:rsidR="008F4F04">
        <w:rPr>
          <w:rFonts w:ascii="Times New Roman" w:hAnsi="Times New Roman" w:cs="Times New Roman"/>
          <w:sz w:val="24"/>
        </w:rPr>
        <w:t xml:space="preserve"> confidential information </w:t>
      </w:r>
      <w:r w:rsidR="0097092B">
        <w:rPr>
          <w:rFonts w:ascii="Times New Roman" w:hAnsi="Times New Roman" w:cs="Times New Roman"/>
          <w:sz w:val="24"/>
        </w:rPr>
        <w:t>is greatly appreciated.</w:t>
      </w:r>
    </w:p>
    <w:p w14:paraId="4BFB9F5B" w14:textId="132682B1" w:rsidR="00946B10" w:rsidRDefault="00337285" w:rsidP="00946B10">
      <w:pPr>
        <w:pStyle w:val="ListParagraph"/>
        <w:numPr>
          <w:ilvl w:val="0"/>
          <w:numId w:val="1"/>
        </w:numPr>
        <w:rPr>
          <w:rFonts w:ascii="Times New Roman" w:hAnsi="Times New Roman" w:cs="Times New Roman"/>
          <w:b/>
          <w:sz w:val="24"/>
        </w:rPr>
      </w:pPr>
      <w:r>
        <w:rPr>
          <w:rFonts w:ascii="Times New Roman" w:hAnsi="Times New Roman" w:cs="Times New Roman"/>
          <w:b/>
          <w:sz w:val="24"/>
        </w:rPr>
        <w:t>References</w:t>
      </w:r>
    </w:p>
    <w:p w14:paraId="59643C1C" w14:textId="0923CA79" w:rsidR="00C63C77" w:rsidRPr="00337285" w:rsidRDefault="00C63C77" w:rsidP="00264AC7">
      <w:pPr>
        <w:pStyle w:val="Bibliography"/>
        <w:spacing w:line="240" w:lineRule="auto"/>
        <w:jc w:val="both"/>
        <w:rPr>
          <w:rFonts w:ascii="Times New Roman" w:hAnsi="Times New Roman" w:cs="Times New Roman"/>
          <w:noProof/>
          <w:sz w:val="24"/>
          <w:szCs w:val="24"/>
        </w:rPr>
      </w:pPr>
      <w:r w:rsidRPr="00C63C77">
        <w:rPr>
          <w:rFonts w:ascii="Times New Roman" w:hAnsi="Times New Roman" w:cs="Times New Roman"/>
          <w:b/>
          <w:sz w:val="24"/>
          <w:szCs w:val="24"/>
        </w:rPr>
        <w:fldChar w:fldCharType="begin"/>
      </w:r>
      <w:r w:rsidRPr="00C63C77">
        <w:rPr>
          <w:rFonts w:ascii="Times New Roman" w:hAnsi="Times New Roman" w:cs="Times New Roman"/>
          <w:b/>
          <w:sz w:val="24"/>
          <w:szCs w:val="24"/>
        </w:rPr>
        <w:instrText xml:space="preserve"> BIBLIOGRAPHY  \l 1033 </w:instrText>
      </w:r>
      <w:r w:rsidRPr="00C63C77">
        <w:rPr>
          <w:rFonts w:ascii="Times New Roman" w:hAnsi="Times New Roman" w:cs="Times New Roman"/>
          <w:b/>
          <w:sz w:val="24"/>
          <w:szCs w:val="24"/>
        </w:rPr>
        <w:fldChar w:fldCharType="separate"/>
      </w:r>
      <w:r w:rsidRPr="00337285">
        <w:rPr>
          <w:rFonts w:ascii="Times New Roman" w:hAnsi="Times New Roman" w:cs="Times New Roman"/>
          <w:noProof/>
          <w:sz w:val="24"/>
          <w:szCs w:val="24"/>
        </w:rPr>
        <w:t>Barton, N</w:t>
      </w:r>
      <w:r w:rsidR="00DE3DB9" w:rsidRPr="00337285">
        <w:rPr>
          <w:rFonts w:ascii="Times New Roman" w:hAnsi="Times New Roman" w:cs="Times New Roman"/>
          <w:noProof/>
          <w:sz w:val="24"/>
          <w:szCs w:val="24"/>
        </w:rPr>
        <w:t>.</w:t>
      </w:r>
      <w:r w:rsidRPr="00337285">
        <w:rPr>
          <w:rFonts w:ascii="Times New Roman" w:hAnsi="Times New Roman" w:cs="Times New Roman"/>
          <w:noProof/>
          <w:sz w:val="24"/>
          <w:szCs w:val="24"/>
        </w:rPr>
        <w:t>, Lien, R</w:t>
      </w:r>
      <w:r w:rsidR="00DE3DB9" w:rsidRPr="00337285">
        <w:rPr>
          <w:rFonts w:ascii="Times New Roman" w:hAnsi="Times New Roman" w:cs="Times New Roman"/>
          <w:noProof/>
          <w:sz w:val="24"/>
          <w:szCs w:val="24"/>
        </w:rPr>
        <w:t>.</w:t>
      </w:r>
      <w:r w:rsidRPr="00337285">
        <w:rPr>
          <w:rFonts w:ascii="Times New Roman" w:hAnsi="Times New Roman" w:cs="Times New Roman"/>
          <w:noProof/>
          <w:sz w:val="24"/>
          <w:szCs w:val="24"/>
        </w:rPr>
        <w:t xml:space="preserve"> &amp; Lunde, J</w:t>
      </w:r>
      <w:r w:rsidR="00DE3DB9" w:rsidRPr="00337285">
        <w:rPr>
          <w:rFonts w:ascii="Times New Roman" w:hAnsi="Times New Roman" w:cs="Times New Roman"/>
          <w:noProof/>
          <w:sz w:val="24"/>
          <w:szCs w:val="24"/>
        </w:rPr>
        <w:t>.</w:t>
      </w:r>
      <w:r w:rsidRPr="00337285">
        <w:rPr>
          <w:rFonts w:ascii="Times New Roman" w:hAnsi="Times New Roman" w:cs="Times New Roman"/>
          <w:noProof/>
          <w:sz w:val="24"/>
          <w:szCs w:val="24"/>
        </w:rPr>
        <w:t xml:space="preserve">, 1974. </w:t>
      </w:r>
      <w:r w:rsidRPr="00337285">
        <w:rPr>
          <w:rFonts w:ascii="Times New Roman" w:hAnsi="Times New Roman" w:cs="Times New Roman"/>
          <w:i/>
          <w:iCs/>
          <w:noProof/>
          <w:sz w:val="24"/>
          <w:szCs w:val="24"/>
        </w:rPr>
        <w:t>Engineering classification of rock masses fo</w:t>
      </w:r>
      <w:r w:rsidR="00536D76" w:rsidRPr="00337285">
        <w:rPr>
          <w:rFonts w:ascii="Times New Roman" w:hAnsi="Times New Roman" w:cs="Times New Roman"/>
          <w:i/>
          <w:iCs/>
          <w:noProof/>
          <w:sz w:val="24"/>
          <w:szCs w:val="24"/>
        </w:rPr>
        <w:t>r the design of tunnel support.</w:t>
      </w:r>
      <w:r w:rsidRPr="00337285">
        <w:rPr>
          <w:rFonts w:ascii="Times New Roman" w:hAnsi="Times New Roman" w:cs="Times New Roman"/>
          <w:noProof/>
          <w:sz w:val="24"/>
          <w:szCs w:val="24"/>
        </w:rPr>
        <w:t xml:space="preserve"> Available at: </w:t>
      </w:r>
      <w:r w:rsidRPr="00337285">
        <w:rPr>
          <w:rFonts w:ascii="Times New Roman" w:hAnsi="Times New Roman" w:cs="Times New Roman"/>
          <w:noProof/>
          <w:sz w:val="24"/>
          <w:szCs w:val="24"/>
          <w:u w:val="single"/>
        </w:rPr>
        <w:t>https://doi.org/10.1007/BF01239496</w:t>
      </w:r>
      <w:r w:rsidRPr="00337285">
        <w:rPr>
          <w:rFonts w:ascii="Times New Roman" w:hAnsi="Times New Roman" w:cs="Times New Roman"/>
          <w:noProof/>
          <w:sz w:val="24"/>
          <w:szCs w:val="24"/>
        </w:rPr>
        <w:t xml:space="preserve"> </w:t>
      </w:r>
    </w:p>
    <w:p w14:paraId="7562D4B6" w14:textId="77777777" w:rsidR="00C63C77" w:rsidRPr="00337285" w:rsidRDefault="00C63C77" w:rsidP="00C63C77">
      <w:pPr>
        <w:pStyle w:val="Bibliography"/>
        <w:spacing w:line="360" w:lineRule="auto"/>
        <w:jc w:val="both"/>
        <w:rPr>
          <w:rFonts w:ascii="Times New Roman" w:hAnsi="Times New Roman" w:cs="Times New Roman"/>
          <w:noProof/>
          <w:sz w:val="24"/>
          <w:szCs w:val="24"/>
        </w:rPr>
      </w:pPr>
      <w:r w:rsidRPr="00337285">
        <w:rPr>
          <w:rFonts w:ascii="Times New Roman" w:hAnsi="Times New Roman" w:cs="Times New Roman"/>
          <w:noProof/>
          <w:sz w:val="24"/>
          <w:szCs w:val="24"/>
        </w:rPr>
        <w:lastRenderedPageBreak/>
        <w:t xml:space="preserve">Bieniawski, Z. T., 1989. </w:t>
      </w:r>
      <w:r w:rsidRPr="00337285">
        <w:rPr>
          <w:rFonts w:ascii="Times New Roman" w:hAnsi="Times New Roman" w:cs="Times New Roman"/>
          <w:i/>
          <w:iCs/>
          <w:noProof/>
          <w:sz w:val="24"/>
          <w:szCs w:val="24"/>
        </w:rPr>
        <w:t xml:space="preserve">Engineering Rock Mass Classifications: A Complete Manual for Engineers and Geologists in Mining, Civil, and Petroleum Engineering. </w:t>
      </w:r>
      <w:r w:rsidRPr="00337285">
        <w:rPr>
          <w:rFonts w:ascii="Times New Roman" w:hAnsi="Times New Roman" w:cs="Times New Roman"/>
          <w:noProof/>
          <w:sz w:val="24"/>
          <w:szCs w:val="24"/>
        </w:rPr>
        <w:t>New York: John Wiley &amp; Sons.</w:t>
      </w:r>
    </w:p>
    <w:p w14:paraId="6B874273" w14:textId="17A082A9" w:rsidR="00C63C77" w:rsidRPr="00C63C77" w:rsidRDefault="00C63C77" w:rsidP="00C63C77">
      <w:pPr>
        <w:pStyle w:val="Bibliography"/>
        <w:spacing w:line="360" w:lineRule="auto"/>
        <w:jc w:val="both"/>
        <w:rPr>
          <w:rFonts w:ascii="Times New Roman" w:hAnsi="Times New Roman" w:cs="Times New Roman"/>
          <w:noProof/>
          <w:sz w:val="24"/>
          <w:szCs w:val="24"/>
        </w:rPr>
      </w:pPr>
      <w:r w:rsidRPr="00337285">
        <w:rPr>
          <w:rFonts w:ascii="Times New Roman" w:hAnsi="Times New Roman" w:cs="Times New Roman"/>
          <w:noProof/>
          <w:sz w:val="24"/>
          <w:szCs w:val="24"/>
        </w:rPr>
        <w:t>Daehnke</w:t>
      </w:r>
      <w:r w:rsidR="00DE3DB9" w:rsidRPr="00337285">
        <w:rPr>
          <w:rFonts w:ascii="Times New Roman" w:hAnsi="Times New Roman" w:cs="Times New Roman"/>
          <w:noProof/>
          <w:sz w:val="24"/>
          <w:szCs w:val="24"/>
        </w:rPr>
        <w:t>,</w:t>
      </w:r>
      <w:r w:rsidRPr="00337285">
        <w:rPr>
          <w:rFonts w:ascii="Times New Roman" w:hAnsi="Times New Roman" w:cs="Times New Roman"/>
          <w:noProof/>
          <w:sz w:val="24"/>
          <w:szCs w:val="24"/>
        </w:rPr>
        <w:t xml:space="preserve"> A</w:t>
      </w:r>
      <w:r w:rsidR="00DE3DB9" w:rsidRPr="00337285">
        <w:rPr>
          <w:rFonts w:ascii="Times New Roman" w:hAnsi="Times New Roman" w:cs="Times New Roman"/>
          <w:noProof/>
          <w:sz w:val="24"/>
          <w:szCs w:val="24"/>
        </w:rPr>
        <w:t>.</w:t>
      </w:r>
      <w:r w:rsidRPr="00337285">
        <w:rPr>
          <w:rFonts w:ascii="Times New Roman" w:hAnsi="Times New Roman" w:cs="Times New Roman"/>
          <w:noProof/>
          <w:sz w:val="24"/>
          <w:szCs w:val="24"/>
        </w:rPr>
        <w:t>, Van Zyl</w:t>
      </w:r>
      <w:r w:rsidR="00DE3DB9" w:rsidRPr="00337285">
        <w:rPr>
          <w:rFonts w:ascii="Times New Roman" w:hAnsi="Times New Roman" w:cs="Times New Roman"/>
          <w:noProof/>
          <w:sz w:val="24"/>
          <w:szCs w:val="24"/>
        </w:rPr>
        <w:t>,</w:t>
      </w:r>
      <w:r w:rsidRPr="00337285">
        <w:rPr>
          <w:rFonts w:ascii="Times New Roman" w:hAnsi="Times New Roman" w:cs="Times New Roman"/>
          <w:noProof/>
          <w:sz w:val="24"/>
          <w:szCs w:val="24"/>
        </w:rPr>
        <w:t xml:space="preserve"> M</w:t>
      </w:r>
      <w:r w:rsidR="00DE3DB9" w:rsidRPr="00337285">
        <w:rPr>
          <w:rFonts w:ascii="Times New Roman" w:hAnsi="Times New Roman" w:cs="Times New Roman"/>
          <w:noProof/>
          <w:sz w:val="24"/>
          <w:szCs w:val="24"/>
        </w:rPr>
        <w:t>.</w:t>
      </w:r>
      <w:r w:rsidRPr="00337285">
        <w:rPr>
          <w:rFonts w:ascii="Times New Roman" w:hAnsi="Times New Roman" w:cs="Times New Roman"/>
          <w:noProof/>
          <w:sz w:val="24"/>
          <w:szCs w:val="24"/>
        </w:rPr>
        <w:t xml:space="preserve"> &amp; Roberts M</w:t>
      </w:r>
      <w:r w:rsidR="00DE3DB9" w:rsidRPr="00337285">
        <w:rPr>
          <w:rFonts w:ascii="Times New Roman" w:hAnsi="Times New Roman" w:cs="Times New Roman"/>
          <w:noProof/>
          <w:sz w:val="24"/>
          <w:szCs w:val="24"/>
        </w:rPr>
        <w:t>.</w:t>
      </w:r>
      <w:r w:rsidRPr="00337285">
        <w:rPr>
          <w:rFonts w:ascii="Times New Roman" w:hAnsi="Times New Roman" w:cs="Times New Roman"/>
          <w:noProof/>
          <w:sz w:val="24"/>
          <w:szCs w:val="24"/>
        </w:rPr>
        <w:t>C</w:t>
      </w:r>
      <w:r w:rsidR="00DE3DB9" w:rsidRPr="00337285">
        <w:rPr>
          <w:rFonts w:ascii="Times New Roman" w:hAnsi="Times New Roman" w:cs="Times New Roman"/>
          <w:noProof/>
          <w:sz w:val="24"/>
          <w:szCs w:val="24"/>
        </w:rPr>
        <w:t>.</w:t>
      </w:r>
      <w:r w:rsidRPr="00337285">
        <w:rPr>
          <w:rFonts w:ascii="Times New Roman" w:hAnsi="Times New Roman" w:cs="Times New Roman"/>
          <w:noProof/>
          <w:sz w:val="24"/>
          <w:szCs w:val="24"/>
        </w:rPr>
        <w:t>K</w:t>
      </w:r>
      <w:r w:rsidR="00DE3DB9" w:rsidRPr="00337285">
        <w:rPr>
          <w:rFonts w:ascii="Times New Roman" w:hAnsi="Times New Roman" w:cs="Times New Roman"/>
          <w:noProof/>
          <w:sz w:val="24"/>
          <w:szCs w:val="24"/>
        </w:rPr>
        <w:t>.</w:t>
      </w:r>
      <w:r w:rsidRPr="00337285">
        <w:rPr>
          <w:rFonts w:ascii="Times New Roman" w:hAnsi="Times New Roman" w:cs="Times New Roman"/>
          <w:noProof/>
          <w:sz w:val="24"/>
          <w:szCs w:val="24"/>
        </w:rPr>
        <w:t xml:space="preserve">, 2001. Review and application of stope support design criteria. </w:t>
      </w:r>
      <w:r w:rsidRPr="00337285">
        <w:rPr>
          <w:rFonts w:ascii="Times New Roman" w:hAnsi="Times New Roman" w:cs="Times New Roman"/>
          <w:i/>
          <w:iCs/>
          <w:noProof/>
          <w:sz w:val="24"/>
          <w:szCs w:val="24"/>
        </w:rPr>
        <w:t>Journal of the Sothern African Institute of M</w:t>
      </w:r>
      <w:r w:rsidRPr="00C63C77">
        <w:rPr>
          <w:rFonts w:ascii="Times New Roman" w:hAnsi="Times New Roman" w:cs="Times New Roman"/>
          <w:i/>
          <w:iCs/>
          <w:noProof/>
          <w:sz w:val="24"/>
          <w:szCs w:val="24"/>
        </w:rPr>
        <w:t xml:space="preserve">ining and Metallurgy, </w:t>
      </w:r>
      <w:r w:rsidRPr="00C63C77">
        <w:rPr>
          <w:rFonts w:ascii="Times New Roman" w:hAnsi="Times New Roman" w:cs="Times New Roman"/>
          <w:noProof/>
          <w:sz w:val="24"/>
          <w:szCs w:val="24"/>
        </w:rPr>
        <w:t>101(3), pp. 135-164.</w:t>
      </w:r>
    </w:p>
    <w:p w14:paraId="3F0D2B31" w14:textId="5369091B" w:rsidR="00C63C77" w:rsidRPr="00C63C77" w:rsidRDefault="00C63C77" w:rsidP="00DE3DB9">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Deere</w:t>
      </w:r>
      <w:r w:rsidR="00DE3DB9">
        <w:rPr>
          <w:rFonts w:ascii="Times New Roman" w:hAnsi="Times New Roman" w:cs="Times New Roman"/>
          <w:noProof/>
          <w:sz w:val="24"/>
          <w:szCs w:val="24"/>
        </w:rPr>
        <w:t>,</w:t>
      </w:r>
      <w:r w:rsidRPr="00C63C77">
        <w:rPr>
          <w:rFonts w:ascii="Times New Roman" w:hAnsi="Times New Roman" w:cs="Times New Roman"/>
          <w:noProof/>
          <w:sz w:val="24"/>
          <w:szCs w:val="24"/>
        </w:rPr>
        <w:t xml:space="preserve"> D</w:t>
      </w:r>
      <w:r w:rsidR="00DE3DB9">
        <w:rPr>
          <w:rFonts w:ascii="Times New Roman" w:hAnsi="Times New Roman" w:cs="Times New Roman"/>
          <w:noProof/>
          <w:sz w:val="24"/>
          <w:szCs w:val="24"/>
        </w:rPr>
        <w:t>.</w:t>
      </w:r>
      <w:r w:rsidRPr="00C63C77">
        <w:rPr>
          <w:rFonts w:ascii="Times New Roman" w:hAnsi="Times New Roman" w:cs="Times New Roman"/>
          <w:noProof/>
          <w:sz w:val="24"/>
          <w:szCs w:val="24"/>
        </w:rPr>
        <w:t>, Hendron</w:t>
      </w:r>
      <w:r w:rsidR="00DE3DB9">
        <w:rPr>
          <w:rFonts w:ascii="Times New Roman" w:hAnsi="Times New Roman" w:cs="Times New Roman"/>
          <w:noProof/>
          <w:sz w:val="24"/>
          <w:szCs w:val="24"/>
        </w:rPr>
        <w:t>,</w:t>
      </w:r>
      <w:r w:rsidRPr="00C63C77">
        <w:rPr>
          <w:rFonts w:ascii="Times New Roman" w:hAnsi="Times New Roman" w:cs="Times New Roman"/>
          <w:noProof/>
          <w:sz w:val="24"/>
          <w:szCs w:val="24"/>
        </w:rPr>
        <w:t xml:space="preserve"> A</w:t>
      </w:r>
      <w:r w:rsidR="00DE3DB9">
        <w:rPr>
          <w:rFonts w:ascii="Times New Roman" w:hAnsi="Times New Roman" w:cs="Times New Roman"/>
          <w:noProof/>
          <w:sz w:val="24"/>
          <w:szCs w:val="24"/>
        </w:rPr>
        <w:t>.</w:t>
      </w:r>
      <w:r w:rsidRPr="00C63C77">
        <w:rPr>
          <w:rFonts w:ascii="Times New Roman" w:hAnsi="Times New Roman" w:cs="Times New Roman"/>
          <w:noProof/>
          <w:sz w:val="24"/>
          <w:szCs w:val="24"/>
        </w:rPr>
        <w:t>, Patton</w:t>
      </w:r>
      <w:r w:rsidR="00DE3DB9">
        <w:rPr>
          <w:rFonts w:ascii="Times New Roman" w:hAnsi="Times New Roman" w:cs="Times New Roman"/>
          <w:noProof/>
          <w:sz w:val="24"/>
          <w:szCs w:val="24"/>
        </w:rPr>
        <w:t>,</w:t>
      </w:r>
      <w:r w:rsidRPr="00C63C77">
        <w:rPr>
          <w:rFonts w:ascii="Times New Roman" w:hAnsi="Times New Roman" w:cs="Times New Roman"/>
          <w:noProof/>
          <w:sz w:val="24"/>
          <w:szCs w:val="24"/>
        </w:rPr>
        <w:t xml:space="preserve"> F</w:t>
      </w:r>
      <w:r w:rsidR="00DE3DB9">
        <w:rPr>
          <w:rFonts w:ascii="Times New Roman" w:hAnsi="Times New Roman" w:cs="Times New Roman"/>
          <w:noProof/>
          <w:sz w:val="24"/>
          <w:szCs w:val="24"/>
        </w:rPr>
        <w:t>. &amp;</w:t>
      </w:r>
      <w:r w:rsidRPr="00C63C77">
        <w:rPr>
          <w:rFonts w:ascii="Times New Roman" w:hAnsi="Times New Roman" w:cs="Times New Roman"/>
          <w:noProof/>
          <w:sz w:val="24"/>
          <w:szCs w:val="24"/>
        </w:rPr>
        <w:t xml:space="preserve"> Cording E</w:t>
      </w:r>
      <w:r w:rsidR="00DE3DB9">
        <w:rPr>
          <w:rFonts w:ascii="Times New Roman" w:hAnsi="Times New Roman" w:cs="Times New Roman"/>
          <w:noProof/>
          <w:sz w:val="24"/>
          <w:szCs w:val="24"/>
        </w:rPr>
        <w:t>.</w:t>
      </w:r>
      <w:r w:rsidRPr="00C63C77">
        <w:rPr>
          <w:rFonts w:ascii="Times New Roman" w:hAnsi="Times New Roman" w:cs="Times New Roman"/>
          <w:noProof/>
          <w:sz w:val="24"/>
          <w:szCs w:val="24"/>
        </w:rPr>
        <w:t xml:space="preserve">, 1967. </w:t>
      </w:r>
      <w:r w:rsidRPr="00C63C77">
        <w:rPr>
          <w:rFonts w:ascii="Times New Roman" w:hAnsi="Times New Roman" w:cs="Times New Roman"/>
          <w:i/>
          <w:iCs/>
          <w:noProof/>
          <w:sz w:val="24"/>
          <w:szCs w:val="24"/>
        </w:rPr>
        <w:t xml:space="preserve">Design of surface and near surface construction in rock. In failure and breakage of rock. </w:t>
      </w:r>
      <w:r w:rsidRPr="00C63C77">
        <w:rPr>
          <w:rFonts w:ascii="Times New Roman" w:hAnsi="Times New Roman" w:cs="Times New Roman"/>
          <w:noProof/>
          <w:sz w:val="24"/>
          <w:szCs w:val="24"/>
        </w:rPr>
        <w:t>New York, American Institute of Mining, Metallurgical and Petroleum Engineering, pp. 237-302.</w:t>
      </w:r>
    </w:p>
    <w:p w14:paraId="773EC28D" w14:textId="5CBDB049" w:rsidR="00C63C77" w:rsidRPr="00C63C77" w:rsidRDefault="00C63C77" w:rsidP="00EF2F13">
      <w:pPr>
        <w:pStyle w:val="Bibliography"/>
        <w:spacing w:line="360" w:lineRule="auto"/>
        <w:rPr>
          <w:rFonts w:ascii="Times New Roman" w:hAnsi="Times New Roman" w:cs="Times New Roman"/>
          <w:noProof/>
          <w:sz w:val="24"/>
          <w:szCs w:val="24"/>
        </w:rPr>
      </w:pPr>
      <w:r w:rsidRPr="00C63C77">
        <w:rPr>
          <w:rFonts w:ascii="Times New Roman" w:hAnsi="Times New Roman" w:cs="Times New Roman"/>
          <w:noProof/>
          <w:sz w:val="24"/>
          <w:szCs w:val="24"/>
        </w:rPr>
        <w:t>Google Maps</w:t>
      </w:r>
      <w:r w:rsidR="00C34855">
        <w:rPr>
          <w:rFonts w:ascii="Times New Roman" w:hAnsi="Times New Roman" w:cs="Times New Roman"/>
          <w:noProof/>
          <w:sz w:val="24"/>
          <w:szCs w:val="24"/>
        </w:rPr>
        <w:t>.</w:t>
      </w:r>
      <w:r w:rsidRPr="00C63C77">
        <w:rPr>
          <w:rFonts w:ascii="Times New Roman" w:hAnsi="Times New Roman" w:cs="Times New Roman"/>
          <w:noProof/>
          <w:sz w:val="24"/>
          <w:szCs w:val="24"/>
        </w:rPr>
        <w:t xml:space="preserve">, 2021. </w:t>
      </w:r>
      <w:r w:rsidRPr="00C63C77">
        <w:rPr>
          <w:rFonts w:ascii="Times New Roman" w:hAnsi="Times New Roman" w:cs="Times New Roman"/>
          <w:i/>
          <w:iCs/>
          <w:noProof/>
          <w:sz w:val="24"/>
          <w:szCs w:val="24"/>
        </w:rPr>
        <w:t xml:space="preserve">Golden Valey Mine. </w:t>
      </w:r>
      <w:r w:rsidRPr="00C63C77">
        <w:rPr>
          <w:rFonts w:ascii="Times New Roman" w:hAnsi="Times New Roman" w:cs="Times New Roman"/>
          <w:noProof/>
          <w:sz w:val="24"/>
          <w:szCs w:val="24"/>
        </w:rPr>
        <w:t xml:space="preserve">[Online] Available at: </w:t>
      </w:r>
      <w:r w:rsidRPr="00C63C77">
        <w:rPr>
          <w:rFonts w:ascii="Times New Roman" w:hAnsi="Times New Roman" w:cs="Times New Roman"/>
          <w:noProof/>
          <w:sz w:val="24"/>
          <w:szCs w:val="24"/>
          <w:u w:val="single"/>
        </w:rPr>
        <w:t>https://www.google.com/maps/dir/Kwekwe/Golden+Valley+Mine</w:t>
      </w:r>
      <w:r>
        <w:rPr>
          <w:rFonts w:ascii="Times New Roman" w:hAnsi="Times New Roman" w:cs="Times New Roman"/>
          <w:noProof/>
          <w:sz w:val="24"/>
          <w:szCs w:val="24"/>
        </w:rPr>
        <w:t xml:space="preserve"> </w:t>
      </w:r>
      <w:r w:rsidRPr="00C63C77">
        <w:rPr>
          <w:rFonts w:ascii="Times New Roman" w:hAnsi="Times New Roman" w:cs="Times New Roman"/>
          <w:noProof/>
          <w:sz w:val="24"/>
          <w:szCs w:val="24"/>
        </w:rPr>
        <w:t>[Accessed 21 July 2021].</w:t>
      </w:r>
    </w:p>
    <w:p w14:paraId="3DBA8D90" w14:textId="77777777"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 xml:space="preserve">Idris, M., Saiang, D. &amp; Nordlund, E., 2011. </w:t>
      </w:r>
      <w:r w:rsidRPr="00C63C77">
        <w:rPr>
          <w:rFonts w:ascii="Times New Roman" w:hAnsi="Times New Roman" w:cs="Times New Roman"/>
          <w:i/>
          <w:iCs/>
          <w:noProof/>
          <w:sz w:val="24"/>
          <w:szCs w:val="24"/>
        </w:rPr>
        <w:t xml:space="preserve">Numerical Analyses of the Effects of Rock Mass Property Variability. </w:t>
      </w:r>
      <w:r w:rsidRPr="00C63C77">
        <w:rPr>
          <w:rFonts w:ascii="Times New Roman" w:hAnsi="Times New Roman" w:cs="Times New Roman"/>
          <w:noProof/>
          <w:sz w:val="24"/>
          <w:szCs w:val="24"/>
        </w:rPr>
        <w:t>San Francisco, USA, 45th US Rock Mechanics / Geomechanics Symposium held in CA.</w:t>
      </w:r>
    </w:p>
    <w:p w14:paraId="38D5AE58" w14:textId="77777777"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 xml:space="preserve">Jang, H., 2014. </w:t>
      </w:r>
      <w:r w:rsidRPr="00C63C77">
        <w:rPr>
          <w:rFonts w:ascii="Times New Roman" w:hAnsi="Times New Roman" w:cs="Times New Roman"/>
          <w:i/>
          <w:iCs/>
          <w:noProof/>
          <w:sz w:val="24"/>
          <w:szCs w:val="24"/>
        </w:rPr>
        <w:t xml:space="preserve">Unplanned Dilution and Ore-Loss Optimisation in Underground Mines via Cooperative Neuro-Fuzzy Network, </w:t>
      </w:r>
      <w:r w:rsidRPr="00C63C77">
        <w:rPr>
          <w:rFonts w:ascii="Times New Roman" w:hAnsi="Times New Roman" w:cs="Times New Roman"/>
          <w:noProof/>
          <w:sz w:val="24"/>
          <w:szCs w:val="24"/>
        </w:rPr>
        <w:t>Perth, Australia: Curtin University.</w:t>
      </w:r>
    </w:p>
    <w:p w14:paraId="788E486C" w14:textId="0AA65344"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 xml:space="preserve">Lauffer, </w:t>
      </w:r>
      <w:r w:rsidR="00D77E80">
        <w:rPr>
          <w:rFonts w:ascii="Times New Roman" w:hAnsi="Times New Roman" w:cs="Times New Roman"/>
          <w:noProof/>
          <w:sz w:val="24"/>
          <w:szCs w:val="24"/>
        </w:rPr>
        <w:t>H</w:t>
      </w:r>
      <w:r w:rsidR="00DE3DB9">
        <w:rPr>
          <w:rFonts w:ascii="Times New Roman" w:hAnsi="Times New Roman" w:cs="Times New Roman"/>
          <w:noProof/>
          <w:sz w:val="24"/>
          <w:szCs w:val="24"/>
        </w:rPr>
        <w:t xml:space="preserve">., </w:t>
      </w:r>
      <w:r w:rsidRPr="00C63C77">
        <w:rPr>
          <w:rFonts w:ascii="Times New Roman" w:hAnsi="Times New Roman" w:cs="Times New Roman"/>
          <w:noProof/>
          <w:sz w:val="24"/>
          <w:szCs w:val="24"/>
        </w:rPr>
        <w:t xml:space="preserve">1958. Mountain Classification for Tunnel Construction. </w:t>
      </w:r>
      <w:r w:rsidRPr="00C63C77">
        <w:rPr>
          <w:rFonts w:ascii="Times New Roman" w:hAnsi="Times New Roman" w:cs="Times New Roman"/>
          <w:i/>
          <w:iCs/>
          <w:noProof/>
          <w:sz w:val="24"/>
          <w:szCs w:val="24"/>
        </w:rPr>
        <w:t xml:space="preserve">Geology Construction, </w:t>
      </w:r>
      <w:r w:rsidRPr="00C63C77">
        <w:rPr>
          <w:rFonts w:ascii="Times New Roman" w:hAnsi="Times New Roman" w:cs="Times New Roman"/>
          <w:noProof/>
          <w:sz w:val="24"/>
          <w:szCs w:val="24"/>
        </w:rPr>
        <w:t>Issue 74, pp. 46 - 51.</w:t>
      </w:r>
    </w:p>
    <w:p w14:paraId="057D4B01" w14:textId="77777777"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 xml:space="preserve">Mathews, K., Hoek, E., Wyllie, D. &amp; Stewart, S., 1981. </w:t>
      </w:r>
      <w:r w:rsidRPr="00C63C77">
        <w:rPr>
          <w:rFonts w:ascii="Times New Roman" w:hAnsi="Times New Roman" w:cs="Times New Roman"/>
          <w:i/>
          <w:iCs/>
          <w:noProof/>
          <w:sz w:val="24"/>
          <w:szCs w:val="24"/>
        </w:rPr>
        <w:t xml:space="preserve">Prediction of Stable Excavations for Mining at Depth Below 1000 meters in hard rock, </w:t>
      </w:r>
      <w:r w:rsidRPr="00C63C77">
        <w:rPr>
          <w:rFonts w:ascii="Times New Roman" w:hAnsi="Times New Roman" w:cs="Times New Roman"/>
          <w:noProof/>
          <w:sz w:val="24"/>
          <w:szCs w:val="24"/>
        </w:rPr>
        <w:t>Ottawa, ON, Canada: Department of Energy, Mines and Resources: p. 39.</w:t>
      </w:r>
    </w:p>
    <w:p w14:paraId="32B30AE7" w14:textId="77777777"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 xml:space="preserve">Mawdesley, C., 2004. Using logistic regression to investigate and improve an empirical design method. </w:t>
      </w:r>
      <w:r w:rsidRPr="00C63C77">
        <w:rPr>
          <w:rFonts w:ascii="Times New Roman" w:hAnsi="Times New Roman" w:cs="Times New Roman"/>
          <w:i/>
          <w:iCs/>
          <w:noProof/>
          <w:sz w:val="24"/>
          <w:szCs w:val="24"/>
        </w:rPr>
        <w:t xml:space="preserve">International Journal of Rock Mechanics and Mining Sciences, </w:t>
      </w:r>
      <w:r w:rsidRPr="00C63C77">
        <w:rPr>
          <w:rFonts w:ascii="Times New Roman" w:hAnsi="Times New Roman" w:cs="Times New Roman"/>
          <w:noProof/>
          <w:sz w:val="24"/>
          <w:szCs w:val="24"/>
        </w:rPr>
        <w:t>41(1), p. 756–761.</w:t>
      </w:r>
    </w:p>
    <w:p w14:paraId="19B619D6" w14:textId="12CED999"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Pacher F</w:t>
      </w:r>
      <w:r w:rsidR="00DE3DB9">
        <w:rPr>
          <w:rFonts w:ascii="Times New Roman" w:hAnsi="Times New Roman" w:cs="Times New Roman"/>
          <w:noProof/>
          <w:sz w:val="24"/>
          <w:szCs w:val="24"/>
        </w:rPr>
        <w:t>.</w:t>
      </w:r>
      <w:r w:rsidRPr="00C63C77">
        <w:rPr>
          <w:rFonts w:ascii="Times New Roman" w:hAnsi="Times New Roman" w:cs="Times New Roman"/>
          <w:noProof/>
          <w:sz w:val="24"/>
          <w:szCs w:val="24"/>
        </w:rPr>
        <w:t>, Rabcewicz</w:t>
      </w:r>
      <w:r w:rsidR="00DE3DB9">
        <w:rPr>
          <w:rFonts w:ascii="Times New Roman" w:hAnsi="Times New Roman" w:cs="Times New Roman"/>
          <w:noProof/>
          <w:sz w:val="24"/>
          <w:szCs w:val="24"/>
        </w:rPr>
        <w:t>,</w:t>
      </w:r>
      <w:r w:rsidRPr="00C63C77">
        <w:rPr>
          <w:rFonts w:ascii="Times New Roman" w:hAnsi="Times New Roman" w:cs="Times New Roman"/>
          <w:noProof/>
          <w:sz w:val="24"/>
          <w:szCs w:val="24"/>
        </w:rPr>
        <w:t xml:space="preserve"> L</w:t>
      </w:r>
      <w:r w:rsidR="00DE3DB9">
        <w:rPr>
          <w:rFonts w:ascii="Times New Roman" w:hAnsi="Times New Roman" w:cs="Times New Roman"/>
          <w:noProof/>
          <w:sz w:val="24"/>
          <w:szCs w:val="24"/>
        </w:rPr>
        <w:t>.</w:t>
      </w:r>
      <w:r w:rsidRPr="00C63C77">
        <w:rPr>
          <w:rFonts w:ascii="Times New Roman" w:hAnsi="Times New Roman" w:cs="Times New Roman"/>
          <w:noProof/>
          <w:sz w:val="24"/>
          <w:szCs w:val="24"/>
        </w:rPr>
        <w:t xml:space="preserve"> &amp; Gosler J</w:t>
      </w:r>
      <w:r w:rsidR="00DE3DB9">
        <w:rPr>
          <w:rFonts w:ascii="Times New Roman" w:hAnsi="Times New Roman" w:cs="Times New Roman"/>
          <w:noProof/>
          <w:sz w:val="24"/>
          <w:szCs w:val="24"/>
        </w:rPr>
        <w:t>.</w:t>
      </w:r>
      <w:r w:rsidRPr="00C63C77">
        <w:rPr>
          <w:rFonts w:ascii="Times New Roman" w:hAnsi="Times New Roman" w:cs="Times New Roman"/>
          <w:noProof/>
          <w:sz w:val="24"/>
          <w:szCs w:val="24"/>
        </w:rPr>
        <w:t xml:space="preserve">, 1974. </w:t>
      </w:r>
      <w:r w:rsidRPr="00C63C77">
        <w:rPr>
          <w:rFonts w:ascii="Times New Roman" w:hAnsi="Times New Roman" w:cs="Times New Roman"/>
          <w:i/>
          <w:iCs/>
          <w:noProof/>
          <w:sz w:val="24"/>
          <w:szCs w:val="24"/>
        </w:rPr>
        <w:t xml:space="preserve">On the side of the Rock Classification in Gallery and Tunnel Construction. </w:t>
      </w:r>
      <w:r w:rsidRPr="00C63C77">
        <w:rPr>
          <w:rFonts w:ascii="Times New Roman" w:hAnsi="Times New Roman" w:cs="Times New Roman"/>
          <w:noProof/>
          <w:sz w:val="24"/>
          <w:szCs w:val="24"/>
        </w:rPr>
        <w:t>Salzburg, Geomechanical Colloquium, pp. 51-58.</w:t>
      </w:r>
    </w:p>
    <w:p w14:paraId="7A09D904" w14:textId="77777777"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 xml:space="preserve">Potvin, Y., 1988. </w:t>
      </w:r>
      <w:r w:rsidRPr="00C63C77">
        <w:rPr>
          <w:rFonts w:ascii="Times New Roman" w:hAnsi="Times New Roman" w:cs="Times New Roman"/>
          <w:i/>
          <w:iCs/>
          <w:noProof/>
          <w:sz w:val="24"/>
          <w:szCs w:val="24"/>
        </w:rPr>
        <w:t xml:space="preserve">Empirical Open Stope Design in Canada, Ph.D Thesis, </w:t>
      </w:r>
      <w:r w:rsidRPr="00C63C77">
        <w:rPr>
          <w:rFonts w:ascii="Times New Roman" w:hAnsi="Times New Roman" w:cs="Times New Roman"/>
          <w:noProof/>
          <w:sz w:val="24"/>
          <w:szCs w:val="24"/>
        </w:rPr>
        <w:t>Columbia, Vancouver: University of British .</w:t>
      </w:r>
    </w:p>
    <w:p w14:paraId="66D76A15" w14:textId="77777777"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lastRenderedPageBreak/>
        <w:t xml:space="preserve">Saadaari, F., Mireku-Gyimah, D. &amp; Olaleye, B., 2020. Development of a Stope Stability Prediction Model Using Ensemble Learning Techniques - A Case Study. </w:t>
      </w:r>
      <w:r w:rsidRPr="00C63C77">
        <w:rPr>
          <w:rFonts w:ascii="Times New Roman" w:hAnsi="Times New Roman" w:cs="Times New Roman"/>
          <w:i/>
          <w:iCs/>
          <w:noProof/>
          <w:sz w:val="24"/>
          <w:szCs w:val="24"/>
        </w:rPr>
        <w:t xml:space="preserve">GMJ , </w:t>
      </w:r>
      <w:r w:rsidRPr="00C63C77">
        <w:rPr>
          <w:rFonts w:ascii="Times New Roman" w:hAnsi="Times New Roman" w:cs="Times New Roman"/>
          <w:noProof/>
          <w:sz w:val="24"/>
          <w:szCs w:val="24"/>
        </w:rPr>
        <w:t>20(2), pp. 18-26.</w:t>
      </w:r>
    </w:p>
    <w:p w14:paraId="710D9CBD" w14:textId="77777777"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 xml:space="preserve">Sharp, U., 2011. </w:t>
      </w:r>
      <w:r w:rsidRPr="00C63C77">
        <w:rPr>
          <w:rFonts w:ascii="Times New Roman" w:hAnsi="Times New Roman" w:cs="Times New Roman"/>
          <w:i/>
          <w:iCs/>
          <w:noProof/>
          <w:sz w:val="24"/>
          <w:szCs w:val="24"/>
        </w:rPr>
        <w:t xml:space="preserve">Applicability of the Mathews stability method to open stope stabilityassesment at Olympic dam mine, MSc Thesis, </w:t>
      </w:r>
      <w:r w:rsidRPr="00C63C77">
        <w:rPr>
          <w:rFonts w:ascii="Times New Roman" w:hAnsi="Times New Roman" w:cs="Times New Roman"/>
          <w:noProof/>
          <w:sz w:val="24"/>
          <w:szCs w:val="24"/>
        </w:rPr>
        <w:t>Christchurch, New Zealand: University of Canterbury.</w:t>
      </w:r>
    </w:p>
    <w:p w14:paraId="3242FB31" w14:textId="77777777"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 xml:space="preserve">Sjoberg, J., 1999. </w:t>
      </w:r>
      <w:r w:rsidRPr="00C63C77">
        <w:rPr>
          <w:rFonts w:ascii="Times New Roman" w:hAnsi="Times New Roman" w:cs="Times New Roman"/>
          <w:i/>
          <w:iCs/>
          <w:noProof/>
          <w:sz w:val="24"/>
          <w:szCs w:val="24"/>
        </w:rPr>
        <w:t xml:space="preserve">Analysis of large scale rock slopes, </w:t>
      </w:r>
      <w:r w:rsidRPr="00C63C77">
        <w:rPr>
          <w:rFonts w:ascii="Times New Roman" w:hAnsi="Times New Roman" w:cs="Times New Roman"/>
          <w:noProof/>
          <w:sz w:val="24"/>
          <w:szCs w:val="24"/>
        </w:rPr>
        <w:t>Lulea: Lulea Tekniska Universitet.</w:t>
      </w:r>
    </w:p>
    <w:p w14:paraId="4EAB5C71" w14:textId="77777777"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 xml:space="preserve">Stacey, T. R. &amp; Page, C. H., 1986. </w:t>
      </w:r>
      <w:r w:rsidRPr="00C63C77">
        <w:rPr>
          <w:rFonts w:ascii="Times New Roman" w:hAnsi="Times New Roman" w:cs="Times New Roman"/>
          <w:i/>
          <w:iCs/>
          <w:noProof/>
          <w:sz w:val="24"/>
          <w:szCs w:val="24"/>
        </w:rPr>
        <w:t xml:space="preserve">Practical Handbook for Underground Rock Mechanics. </w:t>
      </w:r>
      <w:r w:rsidRPr="00C63C77">
        <w:rPr>
          <w:rFonts w:ascii="Times New Roman" w:hAnsi="Times New Roman" w:cs="Times New Roman"/>
          <w:noProof/>
          <w:sz w:val="24"/>
          <w:szCs w:val="24"/>
        </w:rPr>
        <w:t>Zurich, Switzerland: TransTech Publishers.</w:t>
      </w:r>
    </w:p>
    <w:p w14:paraId="1F064C7F" w14:textId="77777777"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 xml:space="preserve">Stillborg, E. B., 1994. </w:t>
      </w:r>
      <w:r w:rsidRPr="00C63C77">
        <w:rPr>
          <w:rFonts w:ascii="Times New Roman" w:hAnsi="Times New Roman" w:cs="Times New Roman"/>
          <w:i/>
          <w:iCs/>
          <w:noProof/>
          <w:sz w:val="24"/>
          <w:szCs w:val="24"/>
        </w:rPr>
        <w:t xml:space="preserve">Professional users handbook for rock bolting. </w:t>
      </w:r>
      <w:r w:rsidRPr="00C63C77">
        <w:rPr>
          <w:rFonts w:ascii="Times New Roman" w:hAnsi="Times New Roman" w:cs="Times New Roman"/>
          <w:noProof/>
          <w:sz w:val="24"/>
          <w:szCs w:val="24"/>
        </w:rPr>
        <w:t>2nd ed. Zurich, Switzerland: Trans Tech.</w:t>
      </w:r>
    </w:p>
    <w:p w14:paraId="4FB157C3" w14:textId="13417C15"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 xml:space="preserve">Villaescusa, E., 2004. </w:t>
      </w:r>
      <w:r w:rsidRPr="00C63C77">
        <w:rPr>
          <w:rFonts w:ascii="Times New Roman" w:hAnsi="Times New Roman" w:cs="Times New Roman"/>
          <w:i/>
          <w:iCs/>
          <w:noProof/>
          <w:sz w:val="24"/>
          <w:szCs w:val="24"/>
        </w:rPr>
        <w:t xml:space="preserve">Quantifying open stope performance. </w:t>
      </w:r>
      <w:r w:rsidRPr="00C63C77">
        <w:rPr>
          <w:rFonts w:ascii="Times New Roman" w:hAnsi="Times New Roman" w:cs="Times New Roman"/>
          <w:noProof/>
          <w:sz w:val="24"/>
          <w:szCs w:val="24"/>
        </w:rPr>
        <w:t>Santiago, Chile , MassMin 2004, 22-25 August. pp. 96-104.</w:t>
      </w:r>
    </w:p>
    <w:p w14:paraId="6180B372" w14:textId="77777777" w:rsidR="00C63C77" w:rsidRPr="00C63C77" w:rsidRDefault="00C63C77" w:rsidP="00C63C77">
      <w:pPr>
        <w:pStyle w:val="Bibliography"/>
        <w:spacing w:line="360" w:lineRule="auto"/>
        <w:jc w:val="both"/>
        <w:rPr>
          <w:rFonts w:ascii="Times New Roman" w:hAnsi="Times New Roman" w:cs="Times New Roman"/>
          <w:noProof/>
          <w:sz w:val="24"/>
          <w:szCs w:val="24"/>
        </w:rPr>
      </w:pPr>
      <w:r w:rsidRPr="00C63C77">
        <w:rPr>
          <w:rFonts w:ascii="Times New Roman" w:hAnsi="Times New Roman" w:cs="Times New Roman"/>
          <w:noProof/>
          <w:sz w:val="24"/>
          <w:szCs w:val="24"/>
        </w:rPr>
        <w:t xml:space="preserve">Zhang, L., Hu, J.-h., Wang, X.-l. &amp; Zhao, L., 2018. Optimization of Stope Structural Parameters Based on Mathews Stability Graph Probability Model. </w:t>
      </w:r>
      <w:r w:rsidRPr="00C63C77">
        <w:rPr>
          <w:rFonts w:ascii="Times New Roman" w:hAnsi="Times New Roman" w:cs="Times New Roman"/>
          <w:i/>
          <w:iCs/>
          <w:noProof/>
          <w:sz w:val="24"/>
          <w:szCs w:val="24"/>
        </w:rPr>
        <w:t xml:space="preserve">Advances in Civil Engineering, </w:t>
      </w:r>
      <w:r w:rsidRPr="00C63C77">
        <w:rPr>
          <w:rFonts w:ascii="Times New Roman" w:hAnsi="Times New Roman" w:cs="Times New Roman"/>
          <w:noProof/>
          <w:sz w:val="24"/>
          <w:szCs w:val="24"/>
        </w:rPr>
        <w:t>pp. 1-8.</w:t>
      </w:r>
    </w:p>
    <w:p w14:paraId="5B5C5292" w14:textId="726F0248" w:rsidR="00C63C77" w:rsidRPr="00C63C77" w:rsidRDefault="00C63C77" w:rsidP="00C63C77">
      <w:pPr>
        <w:spacing w:line="360" w:lineRule="auto"/>
        <w:rPr>
          <w:rFonts w:ascii="Times New Roman" w:hAnsi="Times New Roman" w:cs="Times New Roman"/>
          <w:b/>
          <w:sz w:val="24"/>
          <w:szCs w:val="24"/>
        </w:rPr>
      </w:pPr>
      <w:r w:rsidRPr="00C63C77">
        <w:rPr>
          <w:rFonts w:ascii="Times New Roman" w:hAnsi="Times New Roman" w:cs="Times New Roman"/>
          <w:b/>
          <w:sz w:val="24"/>
          <w:szCs w:val="24"/>
        </w:rPr>
        <w:fldChar w:fldCharType="end"/>
      </w:r>
    </w:p>
    <w:sectPr w:rsidR="00C63C77" w:rsidRPr="00C63C77" w:rsidSect="008521E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A9E8B" w14:textId="77777777" w:rsidR="00BF26C8" w:rsidRDefault="00BF26C8" w:rsidP="00A62A85">
      <w:pPr>
        <w:spacing w:after="0" w:line="240" w:lineRule="auto"/>
      </w:pPr>
      <w:r>
        <w:separator/>
      </w:r>
    </w:p>
  </w:endnote>
  <w:endnote w:type="continuationSeparator" w:id="0">
    <w:p w14:paraId="3BCB9DB3" w14:textId="77777777" w:rsidR="00BF26C8" w:rsidRDefault="00BF26C8" w:rsidP="00A6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257379"/>
      <w:docPartObj>
        <w:docPartGallery w:val="Page Numbers (Bottom of Page)"/>
        <w:docPartUnique/>
      </w:docPartObj>
    </w:sdtPr>
    <w:sdtEndPr>
      <w:rPr>
        <w:noProof/>
      </w:rPr>
    </w:sdtEndPr>
    <w:sdtContent>
      <w:p w14:paraId="505B295E" w14:textId="71F700EE" w:rsidR="00AB3AE4" w:rsidRDefault="00AB3AE4">
        <w:pPr>
          <w:pStyle w:val="Footer"/>
          <w:jc w:val="center"/>
        </w:pPr>
        <w:r>
          <w:fldChar w:fldCharType="begin"/>
        </w:r>
        <w:r>
          <w:instrText xml:space="preserve"> PAGE   \* MERGEFORMAT </w:instrText>
        </w:r>
        <w:r>
          <w:fldChar w:fldCharType="separate"/>
        </w:r>
        <w:r w:rsidR="00D7299A">
          <w:rPr>
            <w:noProof/>
          </w:rPr>
          <w:t>20</w:t>
        </w:r>
        <w:r>
          <w:rPr>
            <w:noProof/>
          </w:rPr>
          <w:fldChar w:fldCharType="end"/>
        </w:r>
      </w:p>
    </w:sdtContent>
  </w:sdt>
  <w:p w14:paraId="3A5894F1" w14:textId="77777777" w:rsidR="00AB3AE4" w:rsidRDefault="00AB3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1A4E0" w14:textId="77777777" w:rsidR="00BF26C8" w:rsidRDefault="00BF26C8" w:rsidP="00A62A85">
      <w:pPr>
        <w:spacing w:after="0" w:line="240" w:lineRule="auto"/>
      </w:pPr>
      <w:r>
        <w:separator/>
      </w:r>
    </w:p>
  </w:footnote>
  <w:footnote w:type="continuationSeparator" w:id="0">
    <w:p w14:paraId="4A293253" w14:textId="77777777" w:rsidR="00BF26C8" w:rsidRDefault="00BF26C8" w:rsidP="00A62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948"/>
    <w:multiLevelType w:val="hybridMultilevel"/>
    <w:tmpl w:val="CB10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E2D62"/>
    <w:multiLevelType w:val="hybridMultilevel"/>
    <w:tmpl w:val="A17C9E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52F38"/>
    <w:multiLevelType w:val="hybridMultilevel"/>
    <w:tmpl w:val="CEEA9170"/>
    <w:lvl w:ilvl="0" w:tplc="F1A25E10">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D1CE1"/>
    <w:multiLevelType w:val="hybridMultilevel"/>
    <w:tmpl w:val="33C6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352F"/>
    <w:multiLevelType w:val="hybridMultilevel"/>
    <w:tmpl w:val="7C52F7D8"/>
    <w:lvl w:ilvl="0" w:tplc="06845EF0">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24D80"/>
    <w:multiLevelType w:val="hybridMultilevel"/>
    <w:tmpl w:val="EA6CD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B1799A"/>
    <w:multiLevelType w:val="hybridMultilevel"/>
    <w:tmpl w:val="1C78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5579C"/>
    <w:multiLevelType w:val="hybridMultilevel"/>
    <w:tmpl w:val="747ADF82"/>
    <w:lvl w:ilvl="0" w:tplc="61F2F8F8">
      <w:start w:val="1"/>
      <w:numFmt w:val="bullet"/>
      <w:lvlText w:val=""/>
      <w:lvlJc w:val="center"/>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41337D05"/>
    <w:multiLevelType w:val="hybridMultilevel"/>
    <w:tmpl w:val="E3A27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C7D74"/>
    <w:multiLevelType w:val="hybridMultilevel"/>
    <w:tmpl w:val="33A81F58"/>
    <w:lvl w:ilvl="0" w:tplc="D7CEBA96">
      <w:start w:val="1"/>
      <w:numFmt w:val="bullet"/>
      <w:lvlText w:val=""/>
      <w:lvlJc w:val="left"/>
      <w:pPr>
        <w:tabs>
          <w:tab w:val="num" w:pos="720"/>
        </w:tabs>
        <w:ind w:left="720" w:hanging="360"/>
      </w:pPr>
      <w:rPr>
        <w:rFonts w:ascii="Wingdings 2" w:hAnsi="Wingdings 2" w:hint="default"/>
      </w:rPr>
    </w:lvl>
    <w:lvl w:ilvl="1" w:tplc="9FCA8D54" w:tentative="1">
      <w:start w:val="1"/>
      <w:numFmt w:val="bullet"/>
      <w:lvlText w:val=""/>
      <w:lvlJc w:val="left"/>
      <w:pPr>
        <w:tabs>
          <w:tab w:val="num" w:pos="1440"/>
        </w:tabs>
        <w:ind w:left="1440" w:hanging="360"/>
      </w:pPr>
      <w:rPr>
        <w:rFonts w:ascii="Wingdings 2" w:hAnsi="Wingdings 2" w:hint="default"/>
      </w:rPr>
    </w:lvl>
    <w:lvl w:ilvl="2" w:tplc="3AA2B92E" w:tentative="1">
      <w:start w:val="1"/>
      <w:numFmt w:val="bullet"/>
      <w:lvlText w:val=""/>
      <w:lvlJc w:val="left"/>
      <w:pPr>
        <w:tabs>
          <w:tab w:val="num" w:pos="2160"/>
        </w:tabs>
        <w:ind w:left="2160" w:hanging="360"/>
      </w:pPr>
      <w:rPr>
        <w:rFonts w:ascii="Wingdings 2" w:hAnsi="Wingdings 2" w:hint="default"/>
      </w:rPr>
    </w:lvl>
    <w:lvl w:ilvl="3" w:tplc="A106052A" w:tentative="1">
      <w:start w:val="1"/>
      <w:numFmt w:val="bullet"/>
      <w:lvlText w:val=""/>
      <w:lvlJc w:val="left"/>
      <w:pPr>
        <w:tabs>
          <w:tab w:val="num" w:pos="2880"/>
        </w:tabs>
        <w:ind w:left="2880" w:hanging="360"/>
      </w:pPr>
      <w:rPr>
        <w:rFonts w:ascii="Wingdings 2" w:hAnsi="Wingdings 2" w:hint="default"/>
      </w:rPr>
    </w:lvl>
    <w:lvl w:ilvl="4" w:tplc="62D2AFD0" w:tentative="1">
      <w:start w:val="1"/>
      <w:numFmt w:val="bullet"/>
      <w:lvlText w:val=""/>
      <w:lvlJc w:val="left"/>
      <w:pPr>
        <w:tabs>
          <w:tab w:val="num" w:pos="3600"/>
        </w:tabs>
        <w:ind w:left="3600" w:hanging="360"/>
      </w:pPr>
      <w:rPr>
        <w:rFonts w:ascii="Wingdings 2" w:hAnsi="Wingdings 2" w:hint="default"/>
      </w:rPr>
    </w:lvl>
    <w:lvl w:ilvl="5" w:tplc="4A228AE6" w:tentative="1">
      <w:start w:val="1"/>
      <w:numFmt w:val="bullet"/>
      <w:lvlText w:val=""/>
      <w:lvlJc w:val="left"/>
      <w:pPr>
        <w:tabs>
          <w:tab w:val="num" w:pos="4320"/>
        </w:tabs>
        <w:ind w:left="4320" w:hanging="360"/>
      </w:pPr>
      <w:rPr>
        <w:rFonts w:ascii="Wingdings 2" w:hAnsi="Wingdings 2" w:hint="default"/>
      </w:rPr>
    </w:lvl>
    <w:lvl w:ilvl="6" w:tplc="2150775E" w:tentative="1">
      <w:start w:val="1"/>
      <w:numFmt w:val="bullet"/>
      <w:lvlText w:val=""/>
      <w:lvlJc w:val="left"/>
      <w:pPr>
        <w:tabs>
          <w:tab w:val="num" w:pos="5040"/>
        </w:tabs>
        <w:ind w:left="5040" w:hanging="360"/>
      </w:pPr>
      <w:rPr>
        <w:rFonts w:ascii="Wingdings 2" w:hAnsi="Wingdings 2" w:hint="default"/>
      </w:rPr>
    </w:lvl>
    <w:lvl w:ilvl="7" w:tplc="B024C28A" w:tentative="1">
      <w:start w:val="1"/>
      <w:numFmt w:val="bullet"/>
      <w:lvlText w:val=""/>
      <w:lvlJc w:val="left"/>
      <w:pPr>
        <w:tabs>
          <w:tab w:val="num" w:pos="5760"/>
        </w:tabs>
        <w:ind w:left="5760" w:hanging="360"/>
      </w:pPr>
      <w:rPr>
        <w:rFonts w:ascii="Wingdings 2" w:hAnsi="Wingdings 2" w:hint="default"/>
      </w:rPr>
    </w:lvl>
    <w:lvl w:ilvl="8" w:tplc="A1F8383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2B84D36"/>
    <w:multiLevelType w:val="hybridMultilevel"/>
    <w:tmpl w:val="507C3C16"/>
    <w:lvl w:ilvl="0" w:tplc="04090001">
      <w:start w:val="1"/>
      <w:numFmt w:val="bullet"/>
      <w:lvlText w:val=""/>
      <w:lvlJc w:val="left"/>
      <w:pPr>
        <w:ind w:left="450" w:hanging="360"/>
      </w:pPr>
      <w:rPr>
        <w:rFonts w:ascii="Symbol" w:hAnsi="Symbol" w:hint="default"/>
      </w:rPr>
    </w:lvl>
    <w:lvl w:ilvl="1" w:tplc="30090003">
      <w:start w:val="1"/>
      <w:numFmt w:val="bullet"/>
      <w:lvlText w:val="o"/>
      <w:lvlJc w:val="left"/>
      <w:pPr>
        <w:ind w:left="1170" w:hanging="360"/>
      </w:pPr>
      <w:rPr>
        <w:rFonts w:ascii="Courier New" w:hAnsi="Courier New" w:cs="Courier New" w:hint="default"/>
      </w:rPr>
    </w:lvl>
    <w:lvl w:ilvl="2" w:tplc="30090005">
      <w:start w:val="1"/>
      <w:numFmt w:val="bullet"/>
      <w:lvlText w:val=""/>
      <w:lvlJc w:val="left"/>
      <w:pPr>
        <w:ind w:left="1890" w:hanging="360"/>
      </w:pPr>
      <w:rPr>
        <w:rFonts w:ascii="Wingdings" w:hAnsi="Wingdings" w:hint="default"/>
      </w:rPr>
    </w:lvl>
    <w:lvl w:ilvl="3" w:tplc="30090001">
      <w:start w:val="1"/>
      <w:numFmt w:val="bullet"/>
      <w:lvlText w:val=""/>
      <w:lvlJc w:val="left"/>
      <w:pPr>
        <w:ind w:left="2610" w:hanging="360"/>
      </w:pPr>
      <w:rPr>
        <w:rFonts w:ascii="Symbol" w:hAnsi="Symbol" w:hint="default"/>
      </w:rPr>
    </w:lvl>
    <w:lvl w:ilvl="4" w:tplc="30090003">
      <w:start w:val="1"/>
      <w:numFmt w:val="bullet"/>
      <w:lvlText w:val="o"/>
      <w:lvlJc w:val="left"/>
      <w:pPr>
        <w:ind w:left="3330" w:hanging="360"/>
      </w:pPr>
      <w:rPr>
        <w:rFonts w:ascii="Courier New" w:hAnsi="Courier New" w:cs="Courier New" w:hint="default"/>
      </w:rPr>
    </w:lvl>
    <w:lvl w:ilvl="5" w:tplc="30090005">
      <w:start w:val="1"/>
      <w:numFmt w:val="bullet"/>
      <w:lvlText w:val=""/>
      <w:lvlJc w:val="left"/>
      <w:pPr>
        <w:ind w:left="4050" w:hanging="360"/>
      </w:pPr>
      <w:rPr>
        <w:rFonts w:ascii="Wingdings" w:hAnsi="Wingdings" w:hint="default"/>
      </w:rPr>
    </w:lvl>
    <w:lvl w:ilvl="6" w:tplc="30090001">
      <w:start w:val="1"/>
      <w:numFmt w:val="bullet"/>
      <w:lvlText w:val=""/>
      <w:lvlJc w:val="left"/>
      <w:pPr>
        <w:ind w:left="4770" w:hanging="360"/>
      </w:pPr>
      <w:rPr>
        <w:rFonts w:ascii="Symbol" w:hAnsi="Symbol" w:hint="default"/>
      </w:rPr>
    </w:lvl>
    <w:lvl w:ilvl="7" w:tplc="30090003">
      <w:start w:val="1"/>
      <w:numFmt w:val="bullet"/>
      <w:lvlText w:val="o"/>
      <w:lvlJc w:val="left"/>
      <w:pPr>
        <w:ind w:left="5490" w:hanging="360"/>
      </w:pPr>
      <w:rPr>
        <w:rFonts w:ascii="Courier New" w:hAnsi="Courier New" w:cs="Courier New" w:hint="default"/>
      </w:rPr>
    </w:lvl>
    <w:lvl w:ilvl="8" w:tplc="30090005">
      <w:start w:val="1"/>
      <w:numFmt w:val="bullet"/>
      <w:lvlText w:val=""/>
      <w:lvlJc w:val="left"/>
      <w:pPr>
        <w:ind w:left="6210" w:hanging="360"/>
      </w:pPr>
      <w:rPr>
        <w:rFonts w:ascii="Wingdings" w:hAnsi="Wingdings" w:hint="default"/>
      </w:rPr>
    </w:lvl>
  </w:abstractNum>
  <w:abstractNum w:abstractNumId="11" w15:restartNumberingAfterBreak="0">
    <w:nsid w:val="4A88047D"/>
    <w:multiLevelType w:val="hybridMultilevel"/>
    <w:tmpl w:val="A50E80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ADB046F"/>
    <w:multiLevelType w:val="hybridMultilevel"/>
    <w:tmpl w:val="78CE036A"/>
    <w:lvl w:ilvl="0" w:tplc="B8147D5C">
      <w:start w:val="1"/>
      <w:numFmt w:val="bullet"/>
      <w:lvlText w:val=""/>
      <w:lvlJc w:val="right"/>
      <w:pPr>
        <w:ind w:left="360" w:hanging="360"/>
      </w:pPr>
      <w:rPr>
        <w:rFonts w:ascii="Wingdings" w:hAnsi="Wingdings" w:hint="default"/>
      </w:rPr>
    </w:lvl>
    <w:lvl w:ilvl="1" w:tplc="30090003">
      <w:start w:val="1"/>
      <w:numFmt w:val="bullet"/>
      <w:lvlText w:val="o"/>
      <w:lvlJc w:val="left"/>
      <w:pPr>
        <w:ind w:left="1170" w:hanging="360"/>
      </w:pPr>
      <w:rPr>
        <w:rFonts w:ascii="Courier New" w:hAnsi="Courier New" w:cs="Courier New" w:hint="default"/>
      </w:rPr>
    </w:lvl>
    <w:lvl w:ilvl="2" w:tplc="30090005">
      <w:start w:val="1"/>
      <w:numFmt w:val="bullet"/>
      <w:lvlText w:val=""/>
      <w:lvlJc w:val="left"/>
      <w:pPr>
        <w:ind w:left="1890" w:hanging="360"/>
      </w:pPr>
      <w:rPr>
        <w:rFonts w:ascii="Wingdings" w:hAnsi="Wingdings" w:hint="default"/>
      </w:rPr>
    </w:lvl>
    <w:lvl w:ilvl="3" w:tplc="30090001">
      <w:start w:val="1"/>
      <w:numFmt w:val="bullet"/>
      <w:lvlText w:val=""/>
      <w:lvlJc w:val="left"/>
      <w:pPr>
        <w:ind w:left="2610" w:hanging="360"/>
      </w:pPr>
      <w:rPr>
        <w:rFonts w:ascii="Symbol" w:hAnsi="Symbol" w:hint="default"/>
      </w:rPr>
    </w:lvl>
    <w:lvl w:ilvl="4" w:tplc="30090003">
      <w:start w:val="1"/>
      <w:numFmt w:val="bullet"/>
      <w:lvlText w:val="o"/>
      <w:lvlJc w:val="left"/>
      <w:pPr>
        <w:ind w:left="3330" w:hanging="360"/>
      </w:pPr>
      <w:rPr>
        <w:rFonts w:ascii="Courier New" w:hAnsi="Courier New" w:cs="Courier New" w:hint="default"/>
      </w:rPr>
    </w:lvl>
    <w:lvl w:ilvl="5" w:tplc="30090005">
      <w:start w:val="1"/>
      <w:numFmt w:val="bullet"/>
      <w:lvlText w:val=""/>
      <w:lvlJc w:val="left"/>
      <w:pPr>
        <w:ind w:left="4050" w:hanging="360"/>
      </w:pPr>
      <w:rPr>
        <w:rFonts w:ascii="Wingdings" w:hAnsi="Wingdings" w:hint="default"/>
      </w:rPr>
    </w:lvl>
    <w:lvl w:ilvl="6" w:tplc="30090001">
      <w:start w:val="1"/>
      <w:numFmt w:val="bullet"/>
      <w:lvlText w:val=""/>
      <w:lvlJc w:val="left"/>
      <w:pPr>
        <w:ind w:left="4770" w:hanging="360"/>
      </w:pPr>
      <w:rPr>
        <w:rFonts w:ascii="Symbol" w:hAnsi="Symbol" w:hint="default"/>
      </w:rPr>
    </w:lvl>
    <w:lvl w:ilvl="7" w:tplc="30090003">
      <w:start w:val="1"/>
      <w:numFmt w:val="bullet"/>
      <w:lvlText w:val="o"/>
      <w:lvlJc w:val="left"/>
      <w:pPr>
        <w:ind w:left="5490" w:hanging="360"/>
      </w:pPr>
      <w:rPr>
        <w:rFonts w:ascii="Courier New" w:hAnsi="Courier New" w:cs="Courier New" w:hint="default"/>
      </w:rPr>
    </w:lvl>
    <w:lvl w:ilvl="8" w:tplc="30090005">
      <w:start w:val="1"/>
      <w:numFmt w:val="bullet"/>
      <w:lvlText w:val=""/>
      <w:lvlJc w:val="left"/>
      <w:pPr>
        <w:ind w:left="6210" w:hanging="360"/>
      </w:pPr>
      <w:rPr>
        <w:rFonts w:ascii="Wingdings" w:hAnsi="Wingdings" w:hint="default"/>
      </w:rPr>
    </w:lvl>
  </w:abstractNum>
  <w:abstractNum w:abstractNumId="13" w15:restartNumberingAfterBreak="0">
    <w:nsid w:val="581159BA"/>
    <w:multiLevelType w:val="hybridMultilevel"/>
    <w:tmpl w:val="BF40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191B"/>
    <w:multiLevelType w:val="multilevel"/>
    <w:tmpl w:val="231671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64C359C"/>
    <w:multiLevelType w:val="hybridMultilevel"/>
    <w:tmpl w:val="7340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F6E09"/>
    <w:multiLevelType w:val="hybridMultilevel"/>
    <w:tmpl w:val="2744AA66"/>
    <w:lvl w:ilvl="0" w:tplc="3009001B">
      <w:start w:val="1"/>
      <w:numFmt w:val="lowerRoman"/>
      <w:lvlText w:val="%1."/>
      <w:lvlJc w:val="righ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17" w15:restartNumberingAfterBreak="0">
    <w:nsid w:val="7ED8047C"/>
    <w:multiLevelType w:val="hybridMultilevel"/>
    <w:tmpl w:val="828EEA7A"/>
    <w:lvl w:ilvl="0" w:tplc="F4A4F7F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7"/>
  </w:num>
  <w:num w:numId="4">
    <w:abstractNumId w:val="9"/>
  </w:num>
  <w:num w:numId="5">
    <w:abstractNumId w:val="12"/>
  </w:num>
  <w:num w:numId="6">
    <w:abstractNumId w:va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7"/>
  </w:num>
  <w:num w:numId="11">
    <w:abstractNumId w:val="10"/>
  </w:num>
  <w:num w:numId="12">
    <w:abstractNumId w:val="10"/>
  </w:num>
  <w:num w:numId="13">
    <w:abstractNumId w:val="11"/>
  </w:num>
  <w:num w:numId="14">
    <w:abstractNumId w:val="0"/>
  </w:num>
  <w:num w:numId="15">
    <w:abstractNumId w:val="3"/>
  </w:num>
  <w:num w:numId="16">
    <w:abstractNumId w:val="6"/>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6F"/>
    <w:rsid w:val="000007A5"/>
    <w:rsid w:val="000010F1"/>
    <w:rsid w:val="000138B3"/>
    <w:rsid w:val="000165D0"/>
    <w:rsid w:val="0002323B"/>
    <w:rsid w:val="000275B1"/>
    <w:rsid w:val="0003231D"/>
    <w:rsid w:val="00034FF7"/>
    <w:rsid w:val="00036790"/>
    <w:rsid w:val="00036EEF"/>
    <w:rsid w:val="00043732"/>
    <w:rsid w:val="00050F1B"/>
    <w:rsid w:val="000563D2"/>
    <w:rsid w:val="00060DAD"/>
    <w:rsid w:val="00072E61"/>
    <w:rsid w:val="0007609E"/>
    <w:rsid w:val="00081BC2"/>
    <w:rsid w:val="00084A4D"/>
    <w:rsid w:val="000855E5"/>
    <w:rsid w:val="00085836"/>
    <w:rsid w:val="000A2C4F"/>
    <w:rsid w:val="000A32F3"/>
    <w:rsid w:val="000A589F"/>
    <w:rsid w:val="000A5FFA"/>
    <w:rsid w:val="000A66EC"/>
    <w:rsid w:val="000A686C"/>
    <w:rsid w:val="000B05F1"/>
    <w:rsid w:val="000B120D"/>
    <w:rsid w:val="000B1BD3"/>
    <w:rsid w:val="000B465F"/>
    <w:rsid w:val="000B505B"/>
    <w:rsid w:val="000B71F2"/>
    <w:rsid w:val="000C241A"/>
    <w:rsid w:val="000D0274"/>
    <w:rsid w:val="000D041D"/>
    <w:rsid w:val="000D04CA"/>
    <w:rsid w:val="000D27D9"/>
    <w:rsid w:val="000D2DB5"/>
    <w:rsid w:val="000D3877"/>
    <w:rsid w:val="000E2A3B"/>
    <w:rsid w:val="000E4571"/>
    <w:rsid w:val="000E47CB"/>
    <w:rsid w:val="000E6E4A"/>
    <w:rsid w:val="000E6F90"/>
    <w:rsid w:val="000E7353"/>
    <w:rsid w:val="000F03D7"/>
    <w:rsid w:val="000F26E0"/>
    <w:rsid w:val="000F2D72"/>
    <w:rsid w:val="000F3ED9"/>
    <w:rsid w:val="000F489A"/>
    <w:rsid w:val="00101D13"/>
    <w:rsid w:val="00104320"/>
    <w:rsid w:val="00106470"/>
    <w:rsid w:val="00110359"/>
    <w:rsid w:val="00113677"/>
    <w:rsid w:val="00113736"/>
    <w:rsid w:val="001148FB"/>
    <w:rsid w:val="00115F04"/>
    <w:rsid w:val="00117385"/>
    <w:rsid w:val="00122883"/>
    <w:rsid w:val="00124B56"/>
    <w:rsid w:val="001250C7"/>
    <w:rsid w:val="00126629"/>
    <w:rsid w:val="00130366"/>
    <w:rsid w:val="00131994"/>
    <w:rsid w:val="001330E0"/>
    <w:rsid w:val="0013439A"/>
    <w:rsid w:val="00134C37"/>
    <w:rsid w:val="001351BA"/>
    <w:rsid w:val="00137CEF"/>
    <w:rsid w:val="001435B5"/>
    <w:rsid w:val="00144C01"/>
    <w:rsid w:val="00146171"/>
    <w:rsid w:val="001552B1"/>
    <w:rsid w:val="00156E80"/>
    <w:rsid w:val="00157703"/>
    <w:rsid w:val="00161236"/>
    <w:rsid w:val="0016221F"/>
    <w:rsid w:val="001629E4"/>
    <w:rsid w:val="00170611"/>
    <w:rsid w:val="00174B90"/>
    <w:rsid w:val="00177CA1"/>
    <w:rsid w:val="00180140"/>
    <w:rsid w:val="0018039B"/>
    <w:rsid w:val="00181399"/>
    <w:rsid w:val="001819E9"/>
    <w:rsid w:val="00181C92"/>
    <w:rsid w:val="00182873"/>
    <w:rsid w:val="001862D2"/>
    <w:rsid w:val="00187DA8"/>
    <w:rsid w:val="00192844"/>
    <w:rsid w:val="00192BA8"/>
    <w:rsid w:val="00195C21"/>
    <w:rsid w:val="001974CB"/>
    <w:rsid w:val="001A09AC"/>
    <w:rsid w:val="001A1E86"/>
    <w:rsid w:val="001A4362"/>
    <w:rsid w:val="001A5DB8"/>
    <w:rsid w:val="001B0B92"/>
    <w:rsid w:val="001B3615"/>
    <w:rsid w:val="001B4A0C"/>
    <w:rsid w:val="001C0CB6"/>
    <w:rsid w:val="001C1314"/>
    <w:rsid w:val="001C5462"/>
    <w:rsid w:val="001D22B7"/>
    <w:rsid w:val="001D4630"/>
    <w:rsid w:val="001D6009"/>
    <w:rsid w:val="001E3F4B"/>
    <w:rsid w:val="001F0BC0"/>
    <w:rsid w:val="001F133B"/>
    <w:rsid w:val="001F28FB"/>
    <w:rsid w:val="00204C69"/>
    <w:rsid w:val="002052D0"/>
    <w:rsid w:val="002113A6"/>
    <w:rsid w:val="0021258C"/>
    <w:rsid w:val="00214C9C"/>
    <w:rsid w:val="0021527A"/>
    <w:rsid w:val="00217F0F"/>
    <w:rsid w:val="002214FD"/>
    <w:rsid w:val="00223613"/>
    <w:rsid w:val="00227733"/>
    <w:rsid w:val="002327F7"/>
    <w:rsid w:val="00233350"/>
    <w:rsid w:val="00233AA5"/>
    <w:rsid w:val="00240AE5"/>
    <w:rsid w:val="00243AD9"/>
    <w:rsid w:val="002452F1"/>
    <w:rsid w:val="0024613A"/>
    <w:rsid w:val="00247009"/>
    <w:rsid w:val="00250791"/>
    <w:rsid w:val="0025270C"/>
    <w:rsid w:val="00254159"/>
    <w:rsid w:val="0025558C"/>
    <w:rsid w:val="00255AAB"/>
    <w:rsid w:val="002608C1"/>
    <w:rsid w:val="00261EF8"/>
    <w:rsid w:val="00264AC7"/>
    <w:rsid w:val="00264C25"/>
    <w:rsid w:val="00267A72"/>
    <w:rsid w:val="0027199F"/>
    <w:rsid w:val="0027257E"/>
    <w:rsid w:val="00276DDB"/>
    <w:rsid w:val="002803D8"/>
    <w:rsid w:val="00281595"/>
    <w:rsid w:val="0028534A"/>
    <w:rsid w:val="00292798"/>
    <w:rsid w:val="00292D4A"/>
    <w:rsid w:val="00297586"/>
    <w:rsid w:val="002A1443"/>
    <w:rsid w:val="002A3033"/>
    <w:rsid w:val="002A7FF9"/>
    <w:rsid w:val="002B07BB"/>
    <w:rsid w:val="002B0DE3"/>
    <w:rsid w:val="002B2701"/>
    <w:rsid w:val="002B278A"/>
    <w:rsid w:val="002B61E8"/>
    <w:rsid w:val="002C5BDE"/>
    <w:rsid w:val="002C652C"/>
    <w:rsid w:val="002C7DA4"/>
    <w:rsid w:val="002D01E8"/>
    <w:rsid w:val="002D1B42"/>
    <w:rsid w:val="002D3B1B"/>
    <w:rsid w:val="002D596C"/>
    <w:rsid w:val="002D5BAA"/>
    <w:rsid w:val="002E030B"/>
    <w:rsid w:val="002E1646"/>
    <w:rsid w:val="002E21F0"/>
    <w:rsid w:val="002E2D17"/>
    <w:rsid w:val="002E4117"/>
    <w:rsid w:val="002F1351"/>
    <w:rsid w:val="002F4E8B"/>
    <w:rsid w:val="002F63E4"/>
    <w:rsid w:val="00304100"/>
    <w:rsid w:val="00306007"/>
    <w:rsid w:val="00322D95"/>
    <w:rsid w:val="00322F7E"/>
    <w:rsid w:val="003238AA"/>
    <w:rsid w:val="00325749"/>
    <w:rsid w:val="003310B6"/>
    <w:rsid w:val="003347E1"/>
    <w:rsid w:val="00334CD1"/>
    <w:rsid w:val="00335E10"/>
    <w:rsid w:val="00337285"/>
    <w:rsid w:val="00337810"/>
    <w:rsid w:val="00346FC1"/>
    <w:rsid w:val="003500D2"/>
    <w:rsid w:val="00350B1E"/>
    <w:rsid w:val="00353DD7"/>
    <w:rsid w:val="003543EB"/>
    <w:rsid w:val="00356A37"/>
    <w:rsid w:val="00357279"/>
    <w:rsid w:val="00360DE8"/>
    <w:rsid w:val="00361590"/>
    <w:rsid w:val="0036184D"/>
    <w:rsid w:val="00362D4F"/>
    <w:rsid w:val="0036415F"/>
    <w:rsid w:val="003702FA"/>
    <w:rsid w:val="003703E6"/>
    <w:rsid w:val="003705FC"/>
    <w:rsid w:val="00375D09"/>
    <w:rsid w:val="0037719E"/>
    <w:rsid w:val="0038363D"/>
    <w:rsid w:val="00387945"/>
    <w:rsid w:val="0039319B"/>
    <w:rsid w:val="00393579"/>
    <w:rsid w:val="003A537A"/>
    <w:rsid w:val="003A6B24"/>
    <w:rsid w:val="003A700E"/>
    <w:rsid w:val="003B1D3A"/>
    <w:rsid w:val="003B218D"/>
    <w:rsid w:val="003B4300"/>
    <w:rsid w:val="003B4F02"/>
    <w:rsid w:val="003C1BA0"/>
    <w:rsid w:val="003C2EDD"/>
    <w:rsid w:val="003D0D46"/>
    <w:rsid w:val="003D356D"/>
    <w:rsid w:val="003D570C"/>
    <w:rsid w:val="003E213D"/>
    <w:rsid w:val="003E3F07"/>
    <w:rsid w:val="003E45CC"/>
    <w:rsid w:val="003E6961"/>
    <w:rsid w:val="003E73A8"/>
    <w:rsid w:val="003F0BDC"/>
    <w:rsid w:val="003F5204"/>
    <w:rsid w:val="003F6C09"/>
    <w:rsid w:val="00407050"/>
    <w:rsid w:val="00411AD6"/>
    <w:rsid w:val="004143DD"/>
    <w:rsid w:val="0041551E"/>
    <w:rsid w:val="00422025"/>
    <w:rsid w:val="0042290E"/>
    <w:rsid w:val="00424329"/>
    <w:rsid w:val="004244B7"/>
    <w:rsid w:val="004261A8"/>
    <w:rsid w:val="004376B6"/>
    <w:rsid w:val="0044517E"/>
    <w:rsid w:val="0044683B"/>
    <w:rsid w:val="004474CA"/>
    <w:rsid w:val="00447A6D"/>
    <w:rsid w:val="00450201"/>
    <w:rsid w:val="004502B2"/>
    <w:rsid w:val="00453423"/>
    <w:rsid w:val="004545FA"/>
    <w:rsid w:val="004546AA"/>
    <w:rsid w:val="00454BA2"/>
    <w:rsid w:val="00455453"/>
    <w:rsid w:val="0045675A"/>
    <w:rsid w:val="0045694C"/>
    <w:rsid w:val="004571E6"/>
    <w:rsid w:val="004622B8"/>
    <w:rsid w:val="00463E78"/>
    <w:rsid w:val="00470116"/>
    <w:rsid w:val="00470D25"/>
    <w:rsid w:val="00471A2A"/>
    <w:rsid w:val="00471D4E"/>
    <w:rsid w:val="004720F2"/>
    <w:rsid w:val="00475120"/>
    <w:rsid w:val="00480609"/>
    <w:rsid w:val="00486283"/>
    <w:rsid w:val="004924C2"/>
    <w:rsid w:val="00494A2B"/>
    <w:rsid w:val="004A1944"/>
    <w:rsid w:val="004A29B3"/>
    <w:rsid w:val="004A5EA2"/>
    <w:rsid w:val="004A69E5"/>
    <w:rsid w:val="004B30A3"/>
    <w:rsid w:val="004B528A"/>
    <w:rsid w:val="004B57E5"/>
    <w:rsid w:val="004C0AB6"/>
    <w:rsid w:val="004C1EAB"/>
    <w:rsid w:val="004C3569"/>
    <w:rsid w:val="004C4E40"/>
    <w:rsid w:val="004D2024"/>
    <w:rsid w:val="004D2AA3"/>
    <w:rsid w:val="004D7A62"/>
    <w:rsid w:val="004E6376"/>
    <w:rsid w:val="004E7391"/>
    <w:rsid w:val="004E7F78"/>
    <w:rsid w:val="004F2EE9"/>
    <w:rsid w:val="004F5D63"/>
    <w:rsid w:val="00500D7D"/>
    <w:rsid w:val="005027B6"/>
    <w:rsid w:val="0050606B"/>
    <w:rsid w:val="005074FB"/>
    <w:rsid w:val="005116E4"/>
    <w:rsid w:val="005126B9"/>
    <w:rsid w:val="00515D9D"/>
    <w:rsid w:val="00515E4F"/>
    <w:rsid w:val="00517818"/>
    <w:rsid w:val="00517832"/>
    <w:rsid w:val="005214CF"/>
    <w:rsid w:val="005235A4"/>
    <w:rsid w:val="00525895"/>
    <w:rsid w:val="00526668"/>
    <w:rsid w:val="00530B22"/>
    <w:rsid w:val="00531B41"/>
    <w:rsid w:val="00536D76"/>
    <w:rsid w:val="00541882"/>
    <w:rsid w:val="005454C2"/>
    <w:rsid w:val="00546EDD"/>
    <w:rsid w:val="005479AA"/>
    <w:rsid w:val="00551646"/>
    <w:rsid w:val="00551A22"/>
    <w:rsid w:val="005553A6"/>
    <w:rsid w:val="0056560C"/>
    <w:rsid w:val="00573649"/>
    <w:rsid w:val="005736AF"/>
    <w:rsid w:val="00573E81"/>
    <w:rsid w:val="00580054"/>
    <w:rsid w:val="00582649"/>
    <w:rsid w:val="00582711"/>
    <w:rsid w:val="00582777"/>
    <w:rsid w:val="00582C1C"/>
    <w:rsid w:val="00582FCF"/>
    <w:rsid w:val="00585201"/>
    <w:rsid w:val="00587290"/>
    <w:rsid w:val="0059511D"/>
    <w:rsid w:val="005A09FE"/>
    <w:rsid w:val="005A21A5"/>
    <w:rsid w:val="005A3CEE"/>
    <w:rsid w:val="005A5E8C"/>
    <w:rsid w:val="005A5ECD"/>
    <w:rsid w:val="005B3702"/>
    <w:rsid w:val="005B49A9"/>
    <w:rsid w:val="005B524E"/>
    <w:rsid w:val="005B7C52"/>
    <w:rsid w:val="005C13E7"/>
    <w:rsid w:val="005C1E5C"/>
    <w:rsid w:val="005C244B"/>
    <w:rsid w:val="005C6135"/>
    <w:rsid w:val="005C7751"/>
    <w:rsid w:val="005C7971"/>
    <w:rsid w:val="005D01F2"/>
    <w:rsid w:val="005D1B1C"/>
    <w:rsid w:val="005D1C4C"/>
    <w:rsid w:val="005D289D"/>
    <w:rsid w:val="005D5366"/>
    <w:rsid w:val="005D67B7"/>
    <w:rsid w:val="005E105B"/>
    <w:rsid w:val="005E6E97"/>
    <w:rsid w:val="005F6545"/>
    <w:rsid w:val="00605BBE"/>
    <w:rsid w:val="006114F9"/>
    <w:rsid w:val="0061167A"/>
    <w:rsid w:val="006144B9"/>
    <w:rsid w:val="00622523"/>
    <w:rsid w:val="006265F4"/>
    <w:rsid w:val="00632716"/>
    <w:rsid w:val="00636945"/>
    <w:rsid w:val="00640D53"/>
    <w:rsid w:val="00641C20"/>
    <w:rsid w:val="00641D72"/>
    <w:rsid w:val="0064220D"/>
    <w:rsid w:val="00643CA3"/>
    <w:rsid w:val="0064483A"/>
    <w:rsid w:val="00653137"/>
    <w:rsid w:val="00655135"/>
    <w:rsid w:val="006576A1"/>
    <w:rsid w:val="0066267B"/>
    <w:rsid w:val="00664A7C"/>
    <w:rsid w:val="00666CC8"/>
    <w:rsid w:val="00672E8C"/>
    <w:rsid w:val="00674B5B"/>
    <w:rsid w:val="00675F16"/>
    <w:rsid w:val="00680296"/>
    <w:rsid w:val="00681996"/>
    <w:rsid w:val="0068208F"/>
    <w:rsid w:val="006867A5"/>
    <w:rsid w:val="00687B56"/>
    <w:rsid w:val="00690421"/>
    <w:rsid w:val="006933CD"/>
    <w:rsid w:val="006962B5"/>
    <w:rsid w:val="006A0EBD"/>
    <w:rsid w:val="006A0FBE"/>
    <w:rsid w:val="006A1FE3"/>
    <w:rsid w:val="006A5DEB"/>
    <w:rsid w:val="006B76A9"/>
    <w:rsid w:val="006C096B"/>
    <w:rsid w:val="006C0ED5"/>
    <w:rsid w:val="006C2348"/>
    <w:rsid w:val="006C274A"/>
    <w:rsid w:val="006C4AD0"/>
    <w:rsid w:val="006C706A"/>
    <w:rsid w:val="006C7783"/>
    <w:rsid w:val="006D0ECA"/>
    <w:rsid w:val="006D6C1A"/>
    <w:rsid w:val="006D72B6"/>
    <w:rsid w:val="006D74D4"/>
    <w:rsid w:val="006D7BF4"/>
    <w:rsid w:val="006E16A1"/>
    <w:rsid w:val="006E1A97"/>
    <w:rsid w:val="006E3CC5"/>
    <w:rsid w:val="006E435A"/>
    <w:rsid w:val="006E5EF5"/>
    <w:rsid w:val="006F0397"/>
    <w:rsid w:val="006F0B33"/>
    <w:rsid w:val="006F2977"/>
    <w:rsid w:val="006F5C25"/>
    <w:rsid w:val="00700770"/>
    <w:rsid w:val="007009D2"/>
    <w:rsid w:val="00701EA7"/>
    <w:rsid w:val="00713266"/>
    <w:rsid w:val="00720600"/>
    <w:rsid w:val="00727807"/>
    <w:rsid w:val="00727BB1"/>
    <w:rsid w:val="00730974"/>
    <w:rsid w:val="0073162D"/>
    <w:rsid w:val="007319F8"/>
    <w:rsid w:val="007325FC"/>
    <w:rsid w:val="00737C40"/>
    <w:rsid w:val="0074205B"/>
    <w:rsid w:val="00747FF6"/>
    <w:rsid w:val="0075206D"/>
    <w:rsid w:val="00752524"/>
    <w:rsid w:val="00754080"/>
    <w:rsid w:val="007622C4"/>
    <w:rsid w:val="0076792D"/>
    <w:rsid w:val="00767BA0"/>
    <w:rsid w:val="00774BCB"/>
    <w:rsid w:val="00777CD3"/>
    <w:rsid w:val="00780AA7"/>
    <w:rsid w:val="007824EF"/>
    <w:rsid w:val="00784A03"/>
    <w:rsid w:val="007A3D3D"/>
    <w:rsid w:val="007A3DFB"/>
    <w:rsid w:val="007A6A33"/>
    <w:rsid w:val="007B11ED"/>
    <w:rsid w:val="007B17F9"/>
    <w:rsid w:val="007B1EBB"/>
    <w:rsid w:val="007B379A"/>
    <w:rsid w:val="007B60C5"/>
    <w:rsid w:val="007B63C0"/>
    <w:rsid w:val="007D567E"/>
    <w:rsid w:val="007E02FC"/>
    <w:rsid w:val="007E168B"/>
    <w:rsid w:val="007E486B"/>
    <w:rsid w:val="007E7090"/>
    <w:rsid w:val="007E70D1"/>
    <w:rsid w:val="007E78AA"/>
    <w:rsid w:val="007F3F70"/>
    <w:rsid w:val="007F59F4"/>
    <w:rsid w:val="007F708B"/>
    <w:rsid w:val="00800E6C"/>
    <w:rsid w:val="008040C7"/>
    <w:rsid w:val="008059DC"/>
    <w:rsid w:val="0080788C"/>
    <w:rsid w:val="008103F3"/>
    <w:rsid w:val="008108EA"/>
    <w:rsid w:val="00810B59"/>
    <w:rsid w:val="00810D7A"/>
    <w:rsid w:val="008113A6"/>
    <w:rsid w:val="0081248A"/>
    <w:rsid w:val="00813918"/>
    <w:rsid w:val="0081460D"/>
    <w:rsid w:val="00814E5A"/>
    <w:rsid w:val="00817FDA"/>
    <w:rsid w:val="00820C1D"/>
    <w:rsid w:val="00823B5A"/>
    <w:rsid w:val="0082413A"/>
    <w:rsid w:val="008245FD"/>
    <w:rsid w:val="008338DB"/>
    <w:rsid w:val="008457AF"/>
    <w:rsid w:val="008460A7"/>
    <w:rsid w:val="008521E9"/>
    <w:rsid w:val="0085433E"/>
    <w:rsid w:val="00854700"/>
    <w:rsid w:val="008554ED"/>
    <w:rsid w:val="00856702"/>
    <w:rsid w:val="008572B7"/>
    <w:rsid w:val="00860EDA"/>
    <w:rsid w:val="008649CA"/>
    <w:rsid w:val="00866F85"/>
    <w:rsid w:val="008720A5"/>
    <w:rsid w:val="008727F9"/>
    <w:rsid w:val="00875959"/>
    <w:rsid w:val="008773EF"/>
    <w:rsid w:val="008814A8"/>
    <w:rsid w:val="00881FFB"/>
    <w:rsid w:val="00895D74"/>
    <w:rsid w:val="008A4E47"/>
    <w:rsid w:val="008B1DF7"/>
    <w:rsid w:val="008B5128"/>
    <w:rsid w:val="008B7E02"/>
    <w:rsid w:val="008C0879"/>
    <w:rsid w:val="008C5765"/>
    <w:rsid w:val="008C5FB0"/>
    <w:rsid w:val="008D6111"/>
    <w:rsid w:val="008D64BC"/>
    <w:rsid w:val="008E1337"/>
    <w:rsid w:val="008E1504"/>
    <w:rsid w:val="008E32BC"/>
    <w:rsid w:val="008E68CA"/>
    <w:rsid w:val="008F464C"/>
    <w:rsid w:val="008F4C65"/>
    <w:rsid w:val="008F4F04"/>
    <w:rsid w:val="008F61AE"/>
    <w:rsid w:val="00903E84"/>
    <w:rsid w:val="009075CE"/>
    <w:rsid w:val="00917D32"/>
    <w:rsid w:val="009226EB"/>
    <w:rsid w:val="00923EB6"/>
    <w:rsid w:val="0092573B"/>
    <w:rsid w:val="00932A28"/>
    <w:rsid w:val="00944B2F"/>
    <w:rsid w:val="00946B10"/>
    <w:rsid w:val="00950C48"/>
    <w:rsid w:val="00955D0B"/>
    <w:rsid w:val="00956092"/>
    <w:rsid w:val="0096345D"/>
    <w:rsid w:val="0096431E"/>
    <w:rsid w:val="00967A47"/>
    <w:rsid w:val="00970533"/>
    <w:rsid w:val="00970870"/>
    <w:rsid w:val="0097092B"/>
    <w:rsid w:val="00970ECA"/>
    <w:rsid w:val="00973CF4"/>
    <w:rsid w:val="00973E33"/>
    <w:rsid w:val="0098122C"/>
    <w:rsid w:val="00981F52"/>
    <w:rsid w:val="00982283"/>
    <w:rsid w:val="0098359D"/>
    <w:rsid w:val="0099599C"/>
    <w:rsid w:val="00996304"/>
    <w:rsid w:val="00996B0B"/>
    <w:rsid w:val="009A0D6F"/>
    <w:rsid w:val="009A7CE2"/>
    <w:rsid w:val="009B270F"/>
    <w:rsid w:val="009B43DE"/>
    <w:rsid w:val="009B4AEE"/>
    <w:rsid w:val="009B5E68"/>
    <w:rsid w:val="009B6B4D"/>
    <w:rsid w:val="009C3F6B"/>
    <w:rsid w:val="009C7522"/>
    <w:rsid w:val="009C78C8"/>
    <w:rsid w:val="009D02AC"/>
    <w:rsid w:val="009D580B"/>
    <w:rsid w:val="009E165A"/>
    <w:rsid w:val="009E2FD1"/>
    <w:rsid w:val="009E3642"/>
    <w:rsid w:val="009E3B85"/>
    <w:rsid w:val="009F36C2"/>
    <w:rsid w:val="009F4AB2"/>
    <w:rsid w:val="009F6584"/>
    <w:rsid w:val="009F68B8"/>
    <w:rsid w:val="00A02258"/>
    <w:rsid w:val="00A024F3"/>
    <w:rsid w:val="00A02A8C"/>
    <w:rsid w:val="00A04172"/>
    <w:rsid w:val="00A145AB"/>
    <w:rsid w:val="00A14FF2"/>
    <w:rsid w:val="00A1568D"/>
    <w:rsid w:val="00A161A3"/>
    <w:rsid w:val="00A1777D"/>
    <w:rsid w:val="00A309DE"/>
    <w:rsid w:val="00A32F7A"/>
    <w:rsid w:val="00A37A48"/>
    <w:rsid w:val="00A41FAB"/>
    <w:rsid w:val="00A42E0D"/>
    <w:rsid w:val="00A50E93"/>
    <w:rsid w:val="00A52948"/>
    <w:rsid w:val="00A62A85"/>
    <w:rsid w:val="00A63725"/>
    <w:rsid w:val="00A638F4"/>
    <w:rsid w:val="00A71BB8"/>
    <w:rsid w:val="00A73C2B"/>
    <w:rsid w:val="00A73F36"/>
    <w:rsid w:val="00A74A27"/>
    <w:rsid w:val="00A80F79"/>
    <w:rsid w:val="00A82E33"/>
    <w:rsid w:val="00A82E7B"/>
    <w:rsid w:val="00A831A0"/>
    <w:rsid w:val="00A8597C"/>
    <w:rsid w:val="00A85BAD"/>
    <w:rsid w:val="00A93ADF"/>
    <w:rsid w:val="00AA2369"/>
    <w:rsid w:val="00AA2460"/>
    <w:rsid w:val="00AA7C71"/>
    <w:rsid w:val="00AB3AE4"/>
    <w:rsid w:val="00AB6B77"/>
    <w:rsid w:val="00AB76C8"/>
    <w:rsid w:val="00AC3ABE"/>
    <w:rsid w:val="00AC3EEB"/>
    <w:rsid w:val="00AC4B09"/>
    <w:rsid w:val="00AD16B0"/>
    <w:rsid w:val="00AD5262"/>
    <w:rsid w:val="00AD5710"/>
    <w:rsid w:val="00AD6C0A"/>
    <w:rsid w:val="00AF3ACF"/>
    <w:rsid w:val="00AF3B10"/>
    <w:rsid w:val="00AF5EDA"/>
    <w:rsid w:val="00AF7C2D"/>
    <w:rsid w:val="00B0247E"/>
    <w:rsid w:val="00B05BDA"/>
    <w:rsid w:val="00B0695F"/>
    <w:rsid w:val="00B077BD"/>
    <w:rsid w:val="00B103BD"/>
    <w:rsid w:val="00B10556"/>
    <w:rsid w:val="00B10F1A"/>
    <w:rsid w:val="00B13A4F"/>
    <w:rsid w:val="00B163AF"/>
    <w:rsid w:val="00B17CBE"/>
    <w:rsid w:val="00B2263C"/>
    <w:rsid w:val="00B22E33"/>
    <w:rsid w:val="00B26011"/>
    <w:rsid w:val="00B31642"/>
    <w:rsid w:val="00B33255"/>
    <w:rsid w:val="00B34C79"/>
    <w:rsid w:val="00B355E9"/>
    <w:rsid w:val="00B42077"/>
    <w:rsid w:val="00B42097"/>
    <w:rsid w:val="00B45B03"/>
    <w:rsid w:val="00B5015F"/>
    <w:rsid w:val="00B52BCE"/>
    <w:rsid w:val="00B5675F"/>
    <w:rsid w:val="00B617AA"/>
    <w:rsid w:val="00B71C7A"/>
    <w:rsid w:val="00B750D9"/>
    <w:rsid w:val="00B7604D"/>
    <w:rsid w:val="00B81BE2"/>
    <w:rsid w:val="00B82339"/>
    <w:rsid w:val="00B876A1"/>
    <w:rsid w:val="00B97C56"/>
    <w:rsid w:val="00BA089D"/>
    <w:rsid w:val="00BA0C30"/>
    <w:rsid w:val="00BA0E50"/>
    <w:rsid w:val="00BA4328"/>
    <w:rsid w:val="00BB4C68"/>
    <w:rsid w:val="00BB70A2"/>
    <w:rsid w:val="00BC0C26"/>
    <w:rsid w:val="00BC5733"/>
    <w:rsid w:val="00BC6680"/>
    <w:rsid w:val="00BC6DDD"/>
    <w:rsid w:val="00BD1A43"/>
    <w:rsid w:val="00BD6617"/>
    <w:rsid w:val="00BE10FC"/>
    <w:rsid w:val="00BE6F04"/>
    <w:rsid w:val="00BE7711"/>
    <w:rsid w:val="00BF06D0"/>
    <w:rsid w:val="00BF0D1E"/>
    <w:rsid w:val="00BF1FEA"/>
    <w:rsid w:val="00BF24EA"/>
    <w:rsid w:val="00BF26C8"/>
    <w:rsid w:val="00BF5332"/>
    <w:rsid w:val="00BF614B"/>
    <w:rsid w:val="00BF617F"/>
    <w:rsid w:val="00C06918"/>
    <w:rsid w:val="00C06DB9"/>
    <w:rsid w:val="00C07A12"/>
    <w:rsid w:val="00C13057"/>
    <w:rsid w:val="00C25795"/>
    <w:rsid w:val="00C268CF"/>
    <w:rsid w:val="00C33BE5"/>
    <w:rsid w:val="00C34855"/>
    <w:rsid w:val="00C432EB"/>
    <w:rsid w:val="00C437FA"/>
    <w:rsid w:val="00C46CC5"/>
    <w:rsid w:val="00C47775"/>
    <w:rsid w:val="00C507BE"/>
    <w:rsid w:val="00C63C77"/>
    <w:rsid w:val="00C67FEE"/>
    <w:rsid w:val="00C70173"/>
    <w:rsid w:val="00C71BE3"/>
    <w:rsid w:val="00C7249A"/>
    <w:rsid w:val="00C72DEB"/>
    <w:rsid w:val="00C74A48"/>
    <w:rsid w:val="00C7756E"/>
    <w:rsid w:val="00C77670"/>
    <w:rsid w:val="00C80FD6"/>
    <w:rsid w:val="00C82014"/>
    <w:rsid w:val="00C852D3"/>
    <w:rsid w:val="00C87C12"/>
    <w:rsid w:val="00C90C51"/>
    <w:rsid w:val="00C92E3B"/>
    <w:rsid w:val="00C93084"/>
    <w:rsid w:val="00CA161E"/>
    <w:rsid w:val="00CA24F2"/>
    <w:rsid w:val="00CA3FBE"/>
    <w:rsid w:val="00CA4B3E"/>
    <w:rsid w:val="00CA6D0B"/>
    <w:rsid w:val="00CB0B55"/>
    <w:rsid w:val="00CB55B7"/>
    <w:rsid w:val="00CB66A0"/>
    <w:rsid w:val="00CB6708"/>
    <w:rsid w:val="00CB72C0"/>
    <w:rsid w:val="00CC0D9B"/>
    <w:rsid w:val="00CC2863"/>
    <w:rsid w:val="00CC3CEF"/>
    <w:rsid w:val="00CC5CCA"/>
    <w:rsid w:val="00CD3210"/>
    <w:rsid w:val="00CD41AF"/>
    <w:rsid w:val="00CD5BA5"/>
    <w:rsid w:val="00CD7F41"/>
    <w:rsid w:val="00CE1C8D"/>
    <w:rsid w:val="00CE4DEA"/>
    <w:rsid w:val="00CE561B"/>
    <w:rsid w:val="00CE61B3"/>
    <w:rsid w:val="00CF213F"/>
    <w:rsid w:val="00CF2C6A"/>
    <w:rsid w:val="00CF3F96"/>
    <w:rsid w:val="00CF51AB"/>
    <w:rsid w:val="00D03C92"/>
    <w:rsid w:val="00D0532C"/>
    <w:rsid w:val="00D0594E"/>
    <w:rsid w:val="00D06399"/>
    <w:rsid w:val="00D1315A"/>
    <w:rsid w:val="00D13550"/>
    <w:rsid w:val="00D17079"/>
    <w:rsid w:val="00D2048A"/>
    <w:rsid w:val="00D242F3"/>
    <w:rsid w:val="00D24688"/>
    <w:rsid w:val="00D301A1"/>
    <w:rsid w:val="00D34063"/>
    <w:rsid w:val="00D40BF5"/>
    <w:rsid w:val="00D4248F"/>
    <w:rsid w:val="00D43570"/>
    <w:rsid w:val="00D45275"/>
    <w:rsid w:val="00D473A7"/>
    <w:rsid w:val="00D47BF8"/>
    <w:rsid w:val="00D53D75"/>
    <w:rsid w:val="00D55882"/>
    <w:rsid w:val="00D55E77"/>
    <w:rsid w:val="00D67DE7"/>
    <w:rsid w:val="00D7132A"/>
    <w:rsid w:val="00D7299A"/>
    <w:rsid w:val="00D77624"/>
    <w:rsid w:val="00D77B02"/>
    <w:rsid w:val="00D77E80"/>
    <w:rsid w:val="00D84907"/>
    <w:rsid w:val="00D84D49"/>
    <w:rsid w:val="00D9180D"/>
    <w:rsid w:val="00DA013C"/>
    <w:rsid w:val="00DA2083"/>
    <w:rsid w:val="00DA3541"/>
    <w:rsid w:val="00DA41E1"/>
    <w:rsid w:val="00DB2DE1"/>
    <w:rsid w:val="00DB2EDE"/>
    <w:rsid w:val="00DB584A"/>
    <w:rsid w:val="00DB5914"/>
    <w:rsid w:val="00DB7A81"/>
    <w:rsid w:val="00DC08A6"/>
    <w:rsid w:val="00DC273A"/>
    <w:rsid w:val="00DC76FE"/>
    <w:rsid w:val="00DD6BC1"/>
    <w:rsid w:val="00DE031C"/>
    <w:rsid w:val="00DE3DB9"/>
    <w:rsid w:val="00DE4046"/>
    <w:rsid w:val="00DE5B32"/>
    <w:rsid w:val="00DF3B03"/>
    <w:rsid w:val="00DF7739"/>
    <w:rsid w:val="00E07296"/>
    <w:rsid w:val="00E141F6"/>
    <w:rsid w:val="00E1712D"/>
    <w:rsid w:val="00E20524"/>
    <w:rsid w:val="00E215EA"/>
    <w:rsid w:val="00E238BA"/>
    <w:rsid w:val="00E26C1A"/>
    <w:rsid w:val="00E362E5"/>
    <w:rsid w:val="00E41B27"/>
    <w:rsid w:val="00E47925"/>
    <w:rsid w:val="00E5189F"/>
    <w:rsid w:val="00E55CD8"/>
    <w:rsid w:val="00E62CC7"/>
    <w:rsid w:val="00E66800"/>
    <w:rsid w:val="00E66958"/>
    <w:rsid w:val="00E721CA"/>
    <w:rsid w:val="00E7273E"/>
    <w:rsid w:val="00E76FD0"/>
    <w:rsid w:val="00E837AE"/>
    <w:rsid w:val="00E8706C"/>
    <w:rsid w:val="00E908DA"/>
    <w:rsid w:val="00E95FEA"/>
    <w:rsid w:val="00EA3688"/>
    <w:rsid w:val="00EA7FE7"/>
    <w:rsid w:val="00EB0CA0"/>
    <w:rsid w:val="00EB1AD0"/>
    <w:rsid w:val="00EB4814"/>
    <w:rsid w:val="00EB4A4B"/>
    <w:rsid w:val="00EB4BE9"/>
    <w:rsid w:val="00EC17E0"/>
    <w:rsid w:val="00EC36B0"/>
    <w:rsid w:val="00EC72FE"/>
    <w:rsid w:val="00EC737A"/>
    <w:rsid w:val="00EC7510"/>
    <w:rsid w:val="00ED1875"/>
    <w:rsid w:val="00ED4AAC"/>
    <w:rsid w:val="00ED61C5"/>
    <w:rsid w:val="00ED6EFE"/>
    <w:rsid w:val="00EE10F7"/>
    <w:rsid w:val="00EF2ED7"/>
    <w:rsid w:val="00EF2F13"/>
    <w:rsid w:val="00EF5179"/>
    <w:rsid w:val="00EF6A15"/>
    <w:rsid w:val="00F0333D"/>
    <w:rsid w:val="00F049E6"/>
    <w:rsid w:val="00F07271"/>
    <w:rsid w:val="00F14C5F"/>
    <w:rsid w:val="00F16E99"/>
    <w:rsid w:val="00F22121"/>
    <w:rsid w:val="00F24909"/>
    <w:rsid w:val="00F24BBE"/>
    <w:rsid w:val="00F3010D"/>
    <w:rsid w:val="00F33505"/>
    <w:rsid w:val="00F35299"/>
    <w:rsid w:val="00F40569"/>
    <w:rsid w:val="00F43CBF"/>
    <w:rsid w:val="00F44150"/>
    <w:rsid w:val="00F47ACE"/>
    <w:rsid w:val="00F555AB"/>
    <w:rsid w:val="00F57E1D"/>
    <w:rsid w:val="00F611AA"/>
    <w:rsid w:val="00F63934"/>
    <w:rsid w:val="00F63AC8"/>
    <w:rsid w:val="00F70262"/>
    <w:rsid w:val="00F73893"/>
    <w:rsid w:val="00F752D2"/>
    <w:rsid w:val="00F76B2B"/>
    <w:rsid w:val="00F7741C"/>
    <w:rsid w:val="00F80D91"/>
    <w:rsid w:val="00F85CA2"/>
    <w:rsid w:val="00F9275B"/>
    <w:rsid w:val="00F92805"/>
    <w:rsid w:val="00F94140"/>
    <w:rsid w:val="00F9588F"/>
    <w:rsid w:val="00F97CDB"/>
    <w:rsid w:val="00FB1563"/>
    <w:rsid w:val="00FB51FA"/>
    <w:rsid w:val="00FB6A24"/>
    <w:rsid w:val="00FC32DF"/>
    <w:rsid w:val="00FC3E2B"/>
    <w:rsid w:val="00FC4CCB"/>
    <w:rsid w:val="00FC7247"/>
    <w:rsid w:val="00FD1DF2"/>
    <w:rsid w:val="00FD3063"/>
    <w:rsid w:val="00FD37CA"/>
    <w:rsid w:val="00FD6739"/>
    <w:rsid w:val="00FE113F"/>
    <w:rsid w:val="00FE15C1"/>
    <w:rsid w:val="00FE290B"/>
    <w:rsid w:val="00FE5171"/>
    <w:rsid w:val="00FE5891"/>
    <w:rsid w:val="00FF30BA"/>
    <w:rsid w:val="00FF47D9"/>
    <w:rsid w:val="00FF4E8B"/>
    <w:rsid w:val="00FF5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F231"/>
  <w15:chartTrackingRefBased/>
  <w15:docId w15:val="{2B4AA08A-EED5-4267-85B5-A53A0CAE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24"/>
  </w:style>
  <w:style w:type="paragraph" w:styleId="Heading1">
    <w:name w:val="heading 1"/>
    <w:basedOn w:val="Normal"/>
    <w:next w:val="Normal"/>
    <w:link w:val="Heading1Char"/>
    <w:uiPriority w:val="9"/>
    <w:qFormat/>
    <w:rsid w:val="00D05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D6F"/>
    <w:pPr>
      <w:ind w:left="720"/>
      <w:contextualSpacing/>
    </w:pPr>
  </w:style>
  <w:style w:type="paragraph" w:customStyle="1" w:styleId="Default">
    <w:name w:val="Default"/>
    <w:rsid w:val="005214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6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A85"/>
  </w:style>
  <w:style w:type="paragraph" w:styleId="Footer">
    <w:name w:val="footer"/>
    <w:basedOn w:val="Normal"/>
    <w:link w:val="FooterChar"/>
    <w:uiPriority w:val="99"/>
    <w:unhideWhenUsed/>
    <w:rsid w:val="00A6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A85"/>
  </w:style>
  <w:style w:type="table" w:styleId="GridTable1Light-Accent5">
    <w:name w:val="Grid Table 1 Light Accent 5"/>
    <w:basedOn w:val="TableNormal"/>
    <w:uiPriority w:val="46"/>
    <w:rsid w:val="00B5015F"/>
    <w:pPr>
      <w:spacing w:after="0" w:line="240" w:lineRule="auto"/>
    </w:pPr>
    <w:rPr>
      <w:rFonts w:eastAsiaTheme="minorEastAsia"/>
      <w:sz w:val="21"/>
      <w:szCs w:val="21"/>
      <w:lang w:val="en-ZW"/>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049E6"/>
    <w:pPr>
      <w:spacing w:after="0" w:line="240" w:lineRule="auto"/>
    </w:pPr>
    <w:rPr>
      <w:rFonts w:eastAsiaTheme="minorEastAsia"/>
      <w:sz w:val="21"/>
      <w:szCs w:val="21"/>
      <w:lang w:val="en-ZW"/>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C2863"/>
    <w:rPr>
      <w:color w:val="808080"/>
    </w:rPr>
  </w:style>
  <w:style w:type="table" w:customStyle="1" w:styleId="GridTable1Light-Accent52">
    <w:name w:val="Grid Table 1 Light - Accent 52"/>
    <w:basedOn w:val="TableNormal"/>
    <w:uiPriority w:val="46"/>
    <w:rsid w:val="00A37A48"/>
    <w:pPr>
      <w:spacing w:after="0" w:line="240" w:lineRule="auto"/>
    </w:pPr>
    <w:rPr>
      <w:lang w:val="en-ZW"/>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3">
    <w:name w:val="Grid Table 1 Light - Accent 53"/>
    <w:basedOn w:val="TableNormal"/>
    <w:uiPriority w:val="46"/>
    <w:rsid w:val="00752524"/>
    <w:pPr>
      <w:spacing w:after="0" w:line="240" w:lineRule="auto"/>
    </w:pPr>
    <w:rPr>
      <w:lang w:val="en-ZW"/>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
    <w:name w:val="Table Grid"/>
    <w:basedOn w:val="TableNormal"/>
    <w:uiPriority w:val="39"/>
    <w:rsid w:val="003C2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D22B7"/>
  </w:style>
  <w:style w:type="character" w:customStyle="1" w:styleId="Heading1Char">
    <w:name w:val="Heading 1 Char"/>
    <w:basedOn w:val="DefaultParagraphFont"/>
    <w:link w:val="Heading1"/>
    <w:uiPriority w:val="9"/>
    <w:rsid w:val="00D0532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C7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63">
      <w:bodyDiv w:val="1"/>
      <w:marLeft w:val="0"/>
      <w:marRight w:val="0"/>
      <w:marTop w:val="0"/>
      <w:marBottom w:val="0"/>
      <w:divBdr>
        <w:top w:val="none" w:sz="0" w:space="0" w:color="auto"/>
        <w:left w:val="none" w:sz="0" w:space="0" w:color="auto"/>
        <w:bottom w:val="none" w:sz="0" w:space="0" w:color="auto"/>
        <w:right w:val="none" w:sz="0" w:space="0" w:color="auto"/>
      </w:divBdr>
    </w:div>
    <w:div w:id="21437688">
      <w:bodyDiv w:val="1"/>
      <w:marLeft w:val="0"/>
      <w:marRight w:val="0"/>
      <w:marTop w:val="0"/>
      <w:marBottom w:val="0"/>
      <w:divBdr>
        <w:top w:val="none" w:sz="0" w:space="0" w:color="auto"/>
        <w:left w:val="none" w:sz="0" w:space="0" w:color="auto"/>
        <w:bottom w:val="none" w:sz="0" w:space="0" w:color="auto"/>
        <w:right w:val="none" w:sz="0" w:space="0" w:color="auto"/>
      </w:divBdr>
    </w:div>
    <w:div w:id="29571252">
      <w:bodyDiv w:val="1"/>
      <w:marLeft w:val="0"/>
      <w:marRight w:val="0"/>
      <w:marTop w:val="0"/>
      <w:marBottom w:val="0"/>
      <w:divBdr>
        <w:top w:val="none" w:sz="0" w:space="0" w:color="auto"/>
        <w:left w:val="none" w:sz="0" w:space="0" w:color="auto"/>
        <w:bottom w:val="none" w:sz="0" w:space="0" w:color="auto"/>
        <w:right w:val="none" w:sz="0" w:space="0" w:color="auto"/>
      </w:divBdr>
    </w:div>
    <w:div w:id="42027134">
      <w:bodyDiv w:val="1"/>
      <w:marLeft w:val="0"/>
      <w:marRight w:val="0"/>
      <w:marTop w:val="0"/>
      <w:marBottom w:val="0"/>
      <w:divBdr>
        <w:top w:val="none" w:sz="0" w:space="0" w:color="auto"/>
        <w:left w:val="none" w:sz="0" w:space="0" w:color="auto"/>
        <w:bottom w:val="none" w:sz="0" w:space="0" w:color="auto"/>
        <w:right w:val="none" w:sz="0" w:space="0" w:color="auto"/>
      </w:divBdr>
    </w:div>
    <w:div w:id="57752139">
      <w:bodyDiv w:val="1"/>
      <w:marLeft w:val="0"/>
      <w:marRight w:val="0"/>
      <w:marTop w:val="0"/>
      <w:marBottom w:val="0"/>
      <w:divBdr>
        <w:top w:val="none" w:sz="0" w:space="0" w:color="auto"/>
        <w:left w:val="none" w:sz="0" w:space="0" w:color="auto"/>
        <w:bottom w:val="none" w:sz="0" w:space="0" w:color="auto"/>
        <w:right w:val="none" w:sz="0" w:space="0" w:color="auto"/>
      </w:divBdr>
    </w:div>
    <w:div w:id="63454173">
      <w:bodyDiv w:val="1"/>
      <w:marLeft w:val="0"/>
      <w:marRight w:val="0"/>
      <w:marTop w:val="0"/>
      <w:marBottom w:val="0"/>
      <w:divBdr>
        <w:top w:val="none" w:sz="0" w:space="0" w:color="auto"/>
        <w:left w:val="none" w:sz="0" w:space="0" w:color="auto"/>
        <w:bottom w:val="none" w:sz="0" w:space="0" w:color="auto"/>
        <w:right w:val="none" w:sz="0" w:space="0" w:color="auto"/>
      </w:divBdr>
    </w:div>
    <w:div w:id="101460815">
      <w:bodyDiv w:val="1"/>
      <w:marLeft w:val="0"/>
      <w:marRight w:val="0"/>
      <w:marTop w:val="0"/>
      <w:marBottom w:val="0"/>
      <w:divBdr>
        <w:top w:val="none" w:sz="0" w:space="0" w:color="auto"/>
        <w:left w:val="none" w:sz="0" w:space="0" w:color="auto"/>
        <w:bottom w:val="none" w:sz="0" w:space="0" w:color="auto"/>
        <w:right w:val="none" w:sz="0" w:space="0" w:color="auto"/>
      </w:divBdr>
    </w:div>
    <w:div w:id="134836766">
      <w:bodyDiv w:val="1"/>
      <w:marLeft w:val="0"/>
      <w:marRight w:val="0"/>
      <w:marTop w:val="0"/>
      <w:marBottom w:val="0"/>
      <w:divBdr>
        <w:top w:val="none" w:sz="0" w:space="0" w:color="auto"/>
        <w:left w:val="none" w:sz="0" w:space="0" w:color="auto"/>
        <w:bottom w:val="none" w:sz="0" w:space="0" w:color="auto"/>
        <w:right w:val="none" w:sz="0" w:space="0" w:color="auto"/>
      </w:divBdr>
    </w:div>
    <w:div w:id="150950398">
      <w:bodyDiv w:val="1"/>
      <w:marLeft w:val="0"/>
      <w:marRight w:val="0"/>
      <w:marTop w:val="0"/>
      <w:marBottom w:val="0"/>
      <w:divBdr>
        <w:top w:val="none" w:sz="0" w:space="0" w:color="auto"/>
        <w:left w:val="none" w:sz="0" w:space="0" w:color="auto"/>
        <w:bottom w:val="none" w:sz="0" w:space="0" w:color="auto"/>
        <w:right w:val="none" w:sz="0" w:space="0" w:color="auto"/>
      </w:divBdr>
    </w:div>
    <w:div w:id="166409725">
      <w:bodyDiv w:val="1"/>
      <w:marLeft w:val="0"/>
      <w:marRight w:val="0"/>
      <w:marTop w:val="0"/>
      <w:marBottom w:val="0"/>
      <w:divBdr>
        <w:top w:val="none" w:sz="0" w:space="0" w:color="auto"/>
        <w:left w:val="none" w:sz="0" w:space="0" w:color="auto"/>
        <w:bottom w:val="none" w:sz="0" w:space="0" w:color="auto"/>
        <w:right w:val="none" w:sz="0" w:space="0" w:color="auto"/>
      </w:divBdr>
    </w:div>
    <w:div w:id="251478821">
      <w:bodyDiv w:val="1"/>
      <w:marLeft w:val="0"/>
      <w:marRight w:val="0"/>
      <w:marTop w:val="0"/>
      <w:marBottom w:val="0"/>
      <w:divBdr>
        <w:top w:val="none" w:sz="0" w:space="0" w:color="auto"/>
        <w:left w:val="none" w:sz="0" w:space="0" w:color="auto"/>
        <w:bottom w:val="none" w:sz="0" w:space="0" w:color="auto"/>
        <w:right w:val="none" w:sz="0" w:space="0" w:color="auto"/>
      </w:divBdr>
    </w:div>
    <w:div w:id="262617840">
      <w:bodyDiv w:val="1"/>
      <w:marLeft w:val="0"/>
      <w:marRight w:val="0"/>
      <w:marTop w:val="0"/>
      <w:marBottom w:val="0"/>
      <w:divBdr>
        <w:top w:val="none" w:sz="0" w:space="0" w:color="auto"/>
        <w:left w:val="none" w:sz="0" w:space="0" w:color="auto"/>
        <w:bottom w:val="none" w:sz="0" w:space="0" w:color="auto"/>
        <w:right w:val="none" w:sz="0" w:space="0" w:color="auto"/>
      </w:divBdr>
    </w:div>
    <w:div w:id="307322392">
      <w:bodyDiv w:val="1"/>
      <w:marLeft w:val="0"/>
      <w:marRight w:val="0"/>
      <w:marTop w:val="0"/>
      <w:marBottom w:val="0"/>
      <w:divBdr>
        <w:top w:val="none" w:sz="0" w:space="0" w:color="auto"/>
        <w:left w:val="none" w:sz="0" w:space="0" w:color="auto"/>
        <w:bottom w:val="none" w:sz="0" w:space="0" w:color="auto"/>
        <w:right w:val="none" w:sz="0" w:space="0" w:color="auto"/>
      </w:divBdr>
    </w:div>
    <w:div w:id="309288368">
      <w:bodyDiv w:val="1"/>
      <w:marLeft w:val="0"/>
      <w:marRight w:val="0"/>
      <w:marTop w:val="0"/>
      <w:marBottom w:val="0"/>
      <w:divBdr>
        <w:top w:val="none" w:sz="0" w:space="0" w:color="auto"/>
        <w:left w:val="none" w:sz="0" w:space="0" w:color="auto"/>
        <w:bottom w:val="none" w:sz="0" w:space="0" w:color="auto"/>
        <w:right w:val="none" w:sz="0" w:space="0" w:color="auto"/>
      </w:divBdr>
    </w:div>
    <w:div w:id="316611703">
      <w:bodyDiv w:val="1"/>
      <w:marLeft w:val="0"/>
      <w:marRight w:val="0"/>
      <w:marTop w:val="0"/>
      <w:marBottom w:val="0"/>
      <w:divBdr>
        <w:top w:val="none" w:sz="0" w:space="0" w:color="auto"/>
        <w:left w:val="none" w:sz="0" w:space="0" w:color="auto"/>
        <w:bottom w:val="none" w:sz="0" w:space="0" w:color="auto"/>
        <w:right w:val="none" w:sz="0" w:space="0" w:color="auto"/>
      </w:divBdr>
    </w:div>
    <w:div w:id="328482173">
      <w:bodyDiv w:val="1"/>
      <w:marLeft w:val="0"/>
      <w:marRight w:val="0"/>
      <w:marTop w:val="0"/>
      <w:marBottom w:val="0"/>
      <w:divBdr>
        <w:top w:val="none" w:sz="0" w:space="0" w:color="auto"/>
        <w:left w:val="none" w:sz="0" w:space="0" w:color="auto"/>
        <w:bottom w:val="none" w:sz="0" w:space="0" w:color="auto"/>
        <w:right w:val="none" w:sz="0" w:space="0" w:color="auto"/>
      </w:divBdr>
    </w:div>
    <w:div w:id="340354643">
      <w:bodyDiv w:val="1"/>
      <w:marLeft w:val="0"/>
      <w:marRight w:val="0"/>
      <w:marTop w:val="0"/>
      <w:marBottom w:val="0"/>
      <w:divBdr>
        <w:top w:val="none" w:sz="0" w:space="0" w:color="auto"/>
        <w:left w:val="none" w:sz="0" w:space="0" w:color="auto"/>
        <w:bottom w:val="none" w:sz="0" w:space="0" w:color="auto"/>
        <w:right w:val="none" w:sz="0" w:space="0" w:color="auto"/>
      </w:divBdr>
    </w:div>
    <w:div w:id="431975226">
      <w:bodyDiv w:val="1"/>
      <w:marLeft w:val="0"/>
      <w:marRight w:val="0"/>
      <w:marTop w:val="0"/>
      <w:marBottom w:val="0"/>
      <w:divBdr>
        <w:top w:val="none" w:sz="0" w:space="0" w:color="auto"/>
        <w:left w:val="none" w:sz="0" w:space="0" w:color="auto"/>
        <w:bottom w:val="none" w:sz="0" w:space="0" w:color="auto"/>
        <w:right w:val="none" w:sz="0" w:space="0" w:color="auto"/>
      </w:divBdr>
    </w:div>
    <w:div w:id="452678424">
      <w:bodyDiv w:val="1"/>
      <w:marLeft w:val="0"/>
      <w:marRight w:val="0"/>
      <w:marTop w:val="0"/>
      <w:marBottom w:val="0"/>
      <w:divBdr>
        <w:top w:val="none" w:sz="0" w:space="0" w:color="auto"/>
        <w:left w:val="none" w:sz="0" w:space="0" w:color="auto"/>
        <w:bottom w:val="none" w:sz="0" w:space="0" w:color="auto"/>
        <w:right w:val="none" w:sz="0" w:space="0" w:color="auto"/>
      </w:divBdr>
    </w:div>
    <w:div w:id="467356053">
      <w:bodyDiv w:val="1"/>
      <w:marLeft w:val="0"/>
      <w:marRight w:val="0"/>
      <w:marTop w:val="0"/>
      <w:marBottom w:val="0"/>
      <w:divBdr>
        <w:top w:val="none" w:sz="0" w:space="0" w:color="auto"/>
        <w:left w:val="none" w:sz="0" w:space="0" w:color="auto"/>
        <w:bottom w:val="none" w:sz="0" w:space="0" w:color="auto"/>
        <w:right w:val="none" w:sz="0" w:space="0" w:color="auto"/>
      </w:divBdr>
    </w:div>
    <w:div w:id="475878535">
      <w:bodyDiv w:val="1"/>
      <w:marLeft w:val="0"/>
      <w:marRight w:val="0"/>
      <w:marTop w:val="0"/>
      <w:marBottom w:val="0"/>
      <w:divBdr>
        <w:top w:val="none" w:sz="0" w:space="0" w:color="auto"/>
        <w:left w:val="none" w:sz="0" w:space="0" w:color="auto"/>
        <w:bottom w:val="none" w:sz="0" w:space="0" w:color="auto"/>
        <w:right w:val="none" w:sz="0" w:space="0" w:color="auto"/>
      </w:divBdr>
    </w:div>
    <w:div w:id="486437218">
      <w:bodyDiv w:val="1"/>
      <w:marLeft w:val="0"/>
      <w:marRight w:val="0"/>
      <w:marTop w:val="0"/>
      <w:marBottom w:val="0"/>
      <w:divBdr>
        <w:top w:val="none" w:sz="0" w:space="0" w:color="auto"/>
        <w:left w:val="none" w:sz="0" w:space="0" w:color="auto"/>
        <w:bottom w:val="none" w:sz="0" w:space="0" w:color="auto"/>
        <w:right w:val="none" w:sz="0" w:space="0" w:color="auto"/>
      </w:divBdr>
    </w:div>
    <w:div w:id="490607696">
      <w:bodyDiv w:val="1"/>
      <w:marLeft w:val="0"/>
      <w:marRight w:val="0"/>
      <w:marTop w:val="0"/>
      <w:marBottom w:val="0"/>
      <w:divBdr>
        <w:top w:val="none" w:sz="0" w:space="0" w:color="auto"/>
        <w:left w:val="none" w:sz="0" w:space="0" w:color="auto"/>
        <w:bottom w:val="none" w:sz="0" w:space="0" w:color="auto"/>
        <w:right w:val="none" w:sz="0" w:space="0" w:color="auto"/>
      </w:divBdr>
    </w:div>
    <w:div w:id="546183315">
      <w:bodyDiv w:val="1"/>
      <w:marLeft w:val="0"/>
      <w:marRight w:val="0"/>
      <w:marTop w:val="0"/>
      <w:marBottom w:val="0"/>
      <w:divBdr>
        <w:top w:val="none" w:sz="0" w:space="0" w:color="auto"/>
        <w:left w:val="none" w:sz="0" w:space="0" w:color="auto"/>
        <w:bottom w:val="none" w:sz="0" w:space="0" w:color="auto"/>
        <w:right w:val="none" w:sz="0" w:space="0" w:color="auto"/>
      </w:divBdr>
    </w:div>
    <w:div w:id="558059524">
      <w:bodyDiv w:val="1"/>
      <w:marLeft w:val="0"/>
      <w:marRight w:val="0"/>
      <w:marTop w:val="0"/>
      <w:marBottom w:val="0"/>
      <w:divBdr>
        <w:top w:val="none" w:sz="0" w:space="0" w:color="auto"/>
        <w:left w:val="none" w:sz="0" w:space="0" w:color="auto"/>
        <w:bottom w:val="none" w:sz="0" w:space="0" w:color="auto"/>
        <w:right w:val="none" w:sz="0" w:space="0" w:color="auto"/>
      </w:divBdr>
    </w:div>
    <w:div w:id="562718838">
      <w:bodyDiv w:val="1"/>
      <w:marLeft w:val="0"/>
      <w:marRight w:val="0"/>
      <w:marTop w:val="0"/>
      <w:marBottom w:val="0"/>
      <w:divBdr>
        <w:top w:val="none" w:sz="0" w:space="0" w:color="auto"/>
        <w:left w:val="none" w:sz="0" w:space="0" w:color="auto"/>
        <w:bottom w:val="none" w:sz="0" w:space="0" w:color="auto"/>
        <w:right w:val="none" w:sz="0" w:space="0" w:color="auto"/>
      </w:divBdr>
    </w:div>
    <w:div w:id="607852194">
      <w:bodyDiv w:val="1"/>
      <w:marLeft w:val="0"/>
      <w:marRight w:val="0"/>
      <w:marTop w:val="0"/>
      <w:marBottom w:val="0"/>
      <w:divBdr>
        <w:top w:val="none" w:sz="0" w:space="0" w:color="auto"/>
        <w:left w:val="none" w:sz="0" w:space="0" w:color="auto"/>
        <w:bottom w:val="none" w:sz="0" w:space="0" w:color="auto"/>
        <w:right w:val="none" w:sz="0" w:space="0" w:color="auto"/>
      </w:divBdr>
    </w:div>
    <w:div w:id="608900444">
      <w:bodyDiv w:val="1"/>
      <w:marLeft w:val="0"/>
      <w:marRight w:val="0"/>
      <w:marTop w:val="0"/>
      <w:marBottom w:val="0"/>
      <w:divBdr>
        <w:top w:val="none" w:sz="0" w:space="0" w:color="auto"/>
        <w:left w:val="none" w:sz="0" w:space="0" w:color="auto"/>
        <w:bottom w:val="none" w:sz="0" w:space="0" w:color="auto"/>
        <w:right w:val="none" w:sz="0" w:space="0" w:color="auto"/>
      </w:divBdr>
    </w:div>
    <w:div w:id="625042354">
      <w:bodyDiv w:val="1"/>
      <w:marLeft w:val="0"/>
      <w:marRight w:val="0"/>
      <w:marTop w:val="0"/>
      <w:marBottom w:val="0"/>
      <w:divBdr>
        <w:top w:val="none" w:sz="0" w:space="0" w:color="auto"/>
        <w:left w:val="none" w:sz="0" w:space="0" w:color="auto"/>
        <w:bottom w:val="none" w:sz="0" w:space="0" w:color="auto"/>
        <w:right w:val="none" w:sz="0" w:space="0" w:color="auto"/>
      </w:divBdr>
    </w:div>
    <w:div w:id="645207961">
      <w:bodyDiv w:val="1"/>
      <w:marLeft w:val="0"/>
      <w:marRight w:val="0"/>
      <w:marTop w:val="0"/>
      <w:marBottom w:val="0"/>
      <w:divBdr>
        <w:top w:val="none" w:sz="0" w:space="0" w:color="auto"/>
        <w:left w:val="none" w:sz="0" w:space="0" w:color="auto"/>
        <w:bottom w:val="none" w:sz="0" w:space="0" w:color="auto"/>
        <w:right w:val="none" w:sz="0" w:space="0" w:color="auto"/>
      </w:divBdr>
    </w:div>
    <w:div w:id="666322114">
      <w:bodyDiv w:val="1"/>
      <w:marLeft w:val="0"/>
      <w:marRight w:val="0"/>
      <w:marTop w:val="0"/>
      <w:marBottom w:val="0"/>
      <w:divBdr>
        <w:top w:val="none" w:sz="0" w:space="0" w:color="auto"/>
        <w:left w:val="none" w:sz="0" w:space="0" w:color="auto"/>
        <w:bottom w:val="none" w:sz="0" w:space="0" w:color="auto"/>
        <w:right w:val="none" w:sz="0" w:space="0" w:color="auto"/>
      </w:divBdr>
    </w:div>
    <w:div w:id="673146009">
      <w:bodyDiv w:val="1"/>
      <w:marLeft w:val="0"/>
      <w:marRight w:val="0"/>
      <w:marTop w:val="0"/>
      <w:marBottom w:val="0"/>
      <w:divBdr>
        <w:top w:val="none" w:sz="0" w:space="0" w:color="auto"/>
        <w:left w:val="none" w:sz="0" w:space="0" w:color="auto"/>
        <w:bottom w:val="none" w:sz="0" w:space="0" w:color="auto"/>
        <w:right w:val="none" w:sz="0" w:space="0" w:color="auto"/>
      </w:divBdr>
    </w:div>
    <w:div w:id="684330971">
      <w:bodyDiv w:val="1"/>
      <w:marLeft w:val="0"/>
      <w:marRight w:val="0"/>
      <w:marTop w:val="0"/>
      <w:marBottom w:val="0"/>
      <w:divBdr>
        <w:top w:val="none" w:sz="0" w:space="0" w:color="auto"/>
        <w:left w:val="none" w:sz="0" w:space="0" w:color="auto"/>
        <w:bottom w:val="none" w:sz="0" w:space="0" w:color="auto"/>
        <w:right w:val="none" w:sz="0" w:space="0" w:color="auto"/>
      </w:divBdr>
    </w:div>
    <w:div w:id="685375630">
      <w:bodyDiv w:val="1"/>
      <w:marLeft w:val="0"/>
      <w:marRight w:val="0"/>
      <w:marTop w:val="0"/>
      <w:marBottom w:val="0"/>
      <w:divBdr>
        <w:top w:val="none" w:sz="0" w:space="0" w:color="auto"/>
        <w:left w:val="none" w:sz="0" w:space="0" w:color="auto"/>
        <w:bottom w:val="none" w:sz="0" w:space="0" w:color="auto"/>
        <w:right w:val="none" w:sz="0" w:space="0" w:color="auto"/>
      </w:divBdr>
    </w:div>
    <w:div w:id="713848723">
      <w:bodyDiv w:val="1"/>
      <w:marLeft w:val="0"/>
      <w:marRight w:val="0"/>
      <w:marTop w:val="0"/>
      <w:marBottom w:val="0"/>
      <w:divBdr>
        <w:top w:val="none" w:sz="0" w:space="0" w:color="auto"/>
        <w:left w:val="none" w:sz="0" w:space="0" w:color="auto"/>
        <w:bottom w:val="none" w:sz="0" w:space="0" w:color="auto"/>
        <w:right w:val="none" w:sz="0" w:space="0" w:color="auto"/>
      </w:divBdr>
    </w:div>
    <w:div w:id="739517736">
      <w:bodyDiv w:val="1"/>
      <w:marLeft w:val="0"/>
      <w:marRight w:val="0"/>
      <w:marTop w:val="0"/>
      <w:marBottom w:val="0"/>
      <w:divBdr>
        <w:top w:val="none" w:sz="0" w:space="0" w:color="auto"/>
        <w:left w:val="none" w:sz="0" w:space="0" w:color="auto"/>
        <w:bottom w:val="none" w:sz="0" w:space="0" w:color="auto"/>
        <w:right w:val="none" w:sz="0" w:space="0" w:color="auto"/>
      </w:divBdr>
    </w:div>
    <w:div w:id="753209514">
      <w:bodyDiv w:val="1"/>
      <w:marLeft w:val="0"/>
      <w:marRight w:val="0"/>
      <w:marTop w:val="0"/>
      <w:marBottom w:val="0"/>
      <w:divBdr>
        <w:top w:val="none" w:sz="0" w:space="0" w:color="auto"/>
        <w:left w:val="none" w:sz="0" w:space="0" w:color="auto"/>
        <w:bottom w:val="none" w:sz="0" w:space="0" w:color="auto"/>
        <w:right w:val="none" w:sz="0" w:space="0" w:color="auto"/>
      </w:divBdr>
    </w:div>
    <w:div w:id="760680038">
      <w:bodyDiv w:val="1"/>
      <w:marLeft w:val="0"/>
      <w:marRight w:val="0"/>
      <w:marTop w:val="0"/>
      <w:marBottom w:val="0"/>
      <w:divBdr>
        <w:top w:val="none" w:sz="0" w:space="0" w:color="auto"/>
        <w:left w:val="none" w:sz="0" w:space="0" w:color="auto"/>
        <w:bottom w:val="none" w:sz="0" w:space="0" w:color="auto"/>
        <w:right w:val="none" w:sz="0" w:space="0" w:color="auto"/>
      </w:divBdr>
    </w:div>
    <w:div w:id="771627576">
      <w:bodyDiv w:val="1"/>
      <w:marLeft w:val="0"/>
      <w:marRight w:val="0"/>
      <w:marTop w:val="0"/>
      <w:marBottom w:val="0"/>
      <w:divBdr>
        <w:top w:val="none" w:sz="0" w:space="0" w:color="auto"/>
        <w:left w:val="none" w:sz="0" w:space="0" w:color="auto"/>
        <w:bottom w:val="none" w:sz="0" w:space="0" w:color="auto"/>
        <w:right w:val="none" w:sz="0" w:space="0" w:color="auto"/>
      </w:divBdr>
    </w:div>
    <w:div w:id="772866531">
      <w:bodyDiv w:val="1"/>
      <w:marLeft w:val="0"/>
      <w:marRight w:val="0"/>
      <w:marTop w:val="0"/>
      <w:marBottom w:val="0"/>
      <w:divBdr>
        <w:top w:val="none" w:sz="0" w:space="0" w:color="auto"/>
        <w:left w:val="none" w:sz="0" w:space="0" w:color="auto"/>
        <w:bottom w:val="none" w:sz="0" w:space="0" w:color="auto"/>
        <w:right w:val="none" w:sz="0" w:space="0" w:color="auto"/>
      </w:divBdr>
    </w:div>
    <w:div w:id="773748136">
      <w:bodyDiv w:val="1"/>
      <w:marLeft w:val="0"/>
      <w:marRight w:val="0"/>
      <w:marTop w:val="0"/>
      <w:marBottom w:val="0"/>
      <w:divBdr>
        <w:top w:val="none" w:sz="0" w:space="0" w:color="auto"/>
        <w:left w:val="none" w:sz="0" w:space="0" w:color="auto"/>
        <w:bottom w:val="none" w:sz="0" w:space="0" w:color="auto"/>
        <w:right w:val="none" w:sz="0" w:space="0" w:color="auto"/>
      </w:divBdr>
    </w:div>
    <w:div w:id="774636068">
      <w:bodyDiv w:val="1"/>
      <w:marLeft w:val="0"/>
      <w:marRight w:val="0"/>
      <w:marTop w:val="0"/>
      <w:marBottom w:val="0"/>
      <w:divBdr>
        <w:top w:val="none" w:sz="0" w:space="0" w:color="auto"/>
        <w:left w:val="none" w:sz="0" w:space="0" w:color="auto"/>
        <w:bottom w:val="none" w:sz="0" w:space="0" w:color="auto"/>
        <w:right w:val="none" w:sz="0" w:space="0" w:color="auto"/>
      </w:divBdr>
    </w:div>
    <w:div w:id="787968865">
      <w:bodyDiv w:val="1"/>
      <w:marLeft w:val="0"/>
      <w:marRight w:val="0"/>
      <w:marTop w:val="0"/>
      <w:marBottom w:val="0"/>
      <w:divBdr>
        <w:top w:val="none" w:sz="0" w:space="0" w:color="auto"/>
        <w:left w:val="none" w:sz="0" w:space="0" w:color="auto"/>
        <w:bottom w:val="none" w:sz="0" w:space="0" w:color="auto"/>
        <w:right w:val="none" w:sz="0" w:space="0" w:color="auto"/>
      </w:divBdr>
    </w:div>
    <w:div w:id="795149607">
      <w:bodyDiv w:val="1"/>
      <w:marLeft w:val="0"/>
      <w:marRight w:val="0"/>
      <w:marTop w:val="0"/>
      <w:marBottom w:val="0"/>
      <w:divBdr>
        <w:top w:val="none" w:sz="0" w:space="0" w:color="auto"/>
        <w:left w:val="none" w:sz="0" w:space="0" w:color="auto"/>
        <w:bottom w:val="none" w:sz="0" w:space="0" w:color="auto"/>
        <w:right w:val="none" w:sz="0" w:space="0" w:color="auto"/>
      </w:divBdr>
    </w:div>
    <w:div w:id="808942838">
      <w:bodyDiv w:val="1"/>
      <w:marLeft w:val="0"/>
      <w:marRight w:val="0"/>
      <w:marTop w:val="0"/>
      <w:marBottom w:val="0"/>
      <w:divBdr>
        <w:top w:val="none" w:sz="0" w:space="0" w:color="auto"/>
        <w:left w:val="none" w:sz="0" w:space="0" w:color="auto"/>
        <w:bottom w:val="none" w:sz="0" w:space="0" w:color="auto"/>
        <w:right w:val="none" w:sz="0" w:space="0" w:color="auto"/>
      </w:divBdr>
    </w:div>
    <w:div w:id="815530010">
      <w:bodyDiv w:val="1"/>
      <w:marLeft w:val="0"/>
      <w:marRight w:val="0"/>
      <w:marTop w:val="0"/>
      <w:marBottom w:val="0"/>
      <w:divBdr>
        <w:top w:val="none" w:sz="0" w:space="0" w:color="auto"/>
        <w:left w:val="none" w:sz="0" w:space="0" w:color="auto"/>
        <w:bottom w:val="none" w:sz="0" w:space="0" w:color="auto"/>
        <w:right w:val="none" w:sz="0" w:space="0" w:color="auto"/>
      </w:divBdr>
    </w:div>
    <w:div w:id="817184446">
      <w:bodyDiv w:val="1"/>
      <w:marLeft w:val="0"/>
      <w:marRight w:val="0"/>
      <w:marTop w:val="0"/>
      <w:marBottom w:val="0"/>
      <w:divBdr>
        <w:top w:val="none" w:sz="0" w:space="0" w:color="auto"/>
        <w:left w:val="none" w:sz="0" w:space="0" w:color="auto"/>
        <w:bottom w:val="none" w:sz="0" w:space="0" w:color="auto"/>
        <w:right w:val="none" w:sz="0" w:space="0" w:color="auto"/>
      </w:divBdr>
    </w:div>
    <w:div w:id="822744913">
      <w:bodyDiv w:val="1"/>
      <w:marLeft w:val="0"/>
      <w:marRight w:val="0"/>
      <w:marTop w:val="0"/>
      <w:marBottom w:val="0"/>
      <w:divBdr>
        <w:top w:val="none" w:sz="0" w:space="0" w:color="auto"/>
        <w:left w:val="none" w:sz="0" w:space="0" w:color="auto"/>
        <w:bottom w:val="none" w:sz="0" w:space="0" w:color="auto"/>
        <w:right w:val="none" w:sz="0" w:space="0" w:color="auto"/>
      </w:divBdr>
    </w:div>
    <w:div w:id="847597056">
      <w:bodyDiv w:val="1"/>
      <w:marLeft w:val="0"/>
      <w:marRight w:val="0"/>
      <w:marTop w:val="0"/>
      <w:marBottom w:val="0"/>
      <w:divBdr>
        <w:top w:val="none" w:sz="0" w:space="0" w:color="auto"/>
        <w:left w:val="none" w:sz="0" w:space="0" w:color="auto"/>
        <w:bottom w:val="none" w:sz="0" w:space="0" w:color="auto"/>
        <w:right w:val="none" w:sz="0" w:space="0" w:color="auto"/>
      </w:divBdr>
    </w:div>
    <w:div w:id="857307226">
      <w:bodyDiv w:val="1"/>
      <w:marLeft w:val="0"/>
      <w:marRight w:val="0"/>
      <w:marTop w:val="0"/>
      <w:marBottom w:val="0"/>
      <w:divBdr>
        <w:top w:val="none" w:sz="0" w:space="0" w:color="auto"/>
        <w:left w:val="none" w:sz="0" w:space="0" w:color="auto"/>
        <w:bottom w:val="none" w:sz="0" w:space="0" w:color="auto"/>
        <w:right w:val="none" w:sz="0" w:space="0" w:color="auto"/>
      </w:divBdr>
    </w:div>
    <w:div w:id="875313929">
      <w:bodyDiv w:val="1"/>
      <w:marLeft w:val="0"/>
      <w:marRight w:val="0"/>
      <w:marTop w:val="0"/>
      <w:marBottom w:val="0"/>
      <w:divBdr>
        <w:top w:val="none" w:sz="0" w:space="0" w:color="auto"/>
        <w:left w:val="none" w:sz="0" w:space="0" w:color="auto"/>
        <w:bottom w:val="none" w:sz="0" w:space="0" w:color="auto"/>
        <w:right w:val="none" w:sz="0" w:space="0" w:color="auto"/>
      </w:divBdr>
    </w:div>
    <w:div w:id="883836990">
      <w:bodyDiv w:val="1"/>
      <w:marLeft w:val="0"/>
      <w:marRight w:val="0"/>
      <w:marTop w:val="0"/>
      <w:marBottom w:val="0"/>
      <w:divBdr>
        <w:top w:val="none" w:sz="0" w:space="0" w:color="auto"/>
        <w:left w:val="none" w:sz="0" w:space="0" w:color="auto"/>
        <w:bottom w:val="none" w:sz="0" w:space="0" w:color="auto"/>
        <w:right w:val="none" w:sz="0" w:space="0" w:color="auto"/>
      </w:divBdr>
    </w:div>
    <w:div w:id="894387077">
      <w:bodyDiv w:val="1"/>
      <w:marLeft w:val="0"/>
      <w:marRight w:val="0"/>
      <w:marTop w:val="0"/>
      <w:marBottom w:val="0"/>
      <w:divBdr>
        <w:top w:val="none" w:sz="0" w:space="0" w:color="auto"/>
        <w:left w:val="none" w:sz="0" w:space="0" w:color="auto"/>
        <w:bottom w:val="none" w:sz="0" w:space="0" w:color="auto"/>
        <w:right w:val="none" w:sz="0" w:space="0" w:color="auto"/>
      </w:divBdr>
    </w:div>
    <w:div w:id="927271696">
      <w:bodyDiv w:val="1"/>
      <w:marLeft w:val="0"/>
      <w:marRight w:val="0"/>
      <w:marTop w:val="0"/>
      <w:marBottom w:val="0"/>
      <w:divBdr>
        <w:top w:val="none" w:sz="0" w:space="0" w:color="auto"/>
        <w:left w:val="none" w:sz="0" w:space="0" w:color="auto"/>
        <w:bottom w:val="none" w:sz="0" w:space="0" w:color="auto"/>
        <w:right w:val="none" w:sz="0" w:space="0" w:color="auto"/>
      </w:divBdr>
    </w:div>
    <w:div w:id="941063200">
      <w:bodyDiv w:val="1"/>
      <w:marLeft w:val="0"/>
      <w:marRight w:val="0"/>
      <w:marTop w:val="0"/>
      <w:marBottom w:val="0"/>
      <w:divBdr>
        <w:top w:val="none" w:sz="0" w:space="0" w:color="auto"/>
        <w:left w:val="none" w:sz="0" w:space="0" w:color="auto"/>
        <w:bottom w:val="none" w:sz="0" w:space="0" w:color="auto"/>
        <w:right w:val="none" w:sz="0" w:space="0" w:color="auto"/>
      </w:divBdr>
    </w:div>
    <w:div w:id="943147985">
      <w:bodyDiv w:val="1"/>
      <w:marLeft w:val="0"/>
      <w:marRight w:val="0"/>
      <w:marTop w:val="0"/>
      <w:marBottom w:val="0"/>
      <w:divBdr>
        <w:top w:val="none" w:sz="0" w:space="0" w:color="auto"/>
        <w:left w:val="none" w:sz="0" w:space="0" w:color="auto"/>
        <w:bottom w:val="none" w:sz="0" w:space="0" w:color="auto"/>
        <w:right w:val="none" w:sz="0" w:space="0" w:color="auto"/>
      </w:divBdr>
    </w:div>
    <w:div w:id="957294418">
      <w:bodyDiv w:val="1"/>
      <w:marLeft w:val="0"/>
      <w:marRight w:val="0"/>
      <w:marTop w:val="0"/>
      <w:marBottom w:val="0"/>
      <w:divBdr>
        <w:top w:val="none" w:sz="0" w:space="0" w:color="auto"/>
        <w:left w:val="none" w:sz="0" w:space="0" w:color="auto"/>
        <w:bottom w:val="none" w:sz="0" w:space="0" w:color="auto"/>
        <w:right w:val="none" w:sz="0" w:space="0" w:color="auto"/>
      </w:divBdr>
    </w:div>
    <w:div w:id="958032673">
      <w:bodyDiv w:val="1"/>
      <w:marLeft w:val="0"/>
      <w:marRight w:val="0"/>
      <w:marTop w:val="0"/>
      <w:marBottom w:val="0"/>
      <w:divBdr>
        <w:top w:val="none" w:sz="0" w:space="0" w:color="auto"/>
        <w:left w:val="none" w:sz="0" w:space="0" w:color="auto"/>
        <w:bottom w:val="none" w:sz="0" w:space="0" w:color="auto"/>
        <w:right w:val="none" w:sz="0" w:space="0" w:color="auto"/>
      </w:divBdr>
    </w:div>
    <w:div w:id="977800604">
      <w:bodyDiv w:val="1"/>
      <w:marLeft w:val="0"/>
      <w:marRight w:val="0"/>
      <w:marTop w:val="0"/>
      <w:marBottom w:val="0"/>
      <w:divBdr>
        <w:top w:val="none" w:sz="0" w:space="0" w:color="auto"/>
        <w:left w:val="none" w:sz="0" w:space="0" w:color="auto"/>
        <w:bottom w:val="none" w:sz="0" w:space="0" w:color="auto"/>
        <w:right w:val="none" w:sz="0" w:space="0" w:color="auto"/>
      </w:divBdr>
    </w:div>
    <w:div w:id="1017654299">
      <w:bodyDiv w:val="1"/>
      <w:marLeft w:val="0"/>
      <w:marRight w:val="0"/>
      <w:marTop w:val="0"/>
      <w:marBottom w:val="0"/>
      <w:divBdr>
        <w:top w:val="none" w:sz="0" w:space="0" w:color="auto"/>
        <w:left w:val="none" w:sz="0" w:space="0" w:color="auto"/>
        <w:bottom w:val="none" w:sz="0" w:space="0" w:color="auto"/>
        <w:right w:val="none" w:sz="0" w:space="0" w:color="auto"/>
      </w:divBdr>
    </w:div>
    <w:div w:id="1024985420">
      <w:bodyDiv w:val="1"/>
      <w:marLeft w:val="0"/>
      <w:marRight w:val="0"/>
      <w:marTop w:val="0"/>
      <w:marBottom w:val="0"/>
      <w:divBdr>
        <w:top w:val="none" w:sz="0" w:space="0" w:color="auto"/>
        <w:left w:val="none" w:sz="0" w:space="0" w:color="auto"/>
        <w:bottom w:val="none" w:sz="0" w:space="0" w:color="auto"/>
        <w:right w:val="none" w:sz="0" w:space="0" w:color="auto"/>
      </w:divBdr>
    </w:div>
    <w:div w:id="1025716475">
      <w:bodyDiv w:val="1"/>
      <w:marLeft w:val="0"/>
      <w:marRight w:val="0"/>
      <w:marTop w:val="0"/>
      <w:marBottom w:val="0"/>
      <w:divBdr>
        <w:top w:val="none" w:sz="0" w:space="0" w:color="auto"/>
        <w:left w:val="none" w:sz="0" w:space="0" w:color="auto"/>
        <w:bottom w:val="none" w:sz="0" w:space="0" w:color="auto"/>
        <w:right w:val="none" w:sz="0" w:space="0" w:color="auto"/>
      </w:divBdr>
    </w:div>
    <w:div w:id="1032610273">
      <w:bodyDiv w:val="1"/>
      <w:marLeft w:val="0"/>
      <w:marRight w:val="0"/>
      <w:marTop w:val="0"/>
      <w:marBottom w:val="0"/>
      <w:divBdr>
        <w:top w:val="none" w:sz="0" w:space="0" w:color="auto"/>
        <w:left w:val="none" w:sz="0" w:space="0" w:color="auto"/>
        <w:bottom w:val="none" w:sz="0" w:space="0" w:color="auto"/>
        <w:right w:val="none" w:sz="0" w:space="0" w:color="auto"/>
      </w:divBdr>
    </w:div>
    <w:div w:id="1078941366">
      <w:bodyDiv w:val="1"/>
      <w:marLeft w:val="0"/>
      <w:marRight w:val="0"/>
      <w:marTop w:val="0"/>
      <w:marBottom w:val="0"/>
      <w:divBdr>
        <w:top w:val="none" w:sz="0" w:space="0" w:color="auto"/>
        <w:left w:val="none" w:sz="0" w:space="0" w:color="auto"/>
        <w:bottom w:val="none" w:sz="0" w:space="0" w:color="auto"/>
        <w:right w:val="none" w:sz="0" w:space="0" w:color="auto"/>
      </w:divBdr>
    </w:div>
    <w:div w:id="1231040979">
      <w:bodyDiv w:val="1"/>
      <w:marLeft w:val="0"/>
      <w:marRight w:val="0"/>
      <w:marTop w:val="0"/>
      <w:marBottom w:val="0"/>
      <w:divBdr>
        <w:top w:val="none" w:sz="0" w:space="0" w:color="auto"/>
        <w:left w:val="none" w:sz="0" w:space="0" w:color="auto"/>
        <w:bottom w:val="none" w:sz="0" w:space="0" w:color="auto"/>
        <w:right w:val="none" w:sz="0" w:space="0" w:color="auto"/>
      </w:divBdr>
    </w:div>
    <w:div w:id="1232891171">
      <w:bodyDiv w:val="1"/>
      <w:marLeft w:val="0"/>
      <w:marRight w:val="0"/>
      <w:marTop w:val="0"/>
      <w:marBottom w:val="0"/>
      <w:divBdr>
        <w:top w:val="none" w:sz="0" w:space="0" w:color="auto"/>
        <w:left w:val="none" w:sz="0" w:space="0" w:color="auto"/>
        <w:bottom w:val="none" w:sz="0" w:space="0" w:color="auto"/>
        <w:right w:val="none" w:sz="0" w:space="0" w:color="auto"/>
      </w:divBdr>
    </w:div>
    <w:div w:id="1293823371">
      <w:bodyDiv w:val="1"/>
      <w:marLeft w:val="0"/>
      <w:marRight w:val="0"/>
      <w:marTop w:val="0"/>
      <w:marBottom w:val="0"/>
      <w:divBdr>
        <w:top w:val="none" w:sz="0" w:space="0" w:color="auto"/>
        <w:left w:val="none" w:sz="0" w:space="0" w:color="auto"/>
        <w:bottom w:val="none" w:sz="0" w:space="0" w:color="auto"/>
        <w:right w:val="none" w:sz="0" w:space="0" w:color="auto"/>
      </w:divBdr>
    </w:div>
    <w:div w:id="1294218784">
      <w:bodyDiv w:val="1"/>
      <w:marLeft w:val="0"/>
      <w:marRight w:val="0"/>
      <w:marTop w:val="0"/>
      <w:marBottom w:val="0"/>
      <w:divBdr>
        <w:top w:val="none" w:sz="0" w:space="0" w:color="auto"/>
        <w:left w:val="none" w:sz="0" w:space="0" w:color="auto"/>
        <w:bottom w:val="none" w:sz="0" w:space="0" w:color="auto"/>
        <w:right w:val="none" w:sz="0" w:space="0" w:color="auto"/>
      </w:divBdr>
    </w:div>
    <w:div w:id="1297175888">
      <w:bodyDiv w:val="1"/>
      <w:marLeft w:val="0"/>
      <w:marRight w:val="0"/>
      <w:marTop w:val="0"/>
      <w:marBottom w:val="0"/>
      <w:divBdr>
        <w:top w:val="none" w:sz="0" w:space="0" w:color="auto"/>
        <w:left w:val="none" w:sz="0" w:space="0" w:color="auto"/>
        <w:bottom w:val="none" w:sz="0" w:space="0" w:color="auto"/>
        <w:right w:val="none" w:sz="0" w:space="0" w:color="auto"/>
      </w:divBdr>
    </w:div>
    <w:div w:id="1298685532">
      <w:bodyDiv w:val="1"/>
      <w:marLeft w:val="0"/>
      <w:marRight w:val="0"/>
      <w:marTop w:val="0"/>
      <w:marBottom w:val="0"/>
      <w:divBdr>
        <w:top w:val="none" w:sz="0" w:space="0" w:color="auto"/>
        <w:left w:val="none" w:sz="0" w:space="0" w:color="auto"/>
        <w:bottom w:val="none" w:sz="0" w:space="0" w:color="auto"/>
        <w:right w:val="none" w:sz="0" w:space="0" w:color="auto"/>
      </w:divBdr>
    </w:div>
    <w:div w:id="1312324956">
      <w:bodyDiv w:val="1"/>
      <w:marLeft w:val="0"/>
      <w:marRight w:val="0"/>
      <w:marTop w:val="0"/>
      <w:marBottom w:val="0"/>
      <w:divBdr>
        <w:top w:val="none" w:sz="0" w:space="0" w:color="auto"/>
        <w:left w:val="none" w:sz="0" w:space="0" w:color="auto"/>
        <w:bottom w:val="none" w:sz="0" w:space="0" w:color="auto"/>
        <w:right w:val="none" w:sz="0" w:space="0" w:color="auto"/>
      </w:divBdr>
    </w:div>
    <w:div w:id="1317758092">
      <w:bodyDiv w:val="1"/>
      <w:marLeft w:val="0"/>
      <w:marRight w:val="0"/>
      <w:marTop w:val="0"/>
      <w:marBottom w:val="0"/>
      <w:divBdr>
        <w:top w:val="none" w:sz="0" w:space="0" w:color="auto"/>
        <w:left w:val="none" w:sz="0" w:space="0" w:color="auto"/>
        <w:bottom w:val="none" w:sz="0" w:space="0" w:color="auto"/>
        <w:right w:val="none" w:sz="0" w:space="0" w:color="auto"/>
      </w:divBdr>
    </w:div>
    <w:div w:id="1319113622">
      <w:bodyDiv w:val="1"/>
      <w:marLeft w:val="0"/>
      <w:marRight w:val="0"/>
      <w:marTop w:val="0"/>
      <w:marBottom w:val="0"/>
      <w:divBdr>
        <w:top w:val="none" w:sz="0" w:space="0" w:color="auto"/>
        <w:left w:val="none" w:sz="0" w:space="0" w:color="auto"/>
        <w:bottom w:val="none" w:sz="0" w:space="0" w:color="auto"/>
        <w:right w:val="none" w:sz="0" w:space="0" w:color="auto"/>
      </w:divBdr>
    </w:div>
    <w:div w:id="1361004450">
      <w:bodyDiv w:val="1"/>
      <w:marLeft w:val="0"/>
      <w:marRight w:val="0"/>
      <w:marTop w:val="0"/>
      <w:marBottom w:val="0"/>
      <w:divBdr>
        <w:top w:val="none" w:sz="0" w:space="0" w:color="auto"/>
        <w:left w:val="none" w:sz="0" w:space="0" w:color="auto"/>
        <w:bottom w:val="none" w:sz="0" w:space="0" w:color="auto"/>
        <w:right w:val="none" w:sz="0" w:space="0" w:color="auto"/>
      </w:divBdr>
    </w:div>
    <w:div w:id="1410274654">
      <w:bodyDiv w:val="1"/>
      <w:marLeft w:val="0"/>
      <w:marRight w:val="0"/>
      <w:marTop w:val="0"/>
      <w:marBottom w:val="0"/>
      <w:divBdr>
        <w:top w:val="none" w:sz="0" w:space="0" w:color="auto"/>
        <w:left w:val="none" w:sz="0" w:space="0" w:color="auto"/>
        <w:bottom w:val="none" w:sz="0" w:space="0" w:color="auto"/>
        <w:right w:val="none" w:sz="0" w:space="0" w:color="auto"/>
      </w:divBdr>
    </w:div>
    <w:div w:id="1420709307">
      <w:bodyDiv w:val="1"/>
      <w:marLeft w:val="0"/>
      <w:marRight w:val="0"/>
      <w:marTop w:val="0"/>
      <w:marBottom w:val="0"/>
      <w:divBdr>
        <w:top w:val="none" w:sz="0" w:space="0" w:color="auto"/>
        <w:left w:val="none" w:sz="0" w:space="0" w:color="auto"/>
        <w:bottom w:val="none" w:sz="0" w:space="0" w:color="auto"/>
        <w:right w:val="none" w:sz="0" w:space="0" w:color="auto"/>
      </w:divBdr>
    </w:div>
    <w:div w:id="1422530748">
      <w:bodyDiv w:val="1"/>
      <w:marLeft w:val="0"/>
      <w:marRight w:val="0"/>
      <w:marTop w:val="0"/>
      <w:marBottom w:val="0"/>
      <w:divBdr>
        <w:top w:val="none" w:sz="0" w:space="0" w:color="auto"/>
        <w:left w:val="none" w:sz="0" w:space="0" w:color="auto"/>
        <w:bottom w:val="none" w:sz="0" w:space="0" w:color="auto"/>
        <w:right w:val="none" w:sz="0" w:space="0" w:color="auto"/>
      </w:divBdr>
    </w:div>
    <w:div w:id="1424104368">
      <w:bodyDiv w:val="1"/>
      <w:marLeft w:val="0"/>
      <w:marRight w:val="0"/>
      <w:marTop w:val="0"/>
      <w:marBottom w:val="0"/>
      <w:divBdr>
        <w:top w:val="none" w:sz="0" w:space="0" w:color="auto"/>
        <w:left w:val="none" w:sz="0" w:space="0" w:color="auto"/>
        <w:bottom w:val="none" w:sz="0" w:space="0" w:color="auto"/>
        <w:right w:val="none" w:sz="0" w:space="0" w:color="auto"/>
      </w:divBdr>
    </w:div>
    <w:div w:id="1438208753">
      <w:bodyDiv w:val="1"/>
      <w:marLeft w:val="0"/>
      <w:marRight w:val="0"/>
      <w:marTop w:val="0"/>
      <w:marBottom w:val="0"/>
      <w:divBdr>
        <w:top w:val="none" w:sz="0" w:space="0" w:color="auto"/>
        <w:left w:val="none" w:sz="0" w:space="0" w:color="auto"/>
        <w:bottom w:val="none" w:sz="0" w:space="0" w:color="auto"/>
        <w:right w:val="none" w:sz="0" w:space="0" w:color="auto"/>
      </w:divBdr>
    </w:div>
    <w:div w:id="1472021647">
      <w:bodyDiv w:val="1"/>
      <w:marLeft w:val="0"/>
      <w:marRight w:val="0"/>
      <w:marTop w:val="0"/>
      <w:marBottom w:val="0"/>
      <w:divBdr>
        <w:top w:val="none" w:sz="0" w:space="0" w:color="auto"/>
        <w:left w:val="none" w:sz="0" w:space="0" w:color="auto"/>
        <w:bottom w:val="none" w:sz="0" w:space="0" w:color="auto"/>
        <w:right w:val="none" w:sz="0" w:space="0" w:color="auto"/>
      </w:divBdr>
    </w:div>
    <w:div w:id="1472137804">
      <w:bodyDiv w:val="1"/>
      <w:marLeft w:val="0"/>
      <w:marRight w:val="0"/>
      <w:marTop w:val="0"/>
      <w:marBottom w:val="0"/>
      <w:divBdr>
        <w:top w:val="none" w:sz="0" w:space="0" w:color="auto"/>
        <w:left w:val="none" w:sz="0" w:space="0" w:color="auto"/>
        <w:bottom w:val="none" w:sz="0" w:space="0" w:color="auto"/>
        <w:right w:val="none" w:sz="0" w:space="0" w:color="auto"/>
      </w:divBdr>
    </w:div>
    <w:div w:id="1493107501">
      <w:bodyDiv w:val="1"/>
      <w:marLeft w:val="0"/>
      <w:marRight w:val="0"/>
      <w:marTop w:val="0"/>
      <w:marBottom w:val="0"/>
      <w:divBdr>
        <w:top w:val="none" w:sz="0" w:space="0" w:color="auto"/>
        <w:left w:val="none" w:sz="0" w:space="0" w:color="auto"/>
        <w:bottom w:val="none" w:sz="0" w:space="0" w:color="auto"/>
        <w:right w:val="none" w:sz="0" w:space="0" w:color="auto"/>
      </w:divBdr>
    </w:div>
    <w:div w:id="1521434367">
      <w:bodyDiv w:val="1"/>
      <w:marLeft w:val="0"/>
      <w:marRight w:val="0"/>
      <w:marTop w:val="0"/>
      <w:marBottom w:val="0"/>
      <w:divBdr>
        <w:top w:val="none" w:sz="0" w:space="0" w:color="auto"/>
        <w:left w:val="none" w:sz="0" w:space="0" w:color="auto"/>
        <w:bottom w:val="none" w:sz="0" w:space="0" w:color="auto"/>
        <w:right w:val="none" w:sz="0" w:space="0" w:color="auto"/>
      </w:divBdr>
    </w:div>
    <w:div w:id="1539275495">
      <w:bodyDiv w:val="1"/>
      <w:marLeft w:val="0"/>
      <w:marRight w:val="0"/>
      <w:marTop w:val="0"/>
      <w:marBottom w:val="0"/>
      <w:divBdr>
        <w:top w:val="none" w:sz="0" w:space="0" w:color="auto"/>
        <w:left w:val="none" w:sz="0" w:space="0" w:color="auto"/>
        <w:bottom w:val="none" w:sz="0" w:space="0" w:color="auto"/>
        <w:right w:val="none" w:sz="0" w:space="0" w:color="auto"/>
      </w:divBdr>
    </w:div>
    <w:div w:id="1568374017">
      <w:bodyDiv w:val="1"/>
      <w:marLeft w:val="0"/>
      <w:marRight w:val="0"/>
      <w:marTop w:val="0"/>
      <w:marBottom w:val="0"/>
      <w:divBdr>
        <w:top w:val="none" w:sz="0" w:space="0" w:color="auto"/>
        <w:left w:val="none" w:sz="0" w:space="0" w:color="auto"/>
        <w:bottom w:val="none" w:sz="0" w:space="0" w:color="auto"/>
        <w:right w:val="none" w:sz="0" w:space="0" w:color="auto"/>
      </w:divBdr>
    </w:div>
    <w:div w:id="1573739430">
      <w:bodyDiv w:val="1"/>
      <w:marLeft w:val="0"/>
      <w:marRight w:val="0"/>
      <w:marTop w:val="0"/>
      <w:marBottom w:val="0"/>
      <w:divBdr>
        <w:top w:val="none" w:sz="0" w:space="0" w:color="auto"/>
        <w:left w:val="none" w:sz="0" w:space="0" w:color="auto"/>
        <w:bottom w:val="none" w:sz="0" w:space="0" w:color="auto"/>
        <w:right w:val="none" w:sz="0" w:space="0" w:color="auto"/>
      </w:divBdr>
    </w:div>
    <w:div w:id="1576284444">
      <w:bodyDiv w:val="1"/>
      <w:marLeft w:val="0"/>
      <w:marRight w:val="0"/>
      <w:marTop w:val="0"/>
      <w:marBottom w:val="0"/>
      <w:divBdr>
        <w:top w:val="none" w:sz="0" w:space="0" w:color="auto"/>
        <w:left w:val="none" w:sz="0" w:space="0" w:color="auto"/>
        <w:bottom w:val="none" w:sz="0" w:space="0" w:color="auto"/>
        <w:right w:val="none" w:sz="0" w:space="0" w:color="auto"/>
      </w:divBdr>
    </w:div>
    <w:div w:id="1580947788">
      <w:bodyDiv w:val="1"/>
      <w:marLeft w:val="0"/>
      <w:marRight w:val="0"/>
      <w:marTop w:val="0"/>
      <w:marBottom w:val="0"/>
      <w:divBdr>
        <w:top w:val="none" w:sz="0" w:space="0" w:color="auto"/>
        <w:left w:val="none" w:sz="0" w:space="0" w:color="auto"/>
        <w:bottom w:val="none" w:sz="0" w:space="0" w:color="auto"/>
        <w:right w:val="none" w:sz="0" w:space="0" w:color="auto"/>
      </w:divBdr>
    </w:div>
    <w:div w:id="1583559735">
      <w:bodyDiv w:val="1"/>
      <w:marLeft w:val="0"/>
      <w:marRight w:val="0"/>
      <w:marTop w:val="0"/>
      <w:marBottom w:val="0"/>
      <w:divBdr>
        <w:top w:val="none" w:sz="0" w:space="0" w:color="auto"/>
        <w:left w:val="none" w:sz="0" w:space="0" w:color="auto"/>
        <w:bottom w:val="none" w:sz="0" w:space="0" w:color="auto"/>
        <w:right w:val="none" w:sz="0" w:space="0" w:color="auto"/>
      </w:divBdr>
    </w:div>
    <w:div w:id="1603799928">
      <w:bodyDiv w:val="1"/>
      <w:marLeft w:val="0"/>
      <w:marRight w:val="0"/>
      <w:marTop w:val="0"/>
      <w:marBottom w:val="0"/>
      <w:divBdr>
        <w:top w:val="none" w:sz="0" w:space="0" w:color="auto"/>
        <w:left w:val="none" w:sz="0" w:space="0" w:color="auto"/>
        <w:bottom w:val="none" w:sz="0" w:space="0" w:color="auto"/>
        <w:right w:val="none" w:sz="0" w:space="0" w:color="auto"/>
      </w:divBdr>
    </w:div>
    <w:div w:id="1641301346">
      <w:bodyDiv w:val="1"/>
      <w:marLeft w:val="0"/>
      <w:marRight w:val="0"/>
      <w:marTop w:val="0"/>
      <w:marBottom w:val="0"/>
      <w:divBdr>
        <w:top w:val="none" w:sz="0" w:space="0" w:color="auto"/>
        <w:left w:val="none" w:sz="0" w:space="0" w:color="auto"/>
        <w:bottom w:val="none" w:sz="0" w:space="0" w:color="auto"/>
        <w:right w:val="none" w:sz="0" w:space="0" w:color="auto"/>
      </w:divBdr>
    </w:div>
    <w:div w:id="1641762484">
      <w:bodyDiv w:val="1"/>
      <w:marLeft w:val="0"/>
      <w:marRight w:val="0"/>
      <w:marTop w:val="0"/>
      <w:marBottom w:val="0"/>
      <w:divBdr>
        <w:top w:val="none" w:sz="0" w:space="0" w:color="auto"/>
        <w:left w:val="none" w:sz="0" w:space="0" w:color="auto"/>
        <w:bottom w:val="none" w:sz="0" w:space="0" w:color="auto"/>
        <w:right w:val="none" w:sz="0" w:space="0" w:color="auto"/>
      </w:divBdr>
    </w:div>
    <w:div w:id="1642728984">
      <w:bodyDiv w:val="1"/>
      <w:marLeft w:val="0"/>
      <w:marRight w:val="0"/>
      <w:marTop w:val="0"/>
      <w:marBottom w:val="0"/>
      <w:divBdr>
        <w:top w:val="none" w:sz="0" w:space="0" w:color="auto"/>
        <w:left w:val="none" w:sz="0" w:space="0" w:color="auto"/>
        <w:bottom w:val="none" w:sz="0" w:space="0" w:color="auto"/>
        <w:right w:val="none" w:sz="0" w:space="0" w:color="auto"/>
      </w:divBdr>
    </w:div>
    <w:div w:id="1645815615">
      <w:bodyDiv w:val="1"/>
      <w:marLeft w:val="0"/>
      <w:marRight w:val="0"/>
      <w:marTop w:val="0"/>
      <w:marBottom w:val="0"/>
      <w:divBdr>
        <w:top w:val="none" w:sz="0" w:space="0" w:color="auto"/>
        <w:left w:val="none" w:sz="0" w:space="0" w:color="auto"/>
        <w:bottom w:val="none" w:sz="0" w:space="0" w:color="auto"/>
        <w:right w:val="none" w:sz="0" w:space="0" w:color="auto"/>
      </w:divBdr>
    </w:div>
    <w:div w:id="1705444610">
      <w:bodyDiv w:val="1"/>
      <w:marLeft w:val="0"/>
      <w:marRight w:val="0"/>
      <w:marTop w:val="0"/>
      <w:marBottom w:val="0"/>
      <w:divBdr>
        <w:top w:val="none" w:sz="0" w:space="0" w:color="auto"/>
        <w:left w:val="none" w:sz="0" w:space="0" w:color="auto"/>
        <w:bottom w:val="none" w:sz="0" w:space="0" w:color="auto"/>
        <w:right w:val="none" w:sz="0" w:space="0" w:color="auto"/>
      </w:divBdr>
      <w:divsChild>
        <w:div w:id="1795558272">
          <w:marLeft w:val="677"/>
          <w:marRight w:val="0"/>
          <w:marTop w:val="120"/>
          <w:marBottom w:val="0"/>
          <w:divBdr>
            <w:top w:val="none" w:sz="0" w:space="0" w:color="auto"/>
            <w:left w:val="none" w:sz="0" w:space="0" w:color="auto"/>
            <w:bottom w:val="none" w:sz="0" w:space="0" w:color="auto"/>
            <w:right w:val="none" w:sz="0" w:space="0" w:color="auto"/>
          </w:divBdr>
        </w:div>
        <w:div w:id="1020543854">
          <w:marLeft w:val="677"/>
          <w:marRight w:val="0"/>
          <w:marTop w:val="120"/>
          <w:marBottom w:val="0"/>
          <w:divBdr>
            <w:top w:val="none" w:sz="0" w:space="0" w:color="auto"/>
            <w:left w:val="none" w:sz="0" w:space="0" w:color="auto"/>
            <w:bottom w:val="none" w:sz="0" w:space="0" w:color="auto"/>
            <w:right w:val="none" w:sz="0" w:space="0" w:color="auto"/>
          </w:divBdr>
        </w:div>
      </w:divsChild>
    </w:div>
    <w:div w:id="1716276181">
      <w:bodyDiv w:val="1"/>
      <w:marLeft w:val="0"/>
      <w:marRight w:val="0"/>
      <w:marTop w:val="0"/>
      <w:marBottom w:val="0"/>
      <w:divBdr>
        <w:top w:val="none" w:sz="0" w:space="0" w:color="auto"/>
        <w:left w:val="none" w:sz="0" w:space="0" w:color="auto"/>
        <w:bottom w:val="none" w:sz="0" w:space="0" w:color="auto"/>
        <w:right w:val="none" w:sz="0" w:space="0" w:color="auto"/>
      </w:divBdr>
    </w:div>
    <w:div w:id="1728530092">
      <w:bodyDiv w:val="1"/>
      <w:marLeft w:val="0"/>
      <w:marRight w:val="0"/>
      <w:marTop w:val="0"/>
      <w:marBottom w:val="0"/>
      <w:divBdr>
        <w:top w:val="none" w:sz="0" w:space="0" w:color="auto"/>
        <w:left w:val="none" w:sz="0" w:space="0" w:color="auto"/>
        <w:bottom w:val="none" w:sz="0" w:space="0" w:color="auto"/>
        <w:right w:val="none" w:sz="0" w:space="0" w:color="auto"/>
      </w:divBdr>
    </w:div>
    <w:div w:id="1728724682">
      <w:bodyDiv w:val="1"/>
      <w:marLeft w:val="0"/>
      <w:marRight w:val="0"/>
      <w:marTop w:val="0"/>
      <w:marBottom w:val="0"/>
      <w:divBdr>
        <w:top w:val="none" w:sz="0" w:space="0" w:color="auto"/>
        <w:left w:val="none" w:sz="0" w:space="0" w:color="auto"/>
        <w:bottom w:val="none" w:sz="0" w:space="0" w:color="auto"/>
        <w:right w:val="none" w:sz="0" w:space="0" w:color="auto"/>
      </w:divBdr>
    </w:div>
    <w:div w:id="1745444565">
      <w:bodyDiv w:val="1"/>
      <w:marLeft w:val="0"/>
      <w:marRight w:val="0"/>
      <w:marTop w:val="0"/>
      <w:marBottom w:val="0"/>
      <w:divBdr>
        <w:top w:val="none" w:sz="0" w:space="0" w:color="auto"/>
        <w:left w:val="none" w:sz="0" w:space="0" w:color="auto"/>
        <w:bottom w:val="none" w:sz="0" w:space="0" w:color="auto"/>
        <w:right w:val="none" w:sz="0" w:space="0" w:color="auto"/>
      </w:divBdr>
    </w:div>
    <w:div w:id="1756631029">
      <w:bodyDiv w:val="1"/>
      <w:marLeft w:val="0"/>
      <w:marRight w:val="0"/>
      <w:marTop w:val="0"/>
      <w:marBottom w:val="0"/>
      <w:divBdr>
        <w:top w:val="none" w:sz="0" w:space="0" w:color="auto"/>
        <w:left w:val="none" w:sz="0" w:space="0" w:color="auto"/>
        <w:bottom w:val="none" w:sz="0" w:space="0" w:color="auto"/>
        <w:right w:val="none" w:sz="0" w:space="0" w:color="auto"/>
      </w:divBdr>
    </w:div>
    <w:div w:id="1758556140">
      <w:bodyDiv w:val="1"/>
      <w:marLeft w:val="0"/>
      <w:marRight w:val="0"/>
      <w:marTop w:val="0"/>
      <w:marBottom w:val="0"/>
      <w:divBdr>
        <w:top w:val="none" w:sz="0" w:space="0" w:color="auto"/>
        <w:left w:val="none" w:sz="0" w:space="0" w:color="auto"/>
        <w:bottom w:val="none" w:sz="0" w:space="0" w:color="auto"/>
        <w:right w:val="none" w:sz="0" w:space="0" w:color="auto"/>
      </w:divBdr>
    </w:div>
    <w:div w:id="1780491053">
      <w:bodyDiv w:val="1"/>
      <w:marLeft w:val="0"/>
      <w:marRight w:val="0"/>
      <w:marTop w:val="0"/>
      <w:marBottom w:val="0"/>
      <w:divBdr>
        <w:top w:val="none" w:sz="0" w:space="0" w:color="auto"/>
        <w:left w:val="none" w:sz="0" w:space="0" w:color="auto"/>
        <w:bottom w:val="none" w:sz="0" w:space="0" w:color="auto"/>
        <w:right w:val="none" w:sz="0" w:space="0" w:color="auto"/>
      </w:divBdr>
    </w:div>
    <w:div w:id="1825660719">
      <w:bodyDiv w:val="1"/>
      <w:marLeft w:val="0"/>
      <w:marRight w:val="0"/>
      <w:marTop w:val="0"/>
      <w:marBottom w:val="0"/>
      <w:divBdr>
        <w:top w:val="none" w:sz="0" w:space="0" w:color="auto"/>
        <w:left w:val="none" w:sz="0" w:space="0" w:color="auto"/>
        <w:bottom w:val="none" w:sz="0" w:space="0" w:color="auto"/>
        <w:right w:val="none" w:sz="0" w:space="0" w:color="auto"/>
      </w:divBdr>
    </w:div>
    <w:div w:id="1841576841">
      <w:bodyDiv w:val="1"/>
      <w:marLeft w:val="0"/>
      <w:marRight w:val="0"/>
      <w:marTop w:val="0"/>
      <w:marBottom w:val="0"/>
      <w:divBdr>
        <w:top w:val="none" w:sz="0" w:space="0" w:color="auto"/>
        <w:left w:val="none" w:sz="0" w:space="0" w:color="auto"/>
        <w:bottom w:val="none" w:sz="0" w:space="0" w:color="auto"/>
        <w:right w:val="none" w:sz="0" w:space="0" w:color="auto"/>
      </w:divBdr>
    </w:div>
    <w:div w:id="1847555431">
      <w:bodyDiv w:val="1"/>
      <w:marLeft w:val="0"/>
      <w:marRight w:val="0"/>
      <w:marTop w:val="0"/>
      <w:marBottom w:val="0"/>
      <w:divBdr>
        <w:top w:val="none" w:sz="0" w:space="0" w:color="auto"/>
        <w:left w:val="none" w:sz="0" w:space="0" w:color="auto"/>
        <w:bottom w:val="none" w:sz="0" w:space="0" w:color="auto"/>
        <w:right w:val="none" w:sz="0" w:space="0" w:color="auto"/>
      </w:divBdr>
    </w:div>
    <w:div w:id="1870218752">
      <w:bodyDiv w:val="1"/>
      <w:marLeft w:val="0"/>
      <w:marRight w:val="0"/>
      <w:marTop w:val="0"/>
      <w:marBottom w:val="0"/>
      <w:divBdr>
        <w:top w:val="none" w:sz="0" w:space="0" w:color="auto"/>
        <w:left w:val="none" w:sz="0" w:space="0" w:color="auto"/>
        <w:bottom w:val="none" w:sz="0" w:space="0" w:color="auto"/>
        <w:right w:val="none" w:sz="0" w:space="0" w:color="auto"/>
      </w:divBdr>
    </w:div>
    <w:div w:id="1872917873">
      <w:bodyDiv w:val="1"/>
      <w:marLeft w:val="0"/>
      <w:marRight w:val="0"/>
      <w:marTop w:val="0"/>
      <w:marBottom w:val="0"/>
      <w:divBdr>
        <w:top w:val="none" w:sz="0" w:space="0" w:color="auto"/>
        <w:left w:val="none" w:sz="0" w:space="0" w:color="auto"/>
        <w:bottom w:val="none" w:sz="0" w:space="0" w:color="auto"/>
        <w:right w:val="none" w:sz="0" w:space="0" w:color="auto"/>
      </w:divBdr>
    </w:div>
    <w:div w:id="1889880853">
      <w:bodyDiv w:val="1"/>
      <w:marLeft w:val="0"/>
      <w:marRight w:val="0"/>
      <w:marTop w:val="0"/>
      <w:marBottom w:val="0"/>
      <w:divBdr>
        <w:top w:val="none" w:sz="0" w:space="0" w:color="auto"/>
        <w:left w:val="none" w:sz="0" w:space="0" w:color="auto"/>
        <w:bottom w:val="none" w:sz="0" w:space="0" w:color="auto"/>
        <w:right w:val="none" w:sz="0" w:space="0" w:color="auto"/>
      </w:divBdr>
    </w:div>
    <w:div w:id="1927109240">
      <w:bodyDiv w:val="1"/>
      <w:marLeft w:val="0"/>
      <w:marRight w:val="0"/>
      <w:marTop w:val="0"/>
      <w:marBottom w:val="0"/>
      <w:divBdr>
        <w:top w:val="none" w:sz="0" w:space="0" w:color="auto"/>
        <w:left w:val="none" w:sz="0" w:space="0" w:color="auto"/>
        <w:bottom w:val="none" w:sz="0" w:space="0" w:color="auto"/>
        <w:right w:val="none" w:sz="0" w:space="0" w:color="auto"/>
      </w:divBdr>
    </w:div>
    <w:div w:id="1931233352">
      <w:bodyDiv w:val="1"/>
      <w:marLeft w:val="0"/>
      <w:marRight w:val="0"/>
      <w:marTop w:val="0"/>
      <w:marBottom w:val="0"/>
      <w:divBdr>
        <w:top w:val="none" w:sz="0" w:space="0" w:color="auto"/>
        <w:left w:val="none" w:sz="0" w:space="0" w:color="auto"/>
        <w:bottom w:val="none" w:sz="0" w:space="0" w:color="auto"/>
        <w:right w:val="none" w:sz="0" w:space="0" w:color="auto"/>
      </w:divBdr>
    </w:div>
    <w:div w:id="1949042446">
      <w:bodyDiv w:val="1"/>
      <w:marLeft w:val="0"/>
      <w:marRight w:val="0"/>
      <w:marTop w:val="0"/>
      <w:marBottom w:val="0"/>
      <w:divBdr>
        <w:top w:val="none" w:sz="0" w:space="0" w:color="auto"/>
        <w:left w:val="none" w:sz="0" w:space="0" w:color="auto"/>
        <w:bottom w:val="none" w:sz="0" w:space="0" w:color="auto"/>
        <w:right w:val="none" w:sz="0" w:space="0" w:color="auto"/>
      </w:divBdr>
    </w:div>
    <w:div w:id="1964772292">
      <w:bodyDiv w:val="1"/>
      <w:marLeft w:val="0"/>
      <w:marRight w:val="0"/>
      <w:marTop w:val="0"/>
      <w:marBottom w:val="0"/>
      <w:divBdr>
        <w:top w:val="none" w:sz="0" w:space="0" w:color="auto"/>
        <w:left w:val="none" w:sz="0" w:space="0" w:color="auto"/>
        <w:bottom w:val="none" w:sz="0" w:space="0" w:color="auto"/>
        <w:right w:val="none" w:sz="0" w:space="0" w:color="auto"/>
      </w:divBdr>
    </w:div>
    <w:div w:id="1986857510">
      <w:bodyDiv w:val="1"/>
      <w:marLeft w:val="0"/>
      <w:marRight w:val="0"/>
      <w:marTop w:val="0"/>
      <w:marBottom w:val="0"/>
      <w:divBdr>
        <w:top w:val="none" w:sz="0" w:space="0" w:color="auto"/>
        <w:left w:val="none" w:sz="0" w:space="0" w:color="auto"/>
        <w:bottom w:val="none" w:sz="0" w:space="0" w:color="auto"/>
        <w:right w:val="none" w:sz="0" w:space="0" w:color="auto"/>
      </w:divBdr>
    </w:div>
    <w:div w:id="2017993078">
      <w:bodyDiv w:val="1"/>
      <w:marLeft w:val="0"/>
      <w:marRight w:val="0"/>
      <w:marTop w:val="0"/>
      <w:marBottom w:val="0"/>
      <w:divBdr>
        <w:top w:val="none" w:sz="0" w:space="0" w:color="auto"/>
        <w:left w:val="none" w:sz="0" w:space="0" w:color="auto"/>
        <w:bottom w:val="none" w:sz="0" w:space="0" w:color="auto"/>
        <w:right w:val="none" w:sz="0" w:space="0" w:color="auto"/>
      </w:divBdr>
    </w:div>
    <w:div w:id="2020696711">
      <w:bodyDiv w:val="1"/>
      <w:marLeft w:val="0"/>
      <w:marRight w:val="0"/>
      <w:marTop w:val="0"/>
      <w:marBottom w:val="0"/>
      <w:divBdr>
        <w:top w:val="none" w:sz="0" w:space="0" w:color="auto"/>
        <w:left w:val="none" w:sz="0" w:space="0" w:color="auto"/>
        <w:bottom w:val="none" w:sz="0" w:space="0" w:color="auto"/>
        <w:right w:val="none" w:sz="0" w:space="0" w:color="auto"/>
      </w:divBdr>
      <w:divsChild>
        <w:div w:id="1015500775">
          <w:marLeft w:val="763"/>
          <w:marRight w:val="0"/>
          <w:marTop w:val="120"/>
          <w:marBottom w:val="0"/>
          <w:divBdr>
            <w:top w:val="none" w:sz="0" w:space="0" w:color="auto"/>
            <w:left w:val="none" w:sz="0" w:space="0" w:color="auto"/>
            <w:bottom w:val="none" w:sz="0" w:space="0" w:color="auto"/>
            <w:right w:val="none" w:sz="0" w:space="0" w:color="auto"/>
          </w:divBdr>
        </w:div>
      </w:divsChild>
    </w:div>
    <w:div w:id="2024670953">
      <w:bodyDiv w:val="1"/>
      <w:marLeft w:val="0"/>
      <w:marRight w:val="0"/>
      <w:marTop w:val="0"/>
      <w:marBottom w:val="0"/>
      <w:divBdr>
        <w:top w:val="none" w:sz="0" w:space="0" w:color="auto"/>
        <w:left w:val="none" w:sz="0" w:space="0" w:color="auto"/>
        <w:bottom w:val="none" w:sz="0" w:space="0" w:color="auto"/>
        <w:right w:val="none" w:sz="0" w:space="0" w:color="auto"/>
      </w:divBdr>
    </w:div>
    <w:div w:id="2106144412">
      <w:bodyDiv w:val="1"/>
      <w:marLeft w:val="0"/>
      <w:marRight w:val="0"/>
      <w:marTop w:val="0"/>
      <w:marBottom w:val="0"/>
      <w:divBdr>
        <w:top w:val="none" w:sz="0" w:space="0" w:color="auto"/>
        <w:left w:val="none" w:sz="0" w:space="0" w:color="auto"/>
        <w:bottom w:val="none" w:sz="0" w:space="0" w:color="auto"/>
        <w:right w:val="none" w:sz="0" w:space="0" w:color="auto"/>
      </w:divBdr>
    </w:div>
    <w:div w:id="21372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sper.munemo@staff.msuas.ac.zw"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lapopeter@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Poko222@uky.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emoprosper@gmail.com"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spPr>
            <a:ln w="9525" cap="rnd">
              <a:solidFill>
                <a:schemeClr val="tx2"/>
              </a:solidFill>
              <a:round/>
            </a:ln>
            <a:effectLst/>
          </c:spPr>
          <c:marker>
            <c:symbol val="diamond"/>
            <c:size val="6"/>
            <c:spPr>
              <a:solidFill>
                <a:schemeClr val="accent5"/>
              </a:solidFill>
              <a:ln w="15875">
                <a:solidFill>
                  <a:schemeClr val="tx2"/>
                </a:solidFill>
                <a:round/>
              </a:ln>
              <a:effectLst/>
            </c:spPr>
          </c:marker>
          <c:xVal>
            <c:numRef>
              <c:f>Sheet1!$H$16:$H$19</c:f>
              <c:numCache>
                <c:formatCode>General</c:formatCode>
                <c:ptCount val="4"/>
                <c:pt idx="0">
                  <c:v>9.8607594936708853</c:v>
                </c:pt>
                <c:pt idx="1">
                  <c:v>8.0769230769230766</c:v>
                </c:pt>
                <c:pt idx="2">
                  <c:v>4.615384615384615</c:v>
                </c:pt>
                <c:pt idx="3">
                  <c:v>3.4137931034482758</c:v>
                </c:pt>
              </c:numCache>
            </c:numRef>
          </c:xVal>
          <c:yVal>
            <c:numRef>
              <c:f>Sheet1!$I$16:$I$19</c:f>
              <c:numCache>
                <c:formatCode>General</c:formatCode>
                <c:ptCount val="4"/>
                <c:pt idx="0">
                  <c:v>0.83</c:v>
                </c:pt>
                <c:pt idx="1">
                  <c:v>2.5</c:v>
                </c:pt>
                <c:pt idx="2">
                  <c:v>1.6</c:v>
                </c:pt>
                <c:pt idx="3">
                  <c:v>0.48</c:v>
                </c:pt>
              </c:numCache>
            </c:numRef>
          </c:yVal>
          <c:smooth val="0"/>
          <c:extLst xmlns:c16r2="http://schemas.microsoft.com/office/drawing/2015/06/chart">
            <c:ext xmlns:c16="http://schemas.microsoft.com/office/drawing/2014/chart" uri="{C3380CC4-5D6E-409C-BE32-E72D297353CC}">
              <c16:uniqueId val="{00000000-7BC7-4F2B-A8F3-C646079BB14B}"/>
            </c:ext>
          </c:extLst>
        </c:ser>
        <c:dLbls>
          <c:showLegendKey val="0"/>
          <c:showVal val="0"/>
          <c:showCatName val="0"/>
          <c:showSerName val="0"/>
          <c:showPercent val="0"/>
          <c:showBubbleSize val="0"/>
        </c:dLbls>
        <c:axId val="272449808"/>
        <c:axId val="393923192"/>
      </c:scatterChart>
      <c:valAx>
        <c:axId val="272449808"/>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ZW" sz="1000">
                    <a:solidFill>
                      <a:sysClr val="windowText" lastClr="000000"/>
                    </a:solidFill>
                    <a:latin typeface="Times New Roman" panose="02020603050405020304" pitchFamily="18" charset="0"/>
                    <a:cs typeface="Times New Roman" panose="02020603050405020304" pitchFamily="18" charset="0"/>
                  </a:rPr>
                  <a:t>Hydralic</a:t>
                </a:r>
                <a:r>
                  <a:rPr lang="en-ZW" sz="1000" baseline="0">
                    <a:solidFill>
                      <a:sysClr val="windowText" lastClr="000000"/>
                    </a:solidFill>
                    <a:latin typeface="Times New Roman" panose="02020603050405020304" pitchFamily="18" charset="0"/>
                    <a:cs typeface="Times New Roman" panose="02020603050405020304" pitchFamily="18" charset="0"/>
                  </a:rPr>
                  <a:t> </a:t>
                </a:r>
                <a:r>
                  <a:rPr lang="en-ZW" sz="1000">
                    <a:solidFill>
                      <a:sysClr val="windowText" lastClr="000000"/>
                    </a:solidFill>
                    <a:latin typeface="Times New Roman" panose="02020603050405020304" pitchFamily="18" charset="0"/>
                    <a:cs typeface="Times New Roman" panose="02020603050405020304" pitchFamily="18" charset="0"/>
                  </a:rPr>
                  <a:t>Radius</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10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3923192"/>
        <c:crosses val="autoZero"/>
        <c:crossBetween val="midCat"/>
      </c:valAx>
      <c:valAx>
        <c:axId val="393923192"/>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ZW" sz="1000">
                    <a:solidFill>
                      <a:sysClr val="windowText" lastClr="000000"/>
                    </a:solidFill>
                    <a:latin typeface="Times New Roman" panose="02020603050405020304" pitchFamily="18" charset="0"/>
                    <a:cs typeface="Times New Roman" panose="02020603050405020304" pitchFamily="18" charset="0"/>
                  </a:rPr>
                  <a:t>ELOS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72449808"/>
        <c:crosses val="autoZero"/>
        <c:crossBetween val="midCat"/>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ysClr val="windowText" lastClr="000000"/>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rawings/drawing1.xml><?xml version="1.0" encoding="utf-8"?>
<c:userShapes xmlns:c="http://schemas.openxmlformats.org/drawingml/2006/chart">
  <cdr:relSizeAnchor xmlns:cdr="http://schemas.openxmlformats.org/drawingml/2006/chartDrawing">
    <cdr:from>
      <cdr:x>0.40538</cdr:x>
      <cdr:y>0.31484</cdr:y>
    </cdr:from>
    <cdr:to>
      <cdr:x>0.44824</cdr:x>
      <cdr:y>0.39433</cdr:y>
    </cdr:to>
    <cdr:sp macro="" textlink="">
      <cdr:nvSpPr>
        <cdr:cNvPr id="2" name="Rectangle 1"/>
        <cdr:cNvSpPr/>
      </cdr:nvSpPr>
      <cdr:spPr>
        <a:xfrm xmlns:a="http://schemas.openxmlformats.org/drawingml/2006/main">
          <a:off x="2262689" y="875652"/>
          <a:ext cx="239230" cy="22108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000" b="0" cap="none" spc="0">
              <a:ln w="0"/>
              <a:solidFill>
                <a:sysClr val="windowText" lastClr="000000"/>
              </a:solidFill>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C</a:t>
          </a:r>
        </a:p>
      </cdr:txBody>
    </cdr:sp>
  </cdr:relSizeAnchor>
  <cdr:relSizeAnchor xmlns:cdr="http://schemas.openxmlformats.org/drawingml/2006/chartDrawing">
    <cdr:from>
      <cdr:x>0.30944</cdr:x>
      <cdr:y>0.64186</cdr:y>
    </cdr:from>
    <cdr:to>
      <cdr:x>0.35441</cdr:x>
      <cdr:y>0.72161</cdr:y>
    </cdr:to>
    <cdr:sp macro="" textlink="">
      <cdr:nvSpPr>
        <cdr:cNvPr id="3" name="Rectangle 2"/>
        <cdr:cNvSpPr/>
      </cdr:nvSpPr>
      <cdr:spPr>
        <a:xfrm xmlns:a="http://schemas.openxmlformats.org/drawingml/2006/main">
          <a:off x="1727202" y="1785209"/>
          <a:ext cx="251007" cy="22180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000" b="0" cap="none" spc="0">
              <a:ln w="0"/>
              <a:solidFill>
                <a:sysClr val="windowText" lastClr="000000"/>
              </a:solidFill>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D</a:t>
          </a:r>
        </a:p>
      </cdr:txBody>
    </cdr:sp>
  </cdr:relSizeAnchor>
  <cdr:relSizeAnchor xmlns:cdr="http://schemas.openxmlformats.org/drawingml/2006/chartDrawing">
    <cdr:from>
      <cdr:x>0.80615</cdr:x>
      <cdr:y>0.55466</cdr:y>
    </cdr:from>
    <cdr:to>
      <cdr:x>0.84957</cdr:x>
      <cdr:y>0.62586</cdr:y>
    </cdr:to>
    <cdr:sp macro="" textlink="">
      <cdr:nvSpPr>
        <cdr:cNvPr id="4" name="Rectangle 3"/>
        <cdr:cNvSpPr/>
      </cdr:nvSpPr>
      <cdr:spPr>
        <a:xfrm xmlns:a="http://schemas.openxmlformats.org/drawingml/2006/main">
          <a:off x="4499656" y="1542667"/>
          <a:ext cx="242356" cy="19802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000" b="0" cap="none" spc="0">
              <a:ln w="0"/>
              <a:solidFill>
                <a:sysClr val="windowText" lastClr="000000"/>
              </a:solidFill>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A</a:t>
          </a:r>
        </a:p>
      </cdr:txBody>
    </cdr:sp>
  </cdr:relSizeAnchor>
  <cdr:relSizeAnchor xmlns:cdr="http://schemas.openxmlformats.org/drawingml/2006/chartDrawing">
    <cdr:from>
      <cdr:x>0.66021</cdr:x>
      <cdr:y>0.08995</cdr:y>
    </cdr:from>
    <cdr:to>
      <cdr:x>0.70308</cdr:x>
      <cdr:y>0.16944</cdr:y>
    </cdr:to>
    <cdr:sp macro="" textlink="">
      <cdr:nvSpPr>
        <cdr:cNvPr id="5" name="Rectangle 4"/>
        <cdr:cNvSpPr/>
      </cdr:nvSpPr>
      <cdr:spPr>
        <a:xfrm xmlns:a="http://schemas.openxmlformats.org/drawingml/2006/main">
          <a:off x="3685089" y="250177"/>
          <a:ext cx="239230" cy="22108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1000" b="0" cap="none" spc="0">
              <a:ln w="0"/>
              <a:solidFill>
                <a:sysClr val="windowText" lastClr="000000"/>
              </a:solidFill>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Vil04</b:Tag>
    <b:SourceType>ConferenceProceedings</b:SourceType>
    <b:Guid>{1D59E5BD-284C-460D-BAB8-03F60F129F75}</b:Guid>
    <b:Author>
      <b:Author>
        <b:NameList>
          <b:Person>
            <b:Last>Villaescusa</b:Last>
            <b:First>E.</b:First>
          </b:Person>
        </b:NameList>
      </b:Author>
    </b:Author>
    <b:Title>Quantifying open stope performance</b:Title>
    <b:Year>2004</b:Year>
    <b:City>Santiago, Chile </b:City>
    <b:Publisher>MassMin 2004, 22-25 August. pp. 96-104.</b:Publisher>
    <b:RefOrder>1</b:RefOrder>
  </b:Source>
  <b:Source>
    <b:Tag>Idr11</b:Tag>
    <b:SourceType>ConferenceProceedings</b:SourceType>
    <b:Guid>{189C0687-B1C3-4AB7-A8AF-9F54DEED7CB0}</b:Guid>
    <b:Author>
      <b:Author>
        <b:NameList>
          <b:Person>
            <b:Last>Idris</b:Last>
            <b:First>M.A</b:First>
          </b:Person>
          <b:Person>
            <b:Last>Saiang</b:Last>
            <b:First>D.</b:First>
          </b:Person>
          <b:Person>
            <b:Last>Nordlund</b:Last>
            <b:First>E.</b:First>
          </b:Person>
        </b:NameList>
      </b:Author>
    </b:Author>
    <b:Title>Numerical Analyses of the Effects of Rock Mass Property Variability </b:Title>
    <b:Year>2011</b:Year>
    <b:City>San Francisco, USA</b:City>
    <b:Publisher>45th US Rock Mechanics / Geomechanics Symposium held in CA</b:Publisher>
    <b:RefOrder>2</b:RefOrder>
  </b:Source>
  <b:Source>
    <b:Tag>Saa20</b:Tag>
    <b:SourceType>JournalArticle</b:SourceType>
    <b:Guid>{B0560B91-3F00-4768-A031-168CBD68204F}</b:Guid>
    <b:Title>Development of a Stope Stability Prediction Model Using Ensemble Learning Techniques - A Case Study</b:Title>
    <b:Year>2020</b:Year>
    <b:Author>
      <b:Author>
        <b:NameList>
          <b:Person>
            <b:Last>Saadaari</b:Last>
            <b:First>F.</b:First>
          </b:Person>
          <b:Person>
            <b:Last>Mireku-Gyimah</b:Last>
            <b:First>D.</b:First>
          </b:Person>
          <b:Person>
            <b:Last>Olaleye</b:Last>
            <b:First>B.M.</b:First>
          </b:Person>
        </b:NameList>
      </b:Author>
    </b:Author>
    <b:JournalName>GMJ </b:JournalName>
    <b:Pages>18-26</b:Pages>
    <b:Volume>20</b:Volume>
    <b:Issue>2</b:Issue>
    <b:RefOrder>7</b:RefOrder>
  </b:Source>
  <b:Source>
    <b:Tag>Pot88</b:Tag>
    <b:SourceType>Report</b:SourceType>
    <b:Guid>{EBD10BBC-51F2-4AD7-81F4-89B4758B89F9}</b:Guid>
    <b:Title>Empirical Open Stope Design in Canada, Ph.D Thesis</b:Title>
    <b:Year>1988</b:Year>
    <b:Publisher>University of British </b:Publisher>
    <b:City>Columbia, Vancouver</b:City>
    <b:Author>
      <b:Author>
        <b:NameList>
          <b:Person>
            <b:Last>Potvin</b:Last>
            <b:First>Y.</b:First>
          </b:Person>
        </b:NameList>
      </b:Author>
    </b:Author>
    <b:RefOrder>8</b:RefOrder>
  </b:Source>
  <b:Source>
    <b:Tag>URe11</b:Tag>
    <b:SourceType>Report</b:SourceType>
    <b:Guid>{3287D0A4-7BEE-4378-8868-3BB771A16F58}</b:Guid>
    <b:Title>Applicability of the Mathews stability method to open stope stabilityassesment at Olympic dam mine, MSc Thesis</b:Title>
    <b:Year>2011</b:Year>
    <b:City>Christchurch, New Zealand</b:City>
    <b:Publisher>University of Canterbury</b:Publisher>
    <b:Author>
      <b:Author>
        <b:NameList>
          <b:Person>
            <b:Last>Sharp</b:Last>
            <b:First>U.J.E.</b:First>
          </b:Person>
        </b:NameList>
      </b:Author>
    </b:Author>
    <b:RefOrder>3</b:RefOrder>
  </b:Source>
  <b:Source>
    <b:Tag>Zha18</b:Tag>
    <b:SourceType>JournalArticle</b:SourceType>
    <b:Guid>{21C6550A-18D3-4701-BE90-4FA0DEA5D23D}</b:Guid>
    <b:Author>
      <b:Author>
        <b:NameList>
          <b:Person>
            <b:Last>Zhang</b:Last>
            <b:First>L.</b:First>
          </b:Person>
          <b:Person>
            <b:Last>Hu</b:Last>
            <b:First>J-h.</b:First>
          </b:Person>
          <b:Person>
            <b:Last>Wang</b:Last>
            <b:First>X-l.</b:First>
          </b:Person>
          <b:Person>
            <b:Last>Zhao</b:Last>
            <b:First>L.</b:First>
          </b:Person>
        </b:NameList>
      </b:Author>
    </b:Author>
    <b:Title>Optimization of Stope Structural Parameters Based on Mathews Stability Graph Probability Model</b:Title>
    <b:JournalName>Advances in Civil Engineering</b:JournalName>
    <b:Year>2018</b:Year>
    <b:Pages>1-8</b:Pages>
    <b:RefOrder>4</b:RefOrder>
  </b:Source>
  <b:Source>
    <b:Tag>Maw04</b:Tag>
    <b:SourceType>JournalArticle</b:SourceType>
    <b:Guid>{70F56FFF-A766-4C79-A570-89FE8631D18E}</b:Guid>
    <b:Author>
      <b:Author>
        <b:NameList>
          <b:Person>
            <b:Last>Mawdesley</b:Last>
            <b:First>C.</b:First>
          </b:Person>
        </b:NameList>
      </b:Author>
    </b:Author>
    <b:Title>Using logistic regression to investigate and improve an empirical design method</b:Title>
    <b:JournalName>International Journal of Rock Mechanics and Mining Sciences</b:JournalName>
    <b:Year>2004</b:Year>
    <b:Pages>756–761</b:Pages>
    <b:Volume>41</b:Volume>
    <b:Issue>1</b:Issue>
    <b:RefOrder>9</b:RefOrder>
  </b:Source>
  <b:Source>
    <b:Tag>Jan14</b:Tag>
    <b:SourceType>Report</b:SourceType>
    <b:Guid>{11585375-4B4D-4489-9B91-E2134C2C792D}</b:Guid>
    <b:Title>Unplanned Dilution and Ore-Loss Optimisation in Underground Mines via Cooperative Neuro-Fuzzy Network</b:Title>
    <b:Year>2014</b:Year>
    <b:Author>
      <b:Author>
        <b:NameList>
          <b:Person>
            <b:Last>Jang</b:Last>
            <b:First>H.D.</b:First>
          </b:Person>
        </b:NameList>
      </b:Author>
    </b:Author>
    <b:Publisher>Curtin University</b:Publisher>
    <b:City>Perth, Australia</b:City>
    <b:RefOrder>5</b:RefOrder>
  </b:Source>
  <b:Source>
    <b:Tag>Sta86</b:Tag>
    <b:SourceType>Book</b:SourceType>
    <b:Guid>{C90DFF87-9B48-4A25-AA2B-63B6D5410FD0}</b:Guid>
    <b:Author>
      <b:Author>
        <b:NameList>
          <b:Person>
            <b:Last>Stacey</b:Last>
            <b:First>T</b:First>
            <b:Middle>R</b:Middle>
          </b:Person>
          <b:Person>
            <b:Last>Page</b:Last>
            <b:First>C</b:First>
            <b:Middle>H</b:Middle>
          </b:Person>
        </b:NameList>
      </b:Author>
    </b:Author>
    <b:Title>Practical Handbook for Underground Rock Mechanics</b:Title>
    <b:Year>1986</b:Year>
    <b:City>Zurich, Switzerland</b:City>
    <b:Publisher>TransTech Publishers</b:Publisher>
    <b:RefOrder>10</b:RefOrder>
  </b:Source>
  <b:Source>
    <b:Tag>Sjo99</b:Tag>
    <b:SourceType>Report</b:SourceType>
    <b:Guid>{96878F93-EF17-4C15-AFA4-C2EC364DB4A8}</b:Guid>
    <b:Title>Analysis of large scale rock slopes</b:Title>
    <b:Year>1999</b:Year>
    <b:City>Lulea</b:City>
    <b:Publisher>Lulea Tekniska Universitet</b:Publisher>
    <b:Author>
      <b:Author>
        <b:NameList>
          <b:Person>
            <b:Last>Sjoberg</b:Last>
            <b:First>J</b:First>
          </b:Person>
        </b:NameList>
      </b:Author>
    </b:Author>
    <b:Department>Civil, Environmental and Natural Resources Engineering</b:Department>
    <b:Institution>Lulea University of Technology</b:Institution>
    <b:ThesisType>Thesis</b:ThesisType>
    <b:RefOrder>11</b:RefOrder>
  </b:Source>
  <b:Source>
    <b:Tag>Lau58</b:Tag>
    <b:SourceType>JournalArticle</b:SourceType>
    <b:Guid>{61559BF8-DD12-42ED-B335-1D5C494AD34E}</b:Guid>
    <b:Title>Mountain Classification for Tunnel Construction</b:Title>
    <b:Year>1958</b:Year>
    <b:Author>
      <b:Author>
        <b:NameList>
          <b:Person>
            <b:Last>Lauffer</b:Last>
          </b:Person>
        </b:NameList>
      </b:Author>
    </b:Author>
    <b:JournalName>Geology Construction</b:JournalName>
    <b:Pages>46 - 51</b:Pages>
    <b:Issue>74</b:Issue>
    <b:RefOrder>12</b:RefOrder>
  </b:Source>
  <b:Source>
    <b:Tag>Pac74</b:Tag>
    <b:SourceType>ConferenceProceedings</b:SourceType>
    <b:Guid>{7D4CF9D8-4DF7-49BF-AB00-4C50F50ECD17}</b:Guid>
    <b:Title>On the side of the Rock Classification in Gallery and Tunnel Construction</b:Title>
    <b:Year>1974</b:Year>
    <b:Author>
      <b:Author>
        <b:Corporate>Pacher F, Rabcewicz L, &amp; Gosler J</b:Corporate>
      </b:Author>
    </b:Author>
    <b:City>Salzburg</b:City>
    <b:Pages>51-58</b:Pages>
    <b:Publisher>Geomechanical Colloquium</b:Publisher>
    <b:RefOrder>13</b:RefOrder>
  </b:Source>
  <b:Source>
    <b:Tag>Bie89</b:Tag>
    <b:SourceType>Book</b:SourceType>
    <b:Guid>{21E9950C-ECB0-4908-8806-8B97ED5BD4B3}</b:Guid>
    <b:Title>Engineering Rock Mass Classifications: A Complete Manual for Engineers and Geologists in Mining, Civil, and Petroleum Engineering</b:Title>
    <b:Year>1989</b:Year>
    <b:Author>
      <b:Author>
        <b:NameList>
          <b:Person>
            <b:Last>Bieniawski</b:Last>
            <b:First>Z</b:First>
            <b:Middle>T</b:Middle>
          </b:Person>
        </b:NameList>
      </b:Author>
    </b:Author>
    <b:Publisher>John Wiley &amp; Sons</b:Publisher>
    <b:City>New York</b:City>
    <b:RefOrder>14</b:RefOrder>
  </b:Source>
  <b:Source>
    <b:Tag>Sti94</b:Tag>
    <b:SourceType>Book</b:SourceType>
    <b:Guid>{76023BF2-F685-44E8-91EC-F5FD2DF7FF56}</b:Guid>
    <b:Author>
      <b:Author>
        <b:NameList>
          <b:Person>
            <b:Last>Stillborg</b:Last>
            <b:First>E</b:First>
            <b:Middle>B</b:Middle>
          </b:Person>
        </b:NameList>
      </b:Author>
    </b:Author>
    <b:Title>Professional users handbook for rock bolting</b:Title>
    <b:Year>1994</b:Year>
    <b:Publisher>Trans Tech</b:Publisher>
    <b:Edition>2nd</b:Edition>
    <b:City>Zurich, Switzerland</b:City>
    <b:RefOrder>6</b:RefOrder>
  </b:Source>
  <b:Source>
    <b:Tag>Bar74</b:Tag>
    <b:SourceType>DocumentFromInternetSite</b:SourceType>
    <b:Guid>{BB82812E-3753-413A-B02C-FF9DCDE8BA23}</b:Guid>
    <b:Title>Engineering classification of rock masses for the design of tunnel support</b:Title>
    <b:Year>1974</b:Year>
    <b:Author>
      <b:Author>
        <b:Corporate>Barton, N, Lien, R &amp; Lunde, J</b:Corporate>
      </b:Author>
    </b:Author>
    <b:JournalName>Rock Mechanics</b:JournalName>
    <b:Pages>189-236</b:Pages>
    <b:Issue>6</b:Issue>
    <b:YearAccessed>2021</b:YearAccessed>
    <b:MonthAccessed>July</b:MonthAccessed>
    <b:DayAccessed>21</b:DayAccessed>
    <b:URL>https://doi.org/10.1007/BF01239496</b:URL>
    <b:RefOrder>15</b:RefOrder>
  </b:Source>
  <b:Source>
    <b:Tag>Dee67</b:Tag>
    <b:SourceType>ConferenceProceedings</b:SourceType>
    <b:Guid>{CE298A74-4640-4AD8-8C66-BC6E9BC56352}</b:Guid>
    <b:Author>
      <b:Author>
        <b:Corporate>Deere D, Hendron A, Patton F, Cording E</b:Corporate>
      </b:Author>
    </b:Author>
    <b:Title>Design of surface and near surface construction in rock. In failure and breakage of rock</b:Title>
    <b:Year>1967</b:Year>
    <b:City>New York</b:City>
    <b:Publisher>American Institute of Mining, Metallurgical and Petroleum Engineering</b:Publisher>
    <b:Pages>237-302</b:Pages>
    <b:ConferenceName>Proceedings of the 8th US Symposium on Rock Mechanics-Failure and Breakage of Rock </b:ConferenceName>
    <b:RefOrder>16</b:RefOrder>
  </b:Source>
  <b:Source>
    <b:Tag>Mat81</b:Tag>
    <b:SourceType>Report</b:SourceType>
    <b:Guid>{48F00051-5A47-43CE-AD12-E8FA2EC9D287}</b:Guid>
    <b:Author>
      <b:Author>
        <b:NameList>
          <b:Person>
            <b:Last>Mathews</b:Last>
            <b:First>K.E.</b:First>
          </b:Person>
          <b:Person>
            <b:Last>Hoek</b:Last>
            <b:First>E.</b:First>
          </b:Person>
          <b:Person>
            <b:Last>Wyllie</b:Last>
            <b:First>D.C.</b:First>
          </b:Person>
          <b:Person>
            <b:Last>Stewart</b:Last>
            <b:First>S.B.V.</b:First>
          </b:Person>
        </b:NameList>
      </b:Author>
    </b:Author>
    <b:Title>Prediction of Stable Excavations for Mining at Depth Below 1000 meters in hard rock</b:Title>
    <b:Year>1981</b:Year>
    <b:Publisher>Department of Energy, Mines and Resources: p. 39</b:Publisher>
    <b:City>Ottawa, ON, Canada</b:City>
    <b:RefOrder>17</b:RefOrder>
  </b:Source>
  <b:Source>
    <b:Tag>Dae01</b:Tag>
    <b:SourceType>JournalArticle</b:SourceType>
    <b:Guid>{EA09854D-7129-4451-B486-CD588A6C7470}</b:Guid>
    <b:Title>Review and application of stope support design criteria</b:Title>
    <b:Year>2001</b:Year>
    <b:Author>
      <b:Author>
        <b:Corporate>Daehnke A,  Van Zyl M, &amp; Roberts MCK</b:Corporate>
      </b:Author>
    </b:Author>
    <b:JournalName>Journal of the Sothern African Institute of Mining and Metallurgy</b:JournalName>
    <b:Pages>135-164</b:Pages>
    <b:Volume>101</b:Volume>
    <b:Issue>3</b:Issue>
    <b:City>Pretoria</b:City>
    <b:RefOrder>18</b:RefOrder>
  </b:Source>
  <b:Source>
    <b:Tag>Goo21</b:Tag>
    <b:SourceType>InternetSite</b:SourceType>
    <b:Guid>{AF9A5862-1DB6-47E3-8394-036310D99FEE}</b:Guid>
    <b:Author>
      <b:Author>
        <b:Corporate>Google Maps</b:Corporate>
      </b:Author>
    </b:Author>
    <b:Year>2021</b:Year>
    <b:YearAccessed>2021</b:YearAccessed>
    <b:MonthAccessed>July</b:MonthAccessed>
    <b:DayAccessed>21</b:DayAccessed>
    <b:Title>Golden Valey Mine</b:Title>
    <b:URL>https://www.google.com/maps/dir/Kwekwe/Golden+Valley+Mine,+Chakari+Road,+Golden+Valley/@-18.5502395,29.2428211,9z/am=t/data=!4m13!4m12!1m5!1m1!1s0x19346a1b7e39316b:0x6fd37492a0eeb8fb!2m2!1d29.8237692!2d-18.9254047!1m5!1m1!1s0x1936be214fe2a5f5:0x606ae252cf</b:URL>
    <b:RefOrder>19</b:RefOrder>
  </b:Source>
</b:Sources>
</file>

<file path=customXml/itemProps1.xml><?xml version="1.0" encoding="utf-8"?>
<ds:datastoreItem xmlns:ds="http://schemas.openxmlformats.org/officeDocument/2006/customXml" ds:itemID="{6FAD1005-513D-4DDD-818A-82CEDBD8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7628</Words>
  <Characters>43484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Kolapo</dc:creator>
  <cp:keywords/>
  <dc:description/>
  <cp:lastModifiedBy>Kolapo</cp:lastModifiedBy>
  <cp:revision>36</cp:revision>
  <dcterms:created xsi:type="dcterms:W3CDTF">2021-08-10T09:31:00Z</dcterms:created>
  <dcterms:modified xsi:type="dcterms:W3CDTF">2021-08-10T20:30:00Z</dcterms:modified>
</cp:coreProperties>
</file>