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7CE" w14:textId="326663B7" w:rsidR="003807D4" w:rsidRDefault="005C4A2A">
      <w:pPr>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Research on the </w:t>
      </w:r>
      <w:r>
        <w:rPr>
          <w:rFonts w:ascii="Times New Roman" w:hAnsi="Times New Roman" w:cs="Times New Roman"/>
          <w:b/>
          <w:bCs/>
          <w:sz w:val="28"/>
          <w:szCs w:val="28"/>
          <w:lang w:val="en-US"/>
        </w:rPr>
        <w:t>I</w:t>
      </w:r>
      <w:proofErr w:type="spellStart"/>
      <w:r>
        <w:rPr>
          <w:rFonts w:ascii="Times New Roman" w:hAnsi="Times New Roman" w:cs="Times New Roman"/>
          <w:b/>
          <w:bCs/>
          <w:sz w:val="28"/>
          <w:szCs w:val="28"/>
        </w:rPr>
        <w:t>mpact</w:t>
      </w:r>
      <w:proofErr w:type="spellEnd"/>
      <w:r>
        <w:rPr>
          <w:rFonts w:ascii="Times New Roman" w:hAnsi="Times New Roman" w:cs="Times New Roman"/>
          <w:b/>
          <w:bCs/>
          <w:sz w:val="28"/>
          <w:szCs w:val="28"/>
        </w:rPr>
        <w:t xml:space="preserve"> of </w:t>
      </w:r>
      <w:r>
        <w:rPr>
          <w:rFonts w:ascii="Times New Roman" w:hAnsi="Times New Roman" w:cs="Times New Roman"/>
          <w:b/>
          <w:bCs/>
          <w:sz w:val="28"/>
          <w:szCs w:val="28"/>
          <w:lang w:val="en-US"/>
        </w:rPr>
        <w:t>T</w:t>
      </w:r>
      <w:proofErr w:type="spellStart"/>
      <w:r>
        <w:rPr>
          <w:rFonts w:ascii="Times New Roman" w:hAnsi="Times New Roman" w:cs="Times New Roman"/>
          <w:b/>
          <w:bCs/>
          <w:sz w:val="28"/>
          <w:szCs w:val="28"/>
        </w:rPr>
        <w:t>rade</w:t>
      </w:r>
      <w:proofErr w:type="spellEnd"/>
      <w:r w:rsidR="005265E6">
        <w:rPr>
          <w:rFonts w:ascii="Times New Roman" w:hAnsi="Times New Roman" w:cs="Times New Roman" w:hint="eastAsia"/>
          <w:b/>
          <w:bCs/>
          <w:sz w:val="28"/>
          <w:szCs w:val="28"/>
        </w:rPr>
        <w:t xml:space="preserve"> </w:t>
      </w:r>
      <w:r>
        <w:rPr>
          <w:rFonts w:ascii="Times New Roman" w:hAnsi="Times New Roman" w:cs="Times New Roman"/>
          <w:b/>
          <w:bCs/>
          <w:sz w:val="28"/>
          <w:szCs w:val="28"/>
          <w:lang w:val="en-US"/>
        </w:rPr>
        <w:t>P</w:t>
      </w:r>
      <w:proofErr w:type="spellStart"/>
      <w:r>
        <w:rPr>
          <w:rFonts w:ascii="Times New Roman" w:hAnsi="Times New Roman" w:cs="Times New Roman"/>
          <w:b/>
          <w:bCs/>
          <w:sz w:val="28"/>
          <w:szCs w:val="28"/>
        </w:rPr>
        <w:t>olicy</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U</w:t>
      </w:r>
      <w:proofErr w:type="spellStart"/>
      <w:r>
        <w:rPr>
          <w:rFonts w:ascii="Times New Roman" w:hAnsi="Times New Roman" w:cs="Times New Roman"/>
          <w:b/>
          <w:bCs/>
          <w:sz w:val="28"/>
          <w:szCs w:val="28"/>
        </w:rPr>
        <w:t>ncertainty</w:t>
      </w:r>
      <w:proofErr w:type="spellEnd"/>
      <w:r>
        <w:rPr>
          <w:rFonts w:ascii="Times New Roman" w:hAnsi="Times New Roman" w:cs="Times New Roman"/>
          <w:b/>
          <w:bCs/>
          <w:sz w:val="28"/>
          <w:szCs w:val="28"/>
        </w:rPr>
        <w:t xml:space="preserve"> on the </w:t>
      </w:r>
      <w:r>
        <w:rPr>
          <w:rFonts w:ascii="Times New Roman" w:hAnsi="Times New Roman" w:cs="Times New Roman"/>
          <w:b/>
          <w:bCs/>
          <w:sz w:val="28"/>
          <w:szCs w:val="28"/>
          <w:lang w:val="en-US"/>
        </w:rPr>
        <w:t>D</w:t>
      </w:r>
      <w:proofErr w:type="spellStart"/>
      <w:r>
        <w:rPr>
          <w:rFonts w:ascii="Times New Roman" w:hAnsi="Times New Roman" w:cs="Times New Roman"/>
          <w:b/>
          <w:bCs/>
          <w:sz w:val="28"/>
          <w:szCs w:val="28"/>
        </w:rPr>
        <w:t>igital</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T</w:t>
      </w:r>
      <w:proofErr w:type="spellStart"/>
      <w:r>
        <w:rPr>
          <w:rFonts w:ascii="Times New Roman" w:hAnsi="Times New Roman" w:cs="Times New Roman"/>
          <w:b/>
          <w:bCs/>
          <w:sz w:val="28"/>
          <w:szCs w:val="28"/>
        </w:rPr>
        <w:t>ransformation</w:t>
      </w:r>
      <w:proofErr w:type="spellEnd"/>
      <w:r>
        <w:rPr>
          <w:rFonts w:ascii="Times New Roman" w:hAnsi="Times New Roman" w:cs="Times New Roman"/>
          <w:b/>
          <w:bCs/>
          <w:sz w:val="28"/>
          <w:szCs w:val="28"/>
        </w:rPr>
        <w:t xml:space="preserve"> of Chinese </w:t>
      </w:r>
      <w:r>
        <w:rPr>
          <w:rFonts w:ascii="Times New Roman" w:hAnsi="Times New Roman" w:cs="Times New Roman"/>
          <w:b/>
          <w:bCs/>
          <w:sz w:val="28"/>
          <w:szCs w:val="28"/>
          <w:lang w:val="en-US"/>
        </w:rPr>
        <w:t>E</w:t>
      </w:r>
      <w:proofErr w:type="spellStart"/>
      <w:r>
        <w:rPr>
          <w:rFonts w:ascii="Times New Roman" w:hAnsi="Times New Roman" w:cs="Times New Roman"/>
          <w:b/>
          <w:bCs/>
          <w:sz w:val="28"/>
          <w:szCs w:val="28"/>
        </w:rPr>
        <w:t>xport</w:t>
      </w:r>
      <w:proofErr w:type="spellEnd"/>
      <w:r w:rsidR="005265E6">
        <w:rPr>
          <w:rFonts w:ascii="Times New Roman" w:hAnsi="Times New Roman" w:cs="Times New Roman" w:hint="eastAsia"/>
          <w:b/>
          <w:bCs/>
          <w:sz w:val="28"/>
          <w:szCs w:val="28"/>
        </w:rPr>
        <w:t xml:space="preserve"> </w:t>
      </w:r>
      <w:r>
        <w:rPr>
          <w:rFonts w:ascii="Times New Roman" w:hAnsi="Times New Roman" w:cs="Times New Roman"/>
          <w:b/>
          <w:bCs/>
          <w:sz w:val="28"/>
          <w:szCs w:val="28"/>
          <w:lang w:val="en-US"/>
        </w:rPr>
        <w:t>Firms</w:t>
      </w:r>
    </w:p>
    <w:p w14:paraId="130AC1DC" w14:textId="06925194" w:rsidR="00E9510E" w:rsidRPr="00E9510E" w:rsidRDefault="00E9510E" w:rsidP="00A55DA4">
      <w:pPr>
        <w:ind w:firstLineChars="200" w:firstLine="420"/>
        <w:jc w:val="center"/>
        <w:rPr>
          <w:rFonts w:ascii="Times New Roman" w:eastAsiaTheme="minorEastAsia" w:hAnsi="Times New Roman" w:cs="Times New Roman"/>
          <w:szCs w:val="21"/>
          <w:vertAlign w:val="superscript"/>
        </w:rPr>
      </w:pPr>
      <w:r>
        <w:rPr>
          <w:rFonts w:ascii="Times New Roman" w:eastAsiaTheme="minorEastAsia" w:hAnsi="Times New Roman" w:cs="Times New Roman"/>
          <w:szCs w:val="21"/>
        </w:rPr>
        <w:t>Yang Ling</w:t>
      </w:r>
    </w:p>
    <w:p w14:paraId="67FADCB1" w14:textId="6AB1D581" w:rsidR="00E9510E" w:rsidRPr="001B4D2A" w:rsidRDefault="00E9510E" w:rsidP="00E9510E">
      <w:pPr>
        <w:jc w:val="center"/>
        <w:rPr>
          <w:rFonts w:ascii="Times New Roman" w:eastAsiaTheme="minorEastAsia" w:hAnsi="Times New Roman" w:cs="Times New Roman"/>
          <w:i/>
          <w:iCs/>
          <w:szCs w:val="21"/>
        </w:rPr>
      </w:pPr>
      <w:r w:rsidRPr="001B4D2A">
        <w:rPr>
          <w:rFonts w:ascii="Times New Roman" w:eastAsiaTheme="minorEastAsia" w:hAnsi="Times New Roman" w:cs="Times New Roman"/>
          <w:i/>
          <w:iCs/>
          <w:szCs w:val="21"/>
        </w:rPr>
        <w:t xml:space="preserve">Beijing University of Technology, </w:t>
      </w:r>
      <w:r w:rsidR="00D33E67">
        <w:rPr>
          <w:rFonts w:ascii="Times New Roman" w:eastAsiaTheme="minorEastAsia" w:hAnsi="Times New Roman" w:cs="Times New Roman"/>
          <w:i/>
          <w:iCs/>
          <w:szCs w:val="21"/>
        </w:rPr>
        <w:t>C</w:t>
      </w:r>
      <w:r w:rsidRPr="001B4D2A">
        <w:rPr>
          <w:rFonts w:ascii="Times New Roman" w:eastAsiaTheme="minorEastAsia" w:hAnsi="Times New Roman" w:cs="Times New Roman"/>
          <w:i/>
          <w:iCs/>
          <w:szCs w:val="21"/>
        </w:rPr>
        <w:t>hina</w:t>
      </w:r>
      <w:r w:rsidR="00D33E67">
        <w:rPr>
          <w:rFonts w:ascii="Times New Roman" w:eastAsiaTheme="minorEastAsia" w:hAnsi="Times New Roman" w:cs="Times New Roman"/>
          <w:i/>
          <w:iCs/>
          <w:szCs w:val="21"/>
        </w:rPr>
        <w:t>, 2247101572@qq.com</w:t>
      </w:r>
    </w:p>
    <w:p w14:paraId="23D31070" w14:textId="4597C11A" w:rsidR="00E9510E" w:rsidRPr="00E9510E" w:rsidRDefault="00E9510E">
      <w:pPr>
        <w:jc w:val="center"/>
        <w:rPr>
          <w:rFonts w:ascii="Times New Roman" w:hAnsi="Times New Roman" w:cs="Times New Roman"/>
          <w:sz w:val="24"/>
          <w:szCs w:val="24"/>
        </w:rPr>
      </w:pPr>
    </w:p>
    <w:p w14:paraId="7A49B439" w14:textId="345BF2B2" w:rsidR="003807D4" w:rsidRDefault="005C4A2A">
      <w:pPr>
        <w:rPr>
          <w:rFonts w:ascii="Times New Roman" w:hAnsi="Times New Roman" w:cs="Times New Roman"/>
          <w:sz w:val="24"/>
          <w:szCs w:val="24"/>
        </w:rPr>
      </w:pPr>
      <w:r>
        <w:rPr>
          <w:rFonts w:ascii="Times New Roman" w:hAnsi="Times New Roman" w:cs="Times New Roman"/>
          <w:b/>
          <w:bCs/>
          <w:sz w:val="24"/>
          <w:szCs w:val="24"/>
        </w:rPr>
        <w:t>Abstract</w:t>
      </w:r>
      <w:r>
        <w:rPr>
          <w:rFonts w:ascii="Times New Roman" w:hAnsi="Times New Roman" w:cs="Times New Roman"/>
          <w:sz w:val="24"/>
          <w:szCs w:val="24"/>
        </w:rPr>
        <w:t xml:space="preserve">: </w:t>
      </w:r>
      <w:bookmarkStart w:id="0" w:name="OLE_LINK11"/>
      <w:r>
        <w:rPr>
          <w:rFonts w:ascii="Times New Roman" w:hAnsi="Times New Roman" w:cs="Times New Roman"/>
          <w:sz w:val="24"/>
          <w:szCs w:val="24"/>
        </w:rPr>
        <w:t xml:space="preserve">This </w:t>
      </w:r>
      <w:r>
        <w:rPr>
          <w:rFonts w:ascii="Times New Roman" w:hAnsi="Times New Roman" w:cs="Times New Roman"/>
          <w:sz w:val="24"/>
          <w:szCs w:val="24"/>
          <w:lang w:val="en-US"/>
        </w:rPr>
        <w:t>paper</w:t>
      </w:r>
      <w:r>
        <w:rPr>
          <w:rFonts w:ascii="Times New Roman" w:hAnsi="Times New Roman" w:cs="Times New Roman"/>
          <w:sz w:val="24"/>
          <w:szCs w:val="24"/>
        </w:rPr>
        <w:t xml:space="preserve"> uses data from </w:t>
      </w:r>
      <w:r w:rsidR="007F0D2D">
        <w:rPr>
          <w:rFonts w:ascii="Times New Roman" w:hAnsi="Times New Roman" w:cs="Times New Roman" w:hint="eastAsia"/>
          <w:sz w:val="24"/>
          <w:szCs w:val="24"/>
        </w:rPr>
        <w:t>l</w:t>
      </w:r>
      <w:r w:rsidR="007F0D2D" w:rsidRPr="007F0D2D">
        <w:rPr>
          <w:rFonts w:ascii="Times New Roman" w:hAnsi="Times New Roman" w:cs="Times New Roman"/>
          <w:sz w:val="24"/>
          <w:szCs w:val="24"/>
        </w:rPr>
        <w:t>isted companies in China</w:t>
      </w:r>
      <w:r w:rsidR="007F0D2D">
        <w:rPr>
          <w:rFonts w:ascii="Times New Roman" w:hAnsi="Times New Roman" w:cs="Times New Roman"/>
          <w:sz w:val="24"/>
          <w:szCs w:val="24"/>
        </w:rPr>
        <w:t xml:space="preserve"> </w:t>
      </w:r>
      <w:r>
        <w:rPr>
          <w:rFonts w:ascii="Times New Roman" w:hAnsi="Times New Roman" w:cs="Times New Roman"/>
          <w:sz w:val="24"/>
          <w:szCs w:val="24"/>
        </w:rPr>
        <w:t xml:space="preserve">from 2007 to 2022 to prove that the increase in trade policy uncertainty has promoted the digital transformation process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Through theoretical analysis and empirical testing, we found that the promotion effect of trade policy uncertainty on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is related to trade costs. </w:t>
      </w:r>
      <w:r w:rsidR="004E3F52" w:rsidRPr="004E3F52">
        <w:rPr>
          <w:rFonts w:ascii="Times New Roman" w:hAnsi="Times New Roman" w:cs="Times New Roman"/>
          <w:sz w:val="24"/>
          <w:szCs w:val="24"/>
        </w:rPr>
        <w:t>Rising trade policy uncertainty has increased trade costs, which in turn has forced Chinese exporters to accelerate their digital transformation.</w:t>
      </w:r>
      <w:r w:rsidRPr="0078114F">
        <w:rPr>
          <w:rFonts w:ascii="Times New Roman" w:hAnsi="Times New Roman" w:cs="Times New Roman"/>
          <w:sz w:val="24"/>
          <w:szCs w:val="24"/>
        </w:rPr>
        <w:t xml:space="preserve"> </w:t>
      </w:r>
      <w:r w:rsidR="00CD5589" w:rsidRPr="0078114F">
        <w:rPr>
          <w:rFonts w:ascii="Times New Roman" w:hAnsi="Times New Roman" w:cs="Times New Roman"/>
          <w:sz w:val="24"/>
          <w:szCs w:val="24"/>
        </w:rPr>
        <w:t>D</w:t>
      </w:r>
      <w:r w:rsidRPr="0078114F">
        <w:rPr>
          <w:rFonts w:ascii="Times New Roman" w:hAnsi="Times New Roman" w:cs="Times New Roman"/>
          <w:sz w:val="24"/>
          <w:szCs w:val="24"/>
        </w:rPr>
        <w:t xml:space="preserve">igital capabilities </w:t>
      </w:r>
      <w:r w:rsidR="00CD5589" w:rsidRPr="0078114F">
        <w:rPr>
          <w:rFonts w:ascii="Times New Roman" w:hAnsi="Times New Roman" w:cs="Times New Roman"/>
          <w:sz w:val="24"/>
          <w:szCs w:val="24"/>
        </w:rPr>
        <w:t xml:space="preserve">are used </w:t>
      </w:r>
      <w:r w:rsidRPr="0078114F">
        <w:rPr>
          <w:rFonts w:ascii="Times New Roman" w:hAnsi="Times New Roman" w:cs="Times New Roman"/>
          <w:sz w:val="24"/>
          <w:szCs w:val="24"/>
        </w:rPr>
        <w:t>to re</w:t>
      </w:r>
      <w:r>
        <w:rPr>
          <w:rFonts w:ascii="Times New Roman" w:hAnsi="Times New Roman" w:cs="Times New Roman"/>
          <w:sz w:val="24"/>
          <w:szCs w:val="24"/>
        </w:rPr>
        <w:t xml:space="preserve">solve cost challenges brought about by trade policy uncertainty. </w:t>
      </w:r>
      <w:r w:rsidR="004E3F52" w:rsidRPr="004E3F52">
        <w:rPr>
          <w:rFonts w:ascii="Times New Roman" w:hAnsi="Times New Roman" w:cs="Times New Roman"/>
          <w:sz w:val="24"/>
          <w:szCs w:val="24"/>
        </w:rPr>
        <w:t>In addition, this paper also finds that when trade policy uncertainty promotes the digital transformation of Chinese exporters, foreign investment will significantly strengthen this role, while financing constraints will weaken this role, reflecting the importance of foreign investment.</w:t>
      </w:r>
      <w:r>
        <w:rPr>
          <w:rFonts w:ascii="Times New Roman" w:hAnsi="Times New Roman" w:cs="Times New Roman"/>
          <w:sz w:val="24"/>
          <w:szCs w:val="24"/>
        </w:rPr>
        <w:t xml:space="preserve"> Finally, we found that the increase in trade policy uncertainty reduces the imbalance of digital development levels in industries and regions, promotes the digital transformation of industries and regions with lower digitalization levels, and is conducive to promoting the balanced development of </w:t>
      </w:r>
      <w:bookmarkStart w:id="1" w:name="OLE_LINK2"/>
      <w:r>
        <w:rPr>
          <w:rFonts w:ascii="Times New Roman" w:hAnsi="Times New Roman" w:cs="Times New Roman"/>
          <w:sz w:val="24"/>
          <w:szCs w:val="24"/>
        </w:rPr>
        <w:t>digitalization</w:t>
      </w:r>
      <w:bookmarkEnd w:id="1"/>
      <w:r>
        <w:rPr>
          <w:rFonts w:ascii="Times New Roman" w:hAnsi="Times New Roman" w:cs="Times New Roman"/>
          <w:sz w:val="24"/>
          <w:szCs w:val="24"/>
        </w:rPr>
        <w:t xml:space="preserve"> in industries and regions in a country.</w:t>
      </w:r>
      <w:bookmarkEnd w:id="0"/>
      <w:r>
        <w:rPr>
          <w:rFonts w:ascii="Times New Roman" w:hAnsi="Times New Roman" w:cs="Times New Roman"/>
          <w:sz w:val="24"/>
          <w:szCs w:val="24"/>
        </w:rPr>
        <w:t xml:space="preserve"> </w:t>
      </w:r>
    </w:p>
    <w:p w14:paraId="7893EB9C" w14:textId="77777777" w:rsidR="003807D4" w:rsidRDefault="005C4A2A">
      <w:pPr>
        <w:rPr>
          <w:rFonts w:ascii="Times New Roman" w:hAnsi="Times New Roman" w:cs="Times New Roman"/>
          <w:sz w:val="24"/>
          <w:szCs w:val="24"/>
          <w:lang w:val="en-US"/>
        </w:rPr>
      </w:pPr>
      <w:r>
        <w:rPr>
          <w:rFonts w:ascii="Times New Roman" w:hAnsi="Times New Roman" w:cs="Times New Roman"/>
          <w:b/>
          <w:bCs/>
          <w:sz w:val="24"/>
          <w:szCs w:val="24"/>
        </w:rPr>
        <w:t>Keywords</w:t>
      </w:r>
      <w:r>
        <w:rPr>
          <w:rFonts w:ascii="Times New Roman" w:hAnsi="Times New Roman" w:cs="Times New Roman"/>
          <w:sz w:val="24"/>
          <w:szCs w:val="24"/>
        </w:rPr>
        <w:t xml:space="preserve">: trade policy uncertainty, digital transformation, Chinese export </w:t>
      </w:r>
      <w:r>
        <w:rPr>
          <w:rFonts w:ascii="Times New Roman" w:hAnsi="Times New Roman" w:cs="Times New Roman"/>
          <w:sz w:val="24"/>
          <w:szCs w:val="24"/>
          <w:lang w:val="en-US"/>
        </w:rPr>
        <w:t>firms</w:t>
      </w:r>
    </w:p>
    <w:p w14:paraId="5DC2B815" w14:textId="77777777" w:rsidR="003807D4" w:rsidRDefault="003807D4">
      <w:pPr>
        <w:rPr>
          <w:rFonts w:ascii="Times New Roman" w:hAnsi="Times New Roman" w:cs="Times New Roman"/>
          <w:sz w:val="24"/>
          <w:szCs w:val="24"/>
        </w:rPr>
      </w:pPr>
    </w:p>
    <w:p w14:paraId="121CD393" w14:textId="77777777" w:rsidR="003807D4" w:rsidRDefault="003807D4">
      <w:pPr>
        <w:rPr>
          <w:rFonts w:ascii="Times New Roman" w:hAnsi="Times New Roman" w:cs="Times New Roman"/>
          <w:sz w:val="24"/>
          <w:szCs w:val="24"/>
        </w:rPr>
      </w:pPr>
    </w:p>
    <w:p w14:paraId="76ED6EFD" w14:textId="77777777" w:rsidR="003807D4" w:rsidRDefault="005C4A2A">
      <w:pPr>
        <w:pStyle w:val="ad"/>
        <w:numPr>
          <w:ilvl w:val="0"/>
          <w:numId w:val="1"/>
        </w:numPr>
        <w:spacing w:beforeLines="50" w:before="156" w:afterLines="50" w:after="156"/>
        <w:ind w:left="363" w:firstLineChars="0" w:hanging="363"/>
        <w:rPr>
          <w:rFonts w:ascii="Times New Roman" w:hAnsi="Times New Roman" w:cs="Times New Roman"/>
          <w:b/>
          <w:bCs/>
          <w:sz w:val="24"/>
          <w:szCs w:val="24"/>
        </w:rPr>
      </w:pPr>
      <w:r>
        <w:rPr>
          <w:rFonts w:ascii="Times New Roman" w:hAnsi="Times New Roman" w:cs="Times New Roman"/>
          <w:b/>
          <w:bCs/>
          <w:sz w:val="24"/>
          <w:szCs w:val="24"/>
        </w:rPr>
        <w:t>Introduction</w:t>
      </w:r>
    </w:p>
    <w:p w14:paraId="0DC7CFC8" w14:textId="1DD0E087"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In recent years, with the progress and development of digital technology and </w:t>
      </w:r>
      <w:r w:rsidR="00CD5589">
        <w:rPr>
          <w:rFonts w:ascii="Times New Roman" w:hAnsi="Times New Roman" w:cs="Times New Roman"/>
          <w:sz w:val="24"/>
          <w:szCs w:val="24"/>
        </w:rPr>
        <w:t xml:space="preserve">the </w:t>
      </w:r>
      <w:r>
        <w:rPr>
          <w:rFonts w:ascii="Times New Roman" w:hAnsi="Times New Roman" w:cs="Times New Roman"/>
          <w:sz w:val="24"/>
          <w:szCs w:val="24"/>
        </w:rPr>
        <w:t xml:space="preserve">digital economy, China has paid more and more attention to the application of digital technology </w:t>
      </w:r>
      <w:r w:rsidRPr="0078114F">
        <w:rPr>
          <w:rFonts w:ascii="Times New Roman" w:hAnsi="Times New Roman" w:cs="Times New Roman"/>
          <w:sz w:val="24"/>
          <w:szCs w:val="24"/>
        </w:rPr>
        <w:t xml:space="preserve">and the advancement of digital transformation. The 20th National Congress of China held in 2022 emphasized the need to promote the </w:t>
      </w:r>
      <w:proofErr w:type="gramStart"/>
      <w:r w:rsidRPr="0078114F">
        <w:rPr>
          <w:rFonts w:ascii="Times New Roman" w:hAnsi="Times New Roman" w:cs="Times New Roman"/>
          <w:sz w:val="24"/>
          <w:szCs w:val="24"/>
        </w:rPr>
        <w:t>opening up</w:t>
      </w:r>
      <w:proofErr w:type="gramEnd"/>
      <w:r w:rsidRPr="0078114F">
        <w:rPr>
          <w:rFonts w:ascii="Times New Roman" w:hAnsi="Times New Roman" w:cs="Times New Roman"/>
          <w:sz w:val="24"/>
          <w:szCs w:val="24"/>
        </w:rPr>
        <w:t xml:space="preserve"> to the outside world</w:t>
      </w:r>
      <w:r w:rsidRPr="0078114F">
        <w:rPr>
          <w:rFonts w:ascii="Times New Roman" w:hAnsi="Times New Roman" w:cs="Times New Roman"/>
          <w:strike/>
          <w:sz w:val="24"/>
          <w:szCs w:val="24"/>
        </w:rPr>
        <w:t>,</w:t>
      </w:r>
      <w:r w:rsidR="00081B50">
        <w:rPr>
          <w:rFonts w:ascii="Times New Roman" w:hAnsi="Times New Roman" w:cs="Times New Roman" w:hint="eastAsia"/>
          <w:sz w:val="24"/>
          <w:szCs w:val="24"/>
        </w:rPr>
        <w:t xml:space="preserve"> </w:t>
      </w:r>
      <w:r w:rsidRPr="0078114F">
        <w:rPr>
          <w:rFonts w:ascii="Times New Roman" w:hAnsi="Times New Roman" w:cs="Times New Roman"/>
          <w:sz w:val="24"/>
          <w:szCs w:val="24"/>
        </w:rPr>
        <w:t>enhance Chi</w:t>
      </w:r>
      <w:r>
        <w:rPr>
          <w:rFonts w:ascii="Times New Roman" w:hAnsi="Times New Roman" w:cs="Times New Roman"/>
          <w:sz w:val="24"/>
          <w:szCs w:val="24"/>
        </w:rPr>
        <w:t xml:space="preserve">na's level of trade and investment cooperation, promote the optimization and upgrading of trade in goods and services, accelerate the development of digital trade and the construction of a strong trading nation, and deeply participate in </w:t>
      </w:r>
      <w:r>
        <w:rPr>
          <w:rFonts w:ascii="Times New Roman" w:hAnsi="Times New Roman" w:cs="Times New Roman"/>
          <w:sz w:val="24"/>
          <w:szCs w:val="24"/>
          <w:lang w:val="en-US"/>
        </w:rPr>
        <w:t>g</w:t>
      </w:r>
      <w:r>
        <w:rPr>
          <w:rFonts w:ascii="Times New Roman" w:hAnsi="Times New Roman" w:cs="Times New Roman"/>
          <w:sz w:val="24"/>
          <w:szCs w:val="24"/>
        </w:rPr>
        <w:t xml:space="preserve">lobal industrial division of labor and cooperation. </w:t>
      </w:r>
      <w:r w:rsidR="00303E75" w:rsidRPr="00303E75">
        <w:rPr>
          <w:rFonts w:ascii="Times New Roman" w:hAnsi="Times New Roman" w:cs="Times New Roman"/>
          <w:sz w:val="24"/>
          <w:szCs w:val="24"/>
        </w:rPr>
        <w:t>From a micro point of view, the specific behavior of developing digital trade and building a major trading country is to promote the digital development of China's export enterprises</w:t>
      </w:r>
      <w:r w:rsidR="000C3370" w:rsidRPr="000C3370">
        <w:rPr>
          <w:rFonts w:ascii="Times New Roman" w:hAnsi="Times New Roman" w:cs="Times New Roman"/>
          <w:sz w:val="24"/>
          <w:szCs w:val="24"/>
        </w:rPr>
        <w:t>.</w:t>
      </w:r>
      <w:r w:rsidR="000C3370">
        <w:rPr>
          <w:rFonts w:ascii="Times New Roman" w:hAnsi="Times New Roman" w:cs="Times New Roman" w:hint="eastAsia"/>
          <w:sz w:val="24"/>
          <w:szCs w:val="24"/>
        </w:rPr>
        <w:t xml:space="preserve"> </w:t>
      </w:r>
      <w:r>
        <w:rPr>
          <w:rFonts w:ascii="Times New Roman" w:hAnsi="Times New Roman" w:cs="Times New Roman"/>
          <w:sz w:val="24"/>
          <w:szCs w:val="24"/>
        </w:rPr>
        <w:t>The development of the export economy is an important driving force for China's economic growth. Data released in 2022 show</w:t>
      </w:r>
      <w:r w:rsidR="005C64E1" w:rsidRPr="0078114F">
        <w:rPr>
          <w:rFonts w:ascii="Times New Roman" w:hAnsi="Times New Roman" w:cs="Times New Roman"/>
          <w:sz w:val="24"/>
          <w:szCs w:val="24"/>
        </w:rPr>
        <w:t>ed</w:t>
      </w:r>
      <w:r w:rsidRPr="0078114F">
        <w:rPr>
          <w:rFonts w:ascii="Times New Roman" w:hAnsi="Times New Roman" w:cs="Times New Roman"/>
          <w:sz w:val="24"/>
          <w:szCs w:val="24"/>
        </w:rPr>
        <w:t xml:space="preserve"> that C</w:t>
      </w:r>
      <w:r>
        <w:rPr>
          <w:rFonts w:ascii="Times New Roman" w:hAnsi="Times New Roman" w:cs="Times New Roman"/>
          <w:sz w:val="24"/>
          <w:szCs w:val="24"/>
        </w:rPr>
        <w:t>hina's trade in goods increased by 7.7%, trade in services increased by 12.9%, and the net export of goods and services contributed 17.1% to China's GDP. Digital trade will occupy the main body of future trade development. In 2022, China's digital service trade acco</w:t>
      </w:r>
      <w:r w:rsidRPr="0078114F">
        <w:rPr>
          <w:rFonts w:ascii="Times New Roman" w:hAnsi="Times New Roman" w:cs="Times New Roman"/>
          <w:sz w:val="24"/>
          <w:szCs w:val="24"/>
        </w:rPr>
        <w:t>unt</w:t>
      </w:r>
      <w:r w:rsidR="005C64E1" w:rsidRPr="0078114F">
        <w:rPr>
          <w:rFonts w:ascii="Times New Roman" w:hAnsi="Times New Roman" w:cs="Times New Roman"/>
          <w:sz w:val="24"/>
          <w:szCs w:val="24"/>
        </w:rPr>
        <w:t>ed</w:t>
      </w:r>
      <w:r w:rsidRPr="0078114F">
        <w:rPr>
          <w:rFonts w:ascii="Times New Roman" w:hAnsi="Times New Roman" w:cs="Times New Roman"/>
          <w:sz w:val="24"/>
          <w:szCs w:val="24"/>
        </w:rPr>
        <w:t xml:space="preserve"> fo</w:t>
      </w:r>
      <w:r>
        <w:rPr>
          <w:rFonts w:ascii="Times New Roman" w:hAnsi="Times New Roman" w:cs="Times New Roman"/>
          <w:sz w:val="24"/>
          <w:szCs w:val="24"/>
        </w:rPr>
        <w:t xml:space="preserve">r 42% of total service trade. It is predicted that the proportion of global digital service trade will reach 75% </w:t>
      </w:r>
      <w:r w:rsidR="00F468C1">
        <w:rPr>
          <w:rFonts w:ascii="Times New Roman" w:hAnsi="Times New Roman" w:cs="Times New Roman"/>
          <w:sz w:val="24"/>
          <w:szCs w:val="24"/>
        </w:rPr>
        <w:t xml:space="preserve">by </w:t>
      </w:r>
      <w:r>
        <w:rPr>
          <w:rFonts w:ascii="Times New Roman" w:hAnsi="Times New Roman" w:cs="Times New Roman"/>
          <w:sz w:val="24"/>
          <w:szCs w:val="24"/>
        </w:rPr>
        <w:t xml:space="preserve">2030. </w:t>
      </w:r>
      <w:r>
        <w:rPr>
          <w:rFonts w:ascii="Times New Roman" w:hAnsi="Times New Roman" w:cs="Times New Roman"/>
          <w:sz w:val="24"/>
          <w:szCs w:val="24"/>
        </w:rPr>
        <w:lastRenderedPageBreak/>
        <w:t xml:space="preserve">Promoting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will form new advantages for future trade development, inject new impetus into economic development, and thereby promote the development of a country's digital trade and the construction of </w:t>
      </w:r>
      <w:r w:rsidRPr="00F468C1">
        <w:rPr>
          <w:rFonts w:ascii="Times New Roman" w:hAnsi="Times New Roman" w:cs="Times New Roman"/>
          <w:strike/>
          <w:sz w:val="24"/>
          <w:szCs w:val="24"/>
        </w:rPr>
        <w:t>a</w:t>
      </w:r>
      <w:r>
        <w:rPr>
          <w:rFonts w:ascii="Times New Roman" w:hAnsi="Times New Roman" w:cs="Times New Roman"/>
          <w:sz w:val="24"/>
          <w:szCs w:val="24"/>
        </w:rPr>
        <w:t xml:space="preserve"> digital power.</w:t>
      </w:r>
    </w:p>
    <w:p w14:paraId="457AE67A" w14:textId="24FF950B"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In fact,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is a trend to adapt to the new digital era and achieve new digital development. The Internet has </w:t>
      </w:r>
      <w:r w:rsidR="00081B50">
        <w:rPr>
          <w:rFonts w:ascii="Times New Roman" w:hAnsi="Times New Roman" w:cs="Times New Roman" w:hint="eastAsia"/>
          <w:sz w:val="24"/>
          <w:szCs w:val="24"/>
        </w:rPr>
        <w:t xml:space="preserve">a </w:t>
      </w:r>
      <w:r>
        <w:rPr>
          <w:rFonts w:ascii="Times New Roman" w:hAnsi="Times New Roman" w:cs="Times New Roman"/>
          <w:sz w:val="24"/>
          <w:szCs w:val="24"/>
        </w:rPr>
        <w:t xml:space="preserve">huge impact on the trade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The increase in Internet penetration can significantly increase the quantity and quality of corporate exports. The Internet will also increase the probability of corporate exports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{"citationItems":[{"id":"ITEM-1","itemData":{"DOI":"10.1016/j.jik.2023.100377","ISSN":"2444569X","abstract":"Based on the matching data in the China Customs, Chinese industrial enterprises, and patent databases, this study uses the propensity score matching method (PSM) and the double difference model (DID) to study the impact of Internet use on enterprise innovation. The results show that Internet use can significantly promote the innovation level of China's manufacturing export enterprises, with obvious heterogeneity among regions. Compared with the central and western regions, the role of the Internet in promoting manufacturing export enterprises’ innovation in the eastern region is more significant. Compared with the non-coastal regions, manufacturing export enterprises in the coastal regions benefit more. The promotion effect of the Internet on manufacturing export enterprises’ innovation has a scale threshold and varies by ownership type: it is more significant on large and medium-sized enterprises, while state-owned enterprises have a higher innovation level than private enterprises. Mechanism analysis shows that Internet applications can, indeed, promote manufacturing export enterprises’ innovation by reducing export costs and management innovation costs. The digital economy is becoming the driving force of development leading the era, and the use of the Internet has an important impact on enterprise digitalization and enterprise innovation. Based on the data of Chinese manufacturing enterprises, this study uses the propensity score matching method (PSM) and the double difference model (DID) to study the impact of Internet use on enterprise innovation. The results show that Internet use can significantly promote the innovation level of China's manufacturing export enterprises, with obvious heterogeneity among regions. Compared with the central and western regions, the role of the Internet in promoting manufacturing export enterprises’ innovation in the eastern region is more significant. Compared with the non-coastal regions, manufacturing export enterprises in the coastal regions benefit more. The promotion effect of the Internet on manufacturing export enterprises’ innovation has a scale threshold and varies by ownership type: it is more significant on large and medium-sized enterprises, while state-owned enterprises have a higher innovation level than private enterprises. Mechanism analysis shows that Internet applications can, indeed, promote manufacturing export enterprises’ innovation by reducing export costs and management innovation costs. This…","author":[{"dropping-particle":"","family":"ZHANG","given":"Wenwu","non-dropping-particle":"","parse-names":false,"suffix":""},{"dropping-particle":"","family":"LIU","given":"Xiaofeng","non-dropping-particle":"","parse-names":false,"suffix":""}],"container-title":"Journal of Innovation and Knowledge","id":"ITEM-1","issue":"3","issued":{"date-parts":[["2023"]]},"page":"100377","publisher":"Elsevier Espana, S.L.","title":"The impact of internet on innovation of manufacturing export enterprises: Internal mechanism and micro evidence","type":"article-journal","volume":"8"},"uris":["http://www.mendeley.com/documents/?uuid=dd3bda43-1cc9-4856-b31f-8d75613dbe8d"]}],"mendeley":{"formattedCitation":"(1)","manualFormatting":"(Zhang &amp; Liu, 2023) ","plainTextFormattedCitation":"(1)","previouslyFormattedCitation":"&lt;sup&gt;1&lt;/sup&gt;"},"properties":{"noteIndex":0},"schema":"https://github.com/citation-style-language/schema/raw/master/csl-citation.json"}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(Zhang &amp; Liu, 2023)</w:t>
      </w:r>
      <w:r>
        <w:rPr>
          <w:rFonts w:ascii="Times New Roman" w:hAnsi="Times New Roman" w:cs="Times New Roman"/>
          <w:sz w:val="24"/>
          <w:szCs w:val="24"/>
        </w:rPr>
        <w:fldChar w:fldCharType="end"/>
      </w:r>
      <w:r>
        <w:rPr>
          <w:rFonts w:ascii="Times New Roman" w:hAnsi="Times New Roman" w:cs="Times New Roman"/>
          <w:sz w:val="24"/>
          <w:szCs w:val="24"/>
        </w:rPr>
        <w:t xml:space="preserve">. The application of the Internet is an important part of digital transformation. Export </w:t>
      </w:r>
      <w:r>
        <w:rPr>
          <w:rFonts w:ascii="Times New Roman" w:hAnsi="Times New Roman" w:cs="Times New Roman"/>
          <w:sz w:val="24"/>
          <w:szCs w:val="24"/>
          <w:lang w:val="en-US"/>
        </w:rPr>
        <w:t>firms</w:t>
      </w:r>
      <w:r>
        <w:rPr>
          <w:rFonts w:ascii="Times New Roman" w:hAnsi="Times New Roman" w:cs="Times New Roman"/>
          <w:sz w:val="24"/>
          <w:szCs w:val="24"/>
        </w:rPr>
        <w:t xml:space="preserve"> undergoing digital transformation can expand production and improve business through the Internet, thereby improving international competitiveness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{"citationItems":[{"id":"ITEM-1","itemData":{"DOI":"10.1016/j.ijinfomgt.2021.102466","ISSN":"02684012","abstract":"It is no surprise that research on digital transformation (DT) has raised vast interest among academics in recent decades. Countries, cities, industries, companies, and people all face the same challenge of adapting to a digital world. The aim of the paper is twofold. First, map the thematic evolution of the DT research in the areas of business and management, because existing research in these areas to date has been limited to certain domains. To achieve this, articles were identified and reviewed that were published in the Chartered Association of Business Schools’ (ABS) ≥ 2-star journals. Based on these findings, the second objective of this paper will be to propose a synergistic framework that relates existing research on DT to the areas of business and management, which will help form the evolutionary perspective taken in this paper. Considering the emerging development of the topic under investigation, the framework is understood as a sound basis for continued discussion and forthcoming research.","author":[{"dropping-particle":"","family":"Kraus","given":"Sascha","non-dropping-particle":"","parse-names":false,"suffix":""},{"dropping-particle":"","family":"Durst","given":"Susanne","non-dropping-particle":"","parse-names":false,"suffix":""},{"dropping-particle":"","family":"Ferreira","given":"João J.","non-dropping-particle":"","parse-names":false,"suffix":""},{"dropping-particle":"","family":"Veiga","given":"Pedro","non-dropping-particle":"","parse-names":false,"suffix":""},{"dropping-particle":"","family":"Kailer","given":"Norbert","non-dropping-particle":"","parse-names":false,"suffix":""},{"dropping-particle":"","family":"Weinmann","given":"Alexandra","non-dropping-particle":"","parse-names":false,"suffix":""}],"container-title":"International Journal of Information Management","id":"ITEM-1","issue":"August 2020","issued":{"date-parts":[["2022"]]},"title":"Digital transformation in business and management research: An overview of the current status quo","type":"article-journal","volume":"63"},"uris":["http://www.mendeley.com/documents/?uuid=d37916e5-41e8-4865-b829-7000ce5e0421"]}],"mendeley":{"formattedCitation":"(2)","manualFormatting":"(Kraus et al., 2022) ","plainTextFormattedCitation":"(2)","previouslyFormattedCitation":"&lt;sup&gt;2&lt;/sup&gt;"},"properties":{"noteIndex":0},"schema":"https://github.com/citation-style-language/schema/raw/master/csl-citation.json"}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(Kraus et al., 2022)</w:t>
      </w:r>
      <w:r>
        <w:rPr>
          <w:rFonts w:ascii="Times New Roman" w:hAnsi="Times New Roman" w:cs="Times New Roman"/>
          <w:sz w:val="24"/>
          <w:szCs w:val="24"/>
        </w:rPr>
        <w:fldChar w:fldCharType="end"/>
      </w:r>
      <w:r>
        <w:rPr>
          <w:rFonts w:ascii="Times New Roman" w:hAnsi="Times New Roman" w:cs="Times New Roman"/>
          <w:sz w:val="24"/>
          <w:szCs w:val="24"/>
        </w:rPr>
        <w:t>. China actively promotes the planning and construction o</w:t>
      </w:r>
      <w:r w:rsidRPr="0078114F">
        <w:rPr>
          <w:rFonts w:ascii="Times New Roman" w:hAnsi="Times New Roman" w:cs="Times New Roman"/>
          <w:sz w:val="24"/>
          <w:szCs w:val="24"/>
        </w:rPr>
        <w:t xml:space="preserve">f </w:t>
      </w:r>
      <w:r w:rsidR="00F468C1" w:rsidRPr="0078114F">
        <w:rPr>
          <w:rFonts w:ascii="Times New Roman" w:hAnsi="Times New Roman" w:cs="Times New Roman"/>
          <w:sz w:val="24"/>
          <w:szCs w:val="24"/>
        </w:rPr>
        <w:t xml:space="preserve">a </w:t>
      </w:r>
      <w:r w:rsidRPr="0078114F">
        <w:rPr>
          <w:rFonts w:ascii="Times New Roman" w:hAnsi="Times New Roman" w:cs="Times New Roman"/>
          <w:sz w:val="24"/>
          <w:szCs w:val="24"/>
        </w:rPr>
        <w:t>digit</w:t>
      </w:r>
      <w:r>
        <w:rPr>
          <w:rFonts w:ascii="Times New Roman" w:hAnsi="Times New Roman" w:cs="Times New Roman"/>
          <w:sz w:val="24"/>
          <w:szCs w:val="24"/>
        </w:rPr>
        <w:t xml:space="preserve">al economy and digital society. For example, </w:t>
      </w:r>
      <w:r>
        <w:rPr>
          <w:rFonts w:ascii="Times New Roman" w:hAnsi="Times New Roman" w:cs="Times New Roman"/>
          <w:sz w:val="24"/>
          <w:szCs w:val="24"/>
          <w:lang w:val="en-US"/>
        </w:rPr>
        <w:t>China</w:t>
      </w:r>
      <w:r>
        <w:rPr>
          <w:rFonts w:ascii="Times New Roman" w:hAnsi="Times New Roman" w:cs="Times New Roman"/>
          <w:sz w:val="24"/>
          <w:szCs w:val="24"/>
        </w:rPr>
        <w:t xml:space="preserve"> issued the "National Institutional Reform Plan" to promote the construction of </w:t>
      </w:r>
      <w:r w:rsidR="00081B50">
        <w:rPr>
          <w:rFonts w:ascii="Times New Roman" w:hAnsi="Times New Roman" w:cs="Times New Roman"/>
          <w:sz w:val="24"/>
          <w:szCs w:val="24"/>
          <w:lang w:val="en-US"/>
        </w:rPr>
        <w:t>basic</w:t>
      </w:r>
      <w:r w:rsidR="00081B50">
        <w:rPr>
          <w:rFonts w:ascii="Times New Roman" w:hAnsi="Times New Roman" w:cs="Times New Roman"/>
          <w:sz w:val="24"/>
          <w:szCs w:val="24"/>
        </w:rPr>
        <w:t xml:space="preserve"> </w:t>
      </w:r>
      <w:r>
        <w:rPr>
          <w:rFonts w:ascii="Times New Roman" w:hAnsi="Times New Roman" w:cs="Times New Roman"/>
          <w:sz w:val="24"/>
          <w:szCs w:val="24"/>
        </w:rPr>
        <w:t>data systems and the integration, development</w:t>
      </w:r>
      <w:r w:rsidR="00081B50">
        <w:rPr>
          <w:rFonts w:ascii="Times New Roman" w:hAnsi="Times New Roman" w:cs="Times New Roman" w:hint="eastAsia"/>
          <w:sz w:val="24"/>
          <w:szCs w:val="24"/>
        </w:rPr>
        <w:t>,</w:t>
      </w:r>
      <w:r>
        <w:rPr>
          <w:rFonts w:ascii="Times New Roman" w:hAnsi="Times New Roman" w:cs="Times New Roman"/>
          <w:sz w:val="24"/>
          <w:szCs w:val="24"/>
        </w:rPr>
        <w:t xml:space="preserve"> and sharing of data resources.</w:t>
      </w:r>
    </w:p>
    <w:p w14:paraId="16E8A05A" w14:textId="4E7D59C5" w:rsidR="003807D4" w:rsidRDefault="000C3370">
      <w:pPr>
        <w:ind w:firstLine="360"/>
        <w:rPr>
          <w:rFonts w:ascii="Times New Roman" w:hAnsi="Times New Roman" w:cs="Times New Roman"/>
          <w:sz w:val="24"/>
          <w:szCs w:val="24"/>
        </w:rPr>
      </w:pPr>
      <w:r w:rsidRPr="000C3370">
        <w:rPr>
          <w:rFonts w:ascii="Times New Roman" w:hAnsi="Times New Roman" w:cs="Times New Roman"/>
          <w:sz w:val="24"/>
          <w:szCs w:val="24"/>
        </w:rPr>
        <w:t>At the same time, the uncertainty of trade policy has further promoted the digital transformation of Chinese exporters.</w:t>
      </w:r>
      <w:r>
        <w:rPr>
          <w:rFonts w:ascii="Times New Roman" w:hAnsi="Times New Roman" w:cs="Times New Roman" w:hint="eastAsia"/>
          <w:sz w:val="24"/>
          <w:szCs w:val="24"/>
        </w:rPr>
        <w:t xml:space="preserve"> </w:t>
      </w:r>
      <w:r w:rsidR="005C4A2A">
        <w:rPr>
          <w:rFonts w:ascii="Times New Roman" w:hAnsi="Times New Roman" w:cs="Times New Roman"/>
          <w:sz w:val="24"/>
          <w:szCs w:val="24"/>
        </w:rPr>
        <w:t>China's trade policy uncertainty has fluctuated frequent</w:t>
      </w:r>
      <w:r w:rsidR="005C4A2A" w:rsidRPr="00663321">
        <w:rPr>
          <w:rFonts w:ascii="Times New Roman" w:hAnsi="Times New Roman" w:cs="Times New Roman"/>
          <w:sz w:val="24"/>
          <w:szCs w:val="24"/>
        </w:rPr>
        <w:t xml:space="preserve">ly, </w:t>
      </w:r>
      <w:r w:rsidR="00F468C1" w:rsidRPr="00663321">
        <w:rPr>
          <w:rFonts w:ascii="Times New Roman" w:hAnsi="Times New Roman" w:cs="Times New Roman"/>
          <w:sz w:val="24"/>
          <w:szCs w:val="24"/>
        </w:rPr>
        <w:t xml:space="preserve">and the uncertainty has </w:t>
      </w:r>
      <w:r w:rsidR="005C4A2A" w:rsidRPr="00663321">
        <w:rPr>
          <w:rFonts w:ascii="Times New Roman" w:hAnsi="Times New Roman" w:cs="Times New Roman"/>
          <w:sz w:val="24"/>
          <w:szCs w:val="24"/>
        </w:rPr>
        <w:t>continued to rise and i</w:t>
      </w:r>
      <w:r w:rsidR="005C4A2A">
        <w:rPr>
          <w:rFonts w:ascii="Times New Roman" w:hAnsi="Times New Roman" w:cs="Times New Roman"/>
          <w:sz w:val="24"/>
          <w:szCs w:val="24"/>
        </w:rPr>
        <w:t xml:space="preserve">s at a relatively high level. </w:t>
      </w:r>
      <w:r w:rsidR="00F468C1" w:rsidRPr="00663321">
        <w:rPr>
          <w:rFonts w:ascii="Times New Roman" w:hAnsi="Times New Roman" w:cs="Times New Roman"/>
          <w:sz w:val="24"/>
          <w:szCs w:val="24"/>
        </w:rPr>
        <w:t>For example</w:t>
      </w:r>
      <w:r w:rsidR="00663321" w:rsidRPr="00663321">
        <w:rPr>
          <w:rFonts w:ascii="Times New Roman" w:hAnsi="Times New Roman" w:cs="Times New Roman"/>
          <w:sz w:val="24"/>
          <w:szCs w:val="24"/>
        </w:rPr>
        <w:t>,</w:t>
      </w:r>
      <w:r w:rsidR="00F468C1" w:rsidRPr="00663321">
        <w:rPr>
          <w:rFonts w:ascii="Times New Roman" w:hAnsi="Times New Roman" w:cs="Times New Roman"/>
          <w:sz w:val="24"/>
          <w:szCs w:val="24"/>
        </w:rPr>
        <w:t xml:space="preserve"> </w:t>
      </w:r>
      <w:r w:rsidR="005C4A2A" w:rsidRPr="00663321">
        <w:rPr>
          <w:rFonts w:ascii="Times New Roman" w:hAnsi="Times New Roman" w:cs="Times New Roman"/>
          <w:sz w:val="24"/>
          <w:szCs w:val="24"/>
        </w:rPr>
        <w:t>em</w:t>
      </w:r>
      <w:r w:rsidR="005C4A2A">
        <w:rPr>
          <w:rFonts w:ascii="Times New Roman" w:hAnsi="Times New Roman" w:cs="Times New Roman"/>
          <w:sz w:val="24"/>
          <w:szCs w:val="24"/>
        </w:rPr>
        <w:t xml:space="preserve">ergencies such as the outbreak of the Russia-Ukraine war and the continued spread of COVID-19 have intensified the turbulence of the world economy and trade frictions between countries </w:t>
      </w:r>
      <w:r w:rsidR="005C4A2A">
        <w:rPr>
          <w:rFonts w:ascii="Times New Roman" w:hAnsi="Times New Roman" w:cs="Times New Roman"/>
          <w:sz w:val="24"/>
          <w:szCs w:val="24"/>
        </w:rPr>
        <w:fldChar w:fldCharType="begin" w:fldLock="1"/>
      </w:r>
      <w:r w:rsidR="005C4A2A">
        <w:rPr>
          <w:rFonts w:ascii="Times New Roman" w:hAnsi="Times New Roman" w:cs="Times New Roman"/>
          <w:sz w:val="24"/>
          <w:szCs w:val="24"/>
        </w:rPr>
        <w:instrText>ADDIN CSL_CITATION {"citationItems":[{"id":"ITEM-1","itemData":{"DOI":"10.1016/j.eap.2021.03.007","ISSN":"03135926","abstract":"Using data for firms listed in China from 2007 to 2019, this paper explores the relationship between trade policy uncertainty (TPU) and firm risk taking (FRT). It finds that TPU is negatively and significantly correlated with FRT. Meanwhile, the influencing mechanism estimates suggest that TPU increases firm financial constraint and operational risk, which, in turn, negatively affect FRT. Further tests reveal that, when the ownership concentration and debt ratio are high, the negative effect of TPU on FRT is more pronounced.","author":[{"dropping-particle":"","family":"Wang","given":"Hui","non-dropping-particle":"","parse-names":false,"suffix":""},{"dropping-particle":"","family":"Shen","given":"Huayu","non-dropping-particle":"","parse-names":false,"suffix":""},{"dropping-particle":"","family":"Tang","given":"Xiaoyi","non-dropping-particle":"","parse-names":false,"suffix":""},{"dropping-particle":"","family":"Wu","given":"Zuofeng","non-dropping-particle":"","parse-names":false,"suffix":""},{"dropping-particle":"","family":"Ma","given":"Shuming","non-dropping-particle":"","parse-names":false,"suffix":""}],"container-title":"Economic Analysis and Policy","id":"ITEM-1","issue":"March","issued":{"date-parts":[["2021"]]},"page":"351-364","publisher":"Elsevier B.V.","title":"Trade policy uncertainty and firm risk taking","type":"article-journal","volume":"70"},"uris":["http://www.mendeley.com/documents/?uuid=fdf0d383-10ad-4add-b7a1-cb6fd150cd9b"]}],"mendeley":{"formattedCitation":"(3)","manualFormatting":"(Wang et al., 2021) ","plainTextFormattedCitation":"(3)","previouslyFormattedCitation":"&lt;sup&gt;3&lt;/sup&gt;"},"properties":{"noteIndex":0},"schema":"https://github.com/citation-style-language/schema/raw/master/csl-citation.json"}</w:instrText>
      </w:r>
      <w:r w:rsidR="005C4A2A">
        <w:rPr>
          <w:rFonts w:ascii="Times New Roman" w:hAnsi="Times New Roman" w:cs="Times New Roman"/>
          <w:sz w:val="24"/>
          <w:szCs w:val="24"/>
        </w:rPr>
        <w:fldChar w:fldCharType="separate"/>
      </w:r>
      <w:r w:rsidR="005C4A2A">
        <w:rPr>
          <w:rFonts w:ascii="Times New Roman" w:hAnsi="Times New Roman" w:cs="Times New Roman"/>
          <w:sz w:val="24"/>
          <w:szCs w:val="24"/>
        </w:rPr>
        <w:t>(Wang et al., 2021)</w:t>
      </w:r>
      <w:r w:rsidR="005C4A2A">
        <w:rPr>
          <w:rFonts w:ascii="Times New Roman" w:hAnsi="Times New Roman" w:cs="Times New Roman"/>
          <w:sz w:val="24"/>
          <w:szCs w:val="24"/>
        </w:rPr>
        <w:fldChar w:fldCharType="end"/>
      </w:r>
      <w:r w:rsidR="005C4A2A">
        <w:rPr>
          <w:rFonts w:ascii="Times New Roman" w:hAnsi="Times New Roman" w:cs="Times New Roman"/>
          <w:sz w:val="24"/>
          <w:szCs w:val="24"/>
        </w:rPr>
        <w:t>, and the external uncertainty faced by China has intensified. On the other hand, China itself faces the task of reform, development</w:t>
      </w:r>
      <w:r w:rsidR="00081B50">
        <w:rPr>
          <w:rFonts w:ascii="Times New Roman" w:hAnsi="Times New Roman" w:cs="Times New Roman" w:hint="eastAsia"/>
          <w:sz w:val="24"/>
          <w:szCs w:val="24"/>
        </w:rPr>
        <w:t>,</w:t>
      </w:r>
      <w:r w:rsidR="005C4A2A">
        <w:rPr>
          <w:rFonts w:ascii="Times New Roman" w:hAnsi="Times New Roman" w:cs="Times New Roman"/>
          <w:sz w:val="24"/>
          <w:szCs w:val="24"/>
        </w:rPr>
        <w:t xml:space="preserve"> and stability, and its internal environment is in an atmosphere of change. For example, it has proposed new concepts of focusing on the domestic cycle and coordinated development of international and domestic dual cycles, as well as reasonable reduction</w:t>
      </w:r>
      <w:r w:rsidR="00081B50">
        <w:rPr>
          <w:rFonts w:ascii="Times New Roman" w:hAnsi="Times New Roman" w:cs="Times New Roman" w:hint="eastAsia"/>
          <w:sz w:val="24"/>
          <w:szCs w:val="24"/>
        </w:rPr>
        <w:t>s</w:t>
      </w:r>
      <w:r w:rsidR="005C4A2A">
        <w:rPr>
          <w:rFonts w:ascii="Times New Roman" w:hAnsi="Times New Roman" w:cs="Times New Roman"/>
          <w:sz w:val="24"/>
          <w:szCs w:val="24"/>
        </w:rPr>
        <w:t xml:space="preserve"> of the negative list and other policy measures. The rise in trade policy uncertainty has intensified exchange rate and price fluctuations, triggering an increase in trade costs. The increase in transportation and other transaction costs has also increased trade costs. The increase in trade costs has further pushed export </w:t>
      </w:r>
      <w:r w:rsidR="005C4A2A">
        <w:rPr>
          <w:rFonts w:ascii="Times New Roman" w:hAnsi="Times New Roman" w:cs="Times New Roman"/>
          <w:sz w:val="24"/>
          <w:szCs w:val="24"/>
          <w:lang w:val="en-US"/>
        </w:rPr>
        <w:t>firms</w:t>
      </w:r>
      <w:r w:rsidR="005C4A2A">
        <w:rPr>
          <w:rFonts w:ascii="Times New Roman" w:hAnsi="Times New Roman" w:cs="Times New Roman"/>
          <w:sz w:val="24"/>
          <w:szCs w:val="24"/>
        </w:rPr>
        <w:t xml:space="preserve"> to accelerate digital transformation and respond to the cost crisis caused by uncertainty in trade policies through digital innovation.</w:t>
      </w:r>
    </w:p>
    <w:p w14:paraId="146CBB8B" w14:textId="77777777" w:rsidR="00CE113E" w:rsidRDefault="00CE113E">
      <w:pPr>
        <w:ind w:firstLine="360"/>
        <w:rPr>
          <w:rFonts w:ascii="Times New Roman" w:hAnsi="Times New Roman" w:cs="Times New Roman"/>
          <w:sz w:val="24"/>
          <w:szCs w:val="24"/>
        </w:rPr>
      </w:pPr>
      <w:proofErr w:type="gramStart"/>
      <w:r w:rsidRPr="00CE113E">
        <w:rPr>
          <w:rFonts w:ascii="Times New Roman" w:hAnsi="Times New Roman" w:cs="Times New Roman"/>
          <w:sz w:val="24"/>
          <w:szCs w:val="24"/>
        </w:rPr>
        <w:t>In order to</w:t>
      </w:r>
      <w:proofErr w:type="gramEnd"/>
      <w:r w:rsidRPr="00CE113E">
        <w:rPr>
          <w:rFonts w:ascii="Times New Roman" w:hAnsi="Times New Roman" w:cs="Times New Roman"/>
          <w:sz w:val="24"/>
          <w:szCs w:val="24"/>
        </w:rPr>
        <w:t xml:space="preserve"> explore the impact of trade policy uncertainty on the digital transformation of export enterprises, this paper empirically studies the impact of trade policy uncertainty on the digital transformation of Chinese export enterprises and its impact mechanism, with a sample size of 22,797.</w:t>
      </w:r>
    </w:p>
    <w:p w14:paraId="7422DB22" w14:textId="1F83C973" w:rsidR="003807D4" w:rsidRPr="00663321" w:rsidRDefault="005C4A2A">
      <w:pPr>
        <w:ind w:firstLine="360"/>
        <w:rPr>
          <w:rFonts w:ascii="Times New Roman" w:hAnsi="Times New Roman" w:cs="Times New Roman"/>
          <w:sz w:val="24"/>
          <w:szCs w:val="24"/>
        </w:rPr>
      </w:pPr>
      <w:r w:rsidRPr="00663321">
        <w:rPr>
          <w:rFonts w:ascii="Times New Roman" w:hAnsi="Times New Roman" w:cs="Times New Roman"/>
          <w:sz w:val="24"/>
          <w:szCs w:val="24"/>
        </w:rPr>
        <w:t xml:space="preserve">The rest of this </w:t>
      </w:r>
      <w:r w:rsidRPr="00663321">
        <w:rPr>
          <w:rFonts w:ascii="Times New Roman" w:hAnsi="Times New Roman" w:cs="Times New Roman"/>
          <w:sz w:val="24"/>
          <w:szCs w:val="24"/>
          <w:lang w:val="en-US"/>
        </w:rPr>
        <w:t>paper</w:t>
      </w:r>
      <w:r w:rsidRPr="00663321">
        <w:rPr>
          <w:rFonts w:ascii="Times New Roman" w:hAnsi="Times New Roman" w:cs="Times New Roman"/>
          <w:sz w:val="24"/>
          <w:szCs w:val="24"/>
        </w:rPr>
        <w:t xml:space="preserve"> is organized as follows. Section 2 introduces the literature review. Section 3 is </w:t>
      </w:r>
      <w:r w:rsidR="002664B9" w:rsidRPr="00663321">
        <w:rPr>
          <w:rFonts w:ascii="Times New Roman" w:hAnsi="Times New Roman" w:cs="Times New Roman"/>
          <w:sz w:val="24"/>
          <w:szCs w:val="24"/>
        </w:rPr>
        <w:t xml:space="preserve">the </w:t>
      </w:r>
      <w:r w:rsidRPr="00663321">
        <w:rPr>
          <w:rFonts w:ascii="Times New Roman" w:hAnsi="Times New Roman" w:cs="Times New Roman"/>
          <w:sz w:val="24"/>
          <w:szCs w:val="24"/>
        </w:rPr>
        <w:t xml:space="preserve">theoretical analysis and puts forward hypotheses. Section 4 is </w:t>
      </w:r>
      <w:r w:rsidR="00081B50">
        <w:rPr>
          <w:rFonts w:ascii="Times New Roman" w:hAnsi="Times New Roman" w:cs="Times New Roman" w:hint="eastAsia"/>
          <w:sz w:val="24"/>
          <w:szCs w:val="24"/>
        </w:rPr>
        <w:t xml:space="preserve">about </w:t>
      </w:r>
      <w:r w:rsidR="002664B9" w:rsidRPr="00663321">
        <w:rPr>
          <w:rFonts w:ascii="Times New Roman" w:hAnsi="Times New Roman" w:cs="Times New Roman"/>
          <w:sz w:val="24"/>
          <w:szCs w:val="24"/>
        </w:rPr>
        <w:t xml:space="preserve">the </w:t>
      </w:r>
      <w:r w:rsidRPr="00663321">
        <w:rPr>
          <w:rFonts w:ascii="Times New Roman" w:hAnsi="Times New Roman" w:cs="Times New Roman"/>
          <w:sz w:val="24"/>
          <w:szCs w:val="24"/>
        </w:rPr>
        <w:t>empirical</w:t>
      </w:r>
      <w:r w:rsidRPr="00663321">
        <w:rPr>
          <w:rFonts w:ascii="Times New Roman" w:hAnsi="Times New Roman" w:cs="Times New Roman"/>
          <w:sz w:val="24"/>
          <w:szCs w:val="24"/>
          <w:lang w:val="en-US"/>
        </w:rPr>
        <w:t xml:space="preserve"> tests</w:t>
      </w:r>
      <w:r w:rsidRPr="00663321">
        <w:rPr>
          <w:rFonts w:ascii="Times New Roman" w:hAnsi="Times New Roman" w:cs="Times New Roman"/>
          <w:sz w:val="24"/>
          <w:szCs w:val="24"/>
        </w:rPr>
        <w:t>, including model design, variable definition, result analysis</w:t>
      </w:r>
      <w:r w:rsidR="00081B50">
        <w:rPr>
          <w:rFonts w:ascii="Times New Roman" w:hAnsi="Times New Roman" w:cs="Times New Roman" w:hint="eastAsia"/>
          <w:sz w:val="24"/>
          <w:szCs w:val="24"/>
        </w:rPr>
        <w:t>,</w:t>
      </w:r>
      <w:r w:rsidRPr="00663321">
        <w:rPr>
          <w:rFonts w:ascii="Times New Roman" w:hAnsi="Times New Roman" w:cs="Times New Roman"/>
          <w:sz w:val="24"/>
          <w:szCs w:val="24"/>
        </w:rPr>
        <w:t xml:space="preserve"> and robustness test</w:t>
      </w:r>
      <w:r w:rsidR="00081B50">
        <w:rPr>
          <w:rFonts w:ascii="Times New Roman" w:hAnsi="Times New Roman" w:cs="Times New Roman" w:hint="eastAsia"/>
          <w:sz w:val="24"/>
          <w:szCs w:val="24"/>
        </w:rPr>
        <w:t>s</w:t>
      </w:r>
      <w:r w:rsidRPr="00663321">
        <w:rPr>
          <w:rFonts w:ascii="Times New Roman" w:hAnsi="Times New Roman" w:cs="Times New Roman"/>
          <w:sz w:val="24"/>
          <w:szCs w:val="24"/>
        </w:rPr>
        <w:t xml:space="preserve">. The last section gives the conclusions and implications of this </w:t>
      </w:r>
      <w:r w:rsidRPr="00663321">
        <w:rPr>
          <w:rFonts w:ascii="Times New Roman" w:hAnsi="Times New Roman" w:cs="Times New Roman"/>
          <w:sz w:val="24"/>
          <w:szCs w:val="24"/>
          <w:lang w:val="en-US"/>
        </w:rPr>
        <w:t>paper</w:t>
      </w:r>
      <w:r w:rsidRPr="00663321">
        <w:rPr>
          <w:rFonts w:ascii="Times New Roman" w:hAnsi="Times New Roman" w:cs="Times New Roman"/>
          <w:sz w:val="24"/>
          <w:szCs w:val="24"/>
        </w:rPr>
        <w:t>.</w:t>
      </w:r>
    </w:p>
    <w:p w14:paraId="783D99C4" w14:textId="77777777" w:rsidR="003807D4" w:rsidRDefault="005C4A2A">
      <w:pPr>
        <w:pStyle w:val="ad"/>
        <w:numPr>
          <w:ilvl w:val="0"/>
          <w:numId w:val="1"/>
        </w:numPr>
        <w:spacing w:beforeLines="50" w:before="156" w:afterLines="50" w:after="156"/>
        <w:ind w:left="363" w:firstLineChars="0" w:hanging="363"/>
        <w:rPr>
          <w:rFonts w:ascii="Times New Roman" w:hAnsi="Times New Roman" w:cs="Times New Roman"/>
          <w:b/>
          <w:bCs/>
          <w:sz w:val="24"/>
          <w:szCs w:val="24"/>
        </w:rPr>
      </w:pPr>
      <w:r>
        <w:rPr>
          <w:rFonts w:ascii="Times New Roman" w:hAnsi="Times New Roman" w:cs="Times New Roman"/>
          <w:b/>
          <w:bCs/>
          <w:sz w:val="24"/>
          <w:szCs w:val="24"/>
        </w:rPr>
        <w:t>Literature</w:t>
      </w:r>
    </w:p>
    <w:p w14:paraId="6E40DC20" w14:textId="1376F15C"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sz w:val="24"/>
          <w:szCs w:val="24"/>
          <w:lang w:val="en-US"/>
        </w:rPr>
        <w:t>paper</w:t>
      </w:r>
      <w:r>
        <w:rPr>
          <w:rFonts w:ascii="Times New Roman" w:hAnsi="Times New Roman" w:cs="Times New Roman"/>
          <w:sz w:val="24"/>
          <w:szCs w:val="24"/>
        </w:rPr>
        <w:t xml:space="preserve"> is closely related to the literature on digital transformation and trade policy uncertainty. On the one hand, with the development of digital technology, </w:t>
      </w:r>
      <w:r>
        <w:rPr>
          <w:rFonts w:ascii="Times New Roman" w:hAnsi="Times New Roman" w:cs="Times New Roman"/>
          <w:sz w:val="24"/>
          <w:szCs w:val="24"/>
        </w:rPr>
        <w:lastRenderedPageBreak/>
        <w:t>existing literature has gradually paid attention to the research on digital transformation, an</w:t>
      </w:r>
      <w:r w:rsidRPr="00663321">
        <w:rPr>
          <w:rFonts w:ascii="Times New Roman" w:hAnsi="Times New Roman" w:cs="Times New Roman"/>
          <w:sz w:val="24"/>
          <w:szCs w:val="24"/>
        </w:rPr>
        <w:t xml:space="preserve">d </w:t>
      </w:r>
      <w:r w:rsidR="0056495E" w:rsidRPr="00663321">
        <w:rPr>
          <w:rFonts w:ascii="Times New Roman" w:hAnsi="Times New Roman" w:cs="Times New Roman"/>
          <w:sz w:val="24"/>
          <w:szCs w:val="24"/>
        </w:rPr>
        <w:t xml:space="preserve">the </w:t>
      </w:r>
      <w:r w:rsidR="00081B50">
        <w:rPr>
          <w:rFonts w:ascii="Times New Roman" w:hAnsi="Times New Roman" w:cs="Times New Roman"/>
          <w:sz w:val="24"/>
          <w:szCs w:val="24"/>
        </w:rPr>
        <w:t xml:space="preserve">research </w:t>
      </w:r>
      <w:r w:rsidRPr="00663321">
        <w:rPr>
          <w:rFonts w:ascii="Times New Roman" w:hAnsi="Times New Roman" w:cs="Times New Roman"/>
          <w:sz w:val="24"/>
          <w:szCs w:val="24"/>
        </w:rPr>
        <w:t>conducted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about the </w:t>
      </w:r>
      <w:r>
        <w:rPr>
          <w:rFonts w:ascii="Times New Roman" w:hAnsi="Times New Roman" w:cs="Times New Roman"/>
          <w:sz w:val="24"/>
          <w:szCs w:val="24"/>
        </w:rPr>
        <w:t>digital transformation from the influencing factors, industries</w:t>
      </w:r>
      <w:r w:rsidR="00081B50">
        <w:rPr>
          <w:rFonts w:ascii="Times New Roman" w:hAnsi="Times New Roman" w:cs="Times New Roman" w:hint="eastAsia"/>
          <w:sz w:val="24"/>
          <w:szCs w:val="24"/>
        </w:rPr>
        <w:t>,</w:t>
      </w:r>
      <w:r>
        <w:rPr>
          <w:rFonts w:ascii="Times New Roman" w:hAnsi="Times New Roman" w:cs="Times New Roman"/>
          <w:sz w:val="24"/>
          <w:szCs w:val="24"/>
        </w:rPr>
        <w:t xml:space="preserve"> and heterogeneous </w:t>
      </w:r>
      <w:r>
        <w:rPr>
          <w:rFonts w:ascii="Times New Roman" w:hAnsi="Times New Roman" w:cs="Times New Roman"/>
          <w:sz w:val="24"/>
          <w:szCs w:val="24"/>
          <w:lang w:val="en-US"/>
        </w:rPr>
        <w:t>firms</w:t>
      </w:r>
      <w:r>
        <w:rPr>
          <w:rFonts w:ascii="Times New Roman" w:hAnsi="Times New Roman" w:cs="Times New Roman"/>
          <w:sz w:val="24"/>
          <w:szCs w:val="24"/>
        </w:rPr>
        <w:t xml:space="preserve">. There is widespread recognition that digital technologies and executive perceptions will have a huge impact on digital transformation. Digital technology has </w:t>
      </w:r>
      <w:r w:rsidR="00081B50">
        <w:rPr>
          <w:rFonts w:ascii="Times New Roman" w:hAnsi="Times New Roman" w:cs="Times New Roman" w:hint="eastAsia"/>
          <w:sz w:val="24"/>
          <w:szCs w:val="24"/>
        </w:rPr>
        <w:t>created</w:t>
      </w:r>
      <w:r>
        <w:rPr>
          <w:rFonts w:ascii="Times New Roman" w:hAnsi="Times New Roman" w:cs="Times New Roman"/>
          <w:sz w:val="24"/>
          <w:szCs w:val="24"/>
        </w:rPr>
        <w:t xml:space="preserve"> the need to manage the workforce with digital capabilities. In order to meet the current workforce mana</w:t>
      </w:r>
      <w:r w:rsidRPr="00663321">
        <w:rPr>
          <w:rFonts w:ascii="Times New Roman" w:hAnsi="Times New Roman" w:cs="Times New Roman"/>
          <w:sz w:val="24"/>
          <w:szCs w:val="24"/>
        </w:rPr>
        <w:t>gement needs</w:t>
      </w:r>
      <w:r w:rsidR="00081B50">
        <w:rPr>
          <w:rFonts w:ascii="Times New Roman" w:hAnsi="Times New Roman" w:cs="Times New Roman" w:hint="eastAsia"/>
          <w:sz w:val="24"/>
          <w:szCs w:val="24"/>
        </w:rPr>
        <w:t xml:space="preserve">, </w:t>
      </w:r>
      <w:r w:rsidR="00F839C0" w:rsidRPr="00663321">
        <w:rPr>
          <w:rFonts w:ascii="Times New Roman" w:hAnsi="Times New Roman" w:cs="Times New Roman"/>
          <w:sz w:val="24"/>
          <w:szCs w:val="24"/>
        </w:rPr>
        <w:t>ensure that</w:t>
      </w:r>
      <w:r w:rsidRPr="00663321">
        <w:rPr>
          <w:rFonts w:ascii="Times New Roman" w:hAnsi="Times New Roman" w:cs="Times New Roman"/>
          <w:sz w:val="24"/>
          <w:szCs w:val="24"/>
        </w:rPr>
        <w:t xml:space="preserve"> digital transformation is put on the agenda </w:t>
      </w:r>
      <w:r w:rsidRPr="00663321">
        <w:rPr>
          <w:rFonts w:ascii="Times New Roman" w:hAnsi="Times New Roman" w:cs="Times New Roman"/>
          <w:sz w:val="24"/>
          <w:szCs w:val="24"/>
        </w:rPr>
        <w:fldChar w:fldCharType="begin" w:fldLock="1"/>
      </w:r>
      <w:r w:rsidRPr="00663321">
        <w:rPr>
          <w:rFonts w:ascii="Times New Roman" w:hAnsi="Times New Roman" w:cs="Times New Roman"/>
          <w:sz w:val="24"/>
          <w:szCs w:val="24"/>
        </w:rPr>
        <w:instrText>ADDIN CSL_CITATION {"citationItems":[{"id":"ITEM-1","itemData":{"DOI":"10.1080/09537287.2023.2270465","ISSN":"13665871","abstract":"Digital technologies are transforming workforce management and impacting practically every aspect of organisations. The need for digital transformation (DT), that is, the ability to develop digital capabilities aligned with workforce needs, is high on the agenda to tackle volatile, uncertain, complex and ambiguous challenges in operations research. Surprisingly, little is known about digital transformation in this context that creates and captures value. Thus, this study shows how mapping workforce management opportunities and challenges within the DT environment can help operations thrive in the digital world.","author":[{"dropping-particle":"","family":"Akter","given":"Shahriar","non-dropping-particle":"","parse-names":false,"suffix":""},{"dropping-particle":"","family":"Biswas","given":"Kumar","non-dropping-particle":"","parse-names":false,"suffix":""},{"dropping-particle":"","family":"Vrontis","given":"Demetris","non-dropping-particle":"","parse-names":false,"suffix":""},{"dropping-particle":"","family":"Cooper","given":"Sir Cary L.","non-dropping-particle":"","parse-names":false,"suffix":""},{"dropping-particle":"","family":"Tarba","given":"Shlomo Y.","non-dropping-particle":"","parse-names":false,"suffix":""}],"container-title":"Production Planning and Control","id":"ITEM-1","issue":"0","issued":{"date-parts":[["2023"]]},"page":"1-8","publisher":"Taylor &amp; Francis","title":"Mastering digital transformation in workforce management","type":"article-journal","volume":"0"},"uris":["http://www.mendeley.com/documents/?uuid=c086cc73-98ee-477f-8e93-402362225d24"]}],"mendeley":{"formattedCitation":"(4)","manualFormatting":"(Akter et al., 2023) ","plainTextFormattedCitation":"(4)","previouslyFormattedCitation":"&lt;sup&gt;4&lt;/sup&gt;"},"properties":{"noteIndex":0},"schema":"https://github.com/citation-style-language/schema/raw/master/csl-citation.json"}</w:instrText>
      </w:r>
      <w:r w:rsidRPr="00663321">
        <w:rPr>
          <w:rFonts w:ascii="Times New Roman" w:hAnsi="Times New Roman" w:cs="Times New Roman"/>
          <w:sz w:val="24"/>
          <w:szCs w:val="24"/>
        </w:rPr>
        <w:fldChar w:fldCharType="separate"/>
      </w:r>
      <w:r w:rsidRPr="00663321">
        <w:rPr>
          <w:rFonts w:ascii="Times New Roman" w:hAnsi="Times New Roman" w:cs="Times New Roman"/>
          <w:sz w:val="24"/>
          <w:szCs w:val="24"/>
        </w:rPr>
        <w:t>(Akter et al., 2023)</w:t>
      </w:r>
      <w:r w:rsidRPr="00663321">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{"citationItems":[{"id":"ITEM-1","itemData":{"DOI":"10.1109/INFOTEH53737.2022.9751285","ISBN":"9781665437783","abstract":"Digital transformation represents a connective tissue of the global economic system and therefore is an unavoidable element in the process of improvement, both developed and underdeveloped countries. In contrast to digitalization, which was the initiator of digital transformation and relied exclusively on the introduction of digital technologies, digital transformation is interpreted as much wider and requires a special set of skills and competencies. From the perspective of technological innovations, which is the key segment of this process, it is necessary to recognize relevant elements that ensure that the process of digital transformation runs smoothly. Initially, in order to identify the digital competencies of which the process consists, it is necessary to analyze the process of digital transformation itself. After the analysis, the focus shifts to the digital competencies needed to fulfill the identified skills. In this paper, an analysis of digital transformation is performed and the necessary competencies that employees need to have for this process to be successful within the business ecosystem are identified. Relying on DIGCOMP as guidance for digital competencies, recommendations and suggestions were formed in order to connect these two areas.","author":[{"dropping-particle":"","family":"Staka","given":"Zorana","non-dropping-particle":"","parse-names":false,"suffix":""},{"dropping-particle":"","family":"Vukovic","given":"Milica","non-dropping-particle":"","parse-names":false,"suffix":""},{"dropping-particle":"","family":"Vujovic","given":"Vladimir","non-dropping-particle":"","parse-names":false,"suffix":""}],"container-title":"2022 21st International Symposium INFOTEH-JAHORINA, INFOTEH 2022 - Proceedings","id":"ITEM-1","issue":"March","issued":{"date-parts":[["2022"]]},"page":"1-6","publisher":"IEEE","title":"The Role of Digital Competencies in the Process of Digital Transformation","type":"article-journal"},"uris":["http://www.mendeley.com/documents/?uuid=4585680d-d4c9-4a31-bde8-d0fe01feea06"]}],"mendeley":{"formattedCitation":"(5)","manualFormatting":"Staka et al. (2022) ","plainTextFormattedCitation":"(5)","previouslyFormattedCitation":"&lt;sup&gt;5&lt;/sup&gt;"},"properties":{"noteIndex":0},"schema":"https://github.com/citation-style-language/schema/raw/master/csl-citation.json"}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Staka et al. (2022) </w:t>
      </w:r>
      <w:r>
        <w:rPr>
          <w:rFonts w:ascii="Times New Roman" w:hAnsi="Times New Roman" w:cs="Times New Roman"/>
          <w:sz w:val="24"/>
          <w:szCs w:val="24"/>
        </w:rPr>
        <w:fldChar w:fldCharType="end"/>
      </w:r>
      <w:r>
        <w:rPr>
          <w:rFonts w:ascii="Times New Roman" w:hAnsi="Times New Roman" w:cs="Times New Roman"/>
          <w:sz w:val="24"/>
          <w:szCs w:val="24"/>
        </w:rPr>
        <w:t>also belie</w:t>
      </w:r>
      <w:r w:rsidRPr="00663321">
        <w:rPr>
          <w:rFonts w:ascii="Times New Roman" w:hAnsi="Times New Roman" w:cs="Times New Roman"/>
          <w:sz w:val="24"/>
          <w:szCs w:val="24"/>
        </w:rPr>
        <w:t>ve th</w:t>
      </w:r>
      <w:r>
        <w:rPr>
          <w:rFonts w:ascii="Times New Roman" w:hAnsi="Times New Roman" w:cs="Times New Roman"/>
          <w:sz w:val="24"/>
          <w:szCs w:val="24"/>
        </w:rPr>
        <w:t xml:space="preserve">at technological innovation is a key link in digital transformation. In addition, the complexity and centrality of executives' cognition can promote the digital transformation of </w:t>
      </w:r>
      <w:r>
        <w:rPr>
          <w:rFonts w:ascii="Times New Roman" w:hAnsi="Times New Roman" w:cs="Times New Roman"/>
          <w:sz w:val="24"/>
          <w:szCs w:val="24"/>
          <w:lang w:val="en-US"/>
        </w:rPr>
        <w:t>firms</w:t>
      </w:r>
      <w:r>
        <w:rPr>
          <w:rFonts w:ascii="Times New Roman" w:hAnsi="Times New Roman" w:cs="Times New Roman"/>
          <w:sz w:val="24"/>
          <w:szCs w:val="24"/>
        </w:rPr>
        <w:t xml:space="preserve">, and digital policies will further strengthen this effect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{"citationItems":[{"id":"ITEM-1","itemData":{"DOI":"10.1109/TEM.2022.3190889","ISSN":"15580040","abstract":"Executives play a key role in the digital transformation of enterprises. However, currently, few studies explore the impact of the executive cognitive structure on the digital transformation of enterprises. In this article, we reveal the relationships of the executive cognitive structure with the digital transformation of enterprises and the situational boundary from the perspectives of cognitive centrality and complexity. Relying on cognitive and institutional theory, we argue that both executive cognitive complexity and centrality facilitate corporate digital transformation. In addition, we also believe that the strong institutional pressure caused by digital policies has enhanced the roles of executive cognitive centrality and cognitive complexity in promoting the digital transformation of enterprises. Considering China&amp;#x0027;s A-share automotive industry listed companies from 2014 to 2019 as the research object, we have obtained strong empirical evidence for our views. This article is the first to analyze the factors driving firms&amp;#x0027; digital transformation from the perspective of executive cognition.","author":[{"dropping-particle":"","family":"Zhu","given":"Zijun","non-dropping-particle":"","parse-names":false,"suffix":""},{"dropping-particle":"","family":"Song","given":"Tiebo","non-dropping-particle":"","parse-names":false,"suffix":""},{"dropping-particle":"","family":"Huang","given":"Jianbin","non-dropping-particle":"","parse-names":false,"suffix":""},{"dropping-particle":"","family":"Zhong","given":"Xi","non-dropping-particle":"","parse-names":false,"suffix":""}],"container-title":"IEEE Transactions on Engineering Management","id":"ITEM-1","issued":{"date-parts":[["2022"]]},"page":"1-14","publisher":"IEEE","title":"Executive Cognitive Structure, Digital Policy, and Firms&amp;#x0027; Digital Transformation","type":"article-journal","volume":"PP"},"uris":["http://www.mendeley.com/documents/?uuid=35c07e9d-0c43-4f53-a5e3-049bc88a6f8b"]}],"mendeley":{"formattedCitation":"(6)","manualFormatting":"(Zhu et al., 2022) ","plainTextFormattedCitation":"(6)","previouslyFormattedCitation":"&lt;sup&gt;6&lt;/sup&gt;"},"properties":{"noteIndex":0},"schema":"https://github.com/citation-style-language/schema/raw/master/csl-citation.json"}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(Zhu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From an industry perspective, digital business transformation is an industry-wide trend. </w:t>
      </w:r>
      <w:r w:rsidR="0056495E" w:rsidRPr="00663321">
        <w:rPr>
          <w:rFonts w:ascii="Times New Roman" w:hAnsi="Times New Roman" w:cs="Times New Roman"/>
          <w:sz w:val="24"/>
          <w:szCs w:val="24"/>
        </w:rPr>
        <w:t>F</w:t>
      </w:r>
      <w:proofErr w:type="spellStart"/>
      <w:r w:rsidRPr="00663321">
        <w:rPr>
          <w:rFonts w:ascii="Times New Roman" w:hAnsi="Times New Roman" w:cs="Times New Roman"/>
          <w:sz w:val="24"/>
          <w:szCs w:val="24"/>
          <w:lang w:val="en-US"/>
        </w:rPr>
        <w:t>ir</w:t>
      </w:r>
      <w:r>
        <w:rPr>
          <w:rFonts w:ascii="Times New Roman" w:hAnsi="Times New Roman" w:cs="Times New Roman"/>
          <w:sz w:val="24"/>
          <w:szCs w:val="24"/>
          <w:lang w:val="en-US"/>
        </w:rPr>
        <w:t>ms</w:t>
      </w:r>
      <w:proofErr w:type="spellEnd"/>
      <w:r>
        <w:rPr>
          <w:rFonts w:ascii="Times New Roman" w:hAnsi="Times New Roman" w:cs="Times New Roman"/>
          <w:sz w:val="24"/>
          <w:szCs w:val="24"/>
        </w:rPr>
        <w:t xml:space="preserve"> use digital technology to transform existing businesses. This is obviously a disruption to the industry, but it is not a crisis. Industries undergoing digital transformation can increase their market share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rather than </w:t>
      </w:r>
      <w:r w:rsidR="0056495E" w:rsidRPr="00663321">
        <w:rPr>
          <w:rFonts w:ascii="Times New Roman" w:hAnsi="Times New Roman" w:cs="Times New Roman"/>
          <w:sz w:val="24"/>
          <w:szCs w:val="24"/>
        </w:rPr>
        <w:t xml:space="preserve">suffer market </w:t>
      </w:r>
      <w:r w:rsidRPr="00663321">
        <w:rPr>
          <w:rFonts w:ascii="Times New Roman" w:hAnsi="Times New Roman" w:cs="Times New Roman"/>
          <w:sz w:val="24"/>
          <w:szCs w:val="24"/>
        </w:rPr>
        <w:t>failure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{"citationItems":[{"id":"ITEM-1","itemData":{"DOI":"10.1109/ACCESS.2023.3317009","ISSN":"21693536","abstract":"Digital business transformation (DBT) is a significant trend in all industries, and affects all businesses, large and small. Companies that resist digitalisation and systemic transformation risk losing market share or even completely going out of business. Effective communication, both internal and external, and collaboration are vital for transformation success. This paper investigates executives' perceptions of the disruptions leading to the need for DBT, whether such a transformation is considered a challenge or even a crisis by company executives, and the communication strategies that are implemented for DBT in various pipe extrusion companies in Germany. This research adopts a qualitative approach and semi-structured interviews were used in our research to gather data from experts in the companies. The research found that most companies in the pipe extrusion industry in Germany acknowledge and can articulate disruptions, both current and future. However, they but do not regard digital transformation of their business as a crisis and most companies have not prepared strategies for effectively communicating their response to digital transformation challenges.","author":[{"dropping-particle":"","family":"Miklosik","given":"Andrej","non-dropping-particle":"","parse-names":false,"suffix":""},{"dropping-particle":"","family":"Krah","given":"Alexander Bernhard","non-dropping-particle":"","parse-names":false,"suffix":""},{"dropping-particle":"","family":"Evans","given":"Nina","non-dropping-particle":"","parse-names":false,"suffix":""}],"container-title":"IEEE Access","id":"ITEM-1","issue":"August","issued":{"date-parts":[["2023"]]},"page":"102860-102870","publisher":"IEEE","title":"Disruptions Leading to Digital Business Transformation: Executives' Perceptions","type":"article-journal","volume":"11"},"uris":["http://www.mendeley.com/documents/?uuid=74fa354b-aee1-4efa-a34c-cd61b963cbd3"]},{"id":"ITEM-2","itemData":{"DOI":"10.1109/ICE/ITMC-IAMOT55089.2022.10033256","ISBN":"9781665488174","abstract":"Companies use digital technology to transform their business. Digitization, digitalization, and digital transformation have been proposed as stages in this business transformation process. Researchers have also proposed a variety of maturity models to assess this transformation. The distinctions and the ontology between the stages of digital transformation are not always clearly defined. Using expert interviews and literature review this paper derived a domain-specific ontology from commonly expressed keywords. Based on this, five stages of digital transformation were distinguished and defined: (i) digital passive, (ii) digitization, (iii) digitalization, (iv) digital transition and (v) digital transformation. These five stages may be used in further research as a rubric to assess digital business transformation.","author":[{"dropping-particle":"","family":"Mutlu","given":"Irmak","non-dropping-particle":"","parse-names":false,"suffix":""},{"dropping-particle":"","family":"Hartigh","given":"Erik","non-dropping-particle":"Den","parse-names":false,"suffix":""},{"dropping-particle":"","family":"Ucler","given":"Caglar","non-dropping-particle":"","parse-names":false,"suffix":""}],"container-title":"2022 IEEE 28th International Conference on Engineering, Technology and Innovation, ICE/ITMC 2022 and 31st International Association for Management of Technology, IAMOT 2022 Joint Conference - Proceedings","id":"ITEM-2","issued":{"date-parts":[["2022"]]},"page":"1-8","publisher":"IEEE","title":"Digital Technology and the Stages of Digital Business Transformation","type":"article-journal"},"uris":["http://www.mendeley.com/documents/?uuid=c562f9db-0986-4125-9856-864d9db2e50f"]}],"mendeley":{"formattedCitation":"(7,8)","manualFormatting":"(Miklosik et al., 2023; Mutlu et al., 2022) ","plainTextFormattedCitation":"(7,8)","previouslyFormattedCitation":"&lt;sup&gt;7,8&lt;/sup&gt;"},"properties":{"noteIndex":0},"schema":"https://github.com/citation-style-language/schema/raw/master/csl-citation.json"}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(Miklosik et al., 2023; Mutlu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As far as </w:t>
      </w:r>
      <w:r>
        <w:rPr>
          <w:rFonts w:ascii="Times New Roman" w:hAnsi="Times New Roman" w:cs="Times New Roman"/>
          <w:sz w:val="24"/>
          <w:szCs w:val="24"/>
          <w:lang w:val="en-US"/>
        </w:rPr>
        <w:t>firms</w:t>
      </w:r>
      <w:r>
        <w:rPr>
          <w:rFonts w:ascii="Times New Roman" w:hAnsi="Times New Roman" w:cs="Times New Roman"/>
          <w:sz w:val="24"/>
          <w:szCs w:val="24"/>
        </w:rPr>
        <w:t xml:space="preserve"> are concerned, in the face of digital transformation trends, small and medium-sized </w:t>
      </w:r>
      <w:r>
        <w:rPr>
          <w:rFonts w:ascii="Times New Roman" w:hAnsi="Times New Roman" w:cs="Times New Roman"/>
          <w:sz w:val="24"/>
          <w:szCs w:val="24"/>
          <w:lang w:val="en-US"/>
        </w:rPr>
        <w:t>firms</w:t>
      </w:r>
      <w:r>
        <w:rPr>
          <w:rFonts w:ascii="Times New Roman" w:hAnsi="Times New Roman" w:cs="Times New Roman"/>
          <w:sz w:val="24"/>
          <w:szCs w:val="24"/>
        </w:rPr>
        <w:t xml:space="preserve"> need to evaluate the technologies they own and invest in skill upgrades and employee capabilities according to their own circumstances, rather than completely imitating others due to external press</w:t>
      </w:r>
      <w:r w:rsidRPr="00663321">
        <w:rPr>
          <w:rFonts w:ascii="Times New Roman" w:hAnsi="Times New Roman" w:cs="Times New Roman"/>
          <w:sz w:val="24"/>
          <w:szCs w:val="24"/>
        </w:rPr>
        <w:t>ure</w:t>
      </w:r>
      <w:r w:rsidR="00F839C0" w:rsidRPr="00663321">
        <w:rPr>
          <w:rFonts w:ascii="Times New Roman" w:hAnsi="Times New Roman" w:cs="Times New Roman"/>
          <w:sz w:val="24"/>
          <w:szCs w:val="24"/>
        </w:rPr>
        <w:t>s</w:t>
      </w:r>
      <w:r w:rsidRPr="00663321">
        <w:rPr>
          <w:rFonts w:ascii="Times New Roman" w:hAnsi="Times New Roman" w:cs="Times New Roman"/>
          <w:sz w:val="24"/>
          <w:szCs w:val="24"/>
        </w:rPr>
        <w:t xml:space="preserve"> </w:t>
      </w:r>
      <w:r w:rsidRPr="00663321">
        <w:rPr>
          <w:rFonts w:ascii="Times New Roman" w:hAnsi="Times New Roman" w:cs="Times New Roman"/>
          <w:sz w:val="24"/>
          <w:szCs w:val="24"/>
        </w:rPr>
        <w:fldChar w:fldCharType="begin" w:fldLock="1"/>
      </w:r>
      <w:r w:rsidRPr="00663321">
        <w:rPr>
          <w:rFonts w:ascii="Times New Roman" w:hAnsi="Times New Roman" w:cs="Times New Roman"/>
          <w:sz w:val="24"/>
          <w:szCs w:val="24"/>
        </w:rPr>
        <w:instrText>ADDIN CSL_CITATION {"citationItems":[{"id":"ITEM-1","itemData":{"DOI":"10.1109/TEM.2022.3215727","ISSN":"15580040","abstract":"This study aims to identify and analyze factors determining the adoption of digital technologies in SMEs. Drawing on the technology&amp;#x2013;organization&amp;#x2013;environment framework, the study highlights enabling factors from three different contexts and hypothesizes their relationship with digital technology adoption. The data used were collected from 15 346 European Union and non-European Union SMEs to test an ordered logit regression model that highlights the factors associated with an increased level of digital technologies adoption in SMEs. The empirical results show that the technology context (IT infrastructure and digital tools) along with the existing level of innovation are the main drivers that act as stepping stones in digital technology adoption. Corporate regulation, available skills, and financial resources (as organizational variables) also play a significant role in the adoption decision. Unexpectedly, the influence of the environmental context is marginal. The implications of this study are emphasized for theory and practice, laying a foundation for further empirical studies in this field.&lt;/p&gt; &lt;p&gt;&lt;italic&gt;Managerial relevance statement:&lt;/italic&gt; This article reviews the empirical research on digital technologies adoption and examines the drivers of such adoption in SMEs. The factors identified provide guidance for practitioners adopting digital technologies in SMEs, by suggesting they assess the readiness of their firms before investing in digital technology. This research helps advance the conversation on digitalization drivers especially by bringing the discussion into the organization boundaries, as our findings highlight the predominance of organizational drivers over the technological and environmental ones. SMEs have to overcome the challenges associated with constructing an IT infrastructure capable of implementing new technologies. Indeed, while striving to adopt new digital technologies (e.g., AI, big data, IoT), many SMEs are still unprepared. Therefore, rather than adopting mimetic behaviors based on external pressure, SMEs that aim for digitalization should first assess their existing technologies, and further develop a meticulous technological roadmap that includes skills upgrades and investments in upskilling employees&amp;#x2019; capabilities. Therefore, developing a fully integrated strategic approach is crucial before the adoption of digital technologies","author":[{"dropping-particle":"","family":"Omrani","given":"Nessrine","non-dropping-particle":"","parse-names":false,"suffix":""},{"dropping-particle":"","family":"Rejeb","given":"Nada","non-dropping-particle":"","parse-names":false,"suffix":""},{"dropping-particle":"","family":"Maalaoui","given":"Adnane","non-dropping-particle":"","parse-names":false,"suffix":""},{"dropping-particle":"","family":"Dabic","given":"Marina","non-dropping-particle":"","parse-names":false,"suffix":""},{"dropping-particle":"","family":"Kraus","given":"Sascha","non-dropping-particle":"","parse-names":false,"suffix":""}],"container-title":"IEEE Transactions on Engineering Management","id":"ITEM-1","issued":{"date-parts":[["2022"]]},"page":"1-14","title":"Drivers of Digital Transformation in SMEs","type":"article-journal"},"uris":["http://www.mendeley.com/documents/?uuid=d4b46b0d-5d83-444e-b33a-88778256e491"]}],"mendeley":{"formattedCitation":"(9)","manualFormatting":"(Omrani et al., 2022) ","plainTextFormattedCitation":"(9)","previouslyFormattedCitation":"&lt;sup&gt;9&lt;/sup&gt;"},"properties":{"noteIndex":0},"schema":"https://github.com/citation-style-language/schema/raw/master/csl-citation.json"}</w:instrText>
      </w:r>
      <w:r w:rsidRPr="00663321">
        <w:rPr>
          <w:rFonts w:ascii="Times New Roman" w:hAnsi="Times New Roman" w:cs="Times New Roman"/>
          <w:sz w:val="24"/>
          <w:szCs w:val="24"/>
        </w:rPr>
        <w:fldChar w:fldCharType="separate"/>
      </w:r>
      <w:r w:rsidRPr="00663321">
        <w:rPr>
          <w:rFonts w:ascii="Times New Roman" w:hAnsi="Times New Roman" w:cs="Times New Roman"/>
          <w:sz w:val="24"/>
          <w:szCs w:val="24"/>
        </w:rPr>
        <w:t>(Omrani et al., 2022)</w:t>
      </w:r>
      <w:r w:rsidRPr="00663321">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{"citationItems":[{"id":"ITEM-1","itemData":{"DOI":"10.3390/su15021072","abstract":"The rapid development of digital finance in China has subtly influenced many aspects of social and economic development. However, agricultural enterprises can hardly enjoy the same digital dividend as traditional enterprises because of special attributes such as internal and external resource constraints, environmental constraints and cyclicality. To clarify the relationship between digital finance and digital transformation of agribusiness, and also to explore the factors that influence the effectiveness of digital finance, we use the “Peking University Digital Finance Index” to evaluate the micro impact of digital finance on the digital transformation of agribusiness. The results show that there is a “transition period” in which digital finance contributes to the digital transformation of agribusinesses, i.e., the two show a U-shaped non-linear relationship. This effect still exists after considering endogeneity and a series of robustness tests. In addition, further research determined that financing constraints and financial risk are the key paths through which digital finance affects the digital transformation of agribusinesses. Effective financial regulation weakens the U-shaped relationship between digital finance and agribusiness digital transformation and is an important means of attenuating the negative impact of digital finance. Overall, we provide a micro explanation for the accelerated popularization of digital finance in emerging markets, which is urgently needed for most agribusinesses seeking high-quality development.","author":[{"dropping-particle":"","family":"Liu","given":"Xinmin","non-dropping-particle":"","parse-names":false,"suffix":""},{"dropping-particle":"","family":"Wang","given":"Xinjiang","non-dropping-particle":"","parse-names":false,"suffix":""},{"dropping-particle":"","family":"Yu","given":"Wencheng","non-dropping-particle":"","parse-names":false,"suffix":""}],"container-title":"Sustainability","id":"ITEM-1","issue":"2","issued":{"date-parts":[["2023"]]},"page":"1072","title":"Opportunity or Challenge? Research on the Influence of Digital Finance on Digital Transformation of Agribusiness","type":"article-journal","volume":"15"},"uris":["http://www.mendeley.com/documents/?uuid=4fb75ab9-7ac8-472d-8dff-20d5e92cd93f"]}],"mendeley":{"formattedCitation":"(10)","manualFormatting":"Liu et al. (2023) ","plainTextFormattedCitation":"(10)","previouslyFormattedCitation":"&lt;sup&gt;10&lt;/sup&gt;"},"properties":{"noteIndex":0},"schema":"https://github.com/citation-style-language/schema/raw/master/csl-citation.json"}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Liu et al. (2023) </w:t>
      </w:r>
      <w:r>
        <w:rPr>
          <w:rFonts w:ascii="Times New Roman" w:hAnsi="Times New Roman" w:cs="Times New Roman"/>
          <w:sz w:val="24"/>
          <w:szCs w:val="24"/>
        </w:rPr>
        <w:fldChar w:fldCharType="end"/>
      </w:r>
      <w:r>
        <w:rPr>
          <w:rFonts w:ascii="Times New Roman" w:hAnsi="Times New Roman" w:cs="Times New Roman"/>
          <w:sz w:val="24"/>
          <w:szCs w:val="24"/>
        </w:rPr>
        <w:t xml:space="preserve">focused on the digital transformation of state-owned </w:t>
      </w:r>
      <w:r>
        <w:rPr>
          <w:rFonts w:ascii="Times New Roman" w:hAnsi="Times New Roman" w:cs="Times New Roman"/>
          <w:sz w:val="24"/>
          <w:szCs w:val="24"/>
          <w:lang w:val="en-US"/>
        </w:rPr>
        <w:t>firms</w:t>
      </w:r>
      <w:r>
        <w:rPr>
          <w:rFonts w:ascii="Times New Roman" w:hAnsi="Times New Roman" w:cs="Times New Roman"/>
          <w:sz w:val="24"/>
          <w:szCs w:val="24"/>
        </w:rPr>
        <w:t xml:space="preserve"> and found that the participation of non-state-owned shareholders will accelerate the digital transformation process of state-owned </w:t>
      </w:r>
      <w:r>
        <w:rPr>
          <w:rFonts w:ascii="Times New Roman" w:hAnsi="Times New Roman" w:cs="Times New Roman"/>
          <w:sz w:val="24"/>
          <w:szCs w:val="24"/>
          <w:lang w:val="en-US"/>
        </w:rPr>
        <w:t>firms</w:t>
      </w:r>
      <w:r>
        <w:rPr>
          <w:rFonts w:ascii="Times New Roman" w:hAnsi="Times New Roman" w:cs="Times New Roman"/>
          <w:sz w:val="24"/>
          <w:szCs w:val="24"/>
        </w:rPr>
        <w:t xml:space="preserve"> (Yan et al., 2023). Trading </w:t>
      </w:r>
      <w:r>
        <w:rPr>
          <w:rFonts w:ascii="Times New Roman" w:hAnsi="Times New Roman" w:cs="Times New Roman"/>
          <w:sz w:val="24"/>
          <w:szCs w:val="24"/>
          <w:lang w:val="en-US"/>
        </w:rPr>
        <w:t>firms</w:t>
      </w:r>
      <w:r>
        <w:rPr>
          <w:rFonts w:ascii="Times New Roman" w:hAnsi="Times New Roman" w:cs="Times New Roman"/>
          <w:sz w:val="24"/>
          <w:szCs w:val="24"/>
        </w:rPr>
        <w:t xml:space="preserve"> further impr</w:t>
      </w:r>
      <w:r w:rsidRPr="00663321">
        <w:rPr>
          <w:rFonts w:ascii="Times New Roman" w:hAnsi="Times New Roman" w:cs="Times New Roman"/>
          <w:sz w:val="24"/>
          <w:szCs w:val="24"/>
        </w:rPr>
        <w:t>ove di</w:t>
      </w:r>
      <w:r>
        <w:rPr>
          <w:rFonts w:ascii="Times New Roman" w:hAnsi="Times New Roman" w:cs="Times New Roman"/>
          <w:sz w:val="24"/>
          <w:szCs w:val="24"/>
        </w:rPr>
        <w:t xml:space="preserve">gital technology through digital transformation, thus forming new value for the </w:t>
      </w:r>
      <w:r>
        <w:rPr>
          <w:rFonts w:ascii="Times New Roman" w:hAnsi="Times New Roman" w:cs="Times New Roman"/>
          <w:sz w:val="24"/>
          <w:szCs w:val="24"/>
          <w:lang w:val="en-US"/>
        </w:rPr>
        <w:t>firms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{"citationItems":[{"id":"ITEM-1","itemData":{"DOI":"10.1088/1757-899X/940/1/012051","ISSN":"1757899X","abstract":"Digital transformation brings about fundamental transformations in relationships with partners, customers, and competitors. It is proved that digital transformation is to be studied thoroughly as a phenomenon that profoundly affects almost all the factors of the external and internal environment of the company. The article analyzes the key areas of the strategy development at the present stage of economy. The key trends of digital transformation in the activity of trade enterprises are taken into account. The article shows that such lines of innovative development as the improvement of digital methods of collecting, processing, and analyzing information; expansion of interaction with consumers in the digital environment; timely detection of changes in the competitive environment, a response to emerging threats by using technologies of Web Analytics, Video Analytics, Wi-Fi Analytics, data management platforms, Advanced Analytics, virtual and augmented reality technology, the Internet of Things, and many others can be regarded as the most important ones. The need for further improvement of digital technologies is recognized as a new company value for trade enterprises. Algorithms of forming digital transformation strategy components which contribute to the quick reaction to changes in the business environment of the company are proposed.","author":[{"dropping-particle":"","family":"Ianenko","given":"Marina","non-dropping-particle":"","parse-names":false,"suffix":""},{"dropping-particle":"","family":"Ianenko","given":"Mikhail","non-dropping-particle":"","parse-names":false,"suffix":""},{"dropping-particle":"","family":"Kirillova","given":"Tatyana","non-dropping-particle":"","parse-names":false,"suffix":""},{"dropping-particle":"","family":"Amakhina","given":"Svetlana","non-dropping-particle":"","parse-names":false,"suffix":""},{"dropping-particle":"","family":"Nikitina","given":"Natalya","non-dropping-particle":"","parse-names":false,"suffix":""}],"container-title":"IOP Conference Series: Materials Science and Engineering","id":"ITEM-1","issue":"1","issued":{"date-parts":[["2020"]]},"title":"Digital transformation strategies of trade enterprises: Key areas, development and implementation algorithms","type":"article-journal","volume":"940"},"uris":["http://www.mendeley.com/documents/?uuid=d49de1c2-434a-48a5-ae79-97612d2b1d30"]}],"mendeley":{"formattedCitation":"(11)","manualFormatting":"(Ianenko et al., 2020) ","plainTextFormattedCitation":"(11)","previouslyFormattedCitation":"&lt;sup&gt;11&lt;/sup&gt;"},"properties":{"noteIndex":0},"schema":"https://github.com/citation-style-language/schema/raw/master/csl-citation.json"}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(Ianenko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Service export </w:t>
      </w:r>
      <w:r>
        <w:rPr>
          <w:rFonts w:ascii="Times New Roman" w:hAnsi="Times New Roman" w:cs="Times New Roman"/>
          <w:sz w:val="24"/>
          <w:szCs w:val="24"/>
          <w:lang w:val="en-US"/>
        </w:rPr>
        <w:t>firms</w:t>
      </w:r>
      <w:r>
        <w:rPr>
          <w:rFonts w:ascii="Times New Roman" w:hAnsi="Times New Roman" w:cs="Times New Roman"/>
          <w:sz w:val="24"/>
          <w:szCs w:val="24"/>
        </w:rPr>
        <w:t xml:space="preserve"> with a higher level of digitalization have a greater impact on global economic exports. Improving the digital services trade level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can effectively improve digital services exports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{"citationItems":[{"id":"ITEM-1","itemData":{"DOI":"10.1016/j.tele.2022.101853","ISSN":"07365853","abstract":"Digital service trade (DST) has grown as a merging pattern of service trade in the digital era. Countries have become more reliant on digitalization. As a result, a fascinating question is how digitalized service levels among global economies shape the relationship with DST exports. This paper investigates the interlinks among the variables influencing DST exports. Data from 71 countries worldwide over 2005–2019 are considered for our study. We introduce Porter's diamond model to explore the determinants of expanding DST exports and investigate the mechanism of all determinants on DST exports. The global principal component analysis (GPCA) method is employed to evaluate the indicator of digitalized service level. Subsequently, we examine the impact of digitalized service level on DST exports through the two-way fixed-effect approach with the panel model. Analysis reveals that a higher level of digitalized service significantly impacts DST exports across global economies. In contrast, there is an adverse effect for middle-income countries and no effect for low-income countries. Based on these findings, we propose policy recommendations for improving DST exports, focusing on the digital service level, market demand, related and supporting industry, foreign direct investment, marketing policy, and chance.","author":[{"dropping-particle":"","family":"Jiang","given":"Mandi","non-dropping-particle":"","parse-names":false,"suffix":""},{"dropping-particle":"","family":"Jia","given":"Peng","non-dropping-particle":"","parse-names":false,"suffix":""}],"container-title":"Telematics and Informatics","id":"ITEM-1","issue":"May","issued":{"date-parts":[["2022"]]},"page":"101853","publisher":"Elsevier Ltd","title":"Does the level of digitalized service drive the global export of digital service trade? Evidence from global perspective","type":"article-journal","volume":"72"},"uris":["http://www.mendeley.com/documents/?uuid=50a6ec42-09ef-4723-938c-09a0082fa10c"]}],"mendeley":{"formattedCitation":"(12)","manualFormatting":"(Jiang &amp; Jia, 2022) ","plainTextFormattedCitation":"(12)","previouslyFormattedCitation":"&lt;sup&gt;12&lt;/sup&gt;"},"properties":{"noteIndex":0},"schema":"https://github.com/citation-style-language/schema/raw/master/csl-citation.json"}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(Jiang &amp; Jia, 2022)</w:t>
      </w:r>
      <w:r>
        <w:rPr>
          <w:rFonts w:ascii="Times New Roman" w:hAnsi="Times New Roman" w:cs="Times New Roman"/>
          <w:sz w:val="24"/>
          <w:szCs w:val="24"/>
        </w:rPr>
        <w:fldChar w:fldCharType="end"/>
      </w:r>
      <w:r>
        <w:rPr>
          <w:rFonts w:ascii="Times New Roman" w:hAnsi="Times New Roman" w:cs="Times New Roman"/>
          <w:sz w:val="24"/>
          <w:szCs w:val="24"/>
        </w:rPr>
        <w:t xml:space="preserve">. In short, digital transformation has become a key strategy for </w:t>
      </w:r>
      <w:r>
        <w:rPr>
          <w:rFonts w:ascii="Times New Roman" w:hAnsi="Times New Roman" w:cs="Times New Roman"/>
          <w:sz w:val="24"/>
          <w:szCs w:val="24"/>
          <w:lang w:val="en-US"/>
        </w:rPr>
        <w:t>firms</w:t>
      </w:r>
      <w:r>
        <w:rPr>
          <w:rFonts w:ascii="Times New Roman" w:hAnsi="Times New Roman" w:cs="Times New Roman"/>
          <w:sz w:val="24"/>
          <w:szCs w:val="24"/>
        </w:rPr>
        <w:t xml:space="preserve"> to enhance resilience, effectively respond to external shocks, and achieve sustainable development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{"citationItems":[{"id":"ITEM-1","itemData":{"DOI":"10.1016/j.resourpol.2023.104326","ISSN":"03014207","abstract":"Digital transformation (DT) has become a new driving force for enterprise development, and whether it can promote the value enhancement of high-polluting enterprises such as metal enterprises is still unknown. Taking Chinese listed metal enterprises from 2001 to 2020 as an example, this study collects the keywords “DT” in the annual reports of metal enterprises with the help of crawler technology, and builds an econometric model to empirically test the impact of DT on the value of metal enterprises and its mechanism. According to the study, DT dramatically raises the value of metal firms. This enhancement effect is more pronounced for metal enterprises located in the western region and those with leverage ratios that fall within the acceptable range. These findings still hold after mitigating the endogeneity problem and undergoing robustness tests. Mechanism tests show that DT can enhance the internal incentives for metal enterprises through increased R&amp;D investment and strengthen the external pressure faced by metal enterprises through increased media attention to promote the value of metal enterprises. Moreover, DT can alleviate the financial risk of metal companies and improve resource allocation efficiency, thus promoting the value of metal companies. This study provides valuable references for metal firms to utilize digital technology better to support high-quality development.","author":[{"dropping-particle":"","family":"Wang","given":"Dong","non-dropping-particle":"","parse-names":false,"suffix":""},{"dropping-particle":"","family":"Chen","given":"Shengli","non-dropping-particle":"","parse-names":false,"suffix":""}],"container-title":"Resources Policy","id":"ITEM-1","issued":{"date-parts":[["2022"]]},"title":"Digital transformation and enterprise resilience: Evidence from China","type":"article-journal","volume":"87"},"uris":["http://www.mendeley.com/documents/?uuid=d414e7fe-0d9c-442e-8d38-bc349ab3eafd"]}],"mendeley":{"formattedCitation":"(13)","manualFormatting":"(Wang &amp; Chen, 2022) ","plainTextFormattedCitation":"(13)","previouslyFormattedCitation":"&lt;sup&gt;13&lt;/sup&gt;"},"properties":{"noteIndex":0},"schema":"https://github.com/citation-style-language/schema/raw/master/csl-citation.json"}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(Wang &amp; Chen, 2022)</w:t>
      </w:r>
      <w:r>
        <w:rPr>
          <w:rFonts w:ascii="Times New Roman" w:hAnsi="Times New Roman" w:cs="Times New Roman"/>
          <w:sz w:val="24"/>
          <w:szCs w:val="24"/>
        </w:rPr>
        <w:fldChar w:fldCharType="end"/>
      </w:r>
      <w:r>
        <w:rPr>
          <w:rFonts w:ascii="Times New Roman" w:hAnsi="Times New Roman" w:cs="Times New Roman"/>
          <w:sz w:val="24"/>
          <w:szCs w:val="24"/>
        </w:rPr>
        <w:t>.</w:t>
      </w:r>
    </w:p>
    <w:p w14:paraId="4949B56E" w14:textId="448FA80D"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On the other hand, the existing literature examines the impact of trade policy uncertainty on micro-level firm behavior or performance. Rising trade policy uncertainty in recent years has increased macro-environmental risks, brought new challenges to the economy, and changed the behavioral decisions of micro-</w:t>
      </w:r>
      <w:r>
        <w:rPr>
          <w:rFonts w:ascii="Times New Roman" w:hAnsi="Times New Roman" w:cs="Times New Roman"/>
          <w:sz w:val="24"/>
          <w:szCs w:val="24"/>
          <w:lang w:val="en-US"/>
        </w:rPr>
        <w:t>firms</w:t>
      </w:r>
      <w:r>
        <w:rPr>
          <w:rFonts w:ascii="Times New Roman" w:hAnsi="Times New Roman" w:cs="Times New Roman"/>
          <w:sz w:val="24"/>
          <w:szCs w:val="24"/>
        </w:rPr>
        <w:t xml:space="preserve">. Trade policy uncertainty reduces the liquidity of stocks, increases stock price risk, and passes this risk on to banks. Banks' passive risk-taking increases and their willingness to take active risk-taking decreases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{"citationItems":[{"id":"ITEM-1","itemData":{"DOI":"10.1016/j.iref.2023.10.044","ISSN":"10590560","abstract":"This paper aims to investigate the transmission mechanism through which trade policy uncertainty (TPU) impacts bank risk-taking via firms' capital market performance. The research reveals that TPU significantly affects firms' capital market performance, leading to reduced stock liquidity, increased stock price crash risk, decreased stock price synchronicity, and lower stock returns. These effects are transmitted to bank risk-taking, resulting in an overall increase in banks’ passive risk-taking and a decrease in their willingness to undertake active risk-taking. Furthermore, we discover that the impact of TPU on bank risk-taking varies across different categories of firms, revealing heterogeneity in this transmission process. This study uncovers the critical mechanism through which TPU propagates in financial markets, offering important theoretical insights and policy implications for understanding and managing financial risk.","author":[{"dropping-particle":"","family":"Hu","given":"Debao","non-dropping-particle":"","parse-names":false,"suffix":""},{"dropping-particle":"","family":"Lu","given":"Jingming","non-dropping-particle":"","parse-names":false,"suffix":""},{"dropping-particle":"","family":"Zhao","given":"Sibo","non-dropping-particle":"","parse-names":false,"suffix":""}],"container-title":"International Review of Economics and Finance","id":"ITEM-1","issue":"PB","issued":{"date-parts":[["2024"]]},"page":"532-551","publisher":"Elsevier Inc.","title":"Does trade policy uncertainty increase commercial banks’ risk-taking? Evidence from China","type":"article-journal","volume":"89"},"uris":["http://www.mendeley.com/documents/?uuid=9f668477-5acd-4b84-9b54-919c6f149a6d"]}],"mendeley":{"formattedCitation":"(14)","manualFormatting":"(Hu et al., 2024) ","plainTextFormattedCitation":"(14)","previouslyFormattedCitation":"&lt;sup&gt;14&lt;/sup&gt;"},"properties":{"noteIndex":0},"schema":"https://github.com/citation-style-language/schema/raw/master/csl-citation.json"}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(Hu et al., 2024)</w:t>
      </w:r>
      <w:r>
        <w:rPr>
          <w:rFonts w:ascii="Times New Roman" w:hAnsi="Times New Roman" w:cs="Times New Roman"/>
          <w:sz w:val="24"/>
          <w:szCs w:val="24"/>
        </w:rPr>
        <w:fldChar w:fldCharType="end"/>
      </w:r>
      <w:r>
        <w:rPr>
          <w:rFonts w:ascii="Times New Roman" w:hAnsi="Times New Roman" w:cs="Times New Roman"/>
          <w:sz w:val="24"/>
          <w:szCs w:val="24"/>
        </w:rPr>
        <w:t>. The increase in trade policy uncertainty will also lead to increased financial constraints and operational risks</w:t>
      </w:r>
      <w:r>
        <w:rPr>
          <w:rFonts w:ascii="Times New Roman" w:hAnsi="Times New Roman" w:cs="Times New Roman"/>
          <w:sz w:val="24"/>
          <w:szCs w:val="24"/>
          <w:lang w:val="en-US"/>
        </w:rPr>
        <w:t xml:space="preserve"> f</w:t>
      </w:r>
      <w:r w:rsidR="00081B50">
        <w:rPr>
          <w:rFonts w:ascii="Times New Roman" w:hAnsi="Times New Roman" w:cs="Times New Roman" w:hint="eastAsia"/>
          <w:sz w:val="24"/>
          <w:szCs w:val="24"/>
          <w:lang w:val="en-US"/>
        </w:rPr>
        <w:t>or</w:t>
      </w:r>
      <w:r>
        <w:rPr>
          <w:rFonts w:ascii="Times New Roman" w:hAnsi="Times New Roman" w:cs="Times New Roman"/>
          <w:sz w:val="24"/>
          <w:szCs w:val="24"/>
          <w:lang w:val="en-US"/>
        </w:rPr>
        <w:t xml:space="preserve"> firms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{"citationItems":[{"id":"ITEM-1","itemData":{"DOI":"10.1016/j.eap.2021.03.007","ISSN":"03135926","abstract":"Using data for firms listed in China from 2007 to 2019, this paper explores the relationship between trade policy uncertainty (TPU) and firm risk taking (FRT). It finds that TPU is negatively and significantly correlated with FRT. Meanwhile, the influencing mechanism estimates suggest that TPU increases firm financial constraint and operational risk, which, in turn, negatively affect FRT. Further tests reveal that, when the ownership concentration and debt ratio are high, the negative effect of TPU on FRT is more pronounced.","author":[{"dropping-particle":"","family":"Wang","given":"Hui","non-dropping-particle":"","parse-names":false,"suffix":""},{"dropping-particle":"","family":"Shen","given":"Huayu","non-dropping-particle":"","parse-names":false,"suffix":""},{"dropping-particle":"","family":"Tang","given":"Xiaoyi","non-dropping-particle":"","parse-names":false,"suffix":""},{"dropping-particle":"","family":"Wu","given":"Zuofeng","non-dropping-particle":"","parse-names":false,"suffix":""},{"dropping-particle":"","family":"Ma","given":"Shuming","non-dropping-particle":"","parse-names":false,"suffix":""}],"container-title":"Economic Analysis and Policy","id":"ITEM-1","issue":"March","issued":{"date-parts":[["2021"]]},"page":"351-364","publisher":"Elsevier B.V.","title":"Trade policy uncertainty and firm risk taking","type":"article-journal","volume":"70"},"uris":["http://www.mendeley.com/documents/?uuid=fdf0d383-10ad-4add-b7a1-cb6fd150cd9b"]}],"mendeley":{"formattedCitation":"(3)","manualFormatting":"(Wang et al., 2021) ","plainTextFormattedCitation":"(3)","previouslyFormattedCitation":"&lt;sup&gt;3&lt;/sup&gt;"},"properties":{"noteIndex":0},"schema":"https://github.com/citation-style-language/schema/raw/master/csl-citation.json"}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(Wang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The trade restrictive policies that have been imposed on China in the past few years </w:t>
      </w:r>
      <w:r w:rsidRPr="00663321">
        <w:rPr>
          <w:rFonts w:ascii="Times New Roman" w:hAnsi="Times New Roman" w:cs="Times New Roman"/>
          <w:sz w:val="24"/>
          <w:szCs w:val="24"/>
        </w:rPr>
        <w:t>ha</w:t>
      </w:r>
      <w:r w:rsidR="00081B50">
        <w:rPr>
          <w:rFonts w:ascii="Times New Roman" w:hAnsi="Times New Roman" w:cs="Times New Roman" w:hint="eastAsia"/>
          <w:sz w:val="24"/>
          <w:szCs w:val="24"/>
        </w:rPr>
        <w:t>ve</w:t>
      </w:r>
      <w:r w:rsidRPr="00663321">
        <w:rPr>
          <w:rFonts w:ascii="Times New Roman" w:hAnsi="Times New Roman" w:cs="Times New Roman"/>
          <w:sz w:val="24"/>
          <w:szCs w:val="24"/>
        </w:rPr>
        <w:t xml:space="preserve"> </w:t>
      </w:r>
      <w:r>
        <w:rPr>
          <w:rFonts w:ascii="Times New Roman" w:hAnsi="Times New Roman" w:cs="Times New Roman"/>
          <w:sz w:val="24"/>
          <w:szCs w:val="24"/>
        </w:rPr>
        <w:t>caused damage to the economy. In particular, clothing, machinery</w:t>
      </w:r>
      <w:r w:rsidR="00081B50">
        <w:rPr>
          <w:rFonts w:ascii="Times New Roman" w:hAnsi="Times New Roman" w:cs="Times New Roman" w:hint="eastAsia"/>
          <w:sz w:val="24"/>
          <w:szCs w:val="24"/>
        </w:rPr>
        <w:t>,</w:t>
      </w:r>
      <w:r>
        <w:rPr>
          <w:rFonts w:ascii="Times New Roman" w:hAnsi="Times New Roman" w:cs="Times New Roman"/>
          <w:sz w:val="24"/>
          <w:szCs w:val="24"/>
        </w:rPr>
        <w:t xml:space="preserve"> and other manufacturing industries have been hardest hit by trade policy uncertainty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{"citationItems":[{"id":"ITEM-1","itemData":{"DOI":"10.1016/j.jenvman.2022.117198","ISSN":"10958630","PMID":"36603270","abstract":"Facing increasing trade policy uncertainty, deeply understanding the impacts of trade policy shocks on the economy and energy is of vital realistic importance for China to respond to these shocks, strengthen economic resilience, and promote high-quality development. This study develops an integrating input-output model with economy and energy, and evaluates the extreme effects of trade policy uncertainty on the macro-economy, industry development, and energy consumption in China, based on bottom-line thinking. The results are shown as follows. Firstly, under extreme scenarios, trade restriction policies would harm China's economy with a maximum GDP decline of 5.65%. However, China's countermeasures against trade restrictions could reduce economic losses by an average of 2.07%. Secondly, the industries would be hit by trade policy uncertainty in varying degrees. Trade policy uncertainty would strike the textile and apparel industry, machinery industry and other manufacturing 7.64% greater than other industries on average. Thirdly, under extreme scenarios, trade restriction policies would decrease China's energy consumption with a maximum drop of 6.91%; China's countermeasures against this could raise energy consumption by an average of 2.46%. Fourth, the fossil energy consumption reduced by trade policy uncertainty would be 3.95% more than the non-fossil energy consumption on average.","author":[{"dropping-particle":"","family":"Wang","given":"Feng","non-dropping-particle":"","parse-names":false,"suffix":""},{"dropping-particle":"","family":"Wu","given":"Min","non-dropping-particle":"","parse-names":false,"suffix":""}],"container-title":"Journal of Environmental Management","id":"ITEM-1","issue":"September 2022","issued":{"date-parts":[["2023"]]},"page":"117198","publisher":"Elsevier Ltd","title":"How does trade policy uncertainty affect China's economy and energy?","type":"article-journal","volume":"330"},"uris":["http://www.mendeley.com/documents/?uuid=10100a5a-170c-430a-b372-5830dcd9a1fe"]}],"mendeley":{"formattedCitation":"(15)","manualFormatting":"(Wang &amp; Wu, 2023) ","plainTextFormattedCitation":"(15)","previouslyFormattedCitation":"&lt;sup&gt;15&lt;/sup&gt;"},"properties":{"noteIndex":0},"schema":"https://github.com/citation-style-language/schema/raw/master/csl-citation.json"}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(Wang &amp; Wu, 2023)</w:t>
      </w:r>
      <w:r>
        <w:rPr>
          <w:rFonts w:ascii="Times New Roman" w:hAnsi="Times New Roman" w:cs="Times New Roman"/>
          <w:sz w:val="24"/>
          <w:szCs w:val="24"/>
        </w:rPr>
        <w:fldChar w:fldCharType="end"/>
      </w:r>
      <w:r>
        <w:rPr>
          <w:rFonts w:ascii="Times New Roman" w:hAnsi="Times New Roman" w:cs="Times New Roman"/>
          <w:sz w:val="24"/>
          <w:szCs w:val="24"/>
        </w:rPr>
        <w:t xml:space="preserve">. The high degree of uncertainty in trade policy will also significantly inhibit the extensive and intensive profitability of </w:t>
      </w:r>
      <w:r>
        <w:rPr>
          <w:rFonts w:ascii="Times New Roman" w:hAnsi="Times New Roman" w:cs="Times New Roman" w:hint="eastAsia"/>
          <w:sz w:val="24"/>
          <w:szCs w:val="24"/>
        </w:rPr>
        <w:t>firm</w:t>
      </w:r>
      <w:r w:rsidR="00F81866" w:rsidRPr="00663321">
        <w:rPr>
          <w:rFonts w:ascii="Times New Roman" w:hAnsi="Times New Roman" w:cs="Times New Roman"/>
          <w:sz w:val="24"/>
          <w:szCs w:val="24"/>
        </w:rPr>
        <w:t>s’</w:t>
      </w:r>
      <w:r w:rsidRPr="00663321">
        <w:rPr>
          <w:rFonts w:ascii="Times New Roman" w:hAnsi="Times New Roman" w:cs="Times New Roman"/>
          <w:sz w:val="24"/>
          <w:szCs w:val="24"/>
        </w:rPr>
        <w:t xml:space="preserve"> ex</w:t>
      </w:r>
      <w:r>
        <w:rPr>
          <w:rFonts w:ascii="Times New Roman" w:hAnsi="Times New Roman" w:cs="Times New Roman"/>
          <w:sz w:val="24"/>
          <w:szCs w:val="24"/>
        </w:rPr>
        <w:t xml:space="preserve">ports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{"citationItems":[{"id":"ITEM-1","itemData":{"DOI":"10.1016/j.asieco.2022.101528","ISSN":"10490078","abstract":"On the basis of new structural economics theory and heterogeneity of firm viability, this study analyzes the effect of trade policy uncertainty on firm export behavior using panel data of Chinese listed companies in the industrial sector. Empirical results show that the high uncertainty of trade policy significantly inhibits the extensive and intensive margins of firm export, while heterogeneity effect occurs across firms with different levels of viability. The development strategy that violates comparative advantage strengthens the negative impact of trade policy uncertainty on firm export. Despite their correlation with viability, the type of ownership, total factor productivity, and long-term loan are not suitable proxies for firm viability. Under high uncertainty of trade policy, export market diversification can alleviate the restraining effect of development strategy on firm export, whereas firms in regions with high industrial-oriented development tend to be vulnerable to cost shocks, thus reducing export market diversification. Findings present important implications for emerging market countries to enact better international trade and economic policies.","author":[{"dropping-particle":"","family":"Zhou","given":"Fengxiu","non-dropping-particle":"","parse-names":false,"suffix":""},{"dropping-particle":"","family":"Wen","given":"Huwei","non-dropping-particle":"","parse-names":false,"suffix":""}],"container-title":"Journal of Asian Economics","id":"ITEM-1","issue":"July","issued":{"date-parts":[["2022"]]},"page":"101528","publisher":"Elsevier Inc.","title":"Trade policy uncertainty, development strategy, and export behavior: Evidence from listed industrial companies in China","type":"article-journal","volume":"82"},"uris":["http://www.mendeley.com/documents/?uuid=612260a7-c879-4446-99be-be59dfd28d51"]}],"mendeley":{"formattedCitation":"(16)","manualFormatting":"(Zhou &amp; Wen, 2022) ","plainTextFormattedCitation":"(16)","previouslyFormattedCitation":"&lt;sup&gt;16&lt;/sup&gt;"},"properties":{"noteIndex":0},"schema":"https://github.com/citation-style-language/schema/raw/master/csl-citation.json"}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(Zhou &amp; Wen,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63321">
        <w:rPr>
          <w:rFonts w:ascii="Times New Roman" w:hAnsi="Times New Roman" w:cs="Times New Roman"/>
          <w:sz w:val="24"/>
          <w:szCs w:val="24"/>
        </w:rPr>
        <w:t xml:space="preserve">which </w:t>
      </w:r>
      <w:r>
        <w:rPr>
          <w:rFonts w:ascii="Times New Roman" w:hAnsi="Times New Roman" w:cs="Times New Roman"/>
          <w:sz w:val="24"/>
          <w:szCs w:val="24"/>
        </w:rPr>
        <w:t xml:space="preserve">poses challenges to the daily operations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Faced with the impact of trade policy uncertainty, </w:t>
      </w:r>
      <w:r>
        <w:rPr>
          <w:rFonts w:ascii="Times New Roman" w:hAnsi="Times New Roman" w:cs="Times New Roman"/>
          <w:sz w:val="24"/>
          <w:szCs w:val="24"/>
          <w:lang w:val="en-US"/>
        </w:rPr>
        <w:t>firms</w:t>
      </w:r>
      <w:r>
        <w:rPr>
          <w:rFonts w:ascii="Times New Roman" w:hAnsi="Times New Roman" w:cs="Times New Roman"/>
          <w:sz w:val="24"/>
          <w:szCs w:val="24"/>
        </w:rPr>
        <w:t xml:space="preserve"> mainly respond by changing their entry and exit decisions. The decrease in trade policy uncertainty will increase the market </w:t>
      </w:r>
      <w:r>
        <w:rPr>
          <w:rFonts w:ascii="Times New Roman" w:hAnsi="Times New Roman" w:cs="Times New Roman"/>
          <w:sz w:val="24"/>
          <w:szCs w:val="24"/>
        </w:rPr>
        <w:lastRenderedPageBreak/>
        <w:t xml:space="preserve">transformation decisions of </w:t>
      </w:r>
      <w:r>
        <w:rPr>
          <w:rFonts w:ascii="Times New Roman" w:hAnsi="Times New Roman" w:cs="Times New Roman"/>
          <w:sz w:val="24"/>
          <w:szCs w:val="24"/>
          <w:lang w:val="en-US"/>
        </w:rPr>
        <w:t>firms</w:t>
      </w:r>
      <w:r>
        <w:rPr>
          <w:rFonts w:ascii="Times New Roman" w:hAnsi="Times New Roman" w:cs="Times New Roman"/>
          <w:sz w:val="24"/>
          <w:szCs w:val="24"/>
        </w:rPr>
        <w:t xml:space="preserve">, that is, it will increase the decisions of domestic </w:t>
      </w:r>
      <w:r>
        <w:rPr>
          <w:rFonts w:ascii="Times New Roman" w:hAnsi="Times New Roman" w:cs="Times New Roman"/>
          <w:sz w:val="24"/>
          <w:szCs w:val="24"/>
          <w:lang w:val="en-US"/>
        </w:rPr>
        <w:t>firms</w:t>
      </w:r>
      <w:r>
        <w:rPr>
          <w:rFonts w:ascii="Times New Roman" w:hAnsi="Times New Roman" w:cs="Times New Roman"/>
          <w:sz w:val="24"/>
          <w:szCs w:val="24"/>
        </w:rPr>
        <w:t xml:space="preserve"> to shift to foreign export markets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{"citationItems":[{"id":"ITEM-1","itemData":{"DOI":"10.1016/j.econmod.2022.106118","ISSN":"02649993","abstract":"How do firms adjust their domestic sales in response to external shocks? Based on the data of China's industrial enterprises in the years around China's World Trade Organization accession, this study uses the difference-in-differences method to empirically analyze the impact of trade policy uncertainty (TPU) on firms' domestic sales. The findings show that TPU decline has significantly decreased firms' domestic sales and that the effect is most pronounced for the least productive firms. We present a market-directed transformation story, which predicts that less productive firms are more willing to lose domestic sales to gain exports. The results of further empirical analysis are consistent with theoretical predictions.","author":[{"dropping-particle":"","family":"Liu","given":"Qing","non-dropping-particle":"","parse-names":false,"suffix":""},{"dropping-particle":"","family":"Li","given":"Yuqing","non-dropping-particle":"","parse-names":false,"suffix":""},{"dropping-particle":"","family":"Li","given":"Shuaihang","non-dropping-particle":"","parse-names":false,"suffix":""},{"dropping-particle":"","family":"Wu","given":"Feifei","non-dropping-particle":"","parse-names":false,"suffix":""}],"container-title":"Economic Modelling","id":"ITEM-1","issue":"November 2022","issued":{"date-parts":[["2023"]]},"page":"106118","publisher":"Elsevier B.V.","title":"Lose to gain: Heterogeneous impact of trade policy uncertainty on firms’ domestic sales","type":"article-journal","volume":"119"},"uris":["http://www.mendeley.com/documents/?uuid=4f6b7583-9dce-4b76-823e-7f06e2b2904e"]}],"mendeley":{"formattedCitation":"(17)","manualFormatting":"(Liu et al., 2023) ","plainTextFormattedCitation":"(17)","previouslyFormattedCitation":"&lt;sup&gt;17&lt;/sup&gt;"},"properties":{"noteIndex":0},"schema":"https://github.com/citation-style-language/schema/raw/master/csl-citation.json"}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(Liu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{"citationItems":[{"id":"ITEM-1","itemData":{"DOI":"10.1016/j.jinteco.2018.05.003","ISSN":"18730353","abstract":"We estimate how a rise in uncertainty about future tariff rates impacts firm decisions to enter into and exit from export markets. Using Chinese customs transactions between 2000 and 2009, we exploit time-variation in product-level trade policy and find that Chinese firms are less likely to enter new foreign markets and more likely to exit from established foreign markets when their products are subject to increased trade policy uncertainty. Our analysis is based on the phenomenon of “tariff echoing” – after a tariff hike in one country, another country is likely to raise its tariff on the same product. Overall, we find that if there had been no trade policy uncertainty created by the use of contingent tariffs, Chinese entry into foreign markets would have been roughly 2% higher per year. We use our model to counterfactually estimate how much entry by Chinese firms over 2001–2009 was due to future trade policy certainty provided by membership in the WTO.","author":[{"dropping-particle":"","family":"Crowley","given":"Meredith","non-dropping-particle":"","parse-names":false,"suffix":""},{"dropping-particle":"","family":"Meng","given":"Ning","non-dropping-particle":"","parse-names":false,"suffix":""},{"dropping-particle":"","family":"Song","given":"Huasheng","non-dropping-particle":"","parse-names":false,"suffix":""}],"container-title":"Journal of International Economics","id":"ITEM-1","issued":{"date-parts":[["2018"]]},"page":"96-115","publisher":"Elsevier B.V.","title":"Tariff scares: Trade policy uncertainty and foreign market entry by Chinese firms","type":"article-journal","volume":"114"},"uris":["http://www.mendeley.com/documents/?uuid=16a3f9d2-414e-4cd6-b4fb-5ca0f68cccf8"]}],"mendeley":{"formattedCitation":"(18)","manualFormatting":"Crowley et al. (2018) ","plainTextFormattedCitation":"(18)","previouslyFormattedCitation":"&lt;sup&gt;18&lt;/sup&gt;"},"properties":{"noteIndex":0},"schema":"https://github.com/citation-style-language/schema/raw/master/csl-citation.json"}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Crowley et al. (2018) </w:t>
      </w:r>
      <w:r>
        <w:rPr>
          <w:rFonts w:ascii="Times New Roman" w:hAnsi="Times New Roman" w:cs="Times New Roman"/>
          <w:sz w:val="24"/>
          <w:szCs w:val="24"/>
        </w:rPr>
        <w:fldChar w:fldCharType="end"/>
      </w:r>
      <w:r>
        <w:rPr>
          <w:rFonts w:ascii="Times New Roman" w:hAnsi="Times New Roman" w:cs="Times New Roman"/>
          <w:sz w:val="24"/>
          <w:szCs w:val="24"/>
        </w:rPr>
        <w:t xml:space="preserve">also believe that when trade policy uncertainty increases, the probability of Chinese </w:t>
      </w:r>
      <w:r>
        <w:rPr>
          <w:rFonts w:ascii="Times New Roman" w:hAnsi="Times New Roman" w:cs="Times New Roman"/>
          <w:sz w:val="24"/>
          <w:szCs w:val="24"/>
          <w:lang w:val="en-US"/>
        </w:rPr>
        <w:t>firms</w:t>
      </w:r>
      <w:r>
        <w:rPr>
          <w:rFonts w:ascii="Times New Roman" w:hAnsi="Times New Roman" w:cs="Times New Roman"/>
          <w:sz w:val="24"/>
          <w:szCs w:val="24"/>
        </w:rPr>
        <w:t xml:space="preserve"> entering foreign markets will decrease.</w:t>
      </w:r>
    </w:p>
    <w:p w14:paraId="2BC215E7" w14:textId="562EE246"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Existing research on trade policy uncertainty and research on digital transformation have become hot topics, and scholars have conducted in-depth research from b</w:t>
      </w:r>
      <w:r w:rsidRPr="00663321">
        <w:rPr>
          <w:rFonts w:ascii="Times New Roman" w:hAnsi="Times New Roman" w:cs="Times New Roman"/>
          <w:sz w:val="24"/>
          <w:szCs w:val="24"/>
        </w:rPr>
        <w:t xml:space="preserve">oth </w:t>
      </w:r>
      <w:r w:rsidR="00F81866" w:rsidRPr="00663321">
        <w:rPr>
          <w:rFonts w:ascii="Times New Roman" w:hAnsi="Times New Roman" w:cs="Times New Roman"/>
          <w:sz w:val="24"/>
          <w:szCs w:val="24"/>
        </w:rPr>
        <w:t xml:space="preserve">the </w:t>
      </w:r>
      <w:r w:rsidRPr="00663321">
        <w:rPr>
          <w:rFonts w:ascii="Times New Roman" w:hAnsi="Times New Roman" w:cs="Times New Roman"/>
          <w:sz w:val="24"/>
          <w:szCs w:val="24"/>
        </w:rPr>
        <w:t xml:space="preserve">macro and micro perspectives. In the micro-level export enterprise-level research that is closely related to this </w:t>
      </w:r>
      <w:r w:rsidRPr="00663321">
        <w:rPr>
          <w:rFonts w:ascii="Times New Roman" w:hAnsi="Times New Roman" w:cs="Times New Roman"/>
          <w:sz w:val="24"/>
          <w:szCs w:val="24"/>
          <w:lang w:val="en-US"/>
        </w:rPr>
        <w:t>paper</w:t>
      </w:r>
      <w:r w:rsidRPr="00663321">
        <w:rPr>
          <w:rFonts w:ascii="Times New Roman" w:hAnsi="Times New Roman" w:cs="Times New Roman"/>
          <w:sz w:val="24"/>
          <w:szCs w:val="24"/>
        </w:rPr>
        <w:t xml:space="preserve">, the existing literature pays attention to the impact of </w:t>
      </w:r>
      <w:r>
        <w:rPr>
          <w:rFonts w:ascii="Times New Roman" w:hAnsi="Times New Roman" w:cs="Times New Roman"/>
          <w:sz w:val="24"/>
          <w:szCs w:val="24"/>
        </w:rPr>
        <w:t xml:space="preserve">trade policy uncertainty on export </w:t>
      </w:r>
      <w:r>
        <w:rPr>
          <w:rFonts w:ascii="Times New Roman" w:hAnsi="Times New Roman" w:cs="Times New Roman"/>
          <w:sz w:val="24"/>
          <w:szCs w:val="24"/>
          <w:lang w:val="en-US"/>
        </w:rPr>
        <w:t>firms</w:t>
      </w:r>
      <w:r>
        <w:rPr>
          <w:rFonts w:ascii="Times New Roman" w:hAnsi="Times New Roman" w:cs="Times New Roman"/>
          <w:sz w:val="24"/>
          <w:szCs w:val="24"/>
        </w:rPr>
        <w:t xml:space="preserve">’ trade, product quality, market entry and exit decisions, etc. However, there are few studies on the impact of trade policy uncertainty on the digital transformation decisions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At the same time, existing research on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mainly focuses on the economic effects of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such as enhancing corporate resilience. There is still relatively little research attention on the factors affecting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This paper studies the digital transformation of China's export </w:t>
      </w:r>
      <w:r>
        <w:rPr>
          <w:rFonts w:ascii="Times New Roman" w:hAnsi="Times New Roman" w:cs="Times New Roman"/>
          <w:sz w:val="24"/>
          <w:szCs w:val="24"/>
          <w:lang w:val="en-US"/>
        </w:rPr>
        <w:t>firms</w:t>
      </w:r>
      <w:r>
        <w:rPr>
          <w:rFonts w:ascii="Times New Roman" w:hAnsi="Times New Roman" w:cs="Times New Roman"/>
          <w:sz w:val="24"/>
          <w:szCs w:val="24"/>
        </w:rPr>
        <w:t xml:space="preserve"> with trade policy uncertainty and proposes a digital strategy to deal with the impact of uncertainty under the risks and challenges br</w:t>
      </w:r>
      <w:r w:rsidRPr="00663321">
        <w:rPr>
          <w:rFonts w:ascii="Times New Roman" w:hAnsi="Times New Roman" w:cs="Times New Roman"/>
          <w:sz w:val="24"/>
          <w:szCs w:val="24"/>
        </w:rPr>
        <w:t>ought on by trade policy uncertainties, which provides a new perspective for the s</w:t>
      </w:r>
      <w:r>
        <w:rPr>
          <w:rFonts w:ascii="Times New Roman" w:hAnsi="Times New Roman" w:cs="Times New Roman"/>
          <w:sz w:val="24"/>
          <w:szCs w:val="24"/>
        </w:rPr>
        <w:t xml:space="preserve">tudy of the impact of trade policy uncertainty on </w:t>
      </w:r>
      <w:proofErr w:type="spellStart"/>
      <w:r>
        <w:rPr>
          <w:rFonts w:ascii="Times New Roman" w:hAnsi="Times New Roman" w:cs="Times New Roman"/>
          <w:sz w:val="24"/>
          <w:szCs w:val="24"/>
        </w:rPr>
        <w:t>microexport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firms</w:t>
      </w:r>
      <w:r>
        <w:rPr>
          <w:rFonts w:ascii="Times New Roman" w:hAnsi="Times New Roman" w:cs="Times New Roman"/>
          <w:sz w:val="24"/>
          <w:szCs w:val="24"/>
        </w:rPr>
        <w:t xml:space="preserve">. In addition, this </w:t>
      </w:r>
      <w:r>
        <w:rPr>
          <w:rFonts w:ascii="Times New Roman" w:hAnsi="Times New Roman" w:cs="Times New Roman"/>
          <w:sz w:val="24"/>
          <w:szCs w:val="24"/>
          <w:lang w:val="en-US"/>
        </w:rPr>
        <w:t>paper</w:t>
      </w:r>
      <w:r>
        <w:rPr>
          <w:rFonts w:ascii="Times New Roman" w:hAnsi="Times New Roman" w:cs="Times New Roman"/>
          <w:sz w:val="24"/>
          <w:szCs w:val="24"/>
        </w:rPr>
        <w:t xml:space="preserve"> focuses on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From the perspective of export </w:t>
      </w:r>
      <w:r>
        <w:rPr>
          <w:rFonts w:ascii="Times New Roman" w:hAnsi="Times New Roman" w:cs="Times New Roman"/>
          <w:sz w:val="24"/>
          <w:szCs w:val="24"/>
          <w:lang w:val="en-US"/>
        </w:rPr>
        <w:t>firms</w:t>
      </w:r>
      <w:r>
        <w:rPr>
          <w:rFonts w:ascii="Times New Roman" w:hAnsi="Times New Roman" w:cs="Times New Roman"/>
          <w:sz w:val="24"/>
          <w:szCs w:val="24"/>
        </w:rPr>
        <w:t>, it explores the role and mechanism of using digital transformation strategies to resolve the impact of trade policy uncertainty, and supplements the research on response measures to the impact of trade policy uncertainty.</w:t>
      </w:r>
    </w:p>
    <w:p w14:paraId="4FCF09B2" w14:textId="77777777" w:rsidR="003807D4" w:rsidRDefault="005C4A2A">
      <w:pPr>
        <w:pStyle w:val="ad"/>
        <w:numPr>
          <w:ilvl w:val="0"/>
          <w:numId w:val="1"/>
        </w:numPr>
        <w:spacing w:beforeLines="50" w:before="156" w:afterLines="50" w:after="156"/>
        <w:ind w:left="363" w:firstLineChars="0" w:hanging="363"/>
        <w:rPr>
          <w:rFonts w:ascii="Times New Roman" w:hAnsi="Times New Roman" w:cs="Times New Roman"/>
          <w:b/>
          <w:bCs/>
          <w:sz w:val="24"/>
          <w:szCs w:val="24"/>
        </w:rPr>
      </w:pPr>
      <w:r>
        <w:rPr>
          <w:rFonts w:ascii="Times New Roman" w:hAnsi="Times New Roman" w:cs="Times New Roman"/>
          <w:b/>
          <w:bCs/>
          <w:sz w:val="24"/>
          <w:szCs w:val="24"/>
        </w:rPr>
        <w:t>Mechanisms</w:t>
      </w:r>
    </w:p>
    <w:p w14:paraId="54B3D624" w14:textId="77777777" w:rsidR="003807D4" w:rsidRDefault="005C4A2A">
      <w:pPr>
        <w:pStyle w:val="ad"/>
        <w:ind w:firstLineChars="0" w:firstLine="0"/>
        <w:rPr>
          <w:rFonts w:ascii="Times New Roman" w:hAnsi="Times New Roman" w:cs="Times New Roman"/>
          <w:sz w:val="24"/>
          <w:szCs w:val="24"/>
        </w:rPr>
      </w:pPr>
      <w:r>
        <w:rPr>
          <w:rFonts w:ascii="Times New Roman" w:hAnsi="Times New Roman" w:cs="Times New Roman"/>
          <w:sz w:val="24"/>
          <w:szCs w:val="24"/>
        </w:rPr>
        <w:t>3.1 Trade cost channel</w:t>
      </w:r>
    </w:p>
    <w:p w14:paraId="122B132D" w14:textId="4331DEA2" w:rsidR="003807D4" w:rsidRPr="00596F6A" w:rsidRDefault="005C4A2A">
      <w:pPr>
        <w:ind w:firstLine="360"/>
        <w:rPr>
          <w:rFonts w:ascii="Times New Roman" w:hAnsi="Times New Roman" w:cs="Times New Roman"/>
          <w:sz w:val="24"/>
          <w:szCs w:val="24"/>
        </w:rPr>
      </w:pPr>
      <w:r>
        <w:rPr>
          <w:rFonts w:ascii="Times New Roman" w:hAnsi="Times New Roman" w:cs="Times New Roman"/>
          <w:sz w:val="24"/>
          <w:szCs w:val="24"/>
        </w:rPr>
        <w:t>Trade policy uncertainty increases transaction costs and risks. Transaction cost theory believes that uncertainty is one of the sources of transaction costs. Uncertainty in the environment increases costs</w:t>
      </w:r>
      <w:r w:rsidR="00081B50">
        <w:rPr>
          <w:rFonts w:ascii="Times New Roman" w:hAnsi="Times New Roman" w:cs="Times New Roman" w:hint="eastAsia"/>
          <w:sz w:val="24"/>
          <w:szCs w:val="24"/>
        </w:rPr>
        <w:t>,</w:t>
      </w:r>
      <w:r>
        <w:rPr>
          <w:rFonts w:ascii="Times New Roman" w:hAnsi="Times New Roman" w:cs="Times New Roman"/>
          <w:sz w:val="24"/>
          <w:szCs w:val="24"/>
        </w:rPr>
        <w:t xml:space="preserve"> such as negotiation and contract signing</w:t>
      </w:r>
      <w:r w:rsidR="00081B50">
        <w:rPr>
          <w:rFonts w:ascii="Times New Roman" w:hAnsi="Times New Roman" w:cs="Times New Roman" w:hint="eastAsia"/>
          <w:sz w:val="24"/>
          <w:szCs w:val="24"/>
        </w:rPr>
        <w:t>,</w:t>
      </w:r>
      <w:r>
        <w:rPr>
          <w:rFonts w:ascii="Times New Roman" w:hAnsi="Times New Roman" w:cs="Times New Roman"/>
          <w:sz w:val="24"/>
          <w:szCs w:val="24"/>
        </w:rPr>
        <w:t xml:space="preserve"> during the transaction process. According to the </w:t>
      </w:r>
      <w:r w:rsidR="00596F6A">
        <w:rPr>
          <w:rFonts w:ascii="Times New Roman" w:hAnsi="Times New Roman" w:cs="Times New Roman"/>
          <w:sz w:val="24"/>
          <w:szCs w:val="24"/>
        </w:rPr>
        <w:t>E</w:t>
      </w:r>
      <w:r>
        <w:rPr>
          <w:rFonts w:ascii="Times New Roman" w:hAnsi="Times New Roman" w:cs="Times New Roman"/>
          <w:sz w:val="24"/>
          <w:szCs w:val="24"/>
        </w:rPr>
        <w:t xml:space="preserve">scape from </w:t>
      </w:r>
      <w:r w:rsidR="00596F6A">
        <w:rPr>
          <w:rFonts w:ascii="Times New Roman" w:hAnsi="Times New Roman" w:cs="Times New Roman"/>
          <w:sz w:val="24"/>
          <w:szCs w:val="24"/>
        </w:rPr>
        <w:t>C</w:t>
      </w:r>
      <w:r>
        <w:rPr>
          <w:rFonts w:ascii="Times New Roman" w:hAnsi="Times New Roman" w:cs="Times New Roman"/>
          <w:sz w:val="24"/>
          <w:szCs w:val="24"/>
        </w:rPr>
        <w:t xml:space="preserve">ompetition effect, </w:t>
      </w:r>
      <w:r>
        <w:rPr>
          <w:rFonts w:ascii="Times New Roman" w:hAnsi="Times New Roman" w:cs="Times New Roman"/>
          <w:sz w:val="24"/>
          <w:szCs w:val="24"/>
          <w:lang w:val="en-US"/>
        </w:rPr>
        <w:t>firms</w:t>
      </w:r>
      <w:r>
        <w:rPr>
          <w:rFonts w:ascii="Times New Roman" w:hAnsi="Times New Roman" w:cs="Times New Roman"/>
          <w:sz w:val="24"/>
          <w:szCs w:val="24"/>
        </w:rPr>
        <w:t xml:space="preserve"> hope to escape</w:t>
      </w:r>
      <w:r w:rsidR="00081B50">
        <w:rPr>
          <w:rFonts w:ascii="Times New Roman" w:hAnsi="Times New Roman" w:cs="Times New Roman" w:hint="eastAsia"/>
          <w:sz w:val="24"/>
          <w:szCs w:val="24"/>
        </w:rPr>
        <w:t xml:space="preserve"> </w:t>
      </w:r>
      <w:r>
        <w:rPr>
          <w:rFonts w:ascii="Times New Roman" w:hAnsi="Times New Roman" w:cs="Times New Roman"/>
          <w:sz w:val="24"/>
          <w:szCs w:val="24"/>
        </w:rPr>
        <w:t xml:space="preserve">fierce competition and obtain profits through innovation. Digital transformation is the process of deep integration of </w:t>
      </w:r>
      <w:r>
        <w:rPr>
          <w:rFonts w:ascii="Times New Roman" w:hAnsi="Times New Roman" w:cs="Times New Roman"/>
          <w:sz w:val="24"/>
          <w:szCs w:val="24"/>
          <w:lang w:val="en-US"/>
        </w:rPr>
        <w:t>firms</w:t>
      </w:r>
      <w:r>
        <w:rPr>
          <w:rFonts w:ascii="Times New Roman" w:hAnsi="Times New Roman" w:cs="Times New Roman"/>
          <w:sz w:val="24"/>
          <w:szCs w:val="24"/>
        </w:rPr>
        <w:t xml:space="preserve"> with digital technology, breaking or changing old production methods to form new production combinations </w:t>
      </w:r>
      <w:r w:rsidRPr="00596F6A">
        <w:rPr>
          <w:rFonts w:ascii="Times New Roman" w:hAnsi="Times New Roman" w:cs="Times New Roman"/>
          <w:sz w:val="24"/>
          <w:szCs w:val="24"/>
        </w:rPr>
        <w:fldChar w:fldCharType="begin" w:fldLock="1"/>
      </w:r>
      <w:r w:rsidRPr="00596F6A">
        <w:rPr>
          <w:rFonts w:ascii="Times New Roman" w:hAnsi="Times New Roman" w:cs="Times New Roman"/>
          <w:sz w:val="24"/>
          <w:szCs w:val="24"/>
        </w:rPr>
        <w:instrText>ADDIN CSL_CITATION {"citationItems":[{"id":"ITEM-1","itemData":{"DOI":"10.13516/j.cnki.wes.2021.02.005","ISBN":"2013206534","abstract":"Seiring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w:instrText>
      </w:r>
      <w:r w:rsidRPr="00596F6A">
        <w:rPr>
          <w:rFonts w:ascii="Times New Roman" w:hAnsi="Times New Roman" w:cs="Times New Roman"/>
          <w:sz w:val="24"/>
          <w:szCs w:val="24"/>
        </w:rPr>
        <w:instrText>范鑫</w:instrText>
      </w:r>
      <w:r w:rsidRPr="00596F6A">
        <w:rPr>
          <w:rFonts w:ascii="Times New Roman" w:hAnsi="Times New Roman" w:cs="Times New Roman"/>
          <w:sz w:val="24"/>
          <w:szCs w:val="24"/>
        </w:rPr>
        <w:instrText>","given":"","non-dropping-particle":"","parse-names":false,"suffix":""}],"container-title":"</w:instrText>
      </w:r>
      <w:r w:rsidRPr="00596F6A">
        <w:rPr>
          <w:rFonts w:ascii="Times New Roman" w:hAnsi="Times New Roman" w:cs="Times New Roman"/>
          <w:sz w:val="24"/>
          <w:szCs w:val="24"/>
        </w:rPr>
        <w:instrText>世界经济研究</w:instrText>
      </w:r>
      <w:r w:rsidRPr="00596F6A">
        <w:rPr>
          <w:rFonts w:ascii="Times New Roman" w:hAnsi="Times New Roman" w:cs="Times New Roman"/>
          <w:sz w:val="24"/>
          <w:szCs w:val="24"/>
        </w:rPr>
        <w:instrText>","id":"ITEM-1","issued":{"date-parts":[["2021"]]},"page":"1-23","title":"</w:instrText>
      </w:r>
      <w:r w:rsidRPr="00596F6A">
        <w:rPr>
          <w:rFonts w:ascii="Times New Roman" w:hAnsi="Times New Roman" w:cs="Times New Roman"/>
          <w:sz w:val="24"/>
          <w:szCs w:val="24"/>
        </w:rPr>
        <w:instrText>数字经济与出口</w:instrText>
      </w:r>
      <w:r w:rsidRPr="00596F6A">
        <w:rPr>
          <w:rFonts w:ascii="Times New Roman" w:hAnsi="Times New Roman" w:cs="Times New Roman"/>
          <w:sz w:val="24"/>
          <w:szCs w:val="24"/>
        </w:rPr>
        <w:instrText xml:space="preserve">: </w:instrText>
      </w:r>
      <w:r w:rsidRPr="00596F6A">
        <w:rPr>
          <w:rFonts w:ascii="Times New Roman" w:hAnsi="Times New Roman" w:cs="Times New Roman"/>
          <w:sz w:val="24"/>
          <w:szCs w:val="24"/>
        </w:rPr>
        <w:instrText>基于异质性随机前沿模型的分析</w:instrText>
      </w:r>
      <w:r w:rsidRPr="00596F6A">
        <w:rPr>
          <w:rFonts w:ascii="Times New Roman" w:hAnsi="Times New Roman" w:cs="Times New Roman"/>
          <w:sz w:val="24"/>
          <w:szCs w:val="24"/>
        </w:rPr>
        <w:instrText>","type":"article-journal"},"uris":["http://www.mendeley.com/documents/?uuid=7c0037f7-0ac9-49d7-b67c-95d826e265b1"]}],"mendeley":{"formattedCitation":"(19)","manualFormatting":"(Fan Xin, 2021) ","plainTextFormattedCitation":"(19)","previouslyFormattedCitation":"&lt;sup&gt;19&lt;/sup&gt;"},"properties":{"noteIndex":0},"schema":"https://github.com/citation-style-language/schema/raw/master/csl-citation.json"}</w:instrText>
      </w:r>
      <w:r w:rsidRPr="00596F6A">
        <w:rPr>
          <w:rFonts w:ascii="Times New Roman" w:hAnsi="Times New Roman" w:cs="Times New Roman"/>
          <w:sz w:val="24"/>
          <w:szCs w:val="24"/>
        </w:rPr>
        <w:fldChar w:fldCharType="separate"/>
      </w:r>
      <w:r w:rsidRPr="00596F6A">
        <w:rPr>
          <w:rFonts w:ascii="Times New Roman" w:hAnsi="Times New Roman" w:cs="Times New Roman"/>
          <w:sz w:val="24"/>
          <w:szCs w:val="24"/>
        </w:rPr>
        <w:t>(Fan, 2021)</w:t>
      </w:r>
      <w:r w:rsidRPr="00596F6A">
        <w:rPr>
          <w:rFonts w:ascii="Times New Roman" w:hAnsi="Times New Roman" w:cs="Times New Roman"/>
          <w:sz w:val="24"/>
          <w:szCs w:val="24"/>
        </w:rPr>
        <w:fldChar w:fldCharType="end"/>
      </w:r>
      <w:r w:rsidRPr="00596F6A">
        <w:rPr>
          <w:rFonts w:ascii="Times New Roman" w:hAnsi="Times New Roman" w:cs="Times New Roman"/>
          <w:sz w:val="24"/>
          <w:szCs w:val="24"/>
        </w:rPr>
        <w:t>. From this definition, digital transformation embodies an innovation in the digital econo</w:t>
      </w:r>
      <w:r>
        <w:rPr>
          <w:rFonts w:ascii="Times New Roman" w:hAnsi="Times New Roman" w:cs="Times New Roman"/>
          <w:sz w:val="24"/>
          <w:szCs w:val="24"/>
        </w:rPr>
        <w:t xml:space="preserve">my era. Through digital transformation, export </w:t>
      </w:r>
      <w:r>
        <w:rPr>
          <w:rFonts w:ascii="Times New Roman" w:hAnsi="Times New Roman" w:cs="Times New Roman"/>
          <w:sz w:val="24"/>
          <w:szCs w:val="24"/>
          <w:lang w:val="en-US"/>
        </w:rPr>
        <w:t>firms</w:t>
      </w:r>
      <w:r>
        <w:rPr>
          <w:rFonts w:ascii="Times New Roman" w:hAnsi="Times New Roman" w:cs="Times New Roman"/>
          <w:sz w:val="24"/>
          <w:szCs w:val="24"/>
        </w:rPr>
        <w:t xml:space="preserve"> can get out of the original competitive environment and obtain more profits. From a risk perspective, according to the </w:t>
      </w:r>
      <w:r>
        <w:rPr>
          <w:rFonts w:ascii="Times New Roman" w:hAnsi="Times New Roman" w:cs="Times New Roman" w:hint="eastAsia"/>
          <w:sz w:val="24"/>
          <w:szCs w:val="24"/>
          <w:lang w:val="en-US"/>
        </w:rPr>
        <w:t>R</w:t>
      </w:r>
      <w:proofErr w:type="spellStart"/>
      <w:r>
        <w:rPr>
          <w:rFonts w:ascii="Times New Roman" w:hAnsi="Times New Roman" w:cs="Times New Roman"/>
          <w:sz w:val="24"/>
          <w:szCs w:val="24"/>
        </w:rPr>
        <w:t>isk</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lang w:val="en-US"/>
        </w:rPr>
        <w:t>P</w:t>
      </w:r>
      <w:r>
        <w:rPr>
          <w:rFonts w:ascii="Times New Roman" w:hAnsi="Times New Roman" w:cs="Times New Roman"/>
          <w:sz w:val="24"/>
          <w:szCs w:val="24"/>
        </w:rPr>
        <w:t xml:space="preserve">reference </w:t>
      </w:r>
      <w:r>
        <w:rPr>
          <w:rFonts w:ascii="Times New Roman" w:hAnsi="Times New Roman" w:cs="Times New Roman" w:hint="eastAsia"/>
          <w:sz w:val="24"/>
          <w:szCs w:val="24"/>
          <w:lang w:val="en-US"/>
        </w:rPr>
        <w:t>T</w:t>
      </w:r>
      <w:proofErr w:type="spellStart"/>
      <w:r>
        <w:rPr>
          <w:rFonts w:ascii="Times New Roman" w:hAnsi="Times New Roman" w:cs="Times New Roman"/>
          <w:sz w:val="24"/>
          <w:szCs w:val="24"/>
        </w:rPr>
        <w:t>heory</w:t>
      </w:r>
      <w:proofErr w:type="spellEnd"/>
      <w:r>
        <w:rPr>
          <w:rFonts w:ascii="Times New Roman" w:hAnsi="Times New Roman" w:cs="Times New Roman"/>
          <w:sz w:val="24"/>
          <w:szCs w:val="24"/>
        </w:rPr>
        <w:t xml:space="preserve">, risk preferences are more willing to choose high-risk and high-return investment projects. Digital transformation itself has </w:t>
      </w:r>
      <w:r w:rsidR="00081B50">
        <w:rPr>
          <w:rFonts w:ascii="Times New Roman" w:hAnsi="Times New Roman" w:cs="Times New Roman" w:hint="eastAsia"/>
          <w:sz w:val="24"/>
          <w:szCs w:val="24"/>
          <w:lang w:val="en-US"/>
        </w:rPr>
        <w:t>its</w:t>
      </w:r>
      <w:r>
        <w:rPr>
          <w:rFonts w:ascii="Times New Roman" w:hAnsi="Times New Roman" w:cs="Times New Roman" w:hint="eastAsia"/>
          <w:sz w:val="24"/>
          <w:szCs w:val="24"/>
          <w:lang w:val="en-US"/>
        </w:rPr>
        <w:t xml:space="preserve"> </w:t>
      </w:r>
      <w:r>
        <w:rPr>
          <w:rFonts w:ascii="Times New Roman" w:hAnsi="Times New Roman" w:cs="Times New Roman"/>
          <w:sz w:val="24"/>
          <w:szCs w:val="24"/>
        </w:rPr>
        <w:t>risks. The increase in trade policy uncertainty further exac</w:t>
      </w:r>
      <w:r w:rsidRPr="00596F6A">
        <w:rPr>
          <w:rFonts w:ascii="Times New Roman" w:hAnsi="Times New Roman" w:cs="Times New Roman"/>
          <w:sz w:val="24"/>
          <w:szCs w:val="24"/>
        </w:rPr>
        <w:t xml:space="preserve">erbates </w:t>
      </w:r>
      <w:r w:rsidR="00882682" w:rsidRPr="00596F6A">
        <w:rPr>
          <w:rFonts w:ascii="Times New Roman" w:hAnsi="Times New Roman" w:cs="Times New Roman"/>
          <w:sz w:val="24"/>
          <w:szCs w:val="24"/>
        </w:rPr>
        <w:t xml:space="preserve">the </w:t>
      </w:r>
      <w:r w:rsidRPr="00596F6A">
        <w:rPr>
          <w:rFonts w:ascii="Times New Roman" w:hAnsi="Times New Roman" w:cs="Times New Roman"/>
          <w:sz w:val="24"/>
          <w:szCs w:val="24"/>
        </w:rPr>
        <w:t>environmental risks, and exporters with larger market size and productivity have a higher risk tolerance and are more likely to actively engage in digital transformation as risk appetites</w:t>
      </w:r>
      <w:r w:rsidR="007437FF" w:rsidRPr="00596F6A">
        <w:rPr>
          <w:rFonts w:ascii="Times New Roman" w:hAnsi="Times New Roman" w:cs="Times New Roman"/>
          <w:sz w:val="24"/>
          <w:szCs w:val="24"/>
        </w:rPr>
        <w:t xml:space="preserve"> increase</w:t>
      </w:r>
      <w:r w:rsidRPr="00596F6A">
        <w:rPr>
          <w:rFonts w:ascii="Times New Roman" w:hAnsi="Times New Roman" w:cs="Times New Roman"/>
          <w:sz w:val="24"/>
          <w:szCs w:val="24"/>
        </w:rPr>
        <w:t>.</w:t>
      </w:r>
    </w:p>
    <w:p w14:paraId="198B4EA3" w14:textId="477E8119" w:rsidR="003807D4" w:rsidRDefault="005C4A2A">
      <w:pPr>
        <w:ind w:firstLine="360"/>
        <w:rPr>
          <w:rFonts w:ascii="Times New Roman" w:hAnsi="Times New Roman" w:cs="Times New Roman"/>
          <w:sz w:val="24"/>
          <w:szCs w:val="24"/>
        </w:rPr>
      </w:pPr>
      <w:r w:rsidRPr="00596F6A">
        <w:rPr>
          <w:rFonts w:ascii="Times New Roman" w:hAnsi="Times New Roman" w:cs="Times New Roman"/>
          <w:sz w:val="24"/>
          <w:szCs w:val="24"/>
        </w:rPr>
        <w:t>Transaction costs are an important component of trade costs</w:t>
      </w:r>
      <w:r w:rsidR="00081B50">
        <w:rPr>
          <w:rFonts w:ascii="Times New Roman" w:hAnsi="Times New Roman" w:cs="Times New Roman" w:hint="eastAsia"/>
          <w:sz w:val="24"/>
          <w:szCs w:val="24"/>
        </w:rPr>
        <w:t>;</w:t>
      </w:r>
      <w:r w:rsidRPr="00596F6A">
        <w:rPr>
          <w:rFonts w:ascii="Times New Roman" w:hAnsi="Times New Roman" w:cs="Times New Roman"/>
          <w:sz w:val="24"/>
          <w:szCs w:val="24"/>
        </w:rPr>
        <w:t xml:space="preserve"> uncertainty not only</w:t>
      </w:r>
      <w:r>
        <w:rPr>
          <w:rFonts w:ascii="Times New Roman" w:hAnsi="Times New Roman" w:cs="Times New Roman"/>
          <w:sz w:val="24"/>
          <w:szCs w:val="24"/>
        </w:rPr>
        <w:t xml:space="preserve"> increases transaction costs but also increases trade costs. For example, increased uncertainty in U.S. trade policy will increase the prices of some important imported </w:t>
      </w:r>
      <w:r>
        <w:rPr>
          <w:rFonts w:ascii="Times New Roman" w:hAnsi="Times New Roman" w:cs="Times New Roman"/>
          <w:sz w:val="24"/>
          <w:szCs w:val="24"/>
        </w:rPr>
        <w:lastRenderedPageBreak/>
        <w:t xml:space="preserve">products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{"citationItems":[{"id":"ITEM-1","itemData":{"DOI":"10.1016/j.iref.2022.10.018","ISSN":"10590560","abstract":"This paper empirically investigates the impact of US trade policy uncertainty on China's agricultural imports and exports by using Chinese aggregate and product-level data. First, we find that increased US trade policy uncertainty has reduced China's agricultural exports to the US and imports from the US, with effects that outweigh traditional exchange rate factors. Second, increased US trade policy uncertainty has raised China's total agricultural imports from the world as it shifts from North America to South America, Europe, and Asia. Third, the product-level analysis suggests that increased US trade policy uncertainty will not threaten China's food security but will lead to higher import prices for some important products. This study enriches our understanding of the effects of trade policy uncertainty and provides insights for the government to prevent large fluctuations in agricultural markets and stabilize the national economy.","author":[{"dropping-particle":"","family":"Yu","given":"Mingzhe","non-dropping-particle":"","parse-names":false,"suffix":""},{"dropping-particle":"","family":"Fan","given":"Jiachuan","non-dropping-particle":"","parse-names":false,"suffix":""},{"dropping-particle":"","family":"Wang","given":"Haijun","non-dropping-particle":"","parse-names":false,"suffix":""},{"dropping-particle":"","family":"Wang","given":"Jie","non-dropping-particle":"","parse-names":false,"suffix":""}],"container-title":"International Review of Economics and Finance","id":"ITEM-1","issue":"November 2022","issued":{"date-parts":[["2023"]]},"page":"70-83","publisher":"Elsevier Inc.","title":"US trade policy uncertainty on Chinese agricultural imports and exports: An aggregate and product-level analysis","type":"article-journal","volume":"84"},"uris":["http://www.mendeley.com/documents/?uuid=212100ae-b66f-4e24-b771-55ad6e8a3dc6"]}],"mendeley":{"formattedCitation":"(20)","manualFormatting":"(Yu et al., 2023) ","plainTextFormattedCitation":"(20)","previouslyFormattedCitation":"&lt;sup&gt;20&lt;/sup&gt;"},"properties":{"noteIndex":0},"schema":"https://github.com/citation-style-language/schema/raw/master/csl-citation.json"}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(Yu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and uncertainty in commodity prices will increase the cost of bank loans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{"citationItems":[{"id":"ITEM-1","itemData":{"DOI":"10.1016/j.jcomm.2022.100306","ISSN":"24058513","abstract":"In this study, we focus on the effect of commodity price uncertainty on the cost of bank credit for a broad sample of loans traced to firms operating in developing and advanced economies. Using loan-level data for the 1990–2019 period, we find novel evidence that commodity price uncertainty, as estimated by a Bayesian Dynamic Factor Model, increases the cost of bank loans particularly for commodity dependent firms operating in developing countries vis-à-vis commodity dependent firms operating in advanced economies. In a further analysis, when examining the effect of group specific commodity price uncertainty on cost of borrowing, we find that agricultural price uncertainty significantly increases the cost of credit of commodity dependent firms operating in developing economies. We also find that commodity price uncertainty rises the cost of bank credit more for loans traced to firms locating in bank-based countries as compared to loans granted to firms operating in market-based economies, suggesting that the financial structure of a country could play an important role in passing through the borrowing costs to firms. Lastly, we also find that the effect of commodity price uncertainty is more pronounced for smaller firms operating in developing countries as opposed to smaller firms operating in developed countries. All in all, the above evidence provides useful policy implications, particularly, for the longevity of corporate sector operating in developing countries whereby the local financial structure poses serious threats to firms’ future earnings.","author":[{"dropping-particle":"","family":"Bermpei","given":"Theodora","non-dropping-particle":"","parse-names":false,"suffix":""},{"dropping-particle":"","family":"Karadimitropoulou","given":"Aikaterini","non-dropping-particle":"","parse-names":false,"suffix":""},{"dropping-particle":"","family":"Triantafyllou","given":"Athanasios","non-dropping-particle":"","parse-names":false,"suffix":""},{"dropping-particle":"","family":"Alshalahi","given":"Jebreel","non-dropping-particle":"","parse-names":false,"suffix":""}],"container-title":"Journal of Commodity Markets","id":"ITEM-1","issue":"December 2021","issued":{"date-parts":[["2023"]]},"page":"100306","publisher":"Elsevier B.V.","title":"Does commodity price uncertainty matter for the cost of credit? Evidence from developing and advanced economies","type":"article-journal","volume":"29"},"uris":["http://www.mendeley.com/documents/?uuid=ad0f218f-daa3-4366-bac4-ab227c9e5da4"]}],"mendeley":{"formattedCitation":"(21)","manualFormatting":"(Bermpei et al., 2023) ","plainTextFormattedCitation":"(21)","previouslyFormattedCitation":"&lt;sup&gt;21&lt;/sup&gt;"},"properties":{"noteIndex":0},"schema":"https://github.com/citation-style-language/schema/raw/master/csl-citation.json"}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(Bermpei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Economic policy uncertainty will lead to a significant increase in capital costs and debt financing costs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{"citationItems":[{"id":"ITEM-1","itemData":{"DOI":"10.1016/j.irfa.2022.102070","ISSN":"10575219","abstract":"This paper examines the impact of economic policy uncertainty (EPU) on the cost of capital in China. We find that an increase in EPU results in a significantly higher cost of capital and this impact is mainly through increasing the cost of equity instead of the cost of debt. There is no significant difference between the impact of EPU on state-owned enterprises (SOEs) and the one on private firms, but a stronger impact on large firms than on small firms is found. Further analysis suggests that the stronger impact on large firms occurs only in private firms instead of SOEs. We provide and test several channels through which EPU might affect the cost of capital. Our results suggest that EPU influences the cost of capital through increasing information asymmetry and reducing the quality of internal controls.","author":[{"dropping-particle":"","family":"Liu","given":"Jinjing","non-dropping-particle":"","parse-names":false,"suffix":""},{"dropping-particle":"","family":"Wang","given":"Hong","non-dropping-particle":"","parse-names":false,"suffix":""}],"container-title":"International Review of Financial Analysis","id":"ITEM-1","issue":"February","issued":{"date-parts":[["2022"]]},"page":"102070","publisher":"Elsevier Inc.","title":"Economic policy uncertainty and the cost of capital","type":"article-journal","volume":"81"},"uris":["http://www.mendeley.com/documents/?uuid=3bac2d39-b82a-4fc9-b102-67d19cbf18e1"]}],"mendeley":{"formattedCitation":"(22)","manualFormatting":"(Liu &amp; Wang, 2022) ","plainTextFormattedCitation":"(22)","previouslyFormattedCitation":"&lt;sup&gt;22&lt;/sup&gt;"},"properties":{"noteIndex":0},"schema":"https://github.com/citation-style-language/schema/raw/master/csl-citation.json"}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(Liu &amp; Wang, 2022)</w:t>
      </w:r>
      <w:r>
        <w:rPr>
          <w:rFonts w:ascii="Times New Roman" w:hAnsi="Times New Roman" w:cs="Times New Roman"/>
          <w:sz w:val="24"/>
          <w:szCs w:val="24"/>
        </w:rPr>
        <w:fldChar w:fldCharType="end"/>
      </w:r>
      <w:r>
        <w:rPr>
          <w:rFonts w:ascii="Times New Roman" w:hAnsi="Times New Roman" w:cs="Times New Roman"/>
          <w:sz w:val="24"/>
          <w:szCs w:val="24"/>
        </w:rPr>
        <w:t xml:space="preserve">, and rising monetary policy uncertainty will also increase debt financing costs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{"citationItems":[{"id":"ITEM-1","itemData":{"DOI":"10.1016/j.iref.2022.03.006","ISSN":"10590560","abstract":"This paper studies how monetary policy uncertainty (MPU) propagates to real economic activities in China, and suggests that debt financing cost plays a pivotal role. Our empirical analysis, based on firm-level panel data, indicates that the rise in MPU leads to a significant increase in debt financing cost, which further reduces firm investment. The interacted VAR model based on macro-level data also suggests that the deflationary effect of MPU is intensified when debt level is high. Moreover, we present a theoretical framework of DSGE analysis to formalize how the rise in MPU depresses economic activities. Simulations featuring default risks and uncertainty shocks support evidence that MPU is transmitted to the real sector through debt financing cost channel.","author":[{"dropping-particle":"","family":"Xiang","given":"Jingjie","non-dropping-particle":"","parse-names":false,"suffix":""},{"dropping-particle":"","family":"Li","given":"Li","non-dropping-particle":"","parse-names":false,"suffix":""}],"container-title":"International Review of Economics and Finance","id":"ITEM-1","issue":"February 2021","issued":{"date-parts":[["2022"]]},"page":"1025-1044","title":"Monetary policy uncertainty, debt financing cost and real economic activities: Evidence from China","type":"article-journal","volume":"80"},"uris":["http://www.mendeley.com/documents/?uuid=2de0334c-3957-41ea-a5d7-02fbb038c2d1"]}],"mendeley":{"formattedCitation":"(23)","manualFormatting":"(Xiang &amp; Li, 2022) ","plainTextFormattedCitation":"(23)","previouslyFormattedCitation":"&lt;sup&gt;23&lt;/sup&gt;"},"properties":{"noteIndex":0},"schema":"https://github.com/citation-style-language/schema/raw/master/csl-citation.json"}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(Xiang &amp; Li, 2022)</w:t>
      </w:r>
      <w:r>
        <w:rPr>
          <w:rFonts w:ascii="Times New Roman" w:hAnsi="Times New Roman" w:cs="Times New Roman"/>
          <w:sz w:val="24"/>
          <w:szCs w:val="24"/>
        </w:rPr>
        <w:fldChar w:fldCharType="end"/>
      </w:r>
      <w:r>
        <w:rPr>
          <w:rFonts w:ascii="Times New Roman" w:hAnsi="Times New Roman" w:cs="Times New Roman"/>
          <w:sz w:val="24"/>
          <w:szCs w:val="24"/>
        </w:rPr>
        <w:t>. Specific events that lead to increased trade policy uncertainty, such as the Sino-US trade friction, have an impact on the prices of consumer goods and investment goods in the tradable sector</w:t>
      </w:r>
      <w:r w:rsidR="00081B50">
        <w:rPr>
          <w:rFonts w:ascii="Times New Roman" w:hAnsi="Times New Roman" w:cs="Times New Roman" w:hint="eastAsia"/>
          <w:sz w:val="24"/>
          <w:szCs w:val="24"/>
        </w:rPr>
        <w:t>,</w:t>
      </w:r>
      <w:r>
        <w:rPr>
          <w:rFonts w:ascii="Times New Roman" w:hAnsi="Times New Roman" w:cs="Times New Roman"/>
          <w:sz w:val="24"/>
          <w:szCs w:val="24"/>
        </w:rPr>
        <w:t xml:space="preserve"> as well as intermediate import costs through tariff shocks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{"citationItems":[{"id":"ITEM-1","itemData":{"DOI":"10.1016/j.ribaf.2023.101956","ISSN":"02755319","abstract":"To examine the impact of the recent Sino–U.S. trade frictions on the macroeconomics of China and the United States, we constructed a two-country, two-sector dynamic stochastic general equilibrium model. This model was used to explore the tariff transmission mechanism in such trade frictions and provide a basic analytical framework for future research on bilateral trade frictions. Based on our benchmark analysis, the tariff shocks affect non-tradable sectors through the tradable sectors, which, in turn, have impacted consumption, investments, prices, and production. Specifically, the tariffs on intermediate and final goods affect the economy from the supply and demand sides, respectively, and as the trade dependence decreases, the economic volatility caused by the tariff shocks also decreases. Moreover, our simulation showed that the impact of the trade frictions on the macroeconomics of the two countries has been asymmetrical, which is consistent with the objective economic realities.","author":[{"dropping-particle":"","family":"Yang","given":"Shanran","non-dropping-particle":"","parse-names":false,"suffix":""},{"dropping-particle":"","family":"Shi","given":"Benye","non-dropping-particle":"","parse-names":false,"suffix":""},{"dropping-particle":"","family":"Yang","given":"Fujia","non-dropping-particle":"","parse-names":false,"suffix":""}],"container-title":"Research in International Business and Finance","id":"ITEM-1","issue":"March","issued":{"date-parts":[["2023"]]},"page":"101956","publisher":"Elsevier B.V.","title":"Macroeconomic impact of the Sino–U.S. trade frictions: Based on a two-country, two-sector DSGE model","type":"article-journal","volume":"65"},"uris":["http://www.mendeley.com/documents/?uuid=76bebfc3-b737-417e-a003-3f912587b662"]}],"mendeley":{"formattedCitation":"(24)","manualFormatting":"(Yang et al., 2023) ","plainTextFormattedCitation":"(24)","previouslyFormattedCitation":"&lt;sup&gt;24&lt;/sup&gt;"},"properties":{"noteIndex":0},"schema":"https://github.com/citation-style-language/schema/raw/master/csl-citation.json"}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(Yang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When rising trade policy uncertainty increases current or future trade costs, export </w:t>
      </w:r>
      <w:r>
        <w:rPr>
          <w:rFonts w:ascii="Times New Roman" w:hAnsi="Times New Roman" w:cs="Times New Roman"/>
          <w:sz w:val="24"/>
          <w:szCs w:val="24"/>
          <w:lang w:val="en-US"/>
        </w:rPr>
        <w:t>firms</w:t>
      </w:r>
      <w:r>
        <w:rPr>
          <w:rFonts w:ascii="Times New Roman" w:hAnsi="Times New Roman" w:cs="Times New Roman"/>
          <w:sz w:val="24"/>
          <w:szCs w:val="24"/>
        </w:rPr>
        <w:t xml:space="preserve"> will reduce costs and increase efficiency through digital transformation. Digital transformation integrates digital technology and establishes and improves online communication channels to facilitate communication and simplify transaction links, thereby reducing the overall trade costs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Through digital transformation, </w:t>
      </w:r>
      <w:r>
        <w:rPr>
          <w:rFonts w:ascii="Times New Roman" w:hAnsi="Times New Roman" w:cs="Times New Roman"/>
          <w:sz w:val="24"/>
          <w:szCs w:val="24"/>
          <w:lang w:val="en-US"/>
        </w:rPr>
        <w:t>firms</w:t>
      </w:r>
      <w:r>
        <w:rPr>
          <w:rFonts w:ascii="Times New Roman" w:hAnsi="Times New Roman" w:cs="Times New Roman"/>
          <w:sz w:val="24"/>
          <w:szCs w:val="24"/>
        </w:rPr>
        <w:t xml:space="preserve"> can obtain information on products and customers more quickly, and can also transmit information to the outside world through the Internet, reducing the degree of information asymmetry between the two parties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{"citationItems":[{"id":"ITEM-1","itemData":{"DOI":"10.1016/j.frl.2023.104223","ISSN":"15446123","abstract":"Based on corporate life cycle theory, this paper investigates the impact of digital transformation on the effectiveness of internal control by analyzing data from Chinese listed companies from 2007–2021. The empirical results show that digital transformation can improve internal control effectiveness by alleviating information asymmetry and reducing agency costs, and that this effect is significant to firms in growth and maturity stage, but not firms in decline stage. In addition, digital transformation has a more significant effect on the effectiveness of internal control in high-tech enterprises and manufacturing firms. This paper provides insights into the impact of digital transformation on corporate governance and have policy implications for promoting smooth capital market operation.","author":[{"dropping-particle":"","family":"Zhao","given":"Tianyu","non-dropping-particle":"","parse-names":false,"suffix":""},{"dropping-particle":"","family":"Yan","given":"Na","non-dropping-particle":"","parse-names":false,"suffix":""},{"dropping-particle":"","family":"Ji","given":"Liya","non-dropping-particle":"","parse-names":false,"suffix":""}],"container-title":"Finance Research Letters","id":"ITEM-1","issue":"PA","issued":{"date-parts":[["2023"]]},"page":"104223","publisher":"Elsevier Inc.","title":"Digital transformation, life cycle and internal control effectiveness: Evidence from China","type":"article-journal","volume":"58"},"uris":["http://www.mendeley.com/documents/?uuid=1e7309de-9b79-4d6c-a480-7297585d7efd"]}],"mendeley":{"formattedCitation":"(25)","manualFormatting":"(Zhao et al., 2023) ","plainTextFormattedCitation":"(25)","previouslyFormattedCitation":"&lt;sup&gt;25&lt;/sup&gt;"},"properties":{"noteIndex":0},"schema":"https://github.com/citation-style-language/schema/raw/master/csl-citation.json"}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(Zhao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Digital transformation can also speed up the </w:t>
      </w:r>
      <w:r>
        <w:rPr>
          <w:rFonts w:ascii="Times New Roman" w:hAnsi="Times New Roman" w:cs="Times New Roman" w:hint="eastAsia"/>
          <w:sz w:val="24"/>
          <w:szCs w:val="24"/>
          <w:lang w:val="en-US"/>
        </w:rPr>
        <w:t>firm</w:t>
      </w:r>
      <w:r>
        <w:rPr>
          <w:rFonts w:ascii="Times New Roman" w:hAnsi="Times New Roman" w:cs="Times New Roman"/>
          <w:sz w:val="24"/>
          <w:szCs w:val="24"/>
        </w:rPr>
        <w:t>'s response to the long-tail</w:t>
      </w:r>
      <w:r w:rsidR="00882682">
        <w:rPr>
          <w:rFonts w:ascii="Times New Roman" w:hAnsi="Times New Roman" w:cs="Times New Roman"/>
          <w:sz w:val="24"/>
          <w:szCs w:val="24"/>
        </w:rPr>
        <w:t xml:space="preserve"> </w:t>
      </w:r>
      <w:r>
        <w:rPr>
          <w:rFonts w:ascii="Times New Roman" w:hAnsi="Times New Roman" w:cs="Times New Roman"/>
          <w:sz w:val="24"/>
          <w:szCs w:val="24"/>
        </w:rPr>
        <w:t xml:space="preserve">needs of its customers and improve the </w:t>
      </w:r>
      <w:r>
        <w:rPr>
          <w:rFonts w:ascii="Times New Roman" w:hAnsi="Times New Roman" w:cs="Times New Roman" w:hint="eastAsia"/>
          <w:sz w:val="24"/>
          <w:szCs w:val="24"/>
          <w:lang w:val="en-US"/>
        </w:rPr>
        <w:t>firm</w:t>
      </w:r>
      <w:r>
        <w:rPr>
          <w:rFonts w:ascii="Times New Roman" w:hAnsi="Times New Roman" w:cs="Times New Roman"/>
          <w:sz w:val="24"/>
          <w:szCs w:val="24"/>
        </w:rPr>
        <w:t xml:space="preserve">'s overall operational efficiency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{"citationItems":[{"id":"ITEM-1","itemData":{"DOI":"10.1016/j.jik.2022.100198","ISSN":"2444569X","abstract":"As a new enterprise development model, digitization is of great significance to the development of economy and society. Using the data of relevant listed companies from 2012 to 2020, the panel measurement model is used to investigate the relationship between digital transformation and enterprise performance to further reveal the internal law of whether digital transformation helps to stimulate innovation momentum. The results show that digital transformation has greatly improved the performance of enterprises, and it can stimulate the momentum of enterprise innovation. Reducing costs, increasing revenue, improving efficiency, and encouraging innovation are the main paths for digital transformation to enable the development of enterprises, among which the policy effect of enterprise innovation is the most significant. This research is of great significance to improve the user demand orientation of enterprise innovation and research and development, as well as to realize the high-quality innovation and development of enterprises.","author":[{"dropping-particle":"","family":"Peng","given":"Yongzhang","non-dropping-particle":"","parse-names":false,"suffix":""},{"dropping-particle":"","family":"Tao","given":"Changqi","non-dropping-particle":"","parse-names":false,"suffix":""}],"container-title":"Journal of Innovation and Knowledge","id":"ITEM-1","issue":"3","issued":{"date-parts":[["2022"]]},"page":"100198","publisher":"Elsevier Espana, S.L.","title":"Can digital transformation promote enterprise performance? —From the perspective of public policy and innovation","type":"article-journal","volume":"7"},"uris":["http://www.mendeley.com/documents/?uuid=05815f6f-7bdb-4b01-91e9-e83c45bdb18b"]}],"mendeley":{"formattedCitation":"(26)","manualFormatting":"(Peng &amp; Tao, 2022) ","plainTextFormattedCitation":"(26)","previouslyFormattedCitation":"&lt;sup&gt;26&lt;/sup&gt;"},"properties":{"noteIndex":0},"schema":"https://github.com/citation-style-language/schema/raw/master/csl-citation.json"}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(Peng &amp; Tao, 2022)</w:t>
      </w:r>
      <w:r>
        <w:rPr>
          <w:rFonts w:ascii="Times New Roman" w:hAnsi="Times New Roman" w:cs="Times New Roman"/>
          <w:sz w:val="24"/>
          <w:szCs w:val="24"/>
        </w:rPr>
        <w:fldChar w:fldCharType="end"/>
      </w:r>
      <w:r>
        <w:rPr>
          <w:rFonts w:ascii="Times New Roman" w:hAnsi="Times New Roman" w:cs="Times New Roman"/>
          <w:sz w:val="24"/>
          <w:szCs w:val="24"/>
        </w:rPr>
        <w:t xml:space="preserve">. At the same time, existing research has found that digital strategy is the optimal strategy to deal with trade policy uncertainty, and the rise in economic policy uncertainty will significantly promote the level of digital transformation of </w:t>
      </w:r>
      <w:r>
        <w:rPr>
          <w:rFonts w:ascii="Times New Roman" w:hAnsi="Times New Roman" w:cs="Times New Roman"/>
          <w:sz w:val="24"/>
          <w:szCs w:val="24"/>
          <w:lang w:val="en-US"/>
        </w:rPr>
        <w:t>firms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nstrText>
      </w:r>
      <w:r>
        <w:rPr>
          <w:rFonts w:ascii="Times New Roman" w:hAnsi="Times New Roman" w:cs="Times New Roman"/>
          <w:sz w:val="24"/>
          <w:szCs w:val="24"/>
        </w:rPr>
        <w:instrText>祝树金</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申志轩</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文茜</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段凡</w:instrText>
      </w:r>
      <w:r>
        <w:rPr>
          <w:rFonts w:ascii="Times New Roman" w:hAnsi="Times New Roman" w:cs="Times New Roman"/>
          <w:sz w:val="24"/>
          <w:szCs w:val="24"/>
        </w:rPr>
        <w:instrText>","given":"","non-dropping-particle":"","parse-names":false,"suffix":""}],"container-title":"</w:instrText>
      </w:r>
      <w:r>
        <w:rPr>
          <w:rFonts w:ascii="Times New Roman" w:hAnsi="Times New Roman" w:cs="Times New Roman"/>
          <w:sz w:val="24"/>
          <w:szCs w:val="24"/>
        </w:rPr>
        <w:instrText>数量经济技术经济研究</w:instrText>
      </w:r>
      <w:r>
        <w:rPr>
          <w:rFonts w:ascii="Times New Roman" w:hAnsi="Times New Roman" w:cs="Times New Roman"/>
          <w:sz w:val="24"/>
          <w:szCs w:val="24"/>
        </w:rPr>
        <w:instrText>","id":"ITEM-1","issued":{"date-parts":[["2023"]]},"page":"1-23","title":"</w:instrText>
      </w:r>
      <w:r>
        <w:rPr>
          <w:rFonts w:ascii="Times New Roman" w:hAnsi="Times New Roman" w:cs="Times New Roman"/>
          <w:sz w:val="24"/>
          <w:szCs w:val="24"/>
        </w:rPr>
        <w:instrText>经济政策不确定性与企业数字化战略：效应与机制</w:instrText>
      </w:r>
      <w:r>
        <w:rPr>
          <w:rFonts w:ascii="Times New Roman" w:hAnsi="Times New Roman" w:cs="Times New Roman"/>
          <w:sz w:val="24"/>
          <w:szCs w:val="24"/>
        </w:rPr>
        <w:instrText>","type":"article-journal"},"uris":["http://www.mendeley.com/documents/?uuid=3900793f-1c4d-45e0-8c64-7507004f6fc0"]},{"id":"ITEM-2","itemData":{"DOI":"10.16158/j.cnki.51-1312/f.2023.01.004","author":[{"dropping-particle":"","family":"</w:instrText>
      </w:r>
      <w:r>
        <w:rPr>
          <w:rFonts w:ascii="Times New Roman" w:hAnsi="Times New Roman" w:cs="Times New Roman"/>
          <w:sz w:val="24"/>
          <w:szCs w:val="24"/>
        </w:rPr>
        <w:instrText>阳镇</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陈劲</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吴海军</w:instrText>
      </w:r>
      <w:r>
        <w:rPr>
          <w:rFonts w:ascii="Times New Roman" w:hAnsi="Times New Roman" w:cs="Times New Roman"/>
          <w:sz w:val="24"/>
          <w:szCs w:val="24"/>
        </w:rPr>
        <w:instrText>","given":"","non-dropping-particle":"","parse-names":false,"suffix":""}],"container-title":"</w:instrText>
      </w:r>
      <w:r>
        <w:rPr>
          <w:rFonts w:ascii="Times New Roman" w:hAnsi="Times New Roman" w:cs="Times New Roman"/>
          <w:sz w:val="24"/>
          <w:szCs w:val="24"/>
        </w:rPr>
        <w:instrText>经济学家</w:instrText>
      </w:r>
      <w:r>
        <w:rPr>
          <w:rFonts w:ascii="Times New Roman" w:hAnsi="Times New Roman" w:cs="Times New Roman"/>
          <w:sz w:val="24"/>
          <w:szCs w:val="24"/>
        </w:rPr>
        <w:instrText>","id":"ITEM-2","issued":{"date-parts":[["2023"]]},"page":"45-54","title":"“</w:instrText>
      </w:r>
      <w:r>
        <w:rPr>
          <w:rFonts w:ascii="Times New Roman" w:hAnsi="Times New Roman" w:cs="Times New Roman"/>
          <w:sz w:val="24"/>
          <w:szCs w:val="24"/>
        </w:rPr>
        <w:instrText>拥抱</w:instrText>
      </w:r>
      <w:r>
        <w:rPr>
          <w:rFonts w:ascii="Times New Roman" w:hAnsi="Times New Roman" w:cs="Times New Roman"/>
          <w:sz w:val="24"/>
          <w:szCs w:val="24"/>
        </w:rPr>
        <w:instrText>”</w:instrText>
      </w:r>
      <w:r>
        <w:rPr>
          <w:rFonts w:ascii="Times New Roman" w:hAnsi="Times New Roman" w:cs="Times New Roman"/>
          <w:sz w:val="24"/>
          <w:szCs w:val="24"/>
        </w:rPr>
        <w:instrText>还是</w:instrText>
      </w:r>
      <w:r>
        <w:rPr>
          <w:rFonts w:ascii="Times New Roman" w:hAnsi="Times New Roman" w:cs="Times New Roman"/>
          <w:sz w:val="24"/>
          <w:szCs w:val="24"/>
        </w:rPr>
        <w:instrText>“</w:instrText>
      </w:r>
      <w:r>
        <w:rPr>
          <w:rFonts w:ascii="Times New Roman" w:hAnsi="Times New Roman" w:cs="Times New Roman"/>
          <w:sz w:val="24"/>
          <w:szCs w:val="24"/>
        </w:rPr>
        <w:instrText>拒绝</w:instrText>
      </w:r>
      <w:r>
        <w:rPr>
          <w:rFonts w:ascii="Times New Roman" w:hAnsi="Times New Roman" w:cs="Times New Roman"/>
          <w:sz w:val="24"/>
          <w:szCs w:val="24"/>
        </w:rPr>
        <w:instrText>”</w:instrText>
      </w:r>
      <w:r>
        <w:rPr>
          <w:rFonts w:ascii="Times New Roman" w:hAnsi="Times New Roman" w:cs="Times New Roman"/>
          <w:sz w:val="24"/>
          <w:szCs w:val="24"/>
        </w:rPr>
        <w:instrText>：经济政策</w:instrText>
      </w:r>
      <w:r>
        <w:rPr>
          <w:rFonts w:ascii="Times New Roman" w:hAnsi="Times New Roman" w:cs="Times New Roman"/>
          <w:sz w:val="24"/>
          <w:szCs w:val="24"/>
        </w:rPr>
        <w:instrText xml:space="preserve"> </w:instrText>
      </w:r>
      <w:r>
        <w:rPr>
          <w:rFonts w:ascii="Times New Roman" w:hAnsi="Times New Roman" w:cs="Times New Roman"/>
          <w:sz w:val="24"/>
          <w:szCs w:val="24"/>
        </w:rPr>
        <w:instrText>不确定性与企业数字化转型</w:instrText>
      </w:r>
      <w:r>
        <w:rPr>
          <w:rFonts w:ascii="Times New Roman" w:hAnsi="Times New Roman" w:cs="Times New Roman"/>
          <w:sz w:val="24"/>
          <w:szCs w:val="24"/>
        </w:rPr>
        <w:instrText>","type":"article-journal"},"uris":["http://www.mendeley.com/documents/?uuid=a1ba849c-d820-4c92-869d-649af06280bb"]}],"mendeley":{"formattedCitation":"(27,28)","manualFormatting":"(Zhu et al., 2023; Yang et al. , 2023) ","plainTextFormattedCitation":"(27,28)","previouslyFormattedCitation":"&lt;sup&gt;27,28&lt;/sup&gt;"},"properties":{"noteIndex":0},"schema":"https://github.com/citation-style-language/schema/raw/master/csl-citation.json"}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(Zhu et al., 2023; Yang et al. , 2023)</w:t>
      </w:r>
      <w:r>
        <w:rPr>
          <w:rFonts w:ascii="Times New Roman" w:hAnsi="Times New Roman" w:cs="Times New Roman"/>
          <w:sz w:val="24"/>
          <w:szCs w:val="24"/>
        </w:rPr>
        <w:fldChar w:fldCharType="end"/>
      </w:r>
      <w:r>
        <w:rPr>
          <w:rFonts w:ascii="Times New Roman" w:hAnsi="Times New Roman" w:cs="Times New Roman"/>
          <w:sz w:val="24"/>
          <w:szCs w:val="24"/>
        </w:rPr>
        <w:t xml:space="preserve">. As an important component of economic policy uncertainty, trade policy uncertainty will play an important role in promoting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w:t>
      </w:r>
      <w:r>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Therefore, this </w:t>
      </w:r>
      <w:r>
        <w:rPr>
          <w:rFonts w:ascii="Times New Roman" w:hAnsi="Times New Roman" w:cs="Times New Roman"/>
          <w:sz w:val="24"/>
          <w:szCs w:val="24"/>
          <w:lang w:val="en-US"/>
        </w:rPr>
        <w:t>paper</w:t>
      </w:r>
      <w:r>
        <w:rPr>
          <w:rFonts w:ascii="Times New Roman" w:hAnsi="Times New Roman" w:cs="Times New Roman"/>
          <w:sz w:val="24"/>
          <w:szCs w:val="24"/>
        </w:rPr>
        <w:t xml:space="preserve"> proposes the</w:t>
      </w:r>
      <w:r>
        <w:rPr>
          <w:rFonts w:ascii="Times New Roman" w:hAnsi="Times New Roman" w:cs="Times New Roman" w:hint="eastAsia"/>
          <w:sz w:val="24"/>
          <w:szCs w:val="24"/>
          <w:lang w:val="en-US"/>
        </w:rPr>
        <w:t xml:space="preserve"> following</w:t>
      </w:r>
      <w:r>
        <w:rPr>
          <w:rFonts w:ascii="Times New Roman" w:hAnsi="Times New Roman" w:cs="Times New Roman"/>
          <w:sz w:val="24"/>
          <w:szCs w:val="24"/>
        </w:rPr>
        <w:t xml:space="preserve"> </w:t>
      </w:r>
      <w:r>
        <w:rPr>
          <w:rFonts w:ascii="Times New Roman" w:hAnsi="Times New Roman" w:cs="Times New Roman" w:hint="eastAsia"/>
          <w:sz w:val="24"/>
          <w:szCs w:val="24"/>
          <w:lang w:val="en-US"/>
        </w:rPr>
        <w:t>p</w:t>
      </w:r>
      <w:proofErr w:type="spellStart"/>
      <w:r>
        <w:rPr>
          <w:rFonts w:ascii="Times New Roman" w:hAnsi="Times New Roman" w:cs="Times New Roman"/>
          <w:sz w:val="24"/>
          <w:szCs w:val="24"/>
        </w:rPr>
        <w:t>roposition</w:t>
      </w:r>
      <w:proofErr w:type="spellEnd"/>
      <w:r w:rsidR="00081B50">
        <w:rPr>
          <w:rFonts w:ascii="Times New Roman" w:hAnsi="Times New Roman" w:cs="Times New Roman" w:hint="eastAsia"/>
          <w:sz w:val="24"/>
          <w:szCs w:val="24"/>
        </w:rPr>
        <w:t>:</w:t>
      </w:r>
    </w:p>
    <w:p w14:paraId="105479EA" w14:textId="77777777" w:rsidR="003807D4" w:rsidRDefault="003807D4">
      <w:pPr>
        <w:ind w:firstLine="360"/>
        <w:rPr>
          <w:rFonts w:ascii="Times New Roman" w:hAnsi="Times New Roman" w:cs="Times New Roman"/>
          <w:sz w:val="24"/>
          <w:szCs w:val="24"/>
        </w:rPr>
      </w:pPr>
    </w:p>
    <w:p w14:paraId="13D5D06A" w14:textId="77777777" w:rsidR="003807D4" w:rsidRDefault="005C4A2A">
      <w:pPr>
        <w:ind w:firstLine="360"/>
        <w:rPr>
          <w:rFonts w:ascii="Times New Roman" w:hAnsi="Times New Roman" w:cs="Times New Roman"/>
          <w:sz w:val="24"/>
          <w:szCs w:val="24"/>
        </w:rPr>
      </w:pPr>
      <w:r>
        <w:rPr>
          <w:rFonts w:ascii="Times New Roman" w:hAnsi="Times New Roman" w:cs="Times New Roman"/>
          <w:b/>
          <w:bCs/>
          <w:sz w:val="24"/>
          <w:szCs w:val="24"/>
        </w:rPr>
        <w:t>Proposition 1</w:t>
      </w:r>
      <w:r>
        <w:rPr>
          <w:rFonts w:ascii="Times New Roman" w:hAnsi="Times New Roman" w:cs="Times New Roman"/>
          <w:sz w:val="24"/>
          <w:szCs w:val="24"/>
        </w:rPr>
        <w:t xml:space="preserve">: All other things being equal, trade policy uncertainty will have a positive impact on the digital transformation of exporting </w:t>
      </w:r>
      <w:r>
        <w:rPr>
          <w:rFonts w:ascii="Times New Roman" w:hAnsi="Times New Roman" w:cs="Times New Roman"/>
          <w:sz w:val="24"/>
          <w:szCs w:val="24"/>
          <w:lang w:val="en-US"/>
        </w:rPr>
        <w:t>firms</w:t>
      </w:r>
      <w:r>
        <w:rPr>
          <w:rFonts w:ascii="Times New Roman" w:hAnsi="Times New Roman" w:cs="Times New Roman"/>
          <w:sz w:val="24"/>
          <w:szCs w:val="24"/>
        </w:rPr>
        <w:t>.</w:t>
      </w:r>
    </w:p>
    <w:p w14:paraId="0CA93426" w14:textId="63F09758" w:rsidR="003807D4" w:rsidRDefault="005C4A2A">
      <w:pPr>
        <w:ind w:firstLine="360"/>
        <w:rPr>
          <w:rFonts w:ascii="Times New Roman" w:hAnsi="Times New Roman" w:cs="Times New Roman"/>
          <w:sz w:val="24"/>
          <w:szCs w:val="24"/>
        </w:rPr>
      </w:pPr>
      <w:r>
        <w:rPr>
          <w:rFonts w:ascii="Times New Roman" w:hAnsi="Times New Roman" w:cs="Times New Roman"/>
          <w:b/>
          <w:bCs/>
          <w:sz w:val="24"/>
          <w:szCs w:val="24"/>
        </w:rPr>
        <w:t>Proposition 2</w:t>
      </w:r>
      <w:r>
        <w:rPr>
          <w:rFonts w:ascii="Times New Roman" w:hAnsi="Times New Roman" w:cs="Times New Roman"/>
          <w:sz w:val="24"/>
          <w:szCs w:val="24"/>
        </w:rPr>
        <w:t xml:space="preserve">: </w:t>
      </w:r>
      <w:r w:rsidR="00CB19DF" w:rsidRPr="00CB19DF">
        <w:rPr>
          <w:rFonts w:ascii="Times New Roman" w:hAnsi="Times New Roman" w:cs="Times New Roman"/>
          <w:sz w:val="24"/>
          <w:szCs w:val="24"/>
        </w:rPr>
        <w:t>Rising uncertainty over trade policies has increased trade costs, forcing exporters to accelerate their digital transformation.</w:t>
      </w:r>
    </w:p>
    <w:p w14:paraId="52424DC6" w14:textId="77777777" w:rsidR="003807D4" w:rsidRDefault="003807D4">
      <w:pPr>
        <w:ind w:firstLine="360"/>
        <w:rPr>
          <w:rFonts w:ascii="Times New Roman" w:hAnsi="Times New Roman" w:cs="Times New Roman"/>
          <w:sz w:val="24"/>
          <w:szCs w:val="24"/>
        </w:rPr>
      </w:pPr>
    </w:p>
    <w:p w14:paraId="54AE9911" w14:textId="77777777" w:rsidR="003807D4" w:rsidRDefault="005C4A2A">
      <w:pPr>
        <w:rPr>
          <w:rFonts w:ascii="Times New Roman" w:hAnsi="Times New Roman" w:cs="Times New Roman"/>
          <w:sz w:val="24"/>
          <w:szCs w:val="24"/>
        </w:rPr>
      </w:pPr>
      <w:r>
        <w:rPr>
          <w:rFonts w:ascii="Times New Roman" w:hAnsi="Times New Roman" w:cs="Times New Roman"/>
          <w:sz w:val="24"/>
          <w:szCs w:val="24"/>
        </w:rPr>
        <w:t>3.2 FDI and financing constraints channels</w:t>
      </w:r>
    </w:p>
    <w:p w14:paraId="49330FD8" w14:textId="105AD3B5"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When trade policy uncertainty positively affects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foreign investment will strengthen this promoting effect, while financing constraints will weaken this positive impact. Attracting foreign investment is an effective way for </w:t>
      </w:r>
      <w:r>
        <w:rPr>
          <w:rFonts w:ascii="Times New Roman" w:hAnsi="Times New Roman" w:cs="Times New Roman"/>
          <w:sz w:val="24"/>
          <w:szCs w:val="24"/>
          <w:lang w:val="en-US"/>
        </w:rPr>
        <w:t>firms</w:t>
      </w:r>
      <w:r>
        <w:rPr>
          <w:rFonts w:ascii="Times New Roman" w:hAnsi="Times New Roman" w:cs="Times New Roman"/>
          <w:sz w:val="24"/>
          <w:szCs w:val="24"/>
        </w:rPr>
        <w:t xml:space="preserve"> to introduce advanced technologies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{"citationItems":[{"id":"ITEM-1","itemData":{"DOI":"10.1016/S0048-7333(02)00094-X","ISSN":"00487333","abstract":"This paper studies the impact of foreign direct investment (FDI) on total factor productivity (TFP) for a cross sectional sample of Chinese industrial sectors. The possible determinants of TFP are sought with special focus on FDI. An endogeneity test is performed in order to avoid inconsistent results. Evidence indicates that foreign presence, the level of R&amp;D and the firm size are the most important factors enhancing TFP in Chinese industries. The findings from this study support the argument that attracting FDI is an effective way of introducing advanced technology to host countries. © 2002 Elsevier Science B.V.","author":[{"dropping-particle":"","family":"Liu","given":"Xiaohui","non-dropping-particle":"","parse-names":false,"suffix":""},{"dropping-particle":"","family":"Wang","given":"Chenggang","non-dropping-particle":"","parse-names":false,"suffix":""}],"container-title":"Research Policy","id":"ITEM-1","issue":"6","issued":{"date-parts":[["2003"]]},"page":"945-953","title":"Does foreign direct investment facilitate technological progress?: Evidence from Chinese industries","type":"article-journal","volume":"32"},"uris":["http://www.mendeley.com/documents/?uuid=d75b9bf9-d394-450c-963b-d7e390fb780e"]}],"mendeley":{"formattedCitation":"(29)","manualFormatting":"(Liu &amp; Wang, 2003) ","plainTextFormattedCitation":"(29)","previouslyFormattedCitation":"&lt;sup&gt;29&lt;/sup&gt;"},"properties":{"noteIndex":0},"schema":"https://github.com/citation-style-language/schema/raw/master/csl-citation.json"}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(Liu &amp; Wang, 2003)</w:t>
      </w:r>
      <w:r>
        <w:rPr>
          <w:rFonts w:ascii="Times New Roman" w:hAnsi="Times New Roman" w:cs="Times New Roman"/>
          <w:sz w:val="24"/>
          <w:szCs w:val="24"/>
        </w:rPr>
        <w:fldChar w:fldCharType="end"/>
      </w:r>
      <w:r>
        <w:rPr>
          <w:rFonts w:ascii="Times New Roman" w:hAnsi="Times New Roman" w:cs="Times New Roman"/>
          <w:sz w:val="24"/>
          <w:szCs w:val="24"/>
        </w:rPr>
        <w:t>. The technological spillover effect of foreign investment helps export</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firms</w:t>
      </w:r>
      <w:r w:rsidR="00081B50">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achieve technological progress, which in turn can accelerate the digital transformation process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Foreign investment is also one of the important factors in improving the total factor productivity of </w:t>
      </w:r>
      <w:r>
        <w:rPr>
          <w:rFonts w:ascii="Times New Roman" w:hAnsi="Times New Roman" w:cs="Times New Roman"/>
          <w:sz w:val="24"/>
          <w:szCs w:val="24"/>
          <w:lang w:val="en-US"/>
        </w:rPr>
        <w:t>firms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{"citationItems":[{"id":"ITEM-1","itemData":{"DOI":"10.1016/j.frl.2022.103174","ISSN":"15446123","abstract":"This study contributes to the literature by examining for the first time the influence of foreign direct investment (FDI) and institutional quality on productivity in Vietnamese provinces. Using the generalized method of moments (GMM) method on a large panel dataset from 2010 to 2019, we discover that FDI has a considerable beneficial influence on productivity. When institutional quality is considered, however, provinces with higher-quality institutions do not experience a significant benefit from FDI on productivity. The study also shows that considering productivity as an aggregated index can make it difficult to see the true impact of FDI on productivity.","author":[{"dropping-particle":"","family":"Hiep","given":"Tran Duc","non-dropping-particle":"","parse-names":false,"suffix":""},{"dropping-particle":"","family":"Trung","given":"Bui Hoang","non-dropping-particle":"","parse-names":false,"suffix":""},{"dropping-particle":"","family":"Chien","given":"Le","non-dropping-particle":"Van","parse-names":false,"suffix":""}],"container-title":"Finance Research Letters","id":"ITEM-1","issue":"July","issued":{"date-parts":[["2022"]]},"page":"103174","publisher":"Elsevier Inc.","title":"Quantifying productivity gains from foreign direct investment: The mediating role of provincial institutional quality","type":"article-journal","volume":"49"},"uris":["http://www.mendeley.com/documents/?uuid=6aba46d5-fc07-47ed-a5b0-a4031fecd981"]}],"mendeley":{"formattedCitation":"(30)","manualFormatting":"(Hiep et al., 2022) ","plainTextFormattedCitation":"(30)","previouslyFormattedCitation":"&lt;sup&gt;30&lt;/sup&gt;"},"properties":{"noteIndex":0},"schema":"https://github.com/citation-style-language/schema/raw/master/csl-citation.json"}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(Hiep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The increase in total factor productivity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reflects the optimization of resource allocation and the improvement of organizational management levels, and directly or indirectly promotes digital transformation. At the same time, foreign investment can promote</w:t>
      </w:r>
      <w:r w:rsidRPr="00E635E6">
        <w:rPr>
          <w:rFonts w:ascii="Times New Roman" w:hAnsi="Times New Roman" w:cs="Times New Roman"/>
          <w:sz w:val="24"/>
          <w:szCs w:val="24"/>
        </w:rPr>
        <w:t xml:space="preserve"> </w:t>
      </w:r>
      <w:r w:rsidRPr="00E635E6">
        <w:rPr>
          <w:rFonts w:ascii="Times New Roman" w:hAnsi="Times New Roman" w:cs="Times New Roman" w:hint="eastAsia"/>
          <w:sz w:val="24"/>
          <w:szCs w:val="24"/>
          <w:lang w:val="en-US"/>
        </w:rPr>
        <w:t>firms</w:t>
      </w:r>
      <w:r w:rsidR="00A16672" w:rsidRPr="00E635E6">
        <w:rPr>
          <w:rFonts w:ascii="Times New Roman" w:hAnsi="Times New Roman" w:cs="Times New Roman"/>
          <w:sz w:val="24"/>
          <w:szCs w:val="24"/>
          <w:lang w:val="en-US"/>
        </w:rPr>
        <w:t>’</w:t>
      </w:r>
      <w:r>
        <w:rPr>
          <w:rFonts w:ascii="Times New Roman" w:hAnsi="Times New Roman" w:cs="Times New Roman"/>
          <w:sz w:val="24"/>
          <w:szCs w:val="24"/>
        </w:rPr>
        <w:t xml:space="preserve"> innovation and improve the quantity and quality of innovation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{"citationItems":[{"id":"ITEM-1","itemData":{"DOI":"10.1016/j.jce.2022.05.005","ISSN":"10957227","abstract":"This paper studies how foreign direct investment (FDI) affects innovation in the host country, using matched firm-level patent data of Chinese firms. The data contain multidimensional information about patent counts and citations, which, together with an identification strategy based on Lu et al. (2017), allows us to measure innovation comprehensively and to uncover the causal relationship. Our empirical analysis shows that FDI has positive intra-industry effects on the quantity and quality of innovation, as well as radical innovation, by Chinese firms. We show that these positive effects are driven by increases in competition, rather than by knowledge spillovers from FDI which is measured by patent citations between domestic firms and foreign invested enterprises (FIEs). We further investigate the inter-industry effects of FDI and find that FDI has positive vertical effects on innovation in upstream sectors through backward knowledge spillovers.","author":[{"dropping-particle":"","family":"Chen","given":"Yongmin","non-dropping-particle":"","parse-names":false,"suffix":""},{"dropping-particle":"","family":"Jiang","given":"Haiwei","non-dropping-particle":"","parse-names":false,"suffix":""},{"dropping-particle":"","family":"Liang","given":"Yousha","non-dropping-particle":"","parse-names":false,"suffix":""},{"dropping-particle":"","family":"Pan","given":"Shiyuan","non-dropping-particle":"","parse-names":false,"suffix":""}],"container-title":"Journal of Comparative Economics","id":"ITEM-1","issue":"4","issued":{"date-parts":[["2022"]]},"page":"917-945","publisher":"Elsevier Inc.","title":"The impact of foreign direct investment on innovation: Evidence from patent filings and citations in China","type":"article-journal","volume":"50"},"uris":["http://www.mendeley.com/documents/?uuid=bc0fb1fc-17c2-4fd3-8fbe-7dbf44982934"]}],"mendeley":{"formattedCitation":"(31)","manualFormatting":"(Chen et al., 2022) ","plainTextFormattedCitation":"(31)","previouslyFormattedCitation":"&lt;sup&gt;31&lt;/sup&gt;"},"properties":{"noteIndex":0},"schema":"https://github.com/citation-style-language/schema/raw/master/csl-citation.json"}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(Chen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While innovation establishes new production functions, it promotes the deep integration of digital technology with physical </w:t>
      </w:r>
      <w:r>
        <w:rPr>
          <w:rFonts w:ascii="Times New Roman" w:hAnsi="Times New Roman" w:cs="Times New Roman"/>
          <w:sz w:val="24"/>
          <w:szCs w:val="24"/>
          <w:lang w:val="en-US"/>
        </w:rPr>
        <w:t>firms</w:t>
      </w:r>
      <w:r>
        <w:rPr>
          <w:rFonts w:ascii="Times New Roman" w:hAnsi="Times New Roman" w:cs="Times New Roman"/>
          <w:sz w:val="24"/>
          <w:szCs w:val="24"/>
        </w:rPr>
        <w:t xml:space="preserve">, thereby improving the level of </w:t>
      </w:r>
      <w:r>
        <w:rPr>
          <w:rFonts w:ascii="Times New Roman" w:hAnsi="Times New Roman" w:cs="Times New Roman"/>
          <w:sz w:val="24"/>
          <w:szCs w:val="24"/>
        </w:rPr>
        <w:lastRenderedPageBreak/>
        <w:t xml:space="preserve">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w:t>
      </w:r>
      <w:r>
        <w:rPr>
          <w:rFonts w:ascii="Times New Roman" w:hAnsi="Times New Roman" w:cs="Times New Roman" w:hint="eastAsia"/>
          <w:sz w:val="24"/>
          <w:szCs w:val="24"/>
          <w:lang w:val="en-US"/>
        </w:rPr>
        <w:t>D</w:t>
      </w:r>
      <w:proofErr w:type="spellStart"/>
      <w:r>
        <w:rPr>
          <w:rFonts w:ascii="Times New Roman" w:hAnsi="Times New Roman" w:cs="Times New Roman"/>
          <w:sz w:val="24"/>
          <w:szCs w:val="24"/>
        </w:rPr>
        <w:t>eveloping</w:t>
      </w:r>
      <w:proofErr w:type="spellEnd"/>
      <w:r>
        <w:rPr>
          <w:rFonts w:ascii="Times New Roman" w:hAnsi="Times New Roman" w:cs="Times New Roman"/>
          <w:sz w:val="24"/>
          <w:szCs w:val="24"/>
        </w:rPr>
        <w:t xml:space="preserve"> an export-oriented economy and attracting foreign investment can help countries that lack domestic capital reserves and technological development achieve industrial structure upgrades and economic growth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{"citationItems":[{"id":"ITEM-1","itemData":{"DOI":"10.3390/su15021072","abstract":"The rapid development of digital finance in China has subtly influenced many aspects of social and economic development. However, agricultural enterprises can hardly enjoy the same digital dividend as traditional enterprises because of special attributes such as internal and external resource constraints, environmental constraints and cyclicality. To clarify the relationship between digital finance and digital transformation of agribusiness, and also to explore the factors that influence the effectiveness of digital finance, we use the “Peking University Digital Finance Index” to evaluate the micro impact of digital finance on the digital transformation of agribusiness. The results show that there is a “transition period” in which digital finance contributes to the digital transformation of agribusinesses, i.e., the two show a U-shaped non-linear relationship. This effect still exists after considering endogeneity and a series of robustness tests. In addition, further research determined that financing constraints and financial risk are the key paths through which digital finance affects the digital transformation of agribusinesses. Effective financial regulation weakens the U-shaped relationship between digital finance and agribusiness digital transformation and is an important means of attenuating the negative impact of digital finance. Overall, we provide a micro explanation for the accelerated popularization of digital finance in emerging markets, which is urgently needed for most agribusinesses seeking high-quality development.","author":[{"dropping-particle":"","family":"Liu","given":"Xinmin","non-dropping-particle":"","parse-names":false,"suffix":""},{"dropping-particle":"","family":"Wang","given":"Xinjiang","non-dropping-particle":"","parse-names":false,"suffix":""},{"dropping-particle":"","family":"Yu","given":"Wencheng","non-dropping-particle":"","parse-names":false,"suffix":""}],"container-title":"Sustainability","id":"ITEM-1","issue":"2","issued":{"date-parts":[["2023"]]},"page":"1072","title":"Opportunity or Challenge? Research on the Influence of Digital Finance on Digital Transformation of Agribusiness","type":"article-journal","volume":"15"},"uris":["http://www.mendeley.com/documents/?uuid=4fb75ab9-7ac8-472d-8dff-20d5e92cd93f"]}],"mendeley":{"formattedCitation":"(10)","manualFormatting":"(Liu et al., 2023) ","plainTextFormattedCitation":"(10)","previouslyFormattedCitation":"&lt;sup&gt;10&lt;/sup&gt;"},"properties":{"noteIndex":0},"schema":"https://github.com/citation-style-language/schema/raw/master/csl-citation.json"}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(Liu et al., 2023)</w:t>
      </w:r>
      <w:r>
        <w:rPr>
          <w:rFonts w:ascii="Times New Roman" w:hAnsi="Times New Roman" w:cs="Times New Roman"/>
          <w:sz w:val="24"/>
          <w:szCs w:val="24"/>
        </w:rPr>
        <w:fldChar w:fldCharType="end"/>
      </w:r>
      <w:r>
        <w:rPr>
          <w:rFonts w:ascii="Times New Roman" w:hAnsi="Times New Roman" w:cs="Times New Roman"/>
          <w:sz w:val="24"/>
          <w:szCs w:val="24"/>
        </w:rPr>
        <w:t>. Similarly, for</w:t>
      </w:r>
      <w:r w:rsidR="00081B50">
        <w:rPr>
          <w:rFonts w:ascii="Times New Roman" w:hAnsi="Times New Roman" w:cs="Times New Roman" w:hint="eastAsia"/>
          <w:sz w:val="24"/>
          <w:szCs w:val="24"/>
        </w:rPr>
        <w:t xml:space="preserve"> </w:t>
      </w:r>
      <w:r>
        <w:rPr>
          <w:rFonts w:ascii="Times New Roman" w:hAnsi="Times New Roman" w:cs="Times New Roman"/>
          <w:sz w:val="24"/>
          <w:szCs w:val="24"/>
        </w:rPr>
        <w:t xml:space="preserve">export </w:t>
      </w:r>
      <w:r>
        <w:rPr>
          <w:rFonts w:ascii="Times New Roman" w:hAnsi="Times New Roman" w:cs="Times New Roman"/>
          <w:sz w:val="24"/>
          <w:szCs w:val="24"/>
          <w:lang w:val="en-US"/>
        </w:rPr>
        <w:t>firms</w:t>
      </w:r>
      <w:r>
        <w:rPr>
          <w:rFonts w:ascii="Times New Roman" w:hAnsi="Times New Roman" w:cs="Times New Roman"/>
          <w:sz w:val="24"/>
          <w:szCs w:val="24"/>
        </w:rPr>
        <w:t>, the introduction of investment can improve the</w:t>
      </w:r>
      <w:r w:rsidR="00081B50">
        <w:rPr>
          <w:rFonts w:ascii="Times New Roman" w:hAnsi="Times New Roman" w:cs="Times New Roman" w:hint="eastAsia"/>
          <w:sz w:val="24"/>
          <w:szCs w:val="24"/>
        </w:rPr>
        <w:t>ir</w:t>
      </w:r>
      <w:r>
        <w:rPr>
          <w:rFonts w:ascii="Times New Roman" w:hAnsi="Times New Roman" w:cs="Times New Roman"/>
          <w:sz w:val="24"/>
          <w:szCs w:val="24"/>
        </w:rPr>
        <w:t xml:space="preserve"> capital reserves and technical leve</w:t>
      </w:r>
      <w:r w:rsidR="00081B50">
        <w:rPr>
          <w:rFonts w:ascii="Times New Roman" w:hAnsi="Times New Roman" w:cs="Times New Roman" w:hint="eastAsia"/>
          <w:sz w:val="24"/>
          <w:szCs w:val="24"/>
        </w:rPr>
        <w:t>l</w:t>
      </w:r>
      <w:r>
        <w:rPr>
          <w:rFonts w:ascii="Times New Roman" w:hAnsi="Times New Roman" w:cs="Times New Roman"/>
          <w:sz w:val="24"/>
          <w:szCs w:val="24"/>
        </w:rPr>
        <w:t>, thereby achieving digital transformation</w:t>
      </w:r>
      <w:r w:rsidR="00081B50">
        <w:rPr>
          <w:rFonts w:ascii="Times New Roman" w:hAnsi="Times New Roman" w:cs="Times New Roman" w:hint="eastAsia"/>
          <w:sz w:val="24"/>
          <w:szCs w:val="24"/>
        </w:rPr>
        <w:t>,</w:t>
      </w:r>
      <w:r>
        <w:rPr>
          <w:rFonts w:ascii="Times New Roman" w:hAnsi="Times New Roman" w:cs="Times New Roman"/>
          <w:sz w:val="24"/>
          <w:szCs w:val="24"/>
        </w:rPr>
        <w:t xml:space="preserve"> upgrading</w:t>
      </w:r>
      <w:r w:rsidR="00081B50">
        <w:rPr>
          <w:rFonts w:ascii="Times New Roman" w:hAnsi="Times New Roman" w:cs="Times New Roman" w:hint="eastAsia"/>
          <w:sz w:val="24"/>
          <w:szCs w:val="24"/>
        </w:rPr>
        <w:t>,</w:t>
      </w:r>
      <w:r>
        <w:rPr>
          <w:rFonts w:ascii="Times New Roman" w:hAnsi="Times New Roman" w:cs="Times New Roman"/>
          <w:sz w:val="24"/>
          <w:szCs w:val="24"/>
        </w:rPr>
        <w:t xml:space="preserve"> and obtaining more profits. However, financing constraints will weaken the positive impact of trade policy uncertainty on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Financing constraints tend to inhibit </w:t>
      </w:r>
      <w:r>
        <w:rPr>
          <w:rFonts w:ascii="Times New Roman" w:hAnsi="Times New Roman" w:cs="Times New Roman"/>
          <w:sz w:val="24"/>
          <w:szCs w:val="24"/>
          <w:lang w:val="en-US"/>
        </w:rPr>
        <w:t>firms</w:t>
      </w:r>
      <w:r>
        <w:rPr>
          <w:rFonts w:ascii="Times New Roman" w:hAnsi="Times New Roman" w:cs="Times New Roman"/>
          <w:sz w:val="24"/>
          <w:szCs w:val="24"/>
        </w:rPr>
        <w:t xml:space="preserve">' R&amp;D investment and innovation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{"citationItems":[{"id":"ITEM-1","itemData":{"DOI":"10.1016/j.pacfin.2023.102081","ISSN":"0927538X","abstract":"We build a multi-sector Schumpeterian endogenous growth model that incorporates data as a factor of production, and explore the changes in corporate financing constraints brought about by the digital economy and its impact on corporate innovation. Next, we use data on 3328 A-share listed firms in China for the period from 2011 to 2021 to empirically test our model. The results show that the impact of the digital economy on corporate innovation is positive and significant. After multiple rounds of robustness tests and resolution of endogeneity problems, our conclusion holds. In addition, we find that financial constraints act as a transmission mechanism through which the digital economy promotes corporate innovation. After categorizing patents into invention and non-invention patents, we find that the role of the digital economy is more (less) obvious in promoting radical (incremental) innovation. In addition, the role of the digital economy in promoting innovation is stronger for large enterprises than for small and micro enterprises. In summary, from the perspective of financing constraints, this paper studies the impact of the digital economy on corporate innovation using the endogenous growth model and providing empirical evidence. The results are of great significance to attempt to improve independent innovation capability and achieve high-quality economic development.","author":[{"dropping-particle":"","family":"Li","given":"Quan","non-dropping-particle":"","parse-names":false,"suffix":""},{"dropping-particle":"","family":"Chen","given":"Huimin","non-dropping-particle":"","parse-names":false,"suffix":""},{"dropping-particle":"","family":"Chen","given":"Yang","non-dropping-particle":"","parse-names":false,"suffix":""},{"dropping-particle":"","family":"Xiao","given":"Tong","non-dropping-particle":"","parse-names":false,"suffix":""},{"dropping-particle":"","family":"Wang","given":"Li","non-dropping-particle":"","parse-names":false,"suffix":""}],"container-title":"Pacific Basin Finance Journal","id":"ITEM-1","issue":"April","issued":{"date-parts":[["2023"]]},"page":"102081","publisher":"Elsevier B.V.","title":"Digital economy, financing constraints, and corporate innovation","type":"article-journal","volume":"80"},"uris":["http://www.mendeley.com/documents/?uuid=6145c1a5-0f20-4f24-996b-8efd00e958c8"]}],"mendeley":{"formattedCitation":"(32)","manualFormatting":"(Li et al., 2023) ","plainTextFormattedCitation":"(32)","previouslyFormattedCitation":"&lt;sup&gt;32&lt;/sup&gt;"},"properties":{"noteIndex":0},"schema":"https://github.com/citation-style-language/schema/raw/master/csl-citation.json"}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(Li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Financing friction affects </w:t>
      </w:r>
      <w:r>
        <w:rPr>
          <w:rFonts w:ascii="Times New Roman" w:hAnsi="Times New Roman" w:cs="Times New Roman"/>
          <w:sz w:val="24"/>
          <w:szCs w:val="24"/>
          <w:lang w:val="en-US"/>
        </w:rPr>
        <w:t>firms</w:t>
      </w:r>
      <w:r>
        <w:rPr>
          <w:rFonts w:ascii="Times New Roman" w:hAnsi="Times New Roman" w:cs="Times New Roman"/>
          <w:sz w:val="24"/>
          <w:szCs w:val="24"/>
        </w:rPr>
        <w:t xml:space="preserve">' investment decisions. The increase in financing constraints makes </w:t>
      </w:r>
      <w:r>
        <w:rPr>
          <w:rFonts w:ascii="Times New Roman" w:hAnsi="Times New Roman" w:cs="Times New Roman"/>
          <w:sz w:val="24"/>
          <w:szCs w:val="24"/>
          <w:lang w:val="en-US"/>
        </w:rPr>
        <w:t>firms</w:t>
      </w:r>
      <w:r>
        <w:rPr>
          <w:rFonts w:ascii="Times New Roman" w:hAnsi="Times New Roman" w:cs="Times New Roman"/>
          <w:sz w:val="24"/>
          <w:szCs w:val="24"/>
        </w:rPr>
        <w:t xml:space="preserve"> financially restricted, distorts </w:t>
      </w:r>
      <w:r>
        <w:rPr>
          <w:rFonts w:ascii="Times New Roman" w:hAnsi="Times New Roman" w:cs="Times New Roman"/>
          <w:sz w:val="24"/>
          <w:szCs w:val="24"/>
          <w:lang w:val="en-US"/>
        </w:rPr>
        <w:t>firms</w:t>
      </w:r>
      <w:r>
        <w:rPr>
          <w:rFonts w:ascii="Times New Roman" w:hAnsi="Times New Roman" w:cs="Times New Roman"/>
          <w:sz w:val="24"/>
          <w:szCs w:val="24"/>
        </w:rPr>
        <w:t xml:space="preserve">' inter-temporal decisions, and makes them biased to choose projects with short-term benefits or cost savings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{"citationItems":[{"id":"ITEM-1","itemData":{"DOI":"10.1016/j.jfineco.2017.10.008","ISSN":"0304405X","abstract":"Firms consider wages, current and expected productivity, as well as firing and hiring costs when firing a worker. Financing constraints distort this intertemporal trade-off, leading firms to sub-optimally fire short-tenured workers with high future expected productivity. We provide empirical evidence of this distortion using matched employer-employee data from the Swedish population between 2000 and 2010. We propose a new empirical strategy that uses credit ratings to identify financing constraints and uses exchange rates and trade data to identify demand shocks. Our empirical results identify an important new misallocation effect of financial frictions that operates within firms across different types of workers.","author":[{"dropping-particle":"","family":"Caggese","given":"Andrea","non-dropping-particle":"","parse-names":false,"suffix":""},{"dropping-particle":"","family":"Cuñat","given":"Vicente","non-dropping-particle":"","parse-names":false,"suffix":""},{"dropping-particle":"","family":"Metzger","given":"Daniel","non-dropping-particle":"","parse-names":false,"suffix":""}],"container-title":"Journal of Financial Economics","id":"ITEM-1","issue":"3","issued":{"date-parts":[["2019"]]},"page":"589-607","publisher":"Elsevier B.V.","title":"Firing the wrong workers: Financing constraints and labor misallocation","type":"article-journal","volume":"133"},"uris":["http://www.mendeley.com/documents/?uuid=05df93ca-6268-4435-8dd0-b02c2c422eff"]}],"mendeley":{"formattedCitation":"(33)","manualFormatting":"(Caggese et al., 2019) ","plainTextFormattedCitation":"(33)","previouslyFormattedCitation":"&lt;sup&gt;33&lt;/sup&gt;"},"properties":{"noteIndex":0},"schema":"https://github.com/citation-style-language/schema/raw/master/csl-citation.json"}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(Caggese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Digital transformation achieves more effective resource allocation through digital technology. It involves innovations in management models and business operations, including </w:t>
      </w:r>
      <w:r>
        <w:rPr>
          <w:rFonts w:ascii="Times New Roman" w:hAnsi="Times New Roman" w:cs="Times New Roman" w:hint="eastAsia"/>
          <w:sz w:val="24"/>
          <w:szCs w:val="24"/>
          <w:lang w:val="en-US"/>
        </w:rPr>
        <w:t>fi</w:t>
      </w:r>
      <w:r w:rsidRPr="00B1672D">
        <w:rPr>
          <w:rFonts w:ascii="Times New Roman" w:hAnsi="Times New Roman" w:cs="Times New Roman" w:hint="eastAsia"/>
          <w:sz w:val="24"/>
          <w:szCs w:val="24"/>
          <w:lang w:val="en-US"/>
        </w:rPr>
        <w:t>rms</w:t>
      </w:r>
      <w:r w:rsidR="00C148B7" w:rsidRPr="00B1672D">
        <w:rPr>
          <w:rFonts w:ascii="Times New Roman" w:hAnsi="Times New Roman" w:cs="Times New Roman"/>
          <w:sz w:val="24"/>
          <w:szCs w:val="24"/>
          <w:lang w:val="en-US"/>
        </w:rPr>
        <w:t>’</w:t>
      </w:r>
      <w:r w:rsidRPr="00B1672D">
        <w:rPr>
          <w:rFonts w:ascii="Times New Roman" w:hAnsi="Times New Roman" w:cs="Times New Roman"/>
          <w:sz w:val="24"/>
          <w:szCs w:val="24"/>
        </w:rPr>
        <w:t xml:space="preserve"> sof</w:t>
      </w:r>
      <w:r>
        <w:rPr>
          <w:rFonts w:ascii="Times New Roman" w:hAnsi="Times New Roman" w:cs="Times New Roman"/>
          <w:sz w:val="24"/>
          <w:szCs w:val="24"/>
        </w:rPr>
        <w:t>tware upgrades and improvement</w:t>
      </w:r>
      <w:r w:rsidR="00081B50">
        <w:rPr>
          <w:rFonts w:ascii="Times New Roman" w:hAnsi="Times New Roman" w:cs="Times New Roman" w:hint="eastAsia"/>
          <w:sz w:val="24"/>
          <w:szCs w:val="24"/>
        </w:rPr>
        <w:t>s</w:t>
      </w:r>
      <w:r>
        <w:rPr>
          <w:rFonts w:ascii="Times New Roman" w:hAnsi="Times New Roman" w:cs="Times New Roman"/>
          <w:sz w:val="24"/>
          <w:szCs w:val="24"/>
        </w:rPr>
        <w:t xml:space="preserve"> </w:t>
      </w:r>
      <w:r w:rsidR="00081B50">
        <w:rPr>
          <w:rFonts w:ascii="Times New Roman" w:hAnsi="Times New Roman" w:cs="Times New Roman" w:hint="eastAsia"/>
          <w:sz w:val="24"/>
          <w:szCs w:val="24"/>
        </w:rPr>
        <w:t>to</w:t>
      </w:r>
      <w:r>
        <w:rPr>
          <w:rFonts w:ascii="Times New Roman" w:hAnsi="Times New Roman" w:cs="Times New Roman"/>
          <w:sz w:val="24"/>
          <w:szCs w:val="24"/>
        </w:rPr>
        <w:t xml:space="preserve"> workers' learning abilities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{"citationItems":[{"id":"ITEM-1","itemData":{"DOI":"10.1016/j.irfa.2023.102904","ISSN":"10575219","abstract":"Corporate digital transformation aims to transform general-purpose technology into specific technology truly needed for development. Unlike informatisation related to business outsourcing, digitalisation needs professional labourers skilled in digital hardware and software, which means that the corporate digital transformation would promote the upgrade of the labour structure. This paper examines the financial and text data of annual reports of listed companies in China to test this theoretical hypothesis. We use word segmentation technology and word frequency statistical methods to construct corporate digital transformation indicators and empirically test corporate digital transformation's impact on labour force structure. The empirical outcomes indicate that corporate digital transformation has significantly increased the proportion of highly educated, highly skilled and research and development researchers. In this process, China's unique ‘engineer dividend’ can enhance the positive impact of digital transformation on upgrading the labour structure. The conclusion of this paper provides rich empirical evidence for accelerating the digital transformation and taking advantage of the engineer dividend in China.","author":[{"dropping-particle":"","family":"Dou","given":"Bin","non-dropping-particle":"","parse-names":false,"suffix":""},{"dropping-particle":"","family":"Guo","given":"Song Lin","non-dropping-particle":"","parse-names":false,"suffix":""},{"dropping-particle":"","family":"Chang","given":"Xiao Chen","non-dropping-particle":"","parse-names":false,"suffix":""},{"dropping-particle":"","family":"Wang","given":"Yong","non-dropping-particle":"","parse-names":false,"suffix":""}],"container-title":"International Review of Financial Analysis","id":"ITEM-1","issue":"September","issued":{"date-parts":[["2023"]]},"page":"102904","publisher":"Elsevier Inc.","title":"Corporate digital transformation and labor structure upgrading","type":"article-journal","volume":"90"},"uris":["http://www.mendeley.com/documents/?uuid=0e618220-76aa-4b08-b3f7-eb68aeacc991"]}],"mendeley":{"formattedCitation":"(34)","manualFormatting":"(Dou et al., 2023) ","plainTextFormattedCitation":"(34)","previouslyFormattedCitation":"&lt;sup&gt;34&lt;/sup&gt;"},"properties":{"noteIndex":0},"schema":"https://github.com/citation-style-language/schema/raw/master/csl-citation.json"}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(Dou et al., 2023)</w:t>
      </w:r>
      <w:r>
        <w:rPr>
          <w:rFonts w:ascii="Times New Roman" w:hAnsi="Times New Roman" w:cs="Times New Roman"/>
          <w:sz w:val="24"/>
          <w:szCs w:val="24"/>
        </w:rPr>
        <w:fldChar w:fldCharType="end"/>
      </w:r>
      <w:r>
        <w:rPr>
          <w:rFonts w:ascii="Times New Roman" w:hAnsi="Times New Roman" w:cs="Times New Roman"/>
          <w:sz w:val="24"/>
          <w:szCs w:val="24"/>
        </w:rPr>
        <w:t xml:space="preserve">. This process is very long, and it requires continuous capital investment. The short-term investment decision-making preference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caused by financing constraints is not conducive to digital transformation and hinders the digital transformation development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Therefore, this </w:t>
      </w:r>
      <w:r>
        <w:rPr>
          <w:rFonts w:ascii="Times New Roman" w:hAnsi="Times New Roman" w:cs="Times New Roman"/>
          <w:sz w:val="24"/>
          <w:szCs w:val="24"/>
          <w:lang w:val="en-US"/>
        </w:rPr>
        <w:t>paper</w:t>
      </w:r>
      <w:r>
        <w:rPr>
          <w:rFonts w:ascii="Times New Roman" w:hAnsi="Times New Roman" w:cs="Times New Roman"/>
          <w:sz w:val="24"/>
          <w:szCs w:val="24"/>
        </w:rPr>
        <w:t xml:space="preserve"> proposes </w:t>
      </w:r>
      <w:r>
        <w:rPr>
          <w:rFonts w:ascii="Times New Roman" w:hAnsi="Times New Roman" w:cs="Times New Roman" w:hint="eastAsia"/>
          <w:sz w:val="24"/>
          <w:szCs w:val="24"/>
          <w:lang w:val="en-US"/>
        </w:rPr>
        <w:t>p</w:t>
      </w:r>
      <w:proofErr w:type="spellStart"/>
      <w:r>
        <w:rPr>
          <w:rFonts w:ascii="Times New Roman" w:hAnsi="Times New Roman" w:cs="Times New Roman"/>
          <w:sz w:val="24"/>
          <w:szCs w:val="24"/>
        </w:rPr>
        <w:t>roposition</w:t>
      </w:r>
      <w:proofErr w:type="spellEnd"/>
      <w:r>
        <w:rPr>
          <w:rFonts w:ascii="Times New Roman" w:hAnsi="Times New Roman" w:cs="Times New Roman"/>
          <w:sz w:val="24"/>
          <w:szCs w:val="24"/>
        </w:rPr>
        <w:t xml:space="preserve"> 3.</w:t>
      </w:r>
    </w:p>
    <w:p w14:paraId="46F3B62C" w14:textId="77777777" w:rsidR="003807D4" w:rsidRDefault="005C4A2A">
      <w:pPr>
        <w:ind w:firstLine="360"/>
        <w:rPr>
          <w:rFonts w:ascii="Times New Roman" w:hAnsi="Times New Roman" w:cs="Times New Roman"/>
          <w:sz w:val="24"/>
          <w:szCs w:val="24"/>
        </w:rPr>
      </w:pPr>
      <w:r>
        <w:rPr>
          <w:rFonts w:ascii="Times New Roman" w:hAnsi="Times New Roman" w:cs="Times New Roman"/>
          <w:b/>
          <w:bCs/>
          <w:sz w:val="24"/>
          <w:szCs w:val="24"/>
        </w:rPr>
        <w:t>Proposition 3</w:t>
      </w:r>
      <w:r>
        <w:rPr>
          <w:rFonts w:ascii="Times New Roman" w:hAnsi="Times New Roman" w:cs="Times New Roman"/>
          <w:sz w:val="24"/>
          <w:szCs w:val="24"/>
        </w:rPr>
        <w:t xml:space="preserve">: When trade policy uncertainty has a positive impact on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foreign investment will strengthen this promoting effect, while financing constraints will weaken this positive effect.</w:t>
      </w:r>
    </w:p>
    <w:p w14:paraId="0EA0949F" w14:textId="7580EA8D" w:rsidR="003807D4" w:rsidRDefault="005C4A2A">
      <w:pPr>
        <w:pStyle w:val="ad"/>
        <w:numPr>
          <w:ilvl w:val="0"/>
          <w:numId w:val="1"/>
        </w:numPr>
        <w:spacing w:beforeLines="50" w:before="156" w:afterLines="50" w:after="156"/>
        <w:ind w:left="363" w:firstLineChars="0" w:hanging="363"/>
        <w:rPr>
          <w:rFonts w:ascii="Times New Roman" w:hAnsi="Times New Roman" w:cs="Times New Roman"/>
          <w:b/>
          <w:bCs/>
          <w:sz w:val="24"/>
          <w:szCs w:val="24"/>
        </w:rPr>
      </w:pPr>
      <w:r>
        <w:rPr>
          <w:rFonts w:ascii="Times New Roman" w:hAnsi="Times New Roman" w:cs="Times New Roman"/>
          <w:b/>
          <w:bCs/>
          <w:sz w:val="24"/>
          <w:szCs w:val="24"/>
        </w:rPr>
        <w:t>Main variabl</w:t>
      </w:r>
      <w:r w:rsidR="00F92228">
        <w:rPr>
          <w:rFonts w:ascii="Times New Roman" w:hAnsi="Times New Roman" w:cs="Times New Roman"/>
          <w:b/>
          <w:bCs/>
          <w:sz w:val="24"/>
          <w:szCs w:val="24"/>
        </w:rPr>
        <w:t>es</w:t>
      </w:r>
    </w:p>
    <w:p w14:paraId="41725B0C" w14:textId="77777777" w:rsidR="003807D4" w:rsidRDefault="005C4A2A">
      <w:pPr>
        <w:rPr>
          <w:rFonts w:ascii="Times New Roman" w:hAnsi="Times New Roman" w:cs="Times New Roman"/>
          <w:sz w:val="24"/>
          <w:szCs w:val="24"/>
        </w:rPr>
      </w:pPr>
      <w:r>
        <w:rPr>
          <w:rFonts w:ascii="Times New Roman" w:hAnsi="Times New Roman" w:cs="Times New Roman"/>
          <w:sz w:val="24"/>
          <w:szCs w:val="24"/>
        </w:rPr>
        <w:t xml:space="preserve">4. 1. Dependent variable: </w:t>
      </w:r>
      <w:bookmarkStart w:id="2" w:name="OLE_LINK1"/>
      <w:r>
        <w:rPr>
          <w:rFonts w:ascii="Times New Roman" w:hAnsi="Times New Roman" w:cs="Times New Roman"/>
          <w:sz w:val="24"/>
          <w:szCs w:val="24"/>
        </w:rPr>
        <w:t>Digital transformation of export firms</w:t>
      </w:r>
      <w:bookmarkEnd w:id="2"/>
    </w:p>
    <w:p w14:paraId="5B1BB98B" w14:textId="77EDE6BD"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ab/>
        <w:t xml:space="preserve">The dependent variable of this </w:t>
      </w:r>
      <w:r>
        <w:rPr>
          <w:rFonts w:ascii="Times New Roman" w:hAnsi="Times New Roman" w:cs="Times New Roman"/>
          <w:sz w:val="24"/>
          <w:szCs w:val="24"/>
          <w:lang w:val="en-US"/>
        </w:rPr>
        <w:t>paper</w:t>
      </w:r>
      <w:r>
        <w:rPr>
          <w:rFonts w:ascii="Times New Roman" w:hAnsi="Times New Roman" w:cs="Times New Roman"/>
          <w:sz w:val="24"/>
          <w:szCs w:val="24"/>
        </w:rPr>
        <w:t xml:space="preserve"> is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w:t>
      </w:r>
      <m:oMath>
        <m:r>
          <w:rPr>
            <w:rFonts w:ascii="Cambria Math" w:hAnsi="Cambria Math" w:cs="Times New Roman"/>
            <w:sz w:val="24"/>
            <w:szCs w:val="24"/>
          </w:rPr>
          <m:t>ln</m:t>
        </m:r>
        <m:sSub>
          <m:sSubPr>
            <m:ctrlPr>
              <w:rPr>
                <w:rFonts w:ascii="Cambria Math" w:hAnsi="Cambria Math" w:cs="Times New Roman"/>
                <w:sz w:val="24"/>
                <w:szCs w:val="24"/>
              </w:rPr>
            </m:ctrlPr>
          </m:sSubPr>
          <m:e>
            <m:r>
              <w:rPr>
                <w:rFonts w:ascii="Cambria Math" w:hAnsi="Cambria Math" w:cs="Times New Roman"/>
                <w:sz w:val="24"/>
                <w:szCs w:val="24"/>
              </w:rPr>
              <m:t>EDT</m:t>
            </m:r>
          </m:e>
          <m:sub>
            <m:r>
              <w:rPr>
                <w:rFonts w:ascii="Cambria Math" w:hAnsi="Cambria Math" w:cs="Times New Roman"/>
                <w:sz w:val="24"/>
                <w:szCs w:val="24"/>
              </w:rPr>
              <m:t>iqt</m:t>
            </m:r>
          </m:sub>
        </m:sSub>
      </m:oMath>
      <w:r>
        <w:rPr>
          <w:rFonts w:ascii="Times New Roman" w:hAnsi="Times New Roman" w:cs="Times New Roman"/>
          <w:sz w:val="24"/>
          <w:szCs w:val="24"/>
        </w:rPr>
        <w:t xml:space="preserve">), which is expressed by summing up the frequency of words such as artificial intelligence and big data and </w:t>
      </w:r>
      <w:bookmarkStart w:id="3" w:name="OLE_LINK5"/>
      <w:r>
        <w:rPr>
          <w:rFonts w:ascii="Times New Roman" w:hAnsi="Times New Roman" w:cs="Times New Roman"/>
          <w:sz w:val="24"/>
          <w:szCs w:val="24"/>
        </w:rPr>
        <w:t>taking the logarithm</w:t>
      </w:r>
      <w:r>
        <w:rPr>
          <w:rFonts w:ascii="Times New Roman" w:hAnsi="Times New Roman" w:cs="Times New Roman" w:hint="eastAsia"/>
          <w:sz w:val="24"/>
          <w:szCs w:val="24"/>
          <w:lang w:val="en-US"/>
        </w:rPr>
        <w:t xml:space="preserve"> </w:t>
      </w:r>
      <w:bookmarkEnd w:id="3"/>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{"citationItems":[{"id":"ITEM-1","itemData":{"DOI":"10.19744/j.cnki.11-1235/f.2021.0097","abstract":"</w:instrText>
      </w:r>
      <w:r>
        <w:rPr>
          <w:rFonts w:ascii="Times New Roman" w:hAnsi="Times New Roman" w:cs="Times New Roman"/>
          <w:sz w:val="24"/>
          <w:szCs w:val="24"/>
        </w:rPr>
        <w:instrText>数字化转型赋予了企业新的发展动能</w:instrText>
      </w:r>
      <w:r>
        <w:rPr>
          <w:rFonts w:ascii="Times New Roman" w:hAnsi="Times New Roman" w:cs="Times New Roman"/>
          <w:sz w:val="24"/>
          <w:szCs w:val="24"/>
        </w:rPr>
        <w:instrText>,</w:instrText>
      </w:r>
      <w:r>
        <w:rPr>
          <w:rFonts w:ascii="Times New Roman" w:hAnsi="Times New Roman" w:cs="Times New Roman"/>
          <w:sz w:val="24"/>
          <w:szCs w:val="24"/>
        </w:rPr>
        <w:instrText>这能否进一步改善企业在资本市场中的表现</w:instrText>
      </w:r>
      <w:r>
        <w:rPr>
          <w:rFonts w:ascii="Times New Roman" w:hAnsi="Times New Roman" w:cs="Times New Roman"/>
          <w:sz w:val="24"/>
          <w:szCs w:val="24"/>
        </w:rPr>
        <w:instrText>?</w:instrText>
      </w:r>
      <w:r>
        <w:rPr>
          <w:rFonts w:ascii="Times New Roman" w:hAnsi="Times New Roman" w:cs="Times New Roman"/>
          <w:sz w:val="24"/>
          <w:szCs w:val="24"/>
        </w:rPr>
        <w:instrText>本文基于中国上市企业</w:instrText>
      </w:r>
      <w:r>
        <w:rPr>
          <w:rFonts w:ascii="Times New Roman" w:hAnsi="Times New Roman" w:cs="Times New Roman"/>
          <w:sz w:val="24"/>
          <w:szCs w:val="24"/>
        </w:rPr>
        <w:instrText>2007</w:instrText>
      </w:r>
      <w:r>
        <w:rPr>
          <w:rFonts w:ascii="Times New Roman" w:hAnsi="Times New Roman" w:cs="Times New Roman"/>
          <w:sz w:val="24"/>
          <w:szCs w:val="24"/>
        </w:rPr>
        <w:instrText>～</w:instrText>
      </w:r>
      <w:r>
        <w:rPr>
          <w:rFonts w:ascii="Times New Roman" w:hAnsi="Times New Roman" w:cs="Times New Roman"/>
          <w:sz w:val="24"/>
          <w:szCs w:val="24"/>
        </w:rPr>
        <w:instrText>2018</w:instrText>
      </w:r>
      <w:r>
        <w:rPr>
          <w:rFonts w:ascii="Times New Roman" w:hAnsi="Times New Roman" w:cs="Times New Roman"/>
          <w:sz w:val="24"/>
          <w:szCs w:val="24"/>
        </w:rPr>
        <w:instrText>年数据</w:instrText>
      </w:r>
      <w:r>
        <w:rPr>
          <w:rFonts w:ascii="Times New Roman" w:hAnsi="Times New Roman" w:cs="Times New Roman"/>
          <w:sz w:val="24"/>
          <w:szCs w:val="24"/>
        </w:rPr>
        <w:instrText>,</w:instrText>
      </w:r>
      <w:r>
        <w:rPr>
          <w:rFonts w:ascii="Times New Roman" w:hAnsi="Times New Roman" w:cs="Times New Roman"/>
          <w:sz w:val="24"/>
          <w:szCs w:val="24"/>
        </w:rPr>
        <w:instrText>借助爬虫技术归集企业年报中的</w:instrText>
      </w:r>
      <w:r>
        <w:rPr>
          <w:rFonts w:ascii="Times New Roman" w:hAnsi="Times New Roman" w:cs="Times New Roman"/>
          <w:sz w:val="24"/>
          <w:szCs w:val="24"/>
        </w:rPr>
        <w:instrText>\"</w:instrText>
      </w:r>
      <w:r>
        <w:rPr>
          <w:rFonts w:ascii="Times New Roman" w:hAnsi="Times New Roman" w:cs="Times New Roman"/>
          <w:sz w:val="24"/>
          <w:szCs w:val="24"/>
        </w:rPr>
        <w:instrText>数字化转型</w:instrText>
      </w:r>
      <w:r>
        <w:rPr>
          <w:rFonts w:ascii="Times New Roman" w:hAnsi="Times New Roman" w:cs="Times New Roman"/>
          <w:sz w:val="24"/>
          <w:szCs w:val="24"/>
        </w:rPr>
        <w:instrText>\"</w:instrText>
      </w:r>
      <w:r>
        <w:rPr>
          <w:rFonts w:ascii="Times New Roman" w:hAnsi="Times New Roman" w:cs="Times New Roman"/>
          <w:sz w:val="24"/>
          <w:szCs w:val="24"/>
        </w:rPr>
        <w:instrText>关键词</w:instrText>
      </w:r>
      <w:r>
        <w:rPr>
          <w:rFonts w:ascii="Times New Roman" w:hAnsi="Times New Roman" w:cs="Times New Roman"/>
          <w:sz w:val="24"/>
          <w:szCs w:val="24"/>
        </w:rPr>
        <w:instrText>,</w:instrText>
      </w:r>
      <w:r>
        <w:rPr>
          <w:rFonts w:ascii="Times New Roman" w:hAnsi="Times New Roman" w:cs="Times New Roman"/>
          <w:sz w:val="24"/>
          <w:szCs w:val="24"/>
        </w:rPr>
        <w:instrText>创新性地刻画出企业数字化转型强度</w:instrText>
      </w:r>
      <w:r>
        <w:rPr>
          <w:rFonts w:ascii="Times New Roman" w:hAnsi="Times New Roman" w:cs="Times New Roman"/>
          <w:sz w:val="24"/>
          <w:szCs w:val="24"/>
        </w:rPr>
        <w:instrText>,</w:instrText>
      </w:r>
      <w:r>
        <w:rPr>
          <w:rFonts w:ascii="Times New Roman" w:hAnsi="Times New Roman" w:cs="Times New Roman"/>
          <w:sz w:val="24"/>
          <w:szCs w:val="24"/>
        </w:rPr>
        <w:instrText>实证检验企业数字化转型对股票流动性的影响及其渠道机制。研究发现</w:instrText>
      </w:r>
      <w:r>
        <w:rPr>
          <w:rFonts w:ascii="Times New Roman" w:hAnsi="Times New Roman" w:cs="Times New Roman"/>
          <w:sz w:val="24"/>
          <w:szCs w:val="24"/>
        </w:rPr>
        <w:instrText>,</w:instrText>
      </w:r>
      <w:r>
        <w:rPr>
          <w:rFonts w:ascii="Times New Roman" w:hAnsi="Times New Roman" w:cs="Times New Roman"/>
          <w:sz w:val="24"/>
          <w:szCs w:val="24"/>
        </w:rPr>
        <w:instrText>企业数字化转型显著提升了股票流动性</w:instrText>
      </w:r>
      <w:r>
        <w:rPr>
          <w:rFonts w:ascii="Times New Roman" w:hAnsi="Times New Roman" w:cs="Times New Roman"/>
          <w:sz w:val="24"/>
          <w:szCs w:val="24"/>
        </w:rPr>
        <w:instrText>,</w:instrText>
      </w:r>
      <w:r>
        <w:rPr>
          <w:rFonts w:ascii="Times New Roman" w:hAnsi="Times New Roman" w:cs="Times New Roman"/>
          <w:sz w:val="24"/>
          <w:szCs w:val="24"/>
        </w:rPr>
        <w:instrText>并呈现出一定结构异质性特征</w:instrText>
      </w:r>
      <w:r>
        <w:rPr>
          <w:rFonts w:ascii="Times New Roman" w:hAnsi="Times New Roman" w:cs="Times New Roman"/>
          <w:sz w:val="24"/>
          <w:szCs w:val="24"/>
        </w:rPr>
        <w:instrText>,</w:instrText>
      </w:r>
      <w:r>
        <w:rPr>
          <w:rFonts w:ascii="Times New Roman" w:hAnsi="Times New Roman" w:cs="Times New Roman"/>
          <w:sz w:val="24"/>
          <w:szCs w:val="24"/>
        </w:rPr>
        <w:instrText>上述结论在经过一系列稳健性检验后依旧成立。渠道机制表明</w:instrText>
      </w:r>
      <w:r>
        <w:rPr>
          <w:rFonts w:ascii="Times New Roman" w:hAnsi="Times New Roman" w:cs="Times New Roman"/>
          <w:sz w:val="24"/>
          <w:szCs w:val="24"/>
        </w:rPr>
        <w:instrText>,</w:instrText>
      </w:r>
      <w:r>
        <w:rPr>
          <w:rFonts w:ascii="Times New Roman" w:hAnsi="Times New Roman" w:cs="Times New Roman"/>
          <w:sz w:val="24"/>
          <w:szCs w:val="24"/>
        </w:rPr>
        <w:instrText>企业数字化转型程度的提高</w:instrText>
      </w:r>
      <w:r>
        <w:rPr>
          <w:rFonts w:ascii="Times New Roman" w:hAnsi="Times New Roman" w:cs="Times New Roman"/>
          <w:sz w:val="24"/>
          <w:szCs w:val="24"/>
        </w:rPr>
        <w:instrText>,</w:instrText>
      </w:r>
      <w:r>
        <w:rPr>
          <w:rFonts w:ascii="Times New Roman" w:hAnsi="Times New Roman" w:cs="Times New Roman"/>
          <w:sz w:val="24"/>
          <w:szCs w:val="24"/>
        </w:rPr>
        <w:instrText>一是能改善信息不对称并强化市场的正面预期</w:instrText>
      </w:r>
      <w:r>
        <w:rPr>
          <w:rFonts w:ascii="Times New Roman" w:hAnsi="Times New Roman" w:cs="Times New Roman"/>
          <w:sz w:val="24"/>
          <w:szCs w:val="24"/>
        </w:rPr>
        <w:instrText>,</w:instrText>
      </w:r>
      <w:r>
        <w:rPr>
          <w:rFonts w:ascii="Times New Roman" w:hAnsi="Times New Roman" w:cs="Times New Roman"/>
          <w:sz w:val="24"/>
          <w:szCs w:val="24"/>
        </w:rPr>
        <w:instrText>二是促进企业研发投入与创新产出绩效提升</w:instrText>
      </w:r>
      <w:r>
        <w:rPr>
          <w:rFonts w:ascii="Times New Roman" w:hAnsi="Times New Roman" w:cs="Times New Roman"/>
          <w:sz w:val="24"/>
          <w:szCs w:val="24"/>
        </w:rPr>
        <w:instrText>,</w:instrText>
      </w:r>
      <w:r>
        <w:rPr>
          <w:rFonts w:ascii="Times New Roman" w:hAnsi="Times New Roman" w:cs="Times New Roman"/>
          <w:sz w:val="24"/>
          <w:szCs w:val="24"/>
        </w:rPr>
        <w:instrText>三是提升企业价值和财务稳定性</w:instrText>
      </w:r>
      <w:r>
        <w:rPr>
          <w:rFonts w:ascii="Times New Roman" w:hAnsi="Times New Roman" w:cs="Times New Roman"/>
          <w:sz w:val="24"/>
          <w:szCs w:val="24"/>
        </w:rPr>
        <w:instrText>,</w:instrText>
      </w:r>
      <w:r>
        <w:rPr>
          <w:rFonts w:ascii="Times New Roman" w:hAnsi="Times New Roman" w:cs="Times New Roman"/>
          <w:sz w:val="24"/>
          <w:szCs w:val="24"/>
        </w:rPr>
        <w:instrText>这些都有助于提升企业股票流动性水平。本文还发现</w:instrText>
      </w:r>
      <w:r>
        <w:rPr>
          <w:rFonts w:ascii="Times New Roman" w:hAnsi="Times New Roman" w:cs="Times New Roman"/>
          <w:sz w:val="24"/>
          <w:szCs w:val="24"/>
        </w:rPr>
        <w:instrText>,</w:instrText>
      </w:r>
      <w:r>
        <w:rPr>
          <w:rFonts w:ascii="Times New Roman" w:hAnsi="Times New Roman" w:cs="Times New Roman"/>
          <w:sz w:val="24"/>
          <w:szCs w:val="24"/>
        </w:rPr>
        <w:instrText>企业数字化转型效力的发挥需要外部基础条件的支撑。在金融科技、数字金融发展较好情况下</w:instrText>
      </w:r>
      <w:r>
        <w:rPr>
          <w:rFonts w:ascii="Times New Roman" w:hAnsi="Times New Roman" w:cs="Times New Roman"/>
          <w:sz w:val="24"/>
          <w:szCs w:val="24"/>
        </w:rPr>
        <w:instrText>,</w:instrText>
      </w:r>
      <w:r>
        <w:rPr>
          <w:rFonts w:ascii="Times New Roman" w:hAnsi="Times New Roman" w:cs="Times New Roman"/>
          <w:sz w:val="24"/>
          <w:szCs w:val="24"/>
        </w:rPr>
        <w:instrText>企业数字化转型对股票流动性的提升作用更为明显。本文可为理解资本市场中微观主体流动性提供线索</w:instrText>
      </w:r>
      <w:r>
        <w:rPr>
          <w:rFonts w:ascii="Times New Roman" w:hAnsi="Times New Roman" w:cs="Times New Roman"/>
          <w:sz w:val="24"/>
          <w:szCs w:val="24"/>
        </w:rPr>
        <w:instrText>,</w:instrText>
      </w:r>
      <w:r>
        <w:rPr>
          <w:rFonts w:ascii="Times New Roman" w:hAnsi="Times New Roman" w:cs="Times New Roman"/>
          <w:sz w:val="24"/>
          <w:szCs w:val="24"/>
        </w:rPr>
        <w:instrText>并为更好地驱动企业数字化转型提供相关启示。</w:instrText>
      </w:r>
      <w:r>
        <w:rPr>
          <w:rFonts w:ascii="Times New Roman" w:hAnsi="Times New Roman" w:cs="Times New Roman"/>
          <w:sz w:val="24"/>
          <w:szCs w:val="24"/>
        </w:rPr>
        <w:instrText>","author":[{"dropping-particle":"","family":"</w:instrText>
      </w:r>
      <w:r>
        <w:rPr>
          <w:rFonts w:ascii="Times New Roman" w:hAnsi="Times New Roman" w:cs="Times New Roman"/>
          <w:sz w:val="24"/>
          <w:szCs w:val="24"/>
        </w:rPr>
        <w:instrText>吴</w:instrText>
      </w:r>
      <w:r>
        <w:rPr>
          <w:rFonts w:ascii="Times New Roman" w:hAnsi="Times New Roman" w:cs="Times New Roman"/>
          <w:sz w:val="24"/>
          <w:szCs w:val="24"/>
        </w:rPr>
        <w:instrText xml:space="preserve"> </w:instrText>
      </w:r>
      <w:r>
        <w:rPr>
          <w:rFonts w:ascii="Times New Roman" w:hAnsi="Times New Roman" w:cs="Times New Roman"/>
          <w:sz w:val="24"/>
          <w:szCs w:val="24"/>
        </w:rPr>
        <w:instrText>非</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胡慧芷</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林慧妍</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任晓怡</w:instrText>
      </w:r>
      <w:r>
        <w:rPr>
          <w:rFonts w:ascii="Times New Roman" w:hAnsi="Times New Roman" w:cs="Times New Roman"/>
          <w:sz w:val="24"/>
          <w:szCs w:val="24"/>
        </w:rPr>
        <w:instrText>","given":"","non-dropping-particle":"","parse-names":false,"suffix":""}],"container-title":"</w:instrText>
      </w:r>
      <w:r>
        <w:rPr>
          <w:rFonts w:ascii="Times New Roman" w:hAnsi="Times New Roman" w:cs="Times New Roman"/>
          <w:sz w:val="24"/>
          <w:szCs w:val="24"/>
        </w:rPr>
        <w:instrText>管理世界</w:instrText>
      </w:r>
      <w:r>
        <w:rPr>
          <w:rFonts w:ascii="Times New Roman" w:hAnsi="Times New Roman" w:cs="Times New Roman"/>
          <w:sz w:val="24"/>
          <w:szCs w:val="24"/>
        </w:rPr>
        <w:instrText>Management World","id":"ITEM-1","issued":{"date-parts":[["2021"]]},"page":"130-144","title":"</w:instrText>
      </w:r>
      <w:r>
        <w:rPr>
          <w:rFonts w:ascii="Times New Roman" w:hAnsi="Times New Roman" w:cs="Times New Roman"/>
          <w:sz w:val="24"/>
          <w:szCs w:val="24"/>
        </w:rPr>
        <w:instrText>企业数字化转型与资本市场表现</w:instrText>
      </w:r>
      <w:r>
        <w:rPr>
          <w:rFonts w:ascii="Times New Roman" w:hAnsi="Times New Roman" w:cs="Times New Roman"/>
          <w:sz w:val="24"/>
          <w:szCs w:val="24"/>
        </w:rPr>
        <w:instrText>——</w:instrText>
      </w:r>
      <w:r>
        <w:rPr>
          <w:rFonts w:ascii="Times New Roman" w:hAnsi="Times New Roman" w:cs="Times New Roman"/>
          <w:sz w:val="24"/>
          <w:szCs w:val="24"/>
        </w:rPr>
        <w:instrText>来自股票流动性的经验证据</w:instrText>
      </w:r>
      <w:r>
        <w:rPr>
          <w:rFonts w:ascii="Times New Roman" w:hAnsi="Times New Roman" w:cs="Times New Roman"/>
          <w:sz w:val="24"/>
          <w:szCs w:val="24"/>
        </w:rPr>
        <w:instrText>","type":"article-journal"},"uris":["http://www.mendeley.com/documents/?uuid=3bec443b-2d7f-4d30-84d6-8b32c15271cf"]}],"mendeley":{"formattedCitation":"(35)","manualFormatting":"( W u et al., 2021) ","plainTextFormattedCitation":"(35)","previouslyFormattedCitation":"&lt;sup&gt;35&lt;/sup&gt;"},"properties":{"noteIndex":0},"schema":"https://github.com/citation-style-language/schema/raw/master/csl-citation.json"}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(Wu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B19DF" w:rsidRPr="00CB19DF">
        <w:rPr>
          <w:rFonts w:ascii="Times New Roman" w:hAnsi="Times New Roman" w:cs="Times New Roman"/>
          <w:sz w:val="24"/>
          <w:szCs w:val="24"/>
        </w:rPr>
        <w:t>In this article, an export enterprise is defined according to whether the business scope of the enterprise includes export business</w:t>
      </w:r>
      <w:r w:rsidR="00081B50">
        <w:rPr>
          <w:rFonts w:ascii="Times New Roman" w:hAnsi="Times New Roman" w:cs="Times New Roman" w:hint="eastAsia"/>
          <w:sz w:val="24"/>
          <w:szCs w:val="24"/>
        </w:rPr>
        <w:t>;</w:t>
      </w:r>
      <w:r w:rsidR="00CB19DF" w:rsidRPr="00CB19DF">
        <w:rPr>
          <w:rFonts w:ascii="Times New Roman" w:hAnsi="Times New Roman" w:cs="Times New Roman"/>
          <w:sz w:val="24"/>
          <w:szCs w:val="24"/>
        </w:rPr>
        <w:t xml:space="preserve"> that is, an enterprise whose business scope includes "export" is defined as an export enterprise</w:t>
      </w:r>
      <w:r w:rsidR="00081B50">
        <w:rPr>
          <w:rFonts w:ascii="Times New Roman" w:hAnsi="Times New Roman" w:cs="Times New Roman" w:hint="eastAsia"/>
          <w:sz w:val="24"/>
          <w:szCs w:val="24"/>
        </w:rPr>
        <w:t>.</w:t>
      </w:r>
      <w:r w:rsidR="00CB19DF">
        <w:rPr>
          <w:rFonts w:ascii="Times New Roman" w:hAnsi="Times New Roman" w:cs="Times New Roman" w:hint="eastAsia"/>
          <w:sz w:val="24"/>
          <w:szCs w:val="24"/>
        </w:rPr>
        <w:t xml:space="preserve"> </w:t>
      </w:r>
      <w:r>
        <w:rPr>
          <w:rFonts w:ascii="Times New Roman" w:hAnsi="Times New Roman" w:cs="Times New Roman"/>
          <w:sz w:val="24"/>
          <w:szCs w:val="24"/>
        </w:rPr>
        <w:t xml:space="preserve">Digital transformation word frequency data and </w:t>
      </w:r>
      <w:r>
        <w:rPr>
          <w:rFonts w:ascii="Times New Roman" w:hAnsi="Times New Roman" w:cs="Times New Roman" w:hint="eastAsia"/>
          <w:sz w:val="24"/>
          <w:szCs w:val="24"/>
        </w:rPr>
        <w:t>firm</w:t>
      </w:r>
      <w:r w:rsidR="00A16672">
        <w:rPr>
          <w:rFonts w:ascii="Times New Roman" w:hAnsi="Times New Roman" w:cs="Times New Roman"/>
          <w:sz w:val="24"/>
          <w:szCs w:val="24"/>
        </w:rPr>
        <w:t xml:space="preserve"> </w:t>
      </w:r>
      <w:r>
        <w:rPr>
          <w:rFonts w:ascii="Times New Roman" w:hAnsi="Times New Roman" w:cs="Times New Roman"/>
          <w:sz w:val="24"/>
          <w:szCs w:val="24"/>
        </w:rPr>
        <w:t>business data c</w:t>
      </w:r>
      <w:r w:rsidRPr="00E635E6">
        <w:rPr>
          <w:rFonts w:ascii="Times New Roman" w:hAnsi="Times New Roman" w:cs="Times New Roman"/>
          <w:sz w:val="24"/>
          <w:szCs w:val="24"/>
        </w:rPr>
        <w:t xml:space="preserve">ome from </w:t>
      </w:r>
      <w:r w:rsidR="009C1519" w:rsidRPr="00E635E6">
        <w:rPr>
          <w:rFonts w:ascii="Times New Roman" w:hAnsi="Times New Roman" w:cs="Times New Roman"/>
          <w:sz w:val="24"/>
          <w:szCs w:val="24"/>
        </w:rPr>
        <w:t xml:space="preserve">the </w:t>
      </w:r>
      <w:r>
        <w:rPr>
          <w:rFonts w:ascii="Times New Roman" w:hAnsi="Times New Roman" w:cs="Times New Roman" w:hint="eastAsia"/>
          <w:sz w:val="24"/>
          <w:szCs w:val="24"/>
        </w:rPr>
        <w:t>China Stock Market &amp; Accounting Research (</w:t>
      </w:r>
      <w:bookmarkStart w:id="4" w:name="OLE_LINK4"/>
      <w:r>
        <w:rPr>
          <w:rFonts w:ascii="Times New Roman" w:hAnsi="Times New Roman" w:cs="Times New Roman" w:hint="eastAsia"/>
          <w:sz w:val="24"/>
          <w:szCs w:val="24"/>
          <w:lang w:val="en-US"/>
        </w:rPr>
        <w:t>CSMAR</w:t>
      </w:r>
      <w:bookmarkEnd w:id="4"/>
      <w:r>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database. In the following </w:t>
      </w:r>
      <w:r>
        <w:rPr>
          <w:rFonts w:ascii="Times New Roman" w:hAnsi="Times New Roman" w:cs="Times New Roman"/>
          <w:sz w:val="24"/>
          <w:szCs w:val="24"/>
          <w:lang w:val="en-US"/>
        </w:rPr>
        <w:t>paper</w:t>
      </w:r>
      <w:r>
        <w:rPr>
          <w:rFonts w:ascii="Times New Roman" w:hAnsi="Times New Roman" w:cs="Times New Roman"/>
          <w:sz w:val="24"/>
          <w:szCs w:val="24"/>
        </w:rPr>
        <w:t xml:space="preserve">, the data </w:t>
      </w:r>
      <w:r w:rsidR="00081B50">
        <w:rPr>
          <w:rFonts w:ascii="Times New Roman" w:hAnsi="Times New Roman" w:cs="Times New Roman" w:hint="eastAsia"/>
          <w:sz w:val="24"/>
          <w:szCs w:val="24"/>
        </w:rPr>
        <w:t>on</w:t>
      </w:r>
      <w:r>
        <w:rPr>
          <w:rFonts w:ascii="Times New Roman" w:hAnsi="Times New Roman" w:cs="Times New Roman"/>
          <w:sz w:val="24"/>
          <w:szCs w:val="24"/>
        </w:rPr>
        <w:t xml:space="preserve"> digital transformation </w:t>
      </w:r>
      <w:r w:rsidR="00081B50">
        <w:rPr>
          <w:rFonts w:ascii="Times New Roman" w:hAnsi="Times New Roman" w:cs="Times New Roman" w:hint="eastAsia"/>
          <w:sz w:val="24"/>
          <w:szCs w:val="24"/>
        </w:rPr>
        <w:t>is</w:t>
      </w:r>
      <w:r>
        <w:rPr>
          <w:rFonts w:ascii="Times New Roman" w:hAnsi="Times New Roman" w:cs="Times New Roman"/>
          <w:sz w:val="24"/>
          <w:szCs w:val="24"/>
        </w:rPr>
        <w:t xml:space="preserve"> also directly used for robustness testing using data constructed by Wu Fei of Guangdong University of Finance and others.</w:t>
      </w:r>
    </w:p>
    <w:p w14:paraId="51A9EFB3" w14:textId="77777777" w:rsidR="003807D4" w:rsidRDefault="003807D4">
      <w:pPr>
        <w:ind w:firstLine="360"/>
        <w:rPr>
          <w:rFonts w:ascii="Times New Roman" w:hAnsi="Times New Roman" w:cs="Times New Roman"/>
          <w:sz w:val="24"/>
          <w:szCs w:val="24"/>
        </w:rPr>
      </w:pPr>
    </w:p>
    <w:p w14:paraId="7F5D7692" w14:textId="7F5F2DC6" w:rsidR="003807D4" w:rsidRDefault="005C4A2A">
      <w:pPr>
        <w:rPr>
          <w:rFonts w:ascii="Times New Roman" w:hAnsi="Times New Roman" w:cs="Times New Roman"/>
          <w:color w:val="C00000"/>
          <w:sz w:val="24"/>
          <w:szCs w:val="24"/>
        </w:rPr>
      </w:pPr>
      <w:r>
        <w:rPr>
          <w:rFonts w:ascii="Times New Roman" w:hAnsi="Times New Roman" w:cs="Times New Roman"/>
          <w:sz w:val="24"/>
          <w:szCs w:val="24"/>
        </w:rPr>
        <w:t xml:space="preserve">4.2. Independent variable: </w:t>
      </w:r>
      <w:r w:rsidR="00081B50">
        <w:rPr>
          <w:rFonts w:ascii="Times New Roman" w:hAnsi="Times New Roman" w:cs="Times New Roman" w:hint="eastAsia"/>
          <w:sz w:val="24"/>
          <w:szCs w:val="24"/>
        </w:rPr>
        <w:t>t</w:t>
      </w:r>
      <w:r>
        <w:rPr>
          <w:rFonts w:ascii="Times New Roman" w:hAnsi="Times New Roman" w:cs="Times New Roman"/>
          <w:sz w:val="24"/>
          <w:szCs w:val="24"/>
        </w:rPr>
        <w:t>rade policy uncertainty</w:t>
      </w:r>
    </w:p>
    <w:p w14:paraId="3F9AC95B" w14:textId="2F4097DC"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ab/>
        <w:t xml:space="preserve">According to previous research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{"citationItems":[{"id":"ITEM-1","itemData":{"DOI":"10.1016/j.jmacro.2013.10.006","ISSN":"01640704","abstract":"This paper examines the effect of economic policy uncertainty and its components on firm-level investment. It is found that economic policy uncertainty in interaction with firm-level uncertainty depresses firms' investment decisions. When firms are in doubt about costs of doing business due to possible changes in regulation, cost of health care and taxes, they become more guarded with investment plans. The effect of economic policy uncertainty on firm-level investment is greater for firms with higher firm-level uncertainty and during a recession. News-based policy shock has a significantly negative long-term effect on firms' investment. Federal expenditure forecast interquartile range shock has a significant negative effect in the short- and long-run. Policy uncertainty does not seem to influence the investment decisions of the very largest firms (about 20% of listed firms). © 2013 Elsevier Inc.","author":[{"dropping-particle":"","family":"Kang","given":"Wensheng","non-dropping-particle":"","parse-names":false,"suffix":""},{"dropping-particle":"","family":"Lee","given":"Kiseok","non-dropping-particle":"","parse-names":false,"suffix":""},{"dropping-particle":"","family":"Ratti","given":"Ronald A.","non-dropping-particle":"","parse-names":false,"suffix":""}],"container-title":"Journal of Macroeconomics","id":"ITEM-1","issue":"PA","issued":{"date-parts":[["2014"]]},"page":"42-53","publisher":"Elsevier Inc.","title":"Economic policy uncertainty and firm-level investment","type":"article-journal","volume":"39"},"uris":["http://www.mendeley.com/documents/?uuid=57d675c9-038d-44ca-801a-337d0c2d006c"]}],"mendeley":{"formattedCitation":"(36)","manualFormatting":"(Kang et al., 2014) ","plainTextFormattedCitation":"(36)","previouslyFormattedCitation":"&lt;sup&gt;36&lt;/sup&gt;"},"properties":{"noteIndex":0},"schema":"https://github.com/citation-style-language/schema/raw/master/csl-citation.json"}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(Kang et al., 2014) </w:t>
      </w:r>
      <w:r>
        <w:rPr>
          <w:rFonts w:ascii="Times New Roman" w:hAnsi="Times New Roman" w:cs="Times New Roman"/>
          <w:sz w:val="24"/>
          <w:szCs w:val="24"/>
        </w:rPr>
        <w:fldChar w:fldCharType="end"/>
      </w:r>
      <w:r>
        <w:rPr>
          <w:rFonts w:ascii="Times New Roman" w:hAnsi="Times New Roman" w:cs="Times New Roman"/>
          <w:sz w:val="24"/>
          <w:szCs w:val="24"/>
        </w:rPr>
        <w:t>, the most commonly used trade policy uncertainty index data comes from the policy uncertainty website</w:t>
      </w:r>
      <w:r>
        <w:rPr>
          <w:rStyle w:val="ac"/>
          <w:rFonts w:ascii="Times New Roman" w:hAnsi="Times New Roman" w:cs="Times New Roman"/>
          <w:sz w:val="24"/>
          <w:szCs w:val="24"/>
        </w:rPr>
        <w:footnoteReference w:id="1"/>
      </w:r>
      <w:r>
        <w:rPr>
          <w:rFonts w:ascii="Times New Roman" w:hAnsi="Times New Roman" w:cs="Times New Roman"/>
          <w:sz w:val="24"/>
          <w:szCs w:val="24"/>
        </w:rPr>
        <w:t>, which uses text construction methods to include the most representative newspapers and magazines in each country. The monthly trade policy uncertainty index is calculated based on statistical calculation</w:t>
      </w:r>
      <w:r w:rsidR="00081B50">
        <w:rPr>
          <w:rFonts w:ascii="Times New Roman" w:hAnsi="Times New Roman" w:cs="Times New Roman" w:hint="eastAsia"/>
          <w:sz w:val="24"/>
          <w:szCs w:val="24"/>
        </w:rPr>
        <w:t>s</w:t>
      </w:r>
      <w:r>
        <w:rPr>
          <w:rFonts w:ascii="Times New Roman" w:hAnsi="Times New Roman" w:cs="Times New Roman"/>
          <w:sz w:val="24"/>
          <w:szCs w:val="24"/>
        </w:rPr>
        <w:t xml:space="preserve"> of word frequency data such as "uncertainty</w:t>
      </w:r>
      <w:r w:rsidR="00081B50">
        <w:rPr>
          <w:rFonts w:ascii="Times New Roman" w:hAnsi="Times New Roman" w:cs="Times New Roman" w:hint="eastAsia"/>
          <w:sz w:val="24"/>
          <w:szCs w:val="24"/>
        </w:rPr>
        <w:t>,</w:t>
      </w:r>
      <w:r>
        <w:rPr>
          <w:rFonts w:ascii="Times New Roman" w:hAnsi="Times New Roman" w:cs="Times New Roman"/>
          <w:sz w:val="24"/>
          <w:szCs w:val="24"/>
        </w:rPr>
        <w:t>" "</w:t>
      </w:r>
      <w:r w:rsidR="00EF70BA">
        <w:rPr>
          <w:rFonts w:ascii="Times New Roman" w:hAnsi="Times New Roman" w:cs="Times New Roman" w:hint="eastAsia"/>
          <w:sz w:val="24"/>
          <w:szCs w:val="24"/>
        </w:rPr>
        <w:t>t</w:t>
      </w:r>
      <w:r w:rsidR="00EF70BA" w:rsidRPr="00EF70BA">
        <w:rPr>
          <w:rFonts w:ascii="Times New Roman" w:hAnsi="Times New Roman" w:cs="Times New Roman"/>
          <w:sz w:val="24"/>
          <w:szCs w:val="24"/>
        </w:rPr>
        <w:t>rade policy</w:t>
      </w:r>
      <w:r w:rsidR="00081B50">
        <w:rPr>
          <w:rFonts w:ascii="Times New Roman" w:hAnsi="Times New Roman" w:cs="Times New Roman" w:hint="eastAsia"/>
          <w:sz w:val="24"/>
          <w:szCs w:val="24"/>
        </w:rPr>
        <w:t>,</w:t>
      </w:r>
      <w:r>
        <w:rPr>
          <w:rFonts w:ascii="Times New Roman" w:hAnsi="Times New Roman" w:cs="Times New Roman"/>
          <w:sz w:val="24"/>
          <w:szCs w:val="24"/>
        </w:rPr>
        <w:t xml:space="preserve">" and </w:t>
      </w:r>
      <w:r>
        <w:rPr>
          <w:rFonts w:ascii="Times New Roman" w:hAnsi="Times New Roman" w:cs="Times New Roman"/>
          <w:sz w:val="24"/>
          <w:szCs w:val="24"/>
        </w:rPr>
        <w:lastRenderedPageBreak/>
        <w:t>"economy</w:t>
      </w:r>
      <w:r w:rsidR="00081B50">
        <w:rPr>
          <w:rFonts w:ascii="Times New Roman" w:hAnsi="Times New Roman" w:cs="Times New Roman" w:hint="eastAsia"/>
          <w:sz w:val="24"/>
          <w:szCs w:val="24"/>
        </w:rPr>
        <w:t>.</w:t>
      </w:r>
      <w:r>
        <w:rPr>
          <w:rFonts w:ascii="Times New Roman" w:hAnsi="Times New Roman" w:cs="Times New Roman"/>
          <w:sz w:val="24"/>
          <w:szCs w:val="24"/>
        </w:rPr>
        <w:t xml:space="preserve">" The China monthly trade policy uncertainty index data used in this </w:t>
      </w:r>
      <w:r>
        <w:rPr>
          <w:rFonts w:ascii="Times New Roman" w:hAnsi="Times New Roman" w:cs="Times New Roman"/>
          <w:sz w:val="24"/>
          <w:szCs w:val="24"/>
          <w:lang w:val="en-US"/>
        </w:rPr>
        <w:t>paper</w:t>
      </w:r>
      <w:r>
        <w:rPr>
          <w:rFonts w:ascii="Times New Roman" w:hAnsi="Times New Roman" w:cs="Times New Roman"/>
          <w:sz w:val="24"/>
          <w:szCs w:val="24"/>
        </w:rPr>
        <w:t xml:space="preserve"> comes from this website, and the monthly data are summed to the annual level through the arithmetic mean and divided by 100 to obtain China's trade policy uncertainty (TPU).</w:t>
      </w:r>
    </w:p>
    <w:p w14:paraId="302B8DE3" w14:textId="77777777" w:rsidR="003807D4" w:rsidRDefault="003807D4">
      <w:pPr>
        <w:ind w:firstLine="360"/>
        <w:rPr>
          <w:rFonts w:ascii="Times New Roman" w:hAnsi="Times New Roman" w:cs="Times New Roman"/>
          <w:sz w:val="24"/>
          <w:szCs w:val="24"/>
        </w:rPr>
      </w:pPr>
    </w:p>
    <w:p w14:paraId="11EF118A" w14:textId="77777777" w:rsidR="003807D4" w:rsidRDefault="005C4A2A">
      <w:pPr>
        <w:rPr>
          <w:rFonts w:ascii="Times New Roman" w:hAnsi="Times New Roman" w:cs="Times New Roman"/>
          <w:color w:val="C00000"/>
          <w:sz w:val="24"/>
          <w:szCs w:val="24"/>
        </w:rPr>
      </w:pPr>
      <w:r>
        <w:rPr>
          <w:rFonts w:ascii="Times New Roman" w:hAnsi="Times New Roman" w:cs="Times New Roman"/>
          <w:sz w:val="24"/>
          <w:szCs w:val="24"/>
        </w:rPr>
        <w:t>4.3. Controlling variables</w:t>
      </w:r>
    </w:p>
    <w:p w14:paraId="1B8086F8" w14:textId="08ADFCA5"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According to previous research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{"citationItems":[{"id":"ITEM-1","itemData":{"DOI":"10.19744/j.cnki.11-1235/f.2022.0013","author":[{"dropping-particle":"","family":"</w:instrText>
      </w:r>
      <w:r>
        <w:rPr>
          <w:rFonts w:ascii="Times New Roman" w:hAnsi="Times New Roman" w:cs="Times New Roman"/>
          <w:sz w:val="24"/>
          <w:szCs w:val="24"/>
        </w:rPr>
        <w:instrText>李铭杰</w:instrText>
      </w:r>
      <w:r>
        <w:rPr>
          <w:rFonts w:ascii="Times New Roman" w:hAnsi="Times New Roman" w:cs="Times New Roman"/>
          <w:sz w:val="24"/>
          <w:szCs w:val="24"/>
        </w:rPr>
        <w:instrText>","given":"</w:instrText>
      </w:r>
      <w:r>
        <w:rPr>
          <w:rFonts w:ascii="Times New Roman" w:hAnsi="Times New Roman" w:cs="Times New Roman"/>
          <w:sz w:val="24"/>
          <w:szCs w:val="24"/>
        </w:rPr>
        <w:instrText>李增福</w:instrText>
      </w:r>
      <w:r>
        <w:rPr>
          <w:rFonts w:ascii="Times New Roman" w:hAnsi="Times New Roman" w:cs="Times New Roman"/>
          <w:sz w:val="24"/>
          <w:szCs w:val="24"/>
        </w:rPr>
        <w:instrText xml:space="preserve">; </w:instrText>
      </w:r>
      <w:r>
        <w:rPr>
          <w:rFonts w:ascii="Times New Roman" w:hAnsi="Times New Roman" w:cs="Times New Roman"/>
          <w:sz w:val="24"/>
          <w:szCs w:val="24"/>
        </w:rPr>
        <w:instrText>陈俊杰</w:instrText>
      </w:r>
      <w:r>
        <w:rPr>
          <w:rFonts w:ascii="Times New Roman" w:hAnsi="Times New Roman" w:cs="Times New Roman"/>
          <w:sz w:val="24"/>
          <w:szCs w:val="24"/>
        </w:rPr>
        <w:instrText xml:space="preserve">; </w:instrText>
      </w:r>
      <w:r>
        <w:rPr>
          <w:rFonts w:ascii="Times New Roman" w:hAnsi="Times New Roman" w:cs="Times New Roman"/>
          <w:sz w:val="24"/>
          <w:szCs w:val="24"/>
        </w:rPr>
        <w:instrText>连玉君</w:instrText>
      </w:r>
      <w:r>
        <w:rPr>
          <w:rFonts w:ascii="Times New Roman" w:hAnsi="Times New Roman" w:cs="Times New Roman"/>
          <w:sz w:val="24"/>
          <w:szCs w:val="24"/>
        </w:rPr>
        <w:instrText>;","non-dropping-particle":"","parse-names":false,"suffix":""}],"container-title":"</w:instrText>
      </w:r>
      <w:r>
        <w:rPr>
          <w:rFonts w:ascii="Times New Roman" w:hAnsi="Times New Roman" w:cs="Times New Roman"/>
          <w:sz w:val="24"/>
          <w:szCs w:val="24"/>
        </w:rPr>
        <w:instrText>管理世界</w:instrText>
      </w:r>
      <w:r>
        <w:rPr>
          <w:rFonts w:ascii="Times New Roman" w:hAnsi="Times New Roman" w:cs="Times New Roman"/>
          <w:sz w:val="24"/>
          <w:szCs w:val="24"/>
        </w:rPr>
        <w:instrText>","id":"ITEM-1","issued":{"date-parts":[["2022"]]},"title":"</w:instrText>
      </w:r>
      <w:r>
        <w:rPr>
          <w:rFonts w:ascii="Times New Roman" w:hAnsi="Times New Roman" w:cs="Times New Roman"/>
          <w:sz w:val="24"/>
          <w:szCs w:val="24"/>
        </w:rPr>
        <w:instrText>经济政策不确定性与</w:instrText>
      </w:r>
      <w:r>
        <w:rPr>
          <w:rFonts w:ascii="Times New Roman" w:hAnsi="Times New Roman" w:cs="Times New Roman"/>
          <w:sz w:val="24"/>
          <w:szCs w:val="24"/>
        </w:rPr>
        <w:instrText xml:space="preserve"> </w:instrText>
      </w:r>
      <w:r>
        <w:rPr>
          <w:rFonts w:ascii="Times New Roman" w:hAnsi="Times New Roman" w:cs="Times New Roman"/>
          <w:sz w:val="24"/>
          <w:szCs w:val="24"/>
        </w:rPr>
        <w:instrText>企业短债长用</w:instrText>
      </w:r>
      <w:r>
        <w:rPr>
          <w:rFonts w:ascii="Times New Roman" w:hAnsi="Times New Roman" w:cs="Times New Roman"/>
          <w:sz w:val="24"/>
          <w:szCs w:val="24"/>
        </w:rPr>
        <w:instrText xml:space="preserve"> *","type":"article-journal"},"uris":["http://www.mendeley.com/documents/?uuid=d88ae54e-4473-45cf-8493-ef97d35fb6ca"]}],"mendeley":{"formattedCitation":"(37)","manualFormatting":"(Li et al, 2022 ","plainTextFormattedCitation":"(37)","previouslyFormattedCitation":"&lt;sup&gt;37&lt;/sup&gt;"},"properties":{"noteIndex":0},"schema":"https://github.com/citation-style-language/schema/raw/master/csl-citation.json"}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(Li et al</w:t>
      </w:r>
      <w:r w:rsidR="00081B50">
        <w:rPr>
          <w:rFonts w:ascii="Times New Roman" w:hAnsi="Times New Roman" w:cs="Times New Roman" w:hint="eastAsia"/>
          <w:sz w:val="24"/>
          <w:szCs w:val="24"/>
        </w:rPr>
        <w:t>.</w:t>
      </w:r>
      <w:r>
        <w:rPr>
          <w:rFonts w:ascii="Times New Roman" w:hAnsi="Times New Roman" w:cs="Times New Roman"/>
          <w:sz w:val="24"/>
          <w:szCs w:val="24"/>
        </w:rPr>
        <w:t xml:space="preserve">, 2022 </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nstrText>
      </w:r>
      <w:r>
        <w:rPr>
          <w:rFonts w:ascii="Times New Roman" w:hAnsi="Times New Roman" w:cs="Times New Roman"/>
          <w:sz w:val="24"/>
          <w:szCs w:val="24"/>
        </w:rPr>
        <w:instrText>祝树金</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申志轩</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文茜</w:instrText>
      </w:r>
      <w:r>
        <w:rPr>
          <w:rFonts w:ascii="Times New Roman" w:hAnsi="Times New Roman" w:cs="Times New Roman"/>
          <w:sz w:val="24"/>
          <w:szCs w:val="24"/>
        </w:rPr>
        <w:instrText>","given":"","non-dropping-particle":"","parse-names":false,"suffix":""},{"dropping-particle":"","family":"</w:instrText>
      </w:r>
      <w:r>
        <w:rPr>
          <w:rFonts w:ascii="Times New Roman" w:hAnsi="Times New Roman" w:cs="Times New Roman"/>
          <w:sz w:val="24"/>
          <w:szCs w:val="24"/>
        </w:rPr>
        <w:instrText>段凡</w:instrText>
      </w:r>
      <w:r>
        <w:rPr>
          <w:rFonts w:ascii="Times New Roman" w:hAnsi="Times New Roman" w:cs="Times New Roman"/>
          <w:sz w:val="24"/>
          <w:szCs w:val="24"/>
        </w:rPr>
        <w:instrText>","given":"","non-dropping-particle":"","parse-names":false,"suffix":""}],"container-title":"</w:instrText>
      </w:r>
      <w:r>
        <w:rPr>
          <w:rFonts w:ascii="Times New Roman" w:hAnsi="Times New Roman" w:cs="Times New Roman"/>
          <w:sz w:val="24"/>
          <w:szCs w:val="24"/>
        </w:rPr>
        <w:instrText>数量经济技术经济研究</w:instrText>
      </w:r>
      <w:r>
        <w:rPr>
          <w:rFonts w:ascii="Times New Roman" w:hAnsi="Times New Roman" w:cs="Times New Roman"/>
          <w:sz w:val="24"/>
          <w:szCs w:val="24"/>
        </w:rPr>
        <w:instrText>","id":"ITEM-1","issued":{"date-parts":[["2023"]]},"page":"1-23","title":"</w:instrText>
      </w:r>
      <w:r>
        <w:rPr>
          <w:rFonts w:ascii="Times New Roman" w:hAnsi="Times New Roman" w:cs="Times New Roman"/>
          <w:sz w:val="24"/>
          <w:szCs w:val="24"/>
        </w:rPr>
        <w:instrText>经济政策不确定性与企业数字化战略：效应与机制</w:instrText>
      </w:r>
      <w:r>
        <w:rPr>
          <w:rFonts w:ascii="Times New Roman" w:hAnsi="Times New Roman" w:cs="Times New Roman"/>
          <w:sz w:val="24"/>
          <w:szCs w:val="24"/>
        </w:rPr>
        <w:instrText>","type":"article-journal"},"uris":["http://www.mendeley.com/documents/?uuid=3900793f-1c4d-45e0-8c64-7507004f6fc0"]}],"mendeley":{"formattedCitation":"(27)","manualFormatting":"; Zhu et al., 2023 ","plainTextFormattedCitation":"(27)","previouslyFormattedCitation":"&lt;sup&gt;27&lt;/sup&gt;"},"properties":{"noteIndex":0},"schema":"https://github.com/citation-style-language/schema/raw/master/csl-citation.json"}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Zhu et al., 2023</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{"citationItems":[{"id":"ITEM-1","itemData":{"DOI":"10.1016/j.eap.2021.03.007","ISSN":"03135926","abstract":"Using data for firms listed in China from 2007 to 2019, this paper explores the relationship between trade policy uncertainty (TPU) and firm risk taking (FRT). It finds that TPU is negatively and significantly correlated with FRT. Meanwhile, the influencing mechanism estimates suggest that TPU increases firm financial constraint and operational risk, which, in turn, negatively affect FRT. Further tests reveal that, when the ownership concentration and debt ratio are high, the negative effect of TPU on FRT is more pronounced.","author":[{"dropping-particle":"","family":"Wang","given":"Hui","non-dropping-particle":"","parse-names":false,"suffix":""},{"dropping-particle":"","family":"Shen","given":"Huayu","non-dropping-particle":"","parse-names":false,"suffix":""},{"dropping-particle":"","family":"Tang","given":"Xiaoyi","non-dropping-particle":"","parse-names":false,"suffix":""},{"dropping-particle":"","family":"Wu","given":"Zuofeng","non-dropping-particle":"","parse-names":false,"suffix":""},{"dropping-particle":"","family":"Ma","given":"Shuming","non-dropping-particle":"","parse-names":false,"suffix":""}],"container-title":"Economic Analysis and Policy","id":"ITEM-1","issue":"March","issued":{"date-parts":[["2021"]]},"page":"351-364","publisher":"Elsevier B.V.","title":"Trade policy uncertainty and firm risk taking","type":"article-journal","volume":"70"},"uris":["http://www.mendeley.com/documents/?uuid=fdf0d383-10ad-4add-b7a1-cb6fd150cd9b"]}],"mendeley":{"formattedCitation":"(3)","manualFormatting":"; Wang et al., 2021) ","plainTextFormattedCitation":"(3)","previouslyFormattedCitation":"&lt;sup&gt;3&lt;/sup&gt;"},"properties":{"noteIndex":0},"schema":"https://github.com/citation-style-language/schema/raw/master/csl-citation.json"}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Wang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we added a set of control variables as follows: </w:t>
      </w:r>
      <w:r>
        <w:rPr>
          <w:rFonts w:ascii="Times New Roman" w:hAnsi="Times New Roman" w:cs="Times New Roman" w:hint="eastAsia"/>
          <w:sz w:val="24"/>
          <w:szCs w:val="24"/>
          <w:lang w:val="en-US"/>
        </w:rPr>
        <w:t xml:space="preserve">(1) </w:t>
      </w:r>
      <w:r>
        <w:rPr>
          <w:rFonts w:ascii="Times New Roman" w:hAnsi="Times New Roman" w:cs="Times New Roman"/>
          <w:sz w:val="24"/>
          <w:szCs w:val="24"/>
        </w:rPr>
        <w:t>GDP growth rate (GDPZ)</w:t>
      </w:r>
      <w:r>
        <w:rPr>
          <w:rFonts w:ascii="Times New Roman" w:hAnsi="Times New Roman" w:cs="Times New Roman" w:hint="eastAsia"/>
          <w:sz w:val="24"/>
          <w:szCs w:val="24"/>
          <w:lang w:val="en-US"/>
        </w:rPr>
        <w:t xml:space="preserve"> is used to </w:t>
      </w:r>
      <w:r>
        <w:rPr>
          <w:rFonts w:ascii="Times New Roman" w:hAnsi="Times New Roman" w:cs="Times New Roman"/>
          <w:sz w:val="24"/>
          <w:szCs w:val="24"/>
        </w:rPr>
        <w:t>reflect the economic development status of the country</w:t>
      </w:r>
      <w:r>
        <w:rPr>
          <w:rFonts w:ascii="Times New Roman" w:hAnsi="Times New Roman" w:cs="Times New Roman" w:hint="eastAsia"/>
          <w:sz w:val="24"/>
          <w:szCs w:val="24"/>
          <w:lang w:val="en-US"/>
        </w:rPr>
        <w:t>.</w:t>
      </w:r>
      <w:r>
        <w:rPr>
          <w:rFonts w:ascii="Times New Roman" w:hAnsi="Times New Roman" w:cs="Times New Roman"/>
          <w:sz w:val="24"/>
          <w:szCs w:val="24"/>
        </w:rPr>
        <w:t xml:space="preserve"> </w:t>
      </w:r>
      <w:bookmarkStart w:id="5" w:name="OLE_LINK3"/>
      <w:r>
        <w:rPr>
          <w:rFonts w:ascii="Times New Roman" w:hAnsi="Times New Roman" w:cs="Times New Roman" w:hint="eastAsia"/>
          <w:sz w:val="24"/>
          <w:szCs w:val="24"/>
          <w:lang w:val="en-US"/>
        </w:rPr>
        <w:t xml:space="preserve">(2) </w:t>
      </w:r>
      <w:r w:rsidR="00081B50">
        <w:rPr>
          <w:rFonts w:ascii="Times New Roman" w:hAnsi="Times New Roman" w:cs="Times New Roman" w:hint="eastAsia"/>
          <w:sz w:val="24"/>
          <w:szCs w:val="24"/>
          <w:lang w:val="en-US"/>
        </w:rPr>
        <w:t>The m</w:t>
      </w:r>
      <w:r>
        <w:rPr>
          <w:rFonts w:ascii="Times New Roman" w:hAnsi="Times New Roman" w:cs="Times New Roman"/>
          <w:sz w:val="24"/>
          <w:szCs w:val="24"/>
        </w:rPr>
        <w:t>one</w:t>
      </w:r>
      <w:proofErr w:type="spellStart"/>
      <w:r>
        <w:rPr>
          <w:rFonts w:ascii="Times New Roman" w:hAnsi="Times New Roman" w:cs="Times New Roman" w:hint="eastAsia"/>
          <w:sz w:val="24"/>
          <w:szCs w:val="24"/>
          <w:lang w:val="en-US"/>
        </w:rPr>
        <w:t>tary</w:t>
      </w:r>
      <w:bookmarkEnd w:id="5"/>
      <w:proofErr w:type="spellEnd"/>
      <w:r>
        <w:rPr>
          <w:rFonts w:ascii="Times New Roman" w:hAnsi="Times New Roman" w:cs="Times New Roman"/>
          <w:sz w:val="24"/>
          <w:szCs w:val="24"/>
        </w:rPr>
        <w:t xml:space="preserve"> supply growth rate (MZ</w:t>
      </w:r>
      <w:r w:rsidRPr="00596F6A">
        <w:rPr>
          <w:rFonts w:ascii="Times New Roman" w:hAnsi="Times New Roman" w:cs="Times New Roman"/>
          <w:sz w:val="24"/>
          <w:szCs w:val="24"/>
        </w:rPr>
        <w:t>)</w:t>
      </w:r>
      <w:r w:rsidR="00081B50">
        <w:rPr>
          <w:rFonts w:ascii="Times New Roman" w:hAnsi="Times New Roman" w:cs="Times New Roman" w:hint="eastAsia"/>
          <w:sz w:val="24"/>
          <w:szCs w:val="24"/>
        </w:rPr>
        <w:t xml:space="preserve"> </w:t>
      </w:r>
      <w:r w:rsidRPr="00596F6A">
        <w:rPr>
          <w:rFonts w:ascii="Times New Roman" w:hAnsi="Times New Roman" w:cs="Times New Roman"/>
          <w:sz w:val="24"/>
          <w:szCs w:val="24"/>
        </w:rPr>
        <w:t>is used t</w:t>
      </w:r>
      <w:r>
        <w:rPr>
          <w:rFonts w:ascii="Times New Roman" w:hAnsi="Times New Roman" w:cs="Times New Roman"/>
          <w:sz w:val="24"/>
          <w:szCs w:val="24"/>
        </w:rPr>
        <w:t xml:space="preserve">o reflect the easing degree of a country's </w:t>
      </w:r>
      <w:proofErr w:type="spellStart"/>
      <w:r>
        <w:rPr>
          <w:rFonts w:ascii="Times New Roman" w:hAnsi="Times New Roman" w:cs="Times New Roman"/>
          <w:sz w:val="24"/>
          <w:szCs w:val="24"/>
        </w:rPr>
        <w:t>mone</w:t>
      </w:r>
      <w:r>
        <w:rPr>
          <w:rFonts w:ascii="Times New Roman" w:hAnsi="Times New Roman" w:cs="Times New Roman" w:hint="eastAsia"/>
          <w:sz w:val="24"/>
          <w:szCs w:val="24"/>
          <w:lang w:val="en-US"/>
        </w:rPr>
        <w:t>tary</w:t>
      </w:r>
      <w:proofErr w:type="spellEnd"/>
      <w:r>
        <w:rPr>
          <w:rFonts w:ascii="Times New Roman" w:hAnsi="Times New Roman" w:cs="Times New Roman"/>
          <w:sz w:val="24"/>
          <w:szCs w:val="24"/>
        </w:rPr>
        <w:t xml:space="preserve"> supply policy</w:t>
      </w:r>
      <w:r>
        <w:rPr>
          <w:rFonts w:ascii="Times New Roman" w:hAnsi="Times New Roman" w:cs="Times New Roman" w:hint="eastAsia"/>
          <w:sz w:val="24"/>
          <w:szCs w:val="24"/>
          <w:lang w:val="en-US"/>
        </w:rPr>
        <w:t>.</w:t>
      </w:r>
      <w:r>
        <w:rPr>
          <w:rFonts w:ascii="Times New Roman" w:hAnsi="Times New Roman" w:cs="Times New Roman"/>
          <w:sz w:val="24"/>
          <w:szCs w:val="24"/>
        </w:rPr>
        <w:t xml:space="preserve"> </w:t>
      </w:r>
      <w:r>
        <w:rPr>
          <w:rFonts w:ascii="Times New Roman" w:hAnsi="Times New Roman" w:cs="Times New Roman" w:hint="eastAsia"/>
          <w:sz w:val="24"/>
          <w:szCs w:val="24"/>
          <w:lang w:val="en-US"/>
        </w:rPr>
        <w:t>(3) P</w:t>
      </w:r>
      <w:r>
        <w:rPr>
          <w:rFonts w:ascii="Times New Roman" w:hAnsi="Times New Roman" w:cs="Times New Roman"/>
          <w:sz w:val="24"/>
          <w:szCs w:val="24"/>
        </w:rPr>
        <w:t xml:space="preserve">rice changes (BP) </w:t>
      </w:r>
      <w:r w:rsidR="00081B50">
        <w:rPr>
          <w:rFonts w:ascii="Times New Roman" w:hAnsi="Times New Roman" w:cs="Times New Roman" w:hint="eastAsia"/>
          <w:sz w:val="24"/>
          <w:szCs w:val="24"/>
        </w:rPr>
        <w:t>are</w:t>
      </w:r>
      <w:r>
        <w:rPr>
          <w:rFonts w:ascii="Times New Roman" w:hAnsi="Times New Roman" w:cs="Times New Roman" w:hint="eastAsia"/>
          <w:sz w:val="24"/>
          <w:szCs w:val="24"/>
          <w:lang w:val="en-US"/>
        </w:rPr>
        <w:t xml:space="preserve"> </w:t>
      </w:r>
      <w:r>
        <w:rPr>
          <w:rFonts w:ascii="Times New Roman" w:hAnsi="Times New Roman" w:cs="Times New Roman"/>
          <w:sz w:val="24"/>
          <w:szCs w:val="24"/>
        </w:rPr>
        <w:t>expressed by the fixed asset investment price index</w:t>
      </w:r>
      <w:r>
        <w:rPr>
          <w:rFonts w:ascii="Times New Roman" w:hAnsi="Times New Roman" w:cs="Times New Roman" w:hint="eastAsia"/>
          <w:sz w:val="24"/>
          <w:szCs w:val="24"/>
          <w:lang w:val="en-US"/>
        </w:rPr>
        <w:t>.</w:t>
      </w:r>
      <w:r>
        <w:rPr>
          <w:rFonts w:ascii="Times New Roman" w:hAnsi="Times New Roman" w:cs="Times New Roman"/>
          <w:sz w:val="24"/>
          <w:szCs w:val="24"/>
        </w:rPr>
        <w:t xml:space="preserve"> </w:t>
      </w:r>
      <w:r>
        <w:rPr>
          <w:rFonts w:ascii="Times New Roman" w:hAnsi="Times New Roman" w:cs="Times New Roman" w:hint="eastAsia"/>
          <w:sz w:val="24"/>
          <w:szCs w:val="24"/>
          <w:lang w:val="en-US"/>
        </w:rPr>
        <w:t>(4) M</w:t>
      </w:r>
      <w:proofErr w:type="spellStart"/>
      <w:r>
        <w:rPr>
          <w:rFonts w:ascii="Times New Roman" w:hAnsi="Times New Roman" w:cs="Times New Roman"/>
          <w:sz w:val="24"/>
          <w:szCs w:val="24"/>
        </w:rPr>
        <w:t>anagement</w:t>
      </w:r>
      <w:proofErr w:type="spellEnd"/>
      <w:r>
        <w:rPr>
          <w:rFonts w:ascii="Times New Roman" w:hAnsi="Times New Roman" w:cs="Times New Roman"/>
          <w:sz w:val="24"/>
          <w:szCs w:val="24"/>
        </w:rPr>
        <w:t xml:space="preserve"> level (Manage)</w:t>
      </w:r>
      <w:r>
        <w:rPr>
          <w:rFonts w:ascii="Times New Roman" w:hAnsi="Times New Roman" w:cs="Times New Roman" w:hint="eastAsia"/>
          <w:sz w:val="24"/>
          <w:szCs w:val="24"/>
        </w:rPr>
        <w:t xml:space="preserve"> is expressed by dividing administrative expenses by operating income</w:t>
      </w:r>
      <w:r>
        <w:rPr>
          <w:rFonts w:ascii="Times New Roman" w:hAnsi="Times New Roman" w:cs="Times New Roman" w:hint="eastAsia"/>
          <w:sz w:val="24"/>
          <w:szCs w:val="24"/>
          <w:lang w:val="en-US"/>
        </w:rPr>
        <w:t>. (5) F</w:t>
      </w:r>
      <w:proofErr w:type="spellStart"/>
      <w:r>
        <w:rPr>
          <w:rFonts w:ascii="Times New Roman" w:hAnsi="Times New Roman" w:cs="Times New Roman" w:hint="eastAsia"/>
          <w:sz w:val="24"/>
          <w:szCs w:val="24"/>
        </w:rPr>
        <w:t>irm</w:t>
      </w:r>
      <w:proofErr w:type="spellEnd"/>
      <w:r>
        <w:rPr>
          <w:rFonts w:ascii="Times New Roman" w:hAnsi="Times New Roman" w:cs="Times New Roman" w:hint="eastAsia"/>
          <w:sz w:val="24"/>
          <w:szCs w:val="24"/>
          <w:lang w:val="en-US"/>
        </w:rPr>
        <w:t xml:space="preserve"> </w:t>
      </w:r>
      <w:r>
        <w:rPr>
          <w:rFonts w:ascii="Times New Roman" w:hAnsi="Times New Roman" w:cs="Times New Roman"/>
          <w:sz w:val="24"/>
          <w:szCs w:val="24"/>
        </w:rPr>
        <w:t>size (Size)</w:t>
      </w:r>
      <w:r>
        <w:rPr>
          <w:rFonts w:ascii="Times New Roman" w:hAnsi="Times New Roman" w:cs="Times New Roman" w:hint="eastAsia"/>
          <w:sz w:val="24"/>
          <w:szCs w:val="24"/>
          <w:lang w:val="en-US"/>
        </w:rPr>
        <w:t xml:space="preserve"> is</w:t>
      </w:r>
      <w:r>
        <w:rPr>
          <w:rFonts w:ascii="Times New Roman" w:hAnsi="Times New Roman" w:cs="Times New Roman"/>
          <w:sz w:val="24"/>
          <w:szCs w:val="24"/>
        </w:rPr>
        <w:t xml:space="preserve"> expressed by taking the logarithm of the number of the </w:t>
      </w:r>
      <w:r>
        <w:rPr>
          <w:rFonts w:ascii="Times New Roman" w:hAnsi="Times New Roman" w:cs="Times New Roman" w:hint="eastAsia"/>
          <w:sz w:val="24"/>
          <w:szCs w:val="24"/>
          <w:lang w:val="en-US"/>
        </w:rPr>
        <w:t>fir</w:t>
      </w:r>
      <w:r w:rsidRPr="00E635E6">
        <w:rPr>
          <w:rFonts w:ascii="Times New Roman" w:hAnsi="Times New Roman" w:cs="Times New Roman" w:hint="eastAsia"/>
          <w:sz w:val="24"/>
          <w:szCs w:val="24"/>
          <w:lang w:val="en-US"/>
        </w:rPr>
        <w:t>m</w:t>
      </w:r>
      <w:r w:rsidR="0090596E" w:rsidRPr="00E635E6">
        <w:rPr>
          <w:rFonts w:ascii="Times New Roman" w:hAnsi="Times New Roman" w:cs="Times New Roman"/>
          <w:sz w:val="24"/>
          <w:szCs w:val="24"/>
          <w:lang w:val="en-US"/>
        </w:rPr>
        <w:t>’</w:t>
      </w:r>
      <w:r w:rsidR="00081B50">
        <w:rPr>
          <w:rFonts w:ascii="Times New Roman" w:hAnsi="Times New Roman" w:cs="Times New Roman" w:hint="eastAsia"/>
          <w:sz w:val="24"/>
          <w:szCs w:val="24"/>
          <w:lang w:val="en-US"/>
        </w:rPr>
        <w:t>s</w:t>
      </w:r>
      <w:r w:rsidRPr="00E635E6">
        <w:rPr>
          <w:rFonts w:ascii="Times New Roman" w:hAnsi="Times New Roman" w:cs="Times New Roman"/>
          <w:sz w:val="24"/>
          <w:szCs w:val="24"/>
        </w:rPr>
        <w:t xml:space="preserve"> em</w:t>
      </w:r>
      <w:r>
        <w:rPr>
          <w:rFonts w:ascii="Times New Roman" w:hAnsi="Times New Roman" w:cs="Times New Roman"/>
          <w:sz w:val="24"/>
          <w:szCs w:val="24"/>
        </w:rPr>
        <w:t>ployees</w:t>
      </w:r>
      <w:r>
        <w:rPr>
          <w:rFonts w:ascii="Times New Roman" w:hAnsi="Times New Roman" w:cs="Times New Roman" w:hint="eastAsia"/>
          <w:sz w:val="24"/>
          <w:szCs w:val="24"/>
          <w:lang w:val="en-US"/>
        </w:rPr>
        <w:t>. (6) T</w:t>
      </w:r>
      <w:r>
        <w:rPr>
          <w:rFonts w:ascii="Times New Roman" w:hAnsi="Times New Roman" w:cs="Times New Roman"/>
          <w:sz w:val="24"/>
          <w:szCs w:val="24"/>
        </w:rPr>
        <w:t>wo positions in one (Yb)</w:t>
      </w:r>
      <w:r w:rsidR="00596F6A" w:rsidRPr="00596F6A">
        <w:rPr>
          <w:rFonts w:ascii="Times New Roman" w:hAnsi="Times New Roman" w:cs="Times New Roman"/>
          <w:sz w:val="24"/>
          <w:szCs w:val="24"/>
        </w:rPr>
        <w:t xml:space="preserve"> refer to whether the chairman and the general manager are the same person</w:t>
      </w:r>
      <w:r w:rsidR="00081B50">
        <w:rPr>
          <w:rFonts w:ascii="Times New Roman" w:hAnsi="Times New Roman" w:cs="Times New Roman" w:hint="eastAsia"/>
          <w:sz w:val="24"/>
          <w:szCs w:val="24"/>
        </w:rPr>
        <w:t>;</w:t>
      </w:r>
      <w:r w:rsidR="00596F6A" w:rsidRPr="00596F6A">
        <w:t xml:space="preserve"> </w:t>
      </w:r>
      <w:r w:rsidR="00596F6A">
        <w:rPr>
          <w:rFonts w:ascii="Times New Roman" w:hAnsi="Times New Roman" w:cs="Times New Roman"/>
          <w:sz w:val="24"/>
          <w:szCs w:val="24"/>
        </w:rPr>
        <w:t>i</w:t>
      </w:r>
      <w:r w:rsidR="00596F6A" w:rsidRPr="00596F6A">
        <w:rPr>
          <w:rFonts w:ascii="Times New Roman" w:hAnsi="Times New Roman" w:cs="Times New Roman"/>
          <w:sz w:val="24"/>
          <w:szCs w:val="24"/>
        </w:rPr>
        <w:t>f it's the same person, it's assigned a value of 1, and in other cases</w:t>
      </w:r>
      <w:r w:rsidR="00081B50">
        <w:rPr>
          <w:rFonts w:ascii="Times New Roman" w:hAnsi="Times New Roman" w:cs="Times New Roman" w:hint="eastAsia"/>
          <w:sz w:val="24"/>
          <w:szCs w:val="24"/>
        </w:rPr>
        <w:t>,</w:t>
      </w:r>
      <w:r w:rsidR="00596F6A" w:rsidRPr="00596F6A">
        <w:rPr>
          <w:rFonts w:ascii="Times New Roman" w:hAnsi="Times New Roman" w:cs="Times New Roman"/>
          <w:sz w:val="24"/>
          <w:szCs w:val="24"/>
        </w:rPr>
        <w:t xml:space="preserve"> it's 0</w:t>
      </w:r>
      <w:r w:rsidR="00596F6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lang w:val="en-US"/>
        </w:rPr>
        <w:t xml:space="preserve">(7) </w:t>
      </w:r>
      <w:r>
        <w:rPr>
          <w:rFonts w:ascii="Times New Roman" w:hAnsi="Times New Roman" w:cs="Times New Roman"/>
          <w:sz w:val="24"/>
          <w:szCs w:val="24"/>
        </w:rPr>
        <w:t>Audit opinion (</w:t>
      </w:r>
      <w:proofErr w:type="spellStart"/>
      <w:r>
        <w:rPr>
          <w:rFonts w:ascii="Times New Roman" w:hAnsi="Times New Roman" w:cs="Times New Roman"/>
          <w:sz w:val="24"/>
          <w:szCs w:val="24"/>
        </w:rPr>
        <w:t>Auppt</w:t>
      </w:r>
      <w:proofErr w:type="spellEnd"/>
      <w:r>
        <w:rPr>
          <w:rFonts w:ascii="Times New Roman" w:hAnsi="Times New Roman" w:cs="Times New Roman"/>
          <w:sz w:val="24"/>
          <w:szCs w:val="24"/>
        </w:rPr>
        <w:t>),</w:t>
      </w:r>
      <w:r>
        <w:rPr>
          <w:rFonts w:ascii="Times New Roman" w:hAnsi="Times New Roman" w:cs="Times New Roman" w:hint="eastAsia"/>
          <w:sz w:val="24"/>
          <w:szCs w:val="24"/>
          <w:lang w:val="en-US"/>
        </w:rPr>
        <w:t xml:space="preserve"> </w:t>
      </w:r>
      <w:proofErr w:type="spellStart"/>
      <w:r>
        <w:rPr>
          <w:rFonts w:ascii="Times New Roman" w:hAnsi="Times New Roman" w:cs="Times New Roman" w:hint="eastAsia"/>
          <w:sz w:val="24"/>
          <w:szCs w:val="24"/>
          <w:lang w:val="en-US"/>
        </w:rPr>
        <w:t>t</w:t>
      </w:r>
      <w:r>
        <w:rPr>
          <w:rFonts w:ascii="Times New Roman" w:hAnsi="Times New Roman" w:cs="Times New Roman" w:hint="eastAsia"/>
          <w:sz w:val="24"/>
          <w:szCs w:val="24"/>
        </w:rPr>
        <w:t>he</w:t>
      </w:r>
      <w:proofErr w:type="spellEnd"/>
      <w:r>
        <w:rPr>
          <w:rFonts w:ascii="Times New Roman" w:hAnsi="Times New Roman" w:cs="Times New Roman" w:hint="eastAsia"/>
          <w:sz w:val="24"/>
          <w:szCs w:val="24"/>
        </w:rPr>
        <w:t xml:space="preserve"> disclosed audit opinion reflects the </w:t>
      </w:r>
      <w:r>
        <w:rPr>
          <w:rFonts w:ascii="Times New Roman" w:hAnsi="Times New Roman" w:cs="Times New Roman" w:hint="eastAsia"/>
          <w:sz w:val="24"/>
          <w:szCs w:val="24"/>
          <w:lang w:val="en-US"/>
        </w:rPr>
        <w:t>firm</w:t>
      </w:r>
      <w:r>
        <w:rPr>
          <w:rFonts w:ascii="Times New Roman" w:hAnsi="Times New Roman" w:cs="Times New Roman" w:hint="eastAsia"/>
          <w:sz w:val="24"/>
          <w:szCs w:val="24"/>
        </w:rPr>
        <w:t xml:space="preserve">'s operating conditions. If the disclosed audit opinion is standard and unreserved, </w:t>
      </w:r>
      <w:r>
        <w:rPr>
          <w:rFonts w:ascii="Times New Roman" w:hAnsi="Times New Roman" w:cs="Times New Roman" w:hint="eastAsia"/>
          <w:sz w:val="24"/>
          <w:szCs w:val="24"/>
          <w:lang w:val="en-US"/>
        </w:rPr>
        <w:t>it is set to</w:t>
      </w:r>
      <w:r>
        <w:rPr>
          <w:rFonts w:ascii="Times New Roman" w:hAnsi="Times New Roman" w:cs="Times New Roman" w:hint="eastAsia"/>
          <w:sz w:val="24"/>
          <w:szCs w:val="24"/>
        </w:rPr>
        <w:t xml:space="preserve"> 1, and the </w:t>
      </w:r>
      <w:r>
        <w:rPr>
          <w:rFonts w:ascii="Times New Roman" w:hAnsi="Times New Roman" w:cs="Times New Roman" w:hint="eastAsia"/>
          <w:sz w:val="24"/>
          <w:szCs w:val="24"/>
          <w:lang w:val="en-US"/>
        </w:rPr>
        <w:t>rest is set to</w:t>
      </w:r>
      <w:r>
        <w:rPr>
          <w:rFonts w:ascii="Times New Roman" w:hAnsi="Times New Roman" w:cs="Times New Roman" w:hint="eastAsia"/>
          <w:sz w:val="24"/>
          <w:szCs w:val="24"/>
        </w:rPr>
        <w:t xml:space="preserve"> 0.</w:t>
      </w:r>
      <w:r>
        <w:rPr>
          <w:rFonts w:ascii="Times New Roman" w:hAnsi="Times New Roman" w:cs="Times New Roman" w:hint="eastAsia"/>
          <w:sz w:val="24"/>
          <w:szCs w:val="24"/>
          <w:lang w:val="en-US"/>
        </w:rPr>
        <w:t xml:space="preserve"> (8) </w:t>
      </w:r>
      <w:r w:rsidR="00081B50">
        <w:rPr>
          <w:rFonts w:ascii="Times New Roman" w:hAnsi="Times New Roman" w:cs="Times New Roman" w:hint="eastAsia"/>
          <w:sz w:val="24"/>
          <w:szCs w:val="24"/>
          <w:lang w:val="en-US"/>
        </w:rPr>
        <w:t>The e</w:t>
      </w:r>
      <w:proofErr w:type="spellStart"/>
      <w:r>
        <w:rPr>
          <w:rFonts w:ascii="Times New Roman" w:hAnsi="Times New Roman" w:cs="Times New Roman"/>
          <w:sz w:val="24"/>
          <w:szCs w:val="24"/>
        </w:rPr>
        <w:t>quity</w:t>
      </w:r>
      <w:proofErr w:type="spellEnd"/>
      <w:r>
        <w:rPr>
          <w:rFonts w:ascii="Times New Roman" w:hAnsi="Times New Roman" w:cs="Times New Roman"/>
          <w:sz w:val="24"/>
          <w:szCs w:val="24"/>
        </w:rPr>
        <w:t xml:space="preserve"> concentration ratio (</w:t>
      </w:r>
      <w:proofErr w:type="spellStart"/>
      <w:r>
        <w:rPr>
          <w:rFonts w:ascii="Times New Roman" w:hAnsi="Times New Roman" w:cs="Times New Roman"/>
          <w:sz w:val="24"/>
          <w:szCs w:val="24"/>
        </w:rPr>
        <w:t>Shrcr</w:t>
      </w:r>
      <w:proofErr w:type="spellEnd"/>
      <w:r>
        <w:rPr>
          <w:rFonts w:ascii="Times New Roman" w:hAnsi="Times New Roman" w:cs="Times New Roman"/>
          <w:sz w:val="24"/>
          <w:szCs w:val="24"/>
        </w:rPr>
        <w:t xml:space="preserve">) is expressed by the shareholding ratio of the </w:t>
      </w:r>
      <w:r>
        <w:rPr>
          <w:rFonts w:ascii="Times New Roman" w:hAnsi="Times New Roman" w:cs="Times New Roman" w:hint="eastAsia"/>
          <w:sz w:val="24"/>
          <w:szCs w:val="24"/>
          <w:lang w:val="en-US"/>
        </w:rPr>
        <w:t>firm</w:t>
      </w:r>
      <w:r>
        <w:rPr>
          <w:rFonts w:ascii="Times New Roman" w:hAnsi="Times New Roman" w:cs="Times New Roman"/>
          <w:sz w:val="24"/>
          <w:szCs w:val="24"/>
        </w:rPr>
        <w:t>'s largest shareholder</w:t>
      </w:r>
      <w:r>
        <w:rPr>
          <w:rFonts w:ascii="Times New Roman" w:hAnsi="Times New Roman" w:cs="Times New Roman" w:hint="eastAsia"/>
          <w:sz w:val="24"/>
          <w:szCs w:val="24"/>
          <w:lang w:val="en-US"/>
        </w:rPr>
        <w:t>. (9)</w:t>
      </w:r>
      <w:r w:rsidR="00204434" w:rsidRPr="00204434">
        <w:t xml:space="preserve"> </w:t>
      </w:r>
      <w:proofErr w:type="spellStart"/>
      <w:r w:rsidR="00204434" w:rsidRPr="00204434">
        <w:rPr>
          <w:rFonts w:ascii="Times New Roman" w:hAnsi="Times New Roman" w:cs="Times New Roman"/>
          <w:sz w:val="24"/>
          <w:szCs w:val="24"/>
        </w:rPr>
        <w:t>TobinQ</w:t>
      </w:r>
      <w:proofErr w:type="spellEnd"/>
      <w:r w:rsidR="00204434" w:rsidRPr="00204434">
        <w:rPr>
          <w:rFonts w:ascii="Times New Roman" w:hAnsi="Times New Roman" w:cs="Times New Roman"/>
          <w:sz w:val="24"/>
          <w:szCs w:val="24"/>
        </w:rPr>
        <w:t xml:space="preserve"> value (</w:t>
      </w:r>
      <w:proofErr w:type="spellStart"/>
      <w:r w:rsidR="00204434" w:rsidRPr="00204434">
        <w:rPr>
          <w:rFonts w:ascii="Times New Roman" w:hAnsi="Times New Roman" w:cs="Times New Roman"/>
          <w:sz w:val="24"/>
          <w:szCs w:val="24"/>
        </w:rPr>
        <w:t>TobinQ</w:t>
      </w:r>
      <w:proofErr w:type="spellEnd"/>
      <w:r w:rsidR="00204434" w:rsidRPr="00204434">
        <w:rPr>
          <w:rFonts w:ascii="Times New Roman" w:hAnsi="Times New Roman" w:cs="Times New Roman"/>
          <w:sz w:val="24"/>
          <w:szCs w:val="24"/>
        </w:rPr>
        <w:t>) is expressed as a company's market capitalization divided by total assets and can reflect a company's potential growth capacity.</w:t>
      </w:r>
      <w:r>
        <w:rPr>
          <w:rFonts w:ascii="Times New Roman" w:hAnsi="Times New Roman" w:cs="Times New Roman"/>
          <w:sz w:val="24"/>
          <w:szCs w:val="24"/>
        </w:rPr>
        <w:t xml:space="preserve"> </w:t>
      </w:r>
      <w:r>
        <w:rPr>
          <w:rFonts w:ascii="Times New Roman" w:hAnsi="Times New Roman" w:cs="Times New Roman" w:hint="eastAsia"/>
          <w:sz w:val="24"/>
          <w:szCs w:val="24"/>
          <w:lang w:val="en-US"/>
        </w:rPr>
        <w:t xml:space="preserve">(10) </w:t>
      </w:r>
      <w:r>
        <w:rPr>
          <w:rFonts w:ascii="Times New Roman" w:hAnsi="Times New Roman" w:cs="Times New Roman"/>
          <w:sz w:val="24"/>
          <w:szCs w:val="24"/>
        </w:rPr>
        <w:t>Return on total assets (</w:t>
      </w:r>
      <w:proofErr w:type="spellStart"/>
      <w:r>
        <w:rPr>
          <w:rFonts w:ascii="Times New Roman" w:hAnsi="Times New Roman" w:cs="Times New Roman"/>
          <w:sz w:val="24"/>
          <w:szCs w:val="24"/>
        </w:rPr>
        <w:t>Zroa</w:t>
      </w:r>
      <w:proofErr w:type="spellEnd"/>
      <w:r>
        <w:rPr>
          <w:rFonts w:ascii="Times New Roman" w:hAnsi="Times New Roman" w:cs="Times New Roman"/>
          <w:sz w:val="24"/>
          <w:szCs w:val="24"/>
        </w:rPr>
        <w:t>), expressed as net profit divided by total assets,</w:t>
      </w:r>
      <w:r w:rsidR="00081B50">
        <w:rPr>
          <w:rFonts w:ascii="Times New Roman" w:hAnsi="Times New Roman" w:cs="Times New Roman" w:hint="eastAsia"/>
          <w:sz w:val="24"/>
          <w:szCs w:val="24"/>
        </w:rPr>
        <w:t xml:space="preserve"> </w:t>
      </w:r>
      <w:r w:rsidRPr="00596F6A">
        <w:rPr>
          <w:rFonts w:ascii="Times New Roman" w:hAnsi="Times New Roman" w:cs="Times New Roman"/>
          <w:sz w:val="24"/>
          <w:szCs w:val="24"/>
        </w:rPr>
        <w:t>can ref</w:t>
      </w:r>
      <w:r>
        <w:rPr>
          <w:rFonts w:ascii="Times New Roman" w:hAnsi="Times New Roman" w:cs="Times New Roman"/>
          <w:sz w:val="24"/>
          <w:szCs w:val="24"/>
        </w:rPr>
        <w:t xml:space="preserve">lect the </w:t>
      </w:r>
      <w:r>
        <w:rPr>
          <w:rFonts w:ascii="Times New Roman" w:hAnsi="Times New Roman" w:cs="Times New Roman" w:hint="eastAsia"/>
          <w:sz w:val="24"/>
          <w:szCs w:val="24"/>
        </w:rPr>
        <w:t>firm</w:t>
      </w:r>
      <w:r>
        <w:rPr>
          <w:rFonts w:ascii="Times New Roman" w:hAnsi="Times New Roman" w:cs="Times New Roman"/>
          <w:sz w:val="24"/>
          <w:szCs w:val="24"/>
        </w:rPr>
        <w:t>'s profitability</w:t>
      </w:r>
      <w:r>
        <w:rPr>
          <w:rFonts w:ascii="Times New Roman" w:hAnsi="Times New Roman" w:cs="Times New Roman" w:hint="eastAsia"/>
          <w:sz w:val="24"/>
          <w:szCs w:val="24"/>
          <w:lang w:val="en-US"/>
        </w:rPr>
        <w:t>.</w:t>
      </w:r>
      <w:r>
        <w:rPr>
          <w:rFonts w:ascii="Times New Roman" w:hAnsi="Times New Roman" w:cs="Times New Roman"/>
          <w:sz w:val="24"/>
          <w:szCs w:val="24"/>
        </w:rPr>
        <w:t xml:space="preserve"> </w:t>
      </w:r>
      <w:r>
        <w:rPr>
          <w:rFonts w:ascii="Times New Roman" w:hAnsi="Times New Roman" w:cs="Times New Roman" w:hint="eastAsia"/>
          <w:sz w:val="24"/>
          <w:szCs w:val="24"/>
          <w:lang w:val="en-US"/>
        </w:rPr>
        <w:t xml:space="preserve">(11) </w:t>
      </w:r>
      <w:r>
        <w:rPr>
          <w:rFonts w:ascii="Times New Roman" w:hAnsi="Times New Roman" w:cs="Times New Roman"/>
          <w:sz w:val="24"/>
          <w:szCs w:val="24"/>
        </w:rPr>
        <w:t>Fixed asset investment ratio (</w:t>
      </w:r>
      <w:proofErr w:type="spellStart"/>
      <w:r>
        <w:rPr>
          <w:rFonts w:ascii="Times New Roman" w:hAnsi="Times New Roman" w:cs="Times New Roman"/>
          <w:sz w:val="24"/>
          <w:szCs w:val="24"/>
        </w:rPr>
        <w:t>Fixa</w:t>
      </w:r>
      <w:proofErr w:type="spellEnd"/>
      <w:r>
        <w:rPr>
          <w:rFonts w:ascii="Times New Roman" w:hAnsi="Times New Roman" w:cs="Times New Roman"/>
          <w:sz w:val="24"/>
          <w:szCs w:val="24"/>
        </w:rPr>
        <w:t xml:space="preserve">), expressed by dividing the </w:t>
      </w:r>
      <w:r>
        <w:rPr>
          <w:rFonts w:ascii="Times New Roman" w:hAnsi="Times New Roman" w:cs="Times New Roman" w:hint="eastAsia"/>
          <w:sz w:val="24"/>
          <w:szCs w:val="24"/>
        </w:rPr>
        <w:t>firm</w:t>
      </w:r>
      <w:r>
        <w:rPr>
          <w:rFonts w:ascii="Times New Roman" w:hAnsi="Times New Roman" w:cs="Times New Roman"/>
          <w:sz w:val="24"/>
          <w:szCs w:val="24"/>
        </w:rPr>
        <w:t xml:space="preserve">'s net fixed assets by total assets. The above data are all from </w:t>
      </w:r>
      <w:r>
        <w:rPr>
          <w:rFonts w:ascii="Times New Roman" w:hAnsi="Times New Roman" w:cs="Times New Roman" w:hint="eastAsia"/>
          <w:sz w:val="24"/>
          <w:szCs w:val="24"/>
          <w:lang w:val="en-US"/>
        </w:rPr>
        <w:t>CSMAR</w:t>
      </w:r>
      <w:r>
        <w:rPr>
          <w:rFonts w:ascii="Times New Roman" w:hAnsi="Times New Roman" w:cs="Times New Roman"/>
          <w:sz w:val="24"/>
          <w:szCs w:val="24"/>
        </w:rPr>
        <w:t xml:space="preserve"> and the National Bureau of Statistics of China.</w:t>
      </w:r>
    </w:p>
    <w:p w14:paraId="2CC69589" w14:textId="517FD66D"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ab/>
        <w:t xml:space="preserve">This </w:t>
      </w:r>
      <w:r>
        <w:rPr>
          <w:rFonts w:ascii="Times New Roman" w:hAnsi="Times New Roman" w:cs="Times New Roman"/>
          <w:sz w:val="24"/>
          <w:szCs w:val="24"/>
          <w:lang w:val="en-US"/>
        </w:rPr>
        <w:t>paper</w:t>
      </w:r>
      <w:r>
        <w:rPr>
          <w:rFonts w:ascii="Times New Roman" w:hAnsi="Times New Roman" w:cs="Times New Roman"/>
          <w:sz w:val="24"/>
          <w:szCs w:val="24"/>
        </w:rPr>
        <w:t xml:space="preserve"> first selects the data of all A-share and B-share listed </w:t>
      </w:r>
      <w:r>
        <w:rPr>
          <w:rFonts w:ascii="Times New Roman" w:hAnsi="Times New Roman" w:cs="Times New Roman"/>
          <w:sz w:val="24"/>
          <w:szCs w:val="24"/>
          <w:lang w:val="en-US"/>
        </w:rPr>
        <w:t>firms</w:t>
      </w:r>
      <w:r>
        <w:rPr>
          <w:rFonts w:ascii="Times New Roman" w:hAnsi="Times New Roman" w:cs="Times New Roman"/>
          <w:sz w:val="24"/>
          <w:szCs w:val="24"/>
        </w:rPr>
        <w:t xml:space="preserve"> from 2007 to 2022, an</w:t>
      </w:r>
      <w:r w:rsidRPr="00596F6A">
        <w:rPr>
          <w:rFonts w:ascii="Times New Roman" w:hAnsi="Times New Roman" w:cs="Times New Roman"/>
          <w:sz w:val="24"/>
          <w:szCs w:val="24"/>
        </w:rPr>
        <w:t>d</w:t>
      </w:r>
      <w:r w:rsidRPr="00596F6A">
        <w:rPr>
          <w:rFonts w:ascii="Times New Roman" w:hAnsi="Times New Roman" w:cs="Times New Roman" w:hint="eastAsia"/>
          <w:sz w:val="24"/>
          <w:szCs w:val="24"/>
          <w:lang w:val="en-US"/>
        </w:rPr>
        <w:t xml:space="preserve"> </w:t>
      </w:r>
      <w:r w:rsidR="00081B50" w:rsidRPr="00596F6A">
        <w:rPr>
          <w:rFonts w:ascii="Times New Roman" w:hAnsi="Times New Roman" w:cs="Times New Roman" w:hint="eastAsia"/>
          <w:sz w:val="24"/>
          <w:szCs w:val="24"/>
          <w:lang w:val="en-US"/>
        </w:rPr>
        <w:t>drop</w:t>
      </w:r>
      <w:r w:rsidR="00081B50" w:rsidRPr="00596F6A">
        <w:rPr>
          <w:rFonts w:ascii="Times New Roman" w:hAnsi="Times New Roman" w:cs="Times New Roman"/>
          <w:sz w:val="24"/>
          <w:szCs w:val="24"/>
          <w:lang w:val="en-US"/>
        </w:rPr>
        <w:t>s</w:t>
      </w:r>
      <w:r w:rsidR="00081B50">
        <w:rPr>
          <w:rFonts w:ascii="Times New Roman" w:hAnsi="Times New Roman" w:cs="Times New Roman" w:hint="eastAsia"/>
          <w:sz w:val="24"/>
          <w:szCs w:val="24"/>
          <w:lang w:val="en-US"/>
        </w:rPr>
        <w:t xml:space="preserve">: </w:t>
      </w:r>
      <w:r w:rsidR="00081B50" w:rsidRPr="00596F6A">
        <w:rPr>
          <w:rFonts w:ascii="Times New Roman" w:hAnsi="Times New Roman" w:cs="Times New Roman"/>
          <w:sz w:val="24"/>
          <w:szCs w:val="24"/>
        </w:rPr>
        <w:t>(1</w:t>
      </w:r>
      <w:r w:rsidR="00081B50">
        <w:rPr>
          <w:rFonts w:ascii="Times New Roman" w:hAnsi="Times New Roman" w:cs="Times New Roman"/>
          <w:sz w:val="24"/>
          <w:szCs w:val="24"/>
        </w:rPr>
        <w:t>)</w:t>
      </w:r>
      <w:r w:rsidR="00081B50">
        <w:rPr>
          <w:rFonts w:ascii="Times New Roman" w:hAnsi="Times New Roman" w:cs="Times New Roman" w:hint="eastAsia"/>
          <w:sz w:val="24"/>
          <w:szCs w:val="24"/>
        </w:rPr>
        <w:t xml:space="preserve"> </w:t>
      </w:r>
      <w:r w:rsidRPr="00596F6A">
        <w:rPr>
          <w:rFonts w:ascii="Times New Roman" w:hAnsi="Times New Roman" w:cs="Times New Roman" w:hint="eastAsia"/>
          <w:sz w:val="24"/>
          <w:szCs w:val="24"/>
          <w:lang w:val="en-US"/>
        </w:rPr>
        <w:t>drop</w:t>
      </w:r>
      <w:r w:rsidR="0090596E" w:rsidRPr="00596F6A">
        <w:rPr>
          <w:rFonts w:ascii="Times New Roman" w:hAnsi="Times New Roman" w:cs="Times New Roman"/>
          <w:sz w:val="24"/>
          <w:szCs w:val="24"/>
          <w:lang w:val="en-US"/>
        </w:rPr>
        <w:t>s</w:t>
      </w:r>
      <w:r>
        <w:rPr>
          <w:rFonts w:ascii="Times New Roman" w:hAnsi="Times New Roman" w:cs="Times New Roman"/>
          <w:sz w:val="24"/>
          <w:szCs w:val="24"/>
        </w:rPr>
        <w:t xml:space="preserve"> </w:t>
      </w:r>
      <w:r>
        <w:rPr>
          <w:rFonts w:ascii="Times New Roman" w:hAnsi="Times New Roman" w:cs="Times New Roman"/>
          <w:sz w:val="24"/>
          <w:szCs w:val="24"/>
          <w:lang w:val="en-US"/>
        </w:rPr>
        <w:t>firms</w:t>
      </w:r>
      <w:r>
        <w:rPr>
          <w:rFonts w:ascii="Times New Roman" w:hAnsi="Times New Roman" w:cs="Times New Roman"/>
          <w:sz w:val="24"/>
          <w:szCs w:val="24"/>
        </w:rPr>
        <w:t xml:space="preserve"> in the financial industry; (2) </w:t>
      </w:r>
      <w:r>
        <w:rPr>
          <w:rFonts w:ascii="Times New Roman" w:hAnsi="Times New Roman" w:cs="Times New Roman"/>
          <w:sz w:val="24"/>
          <w:szCs w:val="24"/>
          <w:lang w:val="en-US"/>
        </w:rPr>
        <w:t>firms</w:t>
      </w:r>
      <w:r>
        <w:rPr>
          <w:rFonts w:ascii="Times New Roman" w:hAnsi="Times New Roman" w:cs="Times New Roman"/>
          <w:sz w:val="24"/>
          <w:szCs w:val="24"/>
        </w:rPr>
        <w:t xml:space="preserve"> that are delisted or at risk of delisting (*ST)</w:t>
      </w:r>
      <w:r>
        <w:rPr>
          <w:rFonts w:ascii="Times New Roman" w:hAnsi="Times New Roman" w:cs="Times New Roman" w:hint="eastAsia"/>
          <w:sz w:val="24"/>
          <w:szCs w:val="24"/>
          <w:lang w:val="en-US"/>
        </w:rPr>
        <w:t xml:space="preserve">. </w:t>
      </w:r>
      <w:proofErr w:type="gramStart"/>
      <w:r w:rsidR="0069019A" w:rsidRPr="0069019A">
        <w:rPr>
          <w:rFonts w:ascii="Times New Roman" w:hAnsi="Times New Roman" w:cs="Times New Roman"/>
          <w:sz w:val="24"/>
          <w:szCs w:val="24"/>
        </w:rPr>
        <w:t>In order to</w:t>
      </w:r>
      <w:proofErr w:type="gramEnd"/>
      <w:r w:rsidR="0069019A" w:rsidRPr="0069019A">
        <w:rPr>
          <w:rFonts w:ascii="Times New Roman" w:hAnsi="Times New Roman" w:cs="Times New Roman"/>
          <w:sz w:val="24"/>
          <w:szCs w:val="24"/>
        </w:rPr>
        <w:t xml:space="preserve"> avoid the interference caused by outliers, this paper performs a 1% two-sided tailing treatment for non-dummy variables at the enterprise level</w:t>
      </w:r>
      <w:r w:rsidR="0069019A">
        <w:rPr>
          <w:rFonts w:ascii="Times New Roman" w:hAnsi="Times New Roman" w:cs="Times New Roman" w:hint="eastAsia"/>
          <w:sz w:val="24"/>
          <w:szCs w:val="24"/>
        </w:rPr>
        <w:t xml:space="preserve">. </w:t>
      </w:r>
      <w:r>
        <w:rPr>
          <w:rFonts w:ascii="Times New Roman" w:hAnsi="Times New Roman" w:cs="Times New Roman"/>
          <w:sz w:val="24"/>
          <w:szCs w:val="24"/>
        </w:rPr>
        <w:t>Finally, the</w:t>
      </w:r>
      <w:r>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total data used </w:t>
      </w:r>
      <w:proofErr w:type="gramStart"/>
      <w:r w:rsidR="0069019A">
        <w:rPr>
          <w:rFonts w:ascii="Times New Roman" w:hAnsi="Times New Roman" w:cs="Times New Roman"/>
          <w:sz w:val="24"/>
          <w:szCs w:val="24"/>
        </w:rPr>
        <w:t>I</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lang w:val="en-US"/>
        </w:rPr>
        <w:t xml:space="preserve">the </w:t>
      </w:r>
      <w:r>
        <w:rPr>
          <w:rFonts w:ascii="Times New Roman" w:hAnsi="Times New Roman" w:cs="Times New Roman"/>
          <w:sz w:val="24"/>
          <w:szCs w:val="24"/>
        </w:rPr>
        <w:t>empirical study include</w:t>
      </w:r>
      <w:r w:rsidR="0069019A">
        <w:rPr>
          <w:rFonts w:ascii="Times New Roman" w:hAnsi="Times New Roman" w:cs="Times New Roman" w:hint="eastAsia"/>
          <w:sz w:val="24"/>
          <w:szCs w:val="24"/>
        </w:rPr>
        <w:t>s</w:t>
      </w:r>
      <w:r>
        <w:rPr>
          <w:rFonts w:ascii="Times New Roman" w:hAnsi="Times New Roman" w:cs="Times New Roman"/>
          <w:sz w:val="24"/>
          <w:szCs w:val="24"/>
        </w:rPr>
        <w:t xml:space="preserve"> 22,797 observations.</w:t>
      </w:r>
    </w:p>
    <w:p w14:paraId="59638082" w14:textId="77777777" w:rsidR="003807D4" w:rsidRDefault="003807D4">
      <w:pPr>
        <w:ind w:firstLine="360"/>
        <w:rPr>
          <w:rFonts w:ascii="Times New Roman" w:hAnsi="Times New Roman" w:cs="Times New Roman"/>
          <w:sz w:val="24"/>
          <w:szCs w:val="24"/>
        </w:rPr>
      </w:pPr>
    </w:p>
    <w:p w14:paraId="5945EFF7" w14:textId="77777777" w:rsidR="003807D4" w:rsidRDefault="005C4A2A">
      <w:pPr>
        <w:rPr>
          <w:rFonts w:ascii="Times New Roman" w:hAnsi="Times New Roman" w:cs="Times New Roman"/>
          <w:sz w:val="24"/>
          <w:szCs w:val="24"/>
        </w:rPr>
      </w:pPr>
      <w:r>
        <w:rPr>
          <w:rFonts w:ascii="Times New Roman" w:hAnsi="Times New Roman" w:cs="Times New Roman"/>
          <w:sz w:val="24"/>
          <w:szCs w:val="24"/>
        </w:rPr>
        <w:t>4.4. Descriptive statistics</w:t>
      </w:r>
    </w:p>
    <w:p w14:paraId="6B13B06B" w14:textId="49C07315" w:rsidR="003807D4" w:rsidRDefault="005C4A2A">
      <w:pPr>
        <w:rPr>
          <w:rFonts w:ascii="Times New Roman" w:hAnsi="Times New Roman" w:cs="Times New Roman"/>
          <w:sz w:val="24"/>
          <w:szCs w:val="24"/>
        </w:rPr>
      </w:pPr>
      <w:r>
        <w:rPr>
          <w:rFonts w:ascii="Times New Roman" w:hAnsi="Times New Roman" w:cs="Times New Roman"/>
          <w:sz w:val="24"/>
          <w:szCs w:val="24"/>
        </w:rPr>
        <w:tab/>
        <w:t>Table 1 presents descriptive statistics. The maximum, minimum</w:t>
      </w:r>
      <w:r w:rsidR="0069019A">
        <w:rPr>
          <w:rFonts w:ascii="Times New Roman" w:hAnsi="Times New Roman" w:cs="Times New Roman" w:hint="eastAsia"/>
          <w:sz w:val="24"/>
          <w:szCs w:val="24"/>
        </w:rPr>
        <w:t>,</w:t>
      </w:r>
      <w:r>
        <w:rPr>
          <w:rFonts w:ascii="Times New Roman" w:hAnsi="Times New Roman" w:cs="Times New Roman"/>
          <w:sz w:val="24"/>
          <w:szCs w:val="24"/>
        </w:rPr>
        <w:t xml:space="preserve"> and average values of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are 4.97, 0 and 1.087</w:t>
      </w:r>
      <w:r w:rsidR="0069019A">
        <w:rPr>
          <w:rFonts w:ascii="Times New Roman" w:hAnsi="Times New Roman" w:cs="Times New Roman" w:hint="eastAsia"/>
          <w:sz w:val="24"/>
          <w:szCs w:val="24"/>
        </w:rPr>
        <w:t>,</w:t>
      </w:r>
      <w:r>
        <w:rPr>
          <w:rFonts w:ascii="Times New Roman" w:hAnsi="Times New Roman" w:cs="Times New Roman"/>
          <w:sz w:val="24"/>
          <w:szCs w:val="24"/>
        </w:rPr>
        <w:t xml:space="preserve"> respectively, indicating that the levels of digital transformation of different export </w:t>
      </w:r>
      <w:r>
        <w:rPr>
          <w:rFonts w:ascii="Times New Roman" w:hAnsi="Times New Roman" w:cs="Times New Roman"/>
          <w:sz w:val="24"/>
          <w:szCs w:val="24"/>
          <w:lang w:val="en-US"/>
        </w:rPr>
        <w:t>firms</w:t>
      </w:r>
      <w:r>
        <w:rPr>
          <w:rFonts w:ascii="Times New Roman" w:hAnsi="Times New Roman" w:cs="Times New Roman"/>
          <w:sz w:val="24"/>
          <w:szCs w:val="24"/>
        </w:rPr>
        <w:t xml:space="preserve"> vary greatly, and some export </w:t>
      </w:r>
      <w:r>
        <w:rPr>
          <w:rFonts w:ascii="Times New Roman" w:hAnsi="Times New Roman" w:cs="Times New Roman"/>
          <w:sz w:val="24"/>
          <w:szCs w:val="24"/>
          <w:lang w:val="en-US"/>
        </w:rPr>
        <w:t>firms</w:t>
      </w:r>
      <w:r>
        <w:rPr>
          <w:rFonts w:ascii="Times New Roman" w:hAnsi="Times New Roman" w:cs="Times New Roman"/>
          <w:sz w:val="24"/>
          <w:szCs w:val="24"/>
        </w:rPr>
        <w:t xml:space="preserve"> have not even carried out digital transformation. The maximum value of trade policy uncertainty is 6.876, the minimum value is 0.107, and the average value is 2.454, which shows that the changes in China's TPU have been relatively large in recent years. The data </w:t>
      </w:r>
      <w:r w:rsidR="0069019A">
        <w:rPr>
          <w:rFonts w:ascii="Times New Roman" w:hAnsi="Times New Roman" w:cs="Times New Roman" w:hint="eastAsia"/>
          <w:sz w:val="24"/>
          <w:szCs w:val="24"/>
        </w:rPr>
        <w:t>for</w:t>
      </w:r>
      <w:r>
        <w:rPr>
          <w:rFonts w:ascii="Times New Roman" w:hAnsi="Times New Roman" w:cs="Times New Roman"/>
          <w:sz w:val="24"/>
          <w:szCs w:val="24"/>
        </w:rPr>
        <w:t xml:space="preserve"> the control variables </w:t>
      </w:r>
      <w:r w:rsidR="0069019A">
        <w:rPr>
          <w:rFonts w:ascii="Times New Roman" w:hAnsi="Times New Roman" w:cs="Times New Roman" w:hint="eastAsia"/>
          <w:sz w:val="24"/>
          <w:szCs w:val="24"/>
        </w:rPr>
        <w:t>is</w:t>
      </w:r>
      <w:r>
        <w:rPr>
          <w:rFonts w:ascii="Times New Roman" w:hAnsi="Times New Roman" w:cs="Times New Roman"/>
          <w:sz w:val="24"/>
          <w:szCs w:val="24"/>
        </w:rPr>
        <w:t xml:space="preserve"> also within a reasonable range. For example, the mean value of concentrated ownership is 33.66, indicating that the ownership is relatively concentrated. </w:t>
      </w:r>
      <w:r>
        <w:rPr>
          <w:rFonts w:ascii="Times New Roman" w:hAnsi="Times New Roman" w:cs="Times New Roman" w:hint="eastAsia"/>
          <w:sz w:val="24"/>
          <w:szCs w:val="24"/>
          <w:lang w:val="en-US"/>
        </w:rPr>
        <w:t>T</w:t>
      </w:r>
      <w:r>
        <w:rPr>
          <w:rFonts w:ascii="Times New Roman" w:hAnsi="Times New Roman" w:cs="Times New Roman"/>
          <w:sz w:val="24"/>
          <w:szCs w:val="24"/>
        </w:rPr>
        <w:t>wo positions in one and audit opinion</w:t>
      </w:r>
      <w:r w:rsidR="009C1519">
        <w:rPr>
          <w:rFonts w:ascii="Times New Roman" w:hAnsi="Times New Roman" w:cs="Times New Roman"/>
          <w:sz w:val="24"/>
          <w:szCs w:val="24"/>
        </w:rPr>
        <w:t>s</w:t>
      </w:r>
      <w:r>
        <w:rPr>
          <w:rFonts w:ascii="Times New Roman" w:hAnsi="Times New Roman" w:cs="Times New Roman" w:hint="eastAsia"/>
          <w:sz w:val="24"/>
          <w:szCs w:val="24"/>
          <w:lang w:val="en-US"/>
        </w:rPr>
        <w:t xml:space="preserve"> are </w:t>
      </w:r>
      <w:r>
        <w:rPr>
          <w:rFonts w:ascii="Times New Roman" w:hAnsi="Times New Roman" w:cs="Times New Roman"/>
          <w:sz w:val="24"/>
          <w:szCs w:val="24"/>
        </w:rPr>
        <w:t>two dummy variables</w:t>
      </w:r>
      <w:r w:rsidR="0069019A">
        <w:rPr>
          <w:rFonts w:ascii="Times New Roman" w:hAnsi="Times New Roman" w:cs="Times New Roman" w:hint="eastAsia"/>
          <w:sz w:val="24"/>
          <w:szCs w:val="24"/>
        </w:rPr>
        <w:t>,</w:t>
      </w:r>
      <w:r>
        <w:rPr>
          <w:rFonts w:ascii="Times New Roman" w:hAnsi="Times New Roman" w:cs="Times New Roman" w:hint="eastAsia"/>
          <w:sz w:val="24"/>
          <w:szCs w:val="24"/>
          <w:lang w:val="en-US"/>
        </w:rPr>
        <w:t xml:space="preserve"> including </w:t>
      </w:r>
      <w:r>
        <w:rPr>
          <w:rFonts w:ascii="Times New Roman" w:hAnsi="Times New Roman" w:cs="Times New Roman"/>
          <w:sz w:val="24"/>
          <w:szCs w:val="24"/>
        </w:rPr>
        <w:t>0 and 1</w:t>
      </w:r>
      <w:r>
        <w:rPr>
          <w:rFonts w:ascii="Times New Roman" w:hAnsi="Times New Roman" w:cs="Times New Roman" w:hint="eastAsia"/>
          <w:sz w:val="24"/>
          <w:szCs w:val="24"/>
          <w:lang w:val="en-US"/>
        </w:rPr>
        <w:t xml:space="preserve">. The values of </w:t>
      </w:r>
      <w:r>
        <w:rPr>
          <w:rFonts w:ascii="Times New Roman" w:hAnsi="Times New Roman" w:cs="Times New Roman"/>
          <w:sz w:val="24"/>
          <w:szCs w:val="24"/>
        </w:rPr>
        <w:t xml:space="preserve">the return on total assets and the average value of </w:t>
      </w:r>
      <w:r w:rsidR="0069019A">
        <w:rPr>
          <w:rFonts w:ascii="Times New Roman" w:hAnsi="Times New Roman" w:cs="Times New Roman" w:hint="eastAsia"/>
          <w:sz w:val="24"/>
          <w:szCs w:val="24"/>
        </w:rPr>
        <w:t xml:space="preserve">the </w:t>
      </w:r>
      <w:r>
        <w:rPr>
          <w:rFonts w:ascii="Times New Roman" w:hAnsi="Times New Roman" w:cs="Times New Roman"/>
          <w:sz w:val="24"/>
          <w:szCs w:val="24"/>
        </w:rPr>
        <w:t xml:space="preserve">fixed asset investment proportion </w:t>
      </w:r>
      <w:r>
        <w:rPr>
          <w:rFonts w:ascii="Times New Roman" w:hAnsi="Times New Roman" w:cs="Times New Roman" w:hint="eastAsia"/>
          <w:sz w:val="24"/>
          <w:szCs w:val="24"/>
          <w:lang w:val="en-US"/>
        </w:rPr>
        <w:t>are both</w:t>
      </w:r>
      <w:r>
        <w:rPr>
          <w:rFonts w:ascii="Times New Roman" w:hAnsi="Times New Roman" w:cs="Times New Roman"/>
          <w:sz w:val="24"/>
          <w:szCs w:val="24"/>
        </w:rPr>
        <w:t xml:space="preserve"> between </w:t>
      </w:r>
      <w:r>
        <w:rPr>
          <w:rFonts w:ascii="Times New Roman" w:hAnsi="Times New Roman" w:cs="Times New Roman"/>
          <w:sz w:val="24"/>
          <w:szCs w:val="24"/>
        </w:rPr>
        <w:lastRenderedPageBreak/>
        <w:t>0 and 1.</w:t>
      </w:r>
    </w:p>
    <w:p w14:paraId="6D63E2F8" w14:textId="77777777" w:rsidR="003807D4" w:rsidRDefault="003807D4">
      <w:pPr>
        <w:jc w:val="left"/>
        <w:rPr>
          <w:rFonts w:ascii="Times New Roman" w:hAnsi="Times New Roman" w:cs="Times New Roman"/>
          <w:sz w:val="24"/>
          <w:szCs w:val="24"/>
        </w:rPr>
      </w:pPr>
    </w:p>
    <w:p w14:paraId="2C0725BA" w14:textId="77777777" w:rsidR="003807D4" w:rsidRDefault="005C4A2A">
      <w:pPr>
        <w:jc w:val="center"/>
        <w:rPr>
          <w:rFonts w:ascii="Times New Roman" w:hAnsi="Times New Roman" w:cs="Times New Roman"/>
          <w:sz w:val="24"/>
          <w:szCs w:val="24"/>
        </w:rPr>
      </w:pPr>
      <w:r>
        <w:rPr>
          <w:rFonts w:ascii="Times New Roman" w:hAnsi="Times New Roman" w:cs="Times New Roman"/>
          <w:sz w:val="24"/>
          <w:szCs w:val="24"/>
        </w:rPr>
        <w:t>Table 1 Descriptive statistics of main variables</w:t>
      </w:r>
    </w:p>
    <w:tbl>
      <w:tblPr>
        <w:tblW w:w="5000" w:type="pct"/>
        <w:jc w:val="center"/>
        <w:tblBorders>
          <w:top w:val="single" w:sz="4" w:space="0" w:color="auto"/>
          <w:bottom w:val="single" w:sz="4" w:space="0" w:color="auto"/>
        </w:tblBorders>
        <w:tblCellMar>
          <w:left w:w="75" w:type="dxa"/>
          <w:right w:w="75" w:type="dxa"/>
        </w:tblCellMar>
        <w:tblLook w:val="04A0" w:firstRow="1" w:lastRow="0" w:firstColumn="1" w:lastColumn="0" w:noHBand="0" w:noVBand="1"/>
      </w:tblPr>
      <w:tblGrid>
        <w:gridCol w:w="2035"/>
        <w:gridCol w:w="1254"/>
        <w:gridCol w:w="1168"/>
        <w:gridCol w:w="1254"/>
        <w:gridCol w:w="1341"/>
        <w:gridCol w:w="1254"/>
      </w:tblGrid>
      <w:tr w:rsidR="003807D4" w14:paraId="6401B35F" w14:textId="77777777">
        <w:trPr>
          <w:jc w:val="center"/>
        </w:trPr>
        <w:tc>
          <w:tcPr>
            <w:tcW w:w="1225" w:type="pct"/>
            <w:tcBorders>
              <w:top w:val="single" w:sz="4" w:space="0" w:color="auto"/>
              <w:bottom w:val="single" w:sz="4" w:space="0" w:color="auto"/>
            </w:tcBorders>
          </w:tcPr>
          <w:p w14:paraId="293F1E1F"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Variables</w:t>
            </w:r>
          </w:p>
        </w:tc>
        <w:tc>
          <w:tcPr>
            <w:tcW w:w="755" w:type="pct"/>
            <w:tcBorders>
              <w:top w:val="single" w:sz="4" w:space="0" w:color="auto"/>
              <w:bottom w:val="single" w:sz="4" w:space="0" w:color="auto"/>
            </w:tcBorders>
          </w:tcPr>
          <w:p w14:paraId="75736506"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N</w:t>
            </w:r>
          </w:p>
        </w:tc>
        <w:tc>
          <w:tcPr>
            <w:tcW w:w="703" w:type="pct"/>
            <w:tcBorders>
              <w:top w:val="single" w:sz="4" w:space="0" w:color="auto"/>
              <w:bottom w:val="single" w:sz="4" w:space="0" w:color="auto"/>
            </w:tcBorders>
          </w:tcPr>
          <w:p w14:paraId="66F7883F" w14:textId="77777777" w:rsidR="003807D4" w:rsidRDefault="005C4A2A">
            <w:pPr>
              <w:autoSpaceDE w:val="0"/>
              <w:autoSpaceDN w:val="0"/>
              <w:adjustRightInd w:val="0"/>
              <w:jc w:val="center"/>
              <w:rPr>
                <w:rFonts w:ascii="Times New Roman" w:hAnsi="Times New Roman" w:cs="Times New Roman"/>
                <w:kern w:val="0"/>
                <w:sz w:val="24"/>
                <w:szCs w:val="24"/>
                <w:lang w:val="en-US"/>
              </w:rPr>
            </w:pPr>
            <w:r>
              <w:rPr>
                <w:rFonts w:ascii="Times New Roman" w:hAnsi="Times New Roman" w:cs="Times New Roman" w:hint="eastAsia"/>
                <w:kern w:val="0"/>
                <w:sz w:val="24"/>
                <w:szCs w:val="24"/>
                <w:lang w:val="en-US"/>
              </w:rPr>
              <w:t>Mean</w:t>
            </w:r>
          </w:p>
        </w:tc>
        <w:tc>
          <w:tcPr>
            <w:tcW w:w="755" w:type="pct"/>
            <w:tcBorders>
              <w:top w:val="single" w:sz="4" w:space="0" w:color="auto"/>
              <w:bottom w:val="single" w:sz="4" w:space="0" w:color="auto"/>
            </w:tcBorders>
          </w:tcPr>
          <w:p w14:paraId="4132B679" w14:textId="77777777" w:rsidR="003807D4" w:rsidRDefault="005C4A2A">
            <w:pPr>
              <w:autoSpaceDE w:val="0"/>
              <w:autoSpaceDN w:val="0"/>
              <w:adjustRightInd w:val="0"/>
              <w:jc w:val="center"/>
              <w:rPr>
                <w:rFonts w:ascii="Times New Roman" w:hAnsi="Times New Roman" w:cs="Times New Roman"/>
                <w:kern w:val="0"/>
                <w:sz w:val="24"/>
                <w:szCs w:val="24"/>
                <w:lang w:val="en-US"/>
              </w:rPr>
            </w:pPr>
            <w:r>
              <w:rPr>
                <w:rFonts w:ascii="Times New Roman" w:hAnsi="Times New Roman" w:cs="Times New Roman" w:hint="eastAsia"/>
                <w:kern w:val="0"/>
                <w:sz w:val="24"/>
                <w:szCs w:val="24"/>
                <w:lang w:val="en-US"/>
              </w:rPr>
              <w:t>SD</w:t>
            </w:r>
          </w:p>
        </w:tc>
        <w:tc>
          <w:tcPr>
            <w:tcW w:w="807" w:type="pct"/>
            <w:tcBorders>
              <w:top w:val="single" w:sz="4" w:space="0" w:color="auto"/>
              <w:bottom w:val="single" w:sz="4" w:space="0" w:color="auto"/>
            </w:tcBorders>
          </w:tcPr>
          <w:p w14:paraId="518F14C6" w14:textId="77777777" w:rsidR="003807D4" w:rsidRDefault="005C4A2A">
            <w:pPr>
              <w:autoSpaceDE w:val="0"/>
              <w:autoSpaceDN w:val="0"/>
              <w:adjustRightInd w:val="0"/>
              <w:jc w:val="center"/>
              <w:rPr>
                <w:rFonts w:ascii="Times New Roman" w:hAnsi="Times New Roman" w:cs="Times New Roman"/>
                <w:kern w:val="0"/>
                <w:sz w:val="24"/>
                <w:szCs w:val="24"/>
                <w:lang w:val="en-US"/>
              </w:rPr>
            </w:pPr>
            <w:r>
              <w:rPr>
                <w:rFonts w:ascii="Times New Roman" w:hAnsi="Times New Roman" w:cs="Times New Roman" w:hint="eastAsia"/>
                <w:kern w:val="0"/>
                <w:sz w:val="24"/>
                <w:szCs w:val="24"/>
                <w:lang w:val="en-US"/>
              </w:rPr>
              <w:t>Min</w:t>
            </w:r>
          </w:p>
        </w:tc>
        <w:tc>
          <w:tcPr>
            <w:tcW w:w="755" w:type="pct"/>
            <w:tcBorders>
              <w:top w:val="single" w:sz="4" w:space="0" w:color="auto"/>
              <w:bottom w:val="single" w:sz="4" w:space="0" w:color="auto"/>
            </w:tcBorders>
          </w:tcPr>
          <w:p w14:paraId="791CE171" w14:textId="77777777" w:rsidR="003807D4" w:rsidRDefault="005C4A2A">
            <w:pPr>
              <w:autoSpaceDE w:val="0"/>
              <w:autoSpaceDN w:val="0"/>
              <w:adjustRightInd w:val="0"/>
              <w:jc w:val="center"/>
              <w:rPr>
                <w:rFonts w:ascii="Times New Roman" w:hAnsi="Times New Roman" w:cs="Times New Roman"/>
                <w:kern w:val="0"/>
                <w:sz w:val="24"/>
                <w:szCs w:val="24"/>
                <w:lang w:val="en-US"/>
              </w:rPr>
            </w:pPr>
            <w:r>
              <w:rPr>
                <w:rFonts w:ascii="Times New Roman" w:hAnsi="Times New Roman" w:cs="Times New Roman"/>
                <w:kern w:val="0"/>
                <w:sz w:val="24"/>
                <w:szCs w:val="24"/>
              </w:rPr>
              <w:t>M</w:t>
            </w:r>
            <w:r>
              <w:rPr>
                <w:rFonts w:ascii="Times New Roman" w:hAnsi="Times New Roman" w:cs="Times New Roman" w:hint="eastAsia"/>
                <w:kern w:val="0"/>
                <w:sz w:val="24"/>
                <w:szCs w:val="24"/>
                <w:lang w:val="en-US"/>
              </w:rPr>
              <w:t>ax</w:t>
            </w:r>
          </w:p>
        </w:tc>
      </w:tr>
      <w:tr w:rsidR="003807D4" w14:paraId="6CB609BD" w14:textId="77777777">
        <w:trPr>
          <w:jc w:val="center"/>
        </w:trPr>
        <w:tc>
          <w:tcPr>
            <w:tcW w:w="1225" w:type="pct"/>
            <w:tcBorders>
              <w:top w:val="single" w:sz="4" w:space="0" w:color="auto"/>
            </w:tcBorders>
          </w:tcPr>
          <w:p w14:paraId="304B1F26"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c>
          <w:tcPr>
            <w:tcW w:w="755" w:type="pct"/>
            <w:tcBorders>
              <w:top w:val="single" w:sz="4" w:space="0" w:color="auto"/>
            </w:tcBorders>
          </w:tcPr>
          <w:p w14:paraId="4CF6D44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Borders>
              <w:top w:val="single" w:sz="4" w:space="0" w:color="auto"/>
            </w:tcBorders>
          </w:tcPr>
          <w:p w14:paraId="3439F7EA"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1.087</w:t>
            </w:r>
          </w:p>
        </w:tc>
        <w:tc>
          <w:tcPr>
            <w:tcW w:w="755" w:type="pct"/>
            <w:tcBorders>
              <w:top w:val="single" w:sz="4" w:space="0" w:color="auto"/>
            </w:tcBorders>
          </w:tcPr>
          <w:p w14:paraId="2EE8A33A"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1.388</w:t>
            </w:r>
          </w:p>
        </w:tc>
        <w:tc>
          <w:tcPr>
            <w:tcW w:w="807" w:type="pct"/>
            <w:tcBorders>
              <w:top w:val="single" w:sz="4" w:space="0" w:color="auto"/>
            </w:tcBorders>
          </w:tcPr>
          <w:p w14:paraId="2DCAAC08"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w:t>
            </w:r>
          </w:p>
        </w:tc>
        <w:tc>
          <w:tcPr>
            <w:tcW w:w="755" w:type="pct"/>
            <w:tcBorders>
              <w:top w:val="single" w:sz="4" w:space="0" w:color="auto"/>
            </w:tcBorders>
          </w:tcPr>
          <w:p w14:paraId="53367F14"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4.970</w:t>
            </w:r>
          </w:p>
        </w:tc>
      </w:tr>
      <w:tr w:rsidR="003807D4" w14:paraId="2B4F20A1" w14:textId="77777777">
        <w:trPr>
          <w:jc w:val="center"/>
        </w:trPr>
        <w:tc>
          <w:tcPr>
            <w:tcW w:w="1225" w:type="pct"/>
          </w:tcPr>
          <w:p w14:paraId="1EA091F2"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TPU</w:t>
            </w:r>
          </w:p>
        </w:tc>
        <w:tc>
          <w:tcPr>
            <w:tcW w:w="755" w:type="pct"/>
          </w:tcPr>
          <w:p w14:paraId="110BB52D"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09324509"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2.454</w:t>
            </w:r>
          </w:p>
        </w:tc>
        <w:tc>
          <w:tcPr>
            <w:tcW w:w="755" w:type="pct"/>
          </w:tcPr>
          <w:p w14:paraId="688F1AE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2.009</w:t>
            </w:r>
          </w:p>
        </w:tc>
        <w:tc>
          <w:tcPr>
            <w:tcW w:w="807" w:type="pct"/>
          </w:tcPr>
          <w:p w14:paraId="5507BEF9"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0.107</w:t>
            </w:r>
          </w:p>
        </w:tc>
        <w:tc>
          <w:tcPr>
            <w:tcW w:w="755" w:type="pct"/>
          </w:tcPr>
          <w:p w14:paraId="253632F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6.876</w:t>
            </w:r>
          </w:p>
        </w:tc>
      </w:tr>
      <w:tr w:rsidR="003807D4" w14:paraId="795B94F1" w14:textId="77777777">
        <w:trPr>
          <w:jc w:val="center"/>
        </w:trPr>
        <w:tc>
          <w:tcPr>
            <w:tcW w:w="1225" w:type="pct"/>
          </w:tcPr>
          <w:p w14:paraId="15A3789D"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GDPZ</w:t>
            </w:r>
          </w:p>
        </w:tc>
        <w:tc>
          <w:tcPr>
            <w:tcW w:w="755" w:type="pct"/>
          </w:tcPr>
          <w:p w14:paraId="3B56D462"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0D1E9A08"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7.001</w:t>
            </w:r>
          </w:p>
        </w:tc>
        <w:tc>
          <w:tcPr>
            <w:tcW w:w="755" w:type="pct"/>
          </w:tcPr>
          <w:p w14:paraId="6A07E3F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2.570</w:t>
            </w:r>
          </w:p>
        </w:tc>
        <w:tc>
          <w:tcPr>
            <w:tcW w:w="807" w:type="pct"/>
          </w:tcPr>
          <w:p w14:paraId="4BC2853A"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2.200</w:t>
            </w:r>
          </w:p>
        </w:tc>
        <w:tc>
          <w:tcPr>
            <w:tcW w:w="755" w:type="pct"/>
          </w:tcPr>
          <w:p w14:paraId="007DE8E0" w14:textId="26C86063"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14.20</w:t>
            </w:r>
            <w:r w:rsidR="00204434">
              <w:rPr>
                <w:rFonts w:ascii="Times New Roman" w:hAnsi="Times New Roman" w:cs="Times New Roman" w:hint="eastAsia"/>
                <w:kern w:val="0"/>
                <w:sz w:val="24"/>
                <w:szCs w:val="24"/>
              </w:rPr>
              <w:t>0</w:t>
            </w:r>
          </w:p>
        </w:tc>
      </w:tr>
      <w:tr w:rsidR="003807D4" w14:paraId="0C519E78" w14:textId="77777777">
        <w:trPr>
          <w:jc w:val="center"/>
        </w:trPr>
        <w:tc>
          <w:tcPr>
            <w:tcW w:w="1225" w:type="pct"/>
          </w:tcPr>
          <w:p w14:paraId="496DCAE7"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MZ</w:t>
            </w:r>
          </w:p>
        </w:tc>
        <w:tc>
          <w:tcPr>
            <w:tcW w:w="755" w:type="pct"/>
          </w:tcPr>
          <w:p w14:paraId="140DCDC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709BCDD7"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0.124</w:t>
            </w:r>
          </w:p>
        </w:tc>
        <w:tc>
          <w:tcPr>
            <w:tcW w:w="755" w:type="pct"/>
          </w:tcPr>
          <w:p w14:paraId="243491B1" w14:textId="620177DE"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0.043</w:t>
            </w:r>
          </w:p>
        </w:tc>
        <w:tc>
          <w:tcPr>
            <w:tcW w:w="807" w:type="pct"/>
          </w:tcPr>
          <w:p w14:paraId="0FC5EC06" w14:textId="3C0C16AD"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0.082</w:t>
            </w:r>
          </w:p>
        </w:tc>
        <w:tc>
          <w:tcPr>
            <w:tcW w:w="755" w:type="pct"/>
          </w:tcPr>
          <w:p w14:paraId="36FC68EA"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0.276</w:t>
            </w:r>
          </w:p>
        </w:tc>
      </w:tr>
      <w:tr w:rsidR="003807D4" w14:paraId="6DF37F03" w14:textId="77777777">
        <w:trPr>
          <w:jc w:val="center"/>
        </w:trPr>
        <w:tc>
          <w:tcPr>
            <w:tcW w:w="1225" w:type="pct"/>
          </w:tcPr>
          <w:p w14:paraId="323923AF"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BP</w:t>
            </w:r>
          </w:p>
        </w:tc>
        <w:tc>
          <w:tcPr>
            <w:tcW w:w="755" w:type="pct"/>
          </w:tcPr>
          <w:p w14:paraId="551AABF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7B450AA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1.028</w:t>
            </w:r>
          </w:p>
        </w:tc>
        <w:tc>
          <w:tcPr>
            <w:tcW w:w="755" w:type="pct"/>
          </w:tcPr>
          <w:p w14:paraId="22B7CC7E" w14:textId="6D605D88"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c>
          <w:tcPr>
            <w:tcW w:w="807" w:type="pct"/>
          </w:tcPr>
          <w:p w14:paraId="002CCD6D"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0.976</w:t>
            </w:r>
          </w:p>
        </w:tc>
        <w:tc>
          <w:tcPr>
            <w:tcW w:w="755" w:type="pct"/>
          </w:tcPr>
          <w:p w14:paraId="51D1854B"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1.089</w:t>
            </w:r>
          </w:p>
        </w:tc>
      </w:tr>
      <w:tr w:rsidR="003807D4" w14:paraId="15535157" w14:textId="77777777">
        <w:trPr>
          <w:jc w:val="center"/>
        </w:trPr>
        <w:tc>
          <w:tcPr>
            <w:tcW w:w="1225" w:type="pct"/>
          </w:tcPr>
          <w:p w14:paraId="315C8C7A"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Manage</w:t>
            </w:r>
          </w:p>
        </w:tc>
        <w:tc>
          <w:tcPr>
            <w:tcW w:w="755" w:type="pct"/>
          </w:tcPr>
          <w:p w14:paraId="4685FDDC"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1D68BD16" w14:textId="7923869A"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0.089</w:t>
            </w:r>
          </w:p>
        </w:tc>
        <w:tc>
          <w:tcPr>
            <w:tcW w:w="755" w:type="pct"/>
          </w:tcPr>
          <w:p w14:paraId="562AB880" w14:textId="24F11B1A"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0.075</w:t>
            </w:r>
          </w:p>
        </w:tc>
        <w:tc>
          <w:tcPr>
            <w:tcW w:w="807" w:type="pct"/>
          </w:tcPr>
          <w:p w14:paraId="3FF4F997" w14:textId="3342DDCB"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0.007</w:t>
            </w:r>
          </w:p>
        </w:tc>
        <w:tc>
          <w:tcPr>
            <w:tcW w:w="755" w:type="pct"/>
          </w:tcPr>
          <w:p w14:paraId="3417EFB2"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0.487</w:t>
            </w:r>
          </w:p>
        </w:tc>
      </w:tr>
      <w:tr w:rsidR="003807D4" w14:paraId="49850392" w14:textId="77777777">
        <w:trPr>
          <w:jc w:val="center"/>
        </w:trPr>
        <w:tc>
          <w:tcPr>
            <w:tcW w:w="1225" w:type="pct"/>
          </w:tcPr>
          <w:p w14:paraId="386429A2"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Size</w:t>
            </w:r>
          </w:p>
        </w:tc>
        <w:tc>
          <w:tcPr>
            <w:tcW w:w="755" w:type="pct"/>
          </w:tcPr>
          <w:p w14:paraId="759DFA1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488F9D0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7.590</w:t>
            </w:r>
          </w:p>
        </w:tc>
        <w:tc>
          <w:tcPr>
            <w:tcW w:w="755" w:type="pct"/>
          </w:tcPr>
          <w:p w14:paraId="488794D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1.216</w:t>
            </w:r>
          </w:p>
        </w:tc>
        <w:tc>
          <w:tcPr>
            <w:tcW w:w="807" w:type="pct"/>
          </w:tcPr>
          <w:p w14:paraId="1466F081"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4.477</w:t>
            </w:r>
          </w:p>
        </w:tc>
        <w:tc>
          <w:tcPr>
            <w:tcW w:w="755" w:type="pct"/>
          </w:tcPr>
          <w:p w14:paraId="4C252EE6" w14:textId="70266C6F"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10.97</w:t>
            </w:r>
            <w:r w:rsidR="00204434">
              <w:rPr>
                <w:rFonts w:ascii="Times New Roman" w:hAnsi="Times New Roman" w:cs="Times New Roman" w:hint="eastAsia"/>
                <w:kern w:val="0"/>
                <w:sz w:val="24"/>
                <w:szCs w:val="24"/>
              </w:rPr>
              <w:t>0</w:t>
            </w:r>
          </w:p>
        </w:tc>
      </w:tr>
      <w:tr w:rsidR="003807D4" w14:paraId="5A85607B" w14:textId="77777777">
        <w:trPr>
          <w:jc w:val="center"/>
        </w:trPr>
        <w:tc>
          <w:tcPr>
            <w:tcW w:w="1225" w:type="pct"/>
          </w:tcPr>
          <w:p w14:paraId="0EE6E5F6"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Yb</w:t>
            </w:r>
          </w:p>
        </w:tc>
        <w:tc>
          <w:tcPr>
            <w:tcW w:w="755" w:type="pct"/>
          </w:tcPr>
          <w:p w14:paraId="4B10D3C0"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5F984E3B"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0.291</w:t>
            </w:r>
          </w:p>
        </w:tc>
        <w:tc>
          <w:tcPr>
            <w:tcW w:w="755" w:type="pct"/>
          </w:tcPr>
          <w:p w14:paraId="70FE135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0.454</w:t>
            </w:r>
          </w:p>
        </w:tc>
        <w:tc>
          <w:tcPr>
            <w:tcW w:w="807" w:type="pct"/>
          </w:tcPr>
          <w:p w14:paraId="5E38A547"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w:t>
            </w:r>
          </w:p>
        </w:tc>
        <w:tc>
          <w:tcPr>
            <w:tcW w:w="755" w:type="pct"/>
          </w:tcPr>
          <w:p w14:paraId="3E29894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w:t>
            </w:r>
          </w:p>
        </w:tc>
      </w:tr>
      <w:tr w:rsidR="003807D4" w14:paraId="70F39855" w14:textId="77777777">
        <w:trPr>
          <w:jc w:val="center"/>
        </w:trPr>
        <w:tc>
          <w:tcPr>
            <w:tcW w:w="1225" w:type="pct"/>
          </w:tcPr>
          <w:p w14:paraId="49D34525"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Auppt</w:t>
            </w:r>
            <w:proofErr w:type="spellEnd"/>
          </w:p>
        </w:tc>
        <w:tc>
          <w:tcPr>
            <w:tcW w:w="755" w:type="pct"/>
          </w:tcPr>
          <w:p w14:paraId="49107CF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18964E52"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0.962</w:t>
            </w:r>
          </w:p>
        </w:tc>
        <w:tc>
          <w:tcPr>
            <w:tcW w:w="755" w:type="pct"/>
          </w:tcPr>
          <w:p w14:paraId="594763AC"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0.190</w:t>
            </w:r>
          </w:p>
        </w:tc>
        <w:tc>
          <w:tcPr>
            <w:tcW w:w="807" w:type="pct"/>
          </w:tcPr>
          <w:p w14:paraId="22C7AD0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w:t>
            </w:r>
          </w:p>
        </w:tc>
        <w:tc>
          <w:tcPr>
            <w:tcW w:w="755" w:type="pct"/>
          </w:tcPr>
          <w:p w14:paraId="6146B751"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w:t>
            </w:r>
          </w:p>
        </w:tc>
      </w:tr>
      <w:tr w:rsidR="003807D4" w14:paraId="5507A7E2" w14:textId="77777777">
        <w:trPr>
          <w:jc w:val="center"/>
        </w:trPr>
        <w:tc>
          <w:tcPr>
            <w:tcW w:w="1225" w:type="pct"/>
          </w:tcPr>
          <w:p w14:paraId="4C27E306"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Shrcr</w:t>
            </w:r>
            <w:proofErr w:type="spellEnd"/>
          </w:p>
        </w:tc>
        <w:tc>
          <w:tcPr>
            <w:tcW w:w="755" w:type="pct"/>
          </w:tcPr>
          <w:p w14:paraId="313D379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148B8B75" w14:textId="62EFB795"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33.66</w:t>
            </w:r>
            <w:r w:rsidR="00204434">
              <w:rPr>
                <w:rFonts w:ascii="Times New Roman" w:hAnsi="Times New Roman" w:cs="Times New Roman" w:hint="eastAsia"/>
                <w:kern w:val="0"/>
                <w:sz w:val="24"/>
                <w:szCs w:val="24"/>
              </w:rPr>
              <w:t>0</w:t>
            </w:r>
          </w:p>
        </w:tc>
        <w:tc>
          <w:tcPr>
            <w:tcW w:w="755" w:type="pct"/>
          </w:tcPr>
          <w:p w14:paraId="4871BFED" w14:textId="50A96F1D"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14.72</w:t>
            </w:r>
            <w:r w:rsidR="00204434">
              <w:rPr>
                <w:rFonts w:ascii="Times New Roman" w:hAnsi="Times New Roman" w:cs="Times New Roman" w:hint="eastAsia"/>
                <w:kern w:val="0"/>
                <w:sz w:val="24"/>
                <w:szCs w:val="24"/>
              </w:rPr>
              <w:t>0</w:t>
            </w:r>
          </w:p>
        </w:tc>
        <w:tc>
          <w:tcPr>
            <w:tcW w:w="807" w:type="pct"/>
          </w:tcPr>
          <w:p w14:paraId="4EDCB852"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8.646</w:t>
            </w:r>
          </w:p>
        </w:tc>
        <w:tc>
          <w:tcPr>
            <w:tcW w:w="755" w:type="pct"/>
          </w:tcPr>
          <w:p w14:paraId="0497F7BC" w14:textId="0D1AE08E"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73.82</w:t>
            </w:r>
            <w:r w:rsidR="00204434">
              <w:rPr>
                <w:rFonts w:ascii="Times New Roman" w:hAnsi="Times New Roman" w:cs="Times New Roman" w:hint="eastAsia"/>
                <w:kern w:val="0"/>
                <w:sz w:val="24"/>
                <w:szCs w:val="24"/>
              </w:rPr>
              <w:t>0</w:t>
            </w:r>
          </w:p>
        </w:tc>
      </w:tr>
      <w:tr w:rsidR="003807D4" w14:paraId="185C3F23" w14:textId="77777777">
        <w:trPr>
          <w:jc w:val="center"/>
        </w:trPr>
        <w:tc>
          <w:tcPr>
            <w:tcW w:w="1225" w:type="pct"/>
          </w:tcPr>
          <w:p w14:paraId="21C078F9"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sz w:val="24"/>
                <w:szCs w:val="24"/>
              </w:rPr>
              <w:t>TobinQ</w:t>
            </w:r>
            <w:proofErr w:type="spellEnd"/>
          </w:p>
        </w:tc>
        <w:tc>
          <w:tcPr>
            <w:tcW w:w="755" w:type="pct"/>
          </w:tcPr>
          <w:p w14:paraId="6FEDA33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0A9AC4F4"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2.069</w:t>
            </w:r>
          </w:p>
        </w:tc>
        <w:tc>
          <w:tcPr>
            <w:tcW w:w="755" w:type="pct"/>
          </w:tcPr>
          <w:p w14:paraId="6E828DF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1.302</w:t>
            </w:r>
          </w:p>
        </w:tc>
        <w:tc>
          <w:tcPr>
            <w:tcW w:w="807" w:type="pct"/>
          </w:tcPr>
          <w:p w14:paraId="218E42C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0.871</w:t>
            </w:r>
          </w:p>
        </w:tc>
        <w:tc>
          <w:tcPr>
            <w:tcW w:w="755" w:type="pct"/>
          </w:tcPr>
          <w:p w14:paraId="69A5CAA6"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8.587</w:t>
            </w:r>
          </w:p>
        </w:tc>
      </w:tr>
      <w:tr w:rsidR="003807D4" w14:paraId="33465A88" w14:textId="77777777">
        <w:trPr>
          <w:jc w:val="center"/>
        </w:trPr>
        <w:tc>
          <w:tcPr>
            <w:tcW w:w="1225" w:type="pct"/>
          </w:tcPr>
          <w:p w14:paraId="25EEECB8"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Zroa</w:t>
            </w:r>
            <w:proofErr w:type="spellEnd"/>
          </w:p>
        </w:tc>
        <w:tc>
          <w:tcPr>
            <w:tcW w:w="755" w:type="pct"/>
          </w:tcPr>
          <w:p w14:paraId="59FC21DD"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38ABFF04" w14:textId="2162AFDD"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0.035</w:t>
            </w:r>
          </w:p>
        </w:tc>
        <w:tc>
          <w:tcPr>
            <w:tcW w:w="755" w:type="pct"/>
          </w:tcPr>
          <w:p w14:paraId="39630D3A" w14:textId="0F188DFF"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0.069</w:t>
            </w:r>
          </w:p>
        </w:tc>
        <w:tc>
          <w:tcPr>
            <w:tcW w:w="807" w:type="pct"/>
          </w:tcPr>
          <w:p w14:paraId="27FF3C91"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-0.310</w:t>
            </w:r>
          </w:p>
        </w:tc>
        <w:tc>
          <w:tcPr>
            <w:tcW w:w="755" w:type="pct"/>
          </w:tcPr>
          <w:p w14:paraId="05C35FF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0.201</w:t>
            </w:r>
          </w:p>
        </w:tc>
      </w:tr>
      <w:tr w:rsidR="003807D4" w14:paraId="34F9F8E6" w14:textId="77777777">
        <w:trPr>
          <w:jc w:val="center"/>
        </w:trPr>
        <w:tc>
          <w:tcPr>
            <w:tcW w:w="1225" w:type="pct"/>
          </w:tcPr>
          <w:p w14:paraId="2D0BE348"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Fixa</w:t>
            </w:r>
            <w:proofErr w:type="spellEnd"/>
          </w:p>
        </w:tc>
        <w:tc>
          <w:tcPr>
            <w:tcW w:w="755" w:type="pct"/>
          </w:tcPr>
          <w:p w14:paraId="3C1B0CC2"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703" w:type="pct"/>
          </w:tcPr>
          <w:p w14:paraId="74C552E1"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0.208</w:t>
            </w:r>
          </w:p>
        </w:tc>
        <w:tc>
          <w:tcPr>
            <w:tcW w:w="755" w:type="pct"/>
          </w:tcPr>
          <w:p w14:paraId="51096ADD"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0.144</w:t>
            </w:r>
          </w:p>
        </w:tc>
        <w:tc>
          <w:tcPr>
            <w:tcW w:w="807" w:type="pct"/>
          </w:tcPr>
          <w:p w14:paraId="71557421" w14:textId="6631FD1E"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0.003</w:t>
            </w:r>
          </w:p>
        </w:tc>
        <w:tc>
          <w:tcPr>
            <w:tcW w:w="755" w:type="pct"/>
          </w:tcPr>
          <w:p w14:paraId="7654F9A4"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0.635</w:t>
            </w:r>
          </w:p>
        </w:tc>
      </w:tr>
    </w:tbl>
    <w:p w14:paraId="74CE4DD1" w14:textId="77777777" w:rsidR="003807D4" w:rsidRDefault="003807D4">
      <w:pPr>
        <w:pStyle w:val="ad"/>
        <w:spacing w:beforeLines="50" w:before="156" w:afterLines="50" w:after="156"/>
        <w:ind w:firstLineChars="0" w:firstLine="0"/>
        <w:rPr>
          <w:rFonts w:ascii="Times New Roman" w:hAnsi="Times New Roman" w:cs="Times New Roman"/>
          <w:b/>
          <w:bCs/>
          <w:sz w:val="24"/>
          <w:szCs w:val="24"/>
        </w:rPr>
      </w:pPr>
    </w:p>
    <w:p w14:paraId="298C48F5" w14:textId="77777777" w:rsidR="003807D4" w:rsidRDefault="005C4A2A">
      <w:pPr>
        <w:pStyle w:val="ad"/>
        <w:numPr>
          <w:ilvl w:val="0"/>
          <w:numId w:val="1"/>
        </w:numPr>
        <w:spacing w:beforeLines="50" w:before="156" w:afterLines="50" w:after="156"/>
        <w:ind w:left="363" w:firstLineChars="0" w:hanging="363"/>
        <w:rPr>
          <w:rFonts w:ascii="Times New Roman" w:hAnsi="Times New Roman" w:cs="Times New Roman"/>
          <w:b/>
          <w:bCs/>
          <w:sz w:val="24"/>
          <w:szCs w:val="24"/>
        </w:rPr>
      </w:pPr>
      <w:r>
        <w:rPr>
          <w:rFonts w:ascii="Times New Roman" w:hAnsi="Times New Roman" w:cs="Times New Roman"/>
          <w:b/>
          <w:bCs/>
          <w:sz w:val="24"/>
          <w:szCs w:val="24"/>
        </w:rPr>
        <w:t>Methodology</w:t>
      </w:r>
    </w:p>
    <w:p w14:paraId="05D7A690" w14:textId="77777777"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In this </w:t>
      </w:r>
      <w:r>
        <w:rPr>
          <w:rFonts w:ascii="Times New Roman" w:hAnsi="Times New Roman" w:cs="Times New Roman"/>
          <w:sz w:val="24"/>
          <w:szCs w:val="24"/>
          <w:lang w:val="en-US"/>
        </w:rPr>
        <w:t>paper</w:t>
      </w:r>
      <w:r>
        <w:rPr>
          <w:rFonts w:ascii="Times New Roman" w:hAnsi="Times New Roman" w:cs="Times New Roman"/>
          <w:sz w:val="24"/>
          <w:szCs w:val="24"/>
        </w:rPr>
        <w:t xml:space="preserve">, we use the following panel econometric model to examine the impact of trade policy uncertainty on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w:t>
      </w:r>
    </w:p>
    <w:p w14:paraId="3D1DA7B2" w14:textId="77777777" w:rsidR="003807D4" w:rsidRDefault="005C4A2A">
      <w:pPr>
        <w:ind w:firstLine="360"/>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Cambria Math" w:cs="Times New Roman"/>
                <w:sz w:val="24"/>
                <w:szCs w:val="24"/>
              </w:rPr>
            </m:ctrlPr>
          </m:sSubPr>
          <m:e>
            <m:r>
              <w:rPr>
                <w:rFonts w:ascii="Cambria Math" w:hAnsi="Cambria Math" w:cs="Times New Roman"/>
                <w:sz w:val="24"/>
                <w:szCs w:val="24"/>
              </w:rPr>
              <m:t>EDT</m:t>
            </m:r>
          </m:e>
          <m:sub>
            <m:r>
              <w:rPr>
                <w:rFonts w:ascii="Cambria Math" w:hAnsi="Cambria Math" w:cs="Times New Roman"/>
                <w:sz w:val="24"/>
                <w:szCs w:val="24"/>
              </w:rPr>
              <m:t>iqt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control</m:t>
                </m:r>
              </m:e>
              <m:sub>
                <m:r>
                  <w:rPr>
                    <w:rFonts w:ascii="Cambria Math" w:hAnsi="Cambria Math" w:cs="Times New Roman"/>
                    <w:sz w:val="24"/>
                    <w:szCs w:val="24"/>
                  </w:rPr>
                  <m:t>iqt</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iqt</m:t>
            </m:r>
          </m:sub>
        </m:sSub>
      </m:oMath>
      <w:r>
        <w:rPr>
          <w:rFonts w:ascii="Times New Roman" w:hAnsi="Times New Roman" w:cs="Times New Roman"/>
          <w:sz w:val="24"/>
          <w:szCs w:val="24"/>
        </w:rPr>
        <w:t xml:space="preserve">                  (1)</w:t>
      </w:r>
    </w:p>
    <w:p w14:paraId="35B73926" w14:textId="4A2FBFF8"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In formula (1), the subscript</w:t>
      </w:r>
      <w:r>
        <w:rPr>
          <w:rFonts w:ascii="Times New Roman" w:hAnsi="Times New Roman" w:cs="Times New Roman" w:hint="eastAsia"/>
          <w:sz w:val="24"/>
          <w:szCs w:val="24"/>
          <w:lang w:val="en-US"/>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hint="eastAsia"/>
          <w:sz w:val="24"/>
          <w:szCs w:val="24"/>
          <w:lang w:val="en-US"/>
        </w:rPr>
        <w:t xml:space="preserve">, </w:t>
      </w:r>
      <w:r>
        <w:rPr>
          <w:rFonts w:ascii="Times New Roman" w:hAnsi="Times New Roman" w:cs="Times New Roman"/>
          <w:sz w:val="24"/>
          <w:szCs w:val="24"/>
        </w:rPr>
        <w:t>q</w:t>
      </w:r>
      <w:r>
        <w:rPr>
          <w:rFonts w:ascii="Times New Roman" w:hAnsi="Times New Roman" w:cs="Times New Roman" w:hint="eastAsia"/>
          <w:sz w:val="24"/>
          <w:szCs w:val="24"/>
          <w:lang w:val="en-US"/>
        </w:rPr>
        <w:t xml:space="preserve"> and </w:t>
      </w:r>
      <w:r>
        <w:rPr>
          <w:rFonts w:ascii="Times New Roman" w:hAnsi="Times New Roman" w:cs="Times New Roman"/>
          <w:sz w:val="24"/>
          <w:szCs w:val="24"/>
        </w:rPr>
        <w:t>t</w:t>
      </w:r>
      <w:r>
        <w:rPr>
          <w:rFonts w:ascii="Times New Roman" w:hAnsi="Times New Roman" w:cs="Times New Roman" w:hint="eastAsia"/>
          <w:sz w:val="24"/>
          <w:szCs w:val="24"/>
          <w:lang w:val="en-US"/>
        </w:rPr>
        <w:t xml:space="preserve"> represent</w:t>
      </w:r>
      <w:r>
        <w:rPr>
          <w:rFonts w:ascii="Times New Roman" w:hAnsi="Times New Roman" w:cs="Times New Roman"/>
          <w:sz w:val="24"/>
          <w:szCs w:val="24"/>
        </w:rPr>
        <w:t xml:space="preserve"> the export </w:t>
      </w:r>
      <w:r>
        <w:rPr>
          <w:rFonts w:ascii="Times New Roman" w:hAnsi="Times New Roman" w:cs="Times New Roman" w:hint="eastAsia"/>
          <w:sz w:val="24"/>
          <w:szCs w:val="24"/>
          <w:lang w:val="en-US"/>
        </w:rPr>
        <w:t>fir</w:t>
      </w:r>
      <w:r w:rsidRPr="00596F6A">
        <w:rPr>
          <w:rFonts w:ascii="Times New Roman" w:hAnsi="Times New Roman" w:cs="Times New Roman" w:hint="eastAsia"/>
          <w:sz w:val="24"/>
          <w:szCs w:val="24"/>
          <w:lang w:val="en-US"/>
        </w:rPr>
        <w:t xml:space="preserve">m, </w:t>
      </w:r>
      <w:proofErr w:type="gramStart"/>
      <w:r w:rsidR="00204434" w:rsidRPr="00204434">
        <w:rPr>
          <w:rFonts w:ascii="Times New Roman" w:hAnsi="Times New Roman" w:cs="Times New Roman"/>
          <w:sz w:val="24"/>
          <w:szCs w:val="24"/>
        </w:rPr>
        <w:t>province</w:t>
      </w:r>
      <w:proofErr w:type="gramEnd"/>
      <w:r w:rsidR="00204434">
        <w:rPr>
          <w:rFonts w:ascii="Times New Roman" w:hAnsi="Times New Roman" w:cs="Times New Roman" w:hint="eastAsia"/>
          <w:sz w:val="24"/>
          <w:szCs w:val="24"/>
        </w:rPr>
        <w:t xml:space="preserve"> </w:t>
      </w:r>
      <w:r w:rsidRPr="00596F6A">
        <w:rPr>
          <w:rFonts w:ascii="Times New Roman" w:hAnsi="Times New Roman" w:cs="Times New Roman" w:hint="eastAsia"/>
          <w:sz w:val="24"/>
          <w:szCs w:val="24"/>
          <w:lang w:val="en-US"/>
        </w:rPr>
        <w:t>and</w:t>
      </w:r>
      <w:r w:rsidRPr="00596F6A">
        <w:rPr>
          <w:rFonts w:ascii="Times New Roman" w:hAnsi="Times New Roman" w:cs="Times New Roman"/>
          <w:sz w:val="24"/>
          <w:szCs w:val="24"/>
        </w:rPr>
        <w:t xml:space="preserve"> time</w:t>
      </w:r>
      <w:r w:rsidRPr="00596F6A">
        <w:rPr>
          <w:rFonts w:ascii="Times New Roman" w:hAnsi="Times New Roman" w:cs="Times New Roman" w:hint="eastAsia"/>
          <w:sz w:val="24"/>
          <w:szCs w:val="24"/>
          <w:lang w:val="en-US"/>
        </w:rPr>
        <w:t>.</w:t>
      </w:r>
      <w:r w:rsidRPr="00596F6A">
        <w:rPr>
          <w:rFonts w:ascii="Times New Roman" w:hAnsi="Times New Roman" w:cs="Times New Roman"/>
          <w:sz w:val="24"/>
          <w:szCs w:val="24"/>
        </w:rPr>
        <w:t xml:space="preserve"> </w:t>
      </w:r>
      <m:oMath>
        <m:r>
          <w:rPr>
            <w:rFonts w:ascii="Cambria Math" w:hAnsi="Cambria Math" w:cs="Times New Roman"/>
            <w:sz w:val="24"/>
            <w:szCs w:val="24"/>
          </w:rPr>
          <m:t>ln</m:t>
        </m:r>
        <m:sSub>
          <m:sSubPr>
            <m:ctrlPr>
              <w:rPr>
                <w:rFonts w:ascii="Cambria Math" w:hAnsi="Cambria Math" w:cs="Times New Roman"/>
                <w:sz w:val="24"/>
                <w:szCs w:val="24"/>
              </w:rPr>
            </m:ctrlPr>
          </m:sSubPr>
          <m:e>
            <m:r>
              <w:rPr>
                <w:rFonts w:ascii="Cambria Math" w:hAnsi="Cambria Math" w:cs="Times New Roman"/>
                <w:sz w:val="24"/>
                <w:szCs w:val="24"/>
              </w:rPr>
              <m:t>EDT</m:t>
            </m:r>
          </m:e>
          <m:sub>
            <m:r>
              <w:rPr>
                <w:rFonts w:ascii="Cambria Math" w:hAnsi="Cambria Math" w:cs="Times New Roman"/>
                <w:sz w:val="24"/>
                <w:szCs w:val="24"/>
              </w:rPr>
              <m:t>iqt</m:t>
            </m:r>
          </m:sub>
        </m:sSub>
      </m:oMath>
      <w:r w:rsidRPr="00596F6A">
        <w:rPr>
          <w:rFonts w:ascii="Times New Roman" w:hAnsi="Times New Roman" w:cs="Times New Roman"/>
          <w:sz w:val="24"/>
          <w:szCs w:val="24"/>
        </w:rPr>
        <w:t xml:space="preserve">is the dependent variable digital transformation of Chinese </w:t>
      </w:r>
      <w:r w:rsidR="009C1519" w:rsidRPr="00E635E6">
        <w:rPr>
          <w:rFonts w:ascii="Times New Roman" w:hAnsi="Times New Roman" w:cs="Times New Roman"/>
          <w:sz w:val="24"/>
          <w:szCs w:val="24"/>
        </w:rPr>
        <w:t xml:space="preserve">exports </w:t>
      </w:r>
      <w:r w:rsidR="009C1519" w:rsidRPr="00E635E6">
        <w:rPr>
          <w:rFonts w:ascii="Times New Roman" w:hAnsi="Times New Roman" w:cs="Times New Roman"/>
          <w:sz w:val="24"/>
          <w:szCs w:val="24"/>
          <w:lang w:val="en-US"/>
        </w:rPr>
        <w:t>a</w:t>
      </w:r>
      <w:r w:rsidR="009C1519">
        <w:rPr>
          <w:rFonts w:ascii="Times New Roman" w:hAnsi="Times New Roman" w:cs="Times New Roman"/>
          <w:sz w:val="24"/>
          <w:szCs w:val="24"/>
          <w:lang w:val="en-US"/>
        </w:rPr>
        <w:t>nd</w:t>
      </w:r>
      <w:r>
        <w:rPr>
          <w:rFonts w:ascii="Times New Roman" w:hAnsi="Times New Roman" w:cs="Times New Roman" w:hint="eastAsia"/>
          <w:sz w:val="24"/>
          <w:szCs w:val="24"/>
          <w:lang w:val="en-US"/>
        </w:rPr>
        <w:t xml:space="preserve"> takes </w:t>
      </w:r>
      <w:r>
        <w:rPr>
          <w:rFonts w:ascii="Times New Roman" w:hAnsi="Times New Roman" w:cs="Times New Roman"/>
          <w:sz w:val="24"/>
          <w:szCs w:val="24"/>
        </w:rPr>
        <w:t>the logarithm</w:t>
      </w:r>
      <w:r w:rsidR="0069019A">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oMath>
      <w:r w:rsidR="0069019A">
        <w:rPr>
          <w:rFonts w:ascii="Times New Roman" w:hAnsi="Times New Roman" w:cs="Times New Roman" w:hint="eastAsia"/>
          <w:sz w:val="24"/>
          <w:szCs w:val="24"/>
        </w:rPr>
        <w:t xml:space="preserve"> </w:t>
      </w:r>
      <w:r>
        <w:rPr>
          <w:rFonts w:ascii="Times New Roman" w:hAnsi="Times New Roman" w:cs="Times New Roman"/>
          <w:sz w:val="24"/>
          <w:szCs w:val="24"/>
        </w:rPr>
        <w:t>is the independent variable trade policy uncertainty</w:t>
      </w:r>
      <w:r>
        <w:rPr>
          <w:rFonts w:ascii="Times New Roman" w:hAnsi="Times New Roman" w:cs="Times New Roman" w:hint="eastAsia"/>
          <w:sz w:val="24"/>
          <w:szCs w:val="24"/>
          <w:lang w:val="en-US"/>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control</m:t>
            </m:r>
          </m:e>
          <m:sub>
            <m:r>
              <w:rPr>
                <w:rFonts w:ascii="Cambria Math" w:hAnsi="Cambria Math" w:cs="Times New Roman"/>
                <w:sz w:val="24"/>
                <w:szCs w:val="24"/>
              </w:rPr>
              <m:t>iqt</m:t>
            </m:r>
          </m:sub>
        </m:sSub>
      </m:oMath>
      <w:r w:rsidR="0069019A">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control</w:t>
      </w:r>
      <w:r>
        <w:rPr>
          <w:rFonts w:ascii="Times New Roman" w:hAnsi="Times New Roman" w:cs="Times New Roman" w:hint="eastAsia"/>
          <w:sz w:val="24"/>
          <w:szCs w:val="24"/>
          <w:lang w:val="en-US"/>
        </w:rPr>
        <w:t>ling</w:t>
      </w:r>
      <w:r>
        <w:rPr>
          <w:rFonts w:ascii="Times New Roman" w:hAnsi="Times New Roman" w:cs="Times New Roman"/>
          <w:sz w:val="24"/>
          <w:szCs w:val="24"/>
        </w:rPr>
        <w:t xml:space="preserve"> variable</w:t>
      </w:r>
      <w:r>
        <w:rPr>
          <w:rFonts w:ascii="Times New Roman" w:hAnsi="Times New Roman" w:cs="Times New Roman" w:hint="eastAsia"/>
          <w:sz w:val="24"/>
          <w:szCs w:val="24"/>
          <w:lang w:val="en-US"/>
        </w:rPr>
        <w:t>s</w:t>
      </w:r>
      <w:r>
        <w:rPr>
          <w:rFonts w:ascii="Times New Roman" w:hAnsi="Times New Roman" w:cs="Times New Roman"/>
          <w:sz w:val="24"/>
          <w:szCs w:val="24"/>
        </w:rPr>
        <w:t xml:space="preserve">, including GDP </w:t>
      </w:r>
      <w:r w:rsidR="0069019A">
        <w:rPr>
          <w:rFonts w:ascii="Times New Roman" w:hAnsi="Times New Roman" w:cs="Times New Roman" w:hint="eastAsia"/>
          <w:sz w:val="24"/>
          <w:szCs w:val="24"/>
        </w:rPr>
        <w:t>g</w:t>
      </w:r>
      <w:r>
        <w:rPr>
          <w:rFonts w:ascii="Times New Roman" w:hAnsi="Times New Roman" w:cs="Times New Roman"/>
          <w:sz w:val="24"/>
          <w:szCs w:val="24"/>
        </w:rPr>
        <w:t xml:space="preserve">rowth rate, </w:t>
      </w:r>
      <w:proofErr w:type="spellStart"/>
      <w:r>
        <w:rPr>
          <w:rFonts w:ascii="Times New Roman" w:hAnsi="Times New Roman" w:cs="Times New Roman"/>
          <w:sz w:val="24"/>
          <w:szCs w:val="24"/>
        </w:rPr>
        <w:t>mone</w:t>
      </w:r>
      <w:r>
        <w:rPr>
          <w:rFonts w:ascii="Times New Roman" w:hAnsi="Times New Roman" w:cs="Times New Roman" w:hint="eastAsia"/>
          <w:sz w:val="24"/>
          <w:szCs w:val="24"/>
          <w:lang w:val="en-US"/>
        </w:rPr>
        <w:t>tary</w:t>
      </w:r>
      <w:proofErr w:type="spellEnd"/>
      <w:r>
        <w:rPr>
          <w:rFonts w:ascii="Times New Roman" w:hAnsi="Times New Roman" w:cs="Times New Roman"/>
          <w:sz w:val="24"/>
          <w:szCs w:val="24"/>
        </w:rPr>
        <w:t xml:space="preserve"> supply growth rate, price </w:t>
      </w:r>
      <w:r>
        <w:rPr>
          <w:rFonts w:ascii="Times New Roman" w:hAnsi="Times New Roman" w:cs="Times New Roman" w:hint="eastAsia"/>
          <w:sz w:val="24"/>
          <w:szCs w:val="24"/>
        </w:rPr>
        <w:t>fluctuations</w:t>
      </w:r>
      <w:r>
        <w:rPr>
          <w:rFonts w:ascii="Times New Roman" w:hAnsi="Times New Roman" w:cs="Times New Roman"/>
          <w:sz w:val="24"/>
          <w:szCs w:val="24"/>
        </w:rPr>
        <w:t xml:space="preserve">, management level, </w:t>
      </w:r>
      <w:r>
        <w:rPr>
          <w:rFonts w:ascii="Times New Roman" w:hAnsi="Times New Roman" w:cs="Times New Roman" w:hint="eastAsia"/>
          <w:sz w:val="24"/>
          <w:szCs w:val="24"/>
        </w:rPr>
        <w:t>firm</w:t>
      </w:r>
      <w:r>
        <w:rPr>
          <w:rFonts w:ascii="Times New Roman" w:hAnsi="Times New Roman" w:cs="Times New Roman" w:hint="eastAsia"/>
          <w:sz w:val="24"/>
          <w:szCs w:val="24"/>
          <w:lang w:val="en-US"/>
        </w:rPr>
        <w:t xml:space="preserve"> </w:t>
      </w:r>
      <w:r>
        <w:rPr>
          <w:rFonts w:ascii="Times New Roman" w:hAnsi="Times New Roman" w:cs="Times New Roman"/>
          <w:sz w:val="24"/>
          <w:szCs w:val="24"/>
        </w:rPr>
        <w:t>size, two positions in one, audit opinions, ownership concentration, Tobin's Q value, total asset return rate</w:t>
      </w:r>
      <w:r w:rsidR="0069019A">
        <w:rPr>
          <w:rFonts w:ascii="Times New Roman" w:hAnsi="Times New Roman" w:cs="Times New Roman" w:hint="eastAsia"/>
          <w:sz w:val="24"/>
          <w:szCs w:val="24"/>
        </w:rPr>
        <w:t>,</w:t>
      </w:r>
      <w:r>
        <w:rPr>
          <w:rFonts w:ascii="Times New Roman" w:hAnsi="Times New Roman" w:cs="Times New Roman"/>
          <w:sz w:val="24"/>
          <w:szCs w:val="24"/>
        </w:rPr>
        <w:t xml:space="preserve"> and fixed asset investment proportion.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oMath>
      <w:r>
        <w:rPr>
          <w:rFonts w:ascii="Times New Roman" w:hAnsi="Times New Roman" w:cs="Times New Roman"/>
          <w:sz w:val="24"/>
          <w:szCs w:val="24"/>
        </w:rPr>
        <w:t xml:space="preserve">is </w:t>
      </w:r>
      <w:r>
        <w:rPr>
          <w:rFonts w:ascii="Times New Roman" w:hAnsi="Times New Roman" w:cs="Times New Roman" w:hint="eastAsia"/>
          <w:sz w:val="24"/>
          <w:szCs w:val="24"/>
          <w:lang w:val="en-US"/>
        </w:rPr>
        <w:t xml:space="preserve">the </w:t>
      </w:r>
      <w:bookmarkStart w:id="6" w:name="OLE_LINK6"/>
      <w:r>
        <w:rPr>
          <w:rFonts w:ascii="Times New Roman" w:hAnsi="Times New Roman" w:cs="Times New Roman" w:hint="eastAsia"/>
          <w:sz w:val="24"/>
          <w:szCs w:val="24"/>
          <w:lang w:val="en-US"/>
        </w:rPr>
        <w:t>fi</w:t>
      </w:r>
      <w:r w:rsidRPr="00596F6A">
        <w:rPr>
          <w:rFonts w:ascii="Times New Roman" w:hAnsi="Times New Roman" w:cs="Times New Roman" w:hint="eastAsia"/>
          <w:sz w:val="24"/>
          <w:szCs w:val="24"/>
          <w:lang w:val="en-US"/>
        </w:rPr>
        <w:t>rm</w:t>
      </w:r>
      <w:bookmarkEnd w:id="6"/>
      <w:r w:rsidR="00EA6EDA" w:rsidRPr="00596F6A">
        <w:rPr>
          <w:rFonts w:ascii="Times New Roman" w:hAnsi="Times New Roman" w:cs="Times New Roman"/>
          <w:sz w:val="24"/>
          <w:szCs w:val="24"/>
          <w:lang w:val="en-US"/>
        </w:rPr>
        <w:t>’s</w:t>
      </w:r>
      <w:r w:rsidRPr="00596F6A">
        <w:rPr>
          <w:rFonts w:ascii="Times New Roman" w:hAnsi="Times New Roman" w:cs="Times New Roman" w:hint="eastAsia"/>
          <w:sz w:val="24"/>
          <w:szCs w:val="24"/>
          <w:lang w:val="en-US"/>
        </w:rPr>
        <w:t xml:space="preserve"> </w:t>
      </w:r>
      <w:r w:rsidRPr="00596F6A">
        <w:rPr>
          <w:rFonts w:ascii="Times New Roman" w:hAnsi="Times New Roman" w:cs="Times New Roman"/>
          <w:sz w:val="24"/>
          <w:szCs w:val="24"/>
        </w:rPr>
        <w:t xml:space="preserve">fixed effect, used to control influencing factors at the </w:t>
      </w:r>
      <w:r w:rsidRPr="00596F6A">
        <w:rPr>
          <w:rFonts w:ascii="Times New Roman" w:hAnsi="Times New Roman" w:cs="Times New Roman" w:hint="eastAsia"/>
          <w:sz w:val="24"/>
          <w:szCs w:val="24"/>
        </w:rPr>
        <w:t>firm</w:t>
      </w:r>
      <w:r w:rsidRPr="00596F6A">
        <w:rPr>
          <w:rFonts w:ascii="Times New Roman" w:hAnsi="Times New Roman" w:cs="Times New Roman"/>
          <w:sz w:val="24"/>
          <w:szCs w:val="24"/>
        </w:rPr>
        <w:t xml:space="preserve"> level that do not change with time, such as the export </w:t>
      </w:r>
      <w:r w:rsidRPr="00596F6A">
        <w:rPr>
          <w:rFonts w:ascii="Times New Roman" w:hAnsi="Times New Roman" w:cs="Times New Roman" w:hint="eastAsia"/>
          <w:sz w:val="24"/>
          <w:szCs w:val="24"/>
        </w:rPr>
        <w:t>firm</w:t>
      </w:r>
      <w:r w:rsidR="00EA6EDA" w:rsidRPr="00596F6A">
        <w:rPr>
          <w:rFonts w:ascii="Times New Roman" w:hAnsi="Times New Roman" w:cs="Times New Roman"/>
          <w:sz w:val="24"/>
          <w:szCs w:val="24"/>
        </w:rPr>
        <w:t>’s</w:t>
      </w:r>
      <w:r w:rsidRPr="00596F6A">
        <w:rPr>
          <w:rFonts w:ascii="Times New Roman" w:hAnsi="Times New Roman" w:cs="Times New Roman"/>
          <w:sz w:val="24"/>
          <w:szCs w:val="24"/>
        </w:rPr>
        <w:t xml:space="preserve"> culture. This </w:t>
      </w:r>
      <w:r w:rsidRPr="00596F6A">
        <w:rPr>
          <w:rFonts w:ascii="Times New Roman" w:hAnsi="Times New Roman" w:cs="Times New Roman"/>
          <w:sz w:val="24"/>
          <w:szCs w:val="24"/>
          <w:lang w:val="en-US"/>
        </w:rPr>
        <w:t>paper</w:t>
      </w:r>
      <w:r w:rsidRPr="00596F6A">
        <w:rPr>
          <w:rFonts w:ascii="Times New Roman" w:hAnsi="Times New Roman" w:cs="Times New Roman"/>
          <w:sz w:val="24"/>
          <w:szCs w:val="24"/>
        </w:rPr>
        <w:t xml:space="preserve"> does not control </w:t>
      </w:r>
      <w:r w:rsidR="00EA6EDA" w:rsidRPr="00596F6A">
        <w:rPr>
          <w:rFonts w:ascii="Times New Roman" w:hAnsi="Times New Roman" w:cs="Times New Roman"/>
          <w:sz w:val="24"/>
          <w:szCs w:val="24"/>
        </w:rPr>
        <w:t xml:space="preserve">for </w:t>
      </w:r>
      <w:r w:rsidRPr="00596F6A">
        <w:rPr>
          <w:rFonts w:ascii="Times New Roman" w:hAnsi="Times New Roman" w:cs="Times New Roman"/>
          <w:sz w:val="24"/>
          <w:szCs w:val="24"/>
        </w:rPr>
        <w:t>time</w:t>
      </w:r>
      <w:r w:rsidR="0069019A">
        <w:rPr>
          <w:rFonts w:ascii="Times New Roman" w:hAnsi="Times New Roman" w:cs="Times New Roman" w:hint="eastAsia"/>
          <w:sz w:val="24"/>
          <w:szCs w:val="24"/>
        </w:rPr>
        <w:t>-</w:t>
      </w:r>
      <w:r w:rsidRPr="00596F6A">
        <w:rPr>
          <w:rFonts w:ascii="Times New Roman" w:hAnsi="Times New Roman" w:cs="Times New Roman"/>
          <w:sz w:val="24"/>
          <w:szCs w:val="24"/>
        </w:rPr>
        <w:t xml:space="preserve">fixed effects. This is because the trade policy uncertainty used in this </w:t>
      </w:r>
      <w:r w:rsidRPr="00596F6A">
        <w:rPr>
          <w:rFonts w:ascii="Times New Roman" w:hAnsi="Times New Roman" w:cs="Times New Roman"/>
          <w:sz w:val="24"/>
          <w:szCs w:val="24"/>
          <w:lang w:val="en-US"/>
        </w:rPr>
        <w:t>paper</w:t>
      </w:r>
      <w:r w:rsidRPr="00596F6A">
        <w:rPr>
          <w:rFonts w:ascii="Times New Roman" w:hAnsi="Times New Roman" w:cs="Times New Roman"/>
          <w:sz w:val="24"/>
          <w:szCs w:val="24"/>
        </w:rPr>
        <w:t xml:space="preserve"> is </w:t>
      </w:r>
      <w:r w:rsidRPr="00596F6A">
        <w:rPr>
          <w:rFonts w:ascii="Times New Roman" w:hAnsi="Times New Roman" w:cs="Times New Roman" w:hint="eastAsia"/>
          <w:sz w:val="24"/>
          <w:szCs w:val="24"/>
          <w:lang w:val="en-US"/>
        </w:rPr>
        <w:t>year</w:t>
      </w:r>
      <w:r w:rsidRPr="00596F6A">
        <w:rPr>
          <w:rFonts w:ascii="Times New Roman" w:hAnsi="Times New Roman" w:cs="Times New Roman"/>
          <w:sz w:val="24"/>
          <w:szCs w:val="24"/>
        </w:rPr>
        <w:t xml:space="preserve">-level data, </w:t>
      </w:r>
      <w:r w:rsidRPr="00596F6A">
        <w:rPr>
          <w:rFonts w:ascii="Times New Roman" w:hAnsi="Times New Roman" w:cs="Times New Roman" w:hint="eastAsia"/>
          <w:sz w:val="24"/>
          <w:szCs w:val="24"/>
          <w:lang w:val="en-US"/>
        </w:rPr>
        <w:t xml:space="preserve">and </w:t>
      </w:r>
      <w:r w:rsidRPr="00596F6A">
        <w:rPr>
          <w:rFonts w:ascii="Times New Roman" w:hAnsi="Times New Roman" w:cs="Times New Roman"/>
          <w:sz w:val="24"/>
          <w:szCs w:val="24"/>
        </w:rPr>
        <w:t>controlling time</w:t>
      </w:r>
      <w:r w:rsidR="0069019A">
        <w:rPr>
          <w:rFonts w:ascii="Times New Roman" w:hAnsi="Times New Roman" w:cs="Times New Roman" w:hint="eastAsia"/>
          <w:sz w:val="24"/>
          <w:szCs w:val="24"/>
        </w:rPr>
        <w:t>-</w:t>
      </w:r>
      <w:r w:rsidRPr="00596F6A">
        <w:rPr>
          <w:rFonts w:ascii="Times New Roman" w:hAnsi="Times New Roman" w:cs="Times New Roman"/>
          <w:sz w:val="24"/>
          <w:szCs w:val="24"/>
        </w:rPr>
        <w:t xml:space="preserve">fixed effects will cause multicollinearity problems. </w:t>
      </w:r>
      <w:r w:rsidRPr="00596F6A">
        <w:rPr>
          <w:rFonts w:ascii="Times New Roman" w:hAnsi="Times New Roman" w:cs="Times New Roman" w:hint="eastAsia"/>
          <w:sz w:val="24"/>
          <w:szCs w:val="24"/>
          <w:lang w:val="en-US"/>
        </w:rPr>
        <w:t>R</w:t>
      </w:r>
      <w:proofErr w:type="spellStart"/>
      <w:r w:rsidRPr="00596F6A">
        <w:rPr>
          <w:rFonts w:ascii="Times New Roman" w:hAnsi="Times New Roman" w:cs="Times New Roman"/>
          <w:sz w:val="24"/>
          <w:szCs w:val="24"/>
        </w:rPr>
        <w:t>egion</w:t>
      </w:r>
      <w:proofErr w:type="spellEnd"/>
      <w:r w:rsidRPr="00596F6A">
        <w:rPr>
          <w:rFonts w:ascii="Times New Roman" w:hAnsi="Times New Roman" w:cs="Times New Roman"/>
          <w:sz w:val="24"/>
          <w:szCs w:val="24"/>
        </w:rPr>
        <w:t>-level control</w:t>
      </w:r>
      <w:r w:rsidRPr="00596F6A">
        <w:rPr>
          <w:rFonts w:ascii="Times New Roman" w:hAnsi="Times New Roman" w:cs="Times New Roman" w:hint="eastAsia"/>
          <w:sz w:val="24"/>
          <w:szCs w:val="24"/>
          <w:lang w:val="en-US"/>
        </w:rPr>
        <w:t>ling</w:t>
      </w:r>
      <w:r w:rsidRPr="00596F6A">
        <w:rPr>
          <w:rFonts w:ascii="Times New Roman" w:hAnsi="Times New Roman" w:cs="Times New Roman"/>
          <w:sz w:val="24"/>
          <w:szCs w:val="24"/>
        </w:rPr>
        <w:t xml:space="preserve"> variables are added to eliminate influencing factors that do not change with </w:t>
      </w:r>
      <w:r w:rsidR="00EA6EDA" w:rsidRPr="00596F6A">
        <w:rPr>
          <w:rFonts w:ascii="Times New Roman" w:hAnsi="Times New Roman" w:cs="Times New Roman"/>
          <w:sz w:val="24"/>
          <w:szCs w:val="24"/>
        </w:rPr>
        <w:t xml:space="preserve">the </w:t>
      </w:r>
      <w:r w:rsidRPr="00596F6A">
        <w:rPr>
          <w:rFonts w:ascii="Times New Roman" w:hAnsi="Times New Roman" w:cs="Times New Roman"/>
          <w:sz w:val="24"/>
          <w:szCs w:val="24"/>
        </w:rPr>
        <w:t>export</w:t>
      </w:r>
      <w:r w:rsidRPr="00596F6A">
        <w:rPr>
          <w:rFonts w:ascii="Times New Roman" w:hAnsi="Times New Roman" w:cs="Times New Roman" w:hint="eastAsia"/>
          <w:sz w:val="24"/>
          <w:szCs w:val="24"/>
          <w:lang w:val="en-US"/>
        </w:rPr>
        <w:t xml:space="preserve"> firms</w:t>
      </w:r>
      <w:r w:rsidRPr="00596F6A">
        <w:rPr>
          <w:rFonts w:ascii="Times New Roman" w:hAnsi="Times New Roman" w:cs="Times New Roman"/>
          <w:sz w:val="24"/>
          <w:szCs w:val="24"/>
        </w:rPr>
        <w:t xml:space="preserve"> at the</w:t>
      </w:r>
      <w:r w:rsidRPr="00596F6A">
        <w:rPr>
          <w:rFonts w:ascii="Times New Roman" w:hAnsi="Times New Roman" w:cs="Times New Roman" w:hint="eastAsia"/>
          <w:sz w:val="24"/>
          <w:szCs w:val="24"/>
          <w:lang w:val="en-US"/>
        </w:rPr>
        <w:t xml:space="preserve"> </w:t>
      </w:r>
      <w:r w:rsidR="00EA6EDA" w:rsidRPr="00596F6A">
        <w:rPr>
          <w:rFonts w:ascii="Times New Roman" w:hAnsi="Times New Roman" w:cs="Times New Roman"/>
          <w:sz w:val="24"/>
          <w:szCs w:val="24"/>
          <w:lang w:val="en-US"/>
        </w:rPr>
        <w:t>time</w:t>
      </w:r>
      <w:r w:rsidR="0069019A">
        <w:rPr>
          <w:rFonts w:ascii="Times New Roman" w:hAnsi="Times New Roman" w:cs="Times New Roman" w:hint="eastAsia"/>
          <w:sz w:val="24"/>
          <w:szCs w:val="24"/>
          <w:lang w:val="en-US"/>
        </w:rPr>
        <w:t xml:space="preserve"> </w:t>
      </w:r>
      <w:r w:rsidRPr="00596F6A">
        <w:rPr>
          <w:rFonts w:ascii="Times New Roman" w:hAnsi="Times New Roman" w:cs="Times New Roman"/>
          <w:sz w:val="24"/>
          <w:szCs w:val="24"/>
        </w:rPr>
        <w:t xml:space="preserve">level, and alleviate the bias caused by the absence of </w:t>
      </w:r>
      <w:r w:rsidR="00EA6EDA" w:rsidRPr="00596F6A">
        <w:rPr>
          <w:rFonts w:ascii="Times New Roman" w:hAnsi="Times New Roman" w:cs="Times New Roman"/>
          <w:sz w:val="24"/>
          <w:szCs w:val="24"/>
          <w:lang w:val="en-US"/>
        </w:rPr>
        <w:t>controlling</w:t>
      </w:r>
      <w:r w:rsidRPr="00596F6A">
        <w:rPr>
          <w:rFonts w:ascii="Times New Roman" w:hAnsi="Times New Roman" w:cs="Times New Roman" w:hint="eastAsia"/>
          <w:sz w:val="24"/>
          <w:szCs w:val="24"/>
          <w:lang w:val="en-US"/>
        </w:rPr>
        <w:t xml:space="preserve"> </w:t>
      </w:r>
      <w:r w:rsidR="00EA6EDA" w:rsidRPr="00596F6A">
        <w:rPr>
          <w:rFonts w:ascii="Times New Roman" w:hAnsi="Times New Roman" w:cs="Times New Roman"/>
          <w:sz w:val="24"/>
          <w:szCs w:val="24"/>
          <w:lang w:val="en-US"/>
        </w:rPr>
        <w:t xml:space="preserve">for </w:t>
      </w:r>
      <w:r w:rsidRPr="00596F6A">
        <w:rPr>
          <w:rFonts w:ascii="Times New Roman" w:hAnsi="Times New Roman" w:cs="Times New Roman" w:hint="eastAsia"/>
          <w:sz w:val="24"/>
          <w:szCs w:val="24"/>
          <w:lang w:val="en-US"/>
        </w:rPr>
        <w:t>the time</w:t>
      </w:r>
      <w:r w:rsidR="0069019A">
        <w:rPr>
          <w:rFonts w:ascii="Times New Roman" w:hAnsi="Times New Roman" w:cs="Times New Roman" w:hint="eastAsia"/>
          <w:sz w:val="24"/>
          <w:szCs w:val="24"/>
        </w:rPr>
        <w:t>-</w:t>
      </w:r>
      <w:r>
        <w:rPr>
          <w:rFonts w:ascii="Times New Roman" w:hAnsi="Times New Roman" w:cs="Times New Roman"/>
          <w:sz w:val="24"/>
          <w:szCs w:val="24"/>
        </w:rPr>
        <w:t xml:space="preserve">fixed effect on the regression results. </w:t>
      </w:r>
      <m:oMath>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iqt</m:t>
            </m:r>
          </m:sub>
        </m:sSub>
      </m:oMath>
      <w:r>
        <w:rPr>
          <w:rFonts w:ascii="Times New Roman" w:hAnsi="Times New Roman" w:cs="Times New Roman"/>
          <w:sz w:val="24"/>
          <w:szCs w:val="24"/>
        </w:rPr>
        <w:t>is the random error term. This paper uses robust standard errors clustered at the firm level.</w:t>
      </w:r>
    </w:p>
    <w:p w14:paraId="51182658" w14:textId="77777777" w:rsidR="003807D4" w:rsidRDefault="003807D4">
      <w:pPr>
        <w:pStyle w:val="ad"/>
        <w:spacing w:beforeLines="50" w:before="156" w:afterLines="50" w:after="156"/>
        <w:ind w:firstLineChars="0" w:firstLine="0"/>
        <w:rPr>
          <w:rFonts w:ascii="Times New Roman" w:hAnsi="Times New Roman" w:cs="Times New Roman"/>
          <w:b/>
          <w:bCs/>
          <w:sz w:val="24"/>
          <w:szCs w:val="24"/>
        </w:rPr>
      </w:pPr>
    </w:p>
    <w:p w14:paraId="2683D902" w14:textId="77777777" w:rsidR="003807D4" w:rsidRDefault="005C4A2A">
      <w:pPr>
        <w:pStyle w:val="ad"/>
        <w:spacing w:beforeLines="50" w:before="156" w:afterLines="50" w:after="156"/>
        <w:ind w:firstLineChars="0" w:firstLine="0"/>
        <w:rPr>
          <w:rFonts w:ascii="Times New Roman" w:hAnsi="Times New Roman" w:cs="Times New Roman"/>
          <w:b/>
          <w:bCs/>
          <w:sz w:val="24"/>
          <w:szCs w:val="24"/>
        </w:rPr>
      </w:pPr>
      <w:r>
        <w:rPr>
          <w:rFonts w:ascii="Times New Roman" w:hAnsi="Times New Roman" w:cs="Times New Roman"/>
          <w:b/>
          <w:bCs/>
          <w:sz w:val="24"/>
          <w:szCs w:val="24"/>
        </w:rPr>
        <w:t>6. Empirical results</w:t>
      </w:r>
    </w:p>
    <w:p w14:paraId="2B28EFCE" w14:textId="77777777" w:rsidR="003807D4" w:rsidRDefault="005C4A2A">
      <w:pPr>
        <w:rPr>
          <w:rFonts w:ascii="Times New Roman" w:hAnsi="Times New Roman" w:cs="Times New Roman"/>
          <w:sz w:val="24"/>
          <w:szCs w:val="24"/>
        </w:rPr>
      </w:pPr>
      <w:r>
        <w:rPr>
          <w:rFonts w:ascii="Times New Roman" w:hAnsi="Times New Roman" w:cs="Times New Roman"/>
          <w:sz w:val="24"/>
          <w:szCs w:val="24"/>
        </w:rPr>
        <w:t>6.1. Baseline regression</w:t>
      </w:r>
    </w:p>
    <w:p w14:paraId="5C846FA6" w14:textId="653AC036" w:rsidR="003807D4" w:rsidRDefault="005C4A2A">
      <w:pPr>
        <w:ind w:firstLine="420"/>
        <w:rPr>
          <w:rFonts w:ascii="Times New Roman" w:hAnsi="Times New Roman" w:cs="Times New Roman"/>
          <w:sz w:val="24"/>
          <w:szCs w:val="24"/>
        </w:rPr>
      </w:pPr>
      <w:r>
        <w:rPr>
          <w:rFonts w:ascii="Times New Roman" w:hAnsi="Times New Roman" w:cs="Times New Roman"/>
          <w:sz w:val="24"/>
          <w:szCs w:val="24"/>
        </w:rPr>
        <w:t xml:space="preserve">The following </w:t>
      </w:r>
      <w:r>
        <w:rPr>
          <w:rFonts w:ascii="Times New Roman" w:hAnsi="Times New Roman" w:cs="Times New Roman"/>
          <w:sz w:val="24"/>
          <w:szCs w:val="24"/>
          <w:lang w:val="en-US"/>
        </w:rPr>
        <w:t>paper</w:t>
      </w:r>
      <w:r>
        <w:rPr>
          <w:rFonts w:ascii="Times New Roman" w:hAnsi="Times New Roman" w:cs="Times New Roman"/>
          <w:sz w:val="24"/>
          <w:szCs w:val="24"/>
        </w:rPr>
        <w:t xml:space="preserve"> tests Hypothesis 1: TPU has a positive impact on the digital </w:t>
      </w:r>
      <w:r>
        <w:rPr>
          <w:rFonts w:ascii="Times New Roman" w:hAnsi="Times New Roman" w:cs="Times New Roman"/>
          <w:sz w:val="24"/>
          <w:szCs w:val="24"/>
        </w:rPr>
        <w:lastRenderedPageBreak/>
        <w:t xml:space="preserve">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Table 2 shows the empirical results of formula (1).</w:t>
      </w:r>
      <w:r>
        <w:rPr>
          <w:rFonts w:ascii="Times New Roman" w:hAnsi="Times New Roman" w:cs="Times New Roman" w:hint="eastAsia"/>
          <w:sz w:val="24"/>
          <w:szCs w:val="24"/>
          <w:lang w:val="en-US"/>
        </w:rPr>
        <w:t xml:space="preserve"> </w:t>
      </w:r>
      <w:bookmarkStart w:id="7" w:name="OLE_LINK7"/>
      <w:r>
        <w:rPr>
          <w:rFonts w:ascii="Times New Roman" w:hAnsi="Times New Roman" w:cs="Times New Roman" w:hint="eastAsia"/>
          <w:sz w:val="24"/>
          <w:szCs w:val="24"/>
          <w:lang w:val="en-US"/>
        </w:rPr>
        <w:t>C</w:t>
      </w:r>
      <w:proofErr w:type="spellStart"/>
      <w:r>
        <w:rPr>
          <w:rFonts w:ascii="Times New Roman" w:hAnsi="Times New Roman" w:cs="Times New Roman"/>
          <w:sz w:val="24"/>
          <w:szCs w:val="24"/>
        </w:rPr>
        <w:t>olumn</w:t>
      </w:r>
      <w:bookmarkEnd w:id="7"/>
      <w:proofErr w:type="spellEnd"/>
      <w:r>
        <w:rPr>
          <w:rFonts w:ascii="Times New Roman" w:hAnsi="Times New Roman" w:cs="Times New Roman" w:hint="eastAsia"/>
          <w:sz w:val="24"/>
          <w:szCs w:val="24"/>
          <w:lang w:val="en-US"/>
        </w:rPr>
        <w:t xml:space="preserve"> (1)</w:t>
      </w:r>
      <w:r>
        <w:rPr>
          <w:rFonts w:ascii="Times New Roman" w:hAnsi="Times New Roman" w:cs="Times New Roman"/>
          <w:sz w:val="24"/>
          <w:szCs w:val="24"/>
        </w:rPr>
        <w:t xml:space="preserve"> performs </w:t>
      </w:r>
      <w:r>
        <w:rPr>
          <w:rFonts w:ascii="Times New Roman" w:hAnsi="Times New Roman" w:cs="Times New Roman" w:hint="eastAsia"/>
          <w:sz w:val="24"/>
          <w:szCs w:val="24"/>
          <w:lang w:val="en-US"/>
        </w:rPr>
        <w:t>the</w:t>
      </w:r>
      <w:r>
        <w:rPr>
          <w:rFonts w:ascii="Times New Roman" w:hAnsi="Times New Roman" w:cs="Times New Roman"/>
          <w:sz w:val="24"/>
          <w:szCs w:val="24"/>
        </w:rPr>
        <w:t xml:space="preserve"> regression on the dependent and independent variables</w:t>
      </w:r>
      <w:r w:rsidR="0069019A">
        <w:rPr>
          <w:rFonts w:ascii="Times New Roman" w:hAnsi="Times New Roman" w:cs="Times New Roman" w:hint="eastAsia"/>
          <w:sz w:val="24"/>
          <w:szCs w:val="24"/>
        </w:rPr>
        <w:t>.</w:t>
      </w:r>
      <w:r>
        <w:rPr>
          <w:rFonts w:ascii="Times New Roman" w:hAnsi="Times New Roman" w:cs="Times New Roman" w:hint="eastAsia"/>
          <w:sz w:val="24"/>
          <w:szCs w:val="24"/>
          <w:lang w:val="en-US"/>
        </w:rPr>
        <w:t xml:space="preserve"> </w:t>
      </w:r>
      <w:r w:rsidR="0069019A">
        <w:rPr>
          <w:rFonts w:ascii="Times New Roman" w:hAnsi="Times New Roman" w:cs="Times New Roman" w:hint="eastAsia"/>
          <w:sz w:val="24"/>
          <w:szCs w:val="24"/>
          <w:lang w:val="en-US"/>
        </w:rPr>
        <w:t>C</w:t>
      </w:r>
      <w:proofErr w:type="spellStart"/>
      <w:r>
        <w:rPr>
          <w:rFonts w:ascii="Times New Roman" w:hAnsi="Times New Roman" w:cs="Times New Roman"/>
          <w:sz w:val="24"/>
          <w:szCs w:val="24"/>
        </w:rPr>
        <w:t>olumn</w:t>
      </w:r>
      <w:proofErr w:type="spellEnd"/>
      <w:r>
        <w:rPr>
          <w:rFonts w:ascii="Times New Roman" w:hAnsi="Times New Roman" w:cs="Times New Roman" w:hint="eastAsia"/>
          <w:sz w:val="24"/>
          <w:szCs w:val="24"/>
          <w:lang w:val="en-US"/>
        </w:rPr>
        <w:t xml:space="preserve"> (2)</w:t>
      </w:r>
      <w:r>
        <w:rPr>
          <w:rFonts w:ascii="Times New Roman" w:hAnsi="Times New Roman" w:cs="Times New Roman"/>
          <w:sz w:val="24"/>
          <w:szCs w:val="24"/>
        </w:rPr>
        <w:t xml:space="preserve"> only adds </w:t>
      </w:r>
      <w:r>
        <w:rPr>
          <w:rFonts w:ascii="Times New Roman" w:hAnsi="Times New Roman" w:cs="Times New Roman" w:hint="eastAsia"/>
          <w:sz w:val="24"/>
          <w:szCs w:val="24"/>
          <w:lang w:val="en-US"/>
        </w:rPr>
        <w:t xml:space="preserve">the </w:t>
      </w:r>
      <w:r>
        <w:rPr>
          <w:rFonts w:ascii="Times New Roman" w:hAnsi="Times New Roman" w:cs="Times New Roman"/>
          <w:sz w:val="24"/>
          <w:szCs w:val="24"/>
        </w:rPr>
        <w:t>control</w:t>
      </w:r>
      <w:r>
        <w:rPr>
          <w:rFonts w:ascii="Times New Roman" w:hAnsi="Times New Roman" w:cs="Times New Roman" w:hint="eastAsia"/>
          <w:sz w:val="24"/>
          <w:szCs w:val="24"/>
          <w:lang w:val="en-US"/>
        </w:rPr>
        <w:t>ling</w:t>
      </w:r>
      <w:r>
        <w:rPr>
          <w:rFonts w:ascii="Times New Roman" w:hAnsi="Times New Roman" w:cs="Times New Roman"/>
          <w:sz w:val="24"/>
          <w:szCs w:val="24"/>
        </w:rPr>
        <w:t xml:space="preserve"> variables</w:t>
      </w:r>
      <w:r>
        <w:rPr>
          <w:rFonts w:ascii="Times New Roman" w:hAnsi="Times New Roman" w:cs="Times New Roman" w:hint="eastAsia"/>
          <w:sz w:val="24"/>
          <w:szCs w:val="24"/>
          <w:lang w:val="en-US"/>
        </w:rPr>
        <w:t>. C</w:t>
      </w:r>
      <w:proofErr w:type="spellStart"/>
      <w:r>
        <w:rPr>
          <w:rFonts w:ascii="Times New Roman" w:hAnsi="Times New Roman" w:cs="Times New Roman"/>
          <w:sz w:val="24"/>
          <w:szCs w:val="24"/>
        </w:rPr>
        <w:t>olumn</w:t>
      </w:r>
      <w:proofErr w:type="spellEnd"/>
      <w:r>
        <w:rPr>
          <w:rFonts w:ascii="Times New Roman" w:hAnsi="Times New Roman" w:cs="Times New Roman" w:hint="eastAsia"/>
          <w:sz w:val="24"/>
          <w:szCs w:val="24"/>
          <w:lang w:val="en-US"/>
        </w:rPr>
        <w:t xml:space="preserve"> (3)</w:t>
      </w:r>
      <w:r>
        <w:rPr>
          <w:rFonts w:ascii="Times New Roman" w:hAnsi="Times New Roman" w:cs="Times New Roman"/>
          <w:sz w:val="24"/>
          <w:szCs w:val="24"/>
        </w:rPr>
        <w:t xml:space="preserve"> only adds </w:t>
      </w:r>
      <w:r>
        <w:rPr>
          <w:rFonts w:ascii="Times New Roman" w:hAnsi="Times New Roman" w:cs="Times New Roman" w:hint="eastAsia"/>
          <w:sz w:val="24"/>
          <w:szCs w:val="24"/>
        </w:rPr>
        <w:t>firm</w:t>
      </w:r>
      <w:r>
        <w:rPr>
          <w:rFonts w:ascii="Times New Roman" w:hAnsi="Times New Roman" w:cs="Times New Roman"/>
          <w:sz w:val="24"/>
          <w:szCs w:val="24"/>
        </w:rPr>
        <w:t xml:space="preserve"> fixed effects, and </w:t>
      </w:r>
      <w:r>
        <w:rPr>
          <w:rFonts w:ascii="Times New Roman" w:hAnsi="Times New Roman" w:cs="Times New Roman" w:hint="eastAsia"/>
          <w:sz w:val="24"/>
          <w:szCs w:val="24"/>
          <w:lang w:val="en-US"/>
        </w:rPr>
        <w:t>c</w:t>
      </w:r>
      <w:proofErr w:type="spellStart"/>
      <w:r>
        <w:rPr>
          <w:rFonts w:ascii="Times New Roman" w:hAnsi="Times New Roman" w:cs="Times New Roman"/>
          <w:sz w:val="24"/>
          <w:szCs w:val="24"/>
        </w:rPr>
        <w:t>olumn</w:t>
      </w:r>
      <w:proofErr w:type="spellEnd"/>
      <w:r>
        <w:rPr>
          <w:rFonts w:ascii="Times New Roman" w:hAnsi="Times New Roman" w:cs="Times New Roman" w:hint="eastAsia"/>
          <w:sz w:val="24"/>
          <w:szCs w:val="24"/>
          <w:lang w:val="en-US"/>
        </w:rPr>
        <w:t xml:space="preserve"> (4)</w:t>
      </w:r>
      <w:r>
        <w:rPr>
          <w:rFonts w:ascii="Times New Roman" w:hAnsi="Times New Roman" w:cs="Times New Roman"/>
          <w:sz w:val="24"/>
          <w:szCs w:val="24"/>
        </w:rPr>
        <w:t xml:space="preserve"> reports the estimation results</w:t>
      </w:r>
      <w:r w:rsidR="0069019A">
        <w:rPr>
          <w:rFonts w:ascii="Times New Roman" w:hAnsi="Times New Roman" w:cs="Times New Roman" w:hint="eastAsia"/>
          <w:sz w:val="24"/>
          <w:szCs w:val="24"/>
        </w:rPr>
        <w:t>,</w:t>
      </w:r>
      <w:r>
        <w:rPr>
          <w:rFonts w:ascii="Times New Roman" w:hAnsi="Times New Roman" w:cs="Times New Roman" w:hint="eastAsia"/>
          <w:sz w:val="24"/>
          <w:szCs w:val="24"/>
          <w:lang w:val="en-US"/>
        </w:rPr>
        <w:t xml:space="preserve"> including the controlling variables and firm fixed effects</w:t>
      </w:r>
      <w:r>
        <w:rPr>
          <w:rFonts w:ascii="Times New Roman" w:hAnsi="Times New Roman" w:cs="Times New Roman"/>
          <w:sz w:val="24"/>
          <w:szCs w:val="24"/>
        </w:rPr>
        <w:t xml:space="preserve">. </w:t>
      </w:r>
      <w:r>
        <w:rPr>
          <w:rFonts w:ascii="Times New Roman" w:hAnsi="Times New Roman" w:cs="Times New Roman" w:hint="eastAsia"/>
          <w:sz w:val="24"/>
          <w:szCs w:val="24"/>
          <w:lang w:val="en-US"/>
        </w:rPr>
        <w:t>We</w:t>
      </w:r>
      <w:r>
        <w:rPr>
          <w:rFonts w:ascii="Times New Roman" w:hAnsi="Times New Roman" w:cs="Times New Roman"/>
          <w:sz w:val="24"/>
          <w:szCs w:val="24"/>
        </w:rPr>
        <w:t xml:space="preserve"> find that increased trade policy uncertainty promotes the digital transformation of Chinese export firms, and </w:t>
      </w:r>
      <w:r>
        <w:rPr>
          <w:rFonts w:ascii="Times New Roman" w:hAnsi="Times New Roman" w:cs="Times New Roman" w:hint="eastAsia"/>
          <w:sz w:val="24"/>
          <w:szCs w:val="24"/>
          <w:lang w:val="en-US"/>
        </w:rPr>
        <w:t xml:space="preserve">the </w:t>
      </w:r>
      <w:r w:rsidR="00252D87">
        <w:rPr>
          <w:rFonts w:ascii="Times New Roman" w:hAnsi="Times New Roman" w:cs="Times New Roman"/>
          <w:sz w:val="24"/>
          <w:szCs w:val="24"/>
          <w:lang w:val="en-US"/>
        </w:rPr>
        <w:t>coefficients</w:t>
      </w:r>
      <w:r>
        <w:rPr>
          <w:rFonts w:ascii="Times New Roman" w:hAnsi="Times New Roman" w:cs="Times New Roman" w:hint="eastAsia"/>
          <w:sz w:val="24"/>
          <w:szCs w:val="24"/>
          <w:lang w:val="en-US"/>
        </w:rPr>
        <w:t xml:space="preserve"> are</w:t>
      </w:r>
      <w:r>
        <w:rPr>
          <w:rFonts w:ascii="Times New Roman" w:hAnsi="Times New Roman" w:cs="Times New Roman"/>
          <w:sz w:val="24"/>
          <w:szCs w:val="24"/>
        </w:rPr>
        <w:t xml:space="preserve"> statistically and economically significant. According to the results in column</w:t>
      </w:r>
      <w:r>
        <w:rPr>
          <w:rFonts w:ascii="Times New Roman" w:hAnsi="Times New Roman" w:cs="Times New Roman" w:hint="eastAsia"/>
          <w:sz w:val="24"/>
          <w:szCs w:val="24"/>
          <w:lang w:val="en-US"/>
        </w:rPr>
        <w:t xml:space="preserve"> (4)</w:t>
      </w:r>
      <w:r>
        <w:rPr>
          <w:rFonts w:ascii="Times New Roman" w:hAnsi="Times New Roman" w:cs="Times New Roman"/>
          <w:sz w:val="24"/>
          <w:szCs w:val="24"/>
        </w:rPr>
        <w:t xml:space="preserve">, </w:t>
      </w:r>
      <w:proofErr w:type="spellStart"/>
      <w:proofErr w:type="gramStart"/>
      <w:r>
        <w:rPr>
          <w:rFonts w:ascii="Times New Roman" w:hAnsi="Times New Roman" w:cs="Times New Roman" w:hint="eastAsia"/>
          <w:sz w:val="24"/>
          <w:szCs w:val="24"/>
          <w:lang w:val="en-US"/>
        </w:rPr>
        <w:t>i</w:t>
      </w:r>
      <w:proofErr w:type="spellEnd"/>
      <w:r>
        <w:rPr>
          <w:rFonts w:ascii="Times New Roman" w:hAnsi="Times New Roman" w:cs="Times New Roman" w:hint="eastAsia"/>
          <w:sz w:val="24"/>
          <w:szCs w:val="24"/>
        </w:rPr>
        <w:t>t can be seen that each</w:t>
      </w:r>
      <w:proofErr w:type="gramEnd"/>
      <w:r>
        <w:rPr>
          <w:rFonts w:ascii="Times New Roman" w:hAnsi="Times New Roman" w:cs="Times New Roman" w:hint="eastAsia"/>
          <w:sz w:val="24"/>
          <w:szCs w:val="24"/>
        </w:rPr>
        <w:t xml:space="preserve"> unit increase in trade policy uncertainty will increase the level of digital transformation of export enterprises by 4.439 percentage points.</w:t>
      </w:r>
    </w:p>
    <w:p w14:paraId="5FBC2DE3" w14:textId="16A403D8" w:rsidR="003807D4" w:rsidRDefault="005C4A2A">
      <w:pPr>
        <w:ind w:firstLine="420"/>
        <w:rPr>
          <w:rFonts w:ascii="Times New Roman" w:hAnsi="Times New Roman" w:cs="Times New Roman"/>
          <w:sz w:val="24"/>
          <w:szCs w:val="24"/>
        </w:rPr>
      </w:pPr>
      <w:proofErr w:type="gramStart"/>
      <w:r>
        <w:rPr>
          <w:rFonts w:ascii="Times New Roman" w:hAnsi="Times New Roman" w:cs="Times New Roman"/>
          <w:sz w:val="24"/>
          <w:szCs w:val="24"/>
        </w:rPr>
        <w:t>Taking into account</w:t>
      </w:r>
      <w:proofErr w:type="gramEnd"/>
      <w:r>
        <w:rPr>
          <w:rFonts w:ascii="Times New Roman" w:hAnsi="Times New Roman" w:cs="Times New Roman"/>
          <w:sz w:val="24"/>
          <w:szCs w:val="24"/>
        </w:rPr>
        <w:t xml:space="preserve"> other variables, the size of the export </w:t>
      </w:r>
      <w:r>
        <w:rPr>
          <w:rFonts w:ascii="Times New Roman" w:hAnsi="Times New Roman" w:cs="Times New Roman" w:hint="eastAsia"/>
          <w:sz w:val="24"/>
          <w:szCs w:val="24"/>
        </w:rPr>
        <w:t>firm</w:t>
      </w:r>
      <w:r>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is significantly positive, indicating that the higher the scale of the export </w:t>
      </w:r>
      <w:r>
        <w:rPr>
          <w:rFonts w:ascii="Times New Roman" w:hAnsi="Times New Roman" w:cs="Times New Roman" w:hint="eastAsia"/>
          <w:sz w:val="24"/>
          <w:szCs w:val="24"/>
          <w:lang w:val="en-US"/>
        </w:rPr>
        <w:t>firm</w:t>
      </w:r>
      <w:r>
        <w:rPr>
          <w:rFonts w:ascii="Times New Roman" w:hAnsi="Times New Roman" w:cs="Times New Roman"/>
          <w:sz w:val="24"/>
          <w:szCs w:val="24"/>
        </w:rPr>
        <w:t>, the higher the level of digital transformation. The coefficient of</w:t>
      </w:r>
      <w:r w:rsidR="0069019A">
        <w:rPr>
          <w:rFonts w:ascii="Times New Roman" w:hAnsi="Times New Roman" w:cs="Times New Roman" w:hint="eastAsia"/>
          <w:sz w:val="24"/>
          <w:szCs w:val="24"/>
        </w:rPr>
        <w:t xml:space="preserve"> </w:t>
      </w:r>
      <w:r>
        <w:rPr>
          <w:rFonts w:ascii="Times New Roman" w:hAnsi="Times New Roman" w:cs="Times New Roman"/>
          <w:sz w:val="24"/>
          <w:szCs w:val="24"/>
        </w:rPr>
        <w:t>ownership concentration (</w:t>
      </w:r>
      <w:proofErr w:type="spellStart"/>
      <w:r>
        <w:rPr>
          <w:rFonts w:ascii="Times New Roman" w:hAnsi="Times New Roman" w:cs="Times New Roman"/>
          <w:sz w:val="24"/>
          <w:szCs w:val="24"/>
        </w:rPr>
        <w:t>Shrcr</w:t>
      </w:r>
      <w:proofErr w:type="spellEnd"/>
      <w:r>
        <w:rPr>
          <w:rFonts w:ascii="Times New Roman" w:hAnsi="Times New Roman" w:cs="Times New Roman"/>
          <w:sz w:val="24"/>
          <w:szCs w:val="24"/>
        </w:rPr>
        <w:t xml:space="preserve">) is significantly positive, indicating that the more concentrated the ownership of export </w:t>
      </w:r>
      <w:r>
        <w:rPr>
          <w:rFonts w:ascii="Times New Roman" w:hAnsi="Times New Roman" w:cs="Times New Roman"/>
          <w:sz w:val="24"/>
          <w:szCs w:val="24"/>
          <w:lang w:val="en-US"/>
        </w:rPr>
        <w:t>firms</w:t>
      </w:r>
      <w:r>
        <w:rPr>
          <w:rFonts w:ascii="Times New Roman" w:hAnsi="Times New Roman" w:cs="Times New Roman"/>
          <w:sz w:val="24"/>
          <w:szCs w:val="24"/>
        </w:rPr>
        <w:t>, the more conducive it is to digital transformation. The coefficient of Tobin's Q value (</w:t>
      </w:r>
      <w:proofErr w:type="spellStart"/>
      <w:r>
        <w:rPr>
          <w:rFonts w:ascii="Times New Roman" w:hAnsi="Times New Roman" w:cs="Times New Roman"/>
          <w:sz w:val="24"/>
          <w:szCs w:val="24"/>
        </w:rPr>
        <w:t>TobinQ</w:t>
      </w:r>
      <w:proofErr w:type="spellEnd"/>
      <w:r>
        <w:rPr>
          <w:rFonts w:ascii="Times New Roman" w:hAnsi="Times New Roman" w:cs="Times New Roman"/>
          <w:sz w:val="24"/>
          <w:szCs w:val="24"/>
        </w:rPr>
        <w:t xml:space="preserve">) is significantly positive, indicating that export </w:t>
      </w:r>
      <w:r>
        <w:rPr>
          <w:rFonts w:ascii="Times New Roman" w:hAnsi="Times New Roman" w:cs="Times New Roman"/>
          <w:sz w:val="24"/>
          <w:szCs w:val="24"/>
          <w:lang w:val="en-US"/>
        </w:rPr>
        <w:t>firms</w:t>
      </w:r>
      <w:r>
        <w:rPr>
          <w:rFonts w:ascii="Times New Roman" w:hAnsi="Times New Roman" w:cs="Times New Roman"/>
          <w:sz w:val="24"/>
          <w:szCs w:val="24"/>
        </w:rPr>
        <w:t xml:space="preserve"> with higher growth potential are better able to carry out digital transformation when trade policy uncertainty increases.</w:t>
      </w:r>
    </w:p>
    <w:p w14:paraId="51393D99" w14:textId="77777777" w:rsidR="003807D4" w:rsidRDefault="003807D4">
      <w:pPr>
        <w:jc w:val="center"/>
        <w:rPr>
          <w:rFonts w:ascii="Times New Roman" w:hAnsi="Times New Roman" w:cs="Times New Roman"/>
          <w:sz w:val="24"/>
          <w:szCs w:val="24"/>
        </w:rPr>
      </w:pPr>
    </w:p>
    <w:p w14:paraId="1BFCF226" w14:textId="77777777" w:rsidR="003807D4" w:rsidRDefault="005C4A2A">
      <w:pPr>
        <w:jc w:val="center"/>
        <w:rPr>
          <w:rFonts w:ascii="Times New Roman" w:hAnsi="Times New Roman" w:cs="Times New Roman"/>
          <w:sz w:val="24"/>
          <w:szCs w:val="24"/>
        </w:rPr>
      </w:pPr>
      <w:r>
        <w:rPr>
          <w:rFonts w:ascii="Times New Roman" w:hAnsi="Times New Roman" w:cs="Times New Roman"/>
          <w:sz w:val="24"/>
          <w:szCs w:val="24"/>
        </w:rPr>
        <w:t>Table 2 Benchmark regression</w:t>
      </w:r>
    </w:p>
    <w:tbl>
      <w:tblPr>
        <w:tblW w:w="5000" w:type="pct"/>
        <w:tblBorders>
          <w:top w:val="single" w:sz="4" w:space="0" w:color="auto"/>
          <w:bottom w:val="single" w:sz="4" w:space="0" w:color="auto"/>
        </w:tblBorders>
        <w:tblLook w:val="04A0" w:firstRow="1" w:lastRow="0" w:firstColumn="1" w:lastColumn="0" w:noHBand="0" w:noVBand="1"/>
      </w:tblPr>
      <w:tblGrid>
        <w:gridCol w:w="1936"/>
        <w:gridCol w:w="1517"/>
        <w:gridCol w:w="1668"/>
        <w:gridCol w:w="1517"/>
        <w:gridCol w:w="1668"/>
      </w:tblGrid>
      <w:tr w:rsidR="003807D4" w14:paraId="601E073D" w14:textId="77777777">
        <w:trPr>
          <w:trHeight w:val="276"/>
        </w:trPr>
        <w:tc>
          <w:tcPr>
            <w:tcW w:w="1019" w:type="pct"/>
            <w:tcBorders>
              <w:top w:val="single" w:sz="4" w:space="0" w:color="auto"/>
              <w:bottom w:val="nil"/>
            </w:tcBorders>
            <w:shd w:val="clear" w:color="auto" w:fill="auto"/>
            <w:noWrap/>
            <w:vAlign w:val="center"/>
          </w:tcPr>
          <w:p w14:paraId="51E24DEE"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Variables</w:t>
            </w:r>
          </w:p>
        </w:tc>
        <w:tc>
          <w:tcPr>
            <w:tcW w:w="950" w:type="pct"/>
            <w:tcBorders>
              <w:top w:val="single" w:sz="4" w:space="0" w:color="auto"/>
              <w:bottom w:val="nil"/>
            </w:tcBorders>
            <w:shd w:val="clear" w:color="auto" w:fill="auto"/>
            <w:noWrap/>
            <w:vAlign w:val="center"/>
          </w:tcPr>
          <w:p w14:paraId="71D4912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041" w:type="pct"/>
            <w:tcBorders>
              <w:top w:val="single" w:sz="4" w:space="0" w:color="auto"/>
              <w:bottom w:val="nil"/>
            </w:tcBorders>
            <w:shd w:val="clear" w:color="auto" w:fill="auto"/>
            <w:noWrap/>
            <w:vAlign w:val="center"/>
          </w:tcPr>
          <w:p w14:paraId="02D1826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950" w:type="pct"/>
            <w:tcBorders>
              <w:top w:val="single" w:sz="4" w:space="0" w:color="auto"/>
              <w:bottom w:val="nil"/>
            </w:tcBorders>
            <w:shd w:val="clear" w:color="auto" w:fill="auto"/>
            <w:noWrap/>
            <w:vAlign w:val="center"/>
          </w:tcPr>
          <w:p w14:paraId="3A83646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1041" w:type="pct"/>
            <w:tcBorders>
              <w:top w:val="single" w:sz="4" w:space="0" w:color="auto"/>
              <w:bottom w:val="nil"/>
            </w:tcBorders>
            <w:shd w:val="clear" w:color="auto" w:fill="auto"/>
            <w:noWrap/>
            <w:vAlign w:val="center"/>
          </w:tcPr>
          <w:p w14:paraId="5DB0BBB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r>
      <w:tr w:rsidR="003807D4" w14:paraId="7D71DEAA" w14:textId="77777777">
        <w:trPr>
          <w:trHeight w:val="276"/>
        </w:trPr>
        <w:tc>
          <w:tcPr>
            <w:tcW w:w="1019" w:type="pct"/>
            <w:tcBorders>
              <w:top w:val="nil"/>
              <w:bottom w:val="single" w:sz="4" w:space="0" w:color="auto"/>
            </w:tcBorders>
            <w:shd w:val="clear" w:color="auto" w:fill="auto"/>
            <w:noWrap/>
            <w:vAlign w:val="center"/>
          </w:tcPr>
          <w:p w14:paraId="7B088BFE" w14:textId="77777777" w:rsidR="003807D4" w:rsidRDefault="003807D4">
            <w:pPr>
              <w:widowControl/>
              <w:jc w:val="left"/>
              <w:rPr>
                <w:rFonts w:ascii="Times New Roman" w:hAnsi="Times New Roman" w:cs="Times New Roman"/>
                <w:color w:val="000000"/>
                <w:kern w:val="0"/>
                <w:sz w:val="24"/>
                <w:szCs w:val="24"/>
              </w:rPr>
            </w:pPr>
          </w:p>
        </w:tc>
        <w:tc>
          <w:tcPr>
            <w:tcW w:w="950" w:type="pct"/>
            <w:tcBorders>
              <w:top w:val="nil"/>
              <w:bottom w:val="single" w:sz="4" w:space="0" w:color="auto"/>
            </w:tcBorders>
            <w:shd w:val="clear" w:color="auto" w:fill="auto"/>
            <w:noWrap/>
            <w:vAlign w:val="center"/>
          </w:tcPr>
          <w:p w14:paraId="11EF9181"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1041" w:type="pct"/>
            <w:tcBorders>
              <w:top w:val="nil"/>
              <w:bottom w:val="single" w:sz="4" w:space="0" w:color="auto"/>
            </w:tcBorders>
            <w:shd w:val="clear" w:color="auto" w:fill="auto"/>
            <w:noWrap/>
            <w:vAlign w:val="center"/>
          </w:tcPr>
          <w:p w14:paraId="2EADA9A7"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950" w:type="pct"/>
            <w:tcBorders>
              <w:top w:val="nil"/>
              <w:bottom w:val="single" w:sz="4" w:space="0" w:color="auto"/>
            </w:tcBorders>
            <w:shd w:val="clear" w:color="auto" w:fill="auto"/>
            <w:noWrap/>
            <w:vAlign w:val="center"/>
          </w:tcPr>
          <w:p w14:paraId="57523073"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1041" w:type="pct"/>
            <w:tcBorders>
              <w:top w:val="nil"/>
              <w:bottom w:val="single" w:sz="4" w:space="0" w:color="auto"/>
            </w:tcBorders>
            <w:shd w:val="clear" w:color="auto" w:fill="auto"/>
            <w:noWrap/>
            <w:vAlign w:val="center"/>
          </w:tcPr>
          <w:p w14:paraId="0719A23E"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r>
      <w:tr w:rsidR="003807D4" w14:paraId="7448C55C" w14:textId="77777777">
        <w:trPr>
          <w:trHeight w:val="276"/>
        </w:trPr>
        <w:tc>
          <w:tcPr>
            <w:tcW w:w="1019" w:type="pct"/>
            <w:tcBorders>
              <w:top w:val="single" w:sz="4" w:space="0" w:color="auto"/>
            </w:tcBorders>
            <w:shd w:val="clear" w:color="auto" w:fill="auto"/>
            <w:noWrap/>
            <w:vAlign w:val="center"/>
          </w:tcPr>
          <w:p w14:paraId="14781E2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TPU</w:t>
            </w:r>
          </w:p>
        </w:tc>
        <w:tc>
          <w:tcPr>
            <w:tcW w:w="950" w:type="pct"/>
            <w:tcBorders>
              <w:top w:val="single" w:sz="4" w:space="0" w:color="auto"/>
            </w:tcBorders>
            <w:shd w:val="clear" w:color="auto" w:fill="auto"/>
            <w:noWrap/>
            <w:vAlign w:val="center"/>
          </w:tcPr>
          <w:p w14:paraId="5F29F53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0.17866***</w:t>
            </w:r>
          </w:p>
        </w:tc>
        <w:tc>
          <w:tcPr>
            <w:tcW w:w="1041" w:type="pct"/>
            <w:tcBorders>
              <w:top w:val="single" w:sz="4" w:space="0" w:color="auto"/>
            </w:tcBorders>
            <w:shd w:val="clear" w:color="auto" w:fill="auto"/>
            <w:noWrap/>
            <w:vAlign w:val="center"/>
          </w:tcPr>
          <w:p w14:paraId="67B1358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0.05602***</w:t>
            </w:r>
          </w:p>
        </w:tc>
        <w:tc>
          <w:tcPr>
            <w:tcW w:w="950" w:type="pct"/>
            <w:tcBorders>
              <w:top w:val="single" w:sz="4" w:space="0" w:color="auto"/>
            </w:tcBorders>
            <w:shd w:val="clear" w:color="auto" w:fill="auto"/>
            <w:noWrap/>
            <w:vAlign w:val="center"/>
          </w:tcPr>
          <w:p w14:paraId="145EF06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0.14473***</w:t>
            </w:r>
          </w:p>
        </w:tc>
        <w:tc>
          <w:tcPr>
            <w:tcW w:w="1041" w:type="pct"/>
            <w:tcBorders>
              <w:top w:val="single" w:sz="4" w:space="0" w:color="auto"/>
            </w:tcBorders>
            <w:shd w:val="clear" w:color="auto" w:fill="auto"/>
            <w:noWrap/>
            <w:vAlign w:val="center"/>
          </w:tcPr>
          <w:p w14:paraId="193A7FE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0.04439***</w:t>
            </w:r>
          </w:p>
        </w:tc>
      </w:tr>
      <w:tr w:rsidR="003807D4" w14:paraId="767F8FD0" w14:textId="77777777">
        <w:trPr>
          <w:trHeight w:val="276"/>
        </w:trPr>
        <w:tc>
          <w:tcPr>
            <w:tcW w:w="1019" w:type="pct"/>
            <w:shd w:val="clear" w:color="auto" w:fill="auto"/>
            <w:noWrap/>
            <w:vAlign w:val="center"/>
          </w:tcPr>
          <w:p w14:paraId="26C84678"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6C4440B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(32.91)</w:t>
            </w:r>
          </w:p>
        </w:tc>
        <w:tc>
          <w:tcPr>
            <w:tcW w:w="1041" w:type="pct"/>
            <w:shd w:val="clear" w:color="auto" w:fill="auto"/>
            <w:noWrap/>
            <w:vAlign w:val="center"/>
          </w:tcPr>
          <w:p w14:paraId="11744FA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(12.00)</w:t>
            </w:r>
          </w:p>
        </w:tc>
        <w:tc>
          <w:tcPr>
            <w:tcW w:w="950" w:type="pct"/>
            <w:shd w:val="clear" w:color="auto" w:fill="auto"/>
            <w:noWrap/>
            <w:vAlign w:val="center"/>
          </w:tcPr>
          <w:p w14:paraId="36208E1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(29.86)</w:t>
            </w:r>
          </w:p>
        </w:tc>
        <w:tc>
          <w:tcPr>
            <w:tcW w:w="1041" w:type="pct"/>
            <w:shd w:val="clear" w:color="auto" w:fill="auto"/>
            <w:noWrap/>
            <w:vAlign w:val="center"/>
          </w:tcPr>
          <w:p w14:paraId="19F8BD3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(11.59)</w:t>
            </w:r>
          </w:p>
        </w:tc>
      </w:tr>
      <w:tr w:rsidR="003807D4" w14:paraId="7D9B6B84" w14:textId="77777777">
        <w:trPr>
          <w:trHeight w:val="276"/>
        </w:trPr>
        <w:tc>
          <w:tcPr>
            <w:tcW w:w="1019" w:type="pct"/>
            <w:shd w:val="clear" w:color="auto" w:fill="auto"/>
            <w:noWrap/>
            <w:vAlign w:val="center"/>
          </w:tcPr>
          <w:p w14:paraId="16BD1E8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GDP</w:t>
            </w:r>
          </w:p>
        </w:tc>
        <w:tc>
          <w:tcPr>
            <w:tcW w:w="950" w:type="pct"/>
            <w:shd w:val="clear" w:color="auto" w:fill="auto"/>
            <w:noWrap/>
            <w:vAlign w:val="center"/>
          </w:tcPr>
          <w:p w14:paraId="70497743"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D712B1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-0.06605***</w:t>
            </w:r>
          </w:p>
        </w:tc>
        <w:tc>
          <w:tcPr>
            <w:tcW w:w="950" w:type="pct"/>
            <w:shd w:val="clear" w:color="auto" w:fill="auto"/>
            <w:noWrap/>
            <w:vAlign w:val="center"/>
          </w:tcPr>
          <w:p w14:paraId="098F04F9"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EBE825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-0.05646***</w:t>
            </w:r>
          </w:p>
        </w:tc>
      </w:tr>
      <w:tr w:rsidR="003807D4" w14:paraId="1695C054" w14:textId="77777777">
        <w:trPr>
          <w:trHeight w:val="276"/>
        </w:trPr>
        <w:tc>
          <w:tcPr>
            <w:tcW w:w="1019" w:type="pct"/>
            <w:shd w:val="clear" w:color="auto" w:fill="auto"/>
            <w:noWrap/>
            <w:vAlign w:val="center"/>
          </w:tcPr>
          <w:p w14:paraId="4E78A954"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0604D775"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02CA521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(-25.22)</w:t>
            </w:r>
          </w:p>
        </w:tc>
        <w:tc>
          <w:tcPr>
            <w:tcW w:w="950" w:type="pct"/>
            <w:shd w:val="clear" w:color="auto" w:fill="auto"/>
            <w:noWrap/>
            <w:vAlign w:val="center"/>
          </w:tcPr>
          <w:p w14:paraId="26BCD543"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354E440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(-23.00)</w:t>
            </w:r>
          </w:p>
        </w:tc>
      </w:tr>
      <w:tr w:rsidR="003807D4" w14:paraId="09AC59C1" w14:textId="77777777">
        <w:trPr>
          <w:trHeight w:val="276"/>
        </w:trPr>
        <w:tc>
          <w:tcPr>
            <w:tcW w:w="1019" w:type="pct"/>
            <w:shd w:val="clear" w:color="auto" w:fill="auto"/>
            <w:noWrap/>
            <w:vAlign w:val="center"/>
          </w:tcPr>
          <w:p w14:paraId="0A0017E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MZ</w:t>
            </w:r>
          </w:p>
        </w:tc>
        <w:tc>
          <w:tcPr>
            <w:tcW w:w="950" w:type="pct"/>
            <w:shd w:val="clear" w:color="auto" w:fill="auto"/>
            <w:noWrap/>
            <w:vAlign w:val="center"/>
          </w:tcPr>
          <w:p w14:paraId="40A2CEE4"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0E7DAF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-5.05832***</w:t>
            </w:r>
          </w:p>
        </w:tc>
        <w:tc>
          <w:tcPr>
            <w:tcW w:w="950" w:type="pct"/>
            <w:shd w:val="clear" w:color="auto" w:fill="auto"/>
            <w:noWrap/>
            <w:vAlign w:val="center"/>
          </w:tcPr>
          <w:p w14:paraId="19C82347"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2DFE23B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-4.63011***</w:t>
            </w:r>
          </w:p>
        </w:tc>
      </w:tr>
      <w:tr w:rsidR="003807D4" w14:paraId="1131D414" w14:textId="77777777">
        <w:trPr>
          <w:trHeight w:val="276"/>
        </w:trPr>
        <w:tc>
          <w:tcPr>
            <w:tcW w:w="1019" w:type="pct"/>
            <w:shd w:val="clear" w:color="auto" w:fill="auto"/>
            <w:noWrap/>
            <w:vAlign w:val="center"/>
          </w:tcPr>
          <w:p w14:paraId="33FBFEC8"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656A04F0"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2F4C539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(-23.40)</w:t>
            </w:r>
          </w:p>
        </w:tc>
        <w:tc>
          <w:tcPr>
            <w:tcW w:w="950" w:type="pct"/>
            <w:shd w:val="clear" w:color="auto" w:fill="auto"/>
            <w:noWrap/>
            <w:vAlign w:val="center"/>
          </w:tcPr>
          <w:p w14:paraId="1E2E9621"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7C42292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(-20.36)</w:t>
            </w:r>
          </w:p>
        </w:tc>
      </w:tr>
      <w:tr w:rsidR="003807D4" w14:paraId="1842AB24" w14:textId="77777777">
        <w:trPr>
          <w:trHeight w:val="276"/>
        </w:trPr>
        <w:tc>
          <w:tcPr>
            <w:tcW w:w="1019" w:type="pct"/>
            <w:shd w:val="clear" w:color="auto" w:fill="auto"/>
            <w:noWrap/>
            <w:vAlign w:val="center"/>
          </w:tcPr>
          <w:p w14:paraId="3FA1B02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BP</w:t>
            </w:r>
          </w:p>
        </w:tc>
        <w:tc>
          <w:tcPr>
            <w:tcW w:w="950" w:type="pct"/>
            <w:shd w:val="clear" w:color="auto" w:fill="auto"/>
            <w:noWrap/>
            <w:vAlign w:val="center"/>
          </w:tcPr>
          <w:p w14:paraId="38EF7414"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5544E7A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-0.61824**</w:t>
            </w:r>
          </w:p>
        </w:tc>
        <w:tc>
          <w:tcPr>
            <w:tcW w:w="950" w:type="pct"/>
            <w:shd w:val="clear" w:color="auto" w:fill="auto"/>
            <w:noWrap/>
            <w:vAlign w:val="center"/>
          </w:tcPr>
          <w:p w14:paraId="4F78AB78"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6356E95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-0.74109***</w:t>
            </w:r>
          </w:p>
        </w:tc>
      </w:tr>
      <w:tr w:rsidR="003807D4" w14:paraId="5D36ECC8" w14:textId="77777777">
        <w:trPr>
          <w:trHeight w:val="276"/>
        </w:trPr>
        <w:tc>
          <w:tcPr>
            <w:tcW w:w="1019" w:type="pct"/>
            <w:shd w:val="clear" w:color="auto" w:fill="auto"/>
            <w:noWrap/>
            <w:vAlign w:val="center"/>
          </w:tcPr>
          <w:p w14:paraId="50AC3335"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79355BC1"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0F0E03B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(-2.51)</w:t>
            </w:r>
          </w:p>
        </w:tc>
        <w:tc>
          <w:tcPr>
            <w:tcW w:w="950" w:type="pct"/>
            <w:shd w:val="clear" w:color="auto" w:fill="auto"/>
            <w:noWrap/>
            <w:vAlign w:val="center"/>
          </w:tcPr>
          <w:p w14:paraId="27B115B1"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F99E01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(-3.56)</w:t>
            </w:r>
          </w:p>
        </w:tc>
      </w:tr>
      <w:tr w:rsidR="003807D4" w14:paraId="6FEB7E45" w14:textId="77777777">
        <w:trPr>
          <w:trHeight w:val="276"/>
        </w:trPr>
        <w:tc>
          <w:tcPr>
            <w:tcW w:w="1019" w:type="pct"/>
            <w:shd w:val="clear" w:color="auto" w:fill="auto"/>
            <w:noWrap/>
            <w:vAlign w:val="center"/>
          </w:tcPr>
          <w:p w14:paraId="1F269C5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Manage</w:t>
            </w:r>
          </w:p>
        </w:tc>
        <w:tc>
          <w:tcPr>
            <w:tcW w:w="950" w:type="pct"/>
            <w:shd w:val="clear" w:color="auto" w:fill="auto"/>
            <w:noWrap/>
            <w:vAlign w:val="center"/>
          </w:tcPr>
          <w:p w14:paraId="274937E3"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3EF1B75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1.24680***</w:t>
            </w:r>
          </w:p>
        </w:tc>
        <w:tc>
          <w:tcPr>
            <w:tcW w:w="950" w:type="pct"/>
            <w:shd w:val="clear" w:color="auto" w:fill="auto"/>
            <w:noWrap/>
            <w:vAlign w:val="center"/>
          </w:tcPr>
          <w:p w14:paraId="5A143197"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53BF60A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-0.47462**</w:t>
            </w:r>
          </w:p>
        </w:tc>
      </w:tr>
      <w:tr w:rsidR="003807D4" w14:paraId="4B669B23" w14:textId="77777777">
        <w:trPr>
          <w:trHeight w:val="276"/>
        </w:trPr>
        <w:tc>
          <w:tcPr>
            <w:tcW w:w="1019" w:type="pct"/>
            <w:shd w:val="clear" w:color="auto" w:fill="auto"/>
            <w:noWrap/>
            <w:vAlign w:val="center"/>
          </w:tcPr>
          <w:p w14:paraId="3857FF39"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22E705C0"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13D45AA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(4.14)</w:t>
            </w:r>
          </w:p>
        </w:tc>
        <w:tc>
          <w:tcPr>
            <w:tcW w:w="950" w:type="pct"/>
            <w:shd w:val="clear" w:color="auto" w:fill="auto"/>
            <w:noWrap/>
            <w:vAlign w:val="center"/>
          </w:tcPr>
          <w:p w14:paraId="54A5E86B"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7BD23C7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(-2.53)</w:t>
            </w:r>
          </w:p>
        </w:tc>
      </w:tr>
      <w:tr w:rsidR="003807D4" w14:paraId="24453205" w14:textId="77777777">
        <w:trPr>
          <w:trHeight w:val="276"/>
        </w:trPr>
        <w:tc>
          <w:tcPr>
            <w:tcW w:w="1019" w:type="pct"/>
            <w:shd w:val="clear" w:color="auto" w:fill="auto"/>
            <w:noWrap/>
            <w:vAlign w:val="center"/>
          </w:tcPr>
          <w:p w14:paraId="3A5A7BE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size</w:t>
            </w:r>
          </w:p>
        </w:tc>
        <w:tc>
          <w:tcPr>
            <w:tcW w:w="950" w:type="pct"/>
            <w:shd w:val="clear" w:color="auto" w:fill="auto"/>
            <w:noWrap/>
            <w:vAlign w:val="center"/>
          </w:tcPr>
          <w:p w14:paraId="3C516115"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190633A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0.20610***</w:t>
            </w:r>
          </w:p>
        </w:tc>
        <w:tc>
          <w:tcPr>
            <w:tcW w:w="950" w:type="pct"/>
            <w:shd w:val="clear" w:color="auto" w:fill="auto"/>
            <w:noWrap/>
            <w:vAlign w:val="center"/>
          </w:tcPr>
          <w:p w14:paraId="1DF76887"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3771CFF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0.28291***</w:t>
            </w:r>
          </w:p>
        </w:tc>
      </w:tr>
      <w:tr w:rsidR="003807D4" w14:paraId="3DEE9AEA" w14:textId="77777777">
        <w:trPr>
          <w:trHeight w:val="276"/>
        </w:trPr>
        <w:tc>
          <w:tcPr>
            <w:tcW w:w="1019" w:type="pct"/>
            <w:shd w:val="clear" w:color="auto" w:fill="auto"/>
            <w:noWrap/>
            <w:vAlign w:val="center"/>
          </w:tcPr>
          <w:p w14:paraId="0D9CAF21"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4EF73923"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7D57DDB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(11.60)</w:t>
            </w:r>
          </w:p>
        </w:tc>
        <w:tc>
          <w:tcPr>
            <w:tcW w:w="950" w:type="pct"/>
            <w:shd w:val="clear" w:color="auto" w:fill="auto"/>
            <w:noWrap/>
            <w:vAlign w:val="center"/>
          </w:tcPr>
          <w:p w14:paraId="2EE27653"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0E21FE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(11.02)</w:t>
            </w:r>
          </w:p>
        </w:tc>
      </w:tr>
      <w:tr w:rsidR="003807D4" w14:paraId="7937E38B" w14:textId="77777777">
        <w:trPr>
          <w:trHeight w:val="276"/>
        </w:trPr>
        <w:tc>
          <w:tcPr>
            <w:tcW w:w="1019" w:type="pct"/>
            <w:shd w:val="clear" w:color="auto" w:fill="auto"/>
            <w:noWrap/>
            <w:vAlign w:val="center"/>
          </w:tcPr>
          <w:p w14:paraId="05B9CD1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Yb</w:t>
            </w:r>
          </w:p>
        </w:tc>
        <w:tc>
          <w:tcPr>
            <w:tcW w:w="950" w:type="pct"/>
            <w:shd w:val="clear" w:color="auto" w:fill="auto"/>
            <w:noWrap/>
            <w:vAlign w:val="center"/>
          </w:tcPr>
          <w:p w14:paraId="43FE9DAA"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19F34B3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0.17487***</w:t>
            </w:r>
          </w:p>
        </w:tc>
        <w:tc>
          <w:tcPr>
            <w:tcW w:w="950" w:type="pct"/>
            <w:shd w:val="clear" w:color="auto" w:fill="auto"/>
            <w:noWrap/>
            <w:vAlign w:val="center"/>
          </w:tcPr>
          <w:p w14:paraId="25994942"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049C3F5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0.00816</w:t>
            </w:r>
          </w:p>
        </w:tc>
      </w:tr>
      <w:tr w:rsidR="003807D4" w14:paraId="6201FC66" w14:textId="77777777">
        <w:trPr>
          <w:trHeight w:val="276"/>
        </w:trPr>
        <w:tc>
          <w:tcPr>
            <w:tcW w:w="1019" w:type="pct"/>
            <w:shd w:val="clear" w:color="auto" w:fill="auto"/>
            <w:noWrap/>
            <w:vAlign w:val="center"/>
          </w:tcPr>
          <w:p w14:paraId="70214900"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47FA686E"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6C851F4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(4.50)</w:t>
            </w:r>
          </w:p>
        </w:tc>
        <w:tc>
          <w:tcPr>
            <w:tcW w:w="950" w:type="pct"/>
            <w:shd w:val="clear" w:color="auto" w:fill="auto"/>
            <w:noWrap/>
            <w:vAlign w:val="center"/>
          </w:tcPr>
          <w:p w14:paraId="4A0E908F"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2BCC91C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(0.30)</w:t>
            </w:r>
          </w:p>
        </w:tc>
      </w:tr>
      <w:tr w:rsidR="003807D4" w14:paraId="7DE3DB5A" w14:textId="77777777">
        <w:trPr>
          <w:trHeight w:val="276"/>
        </w:trPr>
        <w:tc>
          <w:tcPr>
            <w:tcW w:w="1019" w:type="pct"/>
            <w:shd w:val="clear" w:color="auto" w:fill="auto"/>
            <w:noWrap/>
            <w:vAlign w:val="center"/>
          </w:tcPr>
          <w:p w14:paraId="013CC53A"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Auppt</w:t>
            </w:r>
            <w:proofErr w:type="spellEnd"/>
          </w:p>
        </w:tc>
        <w:tc>
          <w:tcPr>
            <w:tcW w:w="950" w:type="pct"/>
            <w:shd w:val="clear" w:color="auto" w:fill="auto"/>
            <w:noWrap/>
            <w:vAlign w:val="center"/>
          </w:tcPr>
          <w:p w14:paraId="1366F254"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6F6B331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0.26087***</w:t>
            </w:r>
          </w:p>
        </w:tc>
        <w:tc>
          <w:tcPr>
            <w:tcW w:w="950" w:type="pct"/>
            <w:shd w:val="clear" w:color="auto" w:fill="auto"/>
            <w:noWrap/>
            <w:vAlign w:val="center"/>
          </w:tcPr>
          <w:p w14:paraId="7E93F5FF"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0D512AC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0.01150</w:t>
            </w:r>
          </w:p>
        </w:tc>
      </w:tr>
      <w:tr w:rsidR="003807D4" w14:paraId="52C25294" w14:textId="77777777">
        <w:trPr>
          <w:trHeight w:val="276"/>
        </w:trPr>
        <w:tc>
          <w:tcPr>
            <w:tcW w:w="1019" w:type="pct"/>
            <w:shd w:val="clear" w:color="auto" w:fill="auto"/>
            <w:noWrap/>
            <w:vAlign w:val="center"/>
          </w:tcPr>
          <w:p w14:paraId="29630694"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57003168"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3D74543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(3.59)</w:t>
            </w:r>
          </w:p>
        </w:tc>
        <w:tc>
          <w:tcPr>
            <w:tcW w:w="950" w:type="pct"/>
            <w:shd w:val="clear" w:color="auto" w:fill="auto"/>
            <w:noWrap/>
            <w:vAlign w:val="center"/>
          </w:tcPr>
          <w:p w14:paraId="32CFE8B2"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6D1ED44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(0.26)</w:t>
            </w:r>
          </w:p>
        </w:tc>
      </w:tr>
      <w:tr w:rsidR="003807D4" w14:paraId="14CE32FA" w14:textId="77777777">
        <w:trPr>
          <w:trHeight w:val="276"/>
        </w:trPr>
        <w:tc>
          <w:tcPr>
            <w:tcW w:w="1019" w:type="pct"/>
            <w:shd w:val="clear" w:color="auto" w:fill="auto"/>
            <w:noWrap/>
            <w:vAlign w:val="center"/>
          </w:tcPr>
          <w:p w14:paraId="03E6C6D2"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Shrcr</w:t>
            </w:r>
            <w:proofErr w:type="spellEnd"/>
          </w:p>
        </w:tc>
        <w:tc>
          <w:tcPr>
            <w:tcW w:w="950" w:type="pct"/>
            <w:shd w:val="clear" w:color="auto" w:fill="auto"/>
            <w:noWrap/>
            <w:vAlign w:val="center"/>
          </w:tcPr>
          <w:p w14:paraId="47660B9A"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30D7FE5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-0.00758***</w:t>
            </w:r>
          </w:p>
        </w:tc>
        <w:tc>
          <w:tcPr>
            <w:tcW w:w="950" w:type="pct"/>
            <w:shd w:val="clear" w:color="auto" w:fill="auto"/>
            <w:noWrap/>
            <w:vAlign w:val="center"/>
          </w:tcPr>
          <w:p w14:paraId="69444E6D"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7C81A61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-0.00990***</w:t>
            </w:r>
          </w:p>
        </w:tc>
      </w:tr>
      <w:tr w:rsidR="003807D4" w14:paraId="183CB7E2" w14:textId="77777777">
        <w:trPr>
          <w:trHeight w:val="276"/>
        </w:trPr>
        <w:tc>
          <w:tcPr>
            <w:tcW w:w="1019" w:type="pct"/>
            <w:shd w:val="clear" w:color="auto" w:fill="auto"/>
            <w:noWrap/>
            <w:vAlign w:val="center"/>
          </w:tcPr>
          <w:p w14:paraId="45865A4A"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4E42AEEF"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6F3DEFC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(-5.67)</w:t>
            </w:r>
          </w:p>
        </w:tc>
        <w:tc>
          <w:tcPr>
            <w:tcW w:w="950" w:type="pct"/>
            <w:shd w:val="clear" w:color="auto" w:fill="auto"/>
            <w:noWrap/>
            <w:vAlign w:val="center"/>
          </w:tcPr>
          <w:p w14:paraId="3625514F"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50AD024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(-5.27)</w:t>
            </w:r>
          </w:p>
        </w:tc>
      </w:tr>
      <w:tr w:rsidR="003807D4" w14:paraId="08F74FB8" w14:textId="77777777">
        <w:trPr>
          <w:trHeight w:val="276"/>
        </w:trPr>
        <w:tc>
          <w:tcPr>
            <w:tcW w:w="1019" w:type="pct"/>
            <w:shd w:val="clear" w:color="auto" w:fill="auto"/>
            <w:noWrap/>
            <w:vAlign w:val="center"/>
          </w:tcPr>
          <w:p w14:paraId="6C671006"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sz w:val="24"/>
                <w:szCs w:val="24"/>
              </w:rPr>
              <w:t>TobinQ</w:t>
            </w:r>
            <w:proofErr w:type="spellEnd"/>
          </w:p>
        </w:tc>
        <w:tc>
          <w:tcPr>
            <w:tcW w:w="950" w:type="pct"/>
            <w:shd w:val="clear" w:color="auto" w:fill="auto"/>
            <w:noWrap/>
            <w:vAlign w:val="center"/>
          </w:tcPr>
          <w:p w14:paraId="48DE957D"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1E19B80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0.06066***</w:t>
            </w:r>
          </w:p>
        </w:tc>
        <w:tc>
          <w:tcPr>
            <w:tcW w:w="950" w:type="pct"/>
            <w:shd w:val="clear" w:color="auto" w:fill="auto"/>
            <w:noWrap/>
            <w:vAlign w:val="center"/>
          </w:tcPr>
          <w:p w14:paraId="5BB683D1"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03EBD28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0.05267***</w:t>
            </w:r>
          </w:p>
        </w:tc>
      </w:tr>
      <w:tr w:rsidR="003807D4" w14:paraId="463D7D56" w14:textId="77777777">
        <w:trPr>
          <w:trHeight w:val="276"/>
        </w:trPr>
        <w:tc>
          <w:tcPr>
            <w:tcW w:w="1019" w:type="pct"/>
            <w:shd w:val="clear" w:color="auto" w:fill="auto"/>
            <w:noWrap/>
            <w:vAlign w:val="center"/>
          </w:tcPr>
          <w:p w14:paraId="12BA09CF"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0616F403"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399BD83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(4.47)</w:t>
            </w:r>
          </w:p>
        </w:tc>
        <w:tc>
          <w:tcPr>
            <w:tcW w:w="950" w:type="pct"/>
            <w:shd w:val="clear" w:color="auto" w:fill="auto"/>
            <w:noWrap/>
            <w:vAlign w:val="center"/>
          </w:tcPr>
          <w:p w14:paraId="2AC216D0"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72F1EDD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(5.37)</w:t>
            </w:r>
          </w:p>
        </w:tc>
      </w:tr>
      <w:tr w:rsidR="003807D4" w14:paraId="488139D0" w14:textId="77777777">
        <w:trPr>
          <w:trHeight w:val="276"/>
        </w:trPr>
        <w:tc>
          <w:tcPr>
            <w:tcW w:w="1019" w:type="pct"/>
            <w:shd w:val="clear" w:color="auto" w:fill="auto"/>
            <w:noWrap/>
            <w:vAlign w:val="center"/>
          </w:tcPr>
          <w:p w14:paraId="3FFE2362"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Zroa</w:t>
            </w:r>
            <w:proofErr w:type="spellEnd"/>
          </w:p>
        </w:tc>
        <w:tc>
          <w:tcPr>
            <w:tcW w:w="950" w:type="pct"/>
            <w:shd w:val="clear" w:color="auto" w:fill="auto"/>
            <w:noWrap/>
            <w:vAlign w:val="center"/>
          </w:tcPr>
          <w:p w14:paraId="13A049F6"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0742104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-0.97203***</w:t>
            </w:r>
          </w:p>
        </w:tc>
        <w:tc>
          <w:tcPr>
            <w:tcW w:w="950" w:type="pct"/>
            <w:shd w:val="clear" w:color="auto" w:fill="auto"/>
            <w:noWrap/>
            <w:vAlign w:val="center"/>
          </w:tcPr>
          <w:p w14:paraId="0C781AB7"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76A58F8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-0.69725***</w:t>
            </w:r>
          </w:p>
        </w:tc>
      </w:tr>
      <w:tr w:rsidR="003807D4" w14:paraId="13E6A9C8" w14:textId="77777777">
        <w:trPr>
          <w:trHeight w:val="276"/>
        </w:trPr>
        <w:tc>
          <w:tcPr>
            <w:tcW w:w="1019" w:type="pct"/>
            <w:shd w:val="clear" w:color="auto" w:fill="auto"/>
            <w:noWrap/>
            <w:vAlign w:val="center"/>
          </w:tcPr>
          <w:p w14:paraId="2093CAE3"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60DB36A3"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54CBF2B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(-4.40)</w:t>
            </w:r>
          </w:p>
        </w:tc>
        <w:tc>
          <w:tcPr>
            <w:tcW w:w="950" w:type="pct"/>
            <w:shd w:val="clear" w:color="auto" w:fill="auto"/>
            <w:noWrap/>
            <w:vAlign w:val="center"/>
          </w:tcPr>
          <w:p w14:paraId="2F2A4439"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038802F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(-5.39)</w:t>
            </w:r>
          </w:p>
        </w:tc>
      </w:tr>
      <w:tr w:rsidR="003807D4" w14:paraId="640ADB09" w14:textId="77777777">
        <w:trPr>
          <w:trHeight w:val="276"/>
        </w:trPr>
        <w:tc>
          <w:tcPr>
            <w:tcW w:w="1019" w:type="pct"/>
            <w:shd w:val="clear" w:color="auto" w:fill="auto"/>
            <w:noWrap/>
            <w:vAlign w:val="center"/>
          </w:tcPr>
          <w:p w14:paraId="130C0E4A"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Fixa</w:t>
            </w:r>
            <w:proofErr w:type="spellEnd"/>
          </w:p>
        </w:tc>
        <w:tc>
          <w:tcPr>
            <w:tcW w:w="950" w:type="pct"/>
            <w:shd w:val="clear" w:color="auto" w:fill="auto"/>
            <w:noWrap/>
            <w:vAlign w:val="center"/>
          </w:tcPr>
          <w:p w14:paraId="508CDBF0"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6DE62B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-2.79243***</w:t>
            </w:r>
          </w:p>
        </w:tc>
        <w:tc>
          <w:tcPr>
            <w:tcW w:w="950" w:type="pct"/>
            <w:shd w:val="clear" w:color="auto" w:fill="auto"/>
            <w:noWrap/>
            <w:vAlign w:val="center"/>
          </w:tcPr>
          <w:p w14:paraId="5C7E398F"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7173016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-1.02329***</w:t>
            </w:r>
          </w:p>
        </w:tc>
      </w:tr>
      <w:tr w:rsidR="003807D4" w14:paraId="149F3DA5" w14:textId="77777777">
        <w:trPr>
          <w:trHeight w:val="276"/>
        </w:trPr>
        <w:tc>
          <w:tcPr>
            <w:tcW w:w="1019" w:type="pct"/>
            <w:shd w:val="clear" w:color="auto" w:fill="auto"/>
            <w:noWrap/>
            <w:vAlign w:val="center"/>
          </w:tcPr>
          <w:p w14:paraId="0F81CEB3"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01E3681F" w14:textId="77777777" w:rsidR="003807D4" w:rsidRDefault="003807D4">
            <w:pPr>
              <w:widowControl/>
              <w:jc w:val="left"/>
              <w:rPr>
                <w:rFonts w:ascii="Times New Roman" w:eastAsia="Times New Roman" w:hAnsi="Times New Roman" w:cs="Times New Roman"/>
                <w:kern w:val="0"/>
                <w:sz w:val="24"/>
                <w:szCs w:val="24"/>
              </w:rPr>
            </w:pPr>
          </w:p>
        </w:tc>
        <w:tc>
          <w:tcPr>
            <w:tcW w:w="1041" w:type="pct"/>
            <w:shd w:val="clear" w:color="auto" w:fill="auto"/>
            <w:noWrap/>
            <w:vAlign w:val="center"/>
          </w:tcPr>
          <w:p w14:paraId="0C1E1E7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(-21.37)</w:t>
            </w:r>
          </w:p>
        </w:tc>
        <w:tc>
          <w:tcPr>
            <w:tcW w:w="950" w:type="pct"/>
            <w:shd w:val="clear" w:color="auto" w:fill="auto"/>
            <w:noWrap/>
            <w:vAlign w:val="center"/>
          </w:tcPr>
          <w:p w14:paraId="7A848836" w14:textId="77777777" w:rsidR="003807D4" w:rsidRDefault="003807D4">
            <w:pPr>
              <w:widowControl/>
              <w:jc w:val="left"/>
              <w:rPr>
                <w:rFonts w:ascii="Times New Roman" w:hAnsi="Times New Roman" w:cs="Times New Roman"/>
                <w:color w:val="000000"/>
                <w:kern w:val="0"/>
                <w:sz w:val="24"/>
                <w:szCs w:val="24"/>
              </w:rPr>
            </w:pPr>
          </w:p>
        </w:tc>
        <w:tc>
          <w:tcPr>
            <w:tcW w:w="1041" w:type="pct"/>
            <w:shd w:val="clear" w:color="auto" w:fill="auto"/>
            <w:noWrap/>
            <w:vAlign w:val="center"/>
          </w:tcPr>
          <w:p w14:paraId="496A788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(-7.87)</w:t>
            </w:r>
          </w:p>
        </w:tc>
      </w:tr>
      <w:tr w:rsidR="003807D4" w14:paraId="65CDB4BA" w14:textId="77777777">
        <w:trPr>
          <w:trHeight w:val="276"/>
        </w:trPr>
        <w:tc>
          <w:tcPr>
            <w:tcW w:w="1019" w:type="pct"/>
            <w:shd w:val="clear" w:color="auto" w:fill="auto"/>
            <w:noWrap/>
            <w:vAlign w:val="center"/>
          </w:tcPr>
          <w:p w14:paraId="3C0CB1E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_cons</w:t>
            </w:r>
          </w:p>
        </w:tc>
        <w:tc>
          <w:tcPr>
            <w:tcW w:w="950" w:type="pct"/>
            <w:shd w:val="clear" w:color="auto" w:fill="auto"/>
            <w:noWrap/>
            <w:vAlign w:val="center"/>
          </w:tcPr>
          <w:p w14:paraId="4E12491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0.64893***</w:t>
            </w:r>
          </w:p>
        </w:tc>
        <w:tc>
          <w:tcPr>
            <w:tcW w:w="1041" w:type="pct"/>
            <w:shd w:val="clear" w:color="auto" w:fill="auto"/>
            <w:noWrap/>
            <w:vAlign w:val="center"/>
          </w:tcPr>
          <w:p w14:paraId="2E8A73C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1.44349***</w:t>
            </w:r>
          </w:p>
        </w:tc>
        <w:tc>
          <w:tcPr>
            <w:tcW w:w="950" w:type="pct"/>
            <w:shd w:val="clear" w:color="auto" w:fill="auto"/>
            <w:noWrap/>
            <w:vAlign w:val="center"/>
          </w:tcPr>
          <w:p w14:paraId="1087BE1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0.73216***</w:t>
            </w:r>
          </w:p>
        </w:tc>
        <w:tc>
          <w:tcPr>
            <w:tcW w:w="1041" w:type="pct"/>
            <w:shd w:val="clear" w:color="auto" w:fill="auto"/>
            <w:noWrap/>
            <w:vAlign w:val="center"/>
          </w:tcPr>
          <w:p w14:paraId="4294E97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1.05441***</w:t>
            </w:r>
          </w:p>
        </w:tc>
      </w:tr>
      <w:tr w:rsidR="003807D4" w14:paraId="2D1C0533" w14:textId="77777777">
        <w:trPr>
          <w:trHeight w:val="276"/>
        </w:trPr>
        <w:tc>
          <w:tcPr>
            <w:tcW w:w="1019" w:type="pct"/>
            <w:shd w:val="clear" w:color="auto" w:fill="auto"/>
            <w:noWrap/>
            <w:vAlign w:val="center"/>
          </w:tcPr>
          <w:p w14:paraId="1F9B2162" w14:textId="77777777" w:rsidR="003807D4" w:rsidRDefault="003807D4">
            <w:pPr>
              <w:widowControl/>
              <w:jc w:val="left"/>
              <w:rPr>
                <w:rFonts w:ascii="Times New Roman" w:hAnsi="Times New Roman" w:cs="Times New Roman"/>
                <w:color w:val="000000"/>
                <w:kern w:val="0"/>
                <w:sz w:val="24"/>
                <w:szCs w:val="24"/>
              </w:rPr>
            </w:pPr>
          </w:p>
        </w:tc>
        <w:tc>
          <w:tcPr>
            <w:tcW w:w="950" w:type="pct"/>
            <w:shd w:val="clear" w:color="auto" w:fill="auto"/>
            <w:noWrap/>
            <w:vAlign w:val="center"/>
          </w:tcPr>
          <w:p w14:paraId="1D5C6FF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(28.63)</w:t>
            </w:r>
          </w:p>
        </w:tc>
        <w:tc>
          <w:tcPr>
            <w:tcW w:w="1041" w:type="pct"/>
            <w:shd w:val="clear" w:color="auto" w:fill="auto"/>
            <w:noWrap/>
            <w:vAlign w:val="center"/>
          </w:tcPr>
          <w:p w14:paraId="7E40158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(4.15)</w:t>
            </w:r>
          </w:p>
        </w:tc>
        <w:tc>
          <w:tcPr>
            <w:tcW w:w="950" w:type="pct"/>
            <w:shd w:val="clear" w:color="auto" w:fill="auto"/>
            <w:noWrap/>
            <w:vAlign w:val="center"/>
          </w:tcPr>
          <w:p w14:paraId="7B86716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(61.57)</w:t>
            </w:r>
          </w:p>
        </w:tc>
        <w:tc>
          <w:tcPr>
            <w:tcW w:w="1041" w:type="pct"/>
            <w:shd w:val="clear" w:color="auto" w:fill="auto"/>
            <w:noWrap/>
            <w:vAlign w:val="center"/>
          </w:tcPr>
          <w:p w14:paraId="6FB9270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(3.14)</w:t>
            </w:r>
          </w:p>
        </w:tc>
      </w:tr>
      <w:tr w:rsidR="003807D4" w14:paraId="73AA1453" w14:textId="77777777">
        <w:trPr>
          <w:trHeight w:val="276"/>
        </w:trPr>
        <w:tc>
          <w:tcPr>
            <w:tcW w:w="1019" w:type="pct"/>
            <w:shd w:val="clear" w:color="auto" w:fill="auto"/>
            <w:noWrap/>
            <w:vAlign w:val="center"/>
          </w:tcPr>
          <w:p w14:paraId="27004986" w14:textId="62ACF1C2"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Firm fixed effects </w:t>
            </w:r>
          </w:p>
        </w:tc>
        <w:tc>
          <w:tcPr>
            <w:tcW w:w="950" w:type="pct"/>
            <w:shd w:val="clear" w:color="auto" w:fill="auto"/>
            <w:noWrap/>
            <w:vAlign w:val="center"/>
          </w:tcPr>
          <w:p w14:paraId="511164E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No</w:t>
            </w:r>
          </w:p>
        </w:tc>
        <w:tc>
          <w:tcPr>
            <w:tcW w:w="1041" w:type="pct"/>
            <w:shd w:val="clear" w:color="auto" w:fill="auto"/>
            <w:noWrap/>
            <w:vAlign w:val="center"/>
          </w:tcPr>
          <w:p w14:paraId="2359003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No</w:t>
            </w:r>
          </w:p>
        </w:tc>
        <w:tc>
          <w:tcPr>
            <w:tcW w:w="950" w:type="pct"/>
            <w:shd w:val="clear" w:color="auto" w:fill="auto"/>
            <w:noWrap/>
            <w:vAlign w:val="center"/>
          </w:tcPr>
          <w:p w14:paraId="2869C89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1041" w:type="pct"/>
            <w:shd w:val="clear" w:color="auto" w:fill="auto"/>
            <w:noWrap/>
            <w:vAlign w:val="center"/>
          </w:tcPr>
          <w:p w14:paraId="7D424DA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r>
      <w:tr w:rsidR="003807D4" w14:paraId="01EEF690" w14:textId="77777777">
        <w:trPr>
          <w:trHeight w:val="276"/>
        </w:trPr>
        <w:tc>
          <w:tcPr>
            <w:tcW w:w="1019" w:type="pct"/>
            <w:shd w:val="clear" w:color="auto" w:fill="auto"/>
            <w:noWrap/>
            <w:vAlign w:val="center"/>
          </w:tcPr>
          <w:p w14:paraId="5EDA9C6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N</w:t>
            </w:r>
          </w:p>
        </w:tc>
        <w:tc>
          <w:tcPr>
            <w:tcW w:w="950" w:type="pct"/>
            <w:shd w:val="clear" w:color="auto" w:fill="auto"/>
            <w:noWrap/>
            <w:vAlign w:val="center"/>
          </w:tcPr>
          <w:p w14:paraId="03AE023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c>
          <w:tcPr>
            <w:tcW w:w="1041" w:type="pct"/>
            <w:shd w:val="clear" w:color="auto" w:fill="auto"/>
            <w:noWrap/>
            <w:vAlign w:val="center"/>
          </w:tcPr>
          <w:p w14:paraId="4596DA2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c>
          <w:tcPr>
            <w:tcW w:w="950" w:type="pct"/>
            <w:shd w:val="clear" w:color="auto" w:fill="auto"/>
            <w:noWrap/>
            <w:vAlign w:val="center"/>
          </w:tcPr>
          <w:p w14:paraId="473D026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c>
          <w:tcPr>
            <w:tcW w:w="1041" w:type="pct"/>
            <w:shd w:val="clear" w:color="auto" w:fill="auto"/>
            <w:noWrap/>
            <w:vAlign w:val="center"/>
          </w:tcPr>
          <w:p w14:paraId="0A91441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r>
      <w:tr w:rsidR="003807D4" w14:paraId="753BD73B" w14:textId="77777777">
        <w:trPr>
          <w:trHeight w:val="276"/>
        </w:trPr>
        <w:tc>
          <w:tcPr>
            <w:tcW w:w="1019" w:type="pct"/>
            <w:shd w:val="clear" w:color="auto" w:fill="auto"/>
            <w:noWrap/>
            <w:vAlign w:val="center"/>
          </w:tcPr>
          <w:p w14:paraId="4775A69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R-sq</w:t>
            </w:r>
          </w:p>
        </w:tc>
        <w:tc>
          <w:tcPr>
            <w:tcW w:w="950" w:type="pct"/>
            <w:shd w:val="clear" w:color="auto" w:fill="auto"/>
            <w:noWrap/>
            <w:vAlign w:val="center"/>
          </w:tcPr>
          <w:p w14:paraId="0785A6A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0.067</w:t>
            </w:r>
          </w:p>
        </w:tc>
        <w:tc>
          <w:tcPr>
            <w:tcW w:w="1041" w:type="pct"/>
            <w:shd w:val="clear" w:color="auto" w:fill="auto"/>
            <w:noWrap/>
            <w:vAlign w:val="center"/>
          </w:tcPr>
          <w:p w14:paraId="2D567E4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0.230</w:t>
            </w:r>
          </w:p>
        </w:tc>
        <w:tc>
          <w:tcPr>
            <w:tcW w:w="950" w:type="pct"/>
            <w:shd w:val="clear" w:color="auto" w:fill="auto"/>
            <w:noWrap/>
            <w:vAlign w:val="center"/>
          </w:tcPr>
          <w:p w14:paraId="6A37331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0.722</w:t>
            </w:r>
          </w:p>
        </w:tc>
        <w:tc>
          <w:tcPr>
            <w:tcW w:w="1041" w:type="pct"/>
            <w:shd w:val="clear" w:color="auto" w:fill="auto"/>
            <w:noWrap/>
            <w:vAlign w:val="center"/>
          </w:tcPr>
          <w:p w14:paraId="62AF2C1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0.772</w:t>
            </w:r>
          </w:p>
        </w:tc>
      </w:tr>
    </w:tbl>
    <w:p w14:paraId="13BCE0F5" w14:textId="7780E1CA" w:rsidR="003807D4" w:rsidRDefault="005C4A2A">
      <w:pPr>
        <w:rPr>
          <w:rFonts w:ascii="Times New Roman" w:hAnsi="Times New Roman" w:cs="Times New Roman"/>
          <w:sz w:val="24"/>
          <w:szCs w:val="24"/>
        </w:rPr>
      </w:pPr>
      <w:r>
        <w:rPr>
          <w:rFonts w:ascii="Times New Roman" w:hAnsi="Times New Roman" w:cs="Times New Roman"/>
          <w:szCs w:val="21"/>
        </w:rPr>
        <w:t xml:space="preserve">Note: </w:t>
      </w:r>
      <w:r w:rsidR="00204434" w:rsidRPr="00204434">
        <w:rPr>
          <w:rFonts w:ascii="Times New Roman" w:hAnsi="Times New Roman" w:cs="Times New Roman"/>
          <w:szCs w:val="21"/>
        </w:rPr>
        <w:t>The t-value is enclosed in parentheses</w:t>
      </w:r>
      <w:r>
        <w:rPr>
          <w:rFonts w:ascii="Times New Roman" w:hAnsi="Times New Roman" w:cs="Times New Roman"/>
          <w:szCs w:val="21"/>
        </w:rPr>
        <w:t>; *, **, and *** represent 10%, 5%, and 1% significance levels, respectively.</w:t>
      </w:r>
    </w:p>
    <w:p w14:paraId="500EC77B" w14:textId="77777777" w:rsidR="003807D4" w:rsidRDefault="003807D4">
      <w:pPr>
        <w:rPr>
          <w:rFonts w:ascii="Times New Roman" w:hAnsi="Times New Roman" w:cs="Times New Roman"/>
          <w:sz w:val="24"/>
          <w:szCs w:val="24"/>
        </w:rPr>
      </w:pPr>
    </w:p>
    <w:p w14:paraId="6207A787" w14:textId="77777777" w:rsidR="003807D4" w:rsidRPr="00596F6A" w:rsidRDefault="005C4A2A">
      <w:pPr>
        <w:rPr>
          <w:rFonts w:ascii="Times New Roman" w:hAnsi="Times New Roman" w:cs="Times New Roman"/>
          <w:sz w:val="24"/>
          <w:szCs w:val="24"/>
          <w:lang w:val="en-US"/>
        </w:rPr>
      </w:pPr>
      <w:r>
        <w:rPr>
          <w:rFonts w:ascii="Times New Roman" w:hAnsi="Times New Roman" w:cs="Times New Roman"/>
          <w:sz w:val="24"/>
          <w:szCs w:val="24"/>
        </w:rPr>
        <w:t>6.2. Mechan</w:t>
      </w:r>
      <w:r w:rsidRPr="00596F6A">
        <w:rPr>
          <w:rFonts w:ascii="Times New Roman" w:hAnsi="Times New Roman" w:cs="Times New Roman"/>
          <w:sz w:val="24"/>
          <w:szCs w:val="24"/>
        </w:rPr>
        <w:t>isms</w:t>
      </w:r>
      <w:r w:rsidRPr="00596F6A">
        <w:rPr>
          <w:rFonts w:ascii="Times New Roman" w:hAnsi="Times New Roman" w:cs="Times New Roman" w:hint="eastAsia"/>
          <w:sz w:val="24"/>
          <w:szCs w:val="24"/>
          <w:lang w:val="en-US"/>
        </w:rPr>
        <w:t xml:space="preserve"> Tests</w:t>
      </w:r>
    </w:p>
    <w:p w14:paraId="5AB2CAD2" w14:textId="2CA89A1E" w:rsidR="003807D4" w:rsidRDefault="005C4A2A">
      <w:pPr>
        <w:ind w:firstLine="360"/>
        <w:rPr>
          <w:rFonts w:ascii="Times New Roman" w:hAnsi="Times New Roman" w:cs="Times New Roman"/>
          <w:sz w:val="24"/>
          <w:szCs w:val="24"/>
        </w:rPr>
      </w:pPr>
      <w:r>
        <w:rPr>
          <w:rFonts w:ascii="Times New Roman" w:hAnsi="Times New Roman" w:cs="Times New Roman"/>
          <w:sz w:val="24"/>
          <w:szCs w:val="24"/>
        </w:rPr>
        <w:t xml:space="preserve">Furthermore, this paper uses the following method to examine the </w:t>
      </w:r>
      <w:r w:rsidR="00B645C9">
        <w:rPr>
          <w:rFonts w:ascii="Times New Roman" w:hAnsi="Times New Roman" w:cs="Times New Roman"/>
          <w:sz w:val="24"/>
          <w:szCs w:val="24"/>
          <w:lang w:val="en-US"/>
        </w:rPr>
        <w:t>influence</w:t>
      </w:r>
      <w:r>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mechanism through which trade policy uncertainty affects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w:t>
      </w:r>
    </w:p>
    <w:p w14:paraId="181BBFE5" w14:textId="77777777" w:rsidR="003807D4" w:rsidRDefault="00000000">
      <w:pPr>
        <w:ind w:firstLine="36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QCT</m:t>
            </m:r>
          </m:e>
          <m:sub>
            <m:r>
              <w:rPr>
                <w:rFonts w:ascii="Cambria Math" w:hAnsi="Cambria Math" w:cs="Times New Roman"/>
                <w:sz w:val="24"/>
                <w:szCs w:val="24"/>
              </w:rPr>
              <m:t>iqt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control</m:t>
                </m:r>
              </m:e>
              <m:sub>
                <m:r>
                  <w:rPr>
                    <w:rFonts w:ascii="Cambria Math" w:hAnsi="Cambria Math" w:cs="Times New Roman"/>
                    <w:sz w:val="24"/>
                    <w:szCs w:val="24"/>
                  </w:rPr>
                  <m:t>iqt</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iqt</m:t>
            </m:r>
          </m:sub>
        </m:sSub>
      </m:oMath>
      <w:r w:rsidR="005C4A2A">
        <w:rPr>
          <w:rFonts w:ascii="Times New Roman" w:hAnsi="Times New Roman" w:cs="Times New Roman"/>
          <w:sz w:val="24"/>
          <w:szCs w:val="24"/>
        </w:rPr>
        <w:t xml:space="preserve">                    (2)</w:t>
      </w:r>
    </w:p>
    <w:p w14:paraId="7B9D735A" w14:textId="77777777" w:rsidR="003807D4" w:rsidRDefault="005C4A2A">
      <w:pPr>
        <w:ind w:firstLine="360"/>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Cambria Math" w:cs="Times New Roman"/>
                <w:sz w:val="24"/>
                <w:szCs w:val="24"/>
              </w:rPr>
            </m:ctrlPr>
          </m:sSubPr>
          <m:e>
            <m:r>
              <w:rPr>
                <w:rFonts w:ascii="Cambria Math" w:hAnsi="Cambria Math" w:cs="Times New Roman"/>
                <w:sz w:val="24"/>
                <w:szCs w:val="24"/>
              </w:rPr>
              <m:t>EDT</m:t>
            </m:r>
          </m:e>
          <m:sub>
            <m:r>
              <w:rPr>
                <w:rFonts w:ascii="Cambria Math" w:hAnsi="Cambria Math" w:cs="Times New Roman"/>
                <w:sz w:val="24"/>
                <w:szCs w:val="24"/>
              </w:rPr>
              <m:t>iqt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QCT</m:t>
            </m:r>
          </m:e>
          <m:sub>
            <m:r>
              <w:rPr>
                <w:rFonts w:ascii="Cambria Math" w:hAnsi="Cambria Math" w:cs="Times New Roman"/>
                <w:sz w:val="24"/>
                <w:szCs w:val="24"/>
              </w:rPr>
              <m:t>iqt</m:t>
            </m:r>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control</m:t>
                </m:r>
              </m:e>
              <m:sub>
                <m:r>
                  <w:rPr>
                    <w:rFonts w:ascii="Cambria Math" w:hAnsi="Cambria Math" w:cs="Times New Roman"/>
                    <w:sz w:val="24"/>
                    <w:szCs w:val="24"/>
                  </w:rPr>
                  <m:t>iqt</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iqt</m:t>
            </m:r>
          </m:sub>
        </m:sSub>
      </m:oMath>
      <w:r>
        <w:rPr>
          <w:rFonts w:ascii="Times New Roman" w:hAnsi="Times New Roman" w:cs="Times New Roman"/>
          <w:sz w:val="24"/>
          <w:szCs w:val="24"/>
        </w:rPr>
        <w:t xml:space="preserve">          (3)</w:t>
      </w:r>
    </w:p>
    <w:p w14:paraId="625F489E" w14:textId="77777777" w:rsidR="003807D4" w:rsidRDefault="005C4A2A">
      <w:pPr>
        <w:ind w:firstLine="360"/>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Cambria Math" w:cs="Times New Roman"/>
                <w:sz w:val="24"/>
                <w:szCs w:val="24"/>
              </w:rPr>
            </m:ctrlPr>
          </m:sSubPr>
          <m:e>
            <m:r>
              <w:rPr>
                <w:rFonts w:ascii="Cambria Math" w:hAnsi="Cambria Math" w:cs="Times New Roman"/>
                <w:sz w:val="24"/>
                <w:szCs w:val="24"/>
              </w:rPr>
              <m:t>EDT</m:t>
            </m:r>
          </m:e>
          <m:sub>
            <m:r>
              <w:rPr>
                <w:rFonts w:ascii="Cambria Math" w:hAnsi="Cambria Math" w:cs="Times New Roman"/>
                <w:sz w:val="24"/>
                <w:szCs w:val="24"/>
              </w:rPr>
              <m:t>iqt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MD</m:t>
            </m:r>
          </m:e>
          <m:sub>
            <m:r>
              <w:rPr>
                <w:rFonts w:ascii="Cambria Math" w:hAnsi="Cambria Math" w:cs="Times New Roman"/>
                <w:sz w:val="24"/>
                <w:szCs w:val="24"/>
              </w:rPr>
              <m:t>iqt</m:t>
            </m:r>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control</m:t>
                </m:r>
              </m:e>
              <m:sub>
                <m:r>
                  <w:rPr>
                    <w:rFonts w:ascii="Cambria Math" w:hAnsi="Cambria Math" w:cs="Times New Roman"/>
                    <w:sz w:val="24"/>
                    <w:szCs w:val="24"/>
                  </w:rPr>
                  <m:t>iqt</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iqt</m:t>
            </m:r>
          </m:sub>
        </m:sSub>
      </m:oMath>
      <w:r>
        <w:rPr>
          <w:rFonts w:ascii="Times New Roman" w:hAnsi="Times New Roman" w:cs="Times New Roman"/>
          <w:sz w:val="24"/>
          <w:szCs w:val="24"/>
        </w:rPr>
        <w:t xml:space="preserve">  (4)</w:t>
      </w:r>
    </w:p>
    <w:p w14:paraId="7C71B83A" w14:textId="389B4C57" w:rsidR="003807D4" w:rsidRDefault="005C4A2A" w:rsidP="00D6482C">
      <w:pPr>
        <w:adjustRightInd w:val="0"/>
        <w:snapToGrid w:val="0"/>
        <w:ind w:firstLine="357"/>
        <w:rPr>
          <w:rFonts w:ascii="Times New Roman" w:hAnsi="Times New Roman" w:cs="Times New Roman"/>
          <w:sz w:val="24"/>
          <w:szCs w:val="24"/>
        </w:rPr>
      </w:pPr>
      <w:r>
        <w:rPr>
          <w:rFonts w:ascii="Times New Roman" w:hAnsi="Times New Roman" w:cs="Times New Roman"/>
          <w:sz w:val="24"/>
          <w:szCs w:val="24"/>
        </w:rPr>
        <w:t xml:space="preserve">Formula (2) regresses the intermediary variable and the independent variable. Formula (3) regresses the dependent variable </w:t>
      </w:r>
      <w:r w:rsidR="0069019A">
        <w:rPr>
          <w:rFonts w:ascii="Times New Roman" w:hAnsi="Times New Roman" w:cs="Times New Roman" w:hint="eastAsia"/>
          <w:sz w:val="24"/>
          <w:szCs w:val="24"/>
        </w:rPr>
        <w:t>against</w:t>
      </w:r>
      <w:r>
        <w:rPr>
          <w:rFonts w:ascii="Times New Roman" w:hAnsi="Times New Roman" w:cs="Times New Roman"/>
          <w:sz w:val="24"/>
          <w:szCs w:val="24"/>
        </w:rPr>
        <w:t xml:space="preserve"> the independent variable and the intermediary variable.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QCT</m:t>
            </m:r>
          </m:e>
          <m:sub>
            <m:r>
              <w:rPr>
                <w:rFonts w:ascii="Cambria Math" w:hAnsi="Cambria Math" w:cs="Times New Roman"/>
                <w:sz w:val="24"/>
                <w:szCs w:val="24"/>
              </w:rPr>
              <m:t>iqt</m:t>
            </m:r>
          </m:sub>
        </m:sSub>
      </m:oMath>
      <w:r>
        <w:rPr>
          <w:rFonts w:ascii="Times New Roman" w:hAnsi="Times New Roman" w:cs="Times New Roman"/>
          <w:sz w:val="24"/>
          <w:szCs w:val="24"/>
        </w:rPr>
        <w:t>is the intermediary variable trade cost (TC)</w:t>
      </w:r>
      <w:r w:rsidR="00CA50C0" w:rsidRPr="00CA50C0">
        <w:rPr>
          <w:rFonts w:ascii="Times New Roman" w:hAnsi="Times New Roman" w:cs="Times New Roman"/>
          <w:sz w:val="24"/>
          <w:szCs w:val="24"/>
        </w:rPr>
        <w:t>, which adopts the indirect measurement method commonly used in the literature, using exports to represent bilateral trade, and the difference between GDP and exports to represent domestic trade</w:t>
      </w:r>
      <w:r w:rsidRPr="00CA50C0">
        <w:rPr>
          <w:rFonts w:ascii="Times New Roman" w:hAnsi="Times New Roman" w:cs="Times New Roman"/>
          <w:sz w:val="24"/>
          <w:szCs w:val="24"/>
        </w:rPr>
        <w:t xml:space="preserve">. If bilateral trade </w:t>
      </w:r>
      <w:r w:rsidR="00CA50C0" w:rsidRPr="00CA50C0">
        <w:rPr>
          <w:rFonts w:ascii="Times New Roman" w:hAnsi="Times New Roman" w:cs="Times New Roman"/>
          <w:sz w:val="24"/>
          <w:szCs w:val="24"/>
        </w:rPr>
        <w:t>increase</w:t>
      </w:r>
      <w:r w:rsidR="00CA50C0">
        <w:rPr>
          <w:rFonts w:ascii="Times New Roman" w:hAnsi="Times New Roman" w:cs="Times New Roman"/>
          <w:sz w:val="24"/>
          <w:szCs w:val="24"/>
        </w:rPr>
        <w:t>s</w:t>
      </w:r>
      <w:r w:rsidR="00CA50C0" w:rsidRPr="00CA50C0">
        <w:rPr>
          <w:rFonts w:ascii="Times New Roman" w:hAnsi="Times New Roman" w:cs="Times New Roman"/>
          <w:sz w:val="24"/>
          <w:szCs w:val="24"/>
        </w:rPr>
        <w:t xml:space="preserve"> </w:t>
      </w:r>
      <w:r w:rsidRPr="00CA50C0">
        <w:rPr>
          <w:rFonts w:ascii="Times New Roman" w:hAnsi="Times New Roman" w:cs="Times New Roman"/>
          <w:sz w:val="24"/>
          <w:szCs w:val="24"/>
        </w:rPr>
        <w:t xml:space="preserve">relative to domestic trade, trade costs will decrease. The trade costs in this </w:t>
      </w:r>
      <w:r w:rsidRPr="00CA50C0">
        <w:rPr>
          <w:rFonts w:ascii="Times New Roman" w:hAnsi="Times New Roman" w:cs="Times New Roman"/>
          <w:sz w:val="24"/>
          <w:szCs w:val="24"/>
          <w:lang w:val="en-US"/>
        </w:rPr>
        <w:t>paper</w:t>
      </w:r>
      <w:r w:rsidRPr="00CA50C0">
        <w:rPr>
          <w:rFonts w:ascii="Times New Roman" w:hAnsi="Times New Roman" w:cs="Times New Roman"/>
          <w:sz w:val="24"/>
          <w:szCs w:val="24"/>
        </w:rPr>
        <w:t xml:space="preserve"> include China’s major trading countries, </w:t>
      </w:r>
      <w:r w:rsidR="00BF2572" w:rsidRPr="00CA50C0">
        <w:rPr>
          <w:rFonts w:ascii="Times New Roman" w:hAnsi="Times New Roman" w:cs="Times New Roman"/>
          <w:sz w:val="24"/>
          <w:szCs w:val="24"/>
        </w:rPr>
        <w:t xml:space="preserve">which are </w:t>
      </w:r>
      <w:r w:rsidRPr="00CA50C0">
        <w:rPr>
          <w:rFonts w:ascii="Times New Roman" w:hAnsi="Times New Roman" w:cs="Times New Roman"/>
          <w:sz w:val="24"/>
          <w:szCs w:val="24"/>
        </w:rPr>
        <w:t>th</w:t>
      </w:r>
      <w:r>
        <w:rPr>
          <w:rFonts w:ascii="Times New Roman" w:hAnsi="Times New Roman" w:cs="Times New Roman"/>
          <w:sz w:val="24"/>
          <w:szCs w:val="24"/>
        </w:rPr>
        <w:t>e United States, Japan, South Korea, the United Kingdom, France, Germany</w:t>
      </w:r>
      <w:r w:rsidR="0069019A">
        <w:rPr>
          <w:rFonts w:ascii="Times New Roman" w:hAnsi="Times New Roman" w:cs="Times New Roman" w:hint="eastAsia"/>
          <w:sz w:val="24"/>
          <w:szCs w:val="24"/>
        </w:rPr>
        <w:t>,</w:t>
      </w:r>
      <w:r>
        <w:rPr>
          <w:rFonts w:ascii="Times New Roman" w:hAnsi="Times New Roman" w:cs="Times New Roman"/>
          <w:sz w:val="24"/>
          <w:szCs w:val="24"/>
        </w:rPr>
        <w:t xml:space="preserve"> and Italy. The data used </w:t>
      </w:r>
      <w:r w:rsidR="0069019A">
        <w:rPr>
          <w:rFonts w:ascii="Times New Roman" w:hAnsi="Times New Roman" w:cs="Times New Roman" w:hint="eastAsia"/>
          <w:sz w:val="24"/>
          <w:szCs w:val="24"/>
        </w:rPr>
        <w:t>is</w:t>
      </w:r>
      <w:r>
        <w:rPr>
          <w:rFonts w:ascii="Times New Roman" w:hAnsi="Times New Roman" w:cs="Times New Roman"/>
          <w:sz w:val="24"/>
          <w:szCs w:val="24"/>
        </w:rPr>
        <w:t xml:space="preserve"> from the National Bureau of Statistics of China. Formula (4) adds </w:t>
      </w:r>
      <w:r>
        <w:rPr>
          <w:rFonts w:ascii="Times New Roman" w:hAnsi="Times New Roman" w:cs="Times New Roman" w:hint="eastAsia"/>
          <w:sz w:val="24"/>
          <w:szCs w:val="24"/>
          <w:lang w:val="en-US"/>
        </w:rPr>
        <w:t xml:space="preserve">the interaction </w:t>
      </w:r>
      <w:r>
        <w:rPr>
          <w:rFonts w:ascii="Times New Roman" w:hAnsi="Times New Roman" w:cs="Times New Roman"/>
          <w:sz w:val="24"/>
          <w:szCs w:val="24"/>
        </w:rPr>
        <w:t>term</w:t>
      </w:r>
      <w:r>
        <w:rPr>
          <w:rFonts w:ascii="Times New Roman" w:hAnsi="Times New Roman" w:cs="Times New Roman" w:hint="eastAsia"/>
          <w:sz w:val="24"/>
          <w:szCs w:val="24"/>
          <w:lang w:val="en-US"/>
        </w:rPr>
        <w:t xml:space="preserve"> of trade policy uncertainty and </w:t>
      </w:r>
      <w:bookmarkStart w:id="8" w:name="OLE_LINK8"/>
      <w:r>
        <w:rPr>
          <w:rFonts w:ascii="Times New Roman" w:hAnsi="Times New Roman" w:cs="Times New Roman" w:hint="eastAsia"/>
          <w:sz w:val="24"/>
          <w:szCs w:val="24"/>
          <w:lang w:val="en-US"/>
        </w:rPr>
        <w:t>mediation</w:t>
      </w:r>
      <w:bookmarkEnd w:id="8"/>
      <w:r>
        <w:rPr>
          <w:rFonts w:ascii="Times New Roman" w:hAnsi="Times New Roman" w:cs="Times New Roman" w:hint="eastAsia"/>
          <w:sz w:val="24"/>
          <w:szCs w:val="24"/>
          <w:lang w:val="en-US"/>
        </w:rPr>
        <w:t xml:space="preserve"> variables</w:t>
      </w:r>
      <w:r>
        <w:rPr>
          <w:rFonts w:ascii="Times New Roman" w:hAnsi="Times New Roman" w:cs="Times New Roman"/>
          <w:sz w:val="24"/>
          <w:szCs w:val="24"/>
        </w:rPr>
        <w:t xml:space="preserve"> </w:t>
      </w:r>
      <w:r>
        <w:rPr>
          <w:rFonts w:ascii="Times New Roman" w:hAnsi="Times New Roman" w:cs="Times New Roman" w:hint="eastAsia"/>
          <w:sz w:val="24"/>
          <w:szCs w:val="24"/>
          <w:lang w:val="en-US"/>
        </w:rPr>
        <w:t>in</w:t>
      </w:r>
      <w:r>
        <w:rPr>
          <w:rFonts w:ascii="Times New Roman" w:hAnsi="Times New Roman" w:cs="Times New Roman"/>
          <w:sz w:val="24"/>
          <w:szCs w:val="24"/>
        </w:rPr>
        <w:t xml:space="preserve"> the benchmark regression</w:t>
      </w:r>
      <w:r>
        <w:rPr>
          <w:rFonts w:ascii="Times New Roman" w:hAnsi="Times New Roman" w:cs="Times New Roman" w:hint="eastAsia"/>
          <w:sz w:val="24"/>
          <w:szCs w:val="24"/>
          <w:lang w:val="en-US"/>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TPU</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MD</m:t>
            </m:r>
          </m:e>
          <m:sub>
            <m:r>
              <w:rPr>
                <w:rFonts w:ascii="Cambria Math" w:hAnsi="Cambria Math" w:cs="Times New Roman"/>
                <w:sz w:val="24"/>
                <w:szCs w:val="24"/>
              </w:rPr>
              <m:t>iqt</m:t>
            </m:r>
          </m:sub>
        </m:sSub>
      </m:oMath>
      <w:r>
        <w:rPr>
          <w:rFonts w:hAnsi="Cambria Math" w:cs="Times New Roman" w:hint="eastAsia"/>
          <w:sz w:val="24"/>
          <w:szCs w:val="24"/>
          <w:lang w:val="en-US"/>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MD</m:t>
            </m:r>
          </m:e>
          <m:sub>
            <m:r>
              <w:rPr>
                <w:rFonts w:ascii="Cambria Math" w:hAnsi="Cambria Math" w:cs="Times New Roman"/>
                <w:sz w:val="24"/>
                <w:szCs w:val="24"/>
              </w:rPr>
              <m:t>qt</m:t>
            </m:r>
          </m:sub>
        </m:sSub>
      </m:oMath>
      <w:r>
        <w:rPr>
          <w:rFonts w:ascii="Times New Roman" w:hAnsi="Times New Roman" w:cs="Times New Roman"/>
          <w:sz w:val="24"/>
          <w:szCs w:val="24"/>
        </w:rPr>
        <w:t xml:space="preserve">is the </w:t>
      </w:r>
      <w:r>
        <w:rPr>
          <w:rFonts w:ascii="Times New Roman" w:hAnsi="Times New Roman" w:cs="Times New Roman" w:hint="eastAsia"/>
          <w:sz w:val="24"/>
          <w:szCs w:val="24"/>
          <w:lang w:val="en-US"/>
        </w:rPr>
        <w:t xml:space="preserve">mediation </w:t>
      </w:r>
      <w:r>
        <w:rPr>
          <w:rFonts w:ascii="Times New Roman" w:hAnsi="Times New Roman" w:cs="Times New Roman"/>
          <w:sz w:val="24"/>
          <w:szCs w:val="24"/>
        </w:rPr>
        <w:t>variable</w:t>
      </w:r>
      <w:r>
        <w:rPr>
          <w:rFonts w:ascii="Times New Roman" w:hAnsi="Times New Roman" w:cs="Times New Roman" w:hint="eastAsia"/>
          <w:sz w:val="24"/>
          <w:szCs w:val="24"/>
          <w:lang w:val="en-US"/>
        </w:rPr>
        <w:t>s</w:t>
      </w:r>
      <w:r>
        <w:rPr>
          <w:rFonts w:ascii="Times New Roman" w:hAnsi="Times New Roman" w:cs="Times New Roman"/>
          <w:sz w:val="24"/>
          <w:szCs w:val="24"/>
        </w:rPr>
        <w:t xml:space="preserve"> of foreign investment (FI) and financing constraints (FC). </w:t>
      </w:r>
      <w:r>
        <w:rPr>
          <w:rFonts w:ascii="Times New Roman" w:hAnsi="Times New Roman" w:cs="Times New Roman" w:hint="eastAsia"/>
          <w:sz w:val="24"/>
          <w:szCs w:val="24"/>
          <w:lang w:val="en-US"/>
        </w:rPr>
        <w:t>The</w:t>
      </w:r>
      <w:r>
        <w:rPr>
          <w:rFonts w:ascii="Times New Roman" w:hAnsi="Times New Roman" w:cs="Times New Roman"/>
          <w:sz w:val="24"/>
          <w:szCs w:val="24"/>
        </w:rPr>
        <w:t xml:space="preserve"> variable</w:t>
      </w:r>
      <w:r>
        <w:rPr>
          <w:rFonts w:ascii="Times New Roman" w:hAnsi="Times New Roman" w:cs="Times New Roman" w:hint="eastAsia"/>
          <w:sz w:val="24"/>
          <w:szCs w:val="24"/>
          <w:lang w:val="en-US"/>
        </w:rPr>
        <w:t xml:space="preserve"> of </w:t>
      </w:r>
      <w:proofErr w:type="spellStart"/>
      <w:r>
        <w:rPr>
          <w:rFonts w:ascii="Times New Roman" w:hAnsi="Times New Roman" w:cs="Times New Roman" w:hint="eastAsia"/>
          <w:sz w:val="24"/>
          <w:szCs w:val="24"/>
          <w:lang w:val="en-US"/>
        </w:rPr>
        <w:t>t</w:t>
      </w:r>
      <w:r>
        <w:rPr>
          <w:rFonts w:ascii="Times New Roman" w:hAnsi="Times New Roman" w:cs="Times New Roman"/>
          <w:sz w:val="24"/>
          <w:szCs w:val="24"/>
        </w:rPr>
        <w:t>he</w:t>
      </w:r>
      <w:proofErr w:type="spellEnd"/>
      <w:r>
        <w:rPr>
          <w:rFonts w:ascii="Times New Roman" w:hAnsi="Times New Roman" w:cs="Times New Roman"/>
          <w:sz w:val="24"/>
          <w:szCs w:val="24"/>
        </w:rPr>
        <w:t xml:space="preserve"> financing constraint is also represented by the WW financing constraint index. The data comes from the </w:t>
      </w:r>
      <w:r>
        <w:rPr>
          <w:rFonts w:ascii="Times New Roman" w:hAnsi="Times New Roman" w:cs="Times New Roman"/>
          <w:sz w:val="24"/>
          <w:szCs w:val="24"/>
          <w:lang w:val="en-US"/>
        </w:rPr>
        <w:t>CSMAR</w:t>
      </w:r>
      <w:r>
        <w:rPr>
          <w:rFonts w:ascii="Times New Roman" w:hAnsi="Times New Roman" w:cs="Times New Roman"/>
          <w:sz w:val="24"/>
          <w:szCs w:val="24"/>
        </w:rPr>
        <w:t xml:space="preserve"> database. The above control</w:t>
      </w:r>
      <w:r>
        <w:rPr>
          <w:rFonts w:ascii="Times New Roman" w:hAnsi="Times New Roman" w:cs="Times New Roman" w:hint="eastAsia"/>
          <w:sz w:val="24"/>
          <w:szCs w:val="24"/>
          <w:lang w:val="en-US"/>
        </w:rPr>
        <w:t>ling</w:t>
      </w:r>
      <w:r>
        <w:rPr>
          <w:rFonts w:ascii="Times New Roman" w:hAnsi="Times New Roman" w:cs="Times New Roman"/>
          <w:sz w:val="24"/>
          <w:szCs w:val="24"/>
        </w:rPr>
        <w:t xml:space="preserve"> variables and fixed effects remain consistent with the baseline regression.</w:t>
      </w:r>
    </w:p>
    <w:p w14:paraId="31B57950" w14:textId="77777777" w:rsidR="003807D4" w:rsidRDefault="003807D4">
      <w:pPr>
        <w:ind w:firstLine="360"/>
        <w:rPr>
          <w:rFonts w:ascii="Times New Roman" w:hAnsi="Times New Roman" w:cs="Times New Roman"/>
          <w:sz w:val="24"/>
          <w:szCs w:val="24"/>
        </w:rPr>
      </w:pPr>
    </w:p>
    <w:p w14:paraId="19FBCFCD" w14:textId="3464B9B5" w:rsidR="003807D4" w:rsidRPr="00B1672D" w:rsidRDefault="005C4A2A">
      <w:pPr>
        <w:rPr>
          <w:rFonts w:ascii="Times New Roman" w:hAnsi="Times New Roman" w:cs="Times New Roman"/>
          <w:sz w:val="24"/>
          <w:szCs w:val="24"/>
        </w:rPr>
      </w:pPr>
      <w:r>
        <w:rPr>
          <w:rFonts w:ascii="Times New Roman" w:hAnsi="Times New Roman" w:cs="Times New Roman"/>
          <w:sz w:val="24"/>
          <w:szCs w:val="24"/>
        </w:rPr>
        <w:t>6.2.1 The trade cost channels of trade policy uncertainty affecting firms' export transformati</w:t>
      </w:r>
      <w:r w:rsidRPr="00B1672D">
        <w:rPr>
          <w:rFonts w:ascii="Times New Roman" w:hAnsi="Times New Roman" w:cs="Times New Roman"/>
          <w:sz w:val="24"/>
          <w:szCs w:val="24"/>
        </w:rPr>
        <w:t>on</w:t>
      </w:r>
    </w:p>
    <w:p w14:paraId="6C5FA7DD" w14:textId="23B17D2B" w:rsidR="003807D4" w:rsidRDefault="005C4A2A">
      <w:pPr>
        <w:rPr>
          <w:rFonts w:ascii="Times New Roman" w:hAnsi="Times New Roman" w:cs="Times New Roman"/>
          <w:sz w:val="24"/>
          <w:szCs w:val="24"/>
        </w:rPr>
      </w:pPr>
      <w:r>
        <w:rPr>
          <w:rFonts w:ascii="Times New Roman" w:hAnsi="Times New Roman" w:cs="Times New Roman"/>
          <w:sz w:val="24"/>
          <w:szCs w:val="24"/>
        </w:rPr>
        <w:tab/>
        <w:t xml:space="preserve">The results of the </w:t>
      </w:r>
      <w:r>
        <w:rPr>
          <w:rFonts w:ascii="Times New Roman" w:hAnsi="Times New Roman" w:cs="Times New Roman" w:hint="eastAsia"/>
          <w:sz w:val="24"/>
          <w:szCs w:val="24"/>
          <w:lang w:val="en-US"/>
        </w:rPr>
        <w:t>influence</w:t>
      </w:r>
      <w:r>
        <w:rPr>
          <w:rFonts w:ascii="Times New Roman" w:hAnsi="Times New Roman" w:cs="Times New Roman"/>
          <w:sz w:val="24"/>
          <w:szCs w:val="24"/>
        </w:rPr>
        <w:t xml:space="preserve"> mechanism of trade costs are shown in </w:t>
      </w:r>
      <w:bookmarkStart w:id="9" w:name="OLE_LINK9"/>
      <w:r>
        <w:rPr>
          <w:rFonts w:ascii="Times New Roman" w:hAnsi="Times New Roman" w:cs="Times New Roman"/>
          <w:sz w:val="24"/>
          <w:szCs w:val="24"/>
        </w:rPr>
        <w:t>Table 3</w:t>
      </w:r>
      <w:bookmarkEnd w:id="9"/>
      <w:r>
        <w:rPr>
          <w:rFonts w:ascii="Times New Roman" w:hAnsi="Times New Roman" w:cs="Times New Roman"/>
          <w:sz w:val="24"/>
          <w:szCs w:val="24"/>
        </w:rPr>
        <w:t xml:space="preserve">. </w:t>
      </w:r>
      <w:r>
        <w:rPr>
          <w:rFonts w:ascii="Times New Roman" w:hAnsi="Times New Roman" w:cs="Times New Roman" w:hint="eastAsia"/>
          <w:sz w:val="24"/>
          <w:szCs w:val="24"/>
          <w:lang w:val="en-US"/>
        </w:rPr>
        <w:t>It shows</w:t>
      </w:r>
      <w:r w:rsidR="0069019A">
        <w:rPr>
          <w:rFonts w:ascii="Times New Roman" w:hAnsi="Times New Roman" w:cs="Times New Roman" w:hint="eastAsia"/>
          <w:sz w:val="24"/>
          <w:szCs w:val="24"/>
          <w:lang w:val="en-US"/>
        </w:rPr>
        <w:t xml:space="preserve"> </w:t>
      </w:r>
      <w:r>
        <w:rPr>
          <w:rFonts w:ascii="Times New Roman" w:hAnsi="Times New Roman" w:cs="Times New Roman" w:hint="eastAsia"/>
          <w:sz w:val="24"/>
          <w:szCs w:val="24"/>
          <w:lang w:val="en-US"/>
        </w:rPr>
        <w:t xml:space="preserve">the results of </w:t>
      </w:r>
      <w:r>
        <w:rPr>
          <w:rFonts w:ascii="Times New Roman" w:hAnsi="Times New Roman" w:cs="Times New Roman"/>
          <w:sz w:val="24"/>
          <w:szCs w:val="24"/>
        </w:rPr>
        <w:t xml:space="preserve">trade policy uncertainty in the current period and the lagged one and two </w:t>
      </w:r>
      <w:r>
        <w:rPr>
          <w:rFonts w:ascii="Times New Roman" w:hAnsi="Times New Roman" w:cs="Times New Roman" w:hint="eastAsia"/>
          <w:sz w:val="24"/>
          <w:szCs w:val="24"/>
          <w:lang w:val="en-US"/>
        </w:rPr>
        <w:t>terms</w:t>
      </w:r>
      <w:r w:rsidR="0069019A">
        <w:rPr>
          <w:rFonts w:ascii="Times New Roman" w:hAnsi="Times New Roman" w:cs="Times New Roman" w:hint="eastAsia"/>
          <w:sz w:val="24"/>
          <w:szCs w:val="24"/>
          <w:lang w:val="en-US"/>
        </w:rPr>
        <w:t>,</w:t>
      </w:r>
      <w:r>
        <w:rPr>
          <w:rFonts w:ascii="Times New Roman" w:hAnsi="Times New Roman" w:cs="Times New Roman"/>
          <w:sz w:val="24"/>
          <w:szCs w:val="24"/>
        </w:rPr>
        <w:t xml:space="preserve"> respectively. As a result, the coefficients of trade policy uncertainty are all significantly positive, but from columns (1) and (2)</w:t>
      </w:r>
      <w:r>
        <w:rPr>
          <w:rFonts w:ascii="Times New Roman" w:hAnsi="Times New Roman" w:cs="Times New Roman" w:hint="eastAsia"/>
          <w:sz w:val="24"/>
          <w:szCs w:val="24"/>
          <w:lang w:val="en-US"/>
        </w:rPr>
        <w:t xml:space="preserve"> of </w:t>
      </w:r>
      <w:r>
        <w:rPr>
          <w:rFonts w:ascii="Times New Roman" w:hAnsi="Times New Roman" w:cs="Times New Roman"/>
          <w:sz w:val="24"/>
          <w:szCs w:val="24"/>
        </w:rPr>
        <w:t>Table 3</w:t>
      </w:r>
      <w:r>
        <w:rPr>
          <w:rFonts w:ascii="Times New Roman" w:hAnsi="Times New Roman" w:cs="Times New Roman" w:hint="eastAsia"/>
          <w:sz w:val="24"/>
          <w:szCs w:val="24"/>
          <w:lang w:val="en-US"/>
        </w:rPr>
        <w:t>,</w:t>
      </w:r>
      <w:r>
        <w:rPr>
          <w:rFonts w:ascii="Times New Roman" w:hAnsi="Times New Roman" w:cs="Times New Roman"/>
          <w:sz w:val="24"/>
          <w:szCs w:val="24"/>
        </w:rPr>
        <w:t xml:space="preserve"> it can be </w:t>
      </w:r>
      <w:r>
        <w:rPr>
          <w:rFonts w:ascii="Times New Roman" w:hAnsi="Times New Roman" w:cs="Times New Roman" w:hint="eastAsia"/>
          <w:sz w:val="24"/>
          <w:szCs w:val="24"/>
          <w:lang w:val="en-US"/>
        </w:rPr>
        <w:t>seen</w:t>
      </w:r>
      <w:r>
        <w:rPr>
          <w:rFonts w:ascii="Times New Roman" w:hAnsi="Times New Roman" w:cs="Times New Roman"/>
          <w:sz w:val="24"/>
          <w:szCs w:val="24"/>
        </w:rPr>
        <w:t xml:space="preserve"> that the mechanism by which trade policy uncertainty forces export </w:t>
      </w:r>
      <w:r>
        <w:rPr>
          <w:rFonts w:ascii="Times New Roman" w:hAnsi="Times New Roman" w:cs="Times New Roman"/>
          <w:sz w:val="24"/>
          <w:szCs w:val="24"/>
          <w:lang w:val="en-US"/>
        </w:rPr>
        <w:t>firms</w:t>
      </w:r>
      <w:r>
        <w:rPr>
          <w:rFonts w:ascii="Times New Roman" w:hAnsi="Times New Roman" w:cs="Times New Roman"/>
          <w:sz w:val="24"/>
          <w:szCs w:val="24"/>
        </w:rPr>
        <w:t xml:space="preserve"> to accelerate digital transformation through trade costs is not reasonabl</w:t>
      </w:r>
      <w:r w:rsidRPr="007B6354">
        <w:rPr>
          <w:rFonts w:ascii="Times New Roman" w:hAnsi="Times New Roman" w:cs="Times New Roman"/>
          <w:sz w:val="24"/>
          <w:szCs w:val="24"/>
        </w:rPr>
        <w:t>e</w:t>
      </w:r>
      <w:r w:rsidRPr="007B6354">
        <w:rPr>
          <w:rFonts w:ascii="Times New Roman" w:hAnsi="Times New Roman" w:cs="Times New Roman" w:hint="eastAsia"/>
          <w:sz w:val="24"/>
          <w:szCs w:val="24"/>
          <w:lang w:val="en-US"/>
        </w:rPr>
        <w:t xml:space="preserve"> in </w:t>
      </w:r>
      <w:r w:rsidR="00BF2572" w:rsidRPr="007B6354">
        <w:rPr>
          <w:rFonts w:ascii="Times New Roman" w:hAnsi="Times New Roman" w:cs="Times New Roman"/>
          <w:sz w:val="24"/>
          <w:szCs w:val="24"/>
          <w:lang w:val="en-US"/>
        </w:rPr>
        <w:t xml:space="preserve">the </w:t>
      </w:r>
      <w:r w:rsidRPr="007B6354">
        <w:rPr>
          <w:rFonts w:ascii="Times New Roman" w:hAnsi="Times New Roman" w:cs="Times New Roman" w:hint="eastAsia"/>
          <w:sz w:val="24"/>
          <w:szCs w:val="24"/>
        </w:rPr>
        <w:t>current period</w:t>
      </w:r>
      <w:r w:rsidRPr="007B6354">
        <w:rPr>
          <w:rFonts w:ascii="Times New Roman" w:hAnsi="Times New Roman" w:cs="Times New Roman"/>
          <w:sz w:val="24"/>
          <w:szCs w:val="24"/>
        </w:rPr>
        <w:t>, the results are in line with expectations</w:t>
      </w:r>
      <w:r w:rsidRPr="007B6354">
        <w:rPr>
          <w:rFonts w:ascii="Times New Roman" w:hAnsi="Times New Roman" w:cs="Times New Roman" w:hint="eastAsia"/>
          <w:sz w:val="24"/>
          <w:szCs w:val="24"/>
          <w:lang w:val="en-US"/>
        </w:rPr>
        <w:t xml:space="preserve"> in</w:t>
      </w:r>
      <w:r w:rsidRPr="007B6354">
        <w:rPr>
          <w:rFonts w:ascii="Times New Roman" w:hAnsi="Times New Roman" w:cs="Times New Roman"/>
          <w:sz w:val="24"/>
          <w:szCs w:val="24"/>
        </w:rPr>
        <w:t xml:space="preserve"> the first lagged period, and the coefficient of trade policy uncertainty in the second lagged period is significantly lower than </w:t>
      </w:r>
      <w:r w:rsidRPr="007B6354">
        <w:rPr>
          <w:rFonts w:ascii="Times New Roman" w:hAnsi="Times New Roman" w:cs="Times New Roman" w:hint="eastAsia"/>
          <w:sz w:val="24"/>
          <w:szCs w:val="24"/>
          <w:lang w:val="en-US"/>
        </w:rPr>
        <w:t>that</w:t>
      </w:r>
      <w:r w:rsidRPr="007B6354">
        <w:rPr>
          <w:rFonts w:ascii="Times New Roman" w:hAnsi="Times New Roman" w:cs="Times New Roman"/>
          <w:sz w:val="24"/>
          <w:szCs w:val="24"/>
        </w:rPr>
        <w:t xml:space="preserve"> of the baseline regression. This shows that there </w:t>
      </w:r>
      <w:r w:rsidR="0069019A">
        <w:rPr>
          <w:rFonts w:ascii="Times New Roman" w:hAnsi="Times New Roman" w:cs="Times New Roman" w:hint="eastAsia"/>
          <w:sz w:val="24"/>
          <w:szCs w:val="24"/>
        </w:rPr>
        <w:t>are</w:t>
      </w:r>
      <w:r w:rsidR="00BF2572" w:rsidRPr="007B6354">
        <w:rPr>
          <w:rFonts w:ascii="Times New Roman" w:hAnsi="Times New Roman" w:cs="Times New Roman"/>
          <w:sz w:val="24"/>
          <w:szCs w:val="24"/>
        </w:rPr>
        <w:t xml:space="preserve"> </w:t>
      </w:r>
      <w:r w:rsidRPr="007B6354">
        <w:rPr>
          <w:rFonts w:ascii="Times New Roman" w:hAnsi="Times New Roman" w:cs="Times New Roman"/>
          <w:sz w:val="24"/>
          <w:szCs w:val="24"/>
        </w:rPr>
        <w:t>delayed effect</w:t>
      </w:r>
      <w:r w:rsidRPr="007B6354">
        <w:rPr>
          <w:rFonts w:ascii="Times New Roman" w:hAnsi="Times New Roman" w:cs="Times New Roman"/>
          <w:strike/>
          <w:sz w:val="24"/>
          <w:szCs w:val="24"/>
        </w:rPr>
        <w:t>s</w:t>
      </w:r>
      <w:r w:rsidRPr="007B6354">
        <w:rPr>
          <w:rFonts w:ascii="Times New Roman" w:hAnsi="Times New Roman" w:cs="Times New Roman"/>
          <w:sz w:val="24"/>
          <w:szCs w:val="24"/>
        </w:rPr>
        <w:t xml:space="preserve"> in the process </w:t>
      </w:r>
      <w:r w:rsidR="0069019A">
        <w:rPr>
          <w:rFonts w:ascii="Times New Roman" w:hAnsi="Times New Roman" w:cs="Times New Roman" w:hint="eastAsia"/>
          <w:sz w:val="24"/>
          <w:szCs w:val="24"/>
          <w:lang w:val="en-US"/>
        </w:rPr>
        <w:t>because</w:t>
      </w:r>
      <w:r w:rsidRPr="007B6354">
        <w:rPr>
          <w:rFonts w:ascii="Times New Roman" w:hAnsi="Times New Roman" w:cs="Times New Roman" w:hint="eastAsia"/>
          <w:sz w:val="24"/>
          <w:szCs w:val="24"/>
          <w:lang w:val="en-US"/>
        </w:rPr>
        <w:t xml:space="preserve"> the</w:t>
      </w:r>
      <w:r w:rsidRPr="007B6354">
        <w:rPr>
          <w:rFonts w:ascii="Times New Roman" w:hAnsi="Times New Roman" w:cs="Times New Roman"/>
          <w:sz w:val="24"/>
          <w:szCs w:val="24"/>
        </w:rPr>
        <w:t xml:space="preserve"> increasing trade policy uncertainty</w:t>
      </w:r>
      <w:r w:rsidRPr="007B6354">
        <w:rPr>
          <w:rFonts w:ascii="Times New Roman" w:hAnsi="Times New Roman" w:cs="Times New Roman" w:hint="eastAsia"/>
          <w:sz w:val="24"/>
          <w:szCs w:val="24"/>
          <w:lang w:val="en-US"/>
        </w:rPr>
        <w:t xml:space="preserve"> </w:t>
      </w:r>
      <w:r w:rsidRPr="007B6354">
        <w:rPr>
          <w:rFonts w:ascii="Times New Roman" w:hAnsi="Times New Roman" w:cs="Times New Roman"/>
          <w:sz w:val="24"/>
          <w:szCs w:val="24"/>
        </w:rPr>
        <w:t>accelerate</w:t>
      </w:r>
      <w:proofErr w:type="spellStart"/>
      <w:r w:rsidRPr="007B6354">
        <w:rPr>
          <w:rFonts w:ascii="Times New Roman" w:hAnsi="Times New Roman" w:cs="Times New Roman" w:hint="eastAsia"/>
          <w:sz w:val="24"/>
          <w:szCs w:val="24"/>
          <w:lang w:val="en-US"/>
        </w:rPr>
        <w:t>s</w:t>
      </w:r>
      <w:proofErr w:type="spellEnd"/>
      <w:r w:rsidRPr="007B6354">
        <w:rPr>
          <w:rFonts w:ascii="Times New Roman" w:hAnsi="Times New Roman" w:cs="Times New Roman"/>
          <w:sz w:val="24"/>
          <w:szCs w:val="24"/>
        </w:rPr>
        <w:t xml:space="preserve"> </w:t>
      </w:r>
      <w:r w:rsidR="0069019A">
        <w:rPr>
          <w:rFonts w:ascii="Times New Roman" w:hAnsi="Times New Roman" w:cs="Times New Roman" w:hint="eastAsia"/>
          <w:sz w:val="24"/>
          <w:szCs w:val="24"/>
        </w:rPr>
        <w:t xml:space="preserve">the </w:t>
      </w:r>
      <w:r w:rsidRPr="007B6354">
        <w:rPr>
          <w:rFonts w:ascii="Times New Roman" w:hAnsi="Times New Roman" w:cs="Times New Roman"/>
          <w:sz w:val="24"/>
          <w:szCs w:val="24"/>
        </w:rPr>
        <w:t xml:space="preserve">digital transformation </w:t>
      </w:r>
      <w:r w:rsidRPr="007B6354">
        <w:rPr>
          <w:rFonts w:ascii="Times New Roman" w:hAnsi="Times New Roman" w:cs="Times New Roman" w:hint="eastAsia"/>
          <w:sz w:val="24"/>
          <w:szCs w:val="24"/>
          <w:lang w:val="en-US"/>
        </w:rPr>
        <w:t xml:space="preserve">of </w:t>
      </w:r>
      <w:r w:rsidRPr="007B6354">
        <w:rPr>
          <w:rFonts w:ascii="Times New Roman" w:hAnsi="Times New Roman" w:cs="Times New Roman"/>
          <w:sz w:val="24"/>
          <w:szCs w:val="24"/>
        </w:rPr>
        <w:t>export</w:t>
      </w:r>
      <w:r w:rsidR="0069019A">
        <w:rPr>
          <w:rFonts w:ascii="Times New Roman" w:hAnsi="Times New Roman" w:cs="Times New Roman" w:hint="eastAsia"/>
          <w:sz w:val="24"/>
          <w:szCs w:val="24"/>
        </w:rPr>
        <w:t>s</w:t>
      </w:r>
      <w:r w:rsidRPr="007B6354">
        <w:rPr>
          <w:rFonts w:ascii="Times New Roman" w:hAnsi="Times New Roman" w:cs="Times New Roman"/>
          <w:sz w:val="24"/>
          <w:szCs w:val="24"/>
        </w:rPr>
        <w:t xml:space="preserve"> through trade costs. That is, increased trade policy uncertainty will lead to an increase </w:t>
      </w:r>
      <w:r w:rsidR="002872FC" w:rsidRPr="007B6354">
        <w:rPr>
          <w:rFonts w:ascii="Times New Roman" w:hAnsi="Times New Roman" w:cs="Times New Roman"/>
          <w:sz w:val="24"/>
          <w:szCs w:val="24"/>
        </w:rPr>
        <w:t xml:space="preserve">in </w:t>
      </w:r>
      <w:r w:rsidRPr="007B6354">
        <w:rPr>
          <w:rFonts w:ascii="Times New Roman" w:hAnsi="Times New Roman" w:cs="Times New Roman"/>
          <w:sz w:val="24"/>
          <w:szCs w:val="24"/>
        </w:rPr>
        <w:t>trade costs</w:t>
      </w:r>
      <w:r w:rsidRPr="007B6354">
        <w:rPr>
          <w:rFonts w:ascii="Times New Roman" w:hAnsi="Times New Roman" w:cs="Times New Roman" w:hint="eastAsia"/>
          <w:sz w:val="24"/>
          <w:szCs w:val="24"/>
          <w:lang w:val="en-US"/>
        </w:rPr>
        <w:t xml:space="preserve"> </w:t>
      </w:r>
      <w:r w:rsidRPr="007B6354">
        <w:rPr>
          <w:rFonts w:ascii="Times New Roman" w:hAnsi="Times New Roman" w:cs="Times New Roman"/>
          <w:sz w:val="24"/>
          <w:szCs w:val="24"/>
        </w:rPr>
        <w:t>in</w:t>
      </w:r>
      <w:r w:rsidRPr="007B6354">
        <w:rPr>
          <w:rFonts w:ascii="Times New Roman" w:hAnsi="Times New Roman" w:cs="Times New Roman" w:hint="eastAsia"/>
          <w:sz w:val="24"/>
          <w:szCs w:val="24"/>
          <w:lang w:val="en-US"/>
        </w:rPr>
        <w:t xml:space="preserve"> the</w:t>
      </w:r>
      <w:r w:rsidRPr="007B6354">
        <w:rPr>
          <w:rFonts w:ascii="Times New Roman" w:hAnsi="Times New Roman" w:cs="Times New Roman"/>
          <w:sz w:val="24"/>
          <w:szCs w:val="24"/>
        </w:rPr>
        <w:t xml:space="preserve"> future, which will in turn force export </w:t>
      </w:r>
      <w:r w:rsidRPr="007B6354">
        <w:rPr>
          <w:rFonts w:ascii="Times New Roman" w:hAnsi="Times New Roman" w:cs="Times New Roman"/>
          <w:sz w:val="24"/>
          <w:szCs w:val="24"/>
          <w:lang w:val="en-US"/>
        </w:rPr>
        <w:t>firms</w:t>
      </w:r>
      <w:r w:rsidRPr="007B6354">
        <w:rPr>
          <w:rFonts w:ascii="Times New Roman" w:hAnsi="Times New Roman" w:cs="Times New Roman"/>
          <w:sz w:val="24"/>
          <w:szCs w:val="24"/>
        </w:rPr>
        <w:t xml:space="preserve"> to accelerate digital </w:t>
      </w:r>
      <w:r w:rsidRPr="007B6354">
        <w:rPr>
          <w:rFonts w:ascii="Times New Roman" w:hAnsi="Times New Roman" w:cs="Times New Roman"/>
          <w:sz w:val="24"/>
          <w:szCs w:val="24"/>
        </w:rPr>
        <w:lastRenderedPageBreak/>
        <w:t>transformation to resolve the future crisis of rising trade costs. In fact, the impact of uncertainty on cash flow fluctuations, risks, investment</w:t>
      </w:r>
      <w:r w:rsidR="00BF2572" w:rsidRPr="007B6354">
        <w:rPr>
          <w:rFonts w:ascii="Times New Roman" w:hAnsi="Times New Roman" w:cs="Times New Roman"/>
          <w:sz w:val="24"/>
          <w:szCs w:val="24"/>
        </w:rPr>
        <w:t>s</w:t>
      </w:r>
      <w:r w:rsidR="0069019A">
        <w:rPr>
          <w:rFonts w:ascii="Times New Roman" w:hAnsi="Times New Roman" w:cs="Times New Roman" w:hint="eastAsia"/>
          <w:sz w:val="24"/>
          <w:szCs w:val="24"/>
        </w:rPr>
        <w:t>,</w:t>
      </w:r>
      <w:r w:rsidRPr="007B6354">
        <w:rPr>
          <w:rFonts w:ascii="Times New Roman" w:hAnsi="Times New Roman" w:cs="Times New Roman"/>
          <w:sz w:val="24"/>
          <w:szCs w:val="24"/>
        </w:rPr>
        <w:t xml:space="preserve"> and mergers and acquisitions may have delayed effects </w:t>
      </w:r>
      <w:r w:rsidRPr="007B6354">
        <w:rPr>
          <w:rFonts w:ascii="Times New Roman" w:hAnsi="Times New Roman" w:cs="Times New Roman"/>
          <w:sz w:val="24"/>
          <w:szCs w:val="24"/>
        </w:rPr>
        <w:fldChar w:fldCharType="begin" w:fldLock="1"/>
      </w:r>
      <w:r w:rsidRPr="007B6354">
        <w:rPr>
          <w:rFonts w:ascii="Times New Roman" w:hAnsi="Times New Roman" w:cs="Times New Roman"/>
          <w:sz w:val="24"/>
          <w:szCs w:val="24"/>
        </w:rPr>
        <w:instrText>ADDIN CSL_CITATION {"citationItems":[{"id":"ITEM-1","itemData":{"DOI":"10.1017/S0022109017000175","ISBN":"0022109017000","ISSN":"17566916","abstract":"This research examines the relationship between policy uncertainty and mergers and acquisitions (M&amp;As). We find that policy uncertainty is negatively related to firm acquisitiveness and positively related to the time it takes to complete M&amp;A deals. In addition, policy uncertainty motivates acquirers to use stock for payment and to pay lower bid premiums. Acquirers, on average, create larger shareholder value from M&amp;A deals undertaken during periods of high policy uncertainty, which is attributable to their prudence as well as the wealth transfer from the financially constrained targets to acquirers.","author":[{"dropping-particle":"","family":"Nguyen","given":"Nam H.","non-dropping-particle":"","parse-names":false,"suffix":""},{"dropping-particle":"V.","family":"Phan","given":"Hieu","non-dropping-particle":"","parse-names":false,"suffix":""}],"container-title":"Journal of Financial and Quantitative Analysis","id":"ITEM-1","issue":"2","issued":{"date-parts":[["2017"]]},"number-of-pages":"613-644","title":"Policy Uncertainty and Mergers and Acquisitions","type":"book","volume":"52"},"uris":["http://www.mendeley.com/documents/?uuid=1c00344f-a7d8-4484-a697-2330c4e6fc7e"]}],"mendeley":{"formattedCitation":"(38)","manualFormatting":"(Nguyen &amp; Phan, 2017) ","plainTextFormattedCitation":"(38)","previouslyFormattedCitation":"&lt;sup&gt;38&lt;/sup&gt;"},"properties":{"noteIndex":0},"schema":"https://github.com/citation-style-language/schema/raw/master/csl-citation.json"}</w:instrText>
      </w:r>
      <w:r w:rsidRPr="007B6354">
        <w:rPr>
          <w:rFonts w:ascii="Times New Roman" w:hAnsi="Times New Roman" w:cs="Times New Roman"/>
          <w:sz w:val="24"/>
          <w:szCs w:val="24"/>
        </w:rPr>
        <w:fldChar w:fldCharType="separate"/>
      </w:r>
      <w:r w:rsidRPr="007B6354">
        <w:rPr>
          <w:rFonts w:ascii="Times New Roman" w:hAnsi="Times New Roman" w:cs="Times New Roman"/>
          <w:sz w:val="24"/>
          <w:szCs w:val="24"/>
        </w:rPr>
        <w:t>(Nguyen &amp; Phan, 2017)</w:t>
      </w:r>
      <w:r w:rsidRPr="007B6354">
        <w:rPr>
          <w:rFonts w:ascii="Times New Roman" w:hAnsi="Times New Roman" w:cs="Times New Roman"/>
          <w:sz w:val="24"/>
          <w:szCs w:val="24"/>
        </w:rPr>
        <w:fldChar w:fldCharType="end"/>
      </w:r>
      <w:r w:rsidRPr="007B6354">
        <w:rPr>
          <w:rFonts w:ascii="Times New Roman" w:hAnsi="Times New Roman" w:cs="Times New Roman"/>
          <w:sz w:val="24"/>
          <w:szCs w:val="24"/>
        </w:rPr>
        <w:t>, and the delayed impact of trade p</w:t>
      </w:r>
      <w:r>
        <w:rPr>
          <w:rFonts w:ascii="Times New Roman" w:hAnsi="Times New Roman" w:cs="Times New Roman"/>
          <w:sz w:val="24"/>
          <w:szCs w:val="24"/>
        </w:rPr>
        <w:t>olicy uncertainty on trade costs is also reasonable.</w:t>
      </w:r>
    </w:p>
    <w:p w14:paraId="2CB7B290" w14:textId="77777777" w:rsidR="003807D4" w:rsidRDefault="003807D4">
      <w:pPr>
        <w:jc w:val="center"/>
        <w:rPr>
          <w:rFonts w:ascii="Times New Roman" w:hAnsi="Times New Roman" w:cs="Times New Roman"/>
          <w:sz w:val="24"/>
          <w:szCs w:val="24"/>
        </w:rPr>
      </w:pPr>
    </w:p>
    <w:p w14:paraId="1E49F9BC" w14:textId="77777777" w:rsidR="003807D4" w:rsidRDefault="005C4A2A">
      <w:pPr>
        <w:jc w:val="center"/>
        <w:rPr>
          <w:rFonts w:ascii="Times New Roman" w:hAnsi="Times New Roman" w:cs="Times New Roman"/>
          <w:sz w:val="24"/>
          <w:szCs w:val="24"/>
        </w:rPr>
      </w:pPr>
      <w:r>
        <w:rPr>
          <w:rFonts w:ascii="Times New Roman" w:hAnsi="Times New Roman" w:cs="Times New Roman"/>
          <w:sz w:val="24"/>
          <w:szCs w:val="24"/>
        </w:rPr>
        <w:t>Table 3 Influence mechanism of the trade cost</w:t>
      </w:r>
    </w:p>
    <w:tbl>
      <w:tblPr>
        <w:tblW w:w="5000" w:type="pct"/>
        <w:tblBorders>
          <w:top w:val="single" w:sz="4" w:space="0" w:color="auto"/>
          <w:bottom w:val="single" w:sz="4" w:space="0" w:color="auto"/>
        </w:tblBorders>
        <w:tblLook w:val="04A0" w:firstRow="1" w:lastRow="0" w:firstColumn="1" w:lastColumn="0" w:noHBand="0" w:noVBand="1"/>
      </w:tblPr>
      <w:tblGrid>
        <w:gridCol w:w="1570"/>
        <w:gridCol w:w="1113"/>
        <w:gridCol w:w="1112"/>
        <w:gridCol w:w="1175"/>
        <w:gridCol w:w="1112"/>
        <w:gridCol w:w="1112"/>
        <w:gridCol w:w="1112"/>
      </w:tblGrid>
      <w:tr w:rsidR="003807D4" w14:paraId="7A3F6B08" w14:textId="77777777">
        <w:trPr>
          <w:trHeight w:val="276"/>
        </w:trPr>
        <w:tc>
          <w:tcPr>
            <w:tcW w:w="1046" w:type="pct"/>
            <w:tcBorders>
              <w:top w:val="single" w:sz="4" w:space="0" w:color="auto"/>
              <w:bottom w:val="nil"/>
            </w:tcBorders>
            <w:shd w:val="clear" w:color="auto" w:fill="auto"/>
            <w:noWrap/>
            <w:vAlign w:val="center"/>
          </w:tcPr>
          <w:p w14:paraId="16FE5659" w14:textId="77777777" w:rsidR="003807D4" w:rsidRDefault="005C4A2A">
            <w:pPr>
              <w:widowControl/>
              <w:jc w:val="left"/>
              <w:rPr>
                <w:rFonts w:ascii="Times New Roman" w:eastAsia="宋体" w:hAnsi="Times New Roman" w:cs="Times New Roman"/>
                <w:kern w:val="0"/>
                <w:sz w:val="24"/>
                <w:szCs w:val="24"/>
              </w:rPr>
            </w:pPr>
            <w:r>
              <w:rPr>
                <w:rFonts w:ascii="Times New Roman" w:hAnsi="Times New Roman" w:cs="Times New Roman"/>
                <w:kern w:val="0"/>
                <w:sz w:val="24"/>
                <w:szCs w:val="24"/>
              </w:rPr>
              <w:t>Variables</w:t>
            </w:r>
          </w:p>
        </w:tc>
        <w:tc>
          <w:tcPr>
            <w:tcW w:w="686" w:type="pct"/>
            <w:tcBorders>
              <w:top w:val="single" w:sz="4" w:space="0" w:color="auto"/>
              <w:bottom w:val="nil"/>
            </w:tcBorders>
          </w:tcPr>
          <w:p w14:paraId="36435EE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646" w:type="pct"/>
            <w:tcBorders>
              <w:top w:val="single" w:sz="4" w:space="0" w:color="auto"/>
              <w:bottom w:val="nil"/>
            </w:tcBorders>
          </w:tcPr>
          <w:p w14:paraId="519BFA0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684" w:type="pct"/>
            <w:tcBorders>
              <w:top w:val="single" w:sz="4" w:space="0" w:color="auto"/>
              <w:bottom w:val="nil"/>
            </w:tcBorders>
            <w:shd w:val="clear" w:color="auto" w:fill="auto"/>
            <w:noWrap/>
            <w:vAlign w:val="center"/>
          </w:tcPr>
          <w:p w14:paraId="67D427B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646" w:type="pct"/>
            <w:tcBorders>
              <w:top w:val="single" w:sz="4" w:space="0" w:color="auto"/>
              <w:bottom w:val="nil"/>
            </w:tcBorders>
            <w:shd w:val="clear" w:color="auto" w:fill="auto"/>
            <w:noWrap/>
            <w:vAlign w:val="center"/>
          </w:tcPr>
          <w:p w14:paraId="5104D91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647" w:type="pct"/>
            <w:tcBorders>
              <w:top w:val="single" w:sz="4" w:space="0" w:color="auto"/>
              <w:bottom w:val="nil"/>
            </w:tcBorders>
            <w:shd w:val="clear" w:color="auto" w:fill="auto"/>
            <w:noWrap/>
            <w:vAlign w:val="center"/>
          </w:tcPr>
          <w:p w14:paraId="4209555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645" w:type="pct"/>
            <w:tcBorders>
              <w:top w:val="single" w:sz="4" w:space="0" w:color="auto"/>
              <w:bottom w:val="nil"/>
            </w:tcBorders>
            <w:shd w:val="clear" w:color="auto" w:fill="auto"/>
            <w:noWrap/>
            <w:vAlign w:val="center"/>
          </w:tcPr>
          <w:p w14:paraId="7B1BF2D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r>
      <w:tr w:rsidR="003807D4" w14:paraId="32B90A9B" w14:textId="77777777">
        <w:trPr>
          <w:trHeight w:val="276"/>
        </w:trPr>
        <w:tc>
          <w:tcPr>
            <w:tcW w:w="1046" w:type="pct"/>
            <w:tcBorders>
              <w:top w:val="nil"/>
              <w:bottom w:val="single" w:sz="4" w:space="0" w:color="auto"/>
            </w:tcBorders>
            <w:shd w:val="clear" w:color="auto" w:fill="auto"/>
            <w:noWrap/>
            <w:vAlign w:val="center"/>
          </w:tcPr>
          <w:p w14:paraId="6DF9FEC6" w14:textId="77777777" w:rsidR="003807D4" w:rsidRDefault="003807D4">
            <w:pPr>
              <w:widowControl/>
              <w:jc w:val="left"/>
              <w:rPr>
                <w:rFonts w:ascii="Times New Roman" w:hAnsi="Times New Roman" w:cs="Times New Roman"/>
                <w:color w:val="000000"/>
                <w:kern w:val="0"/>
                <w:sz w:val="24"/>
                <w:szCs w:val="24"/>
              </w:rPr>
            </w:pPr>
          </w:p>
        </w:tc>
        <w:tc>
          <w:tcPr>
            <w:tcW w:w="686" w:type="pct"/>
            <w:tcBorders>
              <w:top w:val="nil"/>
              <w:bottom w:val="single" w:sz="4" w:space="0" w:color="auto"/>
            </w:tcBorders>
            <w:vAlign w:val="center"/>
          </w:tcPr>
          <w:p w14:paraId="2AAFEF4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TC</w:t>
            </w:r>
          </w:p>
        </w:tc>
        <w:tc>
          <w:tcPr>
            <w:tcW w:w="646" w:type="pct"/>
            <w:tcBorders>
              <w:top w:val="nil"/>
              <w:bottom w:val="single" w:sz="4" w:space="0" w:color="auto"/>
            </w:tcBorders>
            <w:vAlign w:val="center"/>
          </w:tcPr>
          <w:p w14:paraId="3A7B9903"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684" w:type="pct"/>
            <w:tcBorders>
              <w:top w:val="nil"/>
              <w:bottom w:val="single" w:sz="4" w:space="0" w:color="auto"/>
            </w:tcBorders>
            <w:shd w:val="clear" w:color="auto" w:fill="auto"/>
            <w:noWrap/>
            <w:vAlign w:val="center"/>
          </w:tcPr>
          <w:p w14:paraId="32A9EB9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TC</w:t>
            </w:r>
          </w:p>
        </w:tc>
        <w:tc>
          <w:tcPr>
            <w:tcW w:w="646" w:type="pct"/>
            <w:tcBorders>
              <w:top w:val="nil"/>
              <w:bottom w:val="single" w:sz="4" w:space="0" w:color="auto"/>
            </w:tcBorders>
            <w:shd w:val="clear" w:color="auto" w:fill="auto"/>
            <w:noWrap/>
            <w:vAlign w:val="center"/>
          </w:tcPr>
          <w:p w14:paraId="3BC00873"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647" w:type="pct"/>
            <w:tcBorders>
              <w:top w:val="nil"/>
              <w:bottom w:val="single" w:sz="4" w:space="0" w:color="auto"/>
            </w:tcBorders>
            <w:shd w:val="clear" w:color="auto" w:fill="auto"/>
            <w:noWrap/>
            <w:vAlign w:val="center"/>
          </w:tcPr>
          <w:p w14:paraId="511102A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TC</w:t>
            </w:r>
          </w:p>
        </w:tc>
        <w:tc>
          <w:tcPr>
            <w:tcW w:w="645" w:type="pct"/>
            <w:tcBorders>
              <w:top w:val="nil"/>
              <w:bottom w:val="single" w:sz="4" w:space="0" w:color="auto"/>
            </w:tcBorders>
            <w:shd w:val="clear" w:color="auto" w:fill="auto"/>
            <w:noWrap/>
            <w:vAlign w:val="center"/>
          </w:tcPr>
          <w:p w14:paraId="149EFF69"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r>
      <w:tr w:rsidR="003807D4" w14:paraId="18651BF1" w14:textId="77777777">
        <w:trPr>
          <w:trHeight w:val="276"/>
        </w:trPr>
        <w:tc>
          <w:tcPr>
            <w:tcW w:w="1046" w:type="pct"/>
            <w:tcBorders>
              <w:top w:val="single" w:sz="4" w:space="0" w:color="auto"/>
              <w:bottom w:val="nil"/>
            </w:tcBorders>
            <w:shd w:val="clear" w:color="auto" w:fill="auto"/>
            <w:noWrap/>
            <w:vAlign w:val="center"/>
          </w:tcPr>
          <w:p w14:paraId="7FD89D4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TPU</w:t>
            </w:r>
          </w:p>
        </w:tc>
        <w:tc>
          <w:tcPr>
            <w:tcW w:w="686" w:type="pct"/>
            <w:tcBorders>
              <w:top w:val="single" w:sz="4" w:space="0" w:color="auto"/>
              <w:bottom w:val="nil"/>
            </w:tcBorders>
            <w:vAlign w:val="center"/>
          </w:tcPr>
          <w:p w14:paraId="34164C6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-0.00119***</w:t>
            </w:r>
          </w:p>
        </w:tc>
        <w:tc>
          <w:tcPr>
            <w:tcW w:w="646" w:type="pct"/>
            <w:tcBorders>
              <w:top w:val="single" w:sz="4" w:space="0" w:color="auto"/>
              <w:bottom w:val="nil"/>
            </w:tcBorders>
            <w:vAlign w:val="center"/>
          </w:tcPr>
          <w:p w14:paraId="567E4B2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0.06895***</w:t>
            </w:r>
          </w:p>
        </w:tc>
        <w:tc>
          <w:tcPr>
            <w:tcW w:w="684" w:type="pct"/>
            <w:tcBorders>
              <w:top w:val="single" w:sz="4" w:space="0" w:color="auto"/>
              <w:bottom w:val="nil"/>
            </w:tcBorders>
            <w:shd w:val="clear" w:color="auto" w:fill="auto"/>
            <w:noWrap/>
            <w:vAlign w:val="center"/>
          </w:tcPr>
          <w:p w14:paraId="461636C4" w14:textId="77777777" w:rsidR="003807D4" w:rsidRDefault="003807D4">
            <w:pPr>
              <w:widowControl/>
              <w:jc w:val="left"/>
              <w:rPr>
                <w:rFonts w:ascii="Times New Roman" w:hAnsi="Times New Roman" w:cs="Times New Roman"/>
                <w:color w:val="000000"/>
                <w:kern w:val="0"/>
                <w:sz w:val="24"/>
                <w:szCs w:val="24"/>
              </w:rPr>
            </w:pPr>
          </w:p>
        </w:tc>
        <w:tc>
          <w:tcPr>
            <w:tcW w:w="646" w:type="pct"/>
            <w:tcBorders>
              <w:top w:val="single" w:sz="4" w:space="0" w:color="auto"/>
              <w:bottom w:val="nil"/>
            </w:tcBorders>
            <w:shd w:val="clear" w:color="auto" w:fill="auto"/>
            <w:noWrap/>
            <w:vAlign w:val="center"/>
          </w:tcPr>
          <w:p w14:paraId="5D3FD2FF" w14:textId="77777777" w:rsidR="003807D4" w:rsidRDefault="003807D4">
            <w:pPr>
              <w:widowControl/>
              <w:jc w:val="left"/>
              <w:rPr>
                <w:rFonts w:ascii="Times New Roman" w:hAnsi="Times New Roman" w:cs="Times New Roman"/>
                <w:color w:val="000000"/>
                <w:kern w:val="0"/>
                <w:sz w:val="24"/>
                <w:szCs w:val="24"/>
              </w:rPr>
            </w:pPr>
          </w:p>
        </w:tc>
        <w:tc>
          <w:tcPr>
            <w:tcW w:w="647" w:type="pct"/>
            <w:tcBorders>
              <w:top w:val="single" w:sz="4" w:space="0" w:color="auto"/>
              <w:bottom w:val="nil"/>
            </w:tcBorders>
            <w:shd w:val="clear" w:color="auto" w:fill="auto"/>
            <w:noWrap/>
            <w:vAlign w:val="center"/>
          </w:tcPr>
          <w:p w14:paraId="748E59A6" w14:textId="77777777" w:rsidR="003807D4" w:rsidRDefault="003807D4">
            <w:pPr>
              <w:widowControl/>
              <w:jc w:val="left"/>
              <w:rPr>
                <w:rFonts w:ascii="Times New Roman" w:hAnsi="Times New Roman" w:cs="Times New Roman"/>
                <w:color w:val="000000"/>
                <w:kern w:val="0"/>
                <w:sz w:val="24"/>
                <w:szCs w:val="24"/>
              </w:rPr>
            </w:pPr>
          </w:p>
        </w:tc>
        <w:tc>
          <w:tcPr>
            <w:tcW w:w="645" w:type="pct"/>
            <w:tcBorders>
              <w:top w:val="single" w:sz="4" w:space="0" w:color="auto"/>
              <w:bottom w:val="nil"/>
            </w:tcBorders>
            <w:shd w:val="clear" w:color="auto" w:fill="auto"/>
            <w:noWrap/>
            <w:vAlign w:val="center"/>
          </w:tcPr>
          <w:p w14:paraId="14122D6B" w14:textId="77777777" w:rsidR="003807D4" w:rsidRDefault="003807D4">
            <w:pPr>
              <w:widowControl/>
              <w:jc w:val="left"/>
              <w:rPr>
                <w:rFonts w:ascii="Times New Roman" w:hAnsi="Times New Roman" w:cs="Times New Roman"/>
                <w:color w:val="000000"/>
                <w:kern w:val="0"/>
                <w:sz w:val="24"/>
                <w:szCs w:val="24"/>
              </w:rPr>
            </w:pPr>
          </w:p>
        </w:tc>
      </w:tr>
      <w:tr w:rsidR="003807D4" w14:paraId="6AE68A83" w14:textId="77777777">
        <w:trPr>
          <w:trHeight w:val="276"/>
        </w:trPr>
        <w:tc>
          <w:tcPr>
            <w:tcW w:w="1046" w:type="pct"/>
            <w:tcBorders>
              <w:top w:val="nil"/>
              <w:bottom w:val="nil"/>
            </w:tcBorders>
            <w:shd w:val="clear" w:color="auto" w:fill="auto"/>
            <w:noWrap/>
            <w:vAlign w:val="center"/>
          </w:tcPr>
          <w:p w14:paraId="79EDBD9F" w14:textId="77777777" w:rsidR="003807D4" w:rsidRDefault="003807D4">
            <w:pPr>
              <w:widowControl/>
              <w:jc w:val="left"/>
              <w:rPr>
                <w:rFonts w:ascii="Times New Roman" w:hAnsi="Times New Roman" w:cs="Times New Roman"/>
                <w:color w:val="000000"/>
                <w:kern w:val="0"/>
                <w:sz w:val="24"/>
                <w:szCs w:val="24"/>
              </w:rPr>
            </w:pPr>
          </w:p>
        </w:tc>
        <w:tc>
          <w:tcPr>
            <w:tcW w:w="686" w:type="pct"/>
            <w:tcBorders>
              <w:top w:val="nil"/>
              <w:bottom w:val="nil"/>
            </w:tcBorders>
            <w:vAlign w:val="center"/>
          </w:tcPr>
          <w:p w14:paraId="30906B2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(-29.31)</w:t>
            </w:r>
          </w:p>
        </w:tc>
        <w:tc>
          <w:tcPr>
            <w:tcW w:w="646" w:type="pct"/>
            <w:tcBorders>
              <w:top w:val="nil"/>
              <w:bottom w:val="nil"/>
            </w:tcBorders>
            <w:vAlign w:val="center"/>
          </w:tcPr>
          <w:p w14:paraId="2F6AC04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(16.80)</w:t>
            </w:r>
          </w:p>
        </w:tc>
        <w:tc>
          <w:tcPr>
            <w:tcW w:w="684" w:type="pct"/>
            <w:tcBorders>
              <w:top w:val="nil"/>
              <w:bottom w:val="nil"/>
            </w:tcBorders>
            <w:shd w:val="clear" w:color="auto" w:fill="auto"/>
            <w:noWrap/>
            <w:vAlign w:val="center"/>
          </w:tcPr>
          <w:p w14:paraId="2D5E73B4" w14:textId="77777777" w:rsidR="003807D4" w:rsidRDefault="003807D4">
            <w:pPr>
              <w:widowControl/>
              <w:jc w:val="left"/>
              <w:rPr>
                <w:rFonts w:ascii="Times New Roman" w:hAnsi="Times New Roman" w:cs="Times New Roman"/>
                <w:color w:val="000000"/>
                <w:kern w:val="0"/>
                <w:sz w:val="24"/>
                <w:szCs w:val="24"/>
              </w:rPr>
            </w:pPr>
          </w:p>
        </w:tc>
        <w:tc>
          <w:tcPr>
            <w:tcW w:w="646" w:type="pct"/>
            <w:tcBorders>
              <w:top w:val="nil"/>
              <w:bottom w:val="nil"/>
            </w:tcBorders>
            <w:shd w:val="clear" w:color="auto" w:fill="auto"/>
            <w:noWrap/>
            <w:vAlign w:val="center"/>
          </w:tcPr>
          <w:p w14:paraId="1B897E0F" w14:textId="77777777" w:rsidR="003807D4" w:rsidRDefault="003807D4">
            <w:pPr>
              <w:widowControl/>
              <w:jc w:val="left"/>
              <w:rPr>
                <w:rFonts w:ascii="Times New Roman" w:hAnsi="Times New Roman" w:cs="Times New Roman"/>
                <w:color w:val="000000"/>
                <w:kern w:val="0"/>
                <w:sz w:val="24"/>
                <w:szCs w:val="24"/>
              </w:rPr>
            </w:pPr>
          </w:p>
        </w:tc>
        <w:tc>
          <w:tcPr>
            <w:tcW w:w="647" w:type="pct"/>
            <w:tcBorders>
              <w:top w:val="nil"/>
              <w:bottom w:val="nil"/>
            </w:tcBorders>
            <w:shd w:val="clear" w:color="auto" w:fill="auto"/>
            <w:noWrap/>
            <w:vAlign w:val="center"/>
          </w:tcPr>
          <w:p w14:paraId="04B5CBBC" w14:textId="77777777" w:rsidR="003807D4" w:rsidRDefault="003807D4">
            <w:pPr>
              <w:widowControl/>
              <w:jc w:val="left"/>
              <w:rPr>
                <w:rFonts w:ascii="Times New Roman" w:hAnsi="Times New Roman" w:cs="Times New Roman"/>
                <w:color w:val="000000"/>
                <w:kern w:val="0"/>
                <w:sz w:val="24"/>
                <w:szCs w:val="24"/>
              </w:rPr>
            </w:pPr>
          </w:p>
        </w:tc>
        <w:tc>
          <w:tcPr>
            <w:tcW w:w="645" w:type="pct"/>
            <w:tcBorders>
              <w:top w:val="nil"/>
              <w:bottom w:val="nil"/>
            </w:tcBorders>
            <w:shd w:val="clear" w:color="auto" w:fill="auto"/>
            <w:noWrap/>
            <w:vAlign w:val="center"/>
          </w:tcPr>
          <w:p w14:paraId="4D55AD4F" w14:textId="77777777" w:rsidR="003807D4" w:rsidRDefault="003807D4">
            <w:pPr>
              <w:widowControl/>
              <w:jc w:val="left"/>
              <w:rPr>
                <w:rFonts w:ascii="Times New Roman" w:hAnsi="Times New Roman" w:cs="Times New Roman"/>
                <w:color w:val="000000"/>
                <w:kern w:val="0"/>
                <w:sz w:val="24"/>
                <w:szCs w:val="24"/>
              </w:rPr>
            </w:pPr>
          </w:p>
        </w:tc>
      </w:tr>
      <w:tr w:rsidR="003807D4" w14:paraId="6BDA1FBD" w14:textId="77777777">
        <w:trPr>
          <w:trHeight w:val="276"/>
        </w:trPr>
        <w:tc>
          <w:tcPr>
            <w:tcW w:w="1046" w:type="pct"/>
            <w:tcBorders>
              <w:top w:val="nil"/>
            </w:tcBorders>
            <w:shd w:val="clear" w:color="auto" w:fill="auto"/>
            <w:noWrap/>
            <w:vAlign w:val="center"/>
          </w:tcPr>
          <w:p w14:paraId="295CA32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L.TPU</w:t>
            </w:r>
          </w:p>
        </w:tc>
        <w:tc>
          <w:tcPr>
            <w:tcW w:w="686" w:type="pct"/>
            <w:tcBorders>
              <w:top w:val="nil"/>
            </w:tcBorders>
          </w:tcPr>
          <w:p w14:paraId="61EACCE1" w14:textId="77777777" w:rsidR="003807D4" w:rsidRDefault="003807D4">
            <w:pPr>
              <w:widowControl/>
              <w:jc w:val="left"/>
              <w:rPr>
                <w:rFonts w:ascii="Times New Roman" w:hAnsi="Times New Roman" w:cs="Times New Roman"/>
                <w:color w:val="000000"/>
                <w:kern w:val="0"/>
                <w:sz w:val="24"/>
                <w:szCs w:val="24"/>
              </w:rPr>
            </w:pPr>
          </w:p>
        </w:tc>
        <w:tc>
          <w:tcPr>
            <w:tcW w:w="646" w:type="pct"/>
            <w:tcBorders>
              <w:top w:val="nil"/>
            </w:tcBorders>
          </w:tcPr>
          <w:p w14:paraId="07C2ADCE" w14:textId="77777777" w:rsidR="003807D4" w:rsidRDefault="003807D4">
            <w:pPr>
              <w:widowControl/>
              <w:jc w:val="left"/>
              <w:rPr>
                <w:rFonts w:ascii="Times New Roman" w:hAnsi="Times New Roman" w:cs="Times New Roman"/>
                <w:color w:val="000000"/>
                <w:kern w:val="0"/>
                <w:sz w:val="24"/>
                <w:szCs w:val="24"/>
              </w:rPr>
            </w:pPr>
          </w:p>
        </w:tc>
        <w:tc>
          <w:tcPr>
            <w:tcW w:w="684" w:type="pct"/>
            <w:tcBorders>
              <w:top w:val="nil"/>
            </w:tcBorders>
            <w:shd w:val="clear" w:color="auto" w:fill="auto"/>
            <w:noWrap/>
            <w:vAlign w:val="center"/>
          </w:tcPr>
          <w:p w14:paraId="5292780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0.00206***</w:t>
            </w:r>
          </w:p>
        </w:tc>
        <w:tc>
          <w:tcPr>
            <w:tcW w:w="646" w:type="pct"/>
            <w:tcBorders>
              <w:top w:val="nil"/>
            </w:tcBorders>
            <w:shd w:val="clear" w:color="auto" w:fill="auto"/>
            <w:noWrap/>
            <w:vAlign w:val="center"/>
          </w:tcPr>
          <w:p w14:paraId="581457B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0.05592***</w:t>
            </w:r>
          </w:p>
        </w:tc>
        <w:tc>
          <w:tcPr>
            <w:tcW w:w="647" w:type="pct"/>
            <w:tcBorders>
              <w:top w:val="nil"/>
            </w:tcBorders>
            <w:shd w:val="clear" w:color="auto" w:fill="auto"/>
            <w:noWrap/>
            <w:vAlign w:val="center"/>
          </w:tcPr>
          <w:p w14:paraId="1F77301A" w14:textId="77777777" w:rsidR="003807D4" w:rsidRDefault="003807D4">
            <w:pPr>
              <w:widowControl/>
              <w:jc w:val="left"/>
              <w:rPr>
                <w:rFonts w:ascii="Times New Roman" w:hAnsi="Times New Roman" w:cs="Times New Roman"/>
                <w:color w:val="000000"/>
                <w:kern w:val="0"/>
                <w:sz w:val="24"/>
                <w:szCs w:val="24"/>
              </w:rPr>
            </w:pPr>
          </w:p>
        </w:tc>
        <w:tc>
          <w:tcPr>
            <w:tcW w:w="645" w:type="pct"/>
            <w:tcBorders>
              <w:top w:val="nil"/>
            </w:tcBorders>
            <w:shd w:val="clear" w:color="auto" w:fill="auto"/>
            <w:noWrap/>
            <w:vAlign w:val="center"/>
          </w:tcPr>
          <w:p w14:paraId="3A7D16A2" w14:textId="77777777" w:rsidR="003807D4" w:rsidRDefault="003807D4">
            <w:pPr>
              <w:widowControl/>
              <w:jc w:val="left"/>
              <w:rPr>
                <w:rFonts w:ascii="Times New Roman" w:eastAsia="Times New Roman" w:hAnsi="Times New Roman" w:cs="Times New Roman"/>
                <w:kern w:val="0"/>
                <w:sz w:val="24"/>
                <w:szCs w:val="24"/>
              </w:rPr>
            </w:pPr>
          </w:p>
        </w:tc>
      </w:tr>
      <w:tr w:rsidR="003807D4" w14:paraId="48FCA9A7" w14:textId="77777777">
        <w:trPr>
          <w:trHeight w:val="276"/>
        </w:trPr>
        <w:tc>
          <w:tcPr>
            <w:tcW w:w="1046" w:type="pct"/>
            <w:shd w:val="clear" w:color="auto" w:fill="auto"/>
            <w:noWrap/>
            <w:vAlign w:val="center"/>
          </w:tcPr>
          <w:p w14:paraId="2A007C2A" w14:textId="77777777" w:rsidR="003807D4" w:rsidRDefault="003807D4">
            <w:pPr>
              <w:widowControl/>
              <w:jc w:val="left"/>
              <w:rPr>
                <w:rFonts w:ascii="Times New Roman" w:eastAsia="Times New Roman" w:hAnsi="Times New Roman" w:cs="Times New Roman"/>
                <w:kern w:val="0"/>
                <w:sz w:val="24"/>
                <w:szCs w:val="24"/>
              </w:rPr>
            </w:pPr>
          </w:p>
        </w:tc>
        <w:tc>
          <w:tcPr>
            <w:tcW w:w="686" w:type="pct"/>
          </w:tcPr>
          <w:p w14:paraId="6FA81D50" w14:textId="77777777" w:rsidR="003807D4" w:rsidRDefault="003807D4">
            <w:pPr>
              <w:widowControl/>
              <w:jc w:val="left"/>
              <w:rPr>
                <w:rFonts w:ascii="Times New Roman" w:hAnsi="Times New Roman" w:cs="Times New Roman"/>
                <w:color w:val="000000"/>
                <w:kern w:val="0"/>
                <w:sz w:val="24"/>
                <w:szCs w:val="24"/>
              </w:rPr>
            </w:pPr>
          </w:p>
        </w:tc>
        <w:tc>
          <w:tcPr>
            <w:tcW w:w="646" w:type="pct"/>
          </w:tcPr>
          <w:p w14:paraId="1F797FE6" w14:textId="77777777" w:rsidR="003807D4" w:rsidRDefault="003807D4">
            <w:pPr>
              <w:widowControl/>
              <w:jc w:val="left"/>
              <w:rPr>
                <w:rFonts w:ascii="Times New Roman" w:hAnsi="Times New Roman" w:cs="Times New Roman"/>
                <w:color w:val="000000"/>
                <w:kern w:val="0"/>
                <w:sz w:val="24"/>
                <w:szCs w:val="24"/>
              </w:rPr>
            </w:pPr>
          </w:p>
        </w:tc>
        <w:tc>
          <w:tcPr>
            <w:tcW w:w="684" w:type="pct"/>
            <w:shd w:val="clear" w:color="auto" w:fill="auto"/>
            <w:noWrap/>
            <w:vAlign w:val="center"/>
          </w:tcPr>
          <w:p w14:paraId="132C5B8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(43.59)</w:t>
            </w:r>
          </w:p>
        </w:tc>
        <w:tc>
          <w:tcPr>
            <w:tcW w:w="646" w:type="pct"/>
            <w:shd w:val="clear" w:color="auto" w:fill="auto"/>
            <w:noWrap/>
            <w:vAlign w:val="center"/>
          </w:tcPr>
          <w:p w14:paraId="27BFC34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(12.73)</w:t>
            </w:r>
          </w:p>
        </w:tc>
        <w:tc>
          <w:tcPr>
            <w:tcW w:w="647" w:type="pct"/>
            <w:shd w:val="clear" w:color="auto" w:fill="auto"/>
            <w:noWrap/>
            <w:vAlign w:val="center"/>
          </w:tcPr>
          <w:p w14:paraId="02B42D7A" w14:textId="77777777" w:rsidR="003807D4" w:rsidRDefault="003807D4">
            <w:pPr>
              <w:widowControl/>
              <w:jc w:val="left"/>
              <w:rPr>
                <w:rFonts w:ascii="Times New Roman" w:hAnsi="Times New Roman" w:cs="Times New Roman"/>
                <w:color w:val="000000"/>
                <w:kern w:val="0"/>
                <w:sz w:val="24"/>
                <w:szCs w:val="24"/>
              </w:rPr>
            </w:pPr>
          </w:p>
        </w:tc>
        <w:tc>
          <w:tcPr>
            <w:tcW w:w="645" w:type="pct"/>
            <w:shd w:val="clear" w:color="auto" w:fill="auto"/>
            <w:noWrap/>
            <w:vAlign w:val="center"/>
          </w:tcPr>
          <w:p w14:paraId="55416641" w14:textId="77777777" w:rsidR="003807D4" w:rsidRDefault="003807D4">
            <w:pPr>
              <w:widowControl/>
              <w:jc w:val="left"/>
              <w:rPr>
                <w:rFonts w:ascii="Times New Roman" w:eastAsia="Times New Roman" w:hAnsi="Times New Roman" w:cs="Times New Roman"/>
                <w:kern w:val="0"/>
                <w:sz w:val="24"/>
                <w:szCs w:val="24"/>
              </w:rPr>
            </w:pPr>
          </w:p>
        </w:tc>
      </w:tr>
      <w:tr w:rsidR="003807D4" w14:paraId="5E7F84B2" w14:textId="77777777">
        <w:trPr>
          <w:trHeight w:val="276"/>
        </w:trPr>
        <w:tc>
          <w:tcPr>
            <w:tcW w:w="1046" w:type="pct"/>
            <w:shd w:val="clear" w:color="auto" w:fill="auto"/>
            <w:noWrap/>
            <w:vAlign w:val="center"/>
          </w:tcPr>
          <w:p w14:paraId="2005349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L2.TPU</w:t>
            </w:r>
          </w:p>
        </w:tc>
        <w:tc>
          <w:tcPr>
            <w:tcW w:w="686" w:type="pct"/>
          </w:tcPr>
          <w:p w14:paraId="02BEBB21" w14:textId="77777777" w:rsidR="003807D4" w:rsidRDefault="003807D4">
            <w:pPr>
              <w:widowControl/>
              <w:jc w:val="left"/>
              <w:rPr>
                <w:rFonts w:ascii="Times New Roman" w:hAnsi="Times New Roman" w:cs="Times New Roman"/>
                <w:color w:val="000000"/>
                <w:kern w:val="0"/>
                <w:sz w:val="24"/>
                <w:szCs w:val="24"/>
              </w:rPr>
            </w:pPr>
          </w:p>
        </w:tc>
        <w:tc>
          <w:tcPr>
            <w:tcW w:w="646" w:type="pct"/>
          </w:tcPr>
          <w:p w14:paraId="6A1D9EA7" w14:textId="77777777" w:rsidR="003807D4" w:rsidRDefault="003807D4">
            <w:pPr>
              <w:widowControl/>
              <w:jc w:val="left"/>
              <w:rPr>
                <w:rFonts w:ascii="Times New Roman" w:hAnsi="Times New Roman" w:cs="Times New Roman"/>
                <w:color w:val="000000"/>
                <w:kern w:val="0"/>
                <w:sz w:val="24"/>
                <w:szCs w:val="24"/>
              </w:rPr>
            </w:pPr>
          </w:p>
        </w:tc>
        <w:tc>
          <w:tcPr>
            <w:tcW w:w="684" w:type="pct"/>
            <w:shd w:val="clear" w:color="auto" w:fill="auto"/>
            <w:noWrap/>
            <w:vAlign w:val="center"/>
          </w:tcPr>
          <w:p w14:paraId="0D5C5952" w14:textId="77777777" w:rsidR="003807D4" w:rsidRDefault="003807D4">
            <w:pPr>
              <w:widowControl/>
              <w:jc w:val="left"/>
              <w:rPr>
                <w:rFonts w:ascii="Times New Roman" w:hAnsi="Times New Roman" w:cs="Times New Roman"/>
                <w:color w:val="000000"/>
                <w:kern w:val="0"/>
                <w:sz w:val="24"/>
                <w:szCs w:val="24"/>
              </w:rPr>
            </w:pPr>
          </w:p>
        </w:tc>
        <w:tc>
          <w:tcPr>
            <w:tcW w:w="646" w:type="pct"/>
            <w:shd w:val="clear" w:color="auto" w:fill="auto"/>
            <w:noWrap/>
            <w:vAlign w:val="center"/>
          </w:tcPr>
          <w:p w14:paraId="2ADB5171" w14:textId="77777777" w:rsidR="003807D4" w:rsidRDefault="003807D4">
            <w:pPr>
              <w:widowControl/>
              <w:jc w:val="left"/>
              <w:rPr>
                <w:rFonts w:ascii="Times New Roman" w:eastAsia="Times New Roman" w:hAnsi="Times New Roman" w:cs="Times New Roman"/>
                <w:kern w:val="0"/>
                <w:sz w:val="24"/>
                <w:szCs w:val="24"/>
              </w:rPr>
            </w:pPr>
          </w:p>
        </w:tc>
        <w:tc>
          <w:tcPr>
            <w:tcW w:w="647" w:type="pct"/>
            <w:shd w:val="clear" w:color="auto" w:fill="auto"/>
            <w:noWrap/>
            <w:vAlign w:val="center"/>
          </w:tcPr>
          <w:p w14:paraId="3AD02DC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0.00294***</w:t>
            </w:r>
          </w:p>
        </w:tc>
        <w:tc>
          <w:tcPr>
            <w:tcW w:w="645" w:type="pct"/>
            <w:shd w:val="clear" w:color="auto" w:fill="auto"/>
            <w:noWrap/>
            <w:vAlign w:val="center"/>
          </w:tcPr>
          <w:p w14:paraId="5F79CB7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0.02625***</w:t>
            </w:r>
          </w:p>
        </w:tc>
      </w:tr>
      <w:tr w:rsidR="003807D4" w14:paraId="10E744B1" w14:textId="77777777">
        <w:trPr>
          <w:trHeight w:val="276"/>
        </w:trPr>
        <w:tc>
          <w:tcPr>
            <w:tcW w:w="1046" w:type="pct"/>
            <w:shd w:val="clear" w:color="auto" w:fill="auto"/>
            <w:noWrap/>
            <w:vAlign w:val="center"/>
          </w:tcPr>
          <w:p w14:paraId="5D129327" w14:textId="77777777" w:rsidR="003807D4" w:rsidRDefault="003807D4">
            <w:pPr>
              <w:widowControl/>
              <w:jc w:val="left"/>
              <w:rPr>
                <w:rFonts w:ascii="Times New Roman" w:hAnsi="Times New Roman" w:cs="Times New Roman"/>
                <w:color w:val="000000"/>
                <w:kern w:val="0"/>
                <w:sz w:val="24"/>
                <w:szCs w:val="24"/>
              </w:rPr>
            </w:pPr>
          </w:p>
        </w:tc>
        <w:tc>
          <w:tcPr>
            <w:tcW w:w="686" w:type="pct"/>
          </w:tcPr>
          <w:p w14:paraId="2CA42DFD" w14:textId="77777777" w:rsidR="003807D4" w:rsidRDefault="003807D4">
            <w:pPr>
              <w:widowControl/>
              <w:jc w:val="left"/>
              <w:rPr>
                <w:rFonts w:ascii="Times New Roman" w:eastAsia="Times New Roman" w:hAnsi="Times New Roman" w:cs="Times New Roman"/>
                <w:kern w:val="0"/>
                <w:sz w:val="24"/>
                <w:szCs w:val="24"/>
              </w:rPr>
            </w:pPr>
          </w:p>
        </w:tc>
        <w:tc>
          <w:tcPr>
            <w:tcW w:w="646" w:type="pct"/>
          </w:tcPr>
          <w:p w14:paraId="31850F30" w14:textId="77777777" w:rsidR="003807D4" w:rsidRDefault="003807D4">
            <w:pPr>
              <w:widowControl/>
              <w:jc w:val="left"/>
              <w:rPr>
                <w:rFonts w:ascii="Times New Roman" w:eastAsia="Times New Roman" w:hAnsi="Times New Roman" w:cs="Times New Roman"/>
                <w:kern w:val="0"/>
                <w:sz w:val="24"/>
                <w:szCs w:val="24"/>
              </w:rPr>
            </w:pPr>
          </w:p>
        </w:tc>
        <w:tc>
          <w:tcPr>
            <w:tcW w:w="684" w:type="pct"/>
            <w:shd w:val="clear" w:color="auto" w:fill="auto"/>
            <w:noWrap/>
            <w:vAlign w:val="center"/>
          </w:tcPr>
          <w:p w14:paraId="58A47AD4" w14:textId="77777777" w:rsidR="003807D4" w:rsidRDefault="003807D4">
            <w:pPr>
              <w:widowControl/>
              <w:jc w:val="left"/>
              <w:rPr>
                <w:rFonts w:ascii="Times New Roman" w:eastAsia="Times New Roman" w:hAnsi="Times New Roman" w:cs="Times New Roman"/>
                <w:kern w:val="0"/>
                <w:sz w:val="24"/>
                <w:szCs w:val="24"/>
              </w:rPr>
            </w:pPr>
          </w:p>
        </w:tc>
        <w:tc>
          <w:tcPr>
            <w:tcW w:w="646" w:type="pct"/>
            <w:shd w:val="clear" w:color="auto" w:fill="auto"/>
            <w:noWrap/>
            <w:vAlign w:val="center"/>
          </w:tcPr>
          <w:p w14:paraId="3909016A" w14:textId="77777777" w:rsidR="003807D4" w:rsidRDefault="003807D4">
            <w:pPr>
              <w:widowControl/>
              <w:jc w:val="left"/>
              <w:rPr>
                <w:rFonts w:ascii="Times New Roman" w:eastAsia="Times New Roman" w:hAnsi="Times New Roman" w:cs="Times New Roman"/>
                <w:kern w:val="0"/>
                <w:sz w:val="24"/>
                <w:szCs w:val="24"/>
              </w:rPr>
            </w:pPr>
          </w:p>
        </w:tc>
        <w:tc>
          <w:tcPr>
            <w:tcW w:w="647" w:type="pct"/>
            <w:shd w:val="clear" w:color="auto" w:fill="auto"/>
            <w:noWrap/>
            <w:vAlign w:val="center"/>
          </w:tcPr>
          <w:p w14:paraId="298816A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(41.82)</w:t>
            </w:r>
          </w:p>
        </w:tc>
        <w:tc>
          <w:tcPr>
            <w:tcW w:w="645" w:type="pct"/>
            <w:shd w:val="clear" w:color="auto" w:fill="auto"/>
            <w:noWrap/>
            <w:vAlign w:val="center"/>
          </w:tcPr>
          <w:p w14:paraId="64D9C1A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(5.26)</w:t>
            </w:r>
          </w:p>
        </w:tc>
      </w:tr>
      <w:tr w:rsidR="003807D4" w14:paraId="3E24A71F" w14:textId="77777777">
        <w:trPr>
          <w:trHeight w:val="276"/>
        </w:trPr>
        <w:tc>
          <w:tcPr>
            <w:tcW w:w="1046" w:type="pct"/>
            <w:shd w:val="clear" w:color="auto" w:fill="auto"/>
            <w:noWrap/>
          </w:tcPr>
          <w:p w14:paraId="1342FB0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TC</w:t>
            </w:r>
          </w:p>
        </w:tc>
        <w:tc>
          <w:tcPr>
            <w:tcW w:w="686" w:type="pct"/>
          </w:tcPr>
          <w:p w14:paraId="0BA58614" w14:textId="77777777" w:rsidR="003807D4" w:rsidRDefault="003807D4">
            <w:pPr>
              <w:widowControl/>
              <w:jc w:val="left"/>
              <w:rPr>
                <w:rFonts w:ascii="Times New Roman" w:eastAsia="Times New Roman" w:hAnsi="Times New Roman" w:cs="Times New Roman"/>
                <w:kern w:val="0"/>
                <w:sz w:val="24"/>
                <w:szCs w:val="24"/>
              </w:rPr>
            </w:pPr>
          </w:p>
        </w:tc>
        <w:tc>
          <w:tcPr>
            <w:tcW w:w="646" w:type="pct"/>
          </w:tcPr>
          <w:p w14:paraId="68155FC4" w14:textId="77777777" w:rsidR="003807D4" w:rsidRDefault="005C4A2A">
            <w:pPr>
              <w:widowControl/>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0.50547**</w:t>
            </w:r>
          </w:p>
        </w:tc>
        <w:tc>
          <w:tcPr>
            <w:tcW w:w="684" w:type="pct"/>
            <w:shd w:val="clear" w:color="auto" w:fill="auto"/>
            <w:noWrap/>
          </w:tcPr>
          <w:p w14:paraId="1707CC61" w14:textId="77777777" w:rsidR="003807D4" w:rsidRDefault="003807D4">
            <w:pPr>
              <w:widowControl/>
              <w:jc w:val="left"/>
              <w:rPr>
                <w:rFonts w:ascii="Times New Roman" w:eastAsia="Times New Roman" w:hAnsi="Times New Roman" w:cs="Times New Roman"/>
                <w:kern w:val="0"/>
                <w:sz w:val="24"/>
                <w:szCs w:val="24"/>
              </w:rPr>
            </w:pPr>
          </w:p>
        </w:tc>
        <w:tc>
          <w:tcPr>
            <w:tcW w:w="646" w:type="pct"/>
            <w:shd w:val="clear" w:color="auto" w:fill="auto"/>
            <w:noWrap/>
          </w:tcPr>
          <w:p w14:paraId="2138677A"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0.94787***</w:t>
            </w:r>
          </w:p>
        </w:tc>
        <w:tc>
          <w:tcPr>
            <w:tcW w:w="647" w:type="pct"/>
            <w:shd w:val="clear" w:color="auto" w:fill="auto"/>
            <w:noWrap/>
          </w:tcPr>
          <w:p w14:paraId="0BE67CAE" w14:textId="77777777" w:rsidR="003807D4" w:rsidRDefault="003807D4">
            <w:pPr>
              <w:widowControl/>
              <w:jc w:val="left"/>
              <w:rPr>
                <w:rFonts w:ascii="Times New Roman" w:hAnsi="Times New Roman" w:cs="Times New Roman"/>
                <w:color w:val="000000"/>
                <w:kern w:val="0"/>
                <w:sz w:val="24"/>
                <w:szCs w:val="24"/>
              </w:rPr>
            </w:pPr>
          </w:p>
        </w:tc>
        <w:tc>
          <w:tcPr>
            <w:tcW w:w="645" w:type="pct"/>
            <w:shd w:val="clear" w:color="auto" w:fill="auto"/>
            <w:noWrap/>
          </w:tcPr>
          <w:p w14:paraId="2449CC0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2.63498***</w:t>
            </w:r>
          </w:p>
        </w:tc>
      </w:tr>
      <w:tr w:rsidR="003807D4" w14:paraId="12AA4D0B" w14:textId="77777777">
        <w:trPr>
          <w:trHeight w:val="276"/>
        </w:trPr>
        <w:tc>
          <w:tcPr>
            <w:tcW w:w="1046" w:type="pct"/>
            <w:shd w:val="clear" w:color="auto" w:fill="auto"/>
            <w:noWrap/>
            <w:vAlign w:val="center"/>
          </w:tcPr>
          <w:p w14:paraId="1F2C18CB" w14:textId="77777777" w:rsidR="003807D4" w:rsidRDefault="003807D4">
            <w:pPr>
              <w:widowControl/>
              <w:jc w:val="left"/>
              <w:rPr>
                <w:rFonts w:ascii="Times New Roman" w:hAnsi="Times New Roman" w:cs="Times New Roman"/>
                <w:color w:val="000000"/>
                <w:kern w:val="0"/>
                <w:sz w:val="24"/>
                <w:szCs w:val="24"/>
              </w:rPr>
            </w:pPr>
          </w:p>
        </w:tc>
        <w:tc>
          <w:tcPr>
            <w:tcW w:w="686" w:type="pct"/>
          </w:tcPr>
          <w:p w14:paraId="79BFF6FD" w14:textId="77777777" w:rsidR="003807D4" w:rsidRDefault="003807D4">
            <w:pPr>
              <w:widowControl/>
              <w:jc w:val="left"/>
              <w:rPr>
                <w:rFonts w:ascii="Times New Roman" w:hAnsi="Times New Roman" w:cs="Times New Roman"/>
                <w:color w:val="000000"/>
                <w:kern w:val="0"/>
                <w:sz w:val="24"/>
                <w:szCs w:val="24"/>
              </w:rPr>
            </w:pPr>
          </w:p>
        </w:tc>
        <w:tc>
          <w:tcPr>
            <w:tcW w:w="646" w:type="pct"/>
          </w:tcPr>
          <w:p w14:paraId="5473408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(2.48)</w:t>
            </w:r>
          </w:p>
        </w:tc>
        <w:tc>
          <w:tcPr>
            <w:tcW w:w="684" w:type="pct"/>
            <w:shd w:val="clear" w:color="auto" w:fill="auto"/>
            <w:noWrap/>
            <w:vAlign w:val="center"/>
          </w:tcPr>
          <w:p w14:paraId="647FFF6B" w14:textId="77777777" w:rsidR="003807D4" w:rsidRDefault="003807D4">
            <w:pPr>
              <w:widowControl/>
              <w:jc w:val="left"/>
              <w:rPr>
                <w:rFonts w:ascii="Times New Roman" w:hAnsi="Times New Roman" w:cs="Times New Roman"/>
                <w:color w:val="000000"/>
                <w:kern w:val="0"/>
                <w:sz w:val="24"/>
                <w:szCs w:val="24"/>
              </w:rPr>
            </w:pPr>
          </w:p>
        </w:tc>
        <w:tc>
          <w:tcPr>
            <w:tcW w:w="646" w:type="pct"/>
            <w:shd w:val="clear" w:color="auto" w:fill="auto"/>
            <w:noWrap/>
            <w:vAlign w:val="center"/>
          </w:tcPr>
          <w:p w14:paraId="1D768D6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(5.01)</w:t>
            </w:r>
          </w:p>
        </w:tc>
        <w:tc>
          <w:tcPr>
            <w:tcW w:w="647" w:type="pct"/>
            <w:shd w:val="clear" w:color="auto" w:fill="auto"/>
            <w:noWrap/>
            <w:vAlign w:val="center"/>
          </w:tcPr>
          <w:p w14:paraId="681C7B77" w14:textId="77777777" w:rsidR="003807D4" w:rsidRDefault="003807D4">
            <w:pPr>
              <w:widowControl/>
              <w:jc w:val="left"/>
              <w:rPr>
                <w:rFonts w:ascii="Times New Roman" w:hAnsi="Times New Roman" w:cs="Times New Roman"/>
                <w:color w:val="000000"/>
                <w:kern w:val="0"/>
                <w:sz w:val="24"/>
                <w:szCs w:val="24"/>
              </w:rPr>
            </w:pPr>
          </w:p>
        </w:tc>
        <w:tc>
          <w:tcPr>
            <w:tcW w:w="645" w:type="pct"/>
            <w:shd w:val="clear" w:color="auto" w:fill="auto"/>
            <w:noWrap/>
            <w:vAlign w:val="center"/>
          </w:tcPr>
          <w:p w14:paraId="27B9818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(6.50)</w:t>
            </w:r>
          </w:p>
        </w:tc>
      </w:tr>
      <w:tr w:rsidR="003807D4" w14:paraId="7EDEC055" w14:textId="77777777">
        <w:trPr>
          <w:trHeight w:val="276"/>
        </w:trPr>
        <w:tc>
          <w:tcPr>
            <w:tcW w:w="1046" w:type="pct"/>
            <w:shd w:val="clear" w:color="auto" w:fill="auto"/>
            <w:noWrap/>
            <w:vAlign w:val="center"/>
          </w:tcPr>
          <w:p w14:paraId="2A5A594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_cons</w:t>
            </w:r>
          </w:p>
        </w:tc>
        <w:tc>
          <w:tcPr>
            <w:tcW w:w="686" w:type="pct"/>
          </w:tcPr>
          <w:p w14:paraId="672051D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-0.40438***</w:t>
            </w:r>
          </w:p>
        </w:tc>
        <w:tc>
          <w:tcPr>
            <w:tcW w:w="646" w:type="pct"/>
          </w:tcPr>
          <w:p w14:paraId="5DF146E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2.24135***</w:t>
            </w:r>
          </w:p>
        </w:tc>
        <w:tc>
          <w:tcPr>
            <w:tcW w:w="684" w:type="pct"/>
            <w:shd w:val="clear" w:color="auto" w:fill="auto"/>
            <w:noWrap/>
            <w:vAlign w:val="center"/>
          </w:tcPr>
          <w:p w14:paraId="0C3AE26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-0.03995***</w:t>
            </w:r>
          </w:p>
        </w:tc>
        <w:tc>
          <w:tcPr>
            <w:tcW w:w="646" w:type="pct"/>
            <w:shd w:val="clear" w:color="auto" w:fill="auto"/>
            <w:noWrap/>
            <w:vAlign w:val="center"/>
          </w:tcPr>
          <w:p w14:paraId="4A0CE11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3.24434***</w:t>
            </w:r>
          </w:p>
        </w:tc>
        <w:tc>
          <w:tcPr>
            <w:tcW w:w="647" w:type="pct"/>
            <w:shd w:val="clear" w:color="auto" w:fill="auto"/>
            <w:noWrap/>
            <w:vAlign w:val="center"/>
          </w:tcPr>
          <w:p w14:paraId="6B22F38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0.31422***</w:t>
            </w:r>
          </w:p>
        </w:tc>
        <w:tc>
          <w:tcPr>
            <w:tcW w:w="645" w:type="pct"/>
            <w:shd w:val="clear" w:color="auto" w:fill="auto"/>
            <w:noWrap/>
            <w:vAlign w:val="center"/>
          </w:tcPr>
          <w:p w14:paraId="36E4B41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2.48710***</w:t>
            </w:r>
          </w:p>
        </w:tc>
      </w:tr>
      <w:tr w:rsidR="003807D4" w14:paraId="2FA885E5" w14:textId="77777777">
        <w:trPr>
          <w:trHeight w:val="276"/>
        </w:trPr>
        <w:tc>
          <w:tcPr>
            <w:tcW w:w="1046" w:type="pct"/>
            <w:shd w:val="clear" w:color="auto" w:fill="auto"/>
            <w:noWrap/>
            <w:vAlign w:val="center"/>
          </w:tcPr>
          <w:p w14:paraId="42856A20" w14:textId="77777777" w:rsidR="003807D4" w:rsidRDefault="003807D4">
            <w:pPr>
              <w:widowControl/>
              <w:jc w:val="left"/>
              <w:rPr>
                <w:rFonts w:ascii="Times New Roman" w:hAnsi="Times New Roman" w:cs="Times New Roman"/>
                <w:color w:val="000000"/>
                <w:kern w:val="0"/>
                <w:sz w:val="24"/>
                <w:szCs w:val="24"/>
              </w:rPr>
            </w:pPr>
          </w:p>
        </w:tc>
        <w:tc>
          <w:tcPr>
            <w:tcW w:w="686" w:type="pct"/>
          </w:tcPr>
          <w:p w14:paraId="1345212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(-64.38)</w:t>
            </w:r>
          </w:p>
        </w:tc>
        <w:tc>
          <w:tcPr>
            <w:tcW w:w="646" w:type="pct"/>
          </w:tcPr>
          <w:p w14:paraId="5E165CC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(6.07)</w:t>
            </w:r>
          </w:p>
        </w:tc>
        <w:tc>
          <w:tcPr>
            <w:tcW w:w="684" w:type="pct"/>
            <w:shd w:val="clear" w:color="auto" w:fill="auto"/>
            <w:noWrap/>
            <w:vAlign w:val="center"/>
          </w:tcPr>
          <w:p w14:paraId="1AF1A57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(-8.46)</w:t>
            </w:r>
          </w:p>
        </w:tc>
        <w:tc>
          <w:tcPr>
            <w:tcW w:w="646" w:type="pct"/>
            <w:shd w:val="clear" w:color="auto" w:fill="auto"/>
            <w:noWrap/>
            <w:vAlign w:val="center"/>
          </w:tcPr>
          <w:p w14:paraId="4366A7E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(8.98)</w:t>
            </w:r>
          </w:p>
        </w:tc>
        <w:tc>
          <w:tcPr>
            <w:tcW w:w="647" w:type="pct"/>
            <w:shd w:val="clear" w:color="auto" w:fill="auto"/>
            <w:noWrap/>
            <w:vAlign w:val="center"/>
          </w:tcPr>
          <w:p w14:paraId="5443BCD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(55.34)</w:t>
            </w:r>
          </w:p>
        </w:tc>
        <w:tc>
          <w:tcPr>
            <w:tcW w:w="645" w:type="pct"/>
            <w:shd w:val="clear" w:color="auto" w:fill="auto"/>
            <w:noWrap/>
            <w:vAlign w:val="center"/>
          </w:tcPr>
          <w:p w14:paraId="45B0EE0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(6.65)</w:t>
            </w:r>
          </w:p>
        </w:tc>
      </w:tr>
      <w:tr w:rsidR="003807D4" w14:paraId="72611CF5" w14:textId="77777777">
        <w:trPr>
          <w:trHeight w:val="276"/>
        </w:trPr>
        <w:tc>
          <w:tcPr>
            <w:tcW w:w="1046" w:type="pct"/>
            <w:shd w:val="clear" w:color="auto" w:fill="auto"/>
            <w:noWrap/>
            <w:vAlign w:val="center"/>
          </w:tcPr>
          <w:p w14:paraId="6F2565A0"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Control variables</w:t>
            </w:r>
          </w:p>
        </w:tc>
        <w:tc>
          <w:tcPr>
            <w:tcW w:w="686" w:type="pct"/>
          </w:tcPr>
          <w:p w14:paraId="08B89740"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kern w:val="0"/>
                <w:sz w:val="24"/>
                <w:szCs w:val="24"/>
              </w:rPr>
              <w:t>Yes</w:t>
            </w:r>
          </w:p>
        </w:tc>
        <w:tc>
          <w:tcPr>
            <w:tcW w:w="646" w:type="pct"/>
          </w:tcPr>
          <w:p w14:paraId="2C8F29EC"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kern w:val="0"/>
                <w:sz w:val="24"/>
                <w:szCs w:val="24"/>
              </w:rPr>
              <w:t>Yes</w:t>
            </w:r>
          </w:p>
        </w:tc>
        <w:tc>
          <w:tcPr>
            <w:tcW w:w="684" w:type="pct"/>
            <w:shd w:val="clear" w:color="auto" w:fill="auto"/>
            <w:noWrap/>
            <w:vAlign w:val="center"/>
          </w:tcPr>
          <w:p w14:paraId="0B481B0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646" w:type="pct"/>
            <w:shd w:val="clear" w:color="auto" w:fill="auto"/>
            <w:noWrap/>
            <w:vAlign w:val="center"/>
          </w:tcPr>
          <w:p w14:paraId="6840A7C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647" w:type="pct"/>
            <w:shd w:val="clear" w:color="auto" w:fill="auto"/>
            <w:noWrap/>
            <w:vAlign w:val="center"/>
          </w:tcPr>
          <w:p w14:paraId="1371D39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645" w:type="pct"/>
            <w:shd w:val="clear" w:color="auto" w:fill="auto"/>
            <w:noWrap/>
            <w:vAlign w:val="center"/>
          </w:tcPr>
          <w:p w14:paraId="10CF0E3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r>
      <w:tr w:rsidR="003807D4" w14:paraId="49456D02" w14:textId="77777777">
        <w:trPr>
          <w:trHeight w:val="276"/>
        </w:trPr>
        <w:tc>
          <w:tcPr>
            <w:tcW w:w="1046" w:type="pct"/>
            <w:shd w:val="clear" w:color="auto" w:fill="auto"/>
            <w:noWrap/>
            <w:vAlign w:val="center"/>
          </w:tcPr>
          <w:p w14:paraId="12A0E010" w14:textId="3DA449B8"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Firm fixed effects </w:t>
            </w:r>
          </w:p>
        </w:tc>
        <w:tc>
          <w:tcPr>
            <w:tcW w:w="686" w:type="pct"/>
          </w:tcPr>
          <w:p w14:paraId="40C07F6F"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kern w:val="0"/>
                <w:sz w:val="24"/>
                <w:szCs w:val="24"/>
              </w:rPr>
              <w:t>Yes</w:t>
            </w:r>
          </w:p>
        </w:tc>
        <w:tc>
          <w:tcPr>
            <w:tcW w:w="646" w:type="pct"/>
          </w:tcPr>
          <w:p w14:paraId="33E592F3"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kern w:val="0"/>
                <w:sz w:val="24"/>
                <w:szCs w:val="24"/>
              </w:rPr>
              <w:t>Yes</w:t>
            </w:r>
          </w:p>
        </w:tc>
        <w:tc>
          <w:tcPr>
            <w:tcW w:w="684" w:type="pct"/>
            <w:shd w:val="clear" w:color="auto" w:fill="auto"/>
            <w:noWrap/>
            <w:vAlign w:val="center"/>
          </w:tcPr>
          <w:p w14:paraId="0943550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646" w:type="pct"/>
            <w:shd w:val="clear" w:color="auto" w:fill="auto"/>
            <w:noWrap/>
            <w:vAlign w:val="center"/>
          </w:tcPr>
          <w:p w14:paraId="77211AAB"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647" w:type="pct"/>
            <w:shd w:val="clear" w:color="auto" w:fill="auto"/>
            <w:noWrap/>
            <w:vAlign w:val="center"/>
          </w:tcPr>
          <w:p w14:paraId="4C09165E"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645" w:type="pct"/>
            <w:shd w:val="clear" w:color="auto" w:fill="auto"/>
            <w:noWrap/>
            <w:vAlign w:val="center"/>
          </w:tcPr>
          <w:p w14:paraId="13AC04EB"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r>
      <w:tr w:rsidR="003807D4" w14:paraId="4E5A020E" w14:textId="77777777">
        <w:trPr>
          <w:trHeight w:val="276"/>
        </w:trPr>
        <w:tc>
          <w:tcPr>
            <w:tcW w:w="1046" w:type="pct"/>
            <w:shd w:val="clear" w:color="auto" w:fill="auto"/>
            <w:noWrap/>
            <w:vAlign w:val="center"/>
          </w:tcPr>
          <w:p w14:paraId="0773C411"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N</w:t>
            </w:r>
          </w:p>
        </w:tc>
        <w:tc>
          <w:tcPr>
            <w:tcW w:w="686" w:type="pct"/>
          </w:tcPr>
          <w:p w14:paraId="7F356796"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sz w:val="24"/>
                <w:szCs w:val="24"/>
              </w:rPr>
              <w:t>20783</w:t>
            </w:r>
          </w:p>
        </w:tc>
        <w:tc>
          <w:tcPr>
            <w:tcW w:w="646" w:type="pct"/>
          </w:tcPr>
          <w:p w14:paraId="3ED3D429"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sz w:val="24"/>
                <w:szCs w:val="24"/>
              </w:rPr>
              <w:t>20783</w:t>
            </w:r>
          </w:p>
        </w:tc>
        <w:tc>
          <w:tcPr>
            <w:tcW w:w="684" w:type="pct"/>
            <w:shd w:val="clear" w:color="auto" w:fill="auto"/>
            <w:noWrap/>
            <w:vAlign w:val="center"/>
          </w:tcPr>
          <w:p w14:paraId="5F7F0DA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17074</w:t>
            </w:r>
          </w:p>
        </w:tc>
        <w:tc>
          <w:tcPr>
            <w:tcW w:w="646" w:type="pct"/>
            <w:shd w:val="clear" w:color="auto" w:fill="auto"/>
            <w:noWrap/>
            <w:vAlign w:val="center"/>
          </w:tcPr>
          <w:p w14:paraId="283C651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17074</w:t>
            </w:r>
          </w:p>
        </w:tc>
        <w:tc>
          <w:tcPr>
            <w:tcW w:w="647" w:type="pct"/>
            <w:shd w:val="clear" w:color="auto" w:fill="auto"/>
            <w:noWrap/>
            <w:vAlign w:val="center"/>
          </w:tcPr>
          <w:p w14:paraId="2FFEE28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14579</w:t>
            </w:r>
          </w:p>
        </w:tc>
        <w:tc>
          <w:tcPr>
            <w:tcW w:w="645" w:type="pct"/>
            <w:shd w:val="clear" w:color="auto" w:fill="auto"/>
            <w:noWrap/>
            <w:vAlign w:val="center"/>
          </w:tcPr>
          <w:p w14:paraId="6044E6E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14579</w:t>
            </w:r>
          </w:p>
        </w:tc>
      </w:tr>
      <w:tr w:rsidR="003807D4" w14:paraId="6F3E1723" w14:textId="77777777">
        <w:trPr>
          <w:trHeight w:val="276"/>
        </w:trPr>
        <w:tc>
          <w:tcPr>
            <w:tcW w:w="1046" w:type="pct"/>
            <w:shd w:val="clear" w:color="auto" w:fill="auto"/>
            <w:noWrap/>
            <w:vAlign w:val="center"/>
          </w:tcPr>
          <w:p w14:paraId="6E0DB564"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R-sq</w:t>
            </w:r>
          </w:p>
        </w:tc>
        <w:tc>
          <w:tcPr>
            <w:tcW w:w="686" w:type="pct"/>
          </w:tcPr>
          <w:p w14:paraId="1EF4A328"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sz w:val="24"/>
                <w:szCs w:val="24"/>
              </w:rPr>
              <w:t>0.418</w:t>
            </w:r>
          </w:p>
        </w:tc>
        <w:tc>
          <w:tcPr>
            <w:tcW w:w="646" w:type="pct"/>
          </w:tcPr>
          <w:p w14:paraId="2A2409AD" w14:textId="77777777" w:rsidR="003807D4" w:rsidRDefault="005C4A2A">
            <w:pPr>
              <w:widowControl/>
              <w:jc w:val="left"/>
              <w:rPr>
                <w:rFonts w:ascii="Times New Roman" w:hAnsi="Times New Roman" w:cs="Times New Roman"/>
                <w:color w:val="C00000"/>
                <w:kern w:val="0"/>
                <w:sz w:val="24"/>
                <w:szCs w:val="24"/>
              </w:rPr>
            </w:pPr>
            <w:r>
              <w:rPr>
                <w:rFonts w:ascii="Times New Roman" w:hAnsi="Times New Roman" w:cs="Times New Roman"/>
                <w:sz w:val="24"/>
                <w:szCs w:val="24"/>
              </w:rPr>
              <w:t>0.279</w:t>
            </w:r>
          </w:p>
        </w:tc>
        <w:tc>
          <w:tcPr>
            <w:tcW w:w="684" w:type="pct"/>
            <w:shd w:val="clear" w:color="auto" w:fill="auto"/>
            <w:noWrap/>
            <w:vAlign w:val="center"/>
          </w:tcPr>
          <w:p w14:paraId="43940B0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0.247</w:t>
            </w:r>
          </w:p>
        </w:tc>
        <w:tc>
          <w:tcPr>
            <w:tcW w:w="646" w:type="pct"/>
            <w:shd w:val="clear" w:color="auto" w:fill="auto"/>
            <w:noWrap/>
            <w:vAlign w:val="center"/>
          </w:tcPr>
          <w:p w14:paraId="217751C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0.283</w:t>
            </w:r>
          </w:p>
        </w:tc>
        <w:tc>
          <w:tcPr>
            <w:tcW w:w="647" w:type="pct"/>
            <w:shd w:val="clear" w:color="auto" w:fill="auto"/>
            <w:noWrap/>
            <w:vAlign w:val="center"/>
          </w:tcPr>
          <w:p w14:paraId="7988F10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0.568</w:t>
            </w:r>
          </w:p>
        </w:tc>
        <w:tc>
          <w:tcPr>
            <w:tcW w:w="645" w:type="pct"/>
            <w:shd w:val="clear" w:color="auto" w:fill="auto"/>
            <w:noWrap/>
            <w:vAlign w:val="center"/>
          </w:tcPr>
          <w:p w14:paraId="1594243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0.265</w:t>
            </w:r>
          </w:p>
        </w:tc>
      </w:tr>
    </w:tbl>
    <w:p w14:paraId="3C0A8CA8" w14:textId="732ACA0C" w:rsidR="003807D4" w:rsidRDefault="005C4A2A">
      <w:pPr>
        <w:rPr>
          <w:rFonts w:ascii="Times New Roman" w:hAnsi="Times New Roman" w:cs="Times New Roman"/>
          <w:szCs w:val="21"/>
        </w:rPr>
      </w:pPr>
      <w:r>
        <w:rPr>
          <w:rFonts w:ascii="Times New Roman" w:hAnsi="Times New Roman" w:cs="Times New Roman"/>
          <w:szCs w:val="21"/>
        </w:rPr>
        <w:t xml:space="preserve">Note: </w:t>
      </w:r>
      <w:r w:rsidR="00204434" w:rsidRPr="00204434">
        <w:rPr>
          <w:rFonts w:ascii="Times New Roman" w:hAnsi="Times New Roman" w:cs="Times New Roman"/>
          <w:szCs w:val="21"/>
        </w:rPr>
        <w:t>The t-value is enclosed in parentheses</w:t>
      </w:r>
      <w:r>
        <w:rPr>
          <w:rFonts w:ascii="Times New Roman" w:hAnsi="Times New Roman" w:cs="Times New Roman"/>
          <w:szCs w:val="21"/>
        </w:rPr>
        <w:t>; *, **, and *** represent 10%, 5%, and 1% significance levels, respectively.</w:t>
      </w:r>
    </w:p>
    <w:p w14:paraId="7BC2D515" w14:textId="77777777" w:rsidR="003807D4" w:rsidRDefault="003807D4">
      <w:pPr>
        <w:rPr>
          <w:rFonts w:ascii="Times New Roman" w:hAnsi="Times New Roman" w:cs="Times New Roman"/>
          <w:sz w:val="24"/>
          <w:szCs w:val="24"/>
        </w:rPr>
      </w:pPr>
    </w:p>
    <w:p w14:paraId="7C756E7A" w14:textId="77777777" w:rsidR="003807D4" w:rsidRDefault="005C4A2A">
      <w:pPr>
        <w:rPr>
          <w:rFonts w:ascii="Times New Roman" w:hAnsi="Times New Roman" w:cs="Times New Roman"/>
          <w:sz w:val="24"/>
          <w:szCs w:val="24"/>
        </w:rPr>
      </w:pPr>
      <w:r>
        <w:rPr>
          <w:rFonts w:ascii="Times New Roman" w:hAnsi="Times New Roman" w:cs="Times New Roman"/>
          <w:sz w:val="24"/>
          <w:szCs w:val="24"/>
        </w:rPr>
        <w:t>6.2.2. The FDI and financing constraint</w:t>
      </w:r>
      <w:r w:rsidRPr="00BF2572">
        <w:rPr>
          <w:rFonts w:ascii="Times New Roman" w:hAnsi="Times New Roman" w:cs="Times New Roman"/>
          <w:strike/>
          <w:sz w:val="24"/>
          <w:szCs w:val="24"/>
        </w:rPr>
        <w:t>s</w:t>
      </w:r>
      <w:r>
        <w:rPr>
          <w:rFonts w:ascii="Times New Roman" w:hAnsi="Times New Roman" w:cs="Times New Roman"/>
          <w:sz w:val="24"/>
          <w:szCs w:val="24"/>
        </w:rPr>
        <w:t xml:space="preserve"> channels of trade policy uncertainty affecting firms' export transformation</w:t>
      </w:r>
    </w:p>
    <w:p w14:paraId="401C353B" w14:textId="6A016506" w:rsidR="003807D4" w:rsidRDefault="005C4A2A">
      <w:pPr>
        <w:ind w:firstLine="420"/>
        <w:rPr>
          <w:rFonts w:ascii="Times New Roman" w:hAnsi="Times New Roman" w:cs="Times New Roman"/>
          <w:color w:val="000000"/>
          <w:kern w:val="0"/>
          <w:sz w:val="24"/>
          <w:szCs w:val="24"/>
        </w:rPr>
      </w:pPr>
      <w:r>
        <w:rPr>
          <w:rFonts w:ascii="Times New Roman" w:hAnsi="Times New Roman" w:cs="Times New Roman"/>
          <w:sz w:val="24"/>
          <w:szCs w:val="24"/>
        </w:rPr>
        <w:t xml:space="preserve">The experimental results of hypothesis 3 are shown in Table 4. The coefficient of the </w:t>
      </w:r>
      <w:bookmarkStart w:id="10" w:name="OLE_LINK10"/>
      <w:r>
        <w:rPr>
          <w:rFonts w:ascii="Times New Roman" w:hAnsi="Times New Roman" w:cs="Times New Roman" w:hint="eastAsia"/>
          <w:sz w:val="24"/>
          <w:szCs w:val="24"/>
          <w:lang w:val="en-US"/>
        </w:rPr>
        <w:t>interaction</w:t>
      </w:r>
      <w:bookmarkEnd w:id="10"/>
      <w:r>
        <w:rPr>
          <w:rFonts w:ascii="Times New Roman" w:hAnsi="Times New Roman" w:cs="Times New Roman"/>
          <w:sz w:val="24"/>
          <w:szCs w:val="24"/>
        </w:rPr>
        <w:t xml:space="preserve"> term of foreign investment and trade policy </w:t>
      </w:r>
      <w:proofErr w:type="gramStart"/>
      <w:r>
        <w:rPr>
          <w:rFonts w:ascii="Times New Roman" w:hAnsi="Times New Roman" w:cs="Times New Roman"/>
          <w:color w:val="000000"/>
          <w:kern w:val="0"/>
          <w:sz w:val="24"/>
          <w:szCs w:val="24"/>
        </w:rPr>
        <w:t>uncertainty</w:t>
      </w:r>
      <w:r w:rsidR="0069019A">
        <w:rPr>
          <w:rFonts w:ascii="Times New Roman" w:hAnsi="Times New Roman" w:cs="Times New Roman" w:hint="eastAsia"/>
          <w:color w:val="000000"/>
          <w:kern w:val="0"/>
          <w:sz w:val="24"/>
          <w:szCs w:val="24"/>
        </w:rPr>
        <w:t>(</w:t>
      </w:r>
      <w:proofErr w:type="gramEnd"/>
      <w:r>
        <w:rPr>
          <w:rFonts w:ascii="Times New Roman" w:hAnsi="Times New Roman" w:cs="Times New Roman"/>
          <w:sz w:val="24"/>
          <w:szCs w:val="24"/>
        </w:rPr>
        <w:t>FI×TPU</w:t>
      </w:r>
      <w:r w:rsidR="0069019A">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color w:val="000000"/>
          <w:kern w:val="0"/>
          <w:sz w:val="24"/>
          <w:szCs w:val="24"/>
        </w:rPr>
        <w:t xml:space="preserve">is significantly positive, indicating that the positive impact of trade policy uncertainty on the digital transformation of Chinese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is more obvious among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with higher levels of foreign investment. This result supports hypothesis 3.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with higher levels of foreign investment not only have more funds, but also enjoy the technological spillover effects brought by foreign investment. </w:t>
      </w:r>
      <w:r>
        <w:rPr>
          <w:rFonts w:ascii="Times New Roman" w:hAnsi="Times New Roman" w:cs="Times New Roman" w:hint="eastAsia"/>
          <w:color w:val="000000"/>
          <w:kern w:val="0"/>
          <w:sz w:val="24"/>
          <w:szCs w:val="24"/>
          <w:lang w:val="en-US"/>
        </w:rPr>
        <w:t>F</w:t>
      </w:r>
      <w:r>
        <w:rPr>
          <w:rFonts w:ascii="Times New Roman" w:hAnsi="Times New Roman" w:cs="Times New Roman"/>
          <w:color w:val="000000"/>
          <w:kern w:val="0"/>
          <w:sz w:val="24"/>
          <w:szCs w:val="24"/>
        </w:rPr>
        <w:t>ac</w:t>
      </w:r>
      <w:r>
        <w:rPr>
          <w:rFonts w:ascii="Times New Roman" w:hAnsi="Times New Roman" w:cs="Times New Roman" w:hint="eastAsia"/>
          <w:color w:val="000000"/>
          <w:kern w:val="0"/>
          <w:sz w:val="24"/>
          <w:szCs w:val="24"/>
          <w:lang w:val="en-US"/>
        </w:rPr>
        <w:t>ed with</w:t>
      </w:r>
      <w:r w:rsidR="0069019A">
        <w:rPr>
          <w:rFonts w:ascii="Times New Roman" w:hAnsi="Times New Roman" w:cs="Times New Roman" w:hint="eastAsia"/>
          <w:color w:val="000000"/>
          <w:kern w:val="0"/>
          <w:sz w:val="24"/>
          <w:szCs w:val="24"/>
          <w:lang w:val="en-US"/>
        </w:rPr>
        <w:t xml:space="preserve"> </w:t>
      </w:r>
      <w:r>
        <w:rPr>
          <w:rFonts w:ascii="Times New Roman" w:hAnsi="Times New Roman" w:cs="Times New Roman"/>
          <w:color w:val="000000"/>
          <w:kern w:val="0"/>
          <w:sz w:val="24"/>
          <w:szCs w:val="24"/>
        </w:rPr>
        <w:t xml:space="preserve">rising trade policy uncertainty,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have more available funds for digital transformation</w:t>
      </w:r>
      <w:r w:rsidR="0069019A">
        <w:rPr>
          <w:rFonts w:ascii="Times New Roman" w:hAnsi="Times New Roman" w:cs="Times New Roman" w:hint="eastAsia"/>
          <w:color w:val="000000"/>
          <w:kern w:val="0"/>
          <w:sz w:val="24"/>
          <w:szCs w:val="24"/>
        </w:rPr>
        <w:t xml:space="preserve">. </w:t>
      </w:r>
      <w:r w:rsidR="0069019A">
        <w:rPr>
          <w:rFonts w:ascii="Times New Roman" w:hAnsi="Times New Roman" w:cs="Times New Roman" w:hint="eastAsia"/>
          <w:color w:val="000000"/>
          <w:kern w:val="0"/>
          <w:sz w:val="24"/>
          <w:szCs w:val="24"/>
        </w:rPr>
        <w:lastRenderedPageBreak/>
        <w:t>I</w:t>
      </w:r>
      <w:r>
        <w:rPr>
          <w:rFonts w:ascii="Times New Roman" w:hAnsi="Times New Roman" w:cs="Times New Roman"/>
          <w:color w:val="000000"/>
          <w:kern w:val="0"/>
          <w:sz w:val="24"/>
          <w:szCs w:val="24"/>
        </w:rPr>
        <w:t xml:space="preserve">f foreign investment appears in the form of technology,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will have more technical advantages and conveniences in digital transformation, thus improving the overall digital transformation level of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w:t>
      </w:r>
    </w:p>
    <w:p w14:paraId="1532FC77" w14:textId="37E7E9A8" w:rsidR="003807D4" w:rsidRDefault="005C4A2A">
      <w:pPr>
        <w:ind w:firstLine="420"/>
        <w:rPr>
          <w:rFonts w:ascii="Times New Roman" w:hAnsi="Times New Roman" w:cs="Times New Roman"/>
          <w:color w:val="000000"/>
          <w:kern w:val="0"/>
          <w:sz w:val="24"/>
          <w:szCs w:val="24"/>
        </w:rPr>
      </w:pPr>
      <w:r>
        <w:rPr>
          <w:rFonts w:ascii="Times New Roman" w:hAnsi="Times New Roman" w:cs="Times New Roman"/>
          <w:sz w:val="24"/>
          <w:szCs w:val="24"/>
        </w:rPr>
        <w:t xml:space="preserve">The coefficient of </w:t>
      </w:r>
      <w:r>
        <w:rPr>
          <w:rFonts w:ascii="Times New Roman" w:hAnsi="Times New Roman" w:cs="Times New Roman"/>
          <w:kern w:val="0"/>
          <w:sz w:val="24"/>
          <w:szCs w:val="24"/>
        </w:rPr>
        <w:t xml:space="preserve">the </w:t>
      </w:r>
      <w:r>
        <w:rPr>
          <w:rFonts w:ascii="Times New Roman" w:hAnsi="Times New Roman" w:cs="Times New Roman" w:hint="eastAsia"/>
          <w:sz w:val="24"/>
          <w:szCs w:val="24"/>
          <w:lang w:val="en-US"/>
        </w:rPr>
        <w:t>interaction</w:t>
      </w:r>
      <w:r>
        <w:rPr>
          <w:rFonts w:ascii="Times New Roman" w:hAnsi="Times New Roman" w:cs="Times New Roman"/>
          <w:kern w:val="0"/>
          <w:sz w:val="24"/>
          <w:szCs w:val="24"/>
        </w:rPr>
        <w:t xml:space="preserve"> term of financing constraints and </w:t>
      </w:r>
      <w:r>
        <w:rPr>
          <w:rFonts w:ascii="Times New Roman" w:hAnsi="Times New Roman" w:cs="Times New Roman"/>
          <w:color w:val="000000"/>
          <w:kern w:val="0"/>
          <w:sz w:val="24"/>
          <w:szCs w:val="24"/>
        </w:rPr>
        <w:t xml:space="preserve">trade policy </w:t>
      </w:r>
      <w:proofErr w:type="gramStart"/>
      <w:r>
        <w:rPr>
          <w:rFonts w:ascii="Times New Roman" w:hAnsi="Times New Roman" w:cs="Times New Roman"/>
          <w:color w:val="000000"/>
          <w:kern w:val="0"/>
          <w:sz w:val="24"/>
          <w:szCs w:val="24"/>
        </w:rPr>
        <w:t>uncertainty</w:t>
      </w:r>
      <w:r w:rsidR="0069019A">
        <w:rPr>
          <w:rFonts w:ascii="Times New Roman" w:hAnsi="Times New Roman" w:cs="Times New Roman" w:hint="eastAsia"/>
          <w:color w:val="000000"/>
          <w:kern w:val="0"/>
          <w:sz w:val="24"/>
          <w:szCs w:val="24"/>
        </w:rPr>
        <w:t>(</w:t>
      </w:r>
      <w:proofErr w:type="gramEnd"/>
      <w:r>
        <w:rPr>
          <w:rFonts w:ascii="Times New Roman" w:hAnsi="Times New Roman" w:cs="Times New Roman"/>
          <w:kern w:val="0"/>
          <w:sz w:val="24"/>
          <w:szCs w:val="24"/>
        </w:rPr>
        <w:t>FC×TPU</w:t>
      </w:r>
      <w:r w:rsidR="0069019A">
        <w:rPr>
          <w:rFonts w:ascii="Times New Roman" w:hAnsi="Times New Roman" w:cs="Times New Roman" w:hint="eastAsia"/>
          <w:kern w:val="0"/>
          <w:sz w:val="24"/>
          <w:szCs w:val="24"/>
        </w:rPr>
        <w:t>)</w:t>
      </w:r>
      <w:r>
        <w:rPr>
          <w:rFonts w:ascii="Times New Roman" w:hAnsi="Times New Roman" w:cs="Times New Roman"/>
          <w:color w:val="000000"/>
          <w:kern w:val="0"/>
          <w:sz w:val="24"/>
          <w:szCs w:val="24"/>
        </w:rPr>
        <w:t xml:space="preserve"> is significantly negative, indicating that the positive relationship between trade policy uncertainty and the digital transformation of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is more significant among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with lower financing constraints, supporting hypothesis 3. The higher the financing constraints of 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the greater the obstacles to digital transformation. Faced with the increase in trade policy uncertainty,</w:t>
      </w:r>
      <w:r w:rsidR="0069019A">
        <w:rPr>
          <w:rFonts w:ascii="Times New Roman" w:hAnsi="Times New Roman" w:cs="Times New Roman" w:hint="eastAsia"/>
          <w:color w:val="000000"/>
          <w:kern w:val="0"/>
          <w:sz w:val="24"/>
          <w:szCs w:val="24"/>
          <w:lang w:val="en-US"/>
        </w:rPr>
        <w:t xml:space="preserve"> </w:t>
      </w:r>
      <w:r>
        <w:rPr>
          <w:rFonts w:ascii="Times New Roman" w:hAnsi="Times New Roman" w:cs="Times New Roman"/>
          <w:color w:val="000000"/>
          <w:kern w:val="0"/>
          <w:sz w:val="24"/>
          <w:szCs w:val="24"/>
        </w:rPr>
        <w:t xml:space="preserve">export </w:t>
      </w:r>
      <w:r>
        <w:rPr>
          <w:rFonts w:ascii="Times New Roman" w:hAnsi="Times New Roman" w:cs="Times New Roman"/>
          <w:color w:val="000000"/>
          <w:kern w:val="0"/>
          <w:sz w:val="24"/>
          <w:szCs w:val="24"/>
          <w:lang w:val="en-US"/>
        </w:rPr>
        <w:t>firms</w:t>
      </w:r>
      <w:r>
        <w:rPr>
          <w:rFonts w:ascii="Times New Roman" w:hAnsi="Times New Roman" w:cs="Times New Roman"/>
          <w:color w:val="000000"/>
          <w:kern w:val="0"/>
          <w:sz w:val="24"/>
          <w:szCs w:val="24"/>
        </w:rPr>
        <w:t xml:space="preserve"> will reduce investment activities and </w:t>
      </w:r>
      <w:r>
        <w:rPr>
          <w:rFonts w:ascii="Times New Roman" w:hAnsi="Times New Roman" w:cs="Times New Roman" w:hint="eastAsia"/>
          <w:color w:val="000000"/>
          <w:kern w:val="0"/>
          <w:sz w:val="24"/>
          <w:szCs w:val="24"/>
          <w:lang w:val="en-US"/>
        </w:rPr>
        <w:t>lower</w:t>
      </w: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lang w:val="en-US"/>
        </w:rPr>
        <w:t>the input of</w:t>
      </w:r>
      <w:r>
        <w:rPr>
          <w:rFonts w:ascii="Times New Roman" w:hAnsi="Times New Roman" w:cs="Times New Roman"/>
          <w:color w:val="000000"/>
          <w:kern w:val="0"/>
          <w:sz w:val="24"/>
          <w:szCs w:val="24"/>
        </w:rPr>
        <w:t xml:space="preserve"> digital transformation to reduce risks. </w:t>
      </w:r>
      <w:r>
        <w:rPr>
          <w:rFonts w:ascii="Times New Roman" w:hAnsi="Times New Roman" w:cs="Times New Roman" w:hint="eastAsia"/>
          <w:color w:val="000000"/>
          <w:kern w:val="0"/>
          <w:sz w:val="24"/>
          <w:szCs w:val="24"/>
          <w:lang w:val="en-US"/>
        </w:rPr>
        <w:t>C</w:t>
      </w:r>
      <w:proofErr w:type="spellStart"/>
      <w:r>
        <w:rPr>
          <w:rFonts w:ascii="Times New Roman" w:hAnsi="Times New Roman" w:cs="Times New Roman"/>
          <w:color w:val="000000"/>
          <w:kern w:val="0"/>
          <w:sz w:val="24"/>
          <w:szCs w:val="24"/>
        </w:rPr>
        <w:t>olumn</w:t>
      </w:r>
      <w:proofErr w:type="spellEnd"/>
      <w:r>
        <w:rPr>
          <w:rFonts w:ascii="Times New Roman" w:hAnsi="Times New Roman" w:cs="Times New Roman" w:hint="eastAsia"/>
          <w:color w:val="000000"/>
          <w:kern w:val="0"/>
          <w:sz w:val="24"/>
          <w:szCs w:val="24"/>
          <w:lang w:val="en-US"/>
        </w:rPr>
        <w:t xml:space="preserve"> (3)</w:t>
      </w:r>
      <w:r>
        <w:rPr>
          <w:rFonts w:ascii="Times New Roman" w:hAnsi="Times New Roman" w:cs="Times New Roman"/>
          <w:color w:val="000000"/>
          <w:kern w:val="0"/>
          <w:sz w:val="24"/>
          <w:szCs w:val="24"/>
        </w:rPr>
        <w:t xml:space="preserve"> uses the WW index of financing constraints to conduct </w:t>
      </w:r>
      <w:r w:rsidR="0069019A">
        <w:rPr>
          <w:rFonts w:ascii="Times New Roman" w:hAnsi="Times New Roman" w:cs="Times New Roman" w:hint="eastAsia"/>
          <w:color w:val="000000"/>
          <w:kern w:val="0"/>
          <w:sz w:val="24"/>
          <w:szCs w:val="24"/>
        </w:rPr>
        <w:t xml:space="preserve">an </w:t>
      </w:r>
      <w:r>
        <w:rPr>
          <w:rFonts w:ascii="Times New Roman" w:hAnsi="Times New Roman" w:cs="Times New Roman"/>
          <w:color w:val="000000"/>
          <w:kern w:val="0"/>
          <w:sz w:val="24"/>
          <w:szCs w:val="24"/>
        </w:rPr>
        <w:t xml:space="preserve">empirical </w:t>
      </w:r>
      <w:r>
        <w:rPr>
          <w:rFonts w:ascii="Times New Roman" w:hAnsi="Times New Roman" w:cs="Times New Roman" w:hint="eastAsia"/>
          <w:color w:val="000000"/>
          <w:kern w:val="0"/>
          <w:sz w:val="24"/>
          <w:szCs w:val="24"/>
          <w:lang w:val="en-US"/>
        </w:rPr>
        <w:t>study</w:t>
      </w:r>
      <w:r>
        <w:rPr>
          <w:rFonts w:ascii="Times New Roman" w:hAnsi="Times New Roman" w:cs="Times New Roman"/>
          <w:color w:val="000000"/>
          <w:kern w:val="0"/>
          <w:sz w:val="24"/>
          <w:szCs w:val="24"/>
        </w:rPr>
        <w:t xml:space="preserve"> again, and the results still show the weakening effect of financing constraints.</w:t>
      </w:r>
    </w:p>
    <w:p w14:paraId="600C2783" w14:textId="77777777" w:rsidR="003807D4" w:rsidRDefault="003807D4">
      <w:pPr>
        <w:jc w:val="center"/>
        <w:rPr>
          <w:rFonts w:ascii="Times New Roman" w:hAnsi="Times New Roman" w:cs="Times New Roman"/>
          <w:sz w:val="24"/>
          <w:szCs w:val="24"/>
        </w:rPr>
      </w:pPr>
    </w:p>
    <w:p w14:paraId="4D54B4F7" w14:textId="77777777" w:rsidR="003807D4" w:rsidRDefault="005C4A2A">
      <w:pPr>
        <w:jc w:val="center"/>
        <w:rPr>
          <w:rFonts w:ascii="Times New Roman" w:hAnsi="Times New Roman" w:cs="Times New Roman"/>
          <w:sz w:val="24"/>
          <w:szCs w:val="24"/>
        </w:rPr>
      </w:pPr>
      <w:r>
        <w:rPr>
          <w:rFonts w:ascii="Times New Roman" w:hAnsi="Times New Roman" w:cs="Times New Roman"/>
          <w:sz w:val="24"/>
          <w:szCs w:val="24"/>
        </w:rPr>
        <w:t>Table 4 Results of the foreign investment and financing constraints impact mechanism.</w:t>
      </w:r>
    </w:p>
    <w:tbl>
      <w:tblPr>
        <w:tblW w:w="5000" w:type="pct"/>
        <w:tblBorders>
          <w:top w:val="single" w:sz="4" w:space="0" w:color="auto"/>
          <w:bottom w:val="single" w:sz="4" w:space="0" w:color="auto"/>
        </w:tblBorders>
        <w:tblLook w:val="04A0" w:firstRow="1" w:lastRow="0" w:firstColumn="1" w:lastColumn="0" w:noHBand="0" w:noVBand="1"/>
      </w:tblPr>
      <w:tblGrid>
        <w:gridCol w:w="2592"/>
        <w:gridCol w:w="1906"/>
        <w:gridCol w:w="1906"/>
        <w:gridCol w:w="1902"/>
      </w:tblGrid>
      <w:tr w:rsidR="003807D4" w14:paraId="093B446F" w14:textId="77777777">
        <w:trPr>
          <w:trHeight w:val="276"/>
        </w:trPr>
        <w:tc>
          <w:tcPr>
            <w:tcW w:w="1560" w:type="pct"/>
            <w:tcBorders>
              <w:top w:val="single" w:sz="4" w:space="0" w:color="auto"/>
              <w:bottom w:val="nil"/>
            </w:tcBorders>
            <w:shd w:val="clear" w:color="auto" w:fill="auto"/>
            <w:noWrap/>
            <w:vAlign w:val="center"/>
          </w:tcPr>
          <w:p w14:paraId="45AF428B" w14:textId="77777777" w:rsidR="003807D4" w:rsidRDefault="005C4A2A">
            <w:pPr>
              <w:widowControl/>
              <w:jc w:val="left"/>
              <w:rPr>
                <w:rFonts w:ascii="Times New Roman" w:eastAsia="宋体" w:hAnsi="Times New Roman" w:cs="Times New Roman"/>
                <w:kern w:val="0"/>
                <w:sz w:val="24"/>
                <w:szCs w:val="24"/>
              </w:rPr>
            </w:pPr>
            <w:r>
              <w:rPr>
                <w:rFonts w:ascii="Times New Roman" w:hAnsi="Times New Roman" w:cs="Times New Roman"/>
                <w:kern w:val="0"/>
                <w:sz w:val="24"/>
                <w:szCs w:val="24"/>
              </w:rPr>
              <w:t>Variables</w:t>
            </w:r>
          </w:p>
        </w:tc>
        <w:tc>
          <w:tcPr>
            <w:tcW w:w="1147" w:type="pct"/>
            <w:tcBorders>
              <w:top w:val="single" w:sz="4" w:space="0" w:color="auto"/>
              <w:bottom w:val="nil"/>
            </w:tcBorders>
            <w:shd w:val="clear" w:color="auto" w:fill="auto"/>
            <w:noWrap/>
            <w:vAlign w:val="center"/>
          </w:tcPr>
          <w:p w14:paraId="6F98AE0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147" w:type="pct"/>
            <w:tcBorders>
              <w:top w:val="single" w:sz="4" w:space="0" w:color="auto"/>
              <w:bottom w:val="nil"/>
            </w:tcBorders>
            <w:shd w:val="clear" w:color="auto" w:fill="auto"/>
            <w:noWrap/>
            <w:vAlign w:val="center"/>
          </w:tcPr>
          <w:p w14:paraId="4F59331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1145" w:type="pct"/>
            <w:tcBorders>
              <w:top w:val="single" w:sz="4" w:space="0" w:color="auto"/>
              <w:bottom w:val="nil"/>
            </w:tcBorders>
            <w:shd w:val="clear" w:color="auto" w:fill="auto"/>
            <w:noWrap/>
            <w:vAlign w:val="center"/>
          </w:tcPr>
          <w:p w14:paraId="2C09A63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r>
      <w:tr w:rsidR="003807D4" w14:paraId="0CB8EB75" w14:textId="77777777">
        <w:trPr>
          <w:trHeight w:val="276"/>
        </w:trPr>
        <w:tc>
          <w:tcPr>
            <w:tcW w:w="1560" w:type="pct"/>
            <w:tcBorders>
              <w:top w:val="nil"/>
              <w:bottom w:val="single" w:sz="4" w:space="0" w:color="auto"/>
            </w:tcBorders>
            <w:shd w:val="clear" w:color="auto" w:fill="auto"/>
            <w:noWrap/>
            <w:vAlign w:val="center"/>
          </w:tcPr>
          <w:p w14:paraId="41BD1ABC" w14:textId="77777777" w:rsidR="003807D4" w:rsidRDefault="003807D4">
            <w:pPr>
              <w:widowControl/>
              <w:jc w:val="left"/>
              <w:rPr>
                <w:rFonts w:ascii="Times New Roman" w:hAnsi="Times New Roman" w:cs="Times New Roman"/>
                <w:color w:val="000000"/>
                <w:kern w:val="0"/>
                <w:sz w:val="24"/>
                <w:szCs w:val="24"/>
              </w:rPr>
            </w:pPr>
          </w:p>
        </w:tc>
        <w:tc>
          <w:tcPr>
            <w:tcW w:w="1147" w:type="pct"/>
            <w:tcBorders>
              <w:top w:val="nil"/>
              <w:bottom w:val="single" w:sz="4" w:space="0" w:color="auto"/>
            </w:tcBorders>
            <w:shd w:val="clear" w:color="auto" w:fill="auto"/>
            <w:noWrap/>
            <w:vAlign w:val="center"/>
          </w:tcPr>
          <w:p w14:paraId="0EB771EC"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1147" w:type="pct"/>
            <w:tcBorders>
              <w:top w:val="nil"/>
              <w:bottom w:val="single" w:sz="4" w:space="0" w:color="auto"/>
            </w:tcBorders>
            <w:shd w:val="clear" w:color="auto" w:fill="auto"/>
            <w:noWrap/>
            <w:vAlign w:val="center"/>
          </w:tcPr>
          <w:p w14:paraId="2E9A131F"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c>
          <w:tcPr>
            <w:tcW w:w="1145" w:type="pct"/>
            <w:tcBorders>
              <w:top w:val="nil"/>
              <w:bottom w:val="single" w:sz="4" w:space="0" w:color="auto"/>
            </w:tcBorders>
            <w:shd w:val="clear" w:color="auto" w:fill="auto"/>
            <w:noWrap/>
            <w:vAlign w:val="center"/>
          </w:tcPr>
          <w:p w14:paraId="67DC626D"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lnEDT</w:t>
            </w:r>
            <w:proofErr w:type="spellEnd"/>
          </w:p>
        </w:tc>
      </w:tr>
      <w:tr w:rsidR="003807D4" w14:paraId="17D75938" w14:textId="77777777">
        <w:trPr>
          <w:trHeight w:val="276"/>
        </w:trPr>
        <w:tc>
          <w:tcPr>
            <w:tcW w:w="1560" w:type="pct"/>
            <w:tcBorders>
              <w:top w:val="single" w:sz="4" w:space="0" w:color="auto"/>
            </w:tcBorders>
            <w:shd w:val="clear" w:color="auto" w:fill="auto"/>
            <w:noWrap/>
            <w:vAlign w:val="center"/>
          </w:tcPr>
          <w:p w14:paraId="2D2DA4A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TPU</w:t>
            </w:r>
          </w:p>
        </w:tc>
        <w:tc>
          <w:tcPr>
            <w:tcW w:w="1147" w:type="pct"/>
            <w:tcBorders>
              <w:top w:val="single" w:sz="4" w:space="0" w:color="auto"/>
            </w:tcBorders>
            <w:shd w:val="clear" w:color="auto" w:fill="auto"/>
            <w:noWrap/>
            <w:vAlign w:val="center"/>
          </w:tcPr>
          <w:p w14:paraId="4B12302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0.05771***</w:t>
            </w:r>
          </w:p>
        </w:tc>
        <w:tc>
          <w:tcPr>
            <w:tcW w:w="1147" w:type="pct"/>
            <w:tcBorders>
              <w:top w:val="single" w:sz="4" w:space="0" w:color="auto"/>
            </w:tcBorders>
            <w:shd w:val="clear" w:color="auto" w:fill="auto"/>
            <w:noWrap/>
            <w:vAlign w:val="center"/>
          </w:tcPr>
          <w:p w14:paraId="13CEE6D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0.08980***</w:t>
            </w:r>
          </w:p>
        </w:tc>
        <w:tc>
          <w:tcPr>
            <w:tcW w:w="1145" w:type="pct"/>
            <w:tcBorders>
              <w:top w:val="single" w:sz="4" w:space="0" w:color="auto"/>
            </w:tcBorders>
            <w:shd w:val="clear" w:color="auto" w:fill="auto"/>
            <w:noWrap/>
            <w:vAlign w:val="center"/>
          </w:tcPr>
          <w:p w14:paraId="037AC4A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0.06282***</w:t>
            </w:r>
          </w:p>
        </w:tc>
      </w:tr>
      <w:tr w:rsidR="003807D4" w14:paraId="2B331290" w14:textId="77777777">
        <w:trPr>
          <w:trHeight w:val="276"/>
        </w:trPr>
        <w:tc>
          <w:tcPr>
            <w:tcW w:w="1560" w:type="pct"/>
            <w:shd w:val="clear" w:color="auto" w:fill="auto"/>
            <w:noWrap/>
            <w:vAlign w:val="center"/>
          </w:tcPr>
          <w:p w14:paraId="3B867A4F" w14:textId="77777777" w:rsidR="003807D4" w:rsidRDefault="003807D4">
            <w:pPr>
              <w:widowControl/>
              <w:jc w:val="left"/>
              <w:rPr>
                <w:rFonts w:ascii="Times New Roman" w:hAnsi="Times New Roman" w:cs="Times New Roman"/>
                <w:color w:val="000000"/>
                <w:kern w:val="0"/>
                <w:sz w:val="24"/>
                <w:szCs w:val="24"/>
              </w:rPr>
            </w:pPr>
          </w:p>
        </w:tc>
        <w:tc>
          <w:tcPr>
            <w:tcW w:w="1147" w:type="pct"/>
            <w:shd w:val="clear" w:color="auto" w:fill="auto"/>
            <w:noWrap/>
            <w:vAlign w:val="center"/>
          </w:tcPr>
          <w:p w14:paraId="310EEEA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(11.41)</w:t>
            </w:r>
          </w:p>
        </w:tc>
        <w:tc>
          <w:tcPr>
            <w:tcW w:w="1147" w:type="pct"/>
            <w:shd w:val="clear" w:color="auto" w:fill="auto"/>
            <w:noWrap/>
            <w:vAlign w:val="center"/>
          </w:tcPr>
          <w:p w14:paraId="24E77C1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(11.14)</w:t>
            </w:r>
          </w:p>
        </w:tc>
        <w:tc>
          <w:tcPr>
            <w:tcW w:w="1145" w:type="pct"/>
            <w:shd w:val="clear" w:color="auto" w:fill="auto"/>
            <w:noWrap/>
            <w:vAlign w:val="center"/>
          </w:tcPr>
          <w:p w14:paraId="5F8FD03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(8.51)</w:t>
            </w:r>
          </w:p>
        </w:tc>
      </w:tr>
      <w:tr w:rsidR="003807D4" w14:paraId="526FECCA" w14:textId="77777777">
        <w:trPr>
          <w:trHeight w:val="276"/>
        </w:trPr>
        <w:tc>
          <w:tcPr>
            <w:tcW w:w="1560" w:type="pct"/>
            <w:shd w:val="clear" w:color="auto" w:fill="auto"/>
            <w:noWrap/>
            <w:vAlign w:val="center"/>
          </w:tcPr>
          <w:p w14:paraId="615BF69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 xml:space="preserve">FI </w:t>
            </w:r>
            <w:r>
              <w:rPr>
                <w:rFonts w:ascii="Times New Roman" w:hAnsi="Times New Roman" w:cs="Times New Roman"/>
                <w:color w:val="000000"/>
                <w:kern w:val="0"/>
                <w:sz w:val="24"/>
                <w:szCs w:val="24"/>
              </w:rPr>
              <w:t>×TPU</w:t>
            </w:r>
          </w:p>
        </w:tc>
        <w:tc>
          <w:tcPr>
            <w:tcW w:w="1147" w:type="pct"/>
            <w:shd w:val="clear" w:color="auto" w:fill="auto"/>
            <w:noWrap/>
            <w:vAlign w:val="center"/>
          </w:tcPr>
          <w:p w14:paraId="200F648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0.00000***</w:t>
            </w:r>
          </w:p>
        </w:tc>
        <w:tc>
          <w:tcPr>
            <w:tcW w:w="1147" w:type="pct"/>
            <w:shd w:val="clear" w:color="auto" w:fill="auto"/>
            <w:noWrap/>
            <w:vAlign w:val="center"/>
          </w:tcPr>
          <w:p w14:paraId="09917ECB" w14:textId="77777777" w:rsidR="003807D4" w:rsidRDefault="003807D4">
            <w:pPr>
              <w:widowControl/>
              <w:jc w:val="left"/>
              <w:rPr>
                <w:rFonts w:ascii="Times New Roman" w:hAnsi="Times New Roman" w:cs="Times New Roman"/>
                <w:color w:val="000000"/>
                <w:kern w:val="0"/>
                <w:sz w:val="24"/>
                <w:szCs w:val="24"/>
              </w:rPr>
            </w:pPr>
          </w:p>
        </w:tc>
        <w:tc>
          <w:tcPr>
            <w:tcW w:w="1145" w:type="pct"/>
            <w:shd w:val="clear" w:color="auto" w:fill="auto"/>
            <w:noWrap/>
            <w:vAlign w:val="center"/>
          </w:tcPr>
          <w:p w14:paraId="2DB9F81B" w14:textId="77777777" w:rsidR="003807D4" w:rsidRDefault="003807D4">
            <w:pPr>
              <w:widowControl/>
              <w:jc w:val="left"/>
              <w:rPr>
                <w:rFonts w:ascii="Times New Roman" w:eastAsia="Times New Roman" w:hAnsi="Times New Roman" w:cs="Times New Roman"/>
                <w:kern w:val="0"/>
                <w:sz w:val="24"/>
                <w:szCs w:val="24"/>
              </w:rPr>
            </w:pPr>
          </w:p>
        </w:tc>
      </w:tr>
      <w:tr w:rsidR="003807D4" w14:paraId="5842E1BC" w14:textId="77777777">
        <w:trPr>
          <w:trHeight w:val="276"/>
        </w:trPr>
        <w:tc>
          <w:tcPr>
            <w:tcW w:w="1560" w:type="pct"/>
            <w:shd w:val="clear" w:color="auto" w:fill="auto"/>
            <w:noWrap/>
            <w:vAlign w:val="center"/>
          </w:tcPr>
          <w:p w14:paraId="2ADBD814" w14:textId="77777777" w:rsidR="003807D4" w:rsidRDefault="003807D4">
            <w:pPr>
              <w:widowControl/>
              <w:jc w:val="left"/>
              <w:rPr>
                <w:rFonts w:ascii="Times New Roman" w:eastAsia="Times New Roman" w:hAnsi="Times New Roman" w:cs="Times New Roman"/>
                <w:kern w:val="0"/>
                <w:sz w:val="24"/>
                <w:szCs w:val="24"/>
              </w:rPr>
            </w:pPr>
          </w:p>
        </w:tc>
        <w:tc>
          <w:tcPr>
            <w:tcW w:w="1147" w:type="pct"/>
            <w:shd w:val="clear" w:color="auto" w:fill="auto"/>
            <w:noWrap/>
            <w:vAlign w:val="center"/>
          </w:tcPr>
          <w:p w14:paraId="4EFD30C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(4.72)</w:t>
            </w:r>
          </w:p>
        </w:tc>
        <w:tc>
          <w:tcPr>
            <w:tcW w:w="1147" w:type="pct"/>
            <w:shd w:val="clear" w:color="auto" w:fill="auto"/>
            <w:noWrap/>
            <w:vAlign w:val="center"/>
          </w:tcPr>
          <w:p w14:paraId="62466238" w14:textId="77777777" w:rsidR="003807D4" w:rsidRDefault="003807D4">
            <w:pPr>
              <w:widowControl/>
              <w:jc w:val="left"/>
              <w:rPr>
                <w:rFonts w:ascii="Times New Roman" w:hAnsi="Times New Roman" w:cs="Times New Roman"/>
                <w:color w:val="000000"/>
                <w:kern w:val="0"/>
                <w:sz w:val="24"/>
                <w:szCs w:val="24"/>
              </w:rPr>
            </w:pPr>
          </w:p>
        </w:tc>
        <w:tc>
          <w:tcPr>
            <w:tcW w:w="1145" w:type="pct"/>
            <w:shd w:val="clear" w:color="auto" w:fill="auto"/>
            <w:noWrap/>
            <w:vAlign w:val="center"/>
          </w:tcPr>
          <w:p w14:paraId="4132E333" w14:textId="77777777" w:rsidR="003807D4" w:rsidRDefault="003807D4">
            <w:pPr>
              <w:widowControl/>
              <w:jc w:val="left"/>
              <w:rPr>
                <w:rFonts w:ascii="Times New Roman" w:eastAsia="Times New Roman" w:hAnsi="Times New Roman" w:cs="Times New Roman"/>
                <w:kern w:val="0"/>
                <w:sz w:val="24"/>
                <w:szCs w:val="24"/>
              </w:rPr>
            </w:pPr>
          </w:p>
        </w:tc>
      </w:tr>
      <w:tr w:rsidR="003807D4" w14:paraId="4AC5AB8A" w14:textId="77777777">
        <w:trPr>
          <w:trHeight w:val="276"/>
        </w:trPr>
        <w:tc>
          <w:tcPr>
            <w:tcW w:w="1560" w:type="pct"/>
            <w:shd w:val="clear" w:color="auto" w:fill="auto"/>
            <w:noWrap/>
          </w:tcPr>
          <w:p w14:paraId="18DACAB5"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FC×TPU</w:t>
            </w:r>
          </w:p>
        </w:tc>
        <w:tc>
          <w:tcPr>
            <w:tcW w:w="1147" w:type="pct"/>
            <w:shd w:val="clear" w:color="auto" w:fill="auto"/>
            <w:noWrap/>
          </w:tcPr>
          <w:p w14:paraId="1C9F3A54" w14:textId="77777777" w:rsidR="003807D4" w:rsidRDefault="003807D4">
            <w:pPr>
              <w:widowControl/>
              <w:jc w:val="left"/>
              <w:rPr>
                <w:rFonts w:ascii="Times New Roman" w:hAnsi="Times New Roman" w:cs="Times New Roman"/>
                <w:color w:val="000000"/>
                <w:kern w:val="0"/>
                <w:sz w:val="24"/>
                <w:szCs w:val="24"/>
              </w:rPr>
            </w:pPr>
          </w:p>
        </w:tc>
        <w:tc>
          <w:tcPr>
            <w:tcW w:w="1147" w:type="pct"/>
            <w:shd w:val="clear" w:color="auto" w:fill="auto"/>
            <w:noWrap/>
          </w:tcPr>
          <w:p w14:paraId="238D615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-0.05414***</w:t>
            </w:r>
          </w:p>
        </w:tc>
        <w:tc>
          <w:tcPr>
            <w:tcW w:w="1145" w:type="pct"/>
            <w:shd w:val="clear" w:color="auto" w:fill="auto"/>
            <w:noWrap/>
          </w:tcPr>
          <w:p w14:paraId="01DB07C4" w14:textId="77777777" w:rsidR="003807D4" w:rsidRDefault="003807D4">
            <w:pPr>
              <w:widowControl/>
              <w:jc w:val="left"/>
              <w:rPr>
                <w:rFonts w:ascii="Times New Roman" w:eastAsia="Times New Roman" w:hAnsi="Times New Roman" w:cs="Times New Roman"/>
                <w:kern w:val="0"/>
                <w:sz w:val="24"/>
                <w:szCs w:val="24"/>
              </w:rPr>
            </w:pPr>
          </w:p>
        </w:tc>
      </w:tr>
      <w:tr w:rsidR="003807D4" w14:paraId="56C93F08" w14:textId="77777777">
        <w:trPr>
          <w:trHeight w:val="276"/>
        </w:trPr>
        <w:tc>
          <w:tcPr>
            <w:tcW w:w="1560" w:type="pct"/>
            <w:shd w:val="clear" w:color="auto" w:fill="auto"/>
            <w:noWrap/>
          </w:tcPr>
          <w:p w14:paraId="1C52B5F6" w14:textId="77777777" w:rsidR="003807D4" w:rsidRDefault="003807D4">
            <w:pPr>
              <w:widowControl/>
              <w:jc w:val="left"/>
              <w:rPr>
                <w:rFonts w:ascii="Times New Roman" w:eastAsia="Times New Roman" w:hAnsi="Times New Roman" w:cs="Times New Roman"/>
                <w:kern w:val="0"/>
                <w:sz w:val="24"/>
                <w:szCs w:val="24"/>
              </w:rPr>
            </w:pPr>
          </w:p>
        </w:tc>
        <w:tc>
          <w:tcPr>
            <w:tcW w:w="1147" w:type="pct"/>
            <w:shd w:val="clear" w:color="auto" w:fill="auto"/>
            <w:noWrap/>
          </w:tcPr>
          <w:p w14:paraId="2C1B6D45" w14:textId="77777777" w:rsidR="003807D4" w:rsidRDefault="003807D4">
            <w:pPr>
              <w:widowControl/>
              <w:jc w:val="left"/>
              <w:rPr>
                <w:rFonts w:ascii="Times New Roman" w:hAnsi="Times New Roman" w:cs="Times New Roman"/>
                <w:color w:val="000000"/>
                <w:kern w:val="0"/>
                <w:sz w:val="24"/>
                <w:szCs w:val="24"/>
              </w:rPr>
            </w:pPr>
          </w:p>
        </w:tc>
        <w:tc>
          <w:tcPr>
            <w:tcW w:w="1147" w:type="pct"/>
            <w:shd w:val="clear" w:color="auto" w:fill="auto"/>
            <w:noWrap/>
          </w:tcPr>
          <w:p w14:paraId="333BADC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(-3.62)</w:t>
            </w:r>
          </w:p>
        </w:tc>
        <w:tc>
          <w:tcPr>
            <w:tcW w:w="1145" w:type="pct"/>
            <w:shd w:val="clear" w:color="auto" w:fill="auto"/>
            <w:noWrap/>
          </w:tcPr>
          <w:p w14:paraId="1387AB74" w14:textId="77777777" w:rsidR="003807D4" w:rsidRDefault="003807D4">
            <w:pPr>
              <w:widowControl/>
              <w:jc w:val="left"/>
              <w:rPr>
                <w:rFonts w:ascii="Times New Roman" w:eastAsia="Times New Roman" w:hAnsi="Times New Roman" w:cs="Times New Roman"/>
                <w:kern w:val="0"/>
                <w:sz w:val="24"/>
                <w:szCs w:val="24"/>
              </w:rPr>
            </w:pPr>
          </w:p>
        </w:tc>
      </w:tr>
      <w:tr w:rsidR="003807D4" w14:paraId="2AE7D37D" w14:textId="77777777">
        <w:trPr>
          <w:trHeight w:val="276"/>
        </w:trPr>
        <w:tc>
          <w:tcPr>
            <w:tcW w:w="1560" w:type="pct"/>
            <w:shd w:val="clear" w:color="auto" w:fill="auto"/>
            <w:noWrap/>
          </w:tcPr>
          <w:p w14:paraId="0183F119"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WW×TPU</w:t>
            </w:r>
          </w:p>
        </w:tc>
        <w:tc>
          <w:tcPr>
            <w:tcW w:w="1147" w:type="pct"/>
            <w:shd w:val="clear" w:color="auto" w:fill="auto"/>
            <w:noWrap/>
          </w:tcPr>
          <w:p w14:paraId="3DC501BB" w14:textId="77777777" w:rsidR="003807D4" w:rsidRDefault="003807D4">
            <w:pPr>
              <w:widowControl/>
              <w:jc w:val="left"/>
              <w:rPr>
                <w:rFonts w:ascii="Times New Roman" w:hAnsi="Times New Roman" w:cs="Times New Roman"/>
                <w:color w:val="000000"/>
                <w:kern w:val="0"/>
                <w:sz w:val="24"/>
                <w:szCs w:val="24"/>
              </w:rPr>
            </w:pPr>
          </w:p>
        </w:tc>
        <w:tc>
          <w:tcPr>
            <w:tcW w:w="1147" w:type="pct"/>
            <w:shd w:val="clear" w:color="auto" w:fill="auto"/>
            <w:noWrap/>
          </w:tcPr>
          <w:p w14:paraId="49E03EDF" w14:textId="77777777" w:rsidR="003807D4" w:rsidRDefault="003807D4">
            <w:pPr>
              <w:widowControl/>
              <w:jc w:val="left"/>
              <w:rPr>
                <w:rFonts w:ascii="Times New Roman" w:hAnsi="Times New Roman" w:cs="Times New Roman"/>
                <w:color w:val="000000"/>
                <w:kern w:val="0"/>
                <w:sz w:val="24"/>
                <w:szCs w:val="24"/>
              </w:rPr>
            </w:pPr>
          </w:p>
        </w:tc>
        <w:tc>
          <w:tcPr>
            <w:tcW w:w="1145" w:type="pct"/>
            <w:shd w:val="clear" w:color="auto" w:fill="auto"/>
            <w:noWrap/>
          </w:tcPr>
          <w:p w14:paraId="3AD8D172"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-0.01311**</w:t>
            </w:r>
          </w:p>
        </w:tc>
      </w:tr>
      <w:tr w:rsidR="003807D4" w14:paraId="7A340520" w14:textId="77777777">
        <w:trPr>
          <w:trHeight w:val="276"/>
        </w:trPr>
        <w:tc>
          <w:tcPr>
            <w:tcW w:w="1560" w:type="pct"/>
            <w:shd w:val="clear" w:color="auto" w:fill="auto"/>
            <w:noWrap/>
          </w:tcPr>
          <w:p w14:paraId="1AA92A6B" w14:textId="77777777" w:rsidR="003807D4" w:rsidRDefault="003807D4">
            <w:pPr>
              <w:widowControl/>
              <w:jc w:val="left"/>
              <w:rPr>
                <w:rFonts w:ascii="Times New Roman" w:eastAsia="Times New Roman" w:hAnsi="Times New Roman" w:cs="Times New Roman"/>
                <w:kern w:val="0"/>
                <w:sz w:val="24"/>
                <w:szCs w:val="24"/>
              </w:rPr>
            </w:pPr>
          </w:p>
        </w:tc>
        <w:tc>
          <w:tcPr>
            <w:tcW w:w="1147" w:type="pct"/>
            <w:shd w:val="clear" w:color="auto" w:fill="auto"/>
            <w:noWrap/>
          </w:tcPr>
          <w:p w14:paraId="66CD13B3" w14:textId="77777777" w:rsidR="003807D4" w:rsidRDefault="003807D4">
            <w:pPr>
              <w:widowControl/>
              <w:jc w:val="left"/>
              <w:rPr>
                <w:rFonts w:ascii="Times New Roman" w:hAnsi="Times New Roman" w:cs="Times New Roman"/>
                <w:color w:val="000000"/>
                <w:kern w:val="0"/>
                <w:sz w:val="24"/>
                <w:szCs w:val="24"/>
              </w:rPr>
            </w:pPr>
          </w:p>
        </w:tc>
        <w:tc>
          <w:tcPr>
            <w:tcW w:w="1147" w:type="pct"/>
            <w:shd w:val="clear" w:color="auto" w:fill="auto"/>
            <w:noWrap/>
          </w:tcPr>
          <w:p w14:paraId="6479A925" w14:textId="77777777" w:rsidR="003807D4" w:rsidRDefault="003807D4">
            <w:pPr>
              <w:widowControl/>
              <w:jc w:val="left"/>
              <w:rPr>
                <w:rFonts w:ascii="Times New Roman" w:hAnsi="Times New Roman" w:cs="Times New Roman"/>
                <w:color w:val="000000"/>
                <w:kern w:val="0"/>
                <w:sz w:val="24"/>
                <w:szCs w:val="24"/>
              </w:rPr>
            </w:pPr>
          </w:p>
        </w:tc>
        <w:tc>
          <w:tcPr>
            <w:tcW w:w="1145" w:type="pct"/>
            <w:shd w:val="clear" w:color="auto" w:fill="auto"/>
            <w:noWrap/>
          </w:tcPr>
          <w:p w14:paraId="2A5AD898"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(-2.39)</w:t>
            </w:r>
          </w:p>
        </w:tc>
      </w:tr>
      <w:tr w:rsidR="003807D4" w14:paraId="5EEEA6C7" w14:textId="77777777">
        <w:trPr>
          <w:trHeight w:val="276"/>
        </w:trPr>
        <w:tc>
          <w:tcPr>
            <w:tcW w:w="1560" w:type="pct"/>
            <w:shd w:val="clear" w:color="auto" w:fill="auto"/>
            <w:noWrap/>
            <w:vAlign w:val="center"/>
          </w:tcPr>
          <w:p w14:paraId="38B5888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_cons</w:t>
            </w:r>
          </w:p>
        </w:tc>
        <w:tc>
          <w:tcPr>
            <w:tcW w:w="1147" w:type="pct"/>
            <w:shd w:val="clear" w:color="auto" w:fill="auto"/>
            <w:noWrap/>
            <w:vAlign w:val="center"/>
          </w:tcPr>
          <w:p w14:paraId="274345B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1.95930***</w:t>
            </w:r>
          </w:p>
        </w:tc>
        <w:tc>
          <w:tcPr>
            <w:tcW w:w="1147" w:type="pct"/>
            <w:shd w:val="clear" w:color="auto" w:fill="auto"/>
            <w:noWrap/>
            <w:vAlign w:val="center"/>
          </w:tcPr>
          <w:p w14:paraId="5AD71AF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2.27398***</w:t>
            </w:r>
          </w:p>
        </w:tc>
        <w:tc>
          <w:tcPr>
            <w:tcW w:w="1145" w:type="pct"/>
            <w:shd w:val="clear" w:color="auto" w:fill="auto"/>
            <w:noWrap/>
            <w:vAlign w:val="center"/>
          </w:tcPr>
          <w:p w14:paraId="093204C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1.97476***</w:t>
            </w:r>
          </w:p>
        </w:tc>
      </w:tr>
      <w:tr w:rsidR="003807D4" w14:paraId="4E58535B" w14:textId="77777777">
        <w:trPr>
          <w:trHeight w:val="276"/>
        </w:trPr>
        <w:tc>
          <w:tcPr>
            <w:tcW w:w="1560" w:type="pct"/>
            <w:shd w:val="clear" w:color="auto" w:fill="auto"/>
            <w:noWrap/>
            <w:vAlign w:val="center"/>
          </w:tcPr>
          <w:p w14:paraId="048101A1" w14:textId="77777777" w:rsidR="003807D4" w:rsidRDefault="003807D4">
            <w:pPr>
              <w:widowControl/>
              <w:jc w:val="left"/>
              <w:rPr>
                <w:rFonts w:ascii="Times New Roman" w:hAnsi="Times New Roman" w:cs="Times New Roman"/>
                <w:color w:val="000000"/>
                <w:kern w:val="0"/>
                <w:sz w:val="24"/>
                <w:szCs w:val="24"/>
              </w:rPr>
            </w:pPr>
          </w:p>
        </w:tc>
        <w:tc>
          <w:tcPr>
            <w:tcW w:w="1147" w:type="pct"/>
            <w:shd w:val="clear" w:color="auto" w:fill="auto"/>
            <w:noWrap/>
            <w:vAlign w:val="center"/>
          </w:tcPr>
          <w:p w14:paraId="64282F1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(5.63)</w:t>
            </w:r>
          </w:p>
        </w:tc>
        <w:tc>
          <w:tcPr>
            <w:tcW w:w="1147" w:type="pct"/>
            <w:shd w:val="clear" w:color="auto" w:fill="auto"/>
            <w:noWrap/>
            <w:vAlign w:val="center"/>
          </w:tcPr>
          <w:p w14:paraId="74A368A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(5.89)</w:t>
            </w:r>
          </w:p>
        </w:tc>
        <w:tc>
          <w:tcPr>
            <w:tcW w:w="1145" w:type="pct"/>
            <w:shd w:val="clear" w:color="auto" w:fill="auto"/>
            <w:noWrap/>
            <w:vAlign w:val="center"/>
          </w:tcPr>
          <w:p w14:paraId="3BF2028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(5.28)</w:t>
            </w:r>
          </w:p>
        </w:tc>
      </w:tr>
      <w:tr w:rsidR="003807D4" w14:paraId="626E86D1" w14:textId="77777777">
        <w:trPr>
          <w:trHeight w:val="276"/>
        </w:trPr>
        <w:tc>
          <w:tcPr>
            <w:tcW w:w="1560" w:type="pct"/>
            <w:shd w:val="clear" w:color="auto" w:fill="auto"/>
            <w:noWrap/>
            <w:vAlign w:val="center"/>
          </w:tcPr>
          <w:p w14:paraId="2D82A120" w14:textId="77777777" w:rsidR="003807D4" w:rsidRDefault="005C4A2A">
            <w:pPr>
              <w:widowControl/>
              <w:jc w:val="left"/>
              <w:rPr>
                <w:rFonts w:ascii="Times New Roman" w:hAnsi="Times New Roman" w:cs="Times New Roman"/>
                <w:sz w:val="24"/>
                <w:szCs w:val="24"/>
              </w:rPr>
            </w:pPr>
            <w:r>
              <w:rPr>
                <w:rFonts w:ascii="Times New Roman" w:hAnsi="Times New Roman" w:cs="Times New Roman"/>
                <w:sz w:val="24"/>
                <w:szCs w:val="24"/>
              </w:rPr>
              <w:t>Control variables</w:t>
            </w:r>
          </w:p>
        </w:tc>
        <w:tc>
          <w:tcPr>
            <w:tcW w:w="1147" w:type="pct"/>
            <w:shd w:val="clear" w:color="auto" w:fill="auto"/>
            <w:noWrap/>
            <w:vAlign w:val="center"/>
          </w:tcPr>
          <w:p w14:paraId="076C250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1147" w:type="pct"/>
            <w:shd w:val="clear" w:color="auto" w:fill="auto"/>
            <w:noWrap/>
            <w:vAlign w:val="center"/>
          </w:tcPr>
          <w:p w14:paraId="5AD4BC8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1145" w:type="pct"/>
            <w:shd w:val="clear" w:color="auto" w:fill="auto"/>
            <w:noWrap/>
            <w:vAlign w:val="center"/>
          </w:tcPr>
          <w:p w14:paraId="2E50879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r>
      <w:tr w:rsidR="003807D4" w14:paraId="76D65E63" w14:textId="77777777">
        <w:trPr>
          <w:trHeight w:val="276"/>
        </w:trPr>
        <w:tc>
          <w:tcPr>
            <w:tcW w:w="1560" w:type="pct"/>
            <w:shd w:val="clear" w:color="auto" w:fill="auto"/>
            <w:noWrap/>
            <w:vAlign w:val="center"/>
          </w:tcPr>
          <w:p w14:paraId="4536ED65" w14:textId="3A49D605" w:rsidR="003807D4" w:rsidRDefault="005C4A2A">
            <w:pPr>
              <w:widowControl/>
              <w:jc w:val="left"/>
              <w:rPr>
                <w:rFonts w:ascii="Times New Roman" w:hAnsi="Times New Roman" w:cs="Times New Roman"/>
                <w:sz w:val="24"/>
                <w:szCs w:val="24"/>
              </w:rPr>
            </w:pPr>
            <w:r>
              <w:rPr>
                <w:rFonts w:ascii="Times New Roman" w:hAnsi="Times New Roman" w:cs="Times New Roman"/>
                <w:sz w:val="24"/>
                <w:szCs w:val="24"/>
              </w:rPr>
              <w:t xml:space="preserve">Firm fixed effects </w:t>
            </w:r>
          </w:p>
        </w:tc>
        <w:tc>
          <w:tcPr>
            <w:tcW w:w="1147" w:type="pct"/>
            <w:shd w:val="clear" w:color="auto" w:fill="auto"/>
            <w:noWrap/>
            <w:vAlign w:val="center"/>
          </w:tcPr>
          <w:p w14:paraId="673E23F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1147" w:type="pct"/>
            <w:shd w:val="clear" w:color="auto" w:fill="auto"/>
            <w:noWrap/>
            <w:vAlign w:val="center"/>
          </w:tcPr>
          <w:p w14:paraId="55F79B1E"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1145" w:type="pct"/>
            <w:shd w:val="clear" w:color="auto" w:fill="auto"/>
            <w:noWrap/>
            <w:vAlign w:val="center"/>
          </w:tcPr>
          <w:p w14:paraId="1706B18E"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r>
      <w:tr w:rsidR="003807D4" w14:paraId="10924DF1" w14:textId="77777777">
        <w:trPr>
          <w:trHeight w:val="276"/>
        </w:trPr>
        <w:tc>
          <w:tcPr>
            <w:tcW w:w="1560" w:type="pct"/>
            <w:shd w:val="clear" w:color="auto" w:fill="auto"/>
            <w:noWrap/>
            <w:vAlign w:val="center"/>
          </w:tcPr>
          <w:p w14:paraId="18EFF8F3" w14:textId="77777777" w:rsidR="003807D4" w:rsidRDefault="005C4A2A">
            <w:pPr>
              <w:widowControl/>
              <w:jc w:val="left"/>
              <w:rPr>
                <w:rFonts w:ascii="Times New Roman" w:hAnsi="Times New Roman" w:cs="Times New Roman"/>
                <w:sz w:val="24"/>
                <w:szCs w:val="24"/>
              </w:rPr>
            </w:pPr>
            <w:r>
              <w:rPr>
                <w:rFonts w:ascii="Times New Roman" w:hAnsi="Times New Roman" w:cs="Times New Roman"/>
                <w:sz w:val="24"/>
                <w:szCs w:val="24"/>
              </w:rPr>
              <w:t>N</w:t>
            </w:r>
          </w:p>
        </w:tc>
        <w:tc>
          <w:tcPr>
            <w:tcW w:w="1147" w:type="pct"/>
            <w:shd w:val="clear" w:color="auto" w:fill="auto"/>
            <w:noWrap/>
            <w:vAlign w:val="center"/>
          </w:tcPr>
          <w:p w14:paraId="492E34D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19317</w:t>
            </w:r>
          </w:p>
        </w:tc>
        <w:tc>
          <w:tcPr>
            <w:tcW w:w="1147" w:type="pct"/>
            <w:shd w:val="clear" w:color="auto" w:fill="auto"/>
            <w:noWrap/>
            <w:vAlign w:val="center"/>
          </w:tcPr>
          <w:p w14:paraId="0CAE805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17852</w:t>
            </w:r>
          </w:p>
        </w:tc>
        <w:tc>
          <w:tcPr>
            <w:tcW w:w="1145" w:type="pct"/>
            <w:shd w:val="clear" w:color="auto" w:fill="auto"/>
            <w:noWrap/>
            <w:vAlign w:val="center"/>
          </w:tcPr>
          <w:p w14:paraId="1D7E47B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16596</w:t>
            </w:r>
          </w:p>
        </w:tc>
      </w:tr>
      <w:tr w:rsidR="003807D4" w14:paraId="5C33A53A" w14:textId="77777777">
        <w:trPr>
          <w:trHeight w:val="276"/>
        </w:trPr>
        <w:tc>
          <w:tcPr>
            <w:tcW w:w="1560" w:type="pct"/>
            <w:shd w:val="clear" w:color="auto" w:fill="auto"/>
            <w:noWrap/>
            <w:vAlign w:val="center"/>
          </w:tcPr>
          <w:p w14:paraId="57C4BFD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R-sq</w:t>
            </w:r>
          </w:p>
        </w:tc>
        <w:tc>
          <w:tcPr>
            <w:tcW w:w="1147" w:type="pct"/>
            <w:shd w:val="clear" w:color="auto" w:fill="auto"/>
            <w:noWrap/>
            <w:vAlign w:val="center"/>
          </w:tcPr>
          <w:p w14:paraId="320051C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0.773</w:t>
            </w:r>
          </w:p>
        </w:tc>
        <w:tc>
          <w:tcPr>
            <w:tcW w:w="1147" w:type="pct"/>
            <w:shd w:val="clear" w:color="auto" w:fill="auto"/>
            <w:noWrap/>
            <w:vAlign w:val="center"/>
          </w:tcPr>
          <w:p w14:paraId="514F163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0.775</w:t>
            </w:r>
          </w:p>
        </w:tc>
        <w:tc>
          <w:tcPr>
            <w:tcW w:w="1145" w:type="pct"/>
            <w:shd w:val="clear" w:color="auto" w:fill="auto"/>
            <w:noWrap/>
            <w:vAlign w:val="center"/>
          </w:tcPr>
          <w:p w14:paraId="62150A2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0.753</w:t>
            </w:r>
          </w:p>
        </w:tc>
      </w:tr>
    </w:tbl>
    <w:p w14:paraId="44569636" w14:textId="096AB64C" w:rsidR="003807D4" w:rsidRDefault="005C4A2A">
      <w:pPr>
        <w:rPr>
          <w:rFonts w:ascii="Times New Roman" w:hAnsi="Times New Roman" w:cs="Times New Roman"/>
          <w:sz w:val="24"/>
          <w:szCs w:val="24"/>
        </w:rPr>
      </w:pPr>
      <w:r>
        <w:rPr>
          <w:rFonts w:ascii="Times New Roman" w:hAnsi="Times New Roman" w:cs="Times New Roman"/>
          <w:szCs w:val="21"/>
        </w:rPr>
        <w:t>Note:</w:t>
      </w:r>
      <w:r w:rsidR="00204434" w:rsidRPr="00204434">
        <w:t xml:space="preserve"> </w:t>
      </w:r>
      <w:r w:rsidR="00204434" w:rsidRPr="00204434">
        <w:rPr>
          <w:rFonts w:ascii="Times New Roman" w:hAnsi="Times New Roman" w:cs="Times New Roman"/>
          <w:szCs w:val="21"/>
        </w:rPr>
        <w:t>The t-value is enclosed in parentheses</w:t>
      </w:r>
      <w:r>
        <w:rPr>
          <w:rFonts w:ascii="Times New Roman" w:hAnsi="Times New Roman" w:cs="Times New Roman"/>
          <w:szCs w:val="21"/>
        </w:rPr>
        <w:t>; *, **, and *** represent 10%, 5%, and 1% significance levels, respectively.</w:t>
      </w:r>
    </w:p>
    <w:p w14:paraId="48CD5DEC" w14:textId="77777777" w:rsidR="003807D4" w:rsidRDefault="003807D4">
      <w:pPr>
        <w:rPr>
          <w:rFonts w:ascii="Times New Roman" w:hAnsi="Times New Roman" w:cs="Times New Roman"/>
          <w:sz w:val="24"/>
          <w:szCs w:val="24"/>
        </w:rPr>
      </w:pPr>
    </w:p>
    <w:p w14:paraId="09990B71" w14:textId="77777777" w:rsidR="003807D4" w:rsidRDefault="005C4A2A">
      <w:pPr>
        <w:rPr>
          <w:rFonts w:ascii="Times New Roman" w:hAnsi="Times New Roman" w:cs="Times New Roman"/>
          <w:sz w:val="24"/>
          <w:szCs w:val="24"/>
        </w:rPr>
      </w:pPr>
      <w:r>
        <w:rPr>
          <w:rFonts w:ascii="Times New Roman" w:hAnsi="Times New Roman" w:cs="Times New Roman"/>
          <w:sz w:val="24"/>
          <w:szCs w:val="24"/>
        </w:rPr>
        <w:t>6.3. Robustness Checks</w:t>
      </w:r>
    </w:p>
    <w:p w14:paraId="4F58A652" w14:textId="77777777" w:rsidR="003807D4" w:rsidRDefault="005C4A2A">
      <w:pPr>
        <w:rPr>
          <w:rFonts w:ascii="Times New Roman" w:hAnsi="Times New Roman" w:cs="Times New Roman"/>
          <w:sz w:val="24"/>
          <w:szCs w:val="24"/>
          <w:highlight w:val="yellow"/>
        </w:rPr>
      </w:pPr>
      <w:r>
        <w:rPr>
          <w:rFonts w:ascii="Times New Roman" w:hAnsi="Times New Roman" w:cs="Times New Roman"/>
          <w:sz w:val="24"/>
          <w:szCs w:val="24"/>
        </w:rPr>
        <w:t>6.3. 1. Instrumental variable estimation</w:t>
      </w:r>
    </w:p>
    <w:p w14:paraId="16F18171" w14:textId="05093FAB" w:rsidR="003807D4" w:rsidRDefault="005C4A2A">
      <w:pPr>
        <w:rPr>
          <w:rFonts w:ascii="Times New Roman" w:hAnsi="Times New Roman" w:cs="Times New Roman"/>
          <w:color w:val="C00000"/>
          <w:sz w:val="24"/>
          <w:szCs w:val="24"/>
        </w:rPr>
      </w:pPr>
      <w:r>
        <w:rPr>
          <w:rFonts w:ascii="Times New Roman" w:hAnsi="Times New Roman" w:cs="Times New Roman"/>
          <w:sz w:val="24"/>
          <w:szCs w:val="24"/>
        </w:rPr>
        <w:tab/>
        <w:t>This paper uses the instrumental variable method to alleviate the endogeneity problem in the model. Based on the existing literature, we use the trade policy uncertainty index of the United States (</w:t>
      </w:r>
      <w:r>
        <w:rPr>
          <w:rFonts w:ascii="Times New Roman" w:hAnsi="Times New Roman" w:cs="Times New Roman"/>
          <w:kern w:val="0"/>
          <w:sz w:val="24"/>
          <w:szCs w:val="24"/>
        </w:rPr>
        <w:t>IV1</w:t>
      </w:r>
      <w:r>
        <w:rPr>
          <w:rFonts w:ascii="Times New Roman" w:hAnsi="Times New Roman" w:cs="Times New Roman"/>
          <w:sz w:val="24"/>
          <w:szCs w:val="24"/>
        </w:rPr>
        <w:t xml:space="preserve">) and the weighted trade policy uncertainty index of the United States and Japan calculated by the weighting method as instrumental variables (IV2). The results are shown in Table </w:t>
      </w:r>
      <w:proofErr w:type="gramStart"/>
      <w:r>
        <w:rPr>
          <w:rFonts w:ascii="Times New Roman" w:hAnsi="Times New Roman" w:cs="Times New Roman"/>
          <w:sz w:val="24"/>
          <w:szCs w:val="24"/>
        </w:rPr>
        <w:t>5,</w:t>
      </w:r>
      <w:r w:rsidR="0069019A">
        <w:rPr>
          <w:rFonts w:ascii="Times New Roman" w:hAnsi="Times New Roman" w:cs="Times New Roman" w:hint="eastAsia"/>
          <w:sz w:val="24"/>
          <w:szCs w:val="24"/>
        </w:rPr>
        <w:t>where</w:t>
      </w:r>
      <w:proofErr w:type="gramEnd"/>
      <w:r>
        <w:rPr>
          <w:rFonts w:ascii="Times New Roman" w:hAnsi="Times New Roman" w:cs="Times New Roman"/>
          <w:sz w:val="24"/>
          <w:szCs w:val="24"/>
        </w:rPr>
        <w:t xml:space="preserve"> columns (1) and (3) show that instrumental variables </w:t>
      </w:r>
      <w:r>
        <w:rPr>
          <w:rFonts w:ascii="Times New Roman" w:hAnsi="Times New Roman" w:cs="Times New Roman"/>
          <w:kern w:val="0"/>
          <w:sz w:val="24"/>
          <w:szCs w:val="24"/>
        </w:rPr>
        <w:t xml:space="preserve">IV1 and IV2 have </w:t>
      </w:r>
      <w:r>
        <w:rPr>
          <w:rFonts w:ascii="Times New Roman" w:hAnsi="Times New Roman" w:cs="Times New Roman"/>
          <w:sz w:val="24"/>
          <w:szCs w:val="24"/>
        </w:rPr>
        <w:t xml:space="preserve">a positive impact on the trade policy uncertainty index. The results after adding instrumental variables to deal with the endogeneity problem are shown in columns (2) and (4). A significantly positive </w:t>
      </w:r>
      <w:r>
        <w:rPr>
          <w:rFonts w:ascii="Times New Roman" w:hAnsi="Times New Roman" w:cs="Times New Roman"/>
          <w:sz w:val="24"/>
          <w:szCs w:val="24"/>
        </w:rPr>
        <w:lastRenderedPageBreak/>
        <w:t>trade policy uncertainty coefficient is reported at the 1% significance level, indicating that our conclusions do not change after alleviating the endogeneity problem. The KP-LM statistic passed the over-identification test significantly, and the CD-F statistic was greater than the maximum critical value and passed the weak instrumental variable test.</w:t>
      </w:r>
    </w:p>
    <w:p w14:paraId="49FF83DF" w14:textId="77777777" w:rsidR="003807D4" w:rsidRDefault="003807D4">
      <w:pPr>
        <w:jc w:val="center"/>
        <w:rPr>
          <w:rFonts w:ascii="Times New Roman" w:hAnsi="Times New Roman" w:cs="Times New Roman"/>
          <w:sz w:val="24"/>
          <w:szCs w:val="24"/>
        </w:rPr>
      </w:pPr>
    </w:p>
    <w:p w14:paraId="6A72E836" w14:textId="77777777" w:rsidR="003807D4" w:rsidRDefault="005C4A2A">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Table 5 Robust </w:t>
      </w:r>
      <w:proofErr w:type="gramStart"/>
      <w:r>
        <w:rPr>
          <w:rFonts w:ascii="Times New Roman" w:hAnsi="Times New Roman" w:cs="Times New Roman"/>
          <w:sz w:val="24"/>
          <w:szCs w:val="24"/>
        </w:rPr>
        <w:t>checks</w:t>
      </w:r>
      <w:proofErr w:type="gramEnd"/>
      <w:r>
        <w:rPr>
          <w:rFonts w:ascii="Times New Roman" w:hAnsi="Times New Roman" w:cs="Times New Roman"/>
          <w:sz w:val="24"/>
          <w:szCs w:val="24"/>
        </w:rPr>
        <w:t>-Instrumental variable estimation (2SLS estimation)</w:t>
      </w:r>
    </w:p>
    <w:tbl>
      <w:tblPr>
        <w:tblW w:w="8476" w:type="dxa"/>
        <w:jc w:val="center"/>
        <w:tblCellMar>
          <w:left w:w="75" w:type="dxa"/>
          <w:right w:w="75" w:type="dxa"/>
        </w:tblCellMar>
        <w:tblLook w:val="04A0" w:firstRow="1" w:lastRow="0" w:firstColumn="1" w:lastColumn="0" w:noHBand="0" w:noVBand="1"/>
      </w:tblPr>
      <w:tblGrid>
        <w:gridCol w:w="3076"/>
        <w:gridCol w:w="1290"/>
        <w:gridCol w:w="1410"/>
        <w:gridCol w:w="1290"/>
        <w:gridCol w:w="1410"/>
      </w:tblGrid>
      <w:tr w:rsidR="003807D4" w14:paraId="284D7A06" w14:textId="77777777">
        <w:trPr>
          <w:jc w:val="center"/>
        </w:trPr>
        <w:tc>
          <w:tcPr>
            <w:tcW w:w="3316" w:type="dxa"/>
            <w:tcBorders>
              <w:top w:val="single" w:sz="6" w:space="0" w:color="auto"/>
              <w:left w:val="nil"/>
              <w:bottom w:val="nil"/>
              <w:right w:val="nil"/>
            </w:tcBorders>
          </w:tcPr>
          <w:p w14:paraId="55435687" w14:textId="77777777" w:rsidR="003807D4" w:rsidRDefault="005C4A2A">
            <w:pPr>
              <w:autoSpaceDE w:val="0"/>
              <w:autoSpaceDN w:val="0"/>
              <w:adjustRightInd w:val="0"/>
              <w:jc w:val="left"/>
              <w:rPr>
                <w:rFonts w:ascii="Times New Roman" w:hAnsi="Times New Roman" w:cs="Times New Roman"/>
                <w:kern w:val="0"/>
                <w:sz w:val="24"/>
                <w:szCs w:val="24"/>
              </w:rPr>
            </w:pPr>
            <w:bookmarkStart w:id="11" w:name="_Hlk148866037"/>
            <w:r>
              <w:rPr>
                <w:rFonts w:ascii="Times New Roman" w:hAnsi="Times New Roman" w:cs="Times New Roman"/>
                <w:kern w:val="0"/>
                <w:sz w:val="24"/>
                <w:szCs w:val="24"/>
              </w:rPr>
              <w:t>Variables</w:t>
            </w:r>
          </w:p>
        </w:tc>
        <w:tc>
          <w:tcPr>
            <w:tcW w:w="1290" w:type="dxa"/>
            <w:tcBorders>
              <w:top w:val="single" w:sz="6" w:space="0" w:color="auto"/>
              <w:left w:val="nil"/>
              <w:bottom w:val="nil"/>
              <w:right w:val="nil"/>
            </w:tcBorders>
          </w:tcPr>
          <w:p w14:paraId="135B5D00"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1290" w:type="dxa"/>
            <w:tcBorders>
              <w:top w:val="single" w:sz="6" w:space="0" w:color="auto"/>
              <w:left w:val="nil"/>
              <w:bottom w:val="nil"/>
              <w:right w:val="nil"/>
            </w:tcBorders>
          </w:tcPr>
          <w:p w14:paraId="330B8851"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290" w:type="dxa"/>
            <w:tcBorders>
              <w:top w:val="single" w:sz="6" w:space="0" w:color="auto"/>
              <w:left w:val="nil"/>
              <w:bottom w:val="nil"/>
              <w:right w:val="nil"/>
            </w:tcBorders>
          </w:tcPr>
          <w:p w14:paraId="5C79518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290" w:type="dxa"/>
            <w:tcBorders>
              <w:top w:val="single" w:sz="6" w:space="0" w:color="auto"/>
              <w:left w:val="nil"/>
              <w:bottom w:val="nil"/>
              <w:right w:val="nil"/>
            </w:tcBorders>
          </w:tcPr>
          <w:p w14:paraId="353AB56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w:t>
            </w:r>
          </w:p>
        </w:tc>
      </w:tr>
      <w:tr w:rsidR="003807D4" w14:paraId="6D08BF5C" w14:textId="77777777">
        <w:trPr>
          <w:jc w:val="center"/>
        </w:trPr>
        <w:tc>
          <w:tcPr>
            <w:tcW w:w="3316" w:type="dxa"/>
            <w:tcBorders>
              <w:top w:val="nil"/>
              <w:left w:val="nil"/>
              <w:bottom w:val="nil"/>
              <w:right w:val="nil"/>
            </w:tcBorders>
          </w:tcPr>
          <w:p w14:paraId="3F4EF09A" w14:textId="77777777" w:rsidR="003807D4" w:rsidRDefault="003807D4">
            <w:pPr>
              <w:autoSpaceDE w:val="0"/>
              <w:autoSpaceDN w:val="0"/>
              <w:adjustRightInd w:val="0"/>
              <w:jc w:val="left"/>
              <w:rPr>
                <w:rFonts w:ascii="Times New Roman" w:hAnsi="Times New Roman" w:cs="Times New Roman"/>
                <w:kern w:val="0"/>
                <w:sz w:val="24"/>
                <w:szCs w:val="24"/>
              </w:rPr>
            </w:pPr>
          </w:p>
        </w:tc>
        <w:tc>
          <w:tcPr>
            <w:tcW w:w="1290" w:type="dxa"/>
            <w:tcBorders>
              <w:top w:val="nil"/>
              <w:left w:val="nil"/>
              <w:bottom w:val="nil"/>
              <w:right w:val="nil"/>
            </w:tcBorders>
          </w:tcPr>
          <w:p w14:paraId="5271152B"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First</w:t>
            </w:r>
          </w:p>
        </w:tc>
        <w:tc>
          <w:tcPr>
            <w:tcW w:w="1290" w:type="dxa"/>
            <w:tcBorders>
              <w:top w:val="nil"/>
              <w:left w:val="nil"/>
              <w:bottom w:val="nil"/>
              <w:right w:val="nil"/>
            </w:tcBorders>
          </w:tcPr>
          <w:p w14:paraId="5745E890"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Second</w:t>
            </w:r>
          </w:p>
        </w:tc>
        <w:tc>
          <w:tcPr>
            <w:tcW w:w="1290" w:type="dxa"/>
            <w:tcBorders>
              <w:top w:val="nil"/>
              <w:left w:val="nil"/>
              <w:bottom w:val="nil"/>
              <w:right w:val="nil"/>
            </w:tcBorders>
          </w:tcPr>
          <w:p w14:paraId="2FF7C344"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First</w:t>
            </w:r>
          </w:p>
        </w:tc>
        <w:tc>
          <w:tcPr>
            <w:tcW w:w="1290" w:type="dxa"/>
            <w:tcBorders>
              <w:top w:val="nil"/>
              <w:left w:val="nil"/>
              <w:bottom w:val="nil"/>
              <w:right w:val="nil"/>
            </w:tcBorders>
          </w:tcPr>
          <w:p w14:paraId="4F0AD13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Second</w:t>
            </w:r>
          </w:p>
        </w:tc>
      </w:tr>
      <w:tr w:rsidR="003807D4" w14:paraId="31C2FCB9" w14:textId="77777777">
        <w:trPr>
          <w:jc w:val="center"/>
        </w:trPr>
        <w:tc>
          <w:tcPr>
            <w:tcW w:w="3316" w:type="dxa"/>
            <w:tcBorders>
              <w:top w:val="nil"/>
              <w:left w:val="nil"/>
              <w:bottom w:val="single" w:sz="6" w:space="0" w:color="auto"/>
              <w:right w:val="nil"/>
            </w:tcBorders>
          </w:tcPr>
          <w:p w14:paraId="03A215DA" w14:textId="77777777" w:rsidR="003807D4" w:rsidRDefault="003807D4">
            <w:pPr>
              <w:autoSpaceDE w:val="0"/>
              <w:autoSpaceDN w:val="0"/>
              <w:adjustRightInd w:val="0"/>
              <w:jc w:val="left"/>
              <w:rPr>
                <w:rFonts w:ascii="Times New Roman" w:hAnsi="Times New Roman" w:cs="Times New Roman"/>
                <w:kern w:val="0"/>
                <w:sz w:val="24"/>
                <w:szCs w:val="24"/>
              </w:rPr>
            </w:pPr>
          </w:p>
        </w:tc>
        <w:tc>
          <w:tcPr>
            <w:tcW w:w="1290" w:type="dxa"/>
            <w:tcBorders>
              <w:top w:val="nil"/>
              <w:left w:val="nil"/>
              <w:bottom w:val="single" w:sz="6" w:space="0" w:color="auto"/>
              <w:right w:val="nil"/>
            </w:tcBorders>
          </w:tcPr>
          <w:p w14:paraId="7C2CEF2F" w14:textId="7D721DC4" w:rsidR="003807D4" w:rsidRDefault="00367B58">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TPU</w:t>
            </w:r>
          </w:p>
        </w:tc>
        <w:tc>
          <w:tcPr>
            <w:tcW w:w="1290" w:type="dxa"/>
            <w:tcBorders>
              <w:top w:val="nil"/>
              <w:left w:val="nil"/>
              <w:bottom w:val="single" w:sz="6" w:space="0" w:color="auto"/>
              <w:right w:val="nil"/>
            </w:tcBorders>
          </w:tcPr>
          <w:p w14:paraId="62E0D79B" w14:textId="77777777" w:rsidR="003807D4" w:rsidRDefault="005C4A2A">
            <w:pPr>
              <w:autoSpaceDE w:val="0"/>
              <w:autoSpaceDN w:val="0"/>
              <w:adjustRightInd w:val="0"/>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c>
          <w:tcPr>
            <w:tcW w:w="1290" w:type="dxa"/>
            <w:tcBorders>
              <w:top w:val="nil"/>
              <w:left w:val="nil"/>
              <w:bottom w:val="single" w:sz="6" w:space="0" w:color="auto"/>
              <w:right w:val="nil"/>
            </w:tcBorders>
          </w:tcPr>
          <w:p w14:paraId="66BC471F" w14:textId="22244BFB" w:rsidR="003807D4" w:rsidRDefault="00367B58">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TPU</w:t>
            </w:r>
          </w:p>
        </w:tc>
        <w:tc>
          <w:tcPr>
            <w:tcW w:w="1290" w:type="dxa"/>
            <w:tcBorders>
              <w:top w:val="nil"/>
              <w:left w:val="nil"/>
              <w:bottom w:val="single" w:sz="6" w:space="0" w:color="auto"/>
              <w:right w:val="nil"/>
            </w:tcBorders>
          </w:tcPr>
          <w:p w14:paraId="60016D17" w14:textId="77777777" w:rsidR="003807D4" w:rsidRDefault="005C4A2A">
            <w:pPr>
              <w:autoSpaceDE w:val="0"/>
              <w:autoSpaceDN w:val="0"/>
              <w:adjustRightInd w:val="0"/>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r>
      <w:tr w:rsidR="003807D4" w14:paraId="4481BAA1" w14:textId="77777777">
        <w:trPr>
          <w:jc w:val="center"/>
        </w:trPr>
        <w:tc>
          <w:tcPr>
            <w:tcW w:w="3316" w:type="dxa"/>
            <w:tcBorders>
              <w:top w:val="nil"/>
              <w:left w:val="nil"/>
              <w:bottom w:val="nil"/>
              <w:right w:val="nil"/>
            </w:tcBorders>
          </w:tcPr>
          <w:p w14:paraId="2066183B"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TPU</w:t>
            </w:r>
          </w:p>
        </w:tc>
        <w:tc>
          <w:tcPr>
            <w:tcW w:w="1290" w:type="dxa"/>
            <w:tcBorders>
              <w:top w:val="nil"/>
              <w:left w:val="nil"/>
              <w:bottom w:val="nil"/>
              <w:right w:val="nil"/>
            </w:tcBorders>
          </w:tcPr>
          <w:p w14:paraId="07BC4CCE"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5DDB253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0.04489***</w:t>
            </w:r>
          </w:p>
        </w:tc>
        <w:tc>
          <w:tcPr>
            <w:tcW w:w="1290" w:type="dxa"/>
            <w:tcBorders>
              <w:top w:val="nil"/>
              <w:left w:val="nil"/>
              <w:bottom w:val="nil"/>
              <w:right w:val="nil"/>
            </w:tcBorders>
          </w:tcPr>
          <w:p w14:paraId="3B30B462"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5684ECEA"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0.01421***</w:t>
            </w:r>
          </w:p>
        </w:tc>
      </w:tr>
      <w:tr w:rsidR="003807D4" w14:paraId="3C2FCC37" w14:textId="77777777">
        <w:trPr>
          <w:jc w:val="center"/>
        </w:trPr>
        <w:tc>
          <w:tcPr>
            <w:tcW w:w="3316" w:type="dxa"/>
            <w:tcBorders>
              <w:top w:val="nil"/>
              <w:left w:val="nil"/>
              <w:bottom w:val="nil"/>
              <w:right w:val="nil"/>
            </w:tcBorders>
          </w:tcPr>
          <w:p w14:paraId="3FE1825D" w14:textId="77777777" w:rsidR="003807D4" w:rsidRDefault="003807D4">
            <w:pPr>
              <w:autoSpaceDE w:val="0"/>
              <w:autoSpaceDN w:val="0"/>
              <w:adjustRightInd w:val="0"/>
              <w:jc w:val="left"/>
              <w:rPr>
                <w:rFonts w:ascii="Times New Roman" w:hAnsi="Times New Roman" w:cs="Times New Roman"/>
                <w:kern w:val="0"/>
                <w:sz w:val="24"/>
                <w:szCs w:val="24"/>
              </w:rPr>
            </w:pPr>
          </w:p>
        </w:tc>
        <w:tc>
          <w:tcPr>
            <w:tcW w:w="1290" w:type="dxa"/>
            <w:tcBorders>
              <w:top w:val="nil"/>
              <w:left w:val="nil"/>
              <w:bottom w:val="nil"/>
              <w:right w:val="nil"/>
            </w:tcBorders>
          </w:tcPr>
          <w:p w14:paraId="4952F563"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0E9CBB5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(0.004)</w:t>
            </w:r>
          </w:p>
        </w:tc>
        <w:tc>
          <w:tcPr>
            <w:tcW w:w="1290" w:type="dxa"/>
            <w:tcBorders>
              <w:top w:val="nil"/>
              <w:left w:val="nil"/>
              <w:bottom w:val="nil"/>
              <w:right w:val="nil"/>
            </w:tcBorders>
          </w:tcPr>
          <w:p w14:paraId="2DCCEE46"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29DDC734"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(0.004)</w:t>
            </w:r>
          </w:p>
        </w:tc>
      </w:tr>
      <w:tr w:rsidR="003807D4" w14:paraId="2B04984C" w14:textId="77777777">
        <w:trPr>
          <w:jc w:val="center"/>
        </w:trPr>
        <w:tc>
          <w:tcPr>
            <w:tcW w:w="3316" w:type="dxa"/>
            <w:tcBorders>
              <w:top w:val="nil"/>
              <w:left w:val="nil"/>
              <w:bottom w:val="nil"/>
              <w:right w:val="nil"/>
            </w:tcBorders>
          </w:tcPr>
          <w:p w14:paraId="10BA27E9"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IV1</w:t>
            </w:r>
          </w:p>
        </w:tc>
        <w:tc>
          <w:tcPr>
            <w:tcW w:w="1290" w:type="dxa"/>
            <w:tcBorders>
              <w:top w:val="nil"/>
              <w:left w:val="nil"/>
              <w:bottom w:val="nil"/>
              <w:right w:val="nil"/>
            </w:tcBorders>
          </w:tcPr>
          <w:p w14:paraId="5099C586"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0.03373***</w:t>
            </w:r>
          </w:p>
        </w:tc>
        <w:tc>
          <w:tcPr>
            <w:tcW w:w="1290" w:type="dxa"/>
            <w:tcBorders>
              <w:top w:val="nil"/>
              <w:left w:val="nil"/>
              <w:bottom w:val="nil"/>
              <w:right w:val="nil"/>
            </w:tcBorders>
          </w:tcPr>
          <w:p w14:paraId="363B8224"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23FC7E77"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288C5779" w14:textId="77777777" w:rsidR="003807D4" w:rsidRDefault="003807D4">
            <w:pPr>
              <w:autoSpaceDE w:val="0"/>
              <w:autoSpaceDN w:val="0"/>
              <w:adjustRightInd w:val="0"/>
              <w:jc w:val="center"/>
              <w:rPr>
                <w:rFonts w:ascii="Times New Roman" w:hAnsi="Times New Roman" w:cs="Times New Roman"/>
                <w:kern w:val="0"/>
                <w:sz w:val="24"/>
                <w:szCs w:val="24"/>
              </w:rPr>
            </w:pPr>
          </w:p>
        </w:tc>
      </w:tr>
      <w:tr w:rsidR="003807D4" w14:paraId="1F668569" w14:textId="77777777">
        <w:trPr>
          <w:jc w:val="center"/>
        </w:trPr>
        <w:tc>
          <w:tcPr>
            <w:tcW w:w="3316" w:type="dxa"/>
            <w:tcBorders>
              <w:top w:val="nil"/>
              <w:left w:val="nil"/>
              <w:bottom w:val="nil"/>
              <w:right w:val="nil"/>
            </w:tcBorders>
          </w:tcPr>
          <w:p w14:paraId="6A535F31" w14:textId="77777777" w:rsidR="003807D4" w:rsidRDefault="003807D4">
            <w:pPr>
              <w:autoSpaceDE w:val="0"/>
              <w:autoSpaceDN w:val="0"/>
              <w:adjustRightInd w:val="0"/>
              <w:jc w:val="left"/>
              <w:rPr>
                <w:rFonts w:ascii="Times New Roman" w:hAnsi="Times New Roman" w:cs="Times New Roman"/>
                <w:kern w:val="0"/>
                <w:sz w:val="24"/>
                <w:szCs w:val="24"/>
              </w:rPr>
            </w:pPr>
          </w:p>
        </w:tc>
        <w:tc>
          <w:tcPr>
            <w:tcW w:w="1290" w:type="dxa"/>
            <w:tcBorders>
              <w:top w:val="nil"/>
              <w:left w:val="nil"/>
              <w:bottom w:val="nil"/>
              <w:right w:val="nil"/>
            </w:tcBorders>
          </w:tcPr>
          <w:p w14:paraId="1B77D4DD"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(0.000)</w:t>
            </w:r>
          </w:p>
        </w:tc>
        <w:tc>
          <w:tcPr>
            <w:tcW w:w="1290" w:type="dxa"/>
            <w:tcBorders>
              <w:top w:val="nil"/>
              <w:left w:val="nil"/>
              <w:bottom w:val="nil"/>
              <w:right w:val="nil"/>
            </w:tcBorders>
          </w:tcPr>
          <w:p w14:paraId="5F2DD1A3"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7BD0529F"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01FE99FF" w14:textId="77777777" w:rsidR="003807D4" w:rsidRDefault="003807D4">
            <w:pPr>
              <w:autoSpaceDE w:val="0"/>
              <w:autoSpaceDN w:val="0"/>
              <w:adjustRightInd w:val="0"/>
              <w:jc w:val="center"/>
              <w:rPr>
                <w:rFonts w:ascii="Times New Roman" w:hAnsi="Times New Roman" w:cs="Times New Roman"/>
                <w:kern w:val="0"/>
                <w:sz w:val="24"/>
                <w:szCs w:val="24"/>
              </w:rPr>
            </w:pPr>
          </w:p>
        </w:tc>
      </w:tr>
      <w:tr w:rsidR="003807D4" w14:paraId="7FDF5555" w14:textId="77777777">
        <w:trPr>
          <w:jc w:val="center"/>
        </w:trPr>
        <w:tc>
          <w:tcPr>
            <w:tcW w:w="3316" w:type="dxa"/>
            <w:tcBorders>
              <w:top w:val="nil"/>
              <w:left w:val="nil"/>
              <w:bottom w:val="nil"/>
              <w:right w:val="nil"/>
            </w:tcBorders>
          </w:tcPr>
          <w:p w14:paraId="3B18C259"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IV2</w:t>
            </w:r>
          </w:p>
        </w:tc>
        <w:tc>
          <w:tcPr>
            <w:tcW w:w="1290" w:type="dxa"/>
            <w:tcBorders>
              <w:top w:val="nil"/>
              <w:left w:val="nil"/>
              <w:bottom w:val="nil"/>
              <w:right w:val="nil"/>
            </w:tcBorders>
          </w:tcPr>
          <w:p w14:paraId="3FE49976"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3FE0287F"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157E67C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0.02042***</w:t>
            </w:r>
          </w:p>
        </w:tc>
        <w:tc>
          <w:tcPr>
            <w:tcW w:w="1290" w:type="dxa"/>
            <w:tcBorders>
              <w:top w:val="nil"/>
              <w:left w:val="nil"/>
              <w:bottom w:val="nil"/>
              <w:right w:val="nil"/>
            </w:tcBorders>
          </w:tcPr>
          <w:p w14:paraId="2D61113E" w14:textId="77777777" w:rsidR="003807D4" w:rsidRDefault="003807D4">
            <w:pPr>
              <w:autoSpaceDE w:val="0"/>
              <w:autoSpaceDN w:val="0"/>
              <w:adjustRightInd w:val="0"/>
              <w:jc w:val="center"/>
              <w:rPr>
                <w:rFonts w:ascii="Times New Roman" w:hAnsi="Times New Roman" w:cs="Times New Roman"/>
                <w:kern w:val="0"/>
                <w:sz w:val="24"/>
                <w:szCs w:val="24"/>
              </w:rPr>
            </w:pPr>
          </w:p>
        </w:tc>
      </w:tr>
      <w:tr w:rsidR="003807D4" w14:paraId="5A87FDAA" w14:textId="77777777">
        <w:trPr>
          <w:jc w:val="center"/>
        </w:trPr>
        <w:tc>
          <w:tcPr>
            <w:tcW w:w="3316" w:type="dxa"/>
            <w:tcBorders>
              <w:top w:val="nil"/>
              <w:left w:val="nil"/>
              <w:bottom w:val="nil"/>
              <w:right w:val="nil"/>
            </w:tcBorders>
          </w:tcPr>
          <w:p w14:paraId="35D9879B" w14:textId="77777777" w:rsidR="003807D4" w:rsidRDefault="003807D4">
            <w:pPr>
              <w:autoSpaceDE w:val="0"/>
              <w:autoSpaceDN w:val="0"/>
              <w:adjustRightInd w:val="0"/>
              <w:jc w:val="left"/>
              <w:rPr>
                <w:rFonts w:ascii="Times New Roman" w:hAnsi="Times New Roman" w:cs="Times New Roman"/>
                <w:kern w:val="0"/>
                <w:sz w:val="24"/>
                <w:szCs w:val="24"/>
              </w:rPr>
            </w:pPr>
          </w:p>
        </w:tc>
        <w:tc>
          <w:tcPr>
            <w:tcW w:w="1290" w:type="dxa"/>
            <w:tcBorders>
              <w:top w:val="nil"/>
              <w:left w:val="nil"/>
              <w:bottom w:val="nil"/>
              <w:right w:val="nil"/>
            </w:tcBorders>
          </w:tcPr>
          <w:p w14:paraId="7534042C"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6790F508"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3F152739"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(0.000)</w:t>
            </w:r>
          </w:p>
        </w:tc>
        <w:tc>
          <w:tcPr>
            <w:tcW w:w="1290" w:type="dxa"/>
            <w:tcBorders>
              <w:top w:val="nil"/>
              <w:left w:val="nil"/>
              <w:bottom w:val="nil"/>
              <w:right w:val="nil"/>
            </w:tcBorders>
          </w:tcPr>
          <w:p w14:paraId="298E7E17" w14:textId="77777777" w:rsidR="003807D4" w:rsidRDefault="003807D4">
            <w:pPr>
              <w:autoSpaceDE w:val="0"/>
              <w:autoSpaceDN w:val="0"/>
              <w:adjustRightInd w:val="0"/>
              <w:jc w:val="center"/>
              <w:rPr>
                <w:rFonts w:ascii="Times New Roman" w:hAnsi="Times New Roman" w:cs="Times New Roman"/>
                <w:kern w:val="0"/>
                <w:sz w:val="24"/>
                <w:szCs w:val="24"/>
              </w:rPr>
            </w:pPr>
          </w:p>
        </w:tc>
      </w:tr>
      <w:tr w:rsidR="003807D4" w14:paraId="21A9C4CF" w14:textId="77777777">
        <w:trPr>
          <w:jc w:val="center"/>
        </w:trPr>
        <w:tc>
          <w:tcPr>
            <w:tcW w:w="3316" w:type="dxa"/>
            <w:tcBorders>
              <w:top w:val="nil"/>
              <w:left w:val="nil"/>
              <w:bottom w:val="nil"/>
              <w:right w:val="nil"/>
            </w:tcBorders>
          </w:tcPr>
          <w:p w14:paraId="2E1B3D46"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eastAsia="微软雅黑" w:hAnsi="Times New Roman" w:cs="Times New Roman"/>
                <w:color w:val="333333"/>
                <w:sz w:val="24"/>
                <w:szCs w:val="24"/>
                <w:shd w:val="clear" w:color="auto" w:fill="FFFFFF"/>
              </w:rPr>
              <w:t>Control variables</w:t>
            </w:r>
          </w:p>
        </w:tc>
        <w:tc>
          <w:tcPr>
            <w:tcW w:w="1290" w:type="dxa"/>
            <w:tcBorders>
              <w:top w:val="nil"/>
              <w:left w:val="nil"/>
              <w:bottom w:val="nil"/>
              <w:right w:val="nil"/>
            </w:tcBorders>
          </w:tcPr>
          <w:p w14:paraId="660A6A17"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c>
          <w:tcPr>
            <w:tcW w:w="1290" w:type="dxa"/>
            <w:tcBorders>
              <w:top w:val="nil"/>
              <w:left w:val="nil"/>
              <w:bottom w:val="nil"/>
              <w:right w:val="nil"/>
            </w:tcBorders>
          </w:tcPr>
          <w:p w14:paraId="3894CF0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c>
          <w:tcPr>
            <w:tcW w:w="1290" w:type="dxa"/>
            <w:tcBorders>
              <w:top w:val="nil"/>
              <w:left w:val="nil"/>
              <w:bottom w:val="nil"/>
              <w:right w:val="nil"/>
            </w:tcBorders>
          </w:tcPr>
          <w:p w14:paraId="3FD6C46A"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c>
          <w:tcPr>
            <w:tcW w:w="1290" w:type="dxa"/>
            <w:tcBorders>
              <w:top w:val="nil"/>
              <w:left w:val="nil"/>
              <w:bottom w:val="nil"/>
              <w:right w:val="nil"/>
            </w:tcBorders>
          </w:tcPr>
          <w:p w14:paraId="2D39E8EE"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r>
      <w:tr w:rsidR="003807D4" w14:paraId="574C7C51" w14:textId="77777777">
        <w:trPr>
          <w:jc w:val="center"/>
        </w:trPr>
        <w:tc>
          <w:tcPr>
            <w:tcW w:w="3316" w:type="dxa"/>
            <w:tcBorders>
              <w:top w:val="nil"/>
              <w:left w:val="nil"/>
              <w:bottom w:val="nil"/>
              <w:right w:val="nil"/>
            </w:tcBorders>
          </w:tcPr>
          <w:p w14:paraId="08F00495" w14:textId="3628D574"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F</w:t>
            </w:r>
            <w:r>
              <w:rPr>
                <w:rFonts w:ascii="Times New Roman" w:eastAsia="微软雅黑" w:hAnsi="Times New Roman" w:cs="Times New Roman"/>
                <w:color w:val="333333"/>
                <w:sz w:val="24"/>
                <w:szCs w:val="24"/>
                <w:shd w:val="clear" w:color="auto" w:fill="FFFFFF"/>
              </w:rPr>
              <w:t>irm fixed eff</w:t>
            </w:r>
            <w:r>
              <w:rPr>
                <w:rFonts w:ascii="Times New Roman" w:hAnsi="Times New Roman" w:cs="Times New Roman"/>
                <w:kern w:val="0"/>
                <w:sz w:val="24"/>
                <w:szCs w:val="24"/>
              </w:rPr>
              <w:t xml:space="preserve">ects </w:t>
            </w:r>
          </w:p>
        </w:tc>
        <w:tc>
          <w:tcPr>
            <w:tcW w:w="1290" w:type="dxa"/>
            <w:tcBorders>
              <w:top w:val="nil"/>
              <w:left w:val="nil"/>
              <w:bottom w:val="nil"/>
              <w:right w:val="nil"/>
            </w:tcBorders>
          </w:tcPr>
          <w:p w14:paraId="7AEC714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c>
          <w:tcPr>
            <w:tcW w:w="1290" w:type="dxa"/>
            <w:tcBorders>
              <w:top w:val="nil"/>
              <w:left w:val="nil"/>
              <w:bottom w:val="nil"/>
              <w:right w:val="nil"/>
            </w:tcBorders>
          </w:tcPr>
          <w:p w14:paraId="5BC20CD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c>
          <w:tcPr>
            <w:tcW w:w="1290" w:type="dxa"/>
            <w:tcBorders>
              <w:top w:val="nil"/>
              <w:left w:val="nil"/>
              <w:bottom w:val="nil"/>
              <w:right w:val="nil"/>
            </w:tcBorders>
          </w:tcPr>
          <w:p w14:paraId="3E72F3A9"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c>
          <w:tcPr>
            <w:tcW w:w="1290" w:type="dxa"/>
            <w:tcBorders>
              <w:top w:val="nil"/>
              <w:left w:val="nil"/>
              <w:bottom w:val="nil"/>
              <w:right w:val="nil"/>
            </w:tcBorders>
          </w:tcPr>
          <w:p w14:paraId="5AFA81A5"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Yes</w:t>
            </w:r>
          </w:p>
        </w:tc>
      </w:tr>
      <w:tr w:rsidR="003807D4" w14:paraId="50502390" w14:textId="77777777">
        <w:trPr>
          <w:jc w:val="center"/>
        </w:trPr>
        <w:tc>
          <w:tcPr>
            <w:tcW w:w="3316" w:type="dxa"/>
            <w:tcBorders>
              <w:top w:val="nil"/>
              <w:left w:val="nil"/>
              <w:bottom w:val="nil"/>
              <w:right w:val="nil"/>
            </w:tcBorders>
          </w:tcPr>
          <w:p w14:paraId="2C4A266A"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Observations</w:t>
            </w:r>
          </w:p>
        </w:tc>
        <w:tc>
          <w:tcPr>
            <w:tcW w:w="1290" w:type="dxa"/>
            <w:tcBorders>
              <w:top w:val="nil"/>
              <w:left w:val="nil"/>
              <w:bottom w:val="nil"/>
              <w:right w:val="nil"/>
            </w:tcBorders>
          </w:tcPr>
          <w:p w14:paraId="33B07511" w14:textId="32531EA1" w:rsidR="003807D4" w:rsidRDefault="00367B58">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1290" w:type="dxa"/>
            <w:tcBorders>
              <w:top w:val="nil"/>
              <w:left w:val="nil"/>
              <w:bottom w:val="nil"/>
              <w:right w:val="nil"/>
            </w:tcBorders>
          </w:tcPr>
          <w:p w14:paraId="1387EEBC"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1290" w:type="dxa"/>
            <w:tcBorders>
              <w:top w:val="nil"/>
              <w:left w:val="nil"/>
              <w:bottom w:val="nil"/>
              <w:right w:val="nil"/>
            </w:tcBorders>
          </w:tcPr>
          <w:p w14:paraId="60DE68CD" w14:textId="39CAD53D" w:rsidR="003807D4" w:rsidRDefault="00367B58">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c>
          <w:tcPr>
            <w:tcW w:w="1290" w:type="dxa"/>
            <w:tcBorders>
              <w:top w:val="nil"/>
              <w:left w:val="nil"/>
              <w:bottom w:val="nil"/>
              <w:right w:val="nil"/>
            </w:tcBorders>
          </w:tcPr>
          <w:p w14:paraId="4F677DC1"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22,797</w:t>
            </w:r>
          </w:p>
        </w:tc>
      </w:tr>
      <w:tr w:rsidR="003807D4" w14:paraId="6A3FC698" w14:textId="77777777">
        <w:tblPrEx>
          <w:tblBorders>
            <w:bottom w:val="single" w:sz="6" w:space="0" w:color="auto"/>
          </w:tblBorders>
        </w:tblPrEx>
        <w:trPr>
          <w:jc w:val="center"/>
        </w:trPr>
        <w:tc>
          <w:tcPr>
            <w:tcW w:w="3316" w:type="dxa"/>
            <w:tcBorders>
              <w:top w:val="nil"/>
              <w:left w:val="nil"/>
              <w:bottom w:val="nil"/>
              <w:right w:val="nil"/>
            </w:tcBorders>
          </w:tcPr>
          <w:p w14:paraId="2D712BF9"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R-squared</w:t>
            </w:r>
          </w:p>
        </w:tc>
        <w:tc>
          <w:tcPr>
            <w:tcW w:w="1290" w:type="dxa"/>
            <w:tcBorders>
              <w:top w:val="nil"/>
              <w:left w:val="nil"/>
              <w:bottom w:val="nil"/>
              <w:right w:val="nil"/>
            </w:tcBorders>
          </w:tcPr>
          <w:p w14:paraId="69B0AF12"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3A39278C"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0.273</w:t>
            </w:r>
          </w:p>
        </w:tc>
        <w:tc>
          <w:tcPr>
            <w:tcW w:w="1290" w:type="dxa"/>
            <w:tcBorders>
              <w:top w:val="nil"/>
              <w:left w:val="nil"/>
              <w:bottom w:val="nil"/>
              <w:right w:val="nil"/>
            </w:tcBorders>
          </w:tcPr>
          <w:p w14:paraId="3DAEEFD0"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7B32E31D"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0.271</w:t>
            </w:r>
          </w:p>
        </w:tc>
      </w:tr>
      <w:tr w:rsidR="003807D4" w14:paraId="7CD1FBCD" w14:textId="77777777">
        <w:trPr>
          <w:jc w:val="center"/>
        </w:trPr>
        <w:tc>
          <w:tcPr>
            <w:tcW w:w="3316" w:type="dxa"/>
            <w:tcBorders>
              <w:top w:val="nil"/>
              <w:left w:val="nil"/>
              <w:bottom w:val="nil"/>
              <w:right w:val="nil"/>
            </w:tcBorders>
          </w:tcPr>
          <w:p w14:paraId="2BB2A730" w14:textId="77777777" w:rsidR="003807D4" w:rsidRDefault="005C4A2A">
            <w:pPr>
              <w:autoSpaceDE w:val="0"/>
              <w:autoSpaceDN w:val="0"/>
              <w:adjustRightInd w:val="0"/>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Kleibergen</w:t>
            </w:r>
            <w:proofErr w:type="spellEnd"/>
            <w:r>
              <w:rPr>
                <w:rFonts w:ascii="Times New Roman" w:hAnsi="Times New Roman" w:cs="Times New Roman"/>
                <w:kern w:val="0"/>
                <w:sz w:val="24"/>
                <w:szCs w:val="24"/>
              </w:rPr>
              <w:t xml:space="preserve">-Paap </w:t>
            </w:r>
            <w:proofErr w:type="spellStart"/>
            <w:r>
              <w:rPr>
                <w:rFonts w:ascii="Times New Roman" w:hAnsi="Times New Roman" w:cs="Times New Roman"/>
                <w:kern w:val="0"/>
                <w:sz w:val="24"/>
                <w:szCs w:val="24"/>
              </w:rPr>
              <w:t>rk</w:t>
            </w:r>
            <w:proofErr w:type="spellEnd"/>
            <w:r>
              <w:rPr>
                <w:rFonts w:ascii="Times New Roman" w:hAnsi="Times New Roman" w:cs="Times New Roman"/>
                <w:kern w:val="0"/>
                <w:sz w:val="24"/>
                <w:szCs w:val="24"/>
              </w:rPr>
              <w:t xml:space="preserve"> LM statistic</w:t>
            </w:r>
          </w:p>
        </w:tc>
        <w:tc>
          <w:tcPr>
            <w:tcW w:w="1290" w:type="dxa"/>
            <w:tcBorders>
              <w:top w:val="nil"/>
              <w:left w:val="nil"/>
              <w:bottom w:val="nil"/>
              <w:right w:val="nil"/>
            </w:tcBorders>
          </w:tcPr>
          <w:p w14:paraId="7FC49A79"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34672372" w14:textId="1C981E53"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1871.584</w:t>
            </w:r>
            <w:r w:rsidR="001408E7">
              <w:rPr>
                <w:rFonts w:ascii="Times New Roman" w:hAnsi="Times New Roman" w:cs="Times New Roman"/>
                <w:kern w:val="0"/>
                <w:sz w:val="24"/>
                <w:szCs w:val="24"/>
              </w:rPr>
              <w:t>***</w:t>
            </w:r>
          </w:p>
        </w:tc>
        <w:tc>
          <w:tcPr>
            <w:tcW w:w="1290" w:type="dxa"/>
            <w:tcBorders>
              <w:top w:val="nil"/>
              <w:left w:val="nil"/>
              <w:bottom w:val="nil"/>
              <w:right w:val="nil"/>
            </w:tcBorders>
          </w:tcPr>
          <w:p w14:paraId="73C7A042"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nil"/>
              <w:right w:val="nil"/>
            </w:tcBorders>
          </w:tcPr>
          <w:p w14:paraId="4C5BE7A1" w14:textId="7EA3D77C"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1907.782</w:t>
            </w:r>
            <w:r w:rsidR="001408E7">
              <w:rPr>
                <w:rFonts w:ascii="Times New Roman" w:hAnsi="Times New Roman" w:cs="Times New Roman"/>
                <w:kern w:val="0"/>
                <w:sz w:val="24"/>
                <w:szCs w:val="24"/>
              </w:rPr>
              <w:t>***</w:t>
            </w:r>
          </w:p>
        </w:tc>
      </w:tr>
      <w:tr w:rsidR="003807D4" w14:paraId="44DD8A86" w14:textId="77777777">
        <w:trPr>
          <w:jc w:val="center"/>
        </w:trPr>
        <w:tc>
          <w:tcPr>
            <w:tcW w:w="3316" w:type="dxa"/>
            <w:tcBorders>
              <w:top w:val="nil"/>
              <w:left w:val="nil"/>
              <w:right w:val="nil"/>
            </w:tcBorders>
          </w:tcPr>
          <w:p w14:paraId="1EB5F264" w14:textId="77777777" w:rsidR="003807D4" w:rsidRDefault="003807D4">
            <w:pPr>
              <w:autoSpaceDE w:val="0"/>
              <w:autoSpaceDN w:val="0"/>
              <w:adjustRightInd w:val="0"/>
              <w:jc w:val="left"/>
              <w:rPr>
                <w:rFonts w:ascii="Times New Roman" w:hAnsi="Times New Roman" w:cs="Times New Roman"/>
                <w:kern w:val="0"/>
                <w:sz w:val="24"/>
                <w:szCs w:val="24"/>
              </w:rPr>
            </w:pPr>
          </w:p>
        </w:tc>
        <w:tc>
          <w:tcPr>
            <w:tcW w:w="1290" w:type="dxa"/>
            <w:tcBorders>
              <w:top w:val="nil"/>
              <w:left w:val="nil"/>
              <w:right w:val="nil"/>
            </w:tcBorders>
          </w:tcPr>
          <w:p w14:paraId="4520B72D"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right w:val="nil"/>
            </w:tcBorders>
          </w:tcPr>
          <w:p w14:paraId="132012D1" w14:textId="4C135A7E"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0.000</w:t>
            </w:r>
          </w:p>
        </w:tc>
        <w:tc>
          <w:tcPr>
            <w:tcW w:w="1290" w:type="dxa"/>
            <w:tcBorders>
              <w:top w:val="nil"/>
              <w:left w:val="nil"/>
              <w:right w:val="nil"/>
            </w:tcBorders>
          </w:tcPr>
          <w:p w14:paraId="507E8AC1"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right w:val="nil"/>
            </w:tcBorders>
          </w:tcPr>
          <w:p w14:paraId="219DFC1C" w14:textId="68A63A31"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0.000</w:t>
            </w:r>
          </w:p>
        </w:tc>
      </w:tr>
      <w:tr w:rsidR="003807D4" w14:paraId="43E6705A" w14:textId="77777777">
        <w:trPr>
          <w:jc w:val="center"/>
        </w:trPr>
        <w:tc>
          <w:tcPr>
            <w:tcW w:w="3316" w:type="dxa"/>
            <w:tcBorders>
              <w:top w:val="nil"/>
              <w:left w:val="nil"/>
              <w:bottom w:val="single" w:sz="4" w:space="0" w:color="auto"/>
              <w:right w:val="nil"/>
            </w:tcBorders>
          </w:tcPr>
          <w:p w14:paraId="0218140B" w14:textId="77777777" w:rsidR="003807D4" w:rsidRDefault="005C4A2A">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Cragg-Donald Wald F statistic</w:t>
            </w:r>
          </w:p>
        </w:tc>
        <w:tc>
          <w:tcPr>
            <w:tcW w:w="1290" w:type="dxa"/>
            <w:tcBorders>
              <w:top w:val="nil"/>
              <w:left w:val="nil"/>
              <w:bottom w:val="single" w:sz="4" w:space="0" w:color="auto"/>
              <w:right w:val="nil"/>
            </w:tcBorders>
          </w:tcPr>
          <w:p w14:paraId="70C5A9E8"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single" w:sz="4" w:space="0" w:color="auto"/>
              <w:right w:val="nil"/>
            </w:tcBorders>
          </w:tcPr>
          <w:p w14:paraId="6A142729"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6.6e+04</w:t>
            </w:r>
          </w:p>
          <w:p w14:paraId="222F46C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[16.38]</w:t>
            </w:r>
          </w:p>
        </w:tc>
        <w:tc>
          <w:tcPr>
            <w:tcW w:w="1290" w:type="dxa"/>
            <w:tcBorders>
              <w:top w:val="nil"/>
              <w:left w:val="nil"/>
              <w:bottom w:val="single" w:sz="4" w:space="0" w:color="auto"/>
              <w:right w:val="nil"/>
            </w:tcBorders>
          </w:tcPr>
          <w:p w14:paraId="0ABC30CB" w14:textId="77777777" w:rsidR="003807D4" w:rsidRDefault="003807D4">
            <w:pPr>
              <w:autoSpaceDE w:val="0"/>
              <w:autoSpaceDN w:val="0"/>
              <w:adjustRightInd w:val="0"/>
              <w:jc w:val="center"/>
              <w:rPr>
                <w:rFonts w:ascii="Times New Roman" w:hAnsi="Times New Roman" w:cs="Times New Roman"/>
                <w:kern w:val="0"/>
                <w:sz w:val="24"/>
                <w:szCs w:val="24"/>
              </w:rPr>
            </w:pPr>
          </w:p>
        </w:tc>
        <w:tc>
          <w:tcPr>
            <w:tcW w:w="1290" w:type="dxa"/>
            <w:tcBorders>
              <w:top w:val="nil"/>
              <w:left w:val="nil"/>
              <w:bottom w:val="single" w:sz="4" w:space="0" w:color="auto"/>
              <w:right w:val="nil"/>
            </w:tcBorders>
          </w:tcPr>
          <w:p w14:paraId="70A89B0F"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4.7e+04</w:t>
            </w:r>
          </w:p>
          <w:p w14:paraId="0F517AF3" w14:textId="77777777" w:rsidR="003807D4" w:rsidRDefault="005C4A2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[16.38]</w:t>
            </w:r>
          </w:p>
        </w:tc>
      </w:tr>
    </w:tbl>
    <w:bookmarkEnd w:id="11"/>
    <w:p w14:paraId="7A710FBF" w14:textId="77777777" w:rsidR="003807D4" w:rsidRDefault="005C4A2A">
      <w:pPr>
        <w:rPr>
          <w:rFonts w:ascii="Times New Roman" w:hAnsi="Times New Roman" w:cs="Times New Roman"/>
          <w:szCs w:val="21"/>
        </w:rPr>
      </w:pPr>
      <w:r>
        <w:rPr>
          <w:rFonts w:ascii="Times New Roman" w:hAnsi="Times New Roman" w:cs="Times New Roman"/>
          <w:szCs w:val="21"/>
        </w:rPr>
        <w:t>Note: Standard errors of the corresponding variables are in parentheses; *, **, and *** represent 10%, 5%, and 1% significance levels, respectively.</w:t>
      </w:r>
    </w:p>
    <w:p w14:paraId="5E761788" w14:textId="77777777" w:rsidR="003807D4" w:rsidRDefault="003807D4">
      <w:pPr>
        <w:rPr>
          <w:rFonts w:ascii="Times New Roman" w:hAnsi="Times New Roman" w:cs="Times New Roman"/>
          <w:sz w:val="24"/>
          <w:szCs w:val="24"/>
        </w:rPr>
      </w:pPr>
    </w:p>
    <w:p w14:paraId="7371B410" w14:textId="4EDC2E21" w:rsidR="003807D4" w:rsidRDefault="005C4A2A">
      <w:pPr>
        <w:rPr>
          <w:rFonts w:ascii="Times New Roman" w:hAnsi="Times New Roman" w:cs="Times New Roman"/>
          <w:sz w:val="24"/>
          <w:szCs w:val="24"/>
        </w:rPr>
      </w:pPr>
      <w:r>
        <w:rPr>
          <w:rFonts w:ascii="Times New Roman" w:hAnsi="Times New Roman" w:cs="Times New Roman"/>
          <w:sz w:val="24"/>
          <w:szCs w:val="24"/>
        </w:rPr>
        <w:t>6.3.2. Alternative independent and dependent variable tests</w:t>
      </w:r>
    </w:p>
    <w:p w14:paraId="6C15CD16" w14:textId="611CA25B" w:rsidR="003807D4" w:rsidRDefault="005C4A2A">
      <w:pPr>
        <w:rPr>
          <w:rFonts w:ascii="Times New Roman" w:hAnsi="Times New Roman" w:cs="Times New Roman"/>
          <w:sz w:val="24"/>
          <w:szCs w:val="24"/>
        </w:rPr>
      </w:pPr>
      <w:r>
        <w:rPr>
          <w:rFonts w:ascii="Times New Roman" w:hAnsi="Times New Roman" w:cs="Times New Roman"/>
          <w:sz w:val="24"/>
          <w:szCs w:val="24"/>
        </w:rPr>
        <w:tab/>
      </w:r>
      <w:r w:rsidR="00D6482C" w:rsidRPr="00D6482C">
        <w:rPr>
          <w:rFonts w:ascii="Times New Roman" w:hAnsi="Times New Roman" w:cs="Times New Roman"/>
          <w:sz w:val="24"/>
          <w:szCs w:val="24"/>
        </w:rPr>
        <w:t>To ensure the reliability of the study results, we further used additional independent variables (TPU2, TPU3, and TPU4)</w:t>
      </w:r>
      <w:r w:rsidR="00D6482C">
        <w:rPr>
          <w:rFonts w:ascii="Times New Roman" w:hAnsi="Times New Roman" w:cs="Times New Roman" w:hint="eastAsia"/>
          <w:sz w:val="24"/>
          <w:szCs w:val="24"/>
        </w:rPr>
        <w:t>.</w:t>
      </w:r>
      <w:r w:rsidR="0069019A">
        <w:rPr>
          <w:rFonts w:ascii="Times New Roman" w:hAnsi="Times New Roman" w:cs="Times New Roman" w:hint="eastAsia"/>
          <w:sz w:val="24"/>
          <w:szCs w:val="24"/>
        </w:rPr>
        <w:t xml:space="preserve"> </w:t>
      </w:r>
      <w:r>
        <w:rPr>
          <w:rFonts w:ascii="Times New Roman" w:hAnsi="Times New Roman" w:cs="Times New Roman"/>
          <w:sz w:val="24"/>
          <w:szCs w:val="24"/>
        </w:rPr>
        <w:t>Specifically, TPU2 uses the weighted average method to assign the weight of the corresponding month to each month. TPU3 is represented by the data of the 12th month of the year, and TPU</w:t>
      </w:r>
      <w:r w:rsidR="00992151">
        <w:rPr>
          <w:rFonts w:ascii="Times New Roman" w:hAnsi="Times New Roman" w:cs="Times New Roman" w:hint="eastAsia"/>
          <w:sz w:val="24"/>
          <w:szCs w:val="24"/>
        </w:rPr>
        <w:t>4</w:t>
      </w:r>
      <w:r>
        <w:rPr>
          <w:rFonts w:ascii="Times New Roman" w:hAnsi="Times New Roman" w:cs="Times New Roman"/>
          <w:sz w:val="24"/>
          <w:szCs w:val="24"/>
        </w:rPr>
        <w:t xml:space="preserve"> uses the data </w:t>
      </w:r>
      <w:r>
        <w:rPr>
          <w:rFonts w:ascii="Times New Roman" w:hAnsi="Times New Roman" w:cs="Times New Roman" w:hint="eastAsia"/>
          <w:sz w:val="24"/>
          <w:szCs w:val="24"/>
          <w:lang w:val="en-US"/>
        </w:rPr>
        <w:t>of</w:t>
      </w:r>
      <w:r>
        <w:rPr>
          <w:rFonts w:ascii="Times New Roman" w:hAnsi="Times New Roman" w:cs="Times New Roman"/>
          <w:sz w:val="24"/>
          <w:szCs w:val="24"/>
        </w:rPr>
        <w:t xml:space="preserve"> Wu et al.</w:t>
      </w:r>
      <w:r w:rsidR="0069019A">
        <w:rPr>
          <w:rFonts w:ascii="Times New Roman" w:hAnsi="Times New Roman" w:cs="Times New Roman" w:hint="eastAsia"/>
          <w:sz w:val="24"/>
          <w:szCs w:val="24"/>
        </w:rPr>
        <w:t xml:space="preserve"> </w:t>
      </w:r>
      <w:r>
        <w:rPr>
          <w:rFonts w:ascii="Times New Roman" w:hAnsi="Times New Roman" w:cs="Times New Roman"/>
          <w:sz w:val="24"/>
          <w:szCs w:val="24"/>
        </w:rPr>
        <w:t>(2021). The results, as shown in columns (1) to (3) of Table 6, are significantly positive, indicating that trade policy uncertainty has increased the level of digital transformation of Chinese export</w:t>
      </w:r>
      <w:r>
        <w:rPr>
          <w:rFonts w:ascii="Times New Roman" w:hAnsi="Times New Roman" w:cs="Times New Roman" w:hint="eastAsia"/>
          <w:sz w:val="24"/>
          <w:szCs w:val="24"/>
          <w:lang w:val="en-US"/>
        </w:rPr>
        <w:t xml:space="preserve"> firms</w:t>
      </w:r>
      <w:r>
        <w:rPr>
          <w:rFonts w:ascii="Times New Roman" w:hAnsi="Times New Roman" w:cs="Times New Roman"/>
          <w:sz w:val="24"/>
          <w:szCs w:val="24"/>
        </w:rPr>
        <w:t>, and these results further support hypothesis 1.</w:t>
      </w:r>
    </w:p>
    <w:p w14:paraId="1B69A7D3" w14:textId="77777777" w:rsidR="003807D4" w:rsidRDefault="003807D4">
      <w:pPr>
        <w:rPr>
          <w:rFonts w:ascii="Times New Roman" w:hAnsi="Times New Roman" w:cs="Times New Roman"/>
          <w:sz w:val="24"/>
          <w:szCs w:val="24"/>
        </w:rPr>
      </w:pPr>
    </w:p>
    <w:p w14:paraId="3F58139B" w14:textId="172D5439" w:rsidR="003807D4" w:rsidRDefault="005C4A2A">
      <w:pPr>
        <w:rPr>
          <w:rFonts w:ascii="Times New Roman" w:hAnsi="Times New Roman" w:cs="Times New Roman"/>
          <w:sz w:val="24"/>
          <w:szCs w:val="24"/>
        </w:rPr>
      </w:pPr>
      <w:r>
        <w:rPr>
          <w:rFonts w:ascii="Times New Roman" w:hAnsi="Times New Roman" w:cs="Times New Roman"/>
          <w:sz w:val="24"/>
          <w:szCs w:val="24"/>
        </w:rPr>
        <w:t>6.3. 3. Two-way clustering and province</w:t>
      </w:r>
      <w:r w:rsidR="0069019A">
        <w:rPr>
          <w:rFonts w:ascii="Times New Roman" w:hAnsi="Times New Roman" w:cs="Times New Roman" w:hint="eastAsia"/>
          <w:sz w:val="24"/>
          <w:szCs w:val="24"/>
        </w:rPr>
        <w:t>-</w:t>
      </w:r>
      <w:r>
        <w:rPr>
          <w:rFonts w:ascii="Times New Roman" w:hAnsi="Times New Roman" w:cs="Times New Roman"/>
          <w:sz w:val="24"/>
          <w:szCs w:val="24"/>
        </w:rPr>
        <w:t>fixed effects tests</w:t>
      </w:r>
    </w:p>
    <w:p w14:paraId="30F505DD" w14:textId="726E8AA5" w:rsidR="003807D4" w:rsidRDefault="005C4A2A">
      <w:pPr>
        <w:rPr>
          <w:rFonts w:ascii="Times New Roman" w:hAnsi="Times New Roman" w:cs="Times New Roman"/>
          <w:sz w:val="24"/>
          <w:szCs w:val="24"/>
        </w:rPr>
      </w:pPr>
      <w:r>
        <w:rPr>
          <w:rFonts w:ascii="Times New Roman" w:hAnsi="Times New Roman" w:cs="Times New Roman"/>
          <w:sz w:val="24"/>
          <w:szCs w:val="24"/>
        </w:rPr>
        <w:tab/>
        <w:t>We use two-way (</w:t>
      </w:r>
      <w:r>
        <w:rPr>
          <w:rFonts w:ascii="Times New Roman" w:hAnsi="Times New Roman" w:cs="Times New Roman" w:hint="eastAsia"/>
          <w:sz w:val="24"/>
          <w:szCs w:val="24"/>
        </w:rPr>
        <w:t>firm</w:t>
      </w:r>
      <w:r>
        <w:rPr>
          <w:rFonts w:ascii="Times New Roman" w:hAnsi="Times New Roman" w:cs="Times New Roman"/>
          <w:sz w:val="24"/>
          <w:szCs w:val="24"/>
        </w:rPr>
        <w:t xml:space="preserve"> and year) clustering to solve the problem of disturbance terms. The results are shown in column (4) of Table 6. Through two-way clustering, we find that trade policy uncertainty significantly promotes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further supporting our research hypothesis 1.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test the effect at the </w:t>
      </w:r>
      <w:proofErr w:type="spellStart"/>
      <w:r>
        <w:rPr>
          <w:rFonts w:ascii="Times New Roman" w:hAnsi="Times New Roman" w:cs="Times New Roman"/>
          <w:sz w:val="24"/>
          <w:szCs w:val="24"/>
        </w:rPr>
        <w:t>provinc</w:t>
      </w:r>
      <w:proofErr w:type="spellEnd"/>
      <w:r>
        <w:rPr>
          <w:rFonts w:ascii="Times New Roman" w:hAnsi="Times New Roman" w:cs="Times New Roman" w:hint="eastAsia"/>
          <w:sz w:val="24"/>
          <w:szCs w:val="24"/>
          <w:lang w:val="en-US"/>
        </w:rPr>
        <w:t>e</w:t>
      </w:r>
      <w:r>
        <w:rPr>
          <w:rFonts w:ascii="Times New Roman" w:hAnsi="Times New Roman" w:cs="Times New Roman"/>
          <w:sz w:val="24"/>
          <w:szCs w:val="24"/>
        </w:rPr>
        <w:t xml:space="preserve"> level, we controlled the </w:t>
      </w:r>
      <w:proofErr w:type="spellStart"/>
      <w:r>
        <w:rPr>
          <w:rFonts w:ascii="Times New Roman" w:hAnsi="Times New Roman" w:cs="Times New Roman"/>
          <w:sz w:val="24"/>
          <w:szCs w:val="24"/>
        </w:rPr>
        <w:t>provinc</w:t>
      </w:r>
      <w:proofErr w:type="spellEnd"/>
      <w:r>
        <w:rPr>
          <w:rFonts w:ascii="Times New Roman" w:hAnsi="Times New Roman" w:cs="Times New Roman" w:hint="eastAsia"/>
          <w:sz w:val="24"/>
          <w:szCs w:val="24"/>
          <w:lang w:val="en-US"/>
        </w:rPr>
        <w:t>e</w:t>
      </w:r>
      <w:r w:rsidR="0069019A">
        <w:rPr>
          <w:rFonts w:ascii="Times New Roman" w:hAnsi="Times New Roman" w:cs="Times New Roman" w:hint="eastAsia"/>
          <w:sz w:val="24"/>
          <w:szCs w:val="24"/>
        </w:rPr>
        <w:t>-</w:t>
      </w:r>
      <w:r>
        <w:rPr>
          <w:rFonts w:ascii="Times New Roman" w:hAnsi="Times New Roman" w:cs="Times New Roman"/>
          <w:sz w:val="24"/>
          <w:szCs w:val="24"/>
        </w:rPr>
        <w:t xml:space="preserve">fixed effects in the model. The results are shown in column (5) of Table 6. Trade policy uncertainty has a significant positive impact on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w:t>
      </w:r>
      <w:r>
        <w:rPr>
          <w:rFonts w:ascii="Times New Roman" w:hAnsi="Times New Roman" w:cs="Times New Roman" w:hint="eastAsia"/>
          <w:sz w:val="24"/>
          <w:szCs w:val="24"/>
          <w:lang w:val="en-US"/>
        </w:rPr>
        <w:t>H</w:t>
      </w:r>
      <w:proofErr w:type="spellStart"/>
      <w:r w:rsidR="00D42881">
        <w:rPr>
          <w:rFonts w:ascii="Times New Roman" w:hAnsi="Times New Roman" w:cs="Times New Roman"/>
          <w:sz w:val="24"/>
          <w:szCs w:val="24"/>
        </w:rPr>
        <w:t>ypothesis</w:t>
      </w:r>
      <w:proofErr w:type="spellEnd"/>
      <w:r>
        <w:rPr>
          <w:rFonts w:ascii="Times New Roman" w:hAnsi="Times New Roman" w:cs="Times New Roman"/>
          <w:sz w:val="24"/>
          <w:szCs w:val="24"/>
        </w:rPr>
        <w:t xml:space="preserve"> 1 was verified.</w:t>
      </w:r>
    </w:p>
    <w:p w14:paraId="42EEBFFC" w14:textId="77777777" w:rsidR="003807D4" w:rsidRDefault="003807D4">
      <w:pPr>
        <w:jc w:val="center"/>
        <w:rPr>
          <w:rFonts w:ascii="Times New Roman" w:hAnsi="Times New Roman" w:cs="Times New Roman"/>
          <w:sz w:val="24"/>
          <w:szCs w:val="24"/>
        </w:rPr>
      </w:pPr>
    </w:p>
    <w:p w14:paraId="5C47F213" w14:textId="77777777" w:rsidR="003807D4" w:rsidRDefault="005C4A2A">
      <w:pPr>
        <w:jc w:val="center"/>
        <w:rPr>
          <w:rFonts w:ascii="Times New Roman" w:hAnsi="Times New Roman" w:cs="Times New Roman"/>
          <w:sz w:val="24"/>
          <w:szCs w:val="24"/>
        </w:rPr>
      </w:pPr>
      <w:r>
        <w:rPr>
          <w:rFonts w:ascii="Times New Roman" w:hAnsi="Times New Roman" w:cs="Times New Roman"/>
          <w:sz w:val="24"/>
          <w:szCs w:val="24"/>
        </w:rPr>
        <w:t>Table 6 Robustness checks.</w:t>
      </w:r>
    </w:p>
    <w:tbl>
      <w:tblPr>
        <w:tblW w:w="4998" w:type="pct"/>
        <w:tblBorders>
          <w:top w:val="single" w:sz="4" w:space="0" w:color="auto"/>
          <w:bottom w:val="single" w:sz="4" w:space="0" w:color="auto"/>
        </w:tblBorders>
        <w:tblLook w:val="04A0" w:firstRow="1" w:lastRow="0" w:firstColumn="1" w:lastColumn="0" w:noHBand="0" w:noVBand="1"/>
      </w:tblPr>
      <w:tblGrid>
        <w:gridCol w:w="2105"/>
        <w:gridCol w:w="1286"/>
        <w:gridCol w:w="1285"/>
        <w:gridCol w:w="1285"/>
        <w:gridCol w:w="1060"/>
        <w:gridCol w:w="1285"/>
      </w:tblGrid>
      <w:tr w:rsidR="003807D4" w14:paraId="2FC4D538" w14:textId="77777777">
        <w:trPr>
          <w:trHeight w:val="276"/>
        </w:trPr>
        <w:tc>
          <w:tcPr>
            <w:tcW w:w="1119" w:type="pct"/>
            <w:tcBorders>
              <w:top w:val="single" w:sz="4" w:space="0" w:color="auto"/>
              <w:bottom w:val="nil"/>
            </w:tcBorders>
            <w:shd w:val="clear" w:color="auto" w:fill="auto"/>
            <w:noWrap/>
            <w:vAlign w:val="center"/>
          </w:tcPr>
          <w:p w14:paraId="4F1EA056" w14:textId="77777777" w:rsidR="003807D4" w:rsidRDefault="005C4A2A">
            <w:pPr>
              <w:widowControl/>
              <w:jc w:val="left"/>
              <w:rPr>
                <w:rFonts w:ascii="Times New Roman" w:eastAsia="宋体" w:hAnsi="Times New Roman" w:cs="Times New Roman"/>
                <w:kern w:val="0"/>
                <w:sz w:val="24"/>
                <w:szCs w:val="24"/>
              </w:rPr>
            </w:pPr>
            <w:r>
              <w:rPr>
                <w:rFonts w:ascii="Times New Roman" w:hAnsi="Times New Roman" w:cs="Times New Roman"/>
                <w:kern w:val="0"/>
                <w:sz w:val="24"/>
                <w:szCs w:val="24"/>
              </w:rPr>
              <w:t>Variables</w:t>
            </w:r>
          </w:p>
        </w:tc>
        <w:tc>
          <w:tcPr>
            <w:tcW w:w="775" w:type="pct"/>
            <w:tcBorders>
              <w:top w:val="single" w:sz="4" w:space="0" w:color="auto"/>
              <w:bottom w:val="nil"/>
            </w:tcBorders>
            <w:shd w:val="clear" w:color="auto" w:fill="auto"/>
            <w:noWrap/>
            <w:vAlign w:val="center"/>
          </w:tcPr>
          <w:p w14:paraId="64F9F07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775" w:type="pct"/>
            <w:tcBorders>
              <w:top w:val="single" w:sz="4" w:space="0" w:color="auto"/>
              <w:bottom w:val="nil"/>
            </w:tcBorders>
            <w:shd w:val="clear" w:color="auto" w:fill="auto"/>
            <w:noWrap/>
            <w:vAlign w:val="center"/>
          </w:tcPr>
          <w:p w14:paraId="638BBECE"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775" w:type="pct"/>
            <w:tcBorders>
              <w:top w:val="single" w:sz="4" w:space="0" w:color="auto"/>
              <w:bottom w:val="nil"/>
            </w:tcBorders>
            <w:shd w:val="clear" w:color="auto" w:fill="auto"/>
            <w:noWrap/>
            <w:vAlign w:val="center"/>
          </w:tcPr>
          <w:p w14:paraId="0323C50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776" w:type="pct"/>
            <w:tcBorders>
              <w:top w:val="single" w:sz="4" w:space="0" w:color="auto"/>
              <w:bottom w:val="nil"/>
            </w:tcBorders>
            <w:shd w:val="clear" w:color="auto" w:fill="auto"/>
            <w:noWrap/>
            <w:vAlign w:val="center"/>
          </w:tcPr>
          <w:p w14:paraId="0E4B198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776" w:type="pct"/>
            <w:tcBorders>
              <w:top w:val="single" w:sz="4" w:space="0" w:color="auto"/>
              <w:bottom w:val="nil"/>
            </w:tcBorders>
            <w:shd w:val="clear" w:color="auto" w:fill="auto"/>
            <w:noWrap/>
            <w:vAlign w:val="center"/>
          </w:tcPr>
          <w:p w14:paraId="721F246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r>
      <w:tr w:rsidR="003807D4" w14:paraId="7DDBA3B4" w14:textId="77777777">
        <w:trPr>
          <w:trHeight w:val="276"/>
        </w:trPr>
        <w:tc>
          <w:tcPr>
            <w:tcW w:w="1119" w:type="pct"/>
            <w:tcBorders>
              <w:top w:val="nil"/>
              <w:bottom w:val="single" w:sz="4" w:space="0" w:color="auto"/>
            </w:tcBorders>
            <w:shd w:val="clear" w:color="auto" w:fill="auto"/>
            <w:noWrap/>
            <w:vAlign w:val="center"/>
          </w:tcPr>
          <w:p w14:paraId="2D348F99" w14:textId="77777777" w:rsidR="003807D4" w:rsidRDefault="003807D4">
            <w:pPr>
              <w:widowControl/>
              <w:jc w:val="left"/>
              <w:rPr>
                <w:rFonts w:ascii="Times New Roman" w:hAnsi="Times New Roman" w:cs="Times New Roman"/>
                <w:color w:val="000000"/>
                <w:kern w:val="0"/>
                <w:sz w:val="24"/>
                <w:szCs w:val="24"/>
              </w:rPr>
            </w:pPr>
          </w:p>
        </w:tc>
        <w:tc>
          <w:tcPr>
            <w:tcW w:w="775" w:type="pct"/>
            <w:tcBorders>
              <w:top w:val="nil"/>
              <w:bottom w:val="single" w:sz="4" w:space="0" w:color="auto"/>
            </w:tcBorders>
            <w:shd w:val="clear" w:color="auto" w:fill="auto"/>
            <w:noWrap/>
            <w:vAlign w:val="center"/>
          </w:tcPr>
          <w:p w14:paraId="5475BAA5"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kern w:val="0"/>
                <w:sz w:val="24"/>
                <w:szCs w:val="24"/>
              </w:rPr>
              <w:t>lnEDT</w:t>
            </w:r>
            <w:proofErr w:type="spellEnd"/>
          </w:p>
        </w:tc>
        <w:tc>
          <w:tcPr>
            <w:tcW w:w="775" w:type="pct"/>
            <w:tcBorders>
              <w:top w:val="nil"/>
              <w:bottom w:val="single" w:sz="4" w:space="0" w:color="auto"/>
            </w:tcBorders>
            <w:shd w:val="clear" w:color="auto" w:fill="auto"/>
            <w:noWrap/>
            <w:vAlign w:val="center"/>
          </w:tcPr>
          <w:p w14:paraId="43863285"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kern w:val="0"/>
                <w:sz w:val="24"/>
                <w:szCs w:val="24"/>
              </w:rPr>
              <w:t>lnEDT</w:t>
            </w:r>
            <w:proofErr w:type="spellEnd"/>
          </w:p>
        </w:tc>
        <w:tc>
          <w:tcPr>
            <w:tcW w:w="775" w:type="pct"/>
            <w:tcBorders>
              <w:top w:val="nil"/>
              <w:bottom w:val="single" w:sz="4" w:space="0" w:color="auto"/>
            </w:tcBorders>
            <w:shd w:val="clear" w:color="auto" w:fill="auto"/>
            <w:noWrap/>
            <w:vAlign w:val="center"/>
          </w:tcPr>
          <w:p w14:paraId="0E4CE559"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kern w:val="0"/>
                <w:sz w:val="24"/>
                <w:szCs w:val="24"/>
              </w:rPr>
              <w:t>lnEDT</w:t>
            </w:r>
            <w:proofErr w:type="spellEnd"/>
          </w:p>
        </w:tc>
        <w:tc>
          <w:tcPr>
            <w:tcW w:w="776" w:type="pct"/>
            <w:tcBorders>
              <w:top w:val="nil"/>
              <w:bottom w:val="single" w:sz="4" w:space="0" w:color="auto"/>
            </w:tcBorders>
            <w:shd w:val="clear" w:color="auto" w:fill="auto"/>
            <w:noWrap/>
            <w:vAlign w:val="center"/>
          </w:tcPr>
          <w:p w14:paraId="37073052"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kern w:val="0"/>
                <w:sz w:val="24"/>
                <w:szCs w:val="24"/>
              </w:rPr>
              <w:t>lnEDT</w:t>
            </w:r>
            <w:proofErr w:type="spellEnd"/>
          </w:p>
        </w:tc>
        <w:tc>
          <w:tcPr>
            <w:tcW w:w="776" w:type="pct"/>
            <w:tcBorders>
              <w:top w:val="nil"/>
              <w:bottom w:val="single" w:sz="4" w:space="0" w:color="auto"/>
            </w:tcBorders>
            <w:shd w:val="clear" w:color="auto" w:fill="auto"/>
            <w:noWrap/>
            <w:vAlign w:val="center"/>
          </w:tcPr>
          <w:p w14:paraId="29D57AFA" w14:textId="77777777" w:rsidR="003807D4" w:rsidRDefault="005C4A2A">
            <w:pPr>
              <w:widowControl/>
              <w:jc w:val="left"/>
              <w:rPr>
                <w:rFonts w:ascii="Times New Roman" w:hAnsi="Times New Roman" w:cs="Times New Roman"/>
                <w:color w:val="000000"/>
                <w:kern w:val="0"/>
                <w:sz w:val="24"/>
                <w:szCs w:val="24"/>
              </w:rPr>
            </w:pPr>
            <w:proofErr w:type="spellStart"/>
            <w:r>
              <w:rPr>
                <w:rFonts w:ascii="Times New Roman" w:hAnsi="Times New Roman" w:cs="Times New Roman"/>
                <w:kern w:val="0"/>
                <w:sz w:val="24"/>
                <w:szCs w:val="24"/>
              </w:rPr>
              <w:t>lnEDT</w:t>
            </w:r>
            <w:proofErr w:type="spellEnd"/>
          </w:p>
        </w:tc>
      </w:tr>
      <w:tr w:rsidR="003807D4" w14:paraId="7E6F48C3" w14:textId="77777777">
        <w:trPr>
          <w:trHeight w:val="276"/>
        </w:trPr>
        <w:tc>
          <w:tcPr>
            <w:tcW w:w="1119" w:type="pct"/>
            <w:tcBorders>
              <w:top w:val="single" w:sz="4" w:space="0" w:color="auto"/>
            </w:tcBorders>
            <w:shd w:val="clear" w:color="auto" w:fill="auto"/>
            <w:noWrap/>
            <w:vAlign w:val="center"/>
          </w:tcPr>
          <w:p w14:paraId="6E243D4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TPU2</w:t>
            </w:r>
          </w:p>
        </w:tc>
        <w:tc>
          <w:tcPr>
            <w:tcW w:w="775" w:type="pct"/>
            <w:tcBorders>
              <w:top w:val="single" w:sz="4" w:space="0" w:color="auto"/>
            </w:tcBorders>
            <w:shd w:val="clear" w:color="auto" w:fill="auto"/>
            <w:noWrap/>
            <w:vAlign w:val="center"/>
          </w:tcPr>
          <w:p w14:paraId="7F4ED30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0.00033***</w:t>
            </w:r>
          </w:p>
        </w:tc>
        <w:tc>
          <w:tcPr>
            <w:tcW w:w="775" w:type="pct"/>
            <w:tcBorders>
              <w:top w:val="single" w:sz="4" w:space="0" w:color="auto"/>
            </w:tcBorders>
            <w:shd w:val="clear" w:color="auto" w:fill="auto"/>
            <w:noWrap/>
            <w:vAlign w:val="center"/>
          </w:tcPr>
          <w:p w14:paraId="0E02D3D1" w14:textId="77777777" w:rsidR="003807D4" w:rsidRDefault="003807D4">
            <w:pPr>
              <w:widowControl/>
              <w:jc w:val="left"/>
              <w:rPr>
                <w:rFonts w:ascii="Times New Roman" w:hAnsi="Times New Roman" w:cs="Times New Roman"/>
                <w:color w:val="000000"/>
                <w:kern w:val="0"/>
                <w:sz w:val="24"/>
                <w:szCs w:val="24"/>
              </w:rPr>
            </w:pPr>
          </w:p>
        </w:tc>
        <w:tc>
          <w:tcPr>
            <w:tcW w:w="775" w:type="pct"/>
            <w:tcBorders>
              <w:top w:val="single" w:sz="4" w:space="0" w:color="auto"/>
            </w:tcBorders>
            <w:shd w:val="clear" w:color="auto" w:fill="auto"/>
            <w:noWrap/>
            <w:vAlign w:val="center"/>
          </w:tcPr>
          <w:p w14:paraId="1D84C0C9" w14:textId="77777777" w:rsidR="003807D4" w:rsidRDefault="003807D4">
            <w:pPr>
              <w:widowControl/>
              <w:jc w:val="left"/>
              <w:rPr>
                <w:rFonts w:ascii="Times New Roman" w:eastAsia="Times New Roman" w:hAnsi="Times New Roman" w:cs="Times New Roman"/>
                <w:kern w:val="0"/>
                <w:sz w:val="24"/>
                <w:szCs w:val="24"/>
              </w:rPr>
            </w:pPr>
          </w:p>
        </w:tc>
        <w:tc>
          <w:tcPr>
            <w:tcW w:w="776" w:type="pct"/>
            <w:tcBorders>
              <w:top w:val="single" w:sz="4" w:space="0" w:color="auto"/>
            </w:tcBorders>
            <w:shd w:val="clear" w:color="auto" w:fill="auto"/>
            <w:noWrap/>
            <w:vAlign w:val="center"/>
          </w:tcPr>
          <w:p w14:paraId="08E499EB" w14:textId="77777777" w:rsidR="003807D4" w:rsidRDefault="003807D4">
            <w:pPr>
              <w:widowControl/>
              <w:jc w:val="left"/>
              <w:rPr>
                <w:rFonts w:ascii="Times New Roman" w:eastAsia="Times New Roman" w:hAnsi="Times New Roman" w:cs="Times New Roman"/>
                <w:kern w:val="0"/>
                <w:sz w:val="24"/>
                <w:szCs w:val="24"/>
              </w:rPr>
            </w:pPr>
          </w:p>
        </w:tc>
        <w:tc>
          <w:tcPr>
            <w:tcW w:w="776" w:type="pct"/>
            <w:tcBorders>
              <w:top w:val="single" w:sz="4" w:space="0" w:color="auto"/>
            </w:tcBorders>
            <w:shd w:val="clear" w:color="auto" w:fill="auto"/>
            <w:noWrap/>
            <w:vAlign w:val="center"/>
          </w:tcPr>
          <w:p w14:paraId="44F17701" w14:textId="77777777" w:rsidR="003807D4" w:rsidRDefault="003807D4">
            <w:pPr>
              <w:widowControl/>
              <w:jc w:val="left"/>
              <w:rPr>
                <w:rFonts w:ascii="Times New Roman" w:eastAsia="Times New Roman" w:hAnsi="Times New Roman" w:cs="Times New Roman"/>
                <w:kern w:val="0"/>
                <w:sz w:val="24"/>
                <w:szCs w:val="24"/>
              </w:rPr>
            </w:pPr>
          </w:p>
        </w:tc>
      </w:tr>
      <w:tr w:rsidR="003807D4" w14:paraId="54D09AA9" w14:textId="77777777">
        <w:trPr>
          <w:trHeight w:val="276"/>
        </w:trPr>
        <w:tc>
          <w:tcPr>
            <w:tcW w:w="1119" w:type="pct"/>
            <w:shd w:val="clear" w:color="auto" w:fill="auto"/>
            <w:noWrap/>
            <w:vAlign w:val="center"/>
          </w:tcPr>
          <w:p w14:paraId="0E475428" w14:textId="77777777" w:rsidR="003807D4" w:rsidRDefault="003807D4">
            <w:pPr>
              <w:widowControl/>
              <w:jc w:val="left"/>
              <w:rPr>
                <w:rFonts w:ascii="Times New Roman" w:eastAsia="Times New Roman" w:hAnsi="Times New Roman" w:cs="Times New Roman"/>
                <w:kern w:val="0"/>
                <w:sz w:val="24"/>
                <w:szCs w:val="24"/>
              </w:rPr>
            </w:pPr>
          </w:p>
        </w:tc>
        <w:tc>
          <w:tcPr>
            <w:tcW w:w="775" w:type="pct"/>
            <w:shd w:val="clear" w:color="auto" w:fill="auto"/>
            <w:noWrap/>
            <w:vAlign w:val="center"/>
          </w:tcPr>
          <w:p w14:paraId="61744AF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(9.98)</w:t>
            </w:r>
          </w:p>
        </w:tc>
        <w:tc>
          <w:tcPr>
            <w:tcW w:w="775" w:type="pct"/>
            <w:shd w:val="clear" w:color="auto" w:fill="auto"/>
            <w:noWrap/>
            <w:vAlign w:val="center"/>
          </w:tcPr>
          <w:p w14:paraId="456D9830"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vAlign w:val="center"/>
          </w:tcPr>
          <w:p w14:paraId="18743FD5" w14:textId="77777777" w:rsidR="003807D4" w:rsidRDefault="003807D4">
            <w:pPr>
              <w:widowControl/>
              <w:jc w:val="left"/>
              <w:rPr>
                <w:rFonts w:ascii="Times New Roman" w:eastAsia="Times New Roman" w:hAnsi="Times New Roman" w:cs="Times New Roman"/>
                <w:kern w:val="0"/>
                <w:sz w:val="24"/>
                <w:szCs w:val="24"/>
              </w:rPr>
            </w:pPr>
          </w:p>
        </w:tc>
        <w:tc>
          <w:tcPr>
            <w:tcW w:w="776" w:type="pct"/>
            <w:shd w:val="clear" w:color="auto" w:fill="auto"/>
            <w:noWrap/>
            <w:vAlign w:val="center"/>
          </w:tcPr>
          <w:p w14:paraId="3EC1926A" w14:textId="77777777" w:rsidR="003807D4" w:rsidRDefault="003807D4">
            <w:pPr>
              <w:widowControl/>
              <w:jc w:val="left"/>
              <w:rPr>
                <w:rFonts w:ascii="Times New Roman" w:eastAsia="Times New Roman" w:hAnsi="Times New Roman" w:cs="Times New Roman"/>
                <w:kern w:val="0"/>
                <w:sz w:val="24"/>
                <w:szCs w:val="24"/>
              </w:rPr>
            </w:pPr>
          </w:p>
        </w:tc>
        <w:tc>
          <w:tcPr>
            <w:tcW w:w="776" w:type="pct"/>
            <w:shd w:val="clear" w:color="auto" w:fill="auto"/>
            <w:noWrap/>
            <w:vAlign w:val="center"/>
          </w:tcPr>
          <w:p w14:paraId="231AC3A7" w14:textId="77777777" w:rsidR="003807D4" w:rsidRDefault="003807D4">
            <w:pPr>
              <w:widowControl/>
              <w:jc w:val="left"/>
              <w:rPr>
                <w:rFonts w:ascii="Times New Roman" w:eastAsia="Times New Roman" w:hAnsi="Times New Roman" w:cs="Times New Roman"/>
                <w:kern w:val="0"/>
                <w:sz w:val="24"/>
                <w:szCs w:val="24"/>
              </w:rPr>
            </w:pPr>
          </w:p>
        </w:tc>
      </w:tr>
      <w:tr w:rsidR="003807D4" w14:paraId="44AA1D75" w14:textId="77777777">
        <w:trPr>
          <w:trHeight w:val="276"/>
        </w:trPr>
        <w:tc>
          <w:tcPr>
            <w:tcW w:w="1119" w:type="pct"/>
            <w:shd w:val="clear" w:color="auto" w:fill="auto"/>
            <w:noWrap/>
          </w:tcPr>
          <w:p w14:paraId="61CA19B0"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TPU3</w:t>
            </w:r>
          </w:p>
        </w:tc>
        <w:tc>
          <w:tcPr>
            <w:tcW w:w="775" w:type="pct"/>
            <w:shd w:val="clear" w:color="auto" w:fill="auto"/>
            <w:noWrap/>
          </w:tcPr>
          <w:p w14:paraId="21485C0B"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6FFFC31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0.00028***</w:t>
            </w:r>
          </w:p>
        </w:tc>
        <w:tc>
          <w:tcPr>
            <w:tcW w:w="775" w:type="pct"/>
            <w:shd w:val="clear" w:color="auto" w:fill="auto"/>
            <w:noWrap/>
          </w:tcPr>
          <w:p w14:paraId="41EB88C4" w14:textId="77777777" w:rsidR="003807D4" w:rsidRDefault="003807D4">
            <w:pPr>
              <w:widowControl/>
              <w:jc w:val="left"/>
              <w:rPr>
                <w:rFonts w:ascii="Times New Roman" w:eastAsia="Times New Roman" w:hAnsi="Times New Roman" w:cs="Times New Roman"/>
                <w:kern w:val="0"/>
                <w:sz w:val="24"/>
                <w:szCs w:val="24"/>
              </w:rPr>
            </w:pPr>
          </w:p>
        </w:tc>
        <w:tc>
          <w:tcPr>
            <w:tcW w:w="776" w:type="pct"/>
            <w:shd w:val="clear" w:color="auto" w:fill="auto"/>
            <w:noWrap/>
          </w:tcPr>
          <w:p w14:paraId="03EAB188" w14:textId="77777777" w:rsidR="003807D4" w:rsidRDefault="003807D4">
            <w:pPr>
              <w:widowControl/>
              <w:jc w:val="left"/>
              <w:rPr>
                <w:rFonts w:ascii="Times New Roman" w:eastAsia="Times New Roman" w:hAnsi="Times New Roman" w:cs="Times New Roman"/>
                <w:kern w:val="0"/>
                <w:sz w:val="24"/>
                <w:szCs w:val="24"/>
              </w:rPr>
            </w:pPr>
          </w:p>
        </w:tc>
        <w:tc>
          <w:tcPr>
            <w:tcW w:w="776" w:type="pct"/>
            <w:shd w:val="clear" w:color="auto" w:fill="auto"/>
            <w:noWrap/>
          </w:tcPr>
          <w:p w14:paraId="5DA95837" w14:textId="77777777" w:rsidR="003807D4" w:rsidRDefault="003807D4">
            <w:pPr>
              <w:widowControl/>
              <w:jc w:val="left"/>
              <w:rPr>
                <w:rFonts w:ascii="Times New Roman" w:eastAsia="Times New Roman" w:hAnsi="Times New Roman" w:cs="Times New Roman"/>
                <w:kern w:val="0"/>
                <w:sz w:val="24"/>
                <w:szCs w:val="24"/>
              </w:rPr>
            </w:pPr>
          </w:p>
        </w:tc>
      </w:tr>
      <w:tr w:rsidR="003807D4" w14:paraId="5EEA37A3" w14:textId="77777777">
        <w:trPr>
          <w:trHeight w:val="276"/>
        </w:trPr>
        <w:tc>
          <w:tcPr>
            <w:tcW w:w="1119" w:type="pct"/>
            <w:shd w:val="clear" w:color="auto" w:fill="auto"/>
            <w:noWrap/>
          </w:tcPr>
          <w:p w14:paraId="4D38E56C" w14:textId="77777777" w:rsidR="003807D4" w:rsidRDefault="003807D4">
            <w:pPr>
              <w:widowControl/>
              <w:jc w:val="left"/>
              <w:rPr>
                <w:rFonts w:ascii="Times New Roman" w:eastAsia="Times New Roman" w:hAnsi="Times New Roman" w:cs="Times New Roman"/>
                <w:kern w:val="0"/>
                <w:sz w:val="24"/>
                <w:szCs w:val="24"/>
              </w:rPr>
            </w:pPr>
          </w:p>
        </w:tc>
        <w:tc>
          <w:tcPr>
            <w:tcW w:w="775" w:type="pct"/>
            <w:shd w:val="clear" w:color="auto" w:fill="auto"/>
            <w:noWrap/>
          </w:tcPr>
          <w:p w14:paraId="1AC64ADC"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44329F9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sz w:val="24"/>
                <w:szCs w:val="24"/>
              </w:rPr>
              <w:t>(9.57)</w:t>
            </w:r>
          </w:p>
        </w:tc>
        <w:tc>
          <w:tcPr>
            <w:tcW w:w="775" w:type="pct"/>
            <w:shd w:val="clear" w:color="auto" w:fill="auto"/>
            <w:noWrap/>
          </w:tcPr>
          <w:p w14:paraId="6521D44C" w14:textId="77777777" w:rsidR="003807D4" w:rsidRDefault="003807D4">
            <w:pPr>
              <w:widowControl/>
              <w:jc w:val="left"/>
              <w:rPr>
                <w:rFonts w:ascii="Times New Roman" w:eastAsia="Times New Roman" w:hAnsi="Times New Roman" w:cs="Times New Roman"/>
                <w:kern w:val="0"/>
                <w:sz w:val="24"/>
                <w:szCs w:val="24"/>
              </w:rPr>
            </w:pPr>
          </w:p>
        </w:tc>
        <w:tc>
          <w:tcPr>
            <w:tcW w:w="776" w:type="pct"/>
            <w:shd w:val="clear" w:color="auto" w:fill="auto"/>
            <w:noWrap/>
          </w:tcPr>
          <w:p w14:paraId="5DDA6364" w14:textId="77777777" w:rsidR="003807D4" w:rsidRDefault="003807D4">
            <w:pPr>
              <w:widowControl/>
              <w:jc w:val="left"/>
              <w:rPr>
                <w:rFonts w:ascii="Times New Roman" w:eastAsia="Times New Roman" w:hAnsi="Times New Roman" w:cs="Times New Roman"/>
                <w:kern w:val="0"/>
                <w:sz w:val="24"/>
                <w:szCs w:val="24"/>
              </w:rPr>
            </w:pPr>
          </w:p>
        </w:tc>
        <w:tc>
          <w:tcPr>
            <w:tcW w:w="776" w:type="pct"/>
            <w:shd w:val="clear" w:color="auto" w:fill="auto"/>
            <w:noWrap/>
          </w:tcPr>
          <w:p w14:paraId="1E23CFDE" w14:textId="77777777" w:rsidR="003807D4" w:rsidRDefault="003807D4">
            <w:pPr>
              <w:widowControl/>
              <w:jc w:val="left"/>
              <w:rPr>
                <w:rFonts w:ascii="Times New Roman" w:eastAsia="Times New Roman" w:hAnsi="Times New Roman" w:cs="Times New Roman"/>
                <w:kern w:val="0"/>
                <w:sz w:val="24"/>
                <w:szCs w:val="24"/>
              </w:rPr>
            </w:pPr>
          </w:p>
        </w:tc>
      </w:tr>
      <w:tr w:rsidR="003807D4" w14:paraId="10FAB565" w14:textId="77777777">
        <w:trPr>
          <w:trHeight w:val="276"/>
        </w:trPr>
        <w:tc>
          <w:tcPr>
            <w:tcW w:w="1119" w:type="pct"/>
            <w:shd w:val="clear" w:color="auto" w:fill="auto"/>
            <w:noWrap/>
          </w:tcPr>
          <w:p w14:paraId="5A6546B3" w14:textId="25B9903E"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TPU</w:t>
            </w:r>
            <w:r w:rsidR="00992151">
              <w:rPr>
                <w:rFonts w:ascii="Times New Roman" w:hAnsi="Times New Roman" w:cs="Times New Roman" w:hint="eastAsia"/>
                <w:sz w:val="24"/>
                <w:szCs w:val="24"/>
              </w:rPr>
              <w:t>4</w:t>
            </w:r>
          </w:p>
        </w:tc>
        <w:tc>
          <w:tcPr>
            <w:tcW w:w="775" w:type="pct"/>
            <w:shd w:val="clear" w:color="auto" w:fill="auto"/>
            <w:noWrap/>
          </w:tcPr>
          <w:p w14:paraId="7A561CBD"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54996516"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1BC7E286"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0.08969***</w:t>
            </w:r>
          </w:p>
        </w:tc>
        <w:tc>
          <w:tcPr>
            <w:tcW w:w="776" w:type="pct"/>
            <w:shd w:val="clear" w:color="auto" w:fill="auto"/>
            <w:noWrap/>
          </w:tcPr>
          <w:p w14:paraId="5E49E6E0" w14:textId="77777777" w:rsidR="003807D4" w:rsidRDefault="003807D4">
            <w:pPr>
              <w:widowControl/>
              <w:jc w:val="left"/>
              <w:rPr>
                <w:rFonts w:ascii="Times New Roman" w:hAnsi="Times New Roman" w:cs="Times New Roman"/>
                <w:sz w:val="24"/>
                <w:szCs w:val="24"/>
              </w:rPr>
            </w:pPr>
          </w:p>
        </w:tc>
        <w:tc>
          <w:tcPr>
            <w:tcW w:w="776" w:type="pct"/>
            <w:shd w:val="clear" w:color="auto" w:fill="auto"/>
            <w:noWrap/>
          </w:tcPr>
          <w:p w14:paraId="542B020E" w14:textId="77777777" w:rsidR="003807D4" w:rsidRDefault="003807D4">
            <w:pPr>
              <w:widowControl/>
              <w:jc w:val="left"/>
              <w:rPr>
                <w:rFonts w:ascii="Times New Roman" w:hAnsi="Times New Roman" w:cs="Times New Roman"/>
                <w:sz w:val="24"/>
                <w:szCs w:val="24"/>
              </w:rPr>
            </w:pPr>
          </w:p>
        </w:tc>
      </w:tr>
      <w:tr w:rsidR="003807D4" w14:paraId="348A82E6" w14:textId="77777777">
        <w:trPr>
          <w:trHeight w:val="276"/>
        </w:trPr>
        <w:tc>
          <w:tcPr>
            <w:tcW w:w="1119" w:type="pct"/>
            <w:shd w:val="clear" w:color="auto" w:fill="auto"/>
            <w:noWrap/>
          </w:tcPr>
          <w:p w14:paraId="7D0DA327" w14:textId="77777777" w:rsidR="003807D4" w:rsidRDefault="003807D4">
            <w:pPr>
              <w:widowControl/>
              <w:jc w:val="left"/>
              <w:rPr>
                <w:rFonts w:ascii="Times New Roman" w:eastAsia="Times New Roman" w:hAnsi="Times New Roman" w:cs="Times New Roman"/>
                <w:kern w:val="0"/>
                <w:sz w:val="24"/>
                <w:szCs w:val="24"/>
              </w:rPr>
            </w:pPr>
          </w:p>
        </w:tc>
        <w:tc>
          <w:tcPr>
            <w:tcW w:w="775" w:type="pct"/>
            <w:shd w:val="clear" w:color="auto" w:fill="auto"/>
            <w:noWrap/>
          </w:tcPr>
          <w:p w14:paraId="0F39099B"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1A322B4B"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11B3A7A1"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sz w:val="24"/>
                <w:szCs w:val="24"/>
              </w:rPr>
              <w:t>(22.30)</w:t>
            </w:r>
          </w:p>
        </w:tc>
        <w:tc>
          <w:tcPr>
            <w:tcW w:w="776" w:type="pct"/>
            <w:shd w:val="clear" w:color="auto" w:fill="auto"/>
            <w:noWrap/>
          </w:tcPr>
          <w:p w14:paraId="343274A0" w14:textId="77777777" w:rsidR="003807D4" w:rsidRDefault="003807D4">
            <w:pPr>
              <w:widowControl/>
              <w:jc w:val="left"/>
              <w:rPr>
                <w:rFonts w:ascii="Times New Roman" w:hAnsi="Times New Roman" w:cs="Times New Roman"/>
                <w:sz w:val="24"/>
                <w:szCs w:val="24"/>
              </w:rPr>
            </w:pPr>
          </w:p>
        </w:tc>
        <w:tc>
          <w:tcPr>
            <w:tcW w:w="776" w:type="pct"/>
            <w:shd w:val="clear" w:color="auto" w:fill="auto"/>
            <w:noWrap/>
          </w:tcPr>
          <w:p w14:paraId="0EB0ED41" w14:textId="77777777" w:rsidR="003807D4" w:rsidRDefault="003807D4">
            <w:pPr>
              <w:widowControl/>
              <w:jc w:val="left"/>
              <w:rPr>
                <w:rFonts w:ascii="Times New Roman" w:hAnsi="Times New Roman" w:cs="Times New Roman"/>
                <w:sz w:val="24"/>
                <w:szCs w:val="24"/>
              </w:rPr>
            </w:pPr>
          </w:p>
        </w:tc>
      </w:tr>
      <w:tr w:rsidR="003807D4" w14:paraId="7E89C1AC" w14:textId="77777777">
        <w:trPr>
          <w:trHeight w:val="276"/>
        </w:trPr>
        <w:tc>
          <w:tcPr>
            <w:tcW w:w="1119" w:type="pct"/>
            <w:shd w:val="clear" w:color="auto" w:fill="auto"/>
            <w:noWrap/>
          </w:tcPr>
          <w:p w14:paraId="40CC7271" w14:textId="77777777" w:rsidR="003807D4" w:rsidRDefault="005C4A2A">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TPU</w:t>
            </w:r>
          </w:p>
        </w:tc>
        <w:tc>
          <w:tcPr>
            <w:tcW w:w="775" w:type="pct"/>
            <w:shd w:val="clear" w:color="auto" w:fill="auto"/>
            <w:noWrap/>
          </w:tcPr>
          <w:p w14:paraId="7E4F3E6D"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411AD296"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3D0D890D" w14:textId="77777777" w:rsidR="003807D4" w:rsidRDefault="003807D4">
            <w:pPr>
              <w:widowControl/>
              <w:jc w:val="left"/>
              <w:rPr>
                <w:rFonts w:ascii="Times New Roman" w:hAnsi="Times New Roman" w:cs="Times New Roman"/>
                <w:sz w:val="24"/>
                <w:szCs w:val="24"/>
              </w:rPr>
            </w:pPr>
          </w:p>
        </w:tc>
        <w:tc>
          <w:tcPr>
            <w:tcW w:w="776" w:type="pct"/>
            <w:shd w:val="clear" w:color="auto" w:fill="auto"/>
            <w:noWrap/>
            <w:vAlign w:val="center"/>
          </w:tcPr>
          <w:p w14:paraId="4B4F994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0.04439*</w:t>
            </w:r>
          </w:p>
        </w:tc>
        <w:tc>
          <w:tcPr>
            <w:tcW w:w="776" w:type="pct"/>
            <w:shd w:val="clear" w:color="auto" w:fill="auto"/>
            <w:noWrap/>
            <w:vAlign w:val="center"/>
          </w:tcPr>
          <w:p w14:paraId="47B825A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0.04420***</w:t>
            </w:r>
          </w:p>
        </w:tc>
      </w:tr>
      <w:tr w:rsidR="003807D4" w14:paraId="656B7E3F" w14:textId="77777777">
        <w:trPr>
          <w:trHeight w:val="276"/>
        </w:trPr>
        <w:tc>
          <w:tcPr>
            <w:tcW w:w="1119" w:type="pct"/>
            <w:shd w:val="clear" w:color="auto" w:fill="auto"/>
            <w:noWrap/>
          </w:tcPr>
          <w:p w14:paraId="05D7D84D" w14:textId="77777777" w:rsidR="003807D4" w:rsidRDefault="003807D4">
            <w:pPr>
              <w:widowControl/>
              <w:jc w:val="left"/>
              <w:rPr>
                <w:rFonts w:ascii="Times New Roman" w:eastAsia="宋体" w:hAnsi="Times New Roman" w:cs="Times New Roman"/>
                <w:kern w:val="0"/>
                <w:sz w:val="24"/>
                <w:szCs w:val="24"/>
              </w:rPr>
            </w:pPr>
          </w:p>
        </w:tc>
        <w:tc>
          <w:tcPr>
            <w:tcW w:w="775" w:type="pct"/>
            <w:shd w:val="clear" w:color="auto" w:fill="auto"/>
            <w:noWrap/>
          </w:tcPr>
          <w:p w14:paraId="4491BC58"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25F3428E"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tcPr>
          <w:p w14:paraId="004CF91D" w14:textId="77777777" w:rsidR="003807D4" w:rsidRDefault="003807D4">
            <w:pPr>
              <w:widowControl/>
              <w:jc w:val="left"/>
              <w:rPr>
                <w:rFonts w:ascii="Times New Roman" w:hAnsi="Times New Roman" w:cs="Times New Roman"/>
                <w:sz w:val="24"/>
                <w:szCs w:val="24"/>
              </w:rPr>
            </w:pPr>
          </w:p>
        </w:tc>
        <w:tc>
          <w:tcPr>
            <w:tcW w:w="776" w:type="pct"/>
            <w:shd w:val="clear" w:color="auto" w:fill="auto"/>
            <w:noWrap/>
            <w:vAlign w:val="center"/>
          </w:tcPr>
          <w:p w14:paraId="23FD718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(2.04)</w:t>
            </w:r>
          </w:p>
        </w:tc>
        <w:tc>
          <w:tcPr>
            <w:tcW w:w="776" w:type="pct"/>
            <w:shd w:val="clear" w:color="auto" w:fill="auto"/>
            <w:noWrap/>
            <w:vAlign w:val="center"/>
          </w:tcPr>
          <w:p w14:paraId="4CF81C8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(11.54)</w:t>
            </w:r>
          </w:p>
        </w:tc>
      </w:tr>
      <w:tr w:rsidR="003807D4" w14:paraId="0AE875F8" w14:textId="77777777">
        <w:trPr>
          <w:trHeight w:val="276"/>
        </w:trPr>
        <w:tc>
          <w:tcPr>
            <w:tcW w:w="1119" w:type="pct"/>
            <w:shd w:val="clear" w:color="auto" w:fill="auto"/>
            <w:noWrap/>
            <w:vAlign w:val="center"/>
          </w:tcPr>
          <w:p w14:paraId="67D725D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_cons</w:t>
            </w:r>
          </w:p>
        </w:tc>
        <w:tc>
          <w:tcPr>
            <w:tcW w:w="775" w:type="pct"/>
            <w:shd w:val="clear" w:color="auto" w:fill="auto"/>
            <w:noWrap/>
            <w:vAlign w:val="center"/>
          </w:tcPr>
          <w:p w14:paraId="43D41CC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0.96602***</w:t>
            </w:r>
          </w:p>
        </w:tc>
        <w:tc>
          <w:tcPr>
            <w:tcW w:w="775" w:type="pct"/>
            <w:shd w:val="clear" w:color="auto" w:fill="auto"/>
            <w:noWrap/>
            <w:vAlign w:val="center"/>
          </w:tcPr>
          <w:p w14:paraId="3B60A61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0.76690**</w:t>
            </w:r>
          </w:p>
        </w:tc>
        <w:tc>
          <w:tcPr>
            <w:tcW w:w="775" w:type="pct"/>
            <w:shd w:val="clear" w:color="auto" w:fill="auto"/>
            <w:noWrap/>
            <w:vAlign w:val="center"/>
          </w:tcPr>
          <w:p w14:paraId="05D0386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3.92306***</w:t>
            </w:r>
          </w:p>
        </w:tc>
        <w:tc>
          <w:tcPr>
            <w:tcW w:w="776" w:type="pct"/>
            <w:shd w:val="clear" w:color="auto" w:fill="auto"/>
            <w:noWrap/>
            <w:vAlign w:val="center"/>
          </w:tcPr>
          <w:p w14:paraId="20110A9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1.05441</w:t>
            </w:r>
          </w:p>
        </w:tc>
        <w:tc>
          <w:tcPr>
            <w:tcW w:w="776" w:type="pct"/>
            <w:shd w:val="clear" w:color="auto" w:fill="auto"/>
            <w:noWrap/>
            <w:vAlign w:val="center"/>
          </w:tcPr>
          <w:p w14:paraId="48D0BCD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1.08090***</w:t>
            </w:r>
          </w:p>
        </w:tc>
      </w:tr>
      <w:tr w:rsidR="003807D4" w14:paraId="387F4655" w14:textId="77777777">
        <w:trPr>
          <w:trHeight w:val="276"/>
        </w:trPr>
        <w:tc>
          <w:tcPr>
            <w:tcW w:w="1119" w:type="pct"/>
            <w:shd w:val="clear" w:color="auto" w:fill="auto"/>
            <w:noWrap/>
            <w:vAlign w:val="center"/>
          </w:tcPr>
          <w:p w14:paraId="13026EFB" w14:textId="77777777" w:rsidR="003807D4" w:rsidRDefault="003807D4">
            <w:pPr>
              <w:widowControl/>
              <w:jc w:val="left"/>
              <w:rPr>
                <w:rFonts w:ascii="Times New Roman" w:hAnsi="Times New Roman" w:cs="Times New Roman"/>
                <w:color w:val="000000"/>
                <w:kern w:val="0"/>
                <w:sz w:val="24"/>
                <w:szCs w:val="24"/>
              </w:rPr>
            </w:pPr>
          </w:p>
        </w:tc>
        <w:tc>
          <w:tcPr>
            <w:tcW w:w="775" w:type="pct"/>
            <w:shd w:val="clear" w:color="auto" w:fill="auto"/>
            <w:noWrap/>
            <w:vAlign w:val="center"/>
          </w:tcPr>
          <w:p w14:paraId="5F685C6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(2.87)</w:t>
            </w:r>
          </w:p>
        </w:tc>
        <w:tc>
          <w:tcPr>
            <w:tcW w:w="775" w:type="pct"/>
            <w:shd w:val="clear" w:color="auto" w:fill="auto"/>
            <w:noWrap/>
            <w:vAlign w:val="center"/>
          </w:tcPr>
          <w:p w14:paraId="41AD2D9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(2.25)</w:t>
            </w:r>
          </w:p>
        </w:tc>
        <w:tc>
          <w:tcPr>
            <w:tcW w:w="775" w:type="pct"/>
            <w:shd w:val="clear" w:color="auto" w:fill="auto"/>
            <w:noWrap/>
            <w:vAlign w:val="center"/>
          </w:tcPr>
          <w:p w14:paraId="2BB9C0D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(9.79)</w:t>
            </w:r>
          </w:p>
        </w:tc>
        <w:tc>
          <w:tcPr>
            <w:tcW w:w="776" w:type="pct"/>
            <w:shd w:val="clear" w:color="auto" w:fill="auto"/>
            <w:noWrap/>
            <w:vAlign w:val="center"/>
          </w:tcPr>
          <w:p w14:paraId="10287FB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(0.90)</w:t>
            </w:r>
          </w:p>
        </w:tc>
        <w:tc>
          <w:tcPr>
            <w:tcW w:w="776" w:type="pct"/>
            <w:shd w:val="clear" w:color="auto" w:fill="auto"/>
            <w:noWrap/>
            <w:vAlign w:val="center"/>
          </w:tcPr>
          <w:p w14:paraId="7CB7F6A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(3.22)</w:t>
            </w:r>
          </w:p>
        </w:tc>
      </w:tr>
      <w:tr w:rsidR="003807D4" w14:paraId="6731AA2F" w14:textId="77777777">
        <w:trPr>
          <w:trHeight w:val="276"/>
        </w:trPr>
        <w:tc>
          <w:tcPr>
            <w:tcW w:w="1119" w:type="pct"/>
            <w:shd w:val="clear" w:color="auto" w:fill="auto"/>
            <w:noWrap/>
            <w:vAlign w:val="center"/>
          </w:tcPr>
          <w:p w14:paraId="05B9EB8C"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Control variables</w:t>
            </w:r>
          </w:p>
        </w:tc>
        <w:tc>
          <w:tcPr>
            <w:tcW w:w="775" w:type="pct"/>
            <w:shd w:val="clear" w:color="auto" w:fill="auto"/>
            <w:noWrap/>
            <w:vAlign w:val="center"/>
          </w:tcPr>
          <w:p w14:paraId="488E03F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775" w:type="pct"/>
            <w:shd w:val="clear" w:color="auto" w:fill="auto"/>
            <w:noWrap/>
            <w:vAlign w:val="center"/>
          </w:tcPr>
          <w:p w14:paraId="0B3B1E1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775" w:type="pct"/>
            <w:shd w:val="clear" w:color="auto" w:fill="auto"/>
            <w:noWrap/>
            <w:vAlign w:val="center"/>
          </w:tcPr>
          <w:p w14:paraId="75FDCF1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776" w:type="pct"/>
            <w:shd w:val="clear" w:color="auto" w:fill="auto"/>
            <w:noWrap/>
            <w:vAlign w:val="center"/>
          </w:tcPr>
          <w:p w14:paraId="24FD84F0"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Yes</w:t>
            </w:r>
          </w:p>
        </w:tc>
        <w:tc>
          <w:tcPr>
            <w:tcW w:w="776" w:type="pct"/>
            <w:shd w:val="clear" w:color="auto" w:fill="auto"/>
            <w:noWrap/>
            <w:vAlign w:val="center"/>
          </w:tcPr>
          <w:p w14:paraId="2CE1A2DC"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Yes</w:t>
            </w:r>
          </w:p>
        </w:tc>
      </w:tr>
      <w:tr w:rsidR="003807D4" w14:paraId="1C8D51F7" w14:textId="77777777">
        <w:trPr>
          <w:trHeight w:val="276"/>
        </w:trPr>
        <w:tc>
          <w:tcPr>
            <w:tcW w:w="1119" w:type="pct"/>
            <w:shd w:val="clear" w:color="auto" w:fill="auto"/>
            <w:noWrap/>
            <w:vAlign w:val="center"/>
          </w:tcPr>
          <w:p w14:paraId="775ACC39" w14:textId="1FC3781E"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Firm fixed effects </w:t>
            </w:r>
          </w:p>
        </w:tc>
        <w:tc>
          <w:tcPr>
            <w:tcW w:w="775" w:type="pct"/>
            <w:shd w:val="clear" w:color="auto" w:fill="auto"/>
            <w:noWrap/>
            <w:vAlign w:val="center"/>
          </w:tcPr>
          <w:p w14:paraId="7159B04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775" w:type="pct"/>
            <w:shd w:val="clear" w:color="auto" w:fill="auto"/>
            <w:noWrap/>
            <w:vAlign w:val="center"/>
          </w:tcPr>
          <w:p w14:paraId="18CC5A27"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775" w:type="pct"/>
            <w:shd w:val="clear" w:color="auto" w:fill="auto"/>
            <w:noWrap/>
            <w:vAlign w:val="center"/>
          </w:tcPr>
          <w:p w14:paraId="72AB5338"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776" w:type="pct"/>
            <w:shd w:val="clear" w:color="auto" w:fill="auto"/>
            <w:noWrap/>
            <w:vAlign w:val="center"/>
          </w:tcPr>
          <w:p w14:paraId="31A48F5E"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Yes</w:t>
            </w:r>
          </w:p>
        </w:tc>
        <w:tc>
          <w:tcPr>
            <w:tcW w:w="776" w:type="pct"/>
            <w:shd w:val="clear" w:color="auto" w:fill="auto"/>
            <w:noWrap/>
            <w:vAlign w:val="center"/>
          </w:tcPr>
          <w:p w14:paraId="111CE517"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Yes</w:t>
            </w:r>
          </w:p>
        </w:tc>
      </w:tr>
      <w:tr w:rsidR="003807D4" w14:paraId="47D91FE0" w14:textId="77777777">
        <w:trPr>
          <w:trHeight w:val="276"/>
        </w:trPr>
        <w:tc>
          <w:tcPr>
            <w:tcW w:w="1119" w:type="pct"/>
            <w:shd w:val="clear" w:color="auto" w:fill="auto"/>
            <w:noWrap/>
            <w:vAlign w:val="center"/>
          </w:tcPr>
          <w:p w14:paraId="748E2374"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Province fixed effect</w:t>
            </w:r>
          </w:p>
        </w:tc>
        <w:tc>
          <w:tcPr>
            <w:tcW w:w="775" w:type="pct"/>
            <w:shd w:val="clear" w:color="auto" w:fill="auto"/>
            <w:noWrap/>
            <w:vAlign w:val="center"/>
          </w:tcPr>
          <w:p w14:paraId="0BF31839"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No</w:t>
            </w:r>
          </w:p>
        </w:tc>
        <w:tc>
          <w:tcPr>
            <w:tcW w:w="775" w:type="pct"/>
            <w:shd w:val="clear" w:color="auto" w:fill="auto"/>
            <w:noWrap/>
            <w:vAlign w:val="center"/>
          </w:tcPr>
          <w:p w14:paraId="07F4F896"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No</w:t>
            </w:r>
          </w:p>
        </w:tc>
        <w:tc>
          <w:tcPr>
            <w:tcW w:w="775" w:type="pct"/>
            <w:shd w:val="clear" w:color="auto" w:fill="auto"/>
            <w:noWrap/>
            <w:vAlign w:val="center"/>
          </w:tcPr>
          <w:p w14:paraId="5BF1369B"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No</w:t>
            </w:r>
          </w:p>
        </w:tc>
        <w:tc>
          <w:tcPr>
            <w:tcW w:w="776" w:type="pct"/>
            <w:shd w:val="clear" w:color="auto" w:fill="auto"/>
            <w:noWrap/>
            <w:vAlign w:val="center"/>
          </w:tcPr>
          <w:p w14:paraId="4FC8C74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No</w:t>
            </w:r>
          </w:p>
        </w:tc>
        <w:tc>
          <w:tcPr>
            <w:tcW w:w="776" w:type="pct"/>
            <w:shd w:val="clear" w:color="auto" w:fill="auto"/>
            <w:noWrap/>
            <w:vAlign w:val="center"/>
          </w:tcPr>
          <w:p w14:paraId="6491C901"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r>
      <w:tr w:rsidR="003807D4" w14:paraId="0DC8D68A" w14:textId="77777777">
        <w:trPr>
          <w:trHeight w:val="276"/>
        </w:trPr>
        <w:tc>
          <w:tcPr>
            <w:tcW w:w="1119" w:type="pct"/>
            <w:shd w:val="clear" w:color="auto" w:fill="auto"/>
            <w:noWrap/>
            <w:vAlign w:val="center"/>
          </w:tcPr>
          <w:p w14:paraId="6FA8BF85"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N</w:t>
            </w:r>
          </w:p>
        </w:tc>
        <w:tc>
          <w:tcPr>
            <w:tcW w:w="775" w:type="pct"/>
            <w:shd w:val="clear" w:color="auto" w:fill="auto"/>
            <w:noWrap/>
            <w:vAlign w:val="center"/>
          </w:tcPr>
          <w:p w14:paraId="37C847C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c>
          <w:tcPr>
            <w:tcW w:w="775" w:type="pct"/>
            <w:shd w:val="clear" w:color="auto" w:fill="auto"/>
            <w:noWrap/>
            <w:vAlign w:val="center"/>
          </w:tcPr>
          <w:p w14:paraId="19767DE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c>
          <w:tcPr>
            <w:tcW w:w="775" w:type="pct"/>
            <w:shd w:val="clear" w:color="auto" w:fill="auto"/>
            <w:noWrap/>
            <w:vAlign w:val="center"/>
          </w:tcPr>
          <w:p w14:paraId="71C7D96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16561</w:t>
            </w:r>
          </w:p>
        </w:tc>
        <w:tc>
          <w:tcPr>
            <w:tcW w:w="776" w:type="pct"/>
            <w:shd w:val="clear" w:color="auto" w:fill="auto"/>
            <w:noWrap/>
            <w:vAlign w:val="center"/>
          </w:tcPr>
          <w:p w14:paraId="1AEB6AB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c>
          <w:tcPr>
            <w:tcW w:w="776" w:type="pct"/>
            <w:shd w:val="clear" w:color="auto" w:fill="auto"/>
            <w:noWrap/>
            <w:vAlign w:val="center"/>
          </w:tcPr>
          <w:p w14:paraId="546A519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w:t>
            </w:r>
          </w:p>
        </w:tc>
      </w:tr>
      <w:tr w:rsidR="003807D4" w14:paraId="0D724167" w14:textId="77777777">
        <w:trPr>
          <w:trHeight w:val="276"/>
        </w:trPr>
        <w:tc>
          <w:tcPr>
            <w:tcW w:w="1119" w:type="pct"/>
            <w:shd w:val="clear" w:color="auto" w:fill="auto"/>
            <w:noWrap/>
            <w:vAlign w:val="center"/>
          </w:tcPr>
          <w:p w14:paraId="6CDB26F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R-sq</w:t>
            </w:r>
          </w:p>
        </w:tc>
        <w:tc>
          <w:tcPr>
            <w:tcW w:w="775" w:type="pct"/>
            <w:shd w:val="clear" w:color="auto" w:fill="auto"/>
            <w:noWrap/>
            <w:vAlign w:val="center"/>
          </w:tcPr>
          <w:p w14:paraId="2E7228A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0.772</w:t>
            </w:r>
          </w:p>
        </w:tc>
        <w:tc>
          <w:tcPr>
            <w:tcW w:w="775" w:type="pct"/>
            <w:shd w:val="clear" w:color="auto" w:fill="auto"/>
            <w:noWrap/>
            <w:vAlign w:val="center"/>
          </w:tcPr>
          <w:p w14:paraId="6C8F13A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0.771</w:t>
            </w:r>
          </w:p>
        </w:tc>
        <w:tc>
          <w:tcPr>
            <w:tcW w:w="775" w:type="pct"/>
            <w:shd w:val="clear" w:color="auto" w:fill="auto"/>
            <w:noWrap/>
            <w:vAlign w:val="center"/>
          </w:tcPr>
          <w:p w14:paraId="47F16D8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0.792</w:t>
            </w:r>
          </w:p>
        </w:tc>
        <w:tc>
          <w:tcPr>
            <w:tcW w:w="776" w:type="pct"/>
            <w:shd w:val="clear" w:color="auto" w:fill="auto"/>
            <w:noWrap/>
            <w:vAlign w:val="center"/>
          </w:tcPr>
          <w:p w14:paraId="1403535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0.772</w:t>
            </w:r>
          </w:p>
        </w:tc>
        <w:tc>
          <w:tcPr>
            <w:tcW w:w="776" w:type="pct"/>
            <w:shd w:val="clear" w:color="auto" w:fill="auto"/>
            <w:noWrap/>
            <w:vAlign w:val="center"/>
          </w:tcPr>
          <w:p w14:paraId="5EA224F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0.773</w:t>
            </w:r>
          </w:p>
        </w:tc>
      </w:tr>
    </w:tbl>
    <w:p w14:paraId="7343BC12" w14:textId="4B156821" w:rsidR="003807D4" w:rsidRDefault="005C4A2A">
      <w:pPr>
        <w:rPr>
          <w:rFonts w:ascii="Times New Roman" w:hAnsi="Times New Roman" w:cs="Times New Roman"/>
          <w:szCs w:val="21"/>
        </w:rPr>
      </w:pPr>
      <w:r>
        <w:rPr>
          <w:rFonts w:ascii="Times New Roman" w:hAnsi="Times New Roman" w:cs="Times New Roman"/>
          <w:szCs w:val="21"/>
        </w:rPr>
        <w:t xml:space="preserve">Note: The column (4) clusters to the firm and year levels, and the other clusters to the firm level. </w:t>
      </w:r>
      <w:r w:rsidR="00204434" w:rsidRPr="00204434">
        <w:rPr>
          <w:rFonts w:ascii="Times New Roman" w:hAnsi="Times New Roman" w:cs="Times New Roman"/>
          <w:szCs w:val="21"/>
        </w:rPr>
        <w:t>The t-value is enclosed in parentheses</w:t>
      </w:r>
      <w:r>
        <w:rPr>
          <w:rFonts w:ascii="Times New Roman" w:hAnsi="Times New Roman" w:cs="Times New Roman"/>
          <w:szCs w:val="21"/>
        </w:rPr>
        <w:t>; *, **, and *** represent 10%, 5%, and 1% significance levels, respectively.</w:t>
      </w:r>
    </w:p>
    <w:p w14:paraId="0892EC76" w14:textId="77777777" w:rsidR="003807D4" w:rsidRDefault="003807D4">
      <w:pPr>
        <w:rPr>
          <w:rFonts w:ascii="Times New Roman" w:hAnsi="Times New Roman" w:cs="Times New Roman"/>
          <w:sz w:val="24"/>
          <w:szCs w:val="24"/>
        </w:rPr>
      </w:pPr>
    </w:p>
    <w:p w14:paraId="07863054" w14:textId="4514318B" w:rsidR="003807D4" w:rsidRPr="00FF2345" w:rsidRDefault="005C4A2A">
      <w:pPr>
        <w:rPr>
          <w:rFonts w:ascii="Times New Roman" w:hAnsi="Times New Roman" w:cs="Times New Roman"/>
          <w:sz w:val="24"/>
          <w:szCs w:val="24"/>
          <w:lang w:val="en-US"/>
        </w:rPr>
      </w:pPr>
      <w:r>
        <w:rPr>
          <w:rFonts w:ascii="Times New Roman" w:hAnsi="Times New Roman" w:cs="Times New Roman"/>
          <w:sz w:val="24"/>
          <w:szCs w:val="24"/>
        </w:rPr>
        <w:t xml:space="preserve">6.4. Heterogeneous effects of trade policy uncertainty on </w:t>
      </w:r>
      <w:r w:rsidR="0069019A">
        <w:rPr>
          <w:rFonts w:ascii="Times New Roman" w:hAnsi="Times New Roman" w:cs="Times New Roman" w:hint="eastAsia"/>
          <w:sz w:val="24"/>
          <w:szCs w:val="24"/>
        </w:rPr>
        <w:t xml:space="preserve">the </w:t>
      </w:r>
      <w:r>
        <w:rPr>
          <w:rFonts w:ascii="Times New Roman" w:hAnsi="Times New Roman" w:cs="Times New Roman"/>
          <w:sz w:val="24"/>
          <w:szCs w:val="24"/>
        </w:rPr>
        <w:t xml:space="preserve">digital transformation of export </w:t>
      </w:r>
      <w:r>
        <w:rPr>
          <w:rFonts w:ascii="Times New Roman" w:hAnsi="Times New Roman" w:cs="Times New Roman"/>
          <w:sz w:val="24"/>
          <w:szCs w:val="24"/>
          <w:lang w:val="en-US"/>
        </w:rPr>
        <w:t>fir</w:t>
      </w:r>
      <w:r w:rsidRPr="00FF2345">
        <w:rPr>
          <w:rFonts w:ascii="Times New Roman" w:hAnsi="Times New Roman" w:cs="Times New Roman"/>
          <w:sz w:val="24"/>
          <w:szCs w:val="24"/>
          <w:lang w:val="en-US"/>
        </w:rPr>
        <w:t>ms</w:t>
      </w:r>
    </w:p>
    <w:p w14:paraId="41F8C89A" w14:textId="05478962" w:rsidR="003807D4" w:rsidRDefault="005C4A2A">
      <w:pPr>
        <w:rPr>
          <w:rFonts w:ascii="Times New Roman" w:hAnsi="Times New Roman" w:cs="Times New Roman"/>
          <w:sz w:val="24"/>
          <w:szCs w:val="24"/>
        </w:rPr>
      </w:pPr>
      <w:r>
        <w:rPr>
          <w:rFonts w:ascii="Times New Roman" w:hAnsi="Times New Roman" w:cs="Times New Roman"/>
          <w:sz w:val="24"/>
          <w:szCs w:val="24"/>
        </w:rPr>
        <w:tab/>
        <w:t xml:space="preserve">This </w:t>
      </w:r>
      <w:r>
        <w:rPr>
          <w:rFonts w:ascii="Times New Roman" w:hAnsi="Times New Roman" w:cs="Times New Roman"/>
          <w:sz w:val="24"/>
          <w:szCs w:val="24"/>
          <w:lang w:val="en-US"/>
        </w:rPr>
        <w:t>paper</w:t>
      </w:r>
      <w:r>
        <w:rPr>
          <w:rFonts w:ascii="Times New Roman" w:hAnsi="Times New Roman" w:cs="Times New Roman"/>
          <w:sz w:val="24"/>
          <w:szCs w:val="24"/>
        </w:rPr>
        <w:t xml:space="preserve"> further studies whether the impact of TPU on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differ</w:t>
      </w:r>
      <w:r w:rsidRPr="00D42881">
        <w:rPr>
          <w:rFonts w:ascii="Times New Roman" w:hAnsi="Times New Roman" w:cs="Times New Roman"/>
          <w:strike/>
          <w:sz w:val="24"/>
          <w:szCs w:val="24"/>
        </w:rPr>
        <w:t>s</w:t>
      </w:r>
      <w:r>
        <w:rPr>
          <w:rFonts w:ascii="Times New Roman" w:hAnsi="Times New Roman" w:cs="Times New Roman"/>
          <w:sz w:val="24"/>
          <w:szCs w:val="24"/>
        </w:rPr>
        <w:t xml:space="preserve"> depending on the level of digital development of industries and regions. According to the Digital Whirlpool Report released by the Global Digital Business Transformation Center in 2021, the five industries of media </w:t>
      </w:r>
      <w:r w:rsidR="0069019A">
        <w:rPr>
          <w:rFonts w:ascii="Times New Roman" w:hAnsi="Times New Roman" w:cs="Times New Roman" w:hint="eastAsia"/>
          <w:sz w:val="24"/>
          <w:szCs w:val="24"/>
        </w:rPr>
        <w:t>and</w:t>
      </w:r>
      <w:r>
        <w:rPr>
          <w:rFonts w:ascii="Times New Roman" w:hAnsi="Times New Roman" w:cs="Times New Roman"/>
          <w:sz w:val="24"/>
          <w:szCs w:val="24"/>
        </w:rPr>
        <w:t xml:space="preserve"> entertainment, retail, telecommunications, technology products</w:t>
      </w:r>
      <w:r w:rsidR="0069019A">
        <w:rPr>
          <w:rFonts w:ascii="Times New Roman" w:hAnsi="Times New Roman" w:cs="Times New Roman" w:hint="eastAsia"/>
          <w:sz w:val="24"/>
          <w:szCs w:val="24"/>
        </w:rPr>
        <w:t xml:space="preserve"> and</w:t>
      </w:r>
      <w:r>
        <w:rPr>
          <w:rFonts w:ascii="Times New Roman" w:hAnsi="Times New Roman" w:cs="Times New Roman"/>
          <w:sz w:val="24"/>
          <w:szCs w:val="24"/>
        </w:rPr>
        <w:t xml:space="preserve"> services, and financial services are at the center of the digital whirlpool, and their digital processes and digital capabilities are stronger than </w:t>
      </w:r>
      <w:r w:rsidR="0069019A">
        <w:rPr>
          <w:rFonts w:ascii="Times New Roman" w:hAnsi="Times New Roman" w:cs="Times New Roman" w:hint="eastAsia"/>
          <w:sz w:val="24"/>
          <w:szCs w:val="24"/>
        </w:rPr>
        <w:t xml:space="preserve">those of </w:t>
      </w:r>
      <w:r>
        <w:rPr>
          <w:rFonts w:ascii="Times New Roman" w:hAnsi="Times New Roman" w:cs="Times New Roman"/>
          <w:sz w:val="24"/>
          <w:szCs w:val="24"/>
        </w:rPr>
        <w:t xml:space="preserve">other industries. Export </w:t>
      </w:r>
      <w:r>
        <w:rPr>
          <w:rFonts w:ascii="Times New Roman" w:hAnsi="Times New Roman" w:cs="Times New Roman"/>
          <w:sz w:val="24"/>
          <w:szCs w:val="24"/>
          <w:lang w:val="en-US"/>
        </w:rPr>
        <w:t>firms</w:t>
      </w:r>
      <w:r>
        <w:rPr>
          <w:rFonts w:ascii="Times New Roman" w:hAnsi="Times New Roman" w:cs="Times New Roman"/>
          <w:sz w:val="24"/>
          <w:szCs w:val="24"/>
        </w:rPr>
        <w:t xml:space="preserve"> in these five industries are </w:t>
      </w:r>
      <w:r>
        <w:rPr>
          <w:rFonts w:ascii="Times New Roman" w:hAnsi="Times New Roman" w:cs="Times New Roman" w:hint="eastAsia"/>
          <w:sz w:val="24"/>
          <w:szCs w:val="24"/>
          <w:lang w:val="en-US"/>
        </w:rPr>
        <w:t>set to</w:t>
      </w:r>
      <w:r>
        <w:rPr>
          <w:rFonts w:ascii="Times New Roman" w:hAnsi="Times New Roman" w:cs="Times New Roman"/>
          <w:sz w:val="24"/>
          <w:szCs w:val="24"/>
        </w:rPr>
        <w:t xml:space="preserve"> 1, and export </w:t>
      </w:r>
      <w:r>
        <w:rPr>
          <w:rFonts w:ascii="Times New Roman" w:hAnsi="Times New Roman" w:cs="Times New Roman"/>
          <w:sz w:val="24"/>
          <w:szCs w:val="24"/>
          <w:lang w:val="en-US"/>
        </w:rPr>
        <w:t>firms</w:t>
      </w:r>
      <w:r>
        <w:rPr>
          <w:rFonts w:ascii="Times New Roman" w:hAnsi="Times New Roman" w:cs="Times New Roman"/>
          <w:sz w:val="24"/>
          <w:szCs w:val="24"/>
        </w:rPr>
        <w:t xml:space="preserve"> in other industries are </w:t>
      </w:r>
      <w:r>
        <w:rPr>
          <w:rFonts w:ascii="Times New Roman" w:hAnsi="Times New Roman" w:cs="Times New Roman" w:hint="eastAsia"/>
          <w:sz w:val="24"/>
          <w:szCs w:val="24"/>
          <w:lang w:val="en-US"/>
        </w:rPr>
        <w:t>set to</w:t>
      </w:r>
      <w:r>
        <w:rPr>
          <w:rFonts w:ascii="Times New Roman" w:hAnsi="Times New Roman" w:cs="Times New Roman"/>
          <w:sz w:val="24"/>
          <w:szCs w:val="24"/>
        </w:rPr>
        <w:t xml:space="preserve"> 0. Based on the method of calculating the digital economy in the existing literature, we calculated the comprehensive digital economy index of each region based on the availability, usage</w:t>
      </w:r>
      <w:r>
        <w:rPr>
          <w:rFonts w:ascii="Times New Roman" w:hAnsi="Times New Roman" w:cs="Times New Roman" w:hint="eastAsia"/>
          <w:sz w:val="24"/>
          <w:szCs w:val="24"/>
          <w:lang w:val="en-US"/>
        </w:rPr>
        <w:t xml:space="preserve"> condition</w:t>
      </w:r>
      <w:r w:rsidR="0069019A">
        <w:rPr>
          <w:rFonts w:ascii="Times New Roman" w:hAnsi="Times New Roman" w:cs="Times New Roman" w:hint="eastAsia"/>
          <w:sz w:val="24"/>
          <w:szCs w:val="24"/>
          <w:lang w:val="en-US"/>
        </w:rPr>
        <w:t>s</w:t>
      </w:r>
      <w:r w:rsidR="008E64F0">
        <w:rPr>
          <w:rFonts w:ascii="Times New Roman" w:hAnsi="Times New Roman" w:cs="Times New Roman" w:hint="eastAsia"/>
          <w:sz w:val="24"/>
          <w:szCs w:val="24"/>
          <w:lang w:val="en-US"/>
        </w:rPr>
        <w:t>,</w:t>
      </w:r>
      <w:r>
        <w:rPr>
          <w:rFonts w:ascii="Times New Roman" w:hAnsi="Times New Roman" w:cs="Times New Roman"/>
          <w:sz w:val="24"/>
          <w:szCs w:val="24"/>
        </w:rPr>
        <w:t xml:space="preserve"> and usage skills of digital transformation and assigned corresponding weights. Regions above the average</w:t>
      </w:r>
      <w:r>
        <w:rPr>
          <w:rFonts w:ascii="Times New Roman" w:hAnsi="Times New Roman" w:cs="Times New Roman" w:hint="eastAsia"/>
          <w:sz w:val="24"/>
          <w:szCs w:val="24"/>
          <w:lang w:val="en-US"/>
        </w:rPr>
        <w:t xml:space="preserve"> </w:t>
      </w:r>
      <w:r>
        <w:rPr>
          <w:rFonts w:ascii="Times New Roman" w:hAnsi="Times New Roman" w:cs="Times New Roman"/>
          <w:sz w:val="24"/>
          <w:szCs w:val="24"/>
        </w:rPr>
        <w:t xml:space="preserve">are </w:t>
      </w:r>
      <w:r>
        <w:rPr>
          <w:rFonts w:ascii="Times New Roman" w:hAnsi="Times New Roman" w:cs="Times New Roman" w:hint="eastAsia"/>
          <w:sz w:val="24"/>
          <w:szCs w:val="24"/>
          <w:lang w:val="en-US"/>
        </w:rPr>
        <w:t>set to</w:t>
      </w:r>
      <w:r>
        <w:rPr>
          <w:rFonts w:ascii="Times New Roman" w:hAnsi="Times New Roman" w:cs="Times New Roman"/>
          <w:sz w:val="24"/>
          <w:szCs w:val="24"/>
        </w:rPr>
        <w:t xml:space="preserve"> 1, and </w:t>
      </w:r>
      <w:r>
        <w:rPr>
          <w:rFonts w:ascii="Times New Roman" w:hAnsi="Times New Roman" w:cs="Times New Roman" w:hint="eastAsia"/>
          <w:sz w:val="24"/>
          <w:szCs w:val="24"/>
          <w:lang w:val="en-US"/>
        </w:rPr>
        <w:t>those</w:t>
      </w:r>
      <w:r>
        <w:rPr>
          <w:rFonts w:ascii="Times New Roman" w:hAnsi="Times New Roman" w:cs="Times New Roman"/>
          <w:sz w:val="24"/>
          <w:szCs w:val="24"/>
        </w:rPr>
        <w:t xml:space="preserve"> below the average are </w:t>
      </w:r>
      <w:r>
        <w:rPr>
          <w:rFonts w:ascii="Times New Roman" w:hAnsi="Times New Roman" w:cs="Times New Roman" w:hint="eastAsia"/>
          <w:sz w:val="24"/>
          <w:szCs w:val="24"/>
          <w:lang w:val="en-US"/>
        </w:rPr>
        <w:t>set to</w:t>
      </w:r>
      <w:r>
        <w:rPr>
          <w:rFonts w:ascii="Times New Roman" w:hAnsi="Times New Roman" w:cs="Times New Roman"/>
          <w:sz w:val="24"/>
          <w:szCs w:val="24"/>
        </w:rPr>
        <w:t xml:space="preserve"> 0. The results of the level of industry digitalization are shown in columns (1) and (2) of </w:t>
      </w:r>
      <w:r>
        <w:rPr>
          <w:rFonts w:ascii="Times New Roman" w:hAnsi="Times New Roman" w:cs="Times New Roman"/>
          <w:sz w:val="24"/>
          <w:szCs w:val="24"/>
        </w:rPr>
        <w:lastRenderedPageBreak/>
        <w:t xml:space="preserve">Table 7. This result shows that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in industries on the edge of the digital vortex is more affected by TPU</w:t>
      </w:r>
      <w:r w:rsidR="008E64F0">
        <w:rPr>
          <w:rFonts w:ascii="Times New Roman" w:hAnsi="Times New Roman" w:cs="Times New Roman" w:hint="eastAsia"/>
          <w:sz w:val="24"/>
          <w:szCs w:val="24"/>
        </w:rPr>
        <w:t>;</w:t>
      </w:r>
      <w:r>
        <w:rPr>
          <w:rFonts w:ascii="Times New Roman" w:hAnsi="Times New Roman" w:cs="Times New Roman"/>
          <w:sz w:val="24"/>
          <w:szCs w:val="24"/>
        </w:rPr>
        <w:t xml:space="preserve"> that is,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with slower digital processes and weaker digital capabilities is more affected by the uncertain environment. The results of regional digitalization levels are shown in columns (3) and (4) of Table 7. This shows that trade policy uncertainty can better promote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in areas with a low level of digital economic development</w:t>
      </w:r>
      <w:r w:rsidR="008E64F0">
        <w:rPr>
          <w:rFonts w:ascii="Times New Roman" w:hAnsi="Times New Roman" w:cs="Times New Roman" w:hint="eastAsia"/>
          <w:sz w:val="24"/>
          <w:szCs w:val="24"/>
        </w:rPr>
        <w:t>;</w:t>
      </w:r>
      <w:r>
        <w:rPr>
          <w:rFonts w:ascii="Times New Roman" w:hAnsi="Times New Roman" w:cs="Times New Roman"/>
          <w:sz w:val="24"/>
          <w:szCs w:val="24"/>
        </w:rPr>
        <w:t xml:space="preserve"> that is, in the context of increasing uncertainty in trade policies, export </w:t>
      </w:r>
      <w:r>
        <w:rPr>
          <w:rFonts w:ascii="Times New Roman" w:hAnsi="Times New Roman" w:cs="Times New Roman"/>
          <w:sz w:val="24"/>
          <w:szCs w:val="24"/>
          <w:lang w:val="en-US"/>
        </w:rPr>
        <w:t>firms</w:t>
      </w:r>
      <w:r>
        <w:rPr>
          <w:rFonts w:ascii="Times New Roman" w:hAnsi="Times New Roman" w:cs="Times New Roman"/>
          <w:sz w:val="24"/>
          <w:szCs w:val="24"/>
        </w:rPr>
        <w:t xml:space="preserve"> in relatively backward digital regions can actively seek </w:t>
      </w:r>
      <w:r>
        <w:rPr>
          <w:rFonts w:ascii="Times New Roman" w:hAnsi="Times New Roman" w:cs="Times New Roman" w:hint="eastAsia"/>
          <w:sz w:val="24"/>
          <w:szCs w:val="24"/>
          <w:lang w:val="en-US"/>
        </w:rPr>
        <w:t xml:space="preserve">innovation </w:t>
      </w:r>
      <w:r>
        <w:rPr>
          <w:rFonts w:ascii="Times New Roman" w:hAnsi="Times New Roman" w:cs="Times New Roman"/>
          <w:sz w:val="24"/>
          <w:szCs w:val="24"/>
        </w:rPr>
        <w:t>and actively promote digital transformation.</w:t>
      </w:r>
    </w:p>
    <w:p w14:paraId="00349DBB" w14:textId="77777777" w:rsidR="003807D4" w:rsidRDefault="003807D4">
      <w:pPr>
        <w:jc w:val="center"/>
        <w:rPr>
          <w:rFonts w:ascii="Times New Roman" w:hAnsi="Times New Roman" w:cs="Times New Roman"/>
          <w:sz w:val="24"/>
          <w:szCs w:val="24"/>
        </w:rPr>
      </w:pPr>
    </w:p>
    <w:p w14:paraId="7D93C3FB" w14:textId="77777777" w:rsidR="003807D4" w:rsidRDefault="005C4A2A">
      <w:pPr>
        <w:jc w:val="center"/>
        <w:rPr>
          <w:rFonts w:ascii="Times New Roman" w:hAnsi="Times New Roman" w:cs="Times New Roman"/>
          <w:sz w:val="24"/>
          <w:szCs w:val="24"/>
        </w:rPr>
      </w:pPr>
      <w:r>
        <w:rPr>
          <w:rFonts w:ascii="Times New Roman" w:hAnsi="Times New Roman" w:cs="Times New Roman"/>
          <w:sz w:val="24"/>
          <w:szCs w:val="24"/>
        </w:rPr>
        <w:t>Table 7 Digitalization differences across industries and regions.</w:t>
      </w:r>
    </w:p>
    <w:tbl>
      <w:tblPr>
        <w:tblW w:w="5000" w:type="pct"/>
        <w:tblBorders>
          <w:top w:val="single" w:sz="4" w:space="0" w:color="auto"/>
          <w:bottom w:val="single" w:sz="4" w:space="0" w:color="auto"/>
        </w:tblBorders>
        <w:tblLook w:val="04A0" w:firstRow="1" w:lastRow="0" w:firstColumn="1" w:lastColumn="0" w:noHBand="0" w:noVBand="1"/>
      </w:tblPr>
      <w:tblGrid>
        <w:gridCol w:w="2182"/>
        <w:gridCol w:w="1527"/>
        <w:gridCol w:w="1534"/>
        <w:gridCol w:w="1531"/>
        <w:gridCol w:w="1532"/>
      </w:tblGrid>
      <w:tr w:rsidR="003807D4" w14:paraId="41B975F6" w14:textId="77777777">
        <w:trPr>
          <w:trHeight w:val="276"/>
        </w:trPr>
        <w:tc>
          <w:tcPr>
            <w:tcW w:w="1274" w:type="pct"/>
            <w:tcBorders>
              <w:top w:val="single" w:sz="4" w:space="0" w:color="auto"/>
              <w:bottom w:val="nil"/>
            </w:tcBorders>
            <w:shd w:val="clear" w:color="auto" w:fill="auto"/>
            <w:noWrap/>
            <w:vAlign w:val="center"/>
          </w:tcPr>
          <w:p w14:paraId="28D2651B" w14:textId="77777777" w:rsidR="003807D4" w:rsidRDefault="005C4A2A">
            <w:pPr>
              <w:widowControl/>
              <w:jc w:val="left"/>
              <w:rPr>
                <w:rFonts w:ascii="Times New Roman" w:eastAsia="宋体" w:hAnsi="Times New Roman" w:cs="Times New Roman"/>
                <w:kern w:val="0"/>
                <w:sz w:val="24"/>
                <w:szCs w:val="24"/>
              </w:rPr>
            </w:pPr>
            <w:r>
              <w:rPr>
                <w:rFonts w:ascii="Times New Roman" w:hAnsi="Times New Roman" w:cs="Times New Roman"/>
                <w:kern w:val="0"/>
                <w:sz w:val="24"/>
                <w:szCs w:val="24"/>
              </w:rPr>
              <w:t>Variables</w:t>
            </w:r>
          </w:p>
        </w:tc>
        <w:tc>
          <w:tcPr>
            <w:tcW w:w="929" w:type="pct"/>
            <w:tcBorders>
              <w:top w:val="single" w:sz="4" w:space="0" w:color="auto"/>
              <w:bottom w:val="nil"/>
            </w:tcBorders>
            <w:shd w:val="clear" w:color="auto" w:fill="auto"/>
            <w:noWrap/>
            <w:vAlign w:val="center"/>
          </w:tcPr>
          <w:p w14:paraId="2A7D747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933" w:type="pct"/>
            <w:tcBorders>
              <w:top w:val="single" w:sz="4" w:space="0" w:color="auto"/>
              <w:bottom w:val="nil"/>
            </w:tcBorders>
            <w:shd w:val="clear" w:color="auto" w:fill="auto"/>
            <w:noWrap/>
            <w:vAlign w:val="center"/>
          </w:tcPr>
          <w:p w14:paraId="29EA6AF3"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931" w:type="pct"/>
            <w:tcBorders>
              <w:top w:val="single" w:sz="4" w:space="0" w:color="auto"/>
              <w:bottom w:val="nil"/>
            </w:tcBorders>
            <w:shd w:val="clear" w:color="auto" w:fill="auto"/>
            <w:noWrap/>
            <w:vAlign w:val="center"/>
          </w:tcPr>
          <w:p w14:paraId="2115C51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931" w:type="pct"/>
            <w:tcBorders>
              <w:top w:val="single" w:sz="4" w:space="0" w:color="auto"/>
              <w:bottom w:val="nil"/>
            </w:tcBorders>
            <w:shd w:val="clear" w:color="auto" w:fill="auto"/>
            <w:noWrap/>
            <w:vAlign w:val="center"/>
          </w:tcPr>
          <w:p w14:paraId="5B36006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r>
      <w:tr w:rsidR="003807D4" w14:paraId="07B0188F" w14:textId="77777777">
        <w:trPr>
          <w:trHeight w:val="276"/>
        </w:trPr>
        <w:tc>
          <w:tcPr>
            <w:tcW w:w="1274" w:type="pct"/>
            <w:tcBorders>
              <w:top w:val="nil"/>
              <w:bottom w:val="single" w:sz="4" w:space="0" w:color="auto"/>
            </w:tcBorders>
            <w:shd w:val="clear" w:color="auto" w:fill="auto"/>
            <w:noWrap/>
            <w:vAlign w:val="center"/>
          </w:tcPr>
          <w:p w14:paraId="02EF275A" w14:textId="77777777" w:rsidR="003807D4" w:rsidRDefault="003807D4">
            <w:pPr>
              <w:widowControl/>
              <w:jc w:val="left"/>
              <w:rPr>
                <w:rFonts w:ascii="Times New Roman" w:hAnsi="Times New Roman" w:cs="Times New Roman"/>
                <w:color w:val="000000"/>
                <w:kern w:val="0"/>
                <w:sz w:val="24"/>
                <w:szCs w:val="24"/>
              </w:rPr>
            </w:pPr>
          </w:p>
        </w:tc>
        <w:tc>
          <w:tcPr>
            <w:tcW w:w="929" w:type="pct"/>
            <w:tcBorders>
              <w:top w:val="nil"/>
              <w:bottom w:val="single" w:sz="4" w:space="0" w:color="auto"/>
            </w:tcBorders>
            <w:shd w:val="clear" w:color="auto" w:fill="auto"/>
            <w:noWrap/>
            <w:vAlign w:val="center"/>
          </w:tcPr>
          <w:p w14:paraId="2BC55807" w14:textId="3C08D5F8" w:rsidR="003807D4" w:rsidRDefault="00992151">
            <w:pPr>
              <w:widowControl/>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c>
          <w:tcPr>
            <w:tcW w:w="933" w:type="pct"/>
            <w:tcBorders>
              <w:top w:val="nil"/>
              <w:bottom w:val="single" w:sz="4" w:space="0" w:color="auto"/>
            </w:tcBorders>
            <w:shd w:val="clear" w:color="auto" w:fill="auto"/>
            <w:noWrap/>
            <w:vAlign w:val="center"/>
          </w:tcPr>
          <w:p w14:paraId="4CCEBE17" w14:textId="3C8A67FA" w:rsidR="003807D4" w:rsidRDefault="00992151">
            <w:pPr>
              <w:widowControl/>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c>
          <w:tcPr>
            <w:tcW w:w="931" w:type="pct"/>
            <w:tcBorders>
              <w:top w:val="nil"/>
              <w:bottom w:val="single" w:sz="4" w:space="0" w:color="auto"/>
            </w:tcBorders>
            <w:shd w:val="clear" w:color="auto" w:fill="auto"/>
            <w:noWrap/>
            <w:vAlign w:val="center"/>
          </w:tcPr>
          <w:p w14:paraId="325F5604" w14:textId="11C5D6EB" w:rsidR="003807D4" w:rsidRDefault="00992151">
            <w:pPr>
              <w:widowControl/>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c>
          <w:tcPr>
            <w:tcW w:w="931" w:type="pct"/>
            <w:tcBorders>
              <w:top w:val="nil"/>
              <w:bottom w:val="single" w:sz="4" w:space="0" w:color="auto"/>
            </w:tcBorders>
            <w:shd w:val="clear" w:color="auto" w:fill="auto"/>
            <w:noWrap/>
            <w:vAlign w:val="center"/>
          </w:tcPr>
          <w:p w14:paraId="0E73B33E" w14:textId="7EF1C938" w:rsidR="003807D4" w:rsidRDefault="00992151">
            <w:pPr>
              <w:widowControl/>
              <w:jc w:val="left"/>
              <w:rPr>
                <w:rFonts w:ascii="Times New Roman" w:hAnsi="Times New Roman" w:cs="Times New Roman"/>
                <w:kern w:val="0"/>
                <w:sz w:val="24"/>
                <w:szCs w:val="24"/>
              </w:rPr>
            </w:pPr>
            <w:proofErr w:type="spellStart"/>
            <w:r>
              <w:rPr>
                <w:rFonts w:ascii="Times New Roman" w:hAnsi="Times New Roman" w:cs="Times New Roman"/>
                <w:kern w:val="0"/>
                <w:sz w:val="24"/>
                <w:szCs w:val="24"/>
              </w:rPr>
              <w:t>lnEDT</w:t>
            </w:r>
            <w:proofErr w:type="spellEnd"/>
          </w:p>
        </w:tc>
      </w:tr>
      <w:tr w:rsidR="003807D4" w14:paraId="7384B751" w14:textId="77777777">
        <w:trPr>
          <w:trHeight w:val="276"/>
        </w:trPr>
        <w:tc>
          <w:tcPr>
            <w:tcW w:w="1274" w:type="pct"/>
            <w:tcBorders>
              <w:top w:val="single" w:sz="4" w:space="0" w:color="auto"/>
            </w:tcBorders>
            <w:shd w:val="clear" w:color="auto" w:fill="auto"/>
            <w:noWrap/>
            <w:vAlign w:val="center"/>
          </w:tcPr>
          <w:p w14:paraId="09AAE0EC"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TPU</w:t>
            </w:r>
          </w:p>
        </w:tc>
        <w:tc>
          <w:tcPr>
            <w:tcW w:w="929" w:type="pct"/>
            <w:tcBorders>
              <w:top w:val="single" w:sz="4" w:space="0" w:color="auto"/>
            </w:tcBorders>
            <w:shd w:val="clear" w:color="auto" w:fill="auto"/>
            <w:noWrap/>
            <w:vAlign w:val="center"/>
          </w:tcPr>
          <w:p w14:paraId="7B836F5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0.03678***</w:t>
            </w:r>
          </w:p>
        </w:tc>
        <w:tc>
          <w:tcPr>
            <w:tcW w:w="933" w:type="pct"/>
            <w:tcBorders>
              <w:top w:val="single" w:sz="4" w:space="0" w:color="auto"/>
            </w:tcBorders>
            <w:shd w:val="clear" w:color="auto" w:fill="auto"/>
            <w:noWrap/>
            <w:vAlign w:val="center"/>
          </w:tcPr>
          <w:p w14:paraId="7C53198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0.04310***</w:t>
            </w:r>
          </w:p>
        </w:tc>
        <w:tc>
          <w:tcPr>
            <w:tcW w:w="931" w:type="pct"/>
            <w:tcBorders>
              <w:top w:val="single" w:sz="4" w:space="0" w:color="auto"/>
            </w:tcBorders>
            <w:shd w:val="clear" w:color="auto" w:fill="auto"/>
            <w:noWrap/>
            <w:vAlign w:val="center"/>
          </w:tcPr>
          <w:p w14:paraId="1B06F71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0.05472***</w:t>
            </w:r>
          </w:p>
        </w:tc>
        <w:tc>
          <w:tcPr>
            <w:tcW w:w="931" w:type="pct"/>
            <w:tcBorders>
              <w:top w:val="single" w:sz="4" w:space="0" w:color="auto"/>
            </w:tcBorders>
            <w:shd w:val="clear" w:color="auto" w:fill="auto"/>
            <w:noWrap/>
            <w:vAlign w:val="center"/>
          </w:tcPr>
          <w:p w14:paraId="7541AC8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0.07701***</w:t>
            </w:r>
          </w:p>
        </w:tc>
      </w:tr>
      <w:tr w:rsidR="003807D4" w14:paraId="321CB4EC" w14:textId="77777777">
        <w:trPr>
          <w:trHeight w:val="304"/>
        </w:trPr>
        <w:tc>
          <w:tcPr>
            <w:tcW w:w="1274" w:type="pct"/>
            <w:shd w:val="clear" w:color="auto" w:fill="auto"/>
            <w:noWrap/>
            <w:vAlign w:val="center"/>
          </w:tcPr>
          <w:p w14:paraId="45799D6E" w14:textId="77777777" w:rsidR="003807D4" w:rsidRDefault="003807D4">
            <w:pPr>
              <w:widowControl/>
              <w:jc w:val="left"/>
              <w:rPr>
                <w:rFonts w:ascii="Times New Roman" w:hAnsi="Times New Roman" w:cs="Times New Roman"/>
                <w:color w:val="000000"/>
                <w:kern w:val="0"/>
                <w:sz w:val="24"/>
                <w:szCs w:val="24"/>
              </w:rPr>
            </w:pPr>
          </w:p>
        </w:tc>
        <w:tc>
          <w:tcPr>
            <w:tcW w:w="929" w:type="pct"/>
            <w:shd w:val="clear" w:color="auto" w:fill="auto"/>
            <w:noWrap/>
            <w:vAlign w:val="center"/>
          </w:tcPr>
          <w:p w14:paraId="65995A4D"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(3.56)</w:t>
            </w:r>
          </w:p>
        </w:tc>
        <w:tc>
          <w:tcPr>
            <w:tcW w:w="933" w:type="pct"/>
            <w:shd w:val="clear" w:color="auto" w:fill="auto"/>
            <w:noWrap/>
            <w:vAlign w:val="center"/>
          </w:tcPr>
          <w:p w14:paraId="472A37E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(10.37)</w:t>
            </w:r>
          </w:p>
        </w:tc>
        <w:tc>
          <w:tcPr>
            <w:tcW w:w="931" w:type="pct"/>
            <w:shd w:val="clear" w:color="auto" w:fill="auto"/>
            <w:noWrap/>
            <w:vAlign w:val="center"/>
          </w:tcPr>
          <w:p w14:paraId="39AF836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(8.97)</w:t>
            </w:r>
          </w:p>
        </w:tc>
        <w:tc>
          <w:tcPr>
            <w:tcW w:w="931" w:type="pct"/>
            <w:shd w:val="clear" w:color="auto" w:fill="auto"/>
            <w:noWrap/>
            <w:vAlign w:val="center"/>
          </w:tcPr>
          <w:p w14:paraId="1D50717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(13.77)</w:t>
            </w:r>
          </w:p>
        </w:tc>
      </w:tr>
      <w:tr w:rsidR="003807D4" w14:paraId="4236E78D" w14:textId="77777777">
        <w:trPr>
          <w:trHeight w:val="276"/>
        </w:trPr>
        <w:tc>
          <w:tcPr>
            <w:tcW w:w="1274" w:type="pct"/>
            <w:shd w:val="clear" w:color="auto" w:fill="auto"/>
            <w:noWrap/>
            <w:vAlign w:val="center"/>
          </w:tcPr>
          <w:p w14:paraId="12559668"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_cons</w:t>
            </w:r>
          </w:p>
        </w:tc>
        <w:tc>
          <w:tcPr>
            <w:tcW w:w="929" w:type="pct"/>
            <w:shd w:val="clear" w:color="auto" w:fill="auto"/>
            <w:noWrap/>
            <w:vAlign w:val="center"/>
          </w:tcPr>
          <w:p w14:paraId="7877D0F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4.90332**</w:t>
            </w:r>
          </w:p>
        </w:tc>
        <w:tc>
          <w:tcPr>
            <w:tcW w:w="933" w:type="pct"/>
            <w:shd w:val="clear" w:color="auto" w:fill="auto"/>
            <w:noWrap/>
            <w:vAlign w:val="center"/>
          </w:tcPr>
          <w:p w14:paraId="2799AFD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0.50224</w:t>
            </w:r>
          </w:p>
        </w:tc>
        <w:tc>
          <w:tcPr>
            <w:tcW w:w="931" w:type="pct"/>
            <w:shd w:val="clear" w:color="auto" w:fill="auto"/>
            <w:noWrap/>
            <w:vAlign w:val="center"/>
          </w:tcPr>
          <w:p w14:paraId="4DFB7F7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2.57578***</w:t>
            </w:r>
          </w:p>
        </w:tc>
        <w:tc>
          <w:tcPr>
            <w:tcW w:w="931" w:type="pct"/>
            <w:shd w:val="clear" w:color="auto" w:fill="auto"/>
            <w:noWrap/>
            <w:vAlign w:val="center"/>
          </w:tcPr>
          <w:p w14:paraId="44566A4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1.70274***</w:t>
            </w:r>
          </w:p>
        </w:tc>
      </w:tr>
      <w:tr w:rsidR="003807D4" w14:paraId="5D2AF4B5" w14:textId="77777777">
        <w:trPr>
          <w:trHeight w:val="276"/>
        </w:trPr>
        <w:tc>
          <w:tcPr>
            <w:tcW w:w="1274" w:type="pct"/>
            <w:shd w:val="clear" w:color="auto" w:fill="auto"/>
            <w:noWrap/>
            <w:vAlign w:val="center"/>
          </w:tcPr>
          <w:p w14:paraId="4F5DDEF1" w14:textId="77777777" w:rsidR="003807D4" w:rsidRDefault="003807D4">
            <w:pPr>
              <w:widowControl/>
              <w:jc w:val="left"/>
              <w:rPr>
                <w:rFonts w:ascii="Times New Roman" w:hAnsi="Times New Roman" w:cs="Times New Roman"/>
                <w:color w:val="000000"/>
                <w:kern w:val="0"/>
                <w:sz w:val="24"/>
                <w:szCs w:val="24"/>
              </w:rPr>
            </w:pPr>
          </w:p>
        </w:tc>
        <w:tc>
          <w:tcPr>
            <w:tcW w:w="929" w:type="pct"/>
            <w:shd w:val="clear" w:color="auto" w:fill="auto"/>
            <w:noWrap/>
            <w:vAlign w:val="center"/>
          </w:tcPr>
          <w:p w14:paraId="5F3EB1C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(2.45)</w:t>
            </w:r>
          </w:p>
        </w:tc>
        <w:tc>
          <w:tcPr>
            <w:tcW w:w="933" w:type="pct"/>
            <w:shd w:val="clear" w:color="auto" w:fill="auto"/>
            <w:noWrap/>
            <w:vAlign w:val="center"/>
          </w:tcPr>
          <w:p w14:paraId="0336B3D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(1.45)</w:t>
            </w:r>
          </w:p>
        </w:tc>
        <w:tc>
          <w:tcPr>
            <w:tcW w:w="931" w:type="pct"/>
            <w:shd w:val="clear" w:color="auto" w:fill="auto"/>
            <w:noWrap/>
            <w:vAlign w:val="center"/>
          </w:tcPr>
          <w:p w14:paraId="649D76A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(4.98)</w:t>
            </w:r>
          </w:p>
        </w:tc>
        <w:tc>
          <w:tcPr>
            <w:tcW w:w="931" w:type="pct"/>
            <w:shd w:val="clear" w:color="auto" w:fill="auto"/>
            <w:noWrap/>
            <w:vAlign w:val="center"/>
          </w:tcPr>
          <w:p w14:paraId="07DDA5B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(3.74)</w:t>
            </w:r>
          </w:p>
        </w:tc>
      </w:tr>
      <w:tr w:rsidR="003807D4" w14:paraId="0C88C5F2" w14:textId="77777777">
        <w:trPr>
          <w:trHeight w:val="276"/>
        </w:trPr>
        <w:tc>
          <w:tcPr>
            <w:tcW w:w="1274" w:type="pct"/>
            <w:shd w:val="clear" w:color="auto" w:fill="auto"/>
            <w:noWrap/>
            <w:vAlign w:val="center"/>
          </w:tcPr>
          <w:p w14:paraId="53FAA96E"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Control variables</w:t>
            </w:r>
          </w:p>
        </w:tc>
        <w:tc>
          <w:tcPr>
            <w:tcW w:w="929" w:type="pct"/>
            <w:shd w:val="clear" w:color="auto" w:fill="auto"/>
            <w:noWrap/>
            <w:vAlign w:val="center"/>
          </w:tcPr>
          <w:p w14:paraId="5242CD75"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933" w:type="pct"/>
            <w:shd w:val="clear" w:color="auto" w:fill="auto"/>
            <w:noWrap/>
            <w:vAlign w:val="center"/>
          </w:tcPr>
          <w:p w14:paraId="67D0DBF1"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931" w:type="pct"/>
            <w:shd w:val="clear" w:color="auto" w:fill="auto"/>
            <w:noWrap/>
            <w:vAlign w:val="center"/>
          </w:tcPr>
          <w:p w14:paraId="52928F9B"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931" w:type="pct"/>
            <w:shd w:val="clear" w:color="auto" w:fill="auto"/>
            <w:noWrap/>
            <w:vAlign w:val="center"/>
          </w:tcPr>
          <w:p w14:paraId="5B9C0C17"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r>
      <w:tr w:rsidR="003807D4" w14:paraId="0D9A72AC" w14:textId="77777777">
        <w:trPr>
          <w:trHeight w:val="276"/>
        </w:trPr>
        <w:tc>
          <w:tcPr>
            <w:tcW w:w="1274" w:type="pct"/>
            <w:shd w:val="clear" w:color="auto" w:fill="auto"/>
            <w:noWrap/>
            <w:vAlign w:val="center"/>
          </w:tcPr>
          <w:p w14:paraId="761E847E" w14:textId="05E19626"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Firm fixed effects</w:t>
            </w:r>
          </w:p>
        </w:tc>
        <w:tc>
          <w:tcPr>
            <w:tcW w:w="929" w:type="pct"/>
            <w:shd w:val="clear" w:color="auto" w:fill="auto"/>
            <w:noWrap/>
            <w:vAlign w:val="center"/>
          </w:tcPr>
          <w:p w14:paraId="0BCDBCB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kern w:val="0"/>
                <w:sz w:val="24"/>
                <w:szCs w:val="24"/>
              </w:rPr>
              <w:t>Yes</w:t>
            </w:r>
          </w:p>
        </w:tc>
        <w:tc>
          <w:tcPr>
            <w:tcW w:w="933" w:type="pct"/>
            <w:shd w:val="clear" w:color="auto" w:fill="auto"/>
            <w:noWrap/>
            <w:vAlign w:val="center"/>
          </w:tcPr>
          <w:p w14:paraId="6ECDF539"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931" w:type="pct"/>
            <w:shd w:val="clear" w:color="auto" w:fill="auto"/>
            <w:noWrap/>
            <w:vAlign w:val="center"/>
          </w:tcPr>
          <w:p w14:paraId="6E457AC0"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c>
          <w:tcPr>
            <w:tcW w:w="931" w:type="pct"/>
            <w:shd w:val="clear" w:color="auto" w:fill="auto"/>
            <w:noWrap/>
            <w:vAlign w:val="center"/>
          </w:tcPr>
          <w:p w14:paraId="7A82F914" w14:textId="77777777" w:rsidR="003807D4" w:rsidRDefault="005C4A2A">
            <w:pPr>
              <w:widowControl/>
              <w:jc w:val="left"/>
              <w:rPr>
                <w:rFonts w:ascii="Times New Roman" w:eastAsia="Times New Roman" w:hAnsi="Times New Roman" w:cs="Times New Roman"/>
                <w:kern w:val="0"/>
                <w:sz w:val="24"/>
                <w:szCs w:val="24"/>
              </w:rPr>
            </w:pPr>
            <w:r>
              <w:rPr>
                <w:rFonts w:ascii="Times New Roman" w:hAnsi="Times New Roman" w:cs="Times New Roman"/>
                <w:kern w:val="0"/>
                <w:sz w:val="24"/>
                <w:szCs w:val="24"/>
              </w:rPr>
              <w:t>Yes</w:t>
            </w:r>
          </w:p>
        </w:tc>
      </w:tr>
      <w:tr w:rsidR="003807D4" w14:paraId="54354876" w14:textId="77777777">
        <w:trPr>
          <w:trHeight w:val="276"/>
        </w:trPr>
        <w:tc>
          <w:tcPr>
            <w:tcW w:w="1274" w:type="pct"/>
            <w:shd w:val="clear" w:color="auto" w:fill="auto"/>
            <w:noWrap/>
            <w:vAlign w:val="center"/>
          </w:tcPr>
          <w:p w14:paraId="792DF471"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N</w:t>
            </w:r>
          </w:p>
        </w:tc>
        <w:tc>
          <w:tcPr>
            <w:tcW w:w="929" w:type="pct"/>
            <w:shd w:val="clear" w:color="auto" w:fill="auto"/>
            <w:noWrap/>
            <w:vAlign w:val="center"/>
          </w:tcPr>
          <w:p w14:paraId="73078996"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2654</w:t>
            </w:r>
          </w:p>
        </w:tc>
        <w:tc>
          <w:tcPr>
            <w:tcW w:w="933" w:type="pct"/>
            <w:shd w:val="clear" w:color="auto" w:fill="auto"/>
            <w:noWrap/>
            <w:vAlign w:val="center"/>
          </w:tcPr>
          <w:p w14:paraId="0336271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20083</w:t>
            </w:r>
          </w:p>
        </w:tc>
        <w:tc>
          <w:tcPr>
            <w:tcW w:w="931" w:type="pct"/>
            <w:shd w:val="clear" w:color="auto" w:fill="auto"/>
            <w:noWrap/>
            <w:vAlign w:val="center"/>
          </w:tcPr>
          <w:p w14:paraId="4F878BD4"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9747</w:t>
            </w:r>
          </w:p>
        </w:tc>
        <w:tc>
          <w:tcPr>
            <w:tcW w:w="931" w:type="pct"/>
            <w:shd w:val="clear" w:color="auto" w:fill="auto"/>
            <w:noWrap/>
            <w:vAlign w:val="center"/>
          </w:tcPr>
          <w:p w14:paraId="1E0C2D5F"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10508</w:t>
            </w:r>
          </w:p>
        </w:tc>
      </w:tr>
      <w:tr w:rsidR="003807D4" w14:paraId="5A3477F2" w14:textId="77777777">
        <w:trPr>
          <w:trHeight w:val="276"/>
        </w:trPr>
        <w:tc>
          <w:tcPr>
            <w:tcW w:w="1274" w:type="pct"/>
            <w:shd w:val="clear" w:color="auto" w:fill="auto"/>
            <w:noWrap/>
            <w:vAlign w:val="center"/>
          </w:tcPr>
          <w:p w14:paraId="1B29C47D" w14:textId="77777777" w:rsidR="003807D4" w:rsidRDefault="005C4A2A">
            <w:pPr>
              <w:widowControl/>
              <w:jc w:val="left"/>
              <w:rPr>
                <w:rFonts w:ascii="Times New Roman" w:hAnsi="Times New Roman" w:cs="Times New Roman"/>
                <w:kern w:val="0"/>
                <w:sz w:val="24"/>
                <w:szCs w:val="24"/>
              </w:rPr>
            </w:pPr>
            <w:r>
              <w:rPr>
                <w:rFonts w:ascii="Times New Roman" w:hAnsi="Times New Roman" w:cs="Times New Roman"/>
                <w:kern w:val="0"/>
                <w:sz w:val="24"/>
                <w:szCs w:val="24"/>
              </w:rPr>
              <w:t>R-sq</w:t>
            </w:r>
          </w:p>
        </w:tc>
        <w:tc>
          <w:tcPr>
            <w:tcW w:w="929" w:type="pct"/>
            <w:shd w:val="clear" w:color="auto" w:fill="auto"/>
            <w:noWrap/>
            <w:vAlign w:val="center"/>
          </w:tcPr>
          <w:p w14:paraId="2C63BF49"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0.892</w:t>
            </w:r>
          </w:p>
        </w:tc>
        <w:tc>
          <w:tcPr>
            <w:tcW w:w="933" w:type="pct"/>
            <w:shd w:val="clear" w:color="auto" w:fill="auto"/>
            <w:noWrap/>
            <w:vAlign w:val="center"/>
          </w:tcPr>
          <w:p w14:paraId="09AE1F20"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0.728</w:t>
            </w:r>
          </w:p>
        </w:tc>
        <w:tc>
          <w:tcPr>
            <w:tcW w:w="931" w:type="pct"/>
            <w:shd w:val="clear" w:color="auto" w:fill="auto"/>
            <w:noWrap/>
            <w:vAlign w:val="center"/>
          </w:tcPr>
          <w:p w14:paraId="77ECCCAA"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0.761</w:t>
            </w:r>
          </w:p>
        </w:tc>
        <w:tc>
          <w:tcPr>
            <w:tcW w:w="931" w:type="pct"/>
            <w:shd w:val="clear" w:color="auto" w:fill="auto"/>
            <w:noWrap/>
            <w:vAlign w:val="center"/>
          </w:tcPr>
          <w:p w14:paraId="52747EE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0.780</w:t>
            </w:r>
          </w:p>
        </w:tc>
      </w:tr>
      <w:tr w:rsidR="003807D4" w14:paraId="2037C9EF" w14:textId="77777777">
        <w:trPr>
          <w:trHeight w:val="276"/>
        </w:trPr>
        <w:tc>
          <w:tcPr>
            <w:tcW w:w="1274" w:type="pct"/>
            <w:shd w:val="clear" w:color="auto" w:fill="auto"/>
            <w:noWrap/>
            <w:vAlign w:val="center"/>
          </w:tcPr>
          <w:p w14:paraId="29EA6292" w14:textId="77777777" w:rsidR="003807D4" w:rsidRDefault="005C4A2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Experiential P-value</w:t>
            </w:r>
          </w:p>
        </w:tc>
        <w:tc>
          <w:tcPr>
            <w:tcW w:w="1862" w:type="pct"/>
            <w:gridSpan w:val="2"/>
            <w:shd w:val="clear" w:color="auto" w:fill="auto"/>
            <w:noWrap/>
            <w:vAlign w:val="center"/>
          </w:tcPr>
          <w:p w14:paraId="1FD444D9" w14:textId="77777777" w:rsidR="003807D4" w:rsidRDefault="005C4A2A">
            <w:pPr>
              <w:widowControl/>
              <w:jc w:val="center"/>
              <w:rPr>
                <w:rFonts w:ascii="Times New Roman" w:eastAsia="Times New Roman" w:hAnsi="Times New Roman" w:cs="Times New Roman"/>
                <w:kern w:val="0"/>
                <w:sz w:val="24"/>
                <w:szCs w:val="24"/>
              </w:rPr>
            </w:pPr>
            <w:r>
              <w:rPr>
                <w:rFonts w:ascii="Times New Roman" w:hAnsi="Times New Roman" w:cs="Times New Roman"/>
                <w:color w:val="000000"/>
                <w:kern w:val="0"/>
                <w:sz w:val="24"/>
                <w:szCs w:val="24"/>
              </w:rPr>
              <w:t>0.000</w:t>
            </w:r>
          </w:p>
        </w:tc>
        <w:tc>
          <w:tcPr>
            <w:tcW w:w="1862" w:type="pct"/>
            <w:gridSpan w:val="2"/>
            <w:shd w:val="clear" w:color="auto" w:fill="auto"/>
            <w:noWrap/>
            <w:vAlign w:val="center"/>
          </w:tcPr>
          <w:p w14:paraId="2D61E916" w14:textId="77777777" w:rsidR="003807D4" w:rsidRDefault="005C4A2A">
            <w:pPr>
              <w:widowControl/>
              <w:jc w:val="center"/>
              <w:rPr>
                <w:rFonts w:ascii="Times New Roman" w:eastAsia="Times New Roman" w:hAnsi="Times New Roman" w:cs="Times New Roman"/>
                <w:kern w:val="0"/>
                <w:sz w:val="24"/>
                <w:szCs w:val="24"/>
              </w:rPr>
            </w:pPr>
            <w:r>
              <w:rPr>
                <w:rFonts w:ascii="Times New Roman" w:hAnsi="Times New Roman" w:cs="Times New Roman"/>
                <w:color w:val="000000"/>
                <w:kern w:val="0"/>
                <w:sz w:val="24"/>
                <w:szCs w:val="24"/>
              </w:rPr>
              <w:t>0.000</w:t>
            </w:r>
          </w:p>
        </w:tc>
      </w:tr>
    </w:tbl>
    <w:p w14:paraId="174AA09B" w14:textId="77777777" w:rsidR="003807D4" w:rsidRDefault="005C4A2A">
      <w:pPr>
        <w:rPr>
          <w:rFonts w:ascii="Times New Roman" w:hAnsi="Times New Roman" w:cs="Times New Roman"/>
          <w:sz w:val="22"/>
        </w:rPr>
      </w:pPr>
      <w:r>
        <w:rPr>
          <w:rFonts w:ascii="Times New Roman" w:hAnsi="Times New Roman" w:cs="Times New Roman"/>
          <w:sz w:val="22"/>
        </w:rPr>
        <w:t>Note: Standard errors of the corresponding variables are in parentheses; *, **, and *** represent 10%, 5%, and 1% significance levels, respectively.</w:t>
      </w:r>
    </w:p>
    <w:p w14:paraId="2500186D" w14:textId="77777777" w:rsidR="003807D4" w:rsidRDefault="003807D4">
      <w:pPr>
        <w:rPr>
          <w:rFonts w:ascii="Times New Roman" w:hAnsi="Times New Roman" w:cs="Times New Roman"/>
          <w:sz w:val="22"/>
        </w:rPr>
      </w:pPr>
    </w:p>
    <w:p w14:paraId="0FB5D755" w14:textId="77777777" w:rsidR="003807D4" w:rsidRDefault="005C4A2A">
      <w:pPr>
        <w:pStyle w:val="ad"/>
        <w:spacing w:beforeLines="50" w:before="156" w:afterLines="50" w:after="156"/>
        <w:ind w:firstLineChars="0" w:firstLine="0"/>
        <w:rPr>
          <w:rFonts w:ascii="Times New Roman" w:hAnsi="Times New Roman" w:cs="Times New Roman"/>
          <w:b/>
          <w:bCs/>
          <w:sz w:val="24"/>
          <w:szCs w:val="24"/>
        </w:rPr>
      </w:pPr>
      <w:r>
        <w:rPr>
          <w:rFonts w:ascii="Times New Roman" w:hAnsi="Times New Roman" w:cs="Times New Roman"/>
          <w:b/>
          <w:bCs/>
          <w:sz w:val="24"/>
          <w:szCs w:val="24"/>
        </w:rPr>
        <w:t>7. Conclusion</w:t>
      </w:r>
    </w:p>
    <w:p w14:paraId="4E12812A" w14:textId="218DD82F" w:rsidR="003807D4" w:rsidRDefault="005C4A2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explore the impact of trade policy uncertainty on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this </w:t>
      </w:r>
      <w:r>
        <w:rPr>
          <w:rFonts w:ascii="Times New Roman" w:hAnsi="Times New Roman" w:cs="Times New Roman"/>
          <w:sz w:val="24"/>
          <w:szCs w:val="24"/>
          <w:lang w:val="en-US"/>
        </w:rPr>
        <w:t>paper</w:t>
      </w:r>
      <w:r>
        <w:rPr>
          <w:rFonts w:ascii="Times New Roman" w:hAnsi="Times New Roman" w:cs="Times New Roman"/>
          <w:sz w:val="24"/>
          <w:szCs w:val="24"/>
        </w:rPr>
        <w:t xml:space="preserve"> conducts empirical research on Chinese listed </w:t>
      </w:r>
      <w:r>
        <w:rPr>
          <w:rFonts w:ascii="Times New Roman" w:hAnsi="Times New Roman" w:cs="Times New Roman"/>
          <w:sz w:val="24"/>
          <w:szCs w:val="24"/>
          <w:lang w:val="en-US"/>
        </w:rPr>
        <w:t>firms</w:t>
      </w:r>
      <w:r>
        <w:rPr>
          <w:rFonts w:ascii="Times New Roman" w:hAnsi="Times New Roman" w:cs="Times New Roman"/>
          <w:sz w:val="24"/>
          <w:szCs w:val="24"/>
        </w:rPr>
        <w:t xml:space="preserve"> from 2007 to 2022. Research shows that trade policy uncertainty significantly promotes the digital transformation of export </w:t>
      </w:r>
      <w:r>
        <w:rPr>
          <w:rFonts w:ascii="Times New Roman" w:hAnsi="Times New Roman" w:cs="Times New Roman"/>
          <w:sz w:val="24"/>
          <w:szCs w:val="24"/>
          <w:lang w:val="en-US"/>
        </w:rPr>
        <w:t>firms</w:t>
      </w:r>
      <w:r>
        <w:rPr>
          <w:rFonts w:ascii="Times New Roman" w:hAnsi="Times New Roman" w:cs="Times New Roman"/>
          <w:sz w:val="24"/>
          <w:szCs w:val="24"/>
        </w:rPr>
        <w:t xml:space="preserve">, which shows that when trade policy uncertainty intensifies, export </w:t>
      </w:r>
      <w:r>
        <w:rPr>
          <w:rFonts w:ascii="Times New Roman" w:hAnsi="Times New Roman" w:cs="Times New Roman"/>
          <w:sz w:val="24"/>
          <w:szCs w:val="24"/>
          <w:lang w:val="en-US"/>
        </w:rPr>
        <w:t>firms</w:t>
      </w:r>
      <w:r>
        <w:rPr>
          <w:rFonts w:ascii="Times New Roman" w:hAnsi="Times New Roman" w:cs="Times New Roman"/>
          <w:sz w:val="24"/>
          <w:szCs w:val="24"/>
        </w:rPr>
        <w:t xml:space="preserve"> tend to accelerate digital transformation to improve their digital capabilities to cope with crises caused by</w:t>
      </w:r>
      <w:r>
        <w:rPr>
          <w:rFonts w:ascii="Times New Roman" w:hAnsi="Times New Roman" w:cs="Times New Roman" w:hint="eastAsia"/>
          <w:sz w:val="24"/>
          <w:szCs w:val="24"/>
          <w:lang w:val="en-US"/>
        </w:rPr>
        <w:t xml:space="preserve"> trade policy</w:t>
      </w:r>
      <w:r>
        <w:rPr>
          <w:rFonts w:ascii="Times New Roman" w:hAnsi="Times New Roman" w:cs="Times New Roman"/>
          <w:sz w:val="24"/>
          <w:szCs w:val="24"/>
        </w:rPr>
        <w:t xml:space="preserve"> uncertainty. </w:t>
      </w:r>
      <w:r>
        <w:rPr>
          <w:rFonts w:ascii="Times New Roman" w:hAnsi="Times New Roman" w:cs="Times New Roman" w:hint="eastAsia"/>
          <w:sz w:val="24"/>
          <w:szCs w:val="24"/>
          <w:lang w:val="en-US"/>
        </w:rPr>
        <w:t>Meanwhile</w:t>
      </w:r>
      <w:r w:rsidR="008E64F0">
        <w:rPr>
          <w:rFonts w:ascii="Times New Roman" w:hAnsi="Times New Roman" w:cs="Times New Roman" w:hint="eastAsia"/>
          <w:sz w:val="24"/>
          <w:szCs w:val="24"/>
          <w:lang w:val="en-US"/>
        </w:rPr>
        <w:t>,</w:t>
      </w:r>
      <w:r>
        <w:rPr>
          <w:rFonts w:ascii="Times New Roman" w:hAnsi="Times New Roman" w:cs="Times New Roman"/>
          <w:sz w:val="24"/>
          <w:szCs w:val="24"/>
        </w:rPr>
        <w:t xml:space="preserve"> the increase in trade policy uncertainty will increase the trade costs faced by export </w:t>
      </w:r>
      <w:r>
        <w:rPr>
          <w:rFonts w:ascii="Times New Roman" w:hAnsi="Times New Roman" w:cs="Times New Roman"/>
          <w:sz w:val="24"/>
          <w:szCs w:val="24"/>
          <w:lang w:val="en-US"/>
        </w:rPr>
        <w:t>firms</w:t>
      </w:r>
      <w:r>
        <w:rPr>
          <w:rFonts w:ascii="Times New Roman" w:hAnsi="Times New Roman" w:cs="Times New Roman"/>
          <w:sz w:val="24"/>
          <w:szCs w:val="24"/>
        </w:rPr>
        <w:t xml:space="preserve">, which will in turn force export </w:t>
      </w:r>
      <w:r>
        <w:rPr>
          <w:rFonts w:ascii="Times New Roman" w:hAnsi="Times New Roman" w:cs="Times New Roman"/>
          <w:sz w:val="24"/>
          <w:szCs w:val="24"/>
          <w:lang w:val="en-US"/>
        </w:rPr>
        <w:t>firms</w:t>
      </w:r>
      <w:r>
        <w:rPr>
          <w:rFonts w:ascii="Times New Roman" w:hAnsi="Times New Roman" w:cs="Times New Roman"/>
          <w:sz w:val="24"/>
          <w:szCs w:val="24"/>
        </w:rPr>
        <w:t xml:space="preserve"> to accelerate digital transformation and use digital technology and digital capabilities to reduce trade costs. The current uncertainty faced by the global economy is intensifying. The research in this </w:t>
      </w:r>
      <w:r>
        <w:rPr>
          <w:rFonts w:ascii="Times New Roman" w:hAnsi="Times New Roman" w:cs="Times New Roman"/>
          <w:sz w:val="24"/>
          <w:szCs w:val="24"/>
          <w:lang w:val="en-US"/>
        </w:rPr>
        <w:t>paper</w:t>
      </w:r>
      <w:r>
        <w:rPr>
          <w:rFonts w:ascii="Times New Roman" w:hAnsi="Times New Roman" w:cs="Times New Roman"/>
          <w:sz w:val="24"/>
          <w:szCs w:val="24"/>
        </w:rPr>
        <w:t xml:space="preserve"> has </w:t>
      </w:r>
      <w:r>
        <w:rPr>
          <w:rFonts w:ascii="Times New Roman" w:hAnsi="Times New Roman" w:cs="Times New Roman" w:hint="eastAsia"/>
          <w:sz w:val="24"/>
          <w:szCs w:val="24"/>
          <w:lang w:val="en-US"/>
        </w:rPr>
        <w:t>important</w:t>
      </w:r>
      <w:r>
        <w:rPr>
          <w:rFonts w:ascii="Times New Roman" w:hAnsi="Times New Roman" w:cs="Times New Roman"/>
          <w:sz w:val="24"/>
          <w:szCs w:val="24"/>
        </w:rPr>
        <w:t xml:space="preserve"> significance.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reduce the increase in trade costs caused by trade policy uncertainty, </w:t>
      </w:r>
      <w:r>
        <w:rPr>
          <w:rFonts w:ascii="Times New Roman" w:hAnsi="Times New Roman" w:cs="Times New Roman" w:hint="eastAsia"/>
          <w:sz w:val="24"/>
          <w:szCs w:val="24"/>
          <w:lang w:val="en-US"/>
        </w:rPr>
        <w:t>most countries</w:t>
      </w:r>
      <w:r>
        <w:rPr>
          <w:rFonts w:ascii="Times New Roman" w:hAnsi="Times New Roman" w:cs="Times New Roman"/>
          <w:sz w:val="24"/>
          <w:szCs w:val="24"/>
        </w:rPr>
        <w:t xml:space="preserve"> are vigorously developing the digital economy based on their own economic conditions</w:t>
      </w:r>
      <w:r w:rsidR="008E64F0">
        <w:rPr>
          <w:rFonts w:ascii="Times New Roman" w:hAnsi="Times New Roman" w:cs="Times New Roman" w:hint="eastAsia"/>
          <w:sz w:val="24"/>
          <w:szCs w:val="24"/>
        </w:rPr>
        <w:t>. T</w:t>
      </w:r>
      <w:r>
        <w:rPr>
          <w:rFonts w:ascii="Times New Roman" w:hAnsi="Times New Roman" w:cs="Times New Roman"/>
          <w:sz w:val="24"/>
          <w:szCs w:val="24"/>
        </w:rPr>
        <w:t>he trend of digital transformation is spreading around the world, and the global digital level is accelerating to higher lev</w:t>
      </w:r>
      <w:r w:rsidRPr="00FF2345">
        <w:rPr>
          <w:rFonts w:ascii="Times New Roman" w:hAnsi="Times New Roman" w:cs="Times New Roman"/>
          <w:sz w:val="24"/>
          <w:szCs w:val="24"/>
        </w:rPr>
        <w:t>el</w:t>
      </w:r>
      <w:r w:rsidR="000E5400" w:rsidRPr="00FF2345">
        <w:rPr>
          <w:rFonts w:ascii="Times New Roman" w:hAnsi="Times New Roman" w:cs="Times New Roman"/>
          <w:sz w:val="24"/>
          <w:szCs w:val="24"/>
        </w:rPr>
        <w:t>s</w:t>
      </w:r>
      <w:r w:rsidRPr="00FF2345">
        <w:rPr>
          <w:rFonts w:ascii="Times New Roman" w:hAnsi="Times New Roman" w:cs="Times New Roman"/>
          <w:sz w:val="24"/>
          <w:szCs w:val="24"/>
        </w:rPr>
        <w:t>. In addition, we found that foreign investment</w:t>
      </w:r>
      <w:r w:rsidR="000E5400" w:rsidRPr="00FF2345">
        <w:rPr>
          <w:rFonts w:ascii="Times New Roman" w:hAnsi="Times New Roman" w:cs="Times New Roman"/>
          <w:sz w:val="24"/>
          <w:szCs w:val="24"/>
        </w:rPr>
        <w:t>s</w:t>
      </w:r>
      <w:r w:rsidRPr="00FF2345">
        <w:rPr>
          <w:rFonts w:ascii="Times New Roman" w:hAnsi="Times New Roman" w:cs="Times New Roman"/>
          <w:sz w:val="24"/>
          <w:szCs w:val="24"/>
        </w:rPr>
        <w:t xml:space="preserve"> ca</w:t>
      </w:r>
      <w:r>
        <w:rPr>
          <w:rFonts w:ascii="Times New Roman" w:hAnsi="Times New Roman" w:cs="Times New Roman"/>
          <w:sz w:val="24"/>
          <w:szCs w:val="24"/>
        </w:rPr>
        <w:t xml:space="preserve">n strengthen the promoting effect of trade policy uncertainty on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while financing constraints can weaken this promoting effect. This finding is of great </w:t>
      </w:r>
      <w:r>
        <w:rPr>
          <w:rFonts w:ascii="Times New Roman" w:hAnsi="Times New Roman" w:cs="Times New Roman"/>
          <w:sz w:val="24"/>
          <w:szCs w:val="24"/>
        </w:rPr>
        <w:lastRenderedPageBreak/>
        <w:t xml:space="preserve">significance to the government. When formulating macroeconomic policies, the government should try to reduce the financing constraints faced by export </w:t>
      </w:r>
      <w:r>
        <w:rPr>
          <w:rFonts w:ascii="Times New Roman" w:hAnsi="Times New Roman" w:cs="Times New Roman"/>
          <w:sz w:val="24"/>
          <w:szCs w:val="24"/>
          <w:lang w:val="en-US"/>
        </w:rPr>
        <w:t>firms</w:t>
      </w:r>
      <w:r>
        <w:rPr>
          <w:rFonts w:ascii="Times New Roman" w:hAnsi="Times New Roman" w:cs="Times New Roman"/>
          <w:sz w:val="24"/>
          <w:szCs w:val="24"/>
        </w:rPr>
        <w:t xml:space="preserve"> as much as possible and implement active investment policies to introduce foreign investment, which can help domestic export </w:t>
      </w:r>
      <w:r>
        <w:rPr>
          <w:rFonts w:ascii="Times New Roman" w:hAnsi="Times New Roman" w:cs="Times New Roman"/>
          <w:sz w:val="24"/>
          <w:szCs w:val="24"/>
          <w:lang w:val="en-US"/>
        </w:rPr>
        <w:t>firms</w:t>
      </w:r>
      <w:r w:rsidR="008E64F0">
        <w:rPr>
          <w:rFonts w:ascii="Times New Roman" w:hAnsi="Times New Roman" w:cs="Times New Roman" w:hint="eastAsia"/>
          <w:sz w:val="24"/>
          <w:szCs w:val="24"/>
        </w:rPr>
        <w:t xml:space="preserve"> </w:t>
      </w:r>
      <w:r>
        <w:rPr>
          <w:rFonts w:ascii="Times New Roman" w:hAnsi="Times New Roman" w:cs="Times New Roman"/>
          <w:sz w:val="24"/>
          <w:szCs w:val="24"/>
        </w:rPr>
        <w:t xml:space="preserve">accelerate the digital transformation and improve national digital capabilities. Finally, this </w:t>
      </w:r>
      <w:r>
        <w:rPr>
          <w:rFonts w:ascii="Times New Roman" w:hAnsi="Times New Roman" w:cs="Times New Roman"/>
          <w:sz w:val="24"/>
          <w:szCs w:val="24"/>
          <w:lang w:val="en-US"/>
        </w:rPr>
        <w:t>paper</w:t>
      </w:r>
      <w:r>
        <w:rPr>
          <w:rFonts w:ascii="Times New Roman" w:hAnsi="Times New Roman" w:cs="Times New Roman"/>
          <w:sz w:val="24"/>
          <w:szCs w:val="24"/>
        </w:rPr>
        <w:t xml:space="preserve"> explores the impact of trade policy uncertainty on the digital transformation of Chinese export </w:t>
      </w:r>
      <w:r>
        <w:rPr>
          <w:rFonts w:ascii="Times New Roman" w:hAnsi="Times New Roman" w:cs="Times New Roman"/>
          <w:sz w:val="24"/>
          <w:szCs w:val="24"/>
          <w:lang w:val="en-US"/>
        </w:rPr>
        <w:t>firms</w:t>
      </w:r>
      <w:r>
        <w:rPr>
          <w:rFonts w:ascii="Times New Roman" w:hAnsi="Times New Roman" w:cs="Times New Roman"/>
          <w:sz w:val="24"/>
          <w:szCs w:val="24"/>
        </w:rPr>
        <w:t xml:space="preserve"> when industries and regions have different levels of digital development. The study shows that trade policy uncertainty has </w:t>
      </w:r>
      <w:r w:rsidR="008E64F0">
        <w:rPr>
          <w:rFonts w:ascii="Times New Roman" w:hAnsi="Times New Roman" w:cs="Times New Roman" w:hint="eastAsia"/>
          <w:sz w:val="24"/>
          <w:szCs w:val="24"/>
          <w:lang w:val="en-US"/>
        </w:rPr>
        <w:t>a</w:t>
      </w:r>
      <w:r>
        <w:rPr>
          <w:rFonts w:ascii="Times New Roman" w:hAnsi="Times New Roman" w:cs="Times New Roman"/>
          <w:sz w:val="24"/>
          <w:szCs w:val="24"/>
        </w:rPr>
        <w:t xml:space="preserve"> greater impact on industries and regions with relatively </w:t>
      </w:r>
      <w:r>
        <w:rPr>
          <w:rFonts w:ascii="Times New Roman" w:hAnsi="Times New Roman" w:cs="Times New Roman" w:hint="eastAsia"/>
          <w:sz w:val="24"/>
          <w:szCs w:val="24"/>
          <w:lang w:val="en-US"/>
        </w:rPr>
        <w:t xml:space="preserve">backward </w:t>
      </w:r>
      <w:r>
        <w:rPr>
          <w:rFonts w:ascii="Times New Roman" w:hAnsi="Times New Roman" w:cs="Times New Roman"/>
          <w:sz w:val="24"/>
          <w:szCs w:val="24"/>
        </w:rPr>
        <w:t xml:space="preserve">digital levels. This discovery will help to </w:t>
      </w:r>
      <w:r>
        <w:rPr>
          <w:rFonts w:ascii="Times New Roman" w:hAnsi="Times New Roman" w:cs="Times New Roman" w:hint="eastAsia"/>
          <w:sz w:val="24"/>
          <w:szCs w:val="24"/>
          <w:lang w:val="en-US"/>
        </w:rPr>
        <w:t xml:space="preserve">balance </w:t>
      </w:r>
      <w:r>
        <w:rPr>
          <w:rFonts w:ascii="Times New Roman" w:hAnsi="Times New Roman" w:cs="Times New Roman"/>
          <w:sz w:val="24"/>
          <w:szCs w:val="24"/>
        </w:rPr>
        <w:t xml:space="preserve">the digital economy in various regions and industries, and improve the digitalization level. </w:t>
      </w:r>
    </w:p>
    <w:p w14:paraId="36F20552" w14:textId="77777777" w:rsidR="003807D4" w:rsidRDefault="003807D4">
      <w:pPr>
        <w:jc w:val="center"/>
        <w:rPr>
          <w:rFonts w:ascii="Times New Roman" w:hAnsi="Times New Roman" w:cs="Times New Roman"/>
          <w:kern w:val="0"/>
          <w:sz w:val="24"/>
          <w:szCs w:val="24"/>
        </w:rPr>
        <w:sectPr w:rsidR="003807D4" w:rsidSect="00537B16">
          <w:footerReference w:type="default" r:id="rId11"/>
          <w:footnotePr>
            <w:numFmt w:val="decimalEnclosedCircleChinese"/>
            <w:numRestart w:val="eachPage"/>
          </w:footnotePr>
          <w:pgSz w:w="11906" w:h="16838"/>
          <w:pgMar w:top="1440" w:right="1800" w:bottom="1440" w:left="1800" w:header="851" w:footer="992" w:gutter="0"/>
          <w:cols w:space="425"/>
          <w:docGrid w:type="lines" w:linePitch="312"/>
        </w:sectPr>
      </w:pPr>
    </w:p>
    <w:p w14:paraId="7DC2E530" w14:textId="77777777" w:rsidR="003807D4" w:rsidRDefault="005C4A2A">
      <w:pPr>
        <w:jc w:val="center"/>
        <w:rPr>
          <w:rFonts w:ascii="Times New Roman" w:hAnsi="Times New Roman" w:cs="Times New Roman"/>
          <w:b/>
          <w:bCs/>
          <w:kern w:val="0"/>
          <w:sz w:val="28"/>
          <w:szCs w:val="28"/>
        </w:rPr>
      </w:pPr>
      <w:r>
        <w:rPr>
          <w:rFonts w:ascii="Times New Roman" w:hAnsi="Times New Roman" w:cs="Times New Roman"/>
          <w:b/>
          <w:bCs/>
          <w:kern w:val="0"/>
          <w:sz w:val="28"/>
          <w:szCs w:val="28"/>
        </w:rPr>
        <w:lastRenderedPageBreak/>
        <w:t>References</w:t>
      </w:r>
    </w:p>
    <w:p w14:paraId="38DF70CD" w14:textId="33A039FC"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fldChar w:fldCharType="begin" w:fldLock="1"/>
      </w:r>
      <w:r>
        <w:rPr>
          <w:rFonts w:ascii="Times New Roman" w:hAnsi="Times New Roman" w:cs="Times New Roman"/>
          <w:kern w:val="0"/>
          <w:sz w:val="24"/>
          <w:szCs w:val="24"/>
        </w:rPr>
        <w:instrText xml:space="preserve">ADDIN Mendeley Bibliography CSL_BIBLIOGRAPHY </w:instrText>
      </w:r>
      <w:r>
        <w:rPr>
          <w:rFonts w:ascii="Times New Roman" w:hAnsi="Times New Roman" w:cs="Times New Roman"/>
          <w:kern w:val="0"/>
          <w:sz w:val="24"/>
          <w:szCs w:val="24"/>
        </w:rPr>
        <w:fldChar w:fldCharType="separate"/>
      </w:r>
      <w:r>
        <w:rPr>
          <w:rFonts w:ascii="Times New Roman" w:hAnsi="Times New Roman" w:cs="Times New Roman"/>
          <w:kern w:val="0"/>
          <w:sz w:val="24"/>
          <w:szCs w:val="24"/>
        </w:rPr>
        <w:t xml:space="preserve">1. </w:t>
      </w:r>
      <w:r>
        <w:rPr>
          <w:rFonts w:ascii="Times New Roman" w:hAnsi="Times New Roman" w:cs="Times New Roman"/>
          <w:kern w:val="0"/>
          <w:sz w:val="24"/>
          <w:szCs w:val="24"/>
        </w:rPr>
        <w:tab/>
        <w:t>Zhang W, Liu X. The impact of internet on innovation of manufacturing export enterprises:</w:t>
      </w:r>
      <w:r w:rsidR="00FF2345">
        <w:rPr>
          <w:rFonts w:ascii="Times New Roman" w:hAnsi="Times New Roman" w:cs="Times New Roman"/>
          <w:kern w:val="0"/>
          <w:sz w:val="24"/>
          <w:szCs w:val="24"/>
        </w:rPr>
        <w:t xml:space="preserve"> </w:t>
      </w:r>
      <w:r>
        <w:rPr>
          <w:rFonts w:ascii="Times New Roman" w:hAnsi="Times New Roman" w:cs="Times New Roman"/>
          <w:kern w:val="0"/>
          <w:sz w:val="24"/>
          <w:szCs w:val="24"/>
        </w:rPr>
        <w:t>Internal mechanism and micro evidence. Journal of Innovation&amp;Knowledge.2023;8(3):100377.</w:t>
      </w:r>
    </w:p>
    <w:p w14:paraId="6EF746CE"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 </w:t>
      </w:r>
      <w:r>
        <w:rPr>
          <w:rFonts w:ascii="Times New Roman" w:hAnsi="Times New Roman" w:cs="Times New Roman"/>
          <w:kern w:val="0"/>
          <w:sz w:val="24"/>
          <w:szCs w:val="24"/>
        </w:rPr>
        <w:tab/>
        <w:t>Kraus S, Durst S, Ferreira JJ, Veiga P, Kailer N, Weinmann A. Digital transformation in business and management research: An overview of the current status quo. International Journal of Information Management. 2022;6.</w:t>
      </w:r>
    </w:p>
    <w:p w14:paraId="1F6440FA"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 </w:t>
      </w:r>
      <w:r>
        <w:rPr>
          <w:rFonts w:ascii="Times New Roman" w:hAnsi="Times New Roman" w:cs="Times New Roman"/>
          <w:kern w:val="0"/>
          <w:sz w:val="24"/>
          <w:szCs w:val="24"/>
        </w:rPr>
        <w:tab/>
        <w:t>Wang H, Shen H, Tang X, Wu Z, Ma S. Trade policy uncertainty and firm risk taking. Economic Analysis and Policy. 2021;70:351–64.</w:t>
      </w:r>
    </w:p>
    <w:p w14:paraId="641D7F46" w14:textId="3AD5518B"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4. </w:t>
      </w:r>
      <w:r>
        <w:rPr>
          <w:rFonts w:ascii="Times New Roman" w:hAnsi="Times New Roman" w:cs="Times New Roman"/>
          <w:kern w:val="0"/>
          <w:sz w:val="24"/>
          <w:szCs w:val="24"/>
        </w:rPr>
        <w:tab/>
        <w:t xml:space="preserve">Akter S, Biswas K, Vrontis D, Cooper SCL, Tarba SY. Mastering digital transformation in workforce management. </w:t>
      </w:r>
      <w:r w:rsidR="00EF16A6">
        <w:rPr>
          <w:rFonts w:ascii="Times New Roman" w:hAnsi="Times New Roman" w:cs="Times New Roman"/>
          <w:kern w:val="0"/>
          <w:sz w:val="24"/>
          <w:szCs w:val="24"/>
        </w:rPr>
        <w:t>Production Planning &amp; Control.</w:t>
      </w:r>
      <w:r>
        <w:rPr>
          <w:rFonts w:ascii="Times New Roman" w:hAnsi="Times New Roman" w:cs="Times New Roman"/>
          <w:kern w:val="0"/>
          <w:sz w:val="24"/>
          <w:szCs w:val="24"/>
        </w:rPr>
        <w:t xml:space="preserve"> 2023;0(0):1–8.</w:t>
      </w:r>
    </w:p>
    <w:p w14:paraId="5AA89312" w14:textId="25B62BE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5. </w:t>
      </w:r>
      <w:r>
        <w:rPr>
          <w:rFonts w:ascii="Times New Roman" w:hAnsi="Times New Roman" w:cs="Times New Roman"/>
          <w:kern w:val="0"/>
          <w:sz w:val="24"/>
          <w:szCs w:val="24"/>
        </w:rPr>
        <w:tab/>
        <w:t xml:space="preserve">Staka Z, Vukovic M, Vujovic V. The Role of Digital Competencies in the Process of Digital Transformation. </w:t>
      </w:r>
      <w:r w:rsidR="00CE0898" w:rsidRPr="00CE0898">
        <w:rPr>
          <w:rFonts w:ascii="Times New Roman" w:hAnsi="Times New Roman" w:cs="Times New Roman"/>
          <w:kern w:val="0"/>
          <w:sz w:val="24"/>
          <w:szCs w:val="24"/>
        </w:rPr>
        <w:t>2022 21ST</w:t>
      </w:r>
      <w:r w:rsidR="00CE0898">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International Symposium INFOTEH-JAHORINA. 2022;1–6. </w:t>
      </w:r>
    </w:p>
    <w:p w14:paraId="101EEFEF"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6. </w:t>
      </w:r>
      <w:r>
        <w:rPr>
          <w:rFonts w:ascii="Times New Roman" w:hAnsi="Times New Roman" w:cs="Times New Roman"/>
          <w:kern w:val="0"/>
          <w:sz w:val="24"/>
          <w:szCs w:val="24"/>
        </w:rPr>
        <w:tab/>
        <w:t xml:space="preserve">Zhu Z, Song T, Huang J, Zhong X. Executive Cognitive Structure, Digital Policy, and Firms'Digital Transformation. IEEE Transactions on Engineering Management. 2022;1–14. </w:t>
      </w:r>
    </w:p>
    <w:p w14:paraId="0DE767DD"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7. </w:t>
      </w:r>
      <w:r>
        <w:rPr>
          <w:rFonts w:ascii="Times New Roman" w:hAnsi="Times New Roman" w:cs="Times New Roman"/>
          <w:kern w:val="0"/>
          <w:sz w:val="24"/>
          <w:szCs w:val="24"/>
        </w:rPr>
        <w:tab/>
        <w:t xml:space="preserve">Miklosik A, Krah AB, Evans N. Disruptions Leading to Digital Business Transformation: Executives’ Perceptions. IEEE Access. 2023;11:102860–70. </w:t>
      </w:r>
    </w:p>
    <w:p w14:paraId="01883A11" w14:textId="3B36C45E"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8. </w:t>
      </w:r>
      <w:r>
        <w:rPr>
          <w:rFonts w:ascii="Times New Roman" w:hAnsi="Times New Roman" w:cs="Times New Roman"/>
          <w:kern w:val="0"/>
          <w:sz w:val="24"/>
          <w:szCs w:val="24"/>
        </w:rPr>
        <w:tab/>
        <w:t xml:space="preserve">Mutlu I, Den Hartigh E, Ucler C. Digital Technology and the Stages of Digital Business Transformation. </w:t>
      </w:r>
      <w:r w:rsidR="00CE0898" w:rsidRPr="00CE0898">
        <w:rPr>
          <w:rFonts w:ascii="Times New Roman" w:hAnsi="Times New Roman" w:cs="Times New Roman"/>
          <w:kern w:val="0"/>
          <w:sz w:val="24"/>
          <w:szCs w:val="24"/>
        </w:rPr>
        <w:t xml:space="preserve">2022 IEEE 28TH </w:t>
      </w:r>
      <w:r>
        <w:rPr>
          <w:rFonts w:ascii="Times New Roman" w:hAnsi="Times New Roman" w:cs="Times New Roman"/>
          <w:kern w:val="0"/>
          <w:sz w:val="24"/>
          <w:szCs w:val="24"/>
        </w:rPr>
        <w:t xml:space="preserve">International Conference on Engineering, Technology and Innovation. 2022;1–8. </w:t>
      </w:r>
    </w:p>
    <w:p w14:paraId="62285B2A"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9. </w:t>
      </w:r>
      <w:r>
        <w:rPr>
          <w:rFonts w:ascii="Times New Roman" w:hAnsi="Times New Roman" w:cs="Times New Roman"/>
          <w:kern w:val="0"/>
          <w:sz w:val="24"/>
          <w:szCs w:val="24"/>
        </w:rPr>
        <w:tab/>
        <w:t xml:space="preserve">Omrani N, Rejeb N, Maalaoui A, Dabic M, Kraus S. Drivers of Digital Transformation in SMEs. IEEE Transactions on Engineering Management. 2022;1–14. </w:t>
      </w:r>
    </w:p>
    <w:p w14:paraId="413E54EB"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10. </w:t>
      </w:r>
      <w:r>
        <w:rPr>
          <w:rFonts w:ascii="Times New Roman" w:hAnsi="Times New Roman" w:cs="Times New Roman"/>
          <w:kern w:val="0"/>
          <w:sz w:val="24"/>
          <w:szCs w:val="24"/>
        </w:rPr>
        <w:tab/>
        <w:t xml:space="preserve">Liu X, Wang X, Yu W. Opportunity or Challenge? Research on the Influence of Digital Finance on Digital Transformation of Agribusiness. Sustainability. 2023;15(2):1072. </w:t>
      </w:r>
    </w:p>
    <w:p w14:paraId="0F4C8794"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11. </w:t>
      </w:r>
      <w:r>
        <w:rPr>
          <w:rFonts w:ascii="Times New Roman" w:hAnsi="Times New Roman" w:cs="Times New Roman"/>
          <w:kern w:val="0"/>
          <w:sz w:val="24"/>
          <w:szCs w:val="24"/>
        </w:rPr>
        <w:tab/>
        <w:t xml:space="preserve">Ianenko M, Ianenko M, Kirillova T, Amakhina S, Nikitina N. Digital transformation strategies of trade enterprises: Key areas, development and implementation algorithms. IOP Publishing. 2020;940(1). </w:t>
      </w:r>
    </w:p>
    <w:p w14:paraId="05F9E1D5"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12. </w:t>
      </w:r>
      <w:r>
        <w:rPr>
          <w:rFonts w:ascii="Times New Roman" w:hAnsi="Times New Roman" w:cs="Times New Roman"/>
          <w:kern w:val="0"/>
          <w:sz w:val="24"/>
          <w:szCs w:val="24"/>
        </w:rPr>
        <w:tab/>
        <w:t xml:space="preserve">Jiang M, Jia P. Does the level of digitalized service drive the global export of digital service trade? Evidence from global perspective. Journal of Cleaner Production.2021;72:101853. </w:t>
      </w:r>
    </w:p>
    <w:p w14:paraId="5E594A2C"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13. </w:t>
      </w:r>
      <w:r>
        <w:rPr>
          <w:rFonts w:ascii="Times New Roman" w:hAnsi="Times New Roman" w:cs="Times New Roman"/>
          <w:kern w:val="0"/>
          <w:sz w:val="24"/>
          <w:szCs w:val="24"/>
        </w:rPr>
        <w:tab/>
        <w:t xml:space="preserve">Wang D, Chen S. Digital transformation and enterprise resilience: Evidence from China. Resources Policy. 2022;87. </w:t>
      </w:r>
    </w:p>
    <w:p w14:paraId="227F50C1" w14:textId="555323D0"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14. </w:t>
      </w:r>
      <w:r>
        <w:rPr>
          <w:rFonts w:ascii="Times New Roman" w:hAnsi="Times New Roman" w:cs="Times New Roman"/>
          <w:kern w:val="0"/>
          <w:sz w:val="24"/>
          <w:szCs w:val="24"/>
        </w:rPr>
        <w:tab/>
        <w:t>Hu D, Lu J, Zhao S. Does trade policy uncertainty increase commercial banks’ risk-taking? Evidence from China. International Review of Economics and Finance .2023</w:t>
      </w:r>
      <w:r w:rsidR="00FF2345">
        <w:rPr>
          <w:rFonts w:ascii="Times New Roman" w:hAnsi="Times New Roman" w:cs="Times New Roman"/>
          <w:kern w:val="0"/>
          <w:sz w:val="24"/>
          <w:szCs w:val="24"/>
        </w:rPr>
        <w:t>;</w:t>
      </w:r>
      <w:r>
        <w:rPr>
          <w:rFonts w:ascii="Times New Roman" w:hAnsi="Times New Roman" w:cs="Times New Roman"/>
          <w:kern w:val="0"/>
          <w:sz w:val="24"/>
          <w:szCs w:val="24"/>
        </w:rPr>
        <w:t>10.044</w:t>
      </w:r>
    </w:p>
    <w:p w14:paraId="0949BCA1" w14:textId="3403A850"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15. </w:t>
      </w:r>
      <w:r>
        <w:rPr>
          <w:rFonts w:ascii="Times New Roman" w:hAnsi="Times New Roman" w:cs="Times New Roman"/>
          <w:kern w:val="0"/>
          <w:sz w:val="24"/>
          <w:szCs w:val="24"/>
        </w:rPr>
        <w:tab/>
        <w:t>Wang F, Wu M. How does trade policy uncertainty affect China’s economy and energy?</w:t>
      </w:r>
      <w:r w:rsidR="00603173" w:rsidRPr="00603173">
        <w:t xml:space="preserve"> </w:t>
      </w:r>
      <w:r w:rsidR="00603173" w:rsidRPr="00603173">
        <w:rPr>
          <w:rFonts w:ascii="Times New Roman" w:hAnsi="Times New Roman" w:cs="Times New Roman"/>
          <w:kern w:val="0"/>
          <w:sz w:val="24"/>
          <w:szCs w:val="24"/>
        </w:rPr>
        <w:t>Journal of Environmental Management</w:t>
      </w:r>
      <w:r w:rsidR="00603173">
        <w:rPr>
          <w:rFonts w:ascii="Times New Roman" w:hAnsi="Times New Roman" w:cs="Times New Roman"/>
          <w:kern w:val="0"/>
          <w:sz w:val="24"/>
          <w:szCs w:val="24"/>
        </w:rPr>
        <w:t>.</w:t>
      </w:r>
      <w:r>
        <w:rPr>
          <w:rFonts w:ascii="Times New Roman" w:hAnsi="Times New Roman" w:cs="Times New Roman"/>
          <w:kern w:val="0"/>
          <w:sz w:val="24"/>
          <w:szCs w:val="24"/>
        </w:rPr>
        <w:t xml:space="preserve"> 2023;330:117198.</w:t>
      </w:r>
    </w:p>
    <w:p w14:paraId="6CD62F06" w14:textId="4414C866"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16. </w:t>
      </w:r>
      <w:r>
        <w:rPr>
          <w:rFonts w:ascii="Times New Roman" w:hAnsi="Times New Roman" w:cs="Times New Roman"/>
          <w:kern w:val="0"/>
          <w:sz w:val="24"/>
          <w:szCs w:val="24"/>
        </w:rPr>
        <w:tab/>
        <w:t xml:space="preserve">Zhou F, Wen H. Trade policy uncertainty, development strategy, and export </w:t>
      </w:r>
      <w:r>
        <w:rPr>
          <w:rFonts w:ascii="Times New Roman" w:hAnsi="Times New Roman" w:cs="Times New Roman"/>
          <w:kern w:val="0"/>
          <w:sz w:val="24"/>
          <w:szCs w:val="24"/>
        </w:rPr>
        <w:lastRenderedPageBreak/>
        <w:t>behavior: Evidence from listed industrial companies in China. Journal of Asian Economics</w:t>
      </w:r>
      <w:r w:rsidR="00603173">
        <w:rPr>
          <w:rFonts w:ascii="Times New Roman" w:hAnsi="Times New Roman" w:cs="Times New Roman"/>
          <w:kern w:val="0"/>
          <w:sz w:val="24"/>
          <w:szCs w:val="24"/>
        </w:rPr>
        <w:t>.</w:t>
      </w:r>
      <w:r>
        <w:rPr>
          <w:rFonts w:ascii="Times New Roman" w:hAnsi="Times New Roman" w:cs="Times New Roman"/>
          <w:kern w:val="0"/>
          <w:sz w:val="24"/>
          <w:szCs w:val="24"/>
        </w:rPr>
        <w:t xml:space="preserve"> 2022;82:101528. </w:t>
      </w:r>
    </w:p>
    <w:p w14:paraId="6FD6DE68"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17. </w:t>
      </w:r>
      <w:r>
        <w:rPr>
          <w:rFonts w:ascii="Times New Roman" w:hAnsi="Times New Roman" w:cs="Times New Roman"/>
          <w:kern w:val="0"/>
          <w:sz w:val="24"/>
          <w:szCs w:val="24"/>
        </w:rPr>
        <w:tab/>
        <w:t>Liu Q, Li Y, Li S, Wu F. Lose to gain: Heterogeneous impact of trade policy uncertainty on firms’ domestic sales. Economic Modelling. 2023;119(2022):106118.</w:t>
      </w:r>
    </w:p>
    <w:p w14:paraId="211F24E8"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18. </w:t>
      </w:r>
      <w:r>
        <w:rPr>
          <w:rFonts w:ascii="Times New Roman" w:hAnsi="Times New Roman" w:cs="Times New Roman"/>
          <w:kern w:val="0"/>
          <w:sz w:val="24"/>
          <w:szCs w:val="24"/>
        </w:rPr>
        <w:tab/>
        <w:t xml:space="preserve">Crowley M, Meng N, Song H. Tariff scares: Trade policy uncertainty and foreign market entry by Chinese firms. Journal of International Economics. 2018;114:96–115. </w:t>
      </w:r>
    </w:p>
    <w:p w14:paraId="42D7AC20"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19. </w:t>
      </w:r>
      <w:r>
        <w:rPr>
          <w:rFonts w:ascii="Times New Roman" w:hAnsi="Times New Roman" w:cs="Times New Roman"/>
          <w:kern w:val="0"/>
          <w:sz w:val="24"/>
          <w:szCs w:val="24"/>
        </w:rPr>
        <w:tab/>
        <w:t xml:space="preserve">Fan X. Digital Economy and Exports: An Analysis Based on a Heterogeneous Stochastic Frontier Model. World Economic Studies. 2021;1–23. </w:t>
      </w:r>
    </w:p>
    <w:p w14:paraId="66F32B47"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20. </w:t>
      </w:r>
      <w:r>
        <w:rPr>
          <w:rFonts w:ascii="Times New Roman" w:hAnsi="Times New Roman" w:cs="Times New Roman"/>
          <w:kern w:val="0"/>
          <w:sz w:val="24"/>
          <w:szCs w:val="24"/>
        </w:rPr>
        <w:tab/>
        <w:t xml:space="preserve">Yu M, Fan J, Wang H, Wang J. US trade policy uncertainty on Chinese agricultural imports and exports: An aggregate and product-level analysis. International Review of Economics and Finance. 2023;84:70–83. </w:t>
      </w:r>
    </w:p>
    <w:p w14:paraId="19D032F7"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21. </w:t>
      </w:r>
      <w:r>
        <w:rPr>
          <w:rFonts w:ascii="Times New Roman" w:hAnsi="Times New Roman" w:cs="Times New Roman"/>
          <w:kern w:val="0"/>
          <w:sz w:val="24"/>
          <w:szCs w:val="24"/>
        </w:rPr>
        <w:tab/>
        <w:t>Bermpei T, Karadimitropoulou A, Triantafyllou A, Alshalahi J. Does commodity price uncertainty matter for the cost of credit? Evidence from developing and advanced economies. Journal of Commodity Markets. 2023;29:100306.</w:t>
      </w:r>
    </w:p>
    <w:p w14:paraId="633FDDFC"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22. </w:t>
      </w:r>
      <w:r>
        <w:rPr>
          <w:rFonts w:ascii="Times New Roman" w:hAnsi="Times New Roman" w:cs="Times New Roman"/>
          <w:kern w:val="0"/>
          <w:sz w:val="24"/>
          <w:szCs w:val="24"/>
        </w:rPr>
        <w:tab/>
        <w:t xml:space="preserve">Liu J, Wang H. Economic policy uncertainty and the cost of capital. International Review of Financial Analysis. 2022;81:102070. </w:t>
      </w:r>
    </w:p>
    <w:p w14:paraId="2433E57D"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23. </w:t>
      </w:r>
      <w:r>
        <w:rPr>
          <w:rFonts w:ascii="Times New Roman" w:hAnsi="Times New Roman" w:cs="Times New Roman"/>
          <w:kern w:val="0"/>
          <w:sz w:val="24"/>
          <w:szCs w:val="24"/>
        </w:rPr>
        <w:tab/>
        <w:t xml:space="preserve">Xiang J, Li L. Monetary policy uncertainty, debt financing cost and real economic activities: Evidence from China. International Review of Economics and Finance. 2022;80:1025–44. </w:t>
      </w:r>
    </w:p>
    <w:p w14:paraId="75F7B730"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24. </w:t>
      </w:r>
      <w:r>
        <w:rPr>
          <w:rFonts w:ascii="Times New Roman" w:hAnsi="Times New Roman" w:cs="Times New Roman"/>
          <w:kern w:val="0"/>
          <w:sz w:val="24"/>
          <w:szCs w:val="24"/>
        </w:rPr>
        <w:tab/>
        <w:t>Yang S, Shi B, Yang F. Macroeconomic impact of the Sino–U.S. trade frictions: Based on a two-country, two-sector DSGE model. Research in International Business and Finance. 2023;65:101956.</w:t>
      </w:r>
    </w:p>
    <w:p w14:paraId="3B3B90EB"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25. </w:t>
      </w:r>
      <w:r>
        <w:rPr>
          <w:rFonts w:ascii="Times New Roman" w:hAnsi="Times New Roman" w:cs="Times New Roman"/>
          <w:kern w:val="0"/>
          <w:sz w:val="24"/>
          <w:szCs w:val="24"/>
        </w:rPr>
        <w:tab/>
        <w:t>Zhao T, Yan N, Ji L. Digital transformation, life cycle and internal control effectiveness: Evidence from China. Finance Research Letters. 2023;58:104223.</w:t>
      </w:r>
    </w:p>
    <w:p w14:paraId="7733512C"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26. </w:t>
      </w:r>
      <w:r>
        <w:rPr>
          <w:rFonts w:ascii="Times New Roman" w:hAnsi="Times New Roman" w:cs="Times New Roman"/>
          <w:kern w:val="0"/>
          <w:sz w:val="24"/>
          <w:szCs w:val="24"/>
        </w:rPr>
        <w:tab/>
        <w:t>Peng Y, Tao C. Can digital transformation promote enterprise performance? —From the perspective of public policy and innovation. Journal of Innovation and Knowledge. 2022;7(3):100198.</w:t>
      </w:r>
    </w:p>
    <w:p w14:paraId="06BE01F8"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27. </w:t>
      </w:r>
      <w:r>
        <w:rPr>
          <w:rFonts w:ascii="Times New Roman" w:hAnsi="Times New Roman" w:cs="Times New Roman"/>
          <w:kern w:val="0"/>
          <w:sz w:val="24"/>
          <w:szCs w:val="24"/>
        </w:rPr>
        <w:tab/>
        <w:t xml:space="preserve">Zhu S, Shen Z, Wen Q, Duan F. Economic Policy Uncertainty and Firms' Digital Strategies: Effects and Mechanisms. Quantitative Economics, Technical Economics, and Economics. 2023;1–23. </w:t>
      </w:r>
    </w:p>
    <w:p w14:paraId="425E39AC" w14:textId="2E83EBE9"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28. </w:t>
      </w:r>
      <w:r>
        <w:rPr>
          <w:rFonts w:ascii="Times New Roman" w:hAnsi="Times New Roman" w:cs="Times New Roman"/>
          <w:kern w:val="0"/>
          <w:sz w:val="24"/>
          <w:szCs w:val="24"/>
        </w:rPr>
        <w:tab/>
        <w:t xml:space="preserve">Yang Z, Chen J, Wu H. "Embrace" or "Rejection": Economic Policy Uncertainty and Digital Transformation of Enterprises. </w:t>
      </w:r>
      <w:r w:rsidR="00361110">
        <w:rPr>
          <w:rFonts w:ascii="Times New Roman" w:hAnsi="Times New Roman" w:cs="Times New Roman"/>
          <w:kern w:val="0"/>
          <w:sz w:val="24"/>
          <w:szCs w:val="24"/>
        </w:rPr>
        <w:t>E</w:t>
      </w:r>
      <w:r>
        <w:rPr>
          <w:rFonts w:ascii="Times New Roman" w:hAnsi="Times New Roman" w:cs="Times New Roman"/>
          <w:kern w:val="0"/>
          <w:sz w:val="24"/>
          <w:szCs w:val="24"/>
        </w:rPr>
        <w:t xml:space="preserve">conomist. 2023;45–54. </w:t>
      </w:r>
    </w:p>
    <w:p w14:paraId="33D74644"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29. </w:t>
      </w:r>
      <w:r>
        <w:rPr>
          <w:rFonts w:ascii="Times New Roman" w:hAnsi="Times New Roman" w:cs="Times New Roman"/>
          <w:kern w:val="0"/>
          <w:sz w:val="24"/>
          <w:szCs w:val="24"/>
        </w:rPr>
        <w:tab/>
        <w:t xml:space="preserve">Liu X, Wang C. Does foreign direct investment facilitate technological progress?: Evidence from Chinese industries. Research Policy. 2003;32(6):945–53. </w:t>
      </w:r>
    </w:p>
    <w:p w14:paraId="64AF5CD1"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30. </w:t>
      </w:r>
      <w:r>
        <w:rPr>
          <w:rFonts w:ascii="Times New Roman" w:hAnsi="Times New Roman" w:cs="Times New Roman"/>
          <w:kern w:val="0"/>
          <w:sz w:val="24"/>
          <w:szCs w:val="24"/>
        </w:rPr>
        <w:tab/>
        <w:t xml:space="preserve">Hiep TD, Trung BH, Van Chien L. Quantifying productivity gains from foreign direct investment: The mediating role of provincial institutional quality. Finance Research Letters. 2022;49:103174. </w:t>
      </w:r>
    </w:p>
    <w:p w14:paraId="3688AE05"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31. </w:t>
      </w:r>
      <w:r>
        <w:rPr>
          <w:rFonts w:ascii="Times New Roman" w:hAnsi="Times New Roman" w:cs="Times New Roman"/>
          <w:kern w:val="0"/>
          <w:sz w:val="24"/>
          <w:szCs w:val="24"/>
        </w:rPr>
        <w:tab/>
        <w:t xml:space="preserve">Chen Y, Jiang H, Liang Y, Pan S. The impact of foreign direct investment on innovation: Evidence from patent filings and citations in China. Journal of Comparative Economics. 2022;50(4):917–45. </w:t>
      </w:r>
    </w:p>
    <w:p w14:paraId="3488C577"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32. </w:t>
      </w:r>
      <w:r>
        <w:rPr>
          <w:rFonts w:ascii="Times New Roman" w:hAnsi="Times New Roman" w:cs="Times New Roman"/>
          <w:kern w:val="0"/>
          <w:sz w:val="24"/>
          <w:szCs w:val="24"/>
        </w:rPr>
        <w:tab/>
        <w:t xml:space="preserve">Li Q, Chen H, Chen Y, Xiao T, Wang L. Digital economy, financing constraints, </w:t>
      </w:r>
      <w:r>
        <w:rPr>
          <w:rFonts w:ascii="Times New Roman" w:hAnsi="Times New Roman" w:cs="Times New Roman"/>
          <w:kern w:val="0"/>
          <w:sz w:val="24"/>
          <w:szCs w:val="24"/>
        </w:rPr>
        <w:lastRenderedPageBreak/>
        <w:t>and corporate innovation. Pacific Basin Finance Journal. 2023;80:102081.</w:t>
      </w:r>
    </w:p>
    <w:p w14:paraId="7E0C434A"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33. </w:t>
      </w:r>
      <w:r>
        <w:rPr>
          <w:rFonts w:ascii="Times New Roman" w:hAnsi="Times New Roman" w:cs="Times New Roman"/>
          <w:kern w:val="0"/>
          <w:sz w:val="24"/>
          <w:szCs w:val="24"/>
        </w:rPr>
        <w:tab/>
        <w:t xml:space="preserve">Caggese A, Cuñat V, Metzger D. Firing the wrong workers: Financing constraints and labor misallocation. Journal of Financial Economics. 2019;133(3):589–607. </w:t>
      </w:r>
    </w:p>
    <w:p w14:paraId="377E5EA7"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34. </w:t>
      </w:r>
      <w:r>
        <w:rPr>
          <w:rFonts w:ascii="Times New Roman" w:hAnsi="Times New Roman" w:cs="Times New Roman"/>
          <w:kern w:val="0"/>
          <w:sz w:val="24"/>
          <w:szCs w:val="24"/>
        </w:rPr>
        <w:tab/>
        <w:t>Dou B, Guo SL, Chang XC, Wang Y. Corporate digital transformation and labor structure upgrading. International Review of Financial Analysis. 2023;90:102904.</w:t>
      </w:r>
    </w:p>
    <w:p w14:paraId="0601EE62"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35. </w:t>
      </w:r>
      <w:r>
        <w:rPr>
          <w:rFonts w:ascii="Times New Roman" w:hAnsi="Times New Roman" w:cs="Times New Roman"/>
          <w:kern w:val="0"/>
          <w:sz w:val="24"/>
          <w:szCs w:val="24"/>
        </w:rPr>
        <w:tab/>
        <w:t xml:space="preserve">Wu F, Hu H, Lin H, Ren X. Corporate Digital Transformation and Capital Market Performance: Empirical Evidence from Equity Liquidity. Manage the world. 2021;130–44. </w:t>
      </w:r>
    </w:p>
    <w:p w14:paraId="1322E48B" w14:textId="77777777"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36. </w:t>
      </w:r>
      <w:r>
        <w:rPr>
          <w:rFonts w:ascii="Times New Roman" w:hAnsi="Times New Roman" w:cs="Times New Roman"/>
          <w:kern w:val="0"/>
          <w:sz w:val="24"/>
          <w:szCs w:val="24"/>
        </w:rPr>
        <w:tab/>
        <w:t>Kang W, Lee K, Ratti RA. Economic policy uncertainty and firm-level investment. Journal of Macroeconomics. 2014;3:42–53.</w:t>
      </w:r>
    </w:p>
    <w:p w14:paraId="3CA67227" w14:textId="17BC84F8" w:rsidR="003807D4" w:rsidRPr="00E82E16" w:rsidRDefault="005C4A2A">
      <w:pPr>
        <w:autoSpaceDE w:val="0"/>
        <w:autoSpaceDN w:val="0"/>
        <w:adjustRightInd w:val="0"/>
        <w:ind w:left="640" w:hanging="640"/>
        <w:rPr>
          <w:rFonts w:ascii="Times New Roman" w:hAnsi="Times New Roman" w:cs="Times New Roman"/>
          <w:kern w:val="0"/>
          <w:sz w:val="24"/>
          <w:szCs w:val="24"/>
          <w:lang w:val="en-US"/>
        </w:rPr>
      </w:pPr>
      <w:r>
        <w:rPr>
          <w:rFonts w:ascii="Times New Roman" w:hAnsi="Times New Roman" w:cs="Times New Roman"/>
          <w:kern w:val="0"/>
          <w:sz w:val="24"/>
          <w:szCs w:val="24"/>
        </w:rPr>
        <w:t xml:space="preserve">37. </w:t>
      </w:r>
      <w:r>
        <w:rPr>
          <w:rFonts w:ascii="Times New Roman" w:hAnsi="Times New Roman" w:cs="Times New Roman"/>
          <w:kern w:val="0"/>
          <w:sz w:val="24"/>
          <w:szCs w:val="24"/>
        </w:rPr>
        <w:tab/>
      </w:r>
      <w:r w:rsidRPr="00E82E16">
        <w:rPr>
          <w:rFonts w:ascii="Times New Roman" w:hAnsi="Times New Roman" w:cs="Times New Roman"/>
          <w:kern w:val="0"/>
          <w:sz w:val="24"/>
          <w:szCs w:val="24"/>
        </w:rPr>
        <w:t>Li M, Li Z; Chen J; Lian Y. Economic policy uncertainty and the long-term use of corporate short-term debt. Manage the world. 2022</w:t>
      </w:r>
      <w:r w:rsidR="00E82E16" w:rsidRPr="00E82E16">
        <w:rPr>
          <w:rFonts w:ascii="Times New Roman" w:hAnsi="Times New Roman" w:cs="Times New Roman"/>
          <w:kern w:val="0"/>
          <w:sz w:val="24"/>
          <w:szCs w:val="24"/>
        </w:rPr>
        <w:t>;</w:t>
      </w:r>
      <w:r w:rsidR="00E82E16" w:rsidRPr="00E82E16">
        <w:t xml:space="preserve"> </w:t>
      </w:r>
      <w:r w:rsidR="00E82E16" w:rsidRPr="00E82E16">
        <w:rPr>
          <w:rFonts w:ascii="Times New Roman" w:hAnsi="Times New Roman" w:cs="Times New Roman"/>
          <w:kern w:val="0"/>
          <w:sz w:val="24"/>
          <w:szCs w:val="24"/>
        </w:rPr>
        <w:t>38 (01): 77-89+143+90-101</w:t>
      </w:r>
      <w:r w:rsidRPr="00E82E16">
        <w:rPr>
          <w:rFonts w:ascii="Times New Roman" w:hAnsi="Times New Roman" w:cs="Times New Roman" w:hint="eastAsia"/>
          <w:kern w:val="0"/>
          <w:sz w:val="24"/>
          <w:szCs w:val="24"/>
          <w:lang w:val="en-US"/>
        </w:rPr>
        <w:t>.</w:t>
      </w:r>
    </w:p>
    <w:p w14:paraId="58760AD9" w14:textId="0A143799" w:rsidR="003807D4" w:rsidRDefault="005C4A2A">
      <w:pPr>
        <w:autoSpaceDE w:val="0"/>
        <w:autoSpaceDN w:val="0"/>
        <w:adjustRightInd w:val="0"/>
        <w:ind w:left="640" w:hanging="640"/>
        <w:rPr>
          <w:rFonts w:ascii="Times New Roman" w:hAnsi="Times New Roman" w:cs="Times New Roman"/>
          <w:kern w:val="0"/>
          <w:sz w:val="24"/>
          <w:szCs w:val="24"/>
        </w:rPr>
      </w:pPr>
      <w:r>
        <w:rPr>
          <w:rFonts w:ascii="Times New Roman" w:hAnsi="Times New Roman" w:cs="Times New Roman"/>
          <w:kern w:val="0"/>
          <w:sz w:val="24"/>
          <w:szCs w:val="24"/>
        </w:rPr>
        <w:t xml:space="preserve">38. </w:t>
      </w:r>
      <w:r>
        <w:rPr>
          <w:rFonts w:ascii="Times New Roman" w:hAnsi="Times New Roman" w:cs="Times New Roman"/>
          <w:kern w:val="0"/>
          <w:sz w:val="24"/>
          <w:szCs w:val="24"/>
        </w:rPr>
        <w:tab/>
        <w:t>Nguyen NH, Phan H V. Policy Uncertainty and Mergers and Acquisitions. Journal of Financial and Quantitative Analysis. 2017</w:t>
      </w:r>
      <w:r w:rsidR="00E82E16">
        <w:rPr>
          <w:rFonts w:ascii="Times New Roman" w:hAnsi="Times New Roman" w:cs="Times New Roman"/>
          <w:kern w:val="0"/>
          <w:sz w:val="24"/>
          <w:szCs w:val="24"/>
        </w:rPr>
        <w:t>;</w:t>
      </w:r>
      <w:r w:rsidR="00361110">
        <w:rPr>
          <w:rFonts w:ascii="Times New Roman" w:hAnsi="Times New Roman" w:cs="Times New Roman"/>
          <w:kern w:val="0"/>
          <w:sz w:val="24"/>
          <w:szCs w:val="24"/>
        </w:rPr>
        <w:t>52:</w:t>
      </w:r>
      <w:r>
        <w:rPr>
          <w:rFonts w:ascii="Times New Roman" w:hAnsi="Times New Roman" w:cs="Times New Roman"/>
          <w:kern w:val="0"/>
          <w:sz w:val="24"/>
          <w:szCs w:val="24"/>
        </w:rPr>
        <w:t xml:space="preserve">613–644. </w:t>
      </w:r>
    </w:p>
    <w:p w14:paraId="438B0804" w14:textId="77777777" w:rsidR="003807D4" w:rsidRDefault="005C4A2A">
      <w:pPr>
        <w:autoSpaceDE w:val="0"/>
        <w:autoSpaceDN w:val="0"/>
        <w:adjustRightInd w:val="0"/>
        <w:ind w:left="480" w:hanging="480"/>
        <w:rPr>
          <w:rFonts w:ascii="Times New Roman" w:hAnsi="Times New Roman" w:cs="Times New Roman"/>
          <w:kern w:val="0"/>
          <w:sz w:val="24"/>
          <w:szCs w:val="24"/>
          <w:lang w:val="en-US"/>
        </w:rPr>
      </w:pPr>
      <w:r>
        <w:rPr>
          <w:rFonts w:ascii="Times New Roman" w:hAnsi="Times New Roman" w:cs="Times New Roman"/>
          <w:kern w:val="0"/>
          <w:sz w:val="24"/>
          <w:szCs w:val="24"/>
        </w:rPr>
        <w:fldChar w:fldCharType="end"/>
      </w:r>
    </w:p>
    <w:sectPr w:rsidR="00380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0542" w14:textId="77777777" w:rsidR="00537B16" w:rsidRDefault="00537B16">
      <w:r>
        <w:separator/>
      </w:r>
    </w:p>
  </w:endnote>
  <w:endnote w:type="continuationSeparator" w:id="0">
    <w:p w14:paraId="5E827110" w14:textId="77777777" w:rsidR="00537B16" w:rsidRDefault="0053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53483"/>
      <w:docPartObj>
        <w:docPartGallery w:val="Page Numbers (Bottom of Page)"/>
        <w:docPartUnique/>
      </w:docPartObj>
    </w:sdtPr>
    <w:sdtContent>
      <w:p w14:paraId="627764FF" w14:textId="7C984890" w:rsidR="00D6482C" w:rsidRDefault="00D6482C">
        <w:pPr>
          <w:pStyle w:val="a5"/>
          <w:jc w:val="center"/>
        </w:pPr>
        <w:r>
          <w:fldChar w:fldCharType="begin"/>
        </w:r>
        <w:r>
          <w:instrText>PAGE   \* MERGEFORMAT</w:instrText>
        </w:r>
        <w:r>
          <w:fldChar w:fldCharType="separate"/>
        </w:r>
        <w:r>
          <w:rPr>
            <w:lang w:val="zh-CN"/>
          </w:rPr>
          <w:t>2</w:t>
        </w:r>
        <w:r>
          <w:fldChar w:fldCharType="end"/>
        </w:r>
      </w:p>
    </w:sdtContent>
  </w:sdt>
  <w:p w14:paraId="3FEC0F40" w14:textId="391129A5" w:rsidR="003807D4" w:rsidRDefault="003807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50AC" w14:textId="77777777" w:rsidR="00537B16" w:rsidRDefault="00537B16">
      <w:r>
        <w:separator/>
      </w:r>
    </w:p>
  </w:footnote>
  <w:footnote w:type="continuationSeparator" w:id="0">
    <w:p w14:paraId="228E5D65" w14:textId="77777777" w:rsidR="00537B16" w:rsidRDefault="00537B16">
      <w:r>
        <w:continuationSeparator/>
      </w:r>
    </w:p>
  </w:footnote>
  <w:footnote w:id="1">
    <w:p w14:paraId="2EC3659C" w14:textId="77777777" w:rsidR="003807D4" w:rsidRDefault="005C4A2A">
      <w:pPr>
        <w:pStyle w:val="a9"/>
      </w:pPr>
      <w:r>
        <w:rPr>
          <w:rStyle w:val="ac"/>
        </w:rPr>
        <w:footnoteRef/>
      </w:r>
      <w:r>
        <w:t xml:space="preserve"> </w:t>
      </w:r>
      <w:r>
        <w:rPr>
          <w:rFonts w:ascii="Times New Roman" w:hAnsi="Times New Roman" w:cs="Times New Roman"/>
          <w:sz w:val="21"/>
          <w:szCs w:val="21"/>
        </w:rPr>
        <w:t>http://www.policyuncertainty.com/trade_uncertainty.html</w:t>
      </w:r>
      <w:r>
        <w:rPr>
          <w:rFonts w:ascii="Times New Roman" w:hAnsi="Times New Roman" w:cs="Times New Roman"/>
          <w:sz w:val="21"/>
          <w:szCs w:val="21"/>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39173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UxOTVkN2ZmMjVjM2EzNTY4MWNhM2I2OGZkMjAyOTMifQ=="/>
  </w:docVars>
  <w:rsids>
    <w:rsidRoot w:val="002823F6"/>
    <w:rsid w:val="000266FE"/>
    <w:rsid w:val="00043360"/>
    <w:rsid w:val="00081B50"/>
    <w:rsid w:val="000C3370"/>
    <w:rsid w:val="000E5400"/>
    <w:rsid w:val="00107791"/>
    <w:rsid w:val="00112A9A"/>
    <w:rsid w:val="00115DA6"/>
    <w:rsid w:val="00116DEB"/>
    <w:rsid w:val="00135993"/>
    <w:rsid w:val="001408E7"/>
    <w:rsid w:val="001735DA"/>
    <w:rsid w:val="001F0887"/>
    <w:rsid w:val="00202B4C"/>
    <w:rsid w:val="00204434"/>
    <w:rsid w:val="00221F3C"/>
    <w:rsid w:val="00252D87"/>
    <w:rsid w:val="002664B9"/>
    <w:rsid w:val="002823F6"/>
    <w:rsid w:val="00284B95"/>
    <w:rsid w:val="002872FC"/>
    <w:rsid w:val="002A3A38"/>
    <w:rsid w:val="00303E75"/>
    <w:rsid w:val="00335C70"/>
    <w:rsid w:val="00336A22"/>
    <w:rsid w:val="0033797A"/>
    <w:rsid w:val="00361110"/>
    <w:rsid w:val="00367B58"/>
    <w:rsid w:val="003807D4"/>
    <w:rsid w:val="003C4D66"/>
    <w:rsid w:val="003F47A9"/>
    <w:rsid w:val="00416146"/>
    <w:rsid w:val="004202AB"/>
    <w:rsid w:val="0045274F"/>
    <w:rsid w:val="00466F44"/>
    <w:rsid w:val="004D268B"/>
    <w:rsid w:val="004D3414"/>
    <w:rsid w:val="004E2A3C"/>
    <w:rsid w:val="004E3F52"/>
    <w:rsid w:val="005265E6"/>
    <w:rsid w:val="00537B16"/>
    <w:rsid w:val="0056495E"/>
    <w:rsid w:val="0056570E"/>
    <w:rsid w:val="005921C4"/>
    <w:rsid w:val="00596F6A"/>
    <w:rsid w:val="005B1BA9"/>
    <w:rsid w:val="005C4A2A"/>
    <w:rsid w:val="005C64E1"/>
    <w:rsid w:val="00603173"/>
    <w:rsid w:val="0062355C"/>
    <w:rsid w:val="00623576"/>
    <w:rsid w:val="00642507"/>
    <w:rsid w:val="00663321"/>
    <w:rsid w:val="0068051F"/>
    <w:rsid w:val="0069019A"/>
    <w:rsid w:val="006C6ED3"/>
    <w:rsid w:val="00706659"/>
    <w:rsid w:val="007437FF"/>
    <w:rsid w:val="007473BF"/>
    <w:rsid w:val="00772232"/>
    <w:rsid w:val="0078114F"/>
    <w:rsid w:val="007A2BD1"/>
    <w:rsid w:val="007B6354"/>
    <w:rsid w:val="007D569C"/>
    <w:rsid w:val="007F0D2D"/>
    <w:rsid w:val="00826139"/>
    <w:rsid w:val="00847655"/>
    <w:rsid w:val="008661ED"/>
    <w:rsid w:val="0088167F"/>
    <w:rsid w:val="00882682"/>
    <w:rsid w:val="008A56C6"/>
    <w:rsid w:val="008E64F0"/>
    <w:rsid w:val="00901F34"/>
    <w:rsid w:val="0090596E"/>
    <w:rsid w:val="0091498E"/>
    <w:rsid w:val="00922E60"/>
    <w:rsid w:val="00944F1A"/>
    <w:rsid w:val="00945C2A"/>
    <w:rsid w:val="00952088"/>
    <w:rsid w:val="00992151"/>
    <w:rsid w:val="009B071D"/>
    <w:rsid w:val="009C1519"/>
    <w:rsid w:val="00A16672"/>
    <w:rsid w:val="00A21433"/>
    <w:rsid w:val="00A2631E"/>
    <w:rsid w:val="00A55DA4"/>
    <w:rsid w:val="00A6255B"/>
    <w:rsid w:val="00AA0685"/>
    <w:rsid w:val="00AD04B1"/>
    <w:rsid w:val="00AD44C5"/>
    <w:rsid w:val="00B1672D"/>
    <w:rsid w:val="00B645C9"/>
    <w:rsid w:val="00B7423D"/>
    <w:rsid w:val="00BD0767"/>
    <w:rsid w:val="00BF2572"/>
    <w:rsid w:val="00C148B7"/>
    <w:rsid w:val="00C2524A"/>
    <w:rsid w:val="00C25E2A"/>
    <w:rsid w:val="00CA50C0"/>
    <w:rsid w:val="00CB19DF"/>
    <w:rsid w:val="00CC06F6"/>
    <w:rsid w:val="00CD5589"/>
    <w:rsid w:val="00CE0898"/>
    <w:rsid w:val="00CE113E"/>
    <w:rsid w:val="00D20452"/>
    <w:rsid w:val="00D33E67"/>
    <w:rsid w:val="00D42881"/>
    <w:rsid w:val="00D53BC5"/>
    <w:rsid w:val="00D6482C"/>
    <w:rsid w:val="00D90B8F"/>
    <w:rsid w:val="00E10A99"/>
    <w:rsid w:val="00E20651"/>
    <w:rsid w:val="00E27757"/>
    <w:rsid w:val="00E635E6"/>
    <w:rsid w:val="00E82E16"/>
    <w:rsid w:val="00E86E37"/>
    <w:rsid w:val="00E90A7E"/>
    <w:rsid w:val="00E9510E"/>
    <w:rsid w:val="00EA6EDA"/>
    <w:rsid w:val="00EC77C0"/>
    <w:rsid w:val="00EF16A6"/>
    <w:rsid w:val="00EF70BA"/>
    <w:rsid w:val="00F10D94"/>
    <w:rsid w:val="00F468C1"/>
    <w:rsid w:val="00F55C6A"/>
    <w:rsid w:val="00F81866"/>
    <w:rsid w:val="00F839C0"/>
    <w:rsid w:val="00F903FD"/>
    <w:rsid w:val="00F92228"/>
    <w:rsid w:val="00F95575"/>
    <w:rsid w:val="00FA0B0A"/>
    <w:rsid w:val="00FF2345"/>
    <w:rsid w:val="00FF4B94"/>
    <w:rsid w:val="02A00FF1"/>
    <w:rsid w:val="036D12B2"/>
    <w:rsid w:val="03DA715F"/>
    <w:rsid w:val="05BE78F1"/>
    <w:rsid w:val="05F902FF"/>
    <w:rsid w:val="0768220B"/>
    <w:rsid w:val="07846919"/>
    <w:rsid w:val="083B3352"/>
    <w:rsid w:val="0949237B"/>
    <w:rsid w:val="0A3E31B4"/>
    <w:rsid w:val="0D967CC5"/>
    <w:rsid w:val="0EED198A"/>
    <w:rsid w:val="0EF4772B"/>
    <w:rsid w:val="0F9251C4"/>
    <w:rsid w:val="0FB26719"/>
    <w:rsid w:val="11565D56"/>
    <w:rsid w:val="12280E57"/>
    <w:rsid w:val="126D0CAC"/>
    <w:rsid w:val="14C03686"/>
    <w:rsid w:val="15B55C69"/>
    <w:rsid w:val="15CA5E3E"/>
    <w:rsid w:val="187C14BE"/>
    <w:rsid w:val="18CE3E98"/>
    <w:rsid w:val="18F338FE"/>
    <w:rsid w:val="19034A2C"/>
    <w:rsid w:val="19501B94"/>
    <w:rsid w:val="19B33E37"/>
    <w:rsid w:val="19CA0B03"/>
    <w:rsid w:val="19F65454"/>
    <w:rsid w:val="1AD87250"/>
    <w:rsid w:val="1C76287C"/>
    <w:rsid w:val="1D74500E"/>
    <w:rsid w:val="1D8769EC"/>
    <w:rsid w:val="1EA80301"/>
    <w:rsid w:val="1EEA12FF"/>
    <w:rsid w:val="1F0B2C36"/>
    <w:rsid w:val="226D64CF"/>
    <w:rsid w:val="22E329CA"/>
    <w:rsid w:val="23B21D9E"/>
    <w:rsid w:val="24B95082"/>
    <w:rsid w:val="24C30629"/>
    <w:rsid w:val="25B427E8"/>
    <w:rsid w:val="26AD240F"/>
    <w:rsid w:val="26EF4D25"/>
    <w:rsid w:val="287A1895"/>
    <w:rsid w:val="29454C43"/>
    <w:rsid w:val="29DD33ED"/>
    <w:rsid w:val="2A120B13"/>
    <w:rsid w:val="2A4D10C0"/>
    <w:rsid w:val="2A6B1546"/>
    <w:rsid w:val="2A7F3244"/>
    <w:rsid w:val="2B3B716B"/>
    <w:rsid w:val="2C027C88"/>
    <w:rsid w:val="2C384800"/>
    <w:rsid w:val="2C736388"/>
    <w:rsid w:val="2DBB27E5"/>
    <w:rsid w:val="30006BD5"/>
    <w:rsid w:val="305C2401"/>
    <w:rsid w:val="306A49FB"/>
    <w:rsid w:val="317E24A7"/>
    <w:rsid w:val="32E20814"/>
    <w:rsid w:val="33396D97"/>
    <w:rsid w:val="340A74F0"/>
    <w:rsid w:val="34CE4C2F"/>
    <w:rsid w:val="34D7553F"/>
    <w:rsid w:val="35171B57"/>
    <w:rsid w:val="359C6581"/>
    <w:rsid w:val="36010D39"/>
    <w:rsid w:val="379C3AC9"/>
    <w:rsid w:val="37F3522B"/>
    <w:rsid w:val="390019F4"/>
    <w:rsid w:val="39301960"/>
    <w:rsid w:val="3A0461E5"/>
    <w:rsid w:val="3BCF4E5D"/>
    <w:rsid w:val="3C7945E5"/>
    <w:rsid w:val="3C954311"/>
    <w:rsid w:val="3ED9753F"/>
    <w:rsid w:val="3F703557"/>
    <w:rsid w:val="40144019"/>
    <w:rsid w:val="404B3E24"/>
    <w:rsid w:val="40BC1BEE"/>
    <w:rsid w:val="42562684"/>
    <w:rsid w:val="42B929E3"/>
    <w:rsid w:val="435B61A4"/>
    <w:rsid w:val="458D395D"/>
    <w:rsid w:val="45B633C1"/>
    <w:rsid w:val="45C36283"/>
    <w:rsid w:val="45FE41E2"/>
    <w:rsid w:val="47FD50B0"/>
    <w:rsid w:val="48244701"/>
    <w:rsid w:val="48CE1132"/>
    <w:rsid w:val="4AB03546"/>
    <w:rsid w:val="4AE01685"/>
    <w:rsid w:val="4B530740"/>
    <w:rsid w:val="4B5C0362"/>
    <w:rsid w:val="4BB072A9"/>
    <w:rsid w:val="4D21045F"/>
    <w:rsid w:val="4E261AA5"/>
    <w:rsid w:val="4E772300"/>
    <w:rsid w:val="511B3845"/>
    <w:rsid w:val="51C85BBA"/>
    <w:rsid w:val="51CA4DD9"/>
    <w:rsid w:val="535727B3"/>
    <w:rsid w:val="53D22433"/>
    <w:rsid w:val="54ED5B16"/>
    <w:rsid w:val="55B16A87"/>
    <w:rsid w:val="56532B2E"/>
    <w:rsid w:val="56A83DD4"/>
    <w:rsid w:val="588D4BFA"/>
    <w:rsid w:val="58E33B31"/>
    <w:rsid w:val="59396B30"/>
    <w:rsid w:val="5B7F45A2"/>
    <w:rsid w:val="5CBA3AE4"/>
    <w:rsid w:val="5CE31D7E"/>
    <w:rsid w:val="5D7C12EC"/>
    <w:rsid w:val="5DE83E9E"/>
    <w:rsid w:val="5E1831B8"/>
    <w:rsid w:val="5F786504"/>
    <w:rsid w:val="602D4944"/>
    <w:rsid w:val="62902E24"/>
    <w:rsid w:val="6479297C"/>
    <w:rsid w:val="64970BAF"/>
    <w:rsid w:val="656767D3"/>
    <w:rsid w:val="677C4CD5"/>
    <w:rsid w:val="685B7298"/>
    <w:rsid w:val="68F71C1C"/>
    <w:rsid w:val="691101E1"/>
    <w:rsid w:val="694110E9"/>
    <w:rsid w:val="69790883"/>
    <w:rsid w:val="6B223D7D"/>
    <w:rsid w:val="6B5A5400"/>
    <w:rsid w:val="6BC83EFB"/>
    <w:rsid w:val="6BDF3567"/>
    <w:rsid w:val="6D3C6797"/>
    <w:rsid w:val="6DEA61F3"/>
    <w:rsid w:val="6F1A48B6"/>
    <w:rsid w:val="70967F6C"/>
    <w:rsid w:val="70F8136B"/>
    <w:rsid w:val="71A52B5D"/>
    <w:rsid w:val="72A204A0"/>
    <w:rsid w:val="72F06F20"/>
    <w:rsid w:val="733B08A9"/>
    <w:rsid w:val="7366631C"/>
    <w:rsid w:val="74E219D2"/>
    <w:rsid w:val="75107D00"/>
    <w:rsid w:val="757F36C5"/>
    <w:rsid w:val="7617086B"/>
    <w:rsid w:val="76515A81"/>
    <w:rsid w:val="770D1132"/>
    <w:rsid w:val="779C67B0"/>
    <w:rsid w:val="78741F72"/>
    <w:rsid w:val="788C7A62"/>
    <w:rsid w:val="79856DD0"/>
    <w:rsid w:val="7AA159BD"/>
    <w:rsid w:val="7C250747"/>
    <w:rsid w:val="7C6E0E6D"/>
    <w:rsid w:val="7DBE2075"/>
    <w:rsid w:val="7E174C7C"/>
    <w:rsid w:val="7EB23D83"/>
    <w:rsid w:val="7F363825"/>
    <w:rsid w:val="7F623E3B"/>
    <w:rsid w:val="7FA170DF"/>
    <w:rsid w:val="7FC96C34"/>
    <w:rsid w:val="7FCC39AA"/>
    <w:rsid w:val="7FF2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2EAC"/>
  <w15:docId w15:val="{2277C2E1-A88A-4E44-A45A-A36E96FD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lang w:val="e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tabs>
        <w:tab w:val="center" w:pos="4153"/>
        <w:tab w:val="right" w:pos="8306"/>
      </w:tabs>
      <w:snapToGrid w:val="0"/>
      <w:jc w:val="center"/>
    </w:pPr>
    <w:rPr>
      <w:sz w:val="18"/>
      <w:szCs w:val="18"/>
    </w:rPr>
  </w:style>
  <w:style w:type="paragraph" w:styleId="a9">
    <w:name w:val="footnote text"/>
    <w:basedOn w:val="a"/>
    <w:link w:val="aa"/>
    <w:uiPriority w:val="99"/>
    <w:pPr>
      <w:snapToGrid w:val="0"/>
      <w:jc w:val="left"/>
    </w:pPr>
    <w:rPr>
      <w:sz w:val="18"/>
    </w:rPr>
  </w:style>
  <w:style w:type="character" w:styleId="ab">
    <w:name w:val="annotation reference"/>
    <w:basedOn w:val="a0"/>
    <w:uiPriority w:val="99"/>
    <w:unhideWhenUsed/>
    <w:rPr>
      <w:sz w:val="21"/>
      <w:szCs w:val="21"/>
    </w:rPr>
  </w:style>
  <w:style w:type="character" w:styleId="ac">
    <w:name w:val="footnote reference"/>
    <w:basedOn w:val="a0"/>
    <w:uiPriority w:val="99"/>
    <w:rPr>
      <w:vertAlign w:val="superscript"/>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d">
    <w:name w:val="List Paragraph"/>
    <w:basedOn w:val="a"/>
    <w:uiPriority w:val="34"/>
    <w:qFormat/>
    <w:pPr>
      <w:ind w:firstLineChars="200" w:firstLine="420"/>
    </w:pPr>
  </w:style>
  <w:style w:type="character" w:customStyle="1" w:styleId="aa">
    <w:name w:val="脚注文本 字符"/>
    <w:basedOn w:val="a0"/>
    <w:link w:val="a9"/>
    <w:uiPriority w:val="99"/>
    <w:rPr>
      <w:sz w:val="18"/>
    </w:rPr>
  </w:style>
  <w:style w:type="character" w:customStyle="1" w:styleId="a4">
    <w:name w:val="批注文字 字符"/>
    <w:basedOn w:val="a0"/>
    <w:link w:val="a3"/>
    <w:uiPriority w:val="99"/>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2283">
      <w:bodyDiv w:val="1"/>
      <w:marLeft w:val="0"/>
      <w:marRight w:val="0"/>
      <w:marTop w:val="0"/>
      <w:marBottom w:val="0"/>
      <w:divBdr>
        <w:top w:val="none" w:sz="0" w:space="0" w:color="auto"/>
        <w:left w:val="none" w:sz="0" w:space="0" w:color="auto"/>
        <w:bottom w:val="none" w:sz="0" w:space="0" w:color="auto"/>
        <w:right w:val="none" w:sz="0" w:space="0" w:color="auto"/>
      </w:divBdr>
    </w:div>
    <w:div w:id="113452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99A6E-2BF6-4AF1-8600-B0DBCB19D74E}">
  <ds:schemaRefs>
    <ds:schemaRef ds:uri="http://schemas.openxmlformats.org/officeDocument/2006/bibliography"/>
  </ds:schemaRefs>
</ds:datastoreItem>
</file>

<file path=customXml/itemProps3.xml><?xml version="1.0" encoding="utf-8"?>
<ds:datastoreItem xmlns:ds="http://schemas.openxmlformats.org/officeDocument/2006/customXml" ds:itemID="{A1C91BE0-626D-40F7-88C3-F658ACF7F120}">
  <ds:schemaRefs>
    <ds:schemaRef ds:uri="http://www.wps.cn/android/officeDocument/2013/mofficeCustomData"/>
  </ds:schemaRefs>
</ds:datastoreItem>
</file>

<file path=customXml/itemProps4.xml><?xml version="1.0" encoding="utf-8"?>
<ds:datastoreItem xmlns:ds="http://schemas.openxmlformats.org/officeDocument/2006/customXml" ds:itemID="{4F31B5E3-F6F1-420F-BD3A-678A071193E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Pages>
  <Words>20763</Words>
  <Characters>118353</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138839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岭 杨</dc:creator>
  <dc:description>NE.Bib</dc:description>
  <cp:lastModifiedBy>岭 杨</cp:lastModifiedBy>
  <cp:revision>67</cp:revision>
  <cp:lastPrinted>2024-03-26T12:14:00Z</cp:lastPrinted>
  <dcterms:created xsi:type="dcterms:W3CDTF">2023-12-20T04:15:00Z</dcterms:created>
  <dcterms:modified xsi:type="dcterms:W3CDTF">2024-03-26T12:21:00Z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48a17b3d-eb56-30b8-8853-5f7ab8415e3a</vt:lpwstr>
  </property>
  <property fmtid="{D5CDD505-2E9C-101B-9397-08002B2CF9AE}" pid="24" name="Mendeley Citation Style_1">
    <vt:lpwstr>http://www.zotero.org/styles/national-library-of-medicine</vt:lpwstr>
  </property>
  <property fmtid="{D5CDD505-2E9C-101B-9397-08002B2CF9AE}" pid="25" name="KSOProductBuildVer">
    <vt:lpwstr>2052-12.1.0.15712</vt:lpwstr>
  </property>
  <property fmtid="{D5CDD505-2E9C-101B-9397-08002B2CF9AE}" pid="26" name="ICV">
    <vt:lpwstr>AC7895E614154889A36F00E20BD0F3FA_13</vt:lpwstr>
  </property>
</Properties>
</file>