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819406" w14:textId="17AD1EB4" w:rsidR="008759A7" w:rsidRPr="009E023A" w:rsidRDefault="001235E9" w:rsidP="008D2C8A">
      <w:pPr>
        <w:jc w:val="center"/>
        <w:rPr>
          <w:rFonts w:asciiTheme="majorBidi" w:eastAsiaTheme="majorEastAsia" w:hAnsiTheme="majorBidi" w:cstheme="majorBidi"/>
          <w:b/>
          <w:bCs/>
          <w:spacing w:val="-10"/>
          <w:kern w:val="28"/>
          <w:sz w:val="44"/>
          <w:szCs w:val="44"/>
          <w:lang w:val="en-US"/>
        </w:rPr>
      </w:pPr>
      <w:r w:rsidRPr="009E023A">
        <w:rPr>
          <w:rFonts w:asciiTheme="majorBidi" w:eastAsiaTheme="majorEastAsia" w:hAnsiTheme="majorBidi" w:cstheme="majorBidi"/>
          <w:b/>
          <w:bCs/>
          <w:spacing w:val="-10"/>
          <w:kern w:val="28"/>
          <w:sz w:val="44"/>
          <w:szCs w:val="44"/>
          <w:lang w:val="en-US"/>
        </w:rPr>
        <w:t>R</w:t>
      </w:r>
      <w:r w:rsidR="008759A7" w:rsidRPr="009E023A">
        <w:rPr>
          <w:rFonts w:asciiTheme="majorBidi" w:eastAsiaTheme="majorEastAsia" w:hAnsiTheme="majorBidi" w:cstheme="majorBidi"/>
          <w:b/>
          <w:bCs/>
          <w:spacing w:val="-10"/>
          <w:kern w:val="28"/>
          <w:sz w:val="44"/>
          <w:szCs w:val="44"/>
          <w:lang w:val="en-US"/>
        </w:rPr>
        <w:t xml:space="preserve">elative </w:t>
      </w:r>
      <w:r w:rsidR="0025785F" w:rsidRPr="009E023A">
        <w:rPr>
          <w:rFonts w:asciiTheme="majorBidi" w:eastAsiaTheme="majorEastAsia" w:hAnsiTheme="majorBidi" w:cstheme="majorBidi"/>
          <w:b/>
          <w:bCs/>
          <w:spacing w:val="-10"/>
          <w:kern w:val="28"/>
          <w:sz w:val="44"/>
          <w:szCs w:val="44"/>
          <w:lang w:val="en-US"/>
        </w:rPr>
        <w:t>H</w:t>
      </w:r>
      <w:r w:rsidR="008759A7" w:rsidRPr="009E023A">
        <w:rPr>
          <w:rFonts w:asciiTheme="majorBidi" w:eastAsiaTheme="majorEastAsia" w:hAnsiTheme="majorBidi" w:cstheme="majorBidi"/>
          <w:b/>
          <w:bCs/>
          <w:spacing w:val="-10"/>
          <w:kern w:val="28"/>
          <w:sz w:val="44"/>
          <w:szCs w:val="44"/>
          <w:lang w:val="en-US"/>
        </w:rPr>
        <w:t xml:space="preserve">umidity </w:t>
      </w:r>
      <w:r w:rsidR="0025785F" w:rsidRPr="009E023A">
        <w:rPr>
          <w:rFonts w:asciiTheme="majorBidi" w:eastAsiaTheme="majorEastAsia" w:hAnsiTheme="majorBidi" w:cstheme="majorBidi"/>
          <w:b/>
          <w:bCs/>
          <w:spacing w:val="-10"/>
          <w:kern w:val="28"/>
          <w:sz w:val="44"/>
          <w:szCs w:val="44"/>
          <w:lang w:val="en-US"/>
        </w:rPr>
        <w:t>F</w:t>
      </w:r>
      <w:r w:rsidRPr="009E023A">
        <w:rPr>
          <w:rFonts w:asciiTheme="majorBidi" w:eastAsiaTheme="majorEastAsia" w:hAnsiTheme="majorBidi" w:cstheme="majorBidi"/>
          <w:b/>
          <w:bCs/>
          <w:spacing w:val="-10"/>
          <w:kern w:val="28"/>
          <w:sz w:val="44"/>
          <w:szCs w:val="44"/>
          <w:lang w:val="en-US"/>
        </w:rPr>
        <w:t xml:space="preserve">orecasts </w:t>
      </w:r>
      <w:r w:rsidR="008759A7" w:rsidRPr="009E023A">
        <w:rPr>
          <w:rFonts w:asciiTheme="majorBidi" w:eastAsiaTheme="majorEastAsia" w:hAnsiTheme="majorBidi" w:cstheme="majorBidi"/>
          <w:b/>
          <w:bCs/>
          <w:spacing w:val="-10"/>
          <w:kern w:val="28"/>
          <w:sz w:val="44"/>
          <w:szCs w:val="44"/>
          <w:lang w:val="en-US"/>
        </w:rPr>
        <w:t>in T</w:t>
      </w:r>
      <w:r w:rsidR="003C68CE" w:rsidRPr="009E023A">
        <w:rPr>
          <w:rFonts w:asciiTheme="majorBidi" w:eastAsiaTheme="majorEastAsia" w:hAnsiTheme="majorBidi" w:cstheme="majorBidi"/>
          <w:b/>
          <w:bCs/>
          <w:spacing w:val="-10"/>
          <w:kern w:val="28"/>
          <w:sz w:val="44"/>
          <w:szCs w:val="44"/>
          <w:lang w:val="en-US"/>
        </w:rPr>
        <w:t>e</w:t>
      </w:r>
      <w:r w:rsidR="008759A7" w:rsidRPr="009E023A">
        <w:rPr>
          <w:rFonts w:asciiTheme="majorBidi" w:eastAsiaTheme="majorEastAsia" w:hAnsiTheme="majorBidi" w:cstheme="majorBidi"/>
          <w:b/>
          <w:bCs/>
          <w:spacing w:val="-10"/>
          <w:kern w:val="28"/>
          <w:sz w:val="44"/>
          <w:szCs w:val="44"/>
          <w:lang w:val="en-US"/>
        </w:rPr>
        <w:t>touan</w:t>
      </w:r>
      <w:r w:rsidR="00655B75" w:rsidRPr="009E023A">
        <w:rPr>
          <w:rFonts w:asciiTheme="majorBidi" w:eastAsiaTheme="majorEastAsia" w:hAnsiTheme="majorBidi" w:cstheme="majorBidi"/>
          <w:b/>
          <w:bCs/>
          <w:spacing w:val="-10"/>
          <w:kern w:val="28"/>
          <w:sz w:val="44"/>
          <w:szCs w:val="44"/>
          <w:lang w:val="en-US"/>
        </w:rPr>
        <w:t xml:space="preserve"> (Morocco)</w:t>
      </w:r>
    </w:p>
    <w:p w14:paraId="01B6B601" w14:textId="002171A9" w:rsidR="00CC7E18" w:rsidRPr="009E023A" w:rsidRDefault="001235E9" w:rsidP="008759A7">
      <w:pPr>
        <w:jc w:val="center"/>
        <w:rPr>
          <w:rFonts w:asciiTheme="majorBidi" w:eastAsiaTheme="majorEastAsia" w:hAnsiTheme="majorBidi" w:cstheme="majorBidi"/>
          <w:b/>
          <w:bCs/>
          <w:spacing w:val="-10"/>
          <w:kern w:val="28"/>
          <w:sz w:val="44"/>
          <w:szCs w:val="44"/>
          <w:lang w:val="en-US"/>
        </w:rPr>
      </w:pPr>
      <w:r w:rsidRPr="009E023A">
        <w:rPr>
          <w:rFonts w:asciiTheme="majorBidi" w:eastAsiaTheme="majorEastAsia" w:hAnsiTheme="majorBidi" w:cstheme="majorBidi"/>
          <w:b/>
          <w:bCs/>
          <w:spacing w:val="-10"/>
          <w:kern w:val="28"/>
          <w:sz w:val="44"/>
          <w:szCs w:val="44"/>
          <w:lang w:val="en-US"/>
        </w:rPr>
        <w:t>with</w:t>
      </w:r>
      <w:r w:rsidR="008759A7" w:rsidRPr="009E023A">
        <w:rPr>
          <w:rFonts w:asciiTheme="majorBidi" w:eastAsiaTheme="majorEastAsia" w:hAnsiTheme="majorBidi" w:cstheme="majorBidi"/>
          <w:b/>
          <w:bCs/>
          <w:spacing w:val="-10"/>
          <w:kern w:val="28"/>
          <w:sz w:val="44"/>
          <w:szCs w:val="44"/>
          <w:lang w:val="en-US"/>
        </w:rPr>
        <w:t xml:space="preserve"> SARIMA model</w:t>
      </w:r>
    </w:p>
    <w:p w14:paraId="1CC0C42A" w14:textId="77777777" w:rsidR="006271B5" w:rsidRPr="009E023A" w:rsidRDefault="006271B5" w:rsidP="006271B5">
      <w:pPr>
        <w:jc w:val="center"/>
        <w:rPr>
          <w:rFonts w:asciiTheme="majorBidi" w:hAnsiTheme="majorBidi" w:cstheme="majorBidi"/>
          <w:b/>
          <w:bCs/>
          <w:lang w:val="en-US"/>
        </w:rPr>
      </w:pPr>
      <w:r w:rsidRPr="009E023A">
        <w:rPr>
          <w:rFonts w:asciiTheme="majorBidi" w:hAnsiTheme="majorBidi" w:cstheme="majorBidi"/>
          <w:b/>
          <w:bCs/>
          <w:lang w:val="en-US"/>
        </w:rPr>
        <w:t>Ayad Soufiane</w:t>
      </w:r>
    </w:p>
    <w:p w14:paraId="2A324445" w14:textId="77777777" w:rsidR="006271B5" w:rsidRPr="009E023A" w:rsidRDefault="006271B5" w:rsidP="006271B5">
      <w:pPr>
        <w:rPr>
          <w:lang w:val="en-US"/>
        </w:rPr>
      </w:pPr>
    </w:p>
    <w:p w14:paraId="0B345304" w14:textId="71E1DAA2" w:rsidR="008759A7" w:rsidRPr="009E023A" w:rsidRDefault="00547E40" w:rsidP="000A6532">
      <w:pPr>
        <w:spacing w:after="240"/>
        <w:jc w:val="center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9E023A">
        <w:rPr>
          <w:rFonts w:asciiTheme="majorBidi" w:hAnsiTheme="majorBidi" w:cstheme="majorBidi"/>
          <w:b/>
          <w:bCs/>
          <w:sz w:val="24"/>
          <w:szCs w:val="24"/>
          <w:lang w:val="en-US"/>
        </w:rPr>
        <w:t>Abstract</w:t>
      </w:r>
    </w:p>
    <w:p w14:paraId="71617640" w14:textId="07FF6DBD" w:rsidR="008759A7" w:rsidRPr="009E023A" w:rsidRDefault="008759A7" w:rsidP="00261071">
      <w:pPr>
        <w:pStyle w:val="PaperParagraph"/>
      </w:pPr>
      <w:r w:rsidRPr="009E023A">
        <w:t xml:space="preserve">In this study, a seasonal ARIMA model </w:t>
      </w:r>
      <w:r w:rsidR="00B76289" w:rsidRPr="009E023A">
        <w:t>is</w:t>
      </w:r>
      <w:r w:rsidRPr="009E023A">
        <w:t xml:space="preserve"> built using the Box and Jenkins method to predict the long-term relative humidity in the city of T</w:t>
      </w:r>
      <w:r w:rsidR="003C68CE" w:rsidRPr="009E023A">
        <w:t>e</w:t>
      </w:r>
      <w:r w:rsidRPr="009E023A">
        <w:t>touan. To this end, the monthly average</w:t>
      </w:r>
      <w:r w:rsidR="005E4050" w:rsidRPr="009E023A">
        <w:t xml:space="preserve"> relative</w:t>
      </w:r>
      <w:r w:rsidRPr="009E023A">
        <w:t xml:space="preserve"> humidity data </w:t>
      </w:r>
      <w:r w:rsidR="00E679BC" w:rsidRPr="009E023A">
        <w:t>over</w:t>
      </w:r>
      <w:r w:rsidRPr="009E023A">
        <w:t xml:space="preserve"> </w:t>
      </w:r>
      <w:r w:rsidR="00E679BC" w:rsidRPr="009E023A">
        <w:t xml:space="preserve">the period of </w:t>
      </w:r>
      <w:r w:rsidRPr="009E023A">
        <w:t xml:space="preserve">1980 to 2022 from the Sania Ramel station </w:t>
      </w:r>
      <w:r w:rsidR="00FB0890" w:rsidRPr="009E023A">
        <w:t>are</w:t>
      </w:r>
      <w:r w:rsidRPr="009E023A">
        <w:t xml:space="preserve"> used to build and verify the model.</w:t>
      </w:r>
    </w:p>
    <w:p w14:paraId="417219DC" w14:textId="77777777" w:rsidR="004E0708" w:rsidRPr="009E023A" w:rsidRDefault="008759A7" w:rsidP="00A745CF">
      <w:pPr>
        <w:pStyle w:val="PaperParagraph"/>
      </w:pPr>
      <w:r w:rsidRPr="009E023A">
        <w:t xml:space="preserve">The methodology used in this work </w:t>
      </w:r>
      <w:r w:rsidR="00D2323B" w:rsidRPr="009E023A">
        <w:t>toward the</w:t>
      </w:r>
      <w:r w:rsidR="00B46B79" w:rsidRPr="009E023A">
        <w:t xml:space="preserve"> development of the</w:t>
      </w:r>
      <w:r w:rsidR="00D2323B" w:rsidRPr="009E023A">
        <w:t xml:space="preserve"> model </w:t>
      </w:r>
      <w:r w:rsidRPr="009E023A">
        <w:t xml:space="preserve">includes </w:t>
      </w:r>
      <w:r w:rsidR="008132AC" w:rsidRPr="009E023A">
        <w:t>five</w:t>
      </w:r>
      <w:r w:rsidRPr="009E023A">
        <w:t xml:space="preserve"> steps: exploratory analysis, model identification, parameter estimation, model validation and prediction. </w:t>
      </w:r>
    </w:p>
    <w:p w14:paraId="0AEB9A87" w14:textId="77777777" w:rsidR="004E0708" w:rsidRPr="009E023A" w:rsidRDefault="008759A7" w:rsidP="00A745CF">
      <w:pPr>
        <w:pStyle w:val="PaperParagraph"/>
      </w:pPr>
      <w:r w:rsidRPr="009E023A">
        <w:t xml:space="preserve">The validity of the model </w:t>
      </w:r>
      <w:r w:rsidR="00F15EC4" w:rsidRPr="009E023A">
        <w:t>is</w:t>
      </w:r>
      <w:r w:rsidRPr="009E023A">
        <w:t xml:space="preserve"> tested </w:t>
      </w:r>
      <w:r w:rsidR="008228F1" w:rsidRPr="009E023A">
        <w:t xml:space="preserve">by </w:t>
      </w:r>
      <w:r w:rsidRPr="009E023A">
        <w:t>using the standardized residual plots</w:t>
      </w:r>
      <w:r w:rsidR="005E4050" w:rsidRPr="009E023A">
        <w:t xml:space="preserve"> along with the appropriate statistical tests</w:t>
      </w:r>
      <w:r w:rsidRPr="009E023A">
        <w:t xml:space="preserve"> given by Box and Jenkins. In a second validation step, the predicted values ​​of monthly </w:t>
      </w:r>
      <w:r w:rsidR="005E4050" w:rsidRPr="009E023A">
        <w:t>relative humidity</w:t>
      </w:r>
      <w:r w:rsidRPr="009E023A">
        <w:t xml:space="preserve"> </w:t>
      </w:r>
      <w:r w:rsidR="00F15EC4" w:rsidRPr="009E023A">
        <w:t>are</w:t>
      </w:r>
      <w:r w:rsidRPr="009E023A">
        <w:t xml:space="preserve"> verified </w:t>
      </w:r>
      <w:r w:rsidR="00E41A4E" w:rsidRPr="009E023A">
        <w:t>through</w:t>
      </w:r>
      <w:r w:rsidR="002C6B9B" w:rsidRPr="009E023A">
        <w:t xml:space="preserve"> the use </w:t>
      </w:r>
      <w:r w:rsidR="00E41A4E" w:rsidRPr="009E023A">
        <w:t>of</w:t>
      </w:r>
      <w:r w:rsidRPr="009E023A">
        <w:t xml:space="preserve"> real data series. </w:t>
      </w:r>
    </w:p>
    <w:p w14:paraId="1CB02690" w14:textId="137F7997" w:rsidR="006271B5" w:rsidRPr="009E023A" w:rsidRDefault="008759A7" w:rsidP="00A745CF">
      <w:pPr>
        <w:pStyle w:val="PaperParagraph"/>
      </w:pPr>
      <w:r w:rsidRPr="009E023A">
        <w:t xml:space="preserve">After carrying out the necessary checks, the </w:t>
      </w:r>
      <w:proofErr w:type="gramStart"/>
      <w:r w:rsidRPr="009E023A">
        <w:rPr>
          <w:b/>
          <w:bCs/>
        </w:rPr>
        <w:t>ARIMA(</w:t>
      </w:r>
      <w:proofErr w:type="gramEnd"/>
      <w:r w:rsidRPr="009E023A">
        <w:rPr>
          <w:b/>
          <w:bCs/>
        </w:rPr>
        <w:t xml:space="preserve">2, 1, 1) (2,0, 0) [12] </w:t>
      </w:r>
      <w:r w:rsidRPr="009E023A">
        <w:t xml:space="preserve">model </w:t>
      </w:r>
      <w:r w:rsidR="00342ABB" w:rsidRPr="009E023A">
        <w:t>proved</w:t>
      </w:r>
      <w:r w:rsidRPr="009E023A">
        <w:t xml:space="preserve"> to be the most effective.</w:t>
      </w:r>
      <w:r w:rsidR="00E71508" w:rsidRPr="009E023A">
        <w:tab/>
      </w:r>
    </w:p>
    <w:p w14:paraId="516F04D5" w14:textId="74015F56" w:rsidR="00B77A00" w:rsidRPr="009E023A" w:rsidRDefault="008107A7" w:rsidP="008759A7">
      <w:pPr>
        <w:pStyle w:val="paragraphe"/>
        <w:rPr>
          <w:sz w:val="22"/>
          <w:szCs w:val="22"/>
          <w:lang w:val="en-US"/>
        </w:rPr>
      </w:pPr>
      <w:r w:rsidRPr="009E023A">
        <w:rPr>
          <w:b/>
          <w:bCs/>
          <w:sz w:val="22"/>
          <w:szCs w:val="22"/>
          <w:lang w:val="en-US"/>
        </w:rPr>
        <w:t>Keywords</w:t>
      </w:r>
      <w:r w:rsidR="003072D4" w:rsidRPr="009E023A">
        <w:rPr>
          <w:b/>
          <w:bCs/>
          <w:sz w:val="22"/>
          <w:szCs w:val="22"/>
          <w:lang w:val="en-US"/>
        </w:rPr>
        <w:t xml:space="preserve">: </w:t>
      </w:r>
      <w:r w:rsidR="003072D4" w:rsidRPr="009E023A">
        <w:rPr>
          <w:sz w:val="22"/>
          <w:szCs w:val="22"/>
          <w:lang w:val="en-US"/>
        </w:rPr>
        <w:t xml:space="preserve">Time Series, SARIMA, </w:t>
      </w:r>
      <w:r w:rsidR="007650F7" w:rsidRPr="009E023A">
        <w:rPr>
          <w:sz w:val="22"/>
          <w:szCs w:val="22"/>
          <w:lang w:val="en-US"/>
        </w:rPr>
        <w:t>Relative Humidity</w:t>
      </w:r>
      <w:r w:rsidR="00F42A19" w:rsidRPr="009E023A">
        <w:rPr>
          <w:sz w:val="22"/>
          <w:szCs w:val="22"/>
          <w:lang w:val="en-US"/>
        </w:rPr>
        <w:t>, Forecast.</w:t>
      </w:r>
    </w:p>
    <w:p w14:paraId="2A75ACFD" w14:textId="77777777" w:rsidR="009E706E" w:rsidRPr="009E023A" w:rsidRDefault="009E706E" w:rsidP="009E706E">
      <w:pPr>
        <w:pStyle w:val="Style1"/>
      </w:pPr>
    </w:p>
    <w:p w14:paraId="30582529" w14:textId="55E1BD6D" w:rsidR="006271B5" w:rsidRPr="009E023A" w:rsidRDefault="004B5BB5" w:rsidP="00D630EB">
      <w:pPr>
        <w:pStyle w:val="Titre1"/>
      </w:pPr>
      <w:r w:rsidRPr="009E023A">
        <w:t xml:space="preserve">Introduction </w:t>
      </w:r>
    </w:p>
    <w:p w14:paraId="06F32FC5" w14:textId="7BC2E857" w:rsidR="007712C0" w:rsidRPr="009E023A" w:rsidRDefault="0033575E" w:rsidP="00261071">
      <w:pPr>
        <w:pStyle w:val="PaperParagraph"/>
      </w:pPr>
      <w:r w:rsidRPr="009E023A">
        <w:t>The relative humidity</w:t>
      </w:r>
      <w:r w:rsidR="00E679BC" w:rsidRPr="009E023A">
        <w:t>, expressed as a percentage,</w:t>
      </w:r>
      <w:r w:rsidRPr="009E023A">
        <w:t xml:space="preserve"> is a common weather variable that indicates the amount of water vapor in the air</w:t>
      </w:r>
      <w:r w:rsidR="007D37A4" w:rsidRPr="009E023A">
        <w:t xml:space="preserve"> that is</w:t>
      </w:r>
      <w:r w:rsidRPr="009E023A">
        <w:t xml:space="preserve"> </w:t>
      </w:r>
      <w:r w:rsidR="008049DC" w:rsidRPr="009E023A">
        <w:t>defined as the ratio of the actual amount of water vapor present in a volume of air at a given temperature to the maximum amount that the air could hold at that temperature.</w:t>
      </w:r>
      <w:r w:rsidR="007712C0" w:rsidRPr="009E023A">
        <w:t xml:space="preserve"> In other words, relative humidity is the ratio of how much water vapor is in the air and how much water vapor the air could potentially contain at a given temperature.</w:t>
      </w:r>
    </w:p>
    <w:p w14:paraId="1B700A7F" w14:textId="69D29526" w:rsidR="000222A1" w:rsidRPr="009E023A" w:rsidRDefault="000222A1" w:rsidP="00261071">
      <w:pPr>
        <w:pStyle w:val="PaperParagraph"/>
      </w:pPr>
      <w:r w:rsidRPr="009E023A">
        <w:t>Relative humidity only considers the invisible water vapor</w:t>
      </w:r>
      <w:r w:rsidR="00E679BC" w:rsidRPr="009E023A">
        <w:t>,</w:t>
      </w:r>
      <w:r w:rsidRPr="009E023A">
        <w:t xml:space="preserve"> </w:t>
      </w:r>
      <w:r w:rsidR="00E679BC" w:rsidRPr="009E023A">
        <w:t>m</w:t>
      </w:r>
      <w:r w:rsidRPr="009E023A">
        <w:t>ists, clouds</w:t>
      </w:r>
      <w:r w:rsidR="00E679BC" w:rsidRPr="009E023A">
        <w:t xml:space="preserve"> and</w:t>
      </w:r>
      <w:r w:rsidRPr="009E023A">
        <w:t xml:space="preserve"> fogs do not count towards the measure of relative humidity of the air.</w:t>
      </w:r>
      <w:r w:rsidR="00B049E4" w:rsidRPr="009E023A">
        <w:t xml:space="preserve"> </w:t>
      </w:r>
      <w:r w:rsidRPr="009E023A">
        <w:t>At 100% relative humidity, the air is saturated and</w:t>
      </w:r>
      <w:r w:rsidR="003944E7" w:rsidRPr="009E023A">
        <w:t>, therefore,</w:t>
      </w:r>
      <w:r w:rsidRPr="009E023A">
        <w:t xml:space="preserve"> is at its dew point. The relative humidity can exceed 100%</w:t>
      </w:r>
      <w:r w:rsidR="00001615" w:rsidRPr="009E023A">
        <w:t>;</w:t>
      </w:r>
      <w:r w:rsidR="00813430" w:rsidRPr="009E023A">
        <w:t xml:space="preserve"> a case</w:t>
      </w:r>
      <w:r w:rsidRPr="009E023A">
        <w:t xml:space="preserve"> in which the air is said to be supersaturated.</w:t>
      </w:r>
    </w:p>
    <w:p w14:paraId="7B9ED3DC" w14:textId="72BEC836" w:rsidR="00523B77" w:rsidRPr="009E023A" w:rsidRDefault="00B049E4" w:rsidP="00261071">
      <w:pPr>
        <w:pStyle w:val="PaperParagraph"/>
      </w:pPr>
      <w:r w:rsidRPr="009E023A">
        <w:t xml:space="preserve">Relative humidity is an important metric </w:t>
      </w:r>
      <w:r w:rsidR="009F5B79" w:rsidRPr="009E023A">
        <w:t xml:space="preserve">that is </w:t>
      </w:r>
      <w:r w:rsidRPr="009E023A">
        <w:t>used in weather forecasts and reports, as it is an indicator of the likelihood of precipitation, dew, or fog.</w:t>
      </w:r>
      <w:r w:rsidR="007D6B82" w:rsidRPr="009E023A">
        <w:t xml:space="preserve"> It </w:t>
      </w:r>
      <w:r w:rsidR="00E909AF" w:rsidRPr="009E023A">
        <w:t xml:space="preserve">does not only </w:t>
      </w:r>
      <w:r w:rsidR="007D6B82" w:rsidRPr="009E023A">
        <w:t>affect</w:t>
      </w:r>
      <w:r w:rsidR="003B5BB7" w:rsidRPr="009E023A">
        <w:t xml:space="preserve"> </w:t>
      </w:r>
      <w:r w:rsidR="007D6B82" w:rsidRPr="009E023A">
        <w:t xml:space="preserve">the growth and reproduction of plants and animals, </w:t>
      </w:r>
      <w:r w:rsidR="000A7EF2" w:rsidRPr="009E023A">
        <w:t>but</w:t>
      </w:r>
      <w:r w:rsidR="008A0CA7" w:rsidRPr="009E023A">
        <w:t xml:space="preserve"> </w:t>
      </w:r>
      <w:r w:rsidR="007D6B82" w:rsidRPr="009E023A">
        <w:t>also influences</w:t>
      </w:r>
      <w:r w:rsidR="008A0CA7" w:rsidRPr="009E023A">
        <w:t xml:space="preserve"> the human health and comfort.</w:t>
      </w:r>
    </w:p>
    <w:p w14:paraId="7575989B" w14:textId="0A1617FC" w:rsidR="008F7B53" w:rsidRPr="009E023A" w:rsidRDefault="008F7B53" w:rsidP="00261071">
      <w:pPr>
        <w:pStyle w:val="PaperParagraph"/>
      </w:pPr>
      <w:r w:rsidRPr="009E023A">
        <w:t xml:space="preserve">In this </w:t>
      </w:r>
      <w:r w:rsidR="004A0D5B" w:rsidRPr="009E023A">
        <w:t>study</w:t>
      </w:r>
      <w:r w:rsidRPr="009E023A">
        <w:t>, we will analyze the monthly average relative humidity of the city of T</w:t>
      </w:r>
      <w:r w:rsidR="008E078E" w:rsidRPr="009E023A">
        <w:t>e</w:t>
      </w:r>
      <w:r w:rsidRPr="009E023A">
        <w:t>touan, and propose an adequate SARIMA model to describe the phenomenon.</w:t>
      </w:r>
    </w:p>
    <w:p w14:paraId="35D9D1CB" w14:textId="19DC906B" w:rsidR="008F7B53" w:rsidRPr="009E023A" w:rsidRDefault="004B5BB5" w:rsidP="004B5BB5">
      <w:pPr>
        <w:pStyle w:val="Titre1"/>
      </w:pPr>
      <w:r w:rsidRPr="009E023A">
        <w:lastRenderedPageBreak/>
        <w:t xml:space="preserve">Methodological Approach </w:t>
      </w:r>
    </w:p>
    <w:p w14:paraId="4D9AD3A1" w14:textId="19F23191" w:rsidR="008F7B53" w:rsidRPr="009E023A" w:rsidRDefault="008F7B53" w:rsidP="00D630EB">
      <w:pPr>
        <w:pStyle w:val="Titre2"/>
      </w:pPr>
      <w:r w:rsidRPr="009E023A">
        <w:t xml:space="preserve">Study </w:t>
      </w:r>
      <w:r w:rsidR="003250A8" w:rsidRPr="009E023A">
        <w:t>L</w:t>
      </w:r>
      <w:r w:rsidRPr="009E023A">
        <w:t xml:space="preserve">ocation and </w:t>
      </w:r>
      <w:r w:rsidR="003250A8" w:rsidRPr="009E023A">
        <w:t>D</w:t>
      </w:r>
      <w:r w:rsidRPr="009E023A">
        <w:t xml:space="preserve">ata </w:t>
      </w:r>
      <w:r w:rsidR="00A00443" w:rsidRPr="009E023A">
        <w:t>C</w:t>
      </w:r>
      <w:r w:rsidRPr="009E023A">
        <w:t>ollection</w:t>
      </w:r>
    </w:p>
    <w:p w14:paraId="0652C2A9" w14:textId="6D545DBA" w:rsidR="008F7B53" w:rsidRPr="009E023A" w:rsidRDefault="008F7B53" w:rsidP="00261071">
      <w:pPr>
        <w:pStyle w:val="PaperParagraph"/>
      </w:pPr>
      <w:proofErr w:type="spellStart"/>
      <w:r w:rsidRPr="009E023A">
        <w:t>Tetouan's</w:t>
      </w:r>
      <w:proofErr w:type="spellEnd"/>
      <w:r w:rsidRPr="009E023A">
        <w:t xml:space="preserve"> climate is Mediterranean, with mild rainy winter and hot sunny </w:t>
      </w:r>
      <w:r w:rsidR="00F62D71" w:rsidRPr="009E023A">
        <w:t xml:space="preserve">and humid </w:t>
      </w:r>
      <w:r w:rsidRPr="009E023A">
        <w:t>summer.</w:t>
      </w:r>
      <w:r w:rsidR="00B77A00" w:rsidRPr="009E023A">
        <w:t xml:space="preserve"> </w:t>
      </w:r>
      <w:r w:rsidRPr="009E023A">
        <w:t>The city is located in the north of Morocco (Latitude: 35.58 | Longitude: -5.33 | Altitude: 10), near the coast of the sea</w:t>
      </w:r>
      <w:r w:rsidR="00687EAC" w:rsidRPr="009E023A">
        <w:t xml:space="preserve"> (Fig.: 01)</w:t>
      </w:r>
      <w:r w:rsidRPr="009E023A">
        <w:t>.</w:t>
      </w:r>
      <w:r w:rsidR="00446A86" w:rsidRPr="009E023A">
        <w:t xml:space="preserve"> </w:t>
      </w:r>
      <w:r w:rsidRPr="009E023A">
        <w:t>Nearby are the Rif mountains, which can be covered in snow in winter. In the city, however, snow is extremely rare.</w:t>
      </w:r>
    </w:p>
    <w:p w14:paraId="300282E5" w14:textId="62B0ABFA" w:rsidR="008F7B53" w:rsidRPr="009E023A" w:rsidRDefault="008F7B53" w:rsidP="00261071">
      <w:pPr>
        <w:pStyle w:val="PaperParagraph"/>
      </w:pPr>
      <w:r w:rsidRPr="009E023A">
        <w:t xml:space="preserve">The data used in this study are those of the average monthly </w:t>
      </w:r>
      <w:r w:rsidR="00F62D71" w:rsidRPr="009E023A">
        <w:t>relative humidity</w:t>
      </w:r>
      <w:r w:rsidRPr="009E023A">
        <w:t xml:space="preserve"> collected daily from the Sania Ramel station over the period </w:t>
      </w:r>
      <w:r w:rsidR="00014A21" w:rsidRPr="009E023A">
        <w:t>of</w:t>
      </w:r>
      <w:r w:rsidRPr="009E023A">
        <w:t xml:space="preserve"> January 1990 to May 2022. The missing values ​​have been replaced by the arithmetic mean of the preceding </w:t>
      </w:r>
      <w:r w:rsidR="00446A86" w:rsidRPr="009E023A">
        <w:t xml:space="preserve">and the </w:t>
      </w:r>
      <w:r w:rsidRPr="009E023A">
        <w:t>following</w:t>
      </w:r>
      <w:r w:rsidR="00F62D71" w:rsidRPr="009E023A">
        <w:t xml:space="preserve"> month</w:t>
      </w:r>
      <w:r w:rsidR="00446A86" w:rsidRPr="009E023A">
        <w:t xml:space="preserve"> of the missing data</w:t>
      </w:r>
      <w:r w:rsidRPr="009E023A">
        <w:t>.</w:t>
      </w:r>
    </w:p>
    <w:p w14:paraId="2931194F" w14:textId="7658ADC0" w:rsidR="00412E59" w:rsidRPr="009E023A" w:rsidRDefault="008F7B53" w:rsidP="00261071">
      <w:pPr>
        <w:pStyle w:val="PaperParagraph"/>
      </w:pPr>
      <w:r w:rsidRPr="009E023A">
        <w:t xml:space="preserve">According to our data, the </w:t>
      </w:r>
      <w:r w:rsidR="00010C00" w:rsidRPr="009E023A">
        <w:t>lowest</w:t>
      </w:r>
      <w:r w:rsidRPr="009E023A">
        <w:t xml:space="preserve"> </w:t>
      </w:r>
      <w:r w:rsidR="00446A86" w:rsidRPr="009E023A">
        <w:t>relative humidity</w:t>
      </w:r>
      <w:r w:rsidR="00010C00" w:rsidRPr="009E023A">
        <w:t xml:space="preserve"> (48.8%)</w:t>
      </w:r>
      <w:r w:rsidR="008925CA" w:rsidRPr="009E023A">
        <w:t xml:space="preserve"> </w:t>
      </w:r>
      <w:r w:rsidR="00DD7EF3" w:rsidRPr="009E023A">
        <w:t>is</w:t>
      </w:r>
      <w:r w:rsidR="00446A86" w:rsidRPr="009E023A">
        <w:t xml:space="preserve"> </w:t>
      </w:r>
      <w:r w:rsidR="00010C00" w:rsidRPr="009E023A">
        <w:t>recorded in the summer during</w:t>
      </w:r>
      <w:r w:rsidR="00C4794E" w:rsidRPr="009E023A">
        <w:t xml:space="preserve"> the month of July </w:t>
      </w:r>
      <w:r w:rsidR="00B77A00" w:rsidRPr="009E023A">
        <w:t xml:space="preserve">and </w:t>
      </w:r>
      <w:r w:rsidR="00010C00" w:rsidRPr="009E023A">
        <w:t>the</w:t>
      </w:r>
      <w:r w:rsidR="00B77A00" w:rsidRPr="009E023A">
        <w:t xml:space="preserve"> </w:t>
      </w:r>
      <w:r w:rsidR="00010C00" w:rsidRPr="009E023A">
        <w:t>highest (84.5%) is recorded in the winter</w:t>
      </w:r>
      <w:r w:rsidR="00B77A00" w:rsidRPr="009E023A">
        <w:t xml:space="preserve"> </w:t>
      </w:r>
      <w:r w:rsidR="00010C00" w:rsidRPr="009E023A">
        <w:t>during the</w:t>
      </w:r>
      <w:r w:rsidR="00E6687E" w:rsidRPr="009E023A">
        <w:t xml:space="preserve"> month</w:t>
      </w:r>
      <w:r w:rsidR="00010C00" w:rsidRPr="009E023A">
        <w:t xml:space="preserve"> </w:t>
      </w:r>
      <w:r w:rsidR="00C4794E" w:rsidRPr="009E023A">
        <w:t>of</w:t>
      </w:r>
      <w:r w:rsidRPr="009E023A">
        <w:t xml:space="preserve"> </w:t>
      </w:r>
      <w:r w:rsidR="00C4794E" w:rsidRPr="009E023A">
        <w:t>October</w:t>
      </w:r>
      <w:r w:rsidR="00F16388" w:rsidRPr="009E023A">
        <w:t xml:space="preserve"> (Fig.: 2)</w:t>
      </w:r>
      <w:r w:rsidR="00010C00" w:rsidRPr="009E023A">
        <w:t>,</w:t>
      </w:r>
      <w:r w:rsidRPr="009E023A">
        <w:t xml:space="preserve"> with an annual average of </w:t>
      </w:r>
      <w:r w:rsidR="008925CA" w:rsidRPr="009E023A">
        <w:t>70.66%</w:t>
      </w:r>
      <w:r w:rsidRPr="009E023A">
        <w:t xml:space="preserve"> and a standard deviation of </w:t>
      </w:r>
      <w:r w:rsidR="008925CA" w:rsidRPr="009E023A">
        <w:t>6.28</w:t>
      </w:r>
      <w:r w:rsidR="00F16388" w:rsidRPr="009E023A">
        <w:t>.</w:t>
      </w:r>
      <w:r w:rsidRPr="009E023A">
        <w:t xml:space="preserve"> </w:t>
      </w:r>
      <w:r w:rsidR="00097006" w:rsidRPr="009E023A">
        <w:t>T</w:t>
      </w:r>
      <w:r w:rsidR="000A5141" w:rsidRPr="009E023A">
        <w:t>he variation goes with the precipitation variation</w:t>
      </w:r>
      <w:r w:rsidR="002B4ED5" w:rsidRPr="009E023A">
        <w:t>; it</w:t>
      </w:r>
      <w:r w:rsidR="000A5141" w:rsidRPr="009E023A">
        <w:t xml:space="preserve"> increase</w:t>
      </w:r>
      <w:r w:rsidR="00DD7EF3" w:rsidRPr="009E023A">
        <w:t>s</w:t>
      </w:r>
      <w:r w:rsidR="000A5141" w:rsidRPr="009E023A">
        <w:t xml:space="preserve"> in the winter when high rainfall is recorded and decrease</w:t>
      </w:r>
      <w:r w:rsidR="00DD7EF3" w:rsidRPr="009E023A">
        <w:t>s</w:t>
      </w:r>
      <w:r w:rsidR="000A5141" w:rsidRPr="009E023A">
        <w:t xml:space="preserve"> in the summer when the temperature increase</w:t>
      </w:r>
      <w:r w:rsidR="007B7CAB" w:rsidRPr="009E023A">
        <w:t>s</w:t>
      </w:r>
      <w:r w:rsidR="000A5141" w:rsidRPr="009E023A">
        <w:t xml:space="preserve">. </w:t>
      </w:r>
    </w:p>
    <w:p w14:paraId="103AFDAF" w14:textId="77777777" w:rsidR="00AC2EC4" w:rsidRPr="009E023A" w:rsidRDefault="00AC2EC4" w:rsidP="00AC2EC4">
      <w:pPr>
        <w:pStyle w:val="Style1"/>
      </w:pPr>
    </w:p>
    <w:p w14:paraId="2AF90BA2" w14:textId="09BFEF92" w:rsidR="00F51C54" w:rsidRPr="009E023A" w:rsidRDefault="00F51C54" w:rsidP="00B145FE">
      <w:pPr>
        <w:pStyle w:val="paragraphe"/>
        <w:jc w:val="center"/>
        <w:rPr>
          <w:lang w:val="en-US"/>
        </w:rPr>
      </w:pPr>
      <w:r w:rsidRPr="009E023A">
        <w:rPr>
          <w:noProof/>
          <w:lang w:val="en-US"/>
        </w:rPr>
        <w:drawing>
          <wp:inline distT="0" distB="0" distL="0" distR="0" wp14:anchorId="60CC1501" wp14:editId="113F2A91">
            <wp:extent cx="5934075" cy="4205822"/>
            <wp:effectExtent l="0" t="0" r="0" b="444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238" cy="4222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58A01" w14:textId="0C86B3EA" w:rsidR="004016B8" w:rsidRPr="009E023A" w:rsidRDefault="00B14DF6" w:rsidP="00BC7009">
      <w:pPr>
        <w:pStyle w:val="PaperFigure"/>
      </w:pPr>
      <w:r w:rsidRPr="009E023A">
        <w:t>Figure 01</w:t>
      </w:r>
      <w:r w:rsidR="00ED0F87" w:rsidRPr="009E023A">
        <w:t>:</w:t>
      </w:r>
      <w:r w:rsidRPr="009E023A">
        <w:t xml:space="preserve"> </w:t>
      </w:r>
      <w:r w:rsidR="0021523D" w:rsidRPr="009E023A">
        <w:t>Location of the City of Tetouan</w:t>
      </w:r>
    </w:p>
    <w:p w14:paraId="49F16043" w14:textId="6BD831BF" w:rsidR="004016B8" w:rsidRPr="009E023A" w:rsidRDefault="004016B8" w:rsidP="009605D0">
      <w:pPr>
        <w:spacing w:after="0" w:line="240" w:lineRule="auto"/>
        <w:jc w:val="center"/>
        <w:rPr>
          <w:rFonts w:ascii="Times-Roman" w:hAnsi="Times-Roman"/>
          <w:color w:val="000000"/>
          <w:sz w:val="20"/>
          <w:szCs w:val="20"/>
          <w:lang w:val="en-US"/>
        </w:rPr>
      </w:pPr>
      <w:r w:rsidRPr="009E023A">
        <w:rPr>
          <w:rFonts w:ascii="Times-Roman" w:hAnsi="Times-Roman"/>
          <w:noProof/>
          <w:color w:val="000000"/>
          <w:sz w:val="20"/>
          <w:szCs w:val="20"/>
          <w:lang w:val="en-US"/>
        </w:rPr>
        <w:drawing>
          <wp:inline distT="0" distB="0" distL="0" distR="0" wp14:anchorId="2B866D14" wp14:editId="0D56A6FC">
            <wp:extent cx="5864772" cy="3889642"/>
            <wp:effectExtent l="0" t="0" r="3175" b="0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12" r="2384"/>
                    <a:stretch/>
                  </pic:blipFill>
                  <pic:spPr bwMode="auto">
                    <a:xfrm>
                      <a:off x="0" y="0"/>
                      <a:ext cx="5866329" cy="38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BD5279" w14:textId="0A593B68" w:rsidR="00F62D71" w:rsidRPr="009E023A" w:rsidRDefault="00F93A7B" w:rsidP="00EA63EF">
      <w:pPr>
        <w:pStyle w:val="PaperFigure"/>
        <w:spacing w:after="240"/>
      </w:pPr>
      <w:r w:rsidRPr="009E023A">
        <w:rPr>
          <w:noProof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758E15AA" wp14:editId="18290AB0">
                <wp:simplePos x="0" y="0"/>
                <wp:positionH relativeFrom="column">
                  <wp:posOffset>4935855</wp:posOffset>
                </wp:positionH>
                <wp:positionV relativeFrom="paragraph">
                  <wp:posOffset>1877695</wp:posOffset>
                </wp:positionV>
                <wp:extent cx="18415" cy="18415"/>
                <wp:effectExtent l="49530" t="48895" r="46355" b="46990"/>
                <wp:wrapNone/>
                <wp:docPr id="2" name="Enc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8415" cy="1841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381D0D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cre 2" o:spid="_x0000_s1026" type="#_x0000_t75" style="position:absolute;margin-left:352.4pt;margin-top:111.6pt;width:72.5pt;height:72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">
                <v:imagedata r:id="rId11" o:title=""/>
                <o:lock v:ext="edit" rotation="t" verticies="t" shapetype="t"/>
              </v:shape>
            </w:pict>
          </mc:Fallback>
        </mc:AlternateContent>
      </w:r>
      <w:r w:rsidR="00F62D71" w:rsidRPr="009E023A">
        <w:t>Figure 02</w:t>
      </w:r>
      <w:r w:rsidR="00ED0F87" w:rsidRPr="009E023A">
        <w:t xml:space="preserve">: </w:t>
      </w:r>
      <w:r w:rsidR="00F62D71" w:rsidRPr="009E023A">
        <w:t xml:space="preserve">Box-Plots </w:t>
      </w:r>
      <w:r w:rsidR="003C68CE" w:rsidRPr="009E023A">
        <w:t xml:space="preserve">of the monthly average </w:t>
      </w:r>
      <w:r w:rsidR="006061D2" w:rsidRPr="009E023A">
        <w:t xml:space="preserve">relative </w:t>
      </w:r>
      <w:r w:rsidR="003C68CE" w:rsidRPr="009E023A">
        <w:t>humidity</w:t>
      </w:r>
    </w:p>
    <w:p w14:paraId="62E85DD8" w14:textId="77777777" w:rsidR="00210517" w:rsidRPr="009E023A" w:rsidRDefault="00210517" w:rsidP="00D630EB">
      <w:pPr>
        <w:pStyle w:val="Titre2"/>
      </w:pPr>
      <w:r w:rsidRPr="009E023A">
        <w:t>Methodology</w:t>
      </w:r>
    </w:p>
    <w:p w14:paraId="44572572" w14:textId="5C14F366" w:rsidR="003264E5" w:rsidRPr="009E023A" w:rsidRDefault="003264E5" w:rsidP="00261071">
      <w:pPr>
        <w:pStyle w:val="PaperParagraph"/>
      </w:pPr>
      <w:r w:rsidRPr="009E023A">
        <w:t>ARIMA (auto-regressive integrated moving average) forecasting methods were made popular by G. E. P. Box and G. M. Jenkins in the 1970s. These techniques, often referred to as Box-Jenkins forecasting methodology</w:t>
      </w:r>
      <w:r w:rsidR="00D05D92" w:rsidRPr="009E023A">
        <w:t xml:space="preserve"> (</w:t>
      </w:r>
      <w:r w:rsidR="00A8353D" w:rsidRPr="009E023A">
        <w:t xml:space="preserve">Box &amp; Jenkins, </w:t>
      </w:r>
      <w:r w:rsidR="003D314B" w:rsidRPr="009E023A">
        <w:t>1976</w:t>
      </w:r>
      <w:r w:rsidR="00D05D92" w:rsidRPr="009E023A">
        <w:t>)</w:t>
      </w:r>
      <w:r w:rsidRPr="009E023A">
        <w:t>, involve the following steps</w:t>
      </w:r>
      <w:r w:rsidR="00BE0604" w:rsidRPr="009E023A">
        <w:t xml:space="preserve"> (</w:t>
      </w:r>
      <w:r w:rsidR="00BE0604" w:rsidRPr="009E023A">
        <w:t>Bari et al., 2015</w:t>
      </w:r>
      <w:r w:rsidR="00BE0604" w:rsidRPr="009E023A">
        <w:t>)</w:t>
      </w:r>
      <w:r w:rsidRPr="009E023A">
        <w:t>:</w:t>
      </w:r>
    </w:p>
    <w:p w14:paraId="5BFD3BC7" w14:textId="1D6711DE" w:rsidR="003264E5" w:rsidRPr="009E023A" w:rsidRDefault="003264E5" w:rsidP="00862955">
      <w:pPr>
        <w:pStyle w:val="paragraphe"/>
        <w:numPr>
          <w:ilvl w:val="0"/>
          <w:numId w:val="13"/>
        </w:numPr>
        <w:spacing w:after="0"/>
        <w:ind w:left="714" w:hanging="357"/>
        <w:rPr>
          <w:sz w:val="22"/>
          <w:szCs w:val="22"/>
          <w:lang w:val="en-US"/>
        </w:rPr>
      </w:pPr>
      <w:r w:rsidRPr="009E023A">
        <w:rPr>
          <w:sz w:val="22"/>
          <w:szCs w:val="22"/>
          <w:lang w:val="en-US"/>
        </w:rPr>
        <w:t>Identification and selection of the model</w:t>
      </w:r>
      <w:r w:rsidR="00E6687E" w:rsidRPr="009E023A">
        <w:rPr>
          <w:sz w:val="22"/>
          <w:szCs w:val="22"/>
          <w:lang w:val="en-US"/>
        </w:rPr>
        <w:t>,</w:t>
      </w:r>
    </w:p>
    <w:p w14:paraId="1CEB1870" w14:textId="16252428" w:rsidR="003264E5" w:rsidRPr="009E023A" w:rsidRDefault="003264E5" w:rsidP="00862955">
      <w:pPr>
        <w:pStyle w:val="paragraphe"/>
        <w:numPr>
          <w:ilvl w:val="0"/>
          <w:numId w:val="13"/>
        </w:numPr>
        <w:spacing w:after="0"/>
        <w:ind w:left="714" w:hanging="357"/>
        <w:rPr>
          <w:sz w:val="22"/>
          <w:szCs w:val="22"/>
          <w:lang w:val="en-US"/>
        </w:rPr>
      </w:pPr>
      <w:r w:rsidRPr="009E023A">
        <w:rPr>
          <w:sz w:val="22"/>
          <w:szCs w:val="22"/>
          <w:lang w:val="en-US"/>
        </w:rPr>
        <w:t>Estimation of autoregressive (AR), integration or differentiation (I), and moving average (MA) parameters</w:t>
      </w:r>
      <w:r w:rsidR="00E6687E" w:rsidRPr="009E023A">
        <w:rPr>
          <w:sz w:val="22"/>
          <w:szCs w:val="22"/>
          <w:lang w:val="en-US"/>
        </w:rPr>
        <w:t>,</w:t>
      </w:r>
    </w:p>
    <w:p w14:paraId="02153DAF" w14:textId="29E8C6FC" w:rsidR="003264E5" w:rsidRPr="009E023A" w:rsidRDefault="003264E5" w:rsidP="00862955">
      <w:pPr>
        <w:pStyle w:val="paragraphe"/>
        <w:numPr>
          <w:ilvl w:val="0"/>
          <w:numId w:val="13"/>
        </w:numPr>
        <w:spacing w:after="0"/>
        <w:ind w:left="714" w:hanging="357"/>
        <w:rPr>
          <w:sz w:val="22"/>
          <w:szCs w:val="22"/>
          <w:lang w:val="en-US"/>
        </w:rPr>
      </w:pPr>
      <w:r w:rsidRPr="009E023A">
        <w:rPr>
          <w:sz w:val="22"/>
          <w:szCs w:val="22"/>
          <w:lang w:val="en-US"/>
        </w:rPr>
        <w:t>Verification and validation of the model</w:t>
      </w:r>
      <w:r w:rsidR="00E6687E" w:rsidRPr="009E023A">
        <w:rPr>
          <w:sz w:val="22"/>
          <w:szCs w:val="22"/>
          <w:lang w:val="en-US"/>
        </w:rPr>
        <w:t>,</w:t>
      </w:r>
    </w:p>
    <w:p w14:paraId="16F2183F" w14:textId="62266AB7" w:rsidR="0068427B" w:rsidRPr="009E023A" w:rsidRDefault="00A61EBA" w:rsidP="00862955">
      <w:pPr>
        <w:pStyle w:val="paragraphe"/>
        <w:numPr>
          <w:ilvl w:val="0"/>
          <w:numId w:val="13"/>
        </w:numPr>
        <w:spacing w:after="0"/>
        <w:ind w:left="714" w:hanging="357"/>
        <w:rPr>
          <w:sz w:val="22"/>
          <w:szCs w:val="22"/>
          <w:lang w:val="en-US"/>
        </w:rPr>
      </w:pPr>
      <w:r w:rsidRPr="009E023A">
        <w:rPr>
          <w:sz w:val="22"/>
          <w:szCs w:val="22"/>
          <w:lang w:val="en-US"/>
        </w:rPr>
        <w:t>Fo</w:t>
      </w:r>
      <w:r w:rsidR="003264E5" w:rsidRPr="009E023A">
        <w:rPr>
          <w:sz w:val="22"/>
          <w:szCs w:val="22"/>
          <w:lang w:val="en-US"/>
        </w:rPr>
        <w:t>recast</w:t>
      </w:r>
      <w:r w:rsidR="00E6687E" w:rsidRPr="009E023A">
        <w:rPr>
          <w:sz w:val="22"/>
          <w:szCs w:val="22"/>
          <w:lang w:val="en-US"/>
        </w:rPr>
        <w:t>.</w:t>
      </w:r>
    </w:p>
    <w:p w14:paraId="1F7AECC4" w14:textId="77777777" w:rsidR="00262E43" w:rsidRPr="009E023A" w:rsidRDefault="00262E43" w:rsidP="00261071">
      <w:pPr>
        <w:pStyle w:val="Style1"/>
      </w:pPr>
    </w:p>
    <w:p w14:paraId="3293AB5B" w14:textId="1813ACCA" w:rsidR="00862955" w:rsidRPr="009E023A" w:rsidRDefault="00862955" w:rsidP="00261071">
      <w:pPr>
        <w:pStyle w:val="PaperParagraph"/>
      </w:pPr>
      <w:r w:rsidRPr="009E023A">
        <w:t>The seasonal ARIMA model incorporates both non-seasonal and seasonal factors</w:t>
      </w:r>
      <w:r w:rsidR="00BC415C" w:rsidRPr="009E023A">
        <w:t xml:space="preserve"> </w:t>
      </w:r>
      <w:r w:rsidR="00F9134A" w:rsidRPr="009E023A">
        <w:t>(Box &amp; Jenkins, 2016)</w:t>
      </w:r>
      <w:r w:rsidRPr="009E023A">
        <w:t xml:space="preserve">. A shorthand notation for the model is </w:t>
      </w:r>
      <w:proofErr w:type="gramStart"/>
      <w:r w:rsidRPr="009E023A">
        <w:t>ARIMA(</w:t>
      </w:r>
      <w:proofErr w:type="gramEnd"/>
      <w:r w:rsidRPr="009E023A">
        <w:t>p, d, q)(P, D, Q)</w:t>
      </w:r>
      <w:r w:rsidR="00DD7EF3" w:rsidRPr="009E023A">
        <w:t>[</w:t>
      </w:r>
      <w:r w:rsidRPr="009E023A">
        <w:t>s</w:t>
      </w:r>
      <w:r w:rsidR="00DD7EF3" w:rsidRPr="009E023A">
        <w:t>]</w:t>
      </w:r>
      <w:r w:rsidR="00D15121" w:rsidRPr="009E023A">
        <w:t xml:space="preserve"> </w:t>
      </w:r>
      <w:r w:rsidRPr="009E023A">
        <w:t>, with:</w:t>
      </w:r>
      <w:r w:rsidR="00C152F3" w:rsidRPr="009E023A">
        <w:t xml:space="preserve"> </w:t>
      </w:r>
    </w:p>
    <w:p w14:paraId="3514A4F7" w14:textId="56EA8AF6" w:rsidR="00862955" w:rsidRPr="009E023A" w:rsidRDefault="00862955" w:rsidP="00896CE9">
      <w:pPr>
        <w:pStyle w:val="paragraphe"/>
        <w:spacing w:after="0"/>
        <w:ind w:left="340"/>
        <w:rPr>
          <w:sz w:val="22"/>
          <w:szCs w:val="22"/>
          <w:lang w:val="en-US"/>
        </w:rPr>
      </w:pPr>
      <w:r w:rsidRPr="009E023A">
        <w:rPr>
          <w:sz w:val="22"/>
          <w:szCs w:val="22"/>
          <w:lang w:val="en-US"/>
        </w:rPr>
        <w:t>p: non-seasonal auto-regressive (AR) order,</w:t>
      </w:r>
    </w:p>
    <w:p w14:paraId="74096B6C" w14:textId="4CB1460C" w:rsidR="00862955" w:rsidRPr="009E023A" w:rsidRDefault="00862955" w:rsidP="00896CE9">
      <w:pPr>
        <w:pStyle w:val="paragraphe"/>
        <w:spacing w:after="0"/>
        <w:ind w:left="340"/>
        <w:rPr>
          <w:sz w:val="22"/>
          <w:szCs w:val="22"/>
          <w:lang w:val="en-US"/>
        </w:rPr>
      </w:pPr>
      <w:r w:rsidRPr="009E023A">
        <w:rPr>
          <w:sz w:val="22"/>
          <w:szCs w:val="22"/>
          <w:lang w:val="en-US"/>
        </w:rPr>
        <w:t>d: non-seasonal differentiation,</w:t>
      </w:r>
    </w:p>
    <w:p w14:paraId="286B0A51" w14:textId="1C95F51C" w:rsidR="00862955" w:rsidRPr="009E023A" w:rsidRDefault="00862955" w:rsidP="00896CE9">
      <w:pPr>
        <w:pStyle w:val="paragraphe"/>
        <w:spacing w:after="0"/>
        <w:ind w:left="340"/>
        <w:rPr>
          <w:sz w:val="22"/>
          <w:szCs w:val="22"/>
          <w:lang w:val="en-US"/>
        </w:rPr>
      </w:pPr>
      <w:r w:rsidRPr="009E023A">
        <w:rPr>
          <w:sz w:val="22"/>
          <w:szCs w:val="22"/>
          <w:lang w:val="en-US"/>
        </w:rPr>
        <w:t>q: non-seasonal moving average (MA) order,</w:t>
      </w:r>
    </w:p>
    <w:p w14:paraId="2D779779" w14:textId="7EE1DDB3" w:rsidR="00862955" w:rsidRPr="009E023A" w:rsidRDefault="00862955" w:rsidP="00896CE9">
      <w:pPr>
        <w:pStyle w:val="paragraphe"/>
        <w:spacing w:after="0"/>
        <w:ind w:left="340"/>
        <w:rPr>
          <w:sz w:val="22"/>
          <w:szCs w:val="22"/>
          <w:lang w:val="en-US"/>
        </w:rPr>
      </w:pPr>
      <w:r w:rsidRPr="009E023A">
        <w:rPr>
          <w:sz w:val="22"/>
          <w:szCs w:val="22"/>
          <w:lang w:val="en-US"/>
        </w:rPr>
        <w:t>P: seasonal autoregressive (AR) order,</w:t>
      </w:r>
    </w:p>
    <w:p w14:paraId="5FFAD2D3" w14:textId="6B4BFC71" w:rsidR="00862955" w:rsidRPr="009E023A" w:rsidRDefault="00862955" w:rsidP="00896CE9">
      <w:pPr>
        <w:pStyle w:val="paragraphe"/>
        <w:spacing w:after="0"/>
        <w:ind w:left="340"/>
        <w:rPr>
          <w:sz w:val="22"/>
          <w:szCs w:val="22"/>
          <w:lang w:val="en-US"/>
        </w:rPr>
      </w:pPr>
      <w:r w:rsidRPr="009E023A">
        <w:rPr>
          <w:sz w:val="22"/>
          <w:szCs w:val="22"/>
          <w:lang w:val="en-US"/>
        </w:rPr>
        <w:t>D: seasonal differentiation,</w:t>
      </w:r>
    </w:p>
    <w:p w14:paraId="3476C8A3" w14:textId="22900A14" w:rsidR="00862955" w:rsidRPr="009E023A" w:rsidRDefault="00862955" w:rsidP="00896CE9">
      <w:pPr>
        <w:pStyle w:val="paragraphe"/>
        <w:spacing w:after="0"/>
        <w:ind w:left="340"/>
        <w:rPr>
          <w:sz w:val="22"/>
          <w:szCs w:val="22"/>
          <w:lang w:val="en-US"/>
        </w:rPr>
      </w:pPr>
      <w:r w:rsidRPr="009E023A">
        <w:rPr>
          <w:sz w:val="22"/>
          <w:szCs w:val="22"/>
          <w:lang w:val="en-US"/>
        </w:rPr>
        <w:t>Q: seasonal moving average (MA) order, and</w:t>
      </w:r>
    </w:p>
    <w:p w14:paraId="39E423D6" w14:textId="21003A08" w:rsidR="005553C6" w:rsidRPr="009E023A" w:rsidRDefault="00F7354B" w:rsidP="00896CE9">
      <w:pPr>
        <w:pStyle w:val="paragraphe"/>
        <w:spacing w:after="0"/>
        <w:ind w:left="340"/>
        <w:rPr>
          <w:sz w:val="22"/>
          <w:szCs w:val="22"/>
          <w:lang w:val="en-US"/>
        </w:rPr>
      </w:pPr>
      <w:r w:rsidRPr="009E023A">
        <w:rPr>
          <w:sz w:val="22"/>
          <w:szCs w:val="22"/>
          <w:lang w:val="en-US"/>
        </w:rPr>
        <w:t xml:space="preserve"> </w:t>
      </w:r>
      <w:r w:rsidR="008A3B3D" w:rsidRPr="009E023A">
        <w:rPr>
          <w:sz w:val="22"/>
          <w:szCs w:val="22"/>
          <w:lang w:val="en-US"/>
        </w:rPr>
        <w:t>s</w:t>
      </w:r>
      <w:r w:rsidR="00862955" w:rsidRPr="009E023A">
        <w:rPr>
          <w:sz w:val="22"/>
          <w:szCs w:val="22"/>
          <w:lang w:val="en-US"/>
        </w:rPr>
        <w:t>: period of repetition of the seasonal patter</w:t>
      </w:r>
      <w:r w:rsidR="0033014F" w:rsidRPr="009E023A">
        <w:rPr>
          <w:sz w:val="22"/>
          <w:szCs w:val="22"/>
          <w:lang w:val="en-US"/>
        </w:rPr>
        <w:t>n.</w:t>
      </w:r>
    </w:p>
    <w:p w14:paraId="47054513" w14:textId="77777777" w:rsidR="00262E43" w:rsidRPr="009E023A" w:rsidRDefault="00262E43" w:rsidP="00261071">
      <w:pPr>
        <w:pStyle w:val="Style1"/>
      </w:pPr>
    </w:p>
    <w:p w14:paraId="63C00D12" w14:textId="5FBBBD3D" w:rsidR="00D15121" w:rsidRPr="009E023A" w:rsidRDefault="00FA3604" w:rsidP="00261071">
      <w:pPr>
        <w:pStyle w:val="PaperParagraph"/>
        <w:rPr>
          <w:sz w:val="18"/>
          <w:szCs w:val="18"/>
        </w:rPr>
      </w:pPr>
      <w:r w:rsidRPr="009E023A">
        <w:t>T</w:t>
      </w:r>
      <w:r w:rsidR="00D15121" w:rsidRPr="009E023A">
        <w:t xml:space="preserve">he transformed time series </w:t>
      </w:r>
      <w:proofErr w:type="spellStart"/>
      <w:proofErr w:type="gramStart"/>
      <w:r w:rsidR="00D15121" w:rsidRPr="009E023A">
        <w:rPr>
          <w:i/>
          <w:iCs/>
        </w:rPr>
        <w:t>Y</w:t>
      </w:r>
      <w:r w:rsidR="00D15121" w:rsidRPr="009E023A">
        <w:rPr>
          <w:i/>
          <w:iCs/>
          <w:sz w:val="24"/>
          <w:szCs w:val="24"/>
          <w:vertAlign w:val="subscript"/>
        </w:rPr>
        <w:t>t</w:t>
      </w:r>
      <w:proofErr w:type="spellEnd"/>
      <w:r w:rsidR="00BF7D98" w:rsidRPr="009E023A">
        <w:rPr>
          <w:i/>
          <w:iCs/>
          <w:vertAlign w:val="subscript"/>
        </w:rPr>
        <w:t xml:space="preserve"> </w:t>
      </w:r>
      <w:r w:rsidR="00D15121" w:rsidRPr="009E023A">
        <w:t>,</w:t>
      </w:r>
      <w:proofErr w:type="gramEnd"/>
      <w:r w:rsidR="00D15121" w:rsidRPr="009E023A">
        <w:t xml:space="preserve"> seasonal ARIMA (p, d, q)(P, D, Q)</w:t>
      </w:r>
      <w:r w:rsidR="00DD7EF3" w:rsidRPr="009E023A">
        <w:t>[</w:t>
      </w:r>
      <w:r w:rsidR="00D15121" w:rsidRPr="009E023A">
        <w:t>s</w:t>
      </w:r>
      <w:r w:rsidR="00DD7EF3" w:rsidRPr="009E023A">
        <w:t>]</w:t>
      </w:r>
      <w:r w:rsidR="00BF7D98" w:rsidRPr="009E023A">
        <w:t>,</w:t>
      </w:r>
      <w:r w:rsidR="00D15121" w:rsidRPr="009E023A">
        <w:t xml:space="preserve"> model </w:t>
      </w:r>
      <w:r w:rsidR="00AC7BCE" w:rsidRPr="009E023A">
        <w:t>may be written</w:t>
      </w:r>
      <w:r w:rsidR="00B1063F" w:rsidRPr="009E023A">
        <w:t>: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41"/>
        <w:gridCol w:w="2409"/>
      </w:tblGrid>
      <w:tr w:rsidR="00A45D81" w:rsidRPr="009E023A" w14:paraId="2B049095" w14:textId="77777777" w:rsidTr="00A45D81">
        <w:tc>
          <w:tcPr>
            <w:tcW w:w="6941" w:type="dxa"/>
            <w:vAlign w:val="center"/>
          </w:tcPr>
          <w:p w14:paraId="19A9970F" w14:textId="43E8F71A" w:rsidR="00A45D81" w:rsidRPr="009E023A" w:rsidRDefault="00000000" w:rsidP="007D0FDE">
            <w:pPr>
              <w:pStyle w:val="paragraphe"/>
              <w:jc w:val="right"/>
              <w:rPr>
                <w:sz w:val="22"/>
                <w:szCs w:val="22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ϕ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p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iCs/>
                        <w:sz w:val="22"/>
                        <w:szCs w:val="22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L</m:t>
                    </m:r>
                  </m:e>
                </m:d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 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sz w:val="22"/>
                        <w:szCs w:val="22"/>
                        <w:lang w:val="el-GR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  <w:lang w:val="el-GR"/>
                      </w:rPr>
                      <m:t>Φ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P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iCs/>
                        <w:sz w:val="22"/>
                        <w:szCs w:val="22"/>
                        <w:lang w:val="en-US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iCs/>
                            <w:sz w:val="22"/>
                            <w:szCs w:val="22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L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s</m:t>
                        </m:r>
                      </m:sup>
                    </m:sSup>
                  </m:e>
                </m:d>
                <m:sSup>
                  <m:sSupPr>
                    <m:ctrlPr>
                      <w:rPr>
                        <w:rFonts w:ascii="Cambria Math" w:hAnsi="Cambria Math"/>
                        <w:i/>
                        <w:iCs/>
                        <w:sz w:val="22"/>
                        <w:szCs w:val="2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 (1-L)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d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  <w:iCs/>
                        <w:sz w:val="22"/>
                        <w:szCs w:val="2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 (1-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iCs/>
                            <w:sz w:val="22"/>
                            <w:szCs w:val="22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L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s</m:t>
                        </m:r>
                      </m:sup>
                    </m:sSup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D</m:t>
                    </m:r>
                  </m:sup>
                </m:sSup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sz w:val="22"/>
                        <w:szCs w:val="2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t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θ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q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iCs/>
                        <w:sz w:val="22"/>
                        <w:szCs w:val="22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L</m:t>
                    </m:r>
                  </m:e>
                </m:d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 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sz w:val="22"/>
                        <w:szCs w:val="22"/>
                        <w:lang w:val="el-GR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  <w:lang w:val="el-GR"/>
                      </w:rPr>
                      <m:t>Θ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Q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iCs/>
                        <w:sz w:val="22"/>
                        <w:szCs w:val="22"/>
                        <w:lang w:val="en-US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iCs/>
                            <w:sz w:val="22"/>
                            <w:szCs w:val="22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L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s</m:t>
                        </m:r>
                      </m:sup>
                    </m:sSup>
                  </m:e>
                </m:d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 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sz w:val="22"/>
                        <w:szCs w:val="2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ε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t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   </m:t>
                </m:r>
              </m:oMath>
            </m:oMathPara>
          </w:p>
        </w:tc>
        <w:tc>
          <w:tcPr>
            <w:tcW w:w="2409" w:type="dxa"/>
            <w:vAlign w:val="center"/>
          </w:tcPr>
          <w:p w14:paraId="1A14CCE1" w14:textId="54983866" w:rsidR="00A45D81" w:rsidRPr="009E023A" w:rsidRDefault="00A45D81" w:rsidP="007D0FDE">
            <w:pPr>
              <w:pStyle w:val="paragraphe"/>
              <w:jc w:val="right"/>
              <w:rPr>
                <w:lang w:val="en-US"/>
              </w:rPr>
            </w:pPr>
            <w:r w:rsidRPr="009E023A">
              <w:rPr>
                <w:sz w:val="22"/>
                <w:szCs w:val="22"/>
                <w:lang w:val="en-US"/>
              </w:rPr>
              <w:t>(1)</w:t>
            </w:r>
          </w:p>
        </w:tc>
      </w:tr>
    </w:tbl>
    <w:p w14:paraId="64F85DF4" w14:textId="77777777" w:rsidR="00262E43" w:rsidRPr="009E023A" w:rsidRDefault="00262E43" w:rsidP="00261071">
      <w:pPr>
        <w:pStyle w:val="Style1"/>
      </w:pPr>
    </w:p>
    <w:p w14:paraId="4A3FFE5E" w14:textId="7E17CCDE" w:rsidR="00A45D81" w:rsidRPr="009E023A" w:rsidRDefault="00A45D81" w:rsidP="00261071">
      <w:pPr>
        <w:pStyle w:val="PaperParagraph"/>
      </w:pPr>
      <w:proofErr w:type="gramStart"/>
      <w:r w:rsidRPr="009E023A">
        <w:t>where</w:t>
      </w:r>
      <w:proofErr w:type="gramEnd"/>
      <w:r w:rsidRPr="009E023A">
        <w:t xml:space="preserve">, </w:t>
      </w:r>
    </w:p>
    <w:p w14:paraId="09D7308F" w14:textId="7CE82245" w:rsidR="00C82375" w:rsidRPr="009E023A" w:rsidRDefault="00000000" w:rsidP="00C82375">
      <w:pPr>
        <w:pStyle w:val="paragraphe"/>
        <w:numPr>
          <w:ilvl w:val="1"/>
          <w:numId w:val="14"/>
        </w:numPr>
        <w:spacing w:before="240"/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iCs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ϕ</m:t>
            </m:r>
          </m:e>
          <m:sub>
            <m:r>
              <w:rPr>
                <w:rFonts w:ascii="Cambria Math" w:hAnsi="Cambria Math"/>
                <w:sz w:val="22"/>
                <w:szCs w:val="22"/>
                <w:lang w:val="en-US"/>
              </w:rPr>
              <m:t>p</m:t>
            </m:r>
          </m:sub>
        </m:sSub>
        <m:d>
          <m:dPr>
            <m:ctrlPr>
              <w:rPr>
                <w:rFonts w:ascii="Cambria Math" w:hAnsi="Cambria Math"/>
                <w:i/>
                <w:iCs/>
                <w:sz w:val="22"/>
                <w:szCs w:val="22"/>
                <w:lang w:val="en-US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L</m:t>
            </m:r>
          </m:e>
        </m:d>
        <m:r>
          <w:rPr>
            <w:rFonts w:ascii="Cambria Math" w:hAnsi="Cambria Math"/>
            <w:sz w:val="22"/>
            <w:szCs w:val="22"/>
            <w:lang w:val="en-US"/>
          </w:rPr>
          <m:t>=1-</m:t>
        </m:r>
        <m:sSub>
          <m:sSubPr>
            <m:ctrlPr>
              <w:rPr>
                <w:rFonts w:ascii="Cambria Math" w:hAnsi="Cambria Math"/>
                <w:i/>
                <w:iCs/>
                <w:sz w:val="22"/>
                <w:szCs w:val="22"/>
                <w:lang w:val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ϕ</m:t>
            </m:r>
          </m:e>
          <m:sub>
            <m:r>
              <w:rPr>
                <w:rFonts w:ascii="Cambria Math" w:hAnsi="Cambria Math"/>
                <w:sz w:val="22"/>
                <w:szCs w:val="22"/>
                <w:lang w:val="en-US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  <w:lang w:val="en-US"/>
          </w:rPr>
          <m:t>L-</m:t>
        </m:r>
        <m:sSub>
          <m:sSubPr>
            <m:ctrlPr>
              <w:rPr>
                <w:rFonts w:ascii="Cambria Math" w:hAnsi="Cambria Math"/>
                <w:i/>
                <w:iCs/>
                <w:sz w:val="22"/>
                <w:szCs w:val="22"/>
                <w:lang w:val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ϕ</m:t>
            </m:r>
          </m:e>
          <m:sub>
            <m:r>
              <w:rPr>
                <w:rFonts w:ascii="Cambria Math" w:hAnsi="Cambria Math"/>
                <w:sz w:val="22"/>
                <w:szCs w:val="22"/>
                <w:lang w:val="en-US"/>
              </w:rPr>
              <m:t>2</m:t>
            </m:r>
          </m:sub>
        </m:sSub>
        <m:sSup>
          <m:sSupPr>
            <m:ctrlPr>
              <w:rPr>
                <w:rFonts w:ascii="Cambria Math" w:hAnsi="Cambria Math"/>
                <w:i/>
                <w:iCs/>
                <w:sz w:val="22"/>
                <w:szCs w:val="22"/>
                <w:lang w:val="en-US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L</m:t>
            </m:r>
          </m:e>
          <m:sup>
            <m:r>
              <w:rPr>
                <w:rFonts w:ascii="Cambria Math" w:hAnsi="Cambria Math"/>
                <w:sz w:val="22"/>
                <w:szCs w:val="22"/>
                <w:lang w:val="en-US"/>
              </w:rPr>
              <m:t>2</m:t>
            </m:r>
          </m:sup>
        </m:sSup>
        <m:r>
          <w:rPr>
            <w:rFonts w:ascii="Cambria Math" w:hAnsi="Cambria Math"/>
            <w:sz w:val="22"/>
            <w:szCs w:val="22"/>
            <w:lang w:val="en-US"/>
          </w:rPr>
          <m:t>-…-</m:t>
        </m:r>
        <m:sSub>
          <m:sSubPr>
            <m:ctrlPr>
              <w:rPr>
                <w:rFonts w:ascii="Cambria Math" w:hAnsi="Cambria Math"/>
                <w:i/>
                <w:iCs/>
                <w:sz w:val="22"/>
                <w:szCs w:val="22"/>
                <w:lang w:val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ϕ</m:t>
            </m:r>
          </m:e>
          <m:sub>
            <m:r>
              <w:rPr>
                <w:rFonts w:ascii="Cambria Math" w:hAnsi="Cambria Math"/>
                <w:sz w:val="22"/>
                <w:szCs w:val="22"/>
                <w:lang w:val="en-US"/>
              </w:rPr>
              <m:t>p</m:t>
            </m:r>
          </m:sub>
        </m:sSub>
        <m:sSup>
          <m:sSupPr>
            <m:ctrlPr>
              <w:rPr>
                <w:rFonts w:ascii="Cambria Math" w:hAnsi="Cambria Math"/>
                <w:i/>
                <w:iCs/>
                <w:sz w:val="22"/>
                <w:szCs w:val="22"/>
                <w:lang w:val="en-US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L</m:t>
            </m:r>
          </m:e>
          <m:sup>
            <m:r>
              <w:rPr>
                <w:rFonts w:ascii="Cambria Math" w:hAnsi="Cambria Math"/>
                <w:sz w:val="22"/>
                <w:szCs w:val="22"/>
                <w:lang w:val="en-US"/>
              </w:rPr>
              <m:t>p</m:t>
            </m:r>
          </m:sup>
        </m:sSup>
      </m:oMath>
    </w:p>
    <w:p w14:paraId="1F6E93D3" w14:textId="43654080" w:rsidR="00C82375" w:rsidRPr="009E023A" w:rsidRDefault="00000000" w:rsidP="00C82375">
      <w:pPr>
        <w:pStyle w:val="paragraphe"/>
        <w:numPr>
          <w:ilvl w:val="1"/>
          <w:numId w:val="14"/>
        </w:numPr>
        <w:spacing w:before="240"/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iCs/>
                <w:sz w:val="22"/>
                <w:szCs w:val="22"/>
                <w:lang w:val="el-GR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el-GR"/>
              </w:rPr>
              <m:t>Φ</m:t>
            </m:r>
          </m:e>
          <m:sub>
            <m:r>
              <w:rPr>
                <w:rFonts w:ascii="Cambria Math" w:hAnsi="Cambria Math"/>
                <w:sz w:val="22"/>
                <w:szCs w:val="22"/>
                <w:lang w:val="en-US"/>
              </w:rPr>
              <m:t>P</m:t>
            </m:r>
          </m:sub>
        </m:sSub>
        <m:d>
          <m:dPr>
            <m:ctrlPr>
              <w:rPr>
                <w:rFonts w:ascii="Cambria Math" w:hAnsi="Cambria Math"/>
                <w:i/>
                <w:iCs/>
                <w:sz w:val="22"/>
                <w:szCs w:val="22"/>
                <w:lang w:val="en-US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iCs/>
                    <w:sz w:val="22"/>
                    <w:szCs w:val="22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L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s</m:t>
                </m:r>
              </m:sup>
            </m:sSup>
          </m:e>
        </m:d>
        <m:r>
          <w:rPr>
            <w:rFonts w:ascii="Cambria Math" w:hAnsi="Cambria Math"/>
            <w:sz w:val="22"/>
            <w:szCs w:val="22"/>
            <w:lang w:val="en-US"/>
          </w:rPr>
          <m:t>=1-</m:t>
        </m:r>
        <m:sSub>
          <m:sSubPr>
            <m:ctrlPr>
              <w:rPr>
                <w:rFonts w:ascii="Cambria Math" w:hAnsi="Cambria Math"/>
                <w:i/>
                <w:iCs/>
                <w:sz w:val="22"/>
                <w:szCs w:val="22"/>
                <w:lang w:val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el-GR"/>
              </w:rPr>
              <m:t>Φ</m:t>
            </m:r>
          </m:e>
          <m:sub>
            <m:r>
              <w:rPr>
                <w:rFonts w:ascii="Cambria Math" w:hAnsi="Cambria Math"/>
                <w:sz w:val="22"/>
                <w:szCs w:val="22"/>
                <w:lang w:val="en-US"/>
              </w:rPr>
              <m:t>s</m:t>
            </m:r>
          </m:sub>
        </m:sSub>
        <m:sSup>
          <m:sSupPr>
            <m:ctrlPr>
              <w:rPr>
                <w:rFonts w:ascii="Cambria Math" w:hAnsi="Cambria Math"/>
                <w:i/>
                <w:iCs/>
                <w:sz w:val="22"/>
                <w:szCs w:val="22"/>
                <w:lang w:val="en-US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L</m:t>
            </m:r>
          </m:e>
          <m:sup>
            <m:r>
              <w:rPr>
                <w:rFonts w:ascii="Cambria Math" w:hAnsi="Cambria Math"/>
                <w:sz w:val="22"/>
                <w:szCs w:val="22"/>
                <w:lang w:val="en-US"/>
              </w:rPr>
              <m:t>s</m:t>
            </m:r>
          </m:sup>
        </m:sSup>
        <m:r>
          <w:rPr>
            <w:rFonts w:ascii="Cambria Math" w:hAnsi="Cambria Math"/>
            <w:sz w:val="22"/>
            <w:szCs w:val="22"/>
            <w:lang w:val="en-US"/>
          </w:rPr>
          <m:t>-</m:t>
        </m:r>
        <m:sSub>
          <m:sSubPr>
            <m:ctrlPr>
              <w:rPr>
                <w:rFonts w:ascii="Cambria Math" w:hAnsi="Cambria Math"/>
                <w:i/>
                <w:iCs/>
                <w:sz w:val="22"/>
                <w:szCs w:val="22"/>
                <w:lang w:val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el-GR"/>
              </w:rPr>
              <m:t>Φ</m:t>
            </m:r>
          </m:e>
          <m:sub>
            <m:r>
              <w:rPr>
                <w:rFonts w:ascii="Cambria Math" w:hAnsi="Cambria Math"/>
                <w:sz w:val="22"/>
                <w:szCs w:val="22"/>
                <w:lang w:val="en-US"/>
              </w:rPr>
              <m:t>2×s</m:t>
            </m:r>
          </m:sub>
        </m:sSub>
        <m:sSup>
          <m:sSupPr>
            <m:ctrlPr>
              <w:rPr>
                <w:rFonts w:ascii="Cambria Math" w:hAnsi="Cambria Math"/>
                <w:i/>
                <w:iCs/>
                <w:sz w:val="22"/>
                <w:szCs w:val="22"/>
                <w:lang w:val="en-US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L</m:t>
            </m:r>
          </m:e>
          <m:sup>
            <m:r>
              <w:rPr>
                <w:rFonts w:ascii="Cambria Math" w:hAnsi="Cambria Math"/>
                <w:sz w:val="22"/>
                <w:szCs w:val="22"/>
                <w:lang w:val="en-US"/>
              </w:rPr>
              <m:t>2×s</m:t>
            </m:r>
          </m:sup>
        </m:sSup>
        <m:r>
          <w:rPr>
            <w:rFonts w:ascii="Cambria Math" w:hAnsi="Cambria Math"/>
            <w:sz w:val="22"/>
            <w:szCs w:val="22"/>
            <w:lang w:val="en-US"/>
          </w:rPr>
          <m:t>-…-</m:t>
        </m:r>
        <m:sSub>
          <m:sSubPr>
            <m:ctrlPr>
              <w:rPr>
                <w:rFonts w:ascii="Cambria Math" w:hAnsi="Cambria Math"/>
                <w:i/>
                <w:iCs/>
                <w:sz w:val="22"/>
                <w:szCs w:val="22"/>
                <w:lang w:val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el-GR"/>
              </w:rPr>
              <m:t>Φ</m:t>
            </m:r>
          </m:e>
          <m:sub>
            <m:r>
              <w:rPr>
                <w:rFonts w:ascii="Cambria Math" w:hAnsi="Cambria Math"/>
                <w:sz w:val="22"/>
                <w:szCs w:val="22"/>
                <w:lang w:val="en-US"/>
              </w:rPr>
              <m:t>P×s</m:t>
            </m:r>
          </m:sub>
        </m:sSub>
        <m:sSup>
          <m:sSupPr>
            <m:ctrlPr>
              <w:rPr>
                <w:rFonts w:ascii="Cambria Math" w:hAnsi="Cambria Math"/>
                <w:i/>
                <w:iCs/>
                <w:sz w:val="22"/>
                <w:szCs w:val="22"/>
                <w:lang w:val="en-US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L</m:t>
            </m:r>
          </m:e>
          <m:sup>
            <m:r>
              <w:rPr>
                <w:rFonts w:ascii="Cambria Math" w:hAnsi="Cambria Math"/>
                <w:sz w:val="22"/>
                <w:szCs w:val="22"/>
                <w:lang w:val="en-US"/>
              </w:rPr>
              <m:t>P×s</m:t>
            </m:r>
          </m:sup>
        </m:sSup>
      </m:oMath>
    </w:p>
    <w:p w14:paraId="7029D021" w14:textId="2595F2F6" w:rsidR="00C82375" w:rsidRPr="009E023A" w:rsidRDefault="00000000" w:rsidP="00B96B14">
      <w:pPr>
        <w:pStyle w:val="paragraphe"/>
        <w:numPr>
          <w:ilvl w:val="1"/>
          <w:numId w:val="14"/>
        </w:numPr>
        <w:spacing w:before="240"/>
        <w:rPr>
          <w:rFonts w:ascii="Cambria Math" w:hAnsi="Cambria Math"/>
          <w:i/>
          <w:iCs/>
          <w:sz w:val="22"/>
          <w:szCs w:val="22"/>
          <w:lang w:val="el-GR"/>
        </w:rPr>
      </w:pPr>
      <m:oMath>
        <m:sSub>
          <m:sSubPr>
            <m:ctrlPr>
              <w:rPr>
                <w:rFonts w:ascii="Cambria Math" w:hAnsi="Cambria Math"/>
                <w:i/>
                <w:iCs/>
                <w:sz w:val="22"/>
                <w:szCs w:val="22"/>
                <w:lang w:val="el-GR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el-GR"/>
              </w:rPr>
              <m:t>θ</m:t>
            </m:r>
          </m:e>
          <m:sub>
            <m:r>
              <w:rPr>
                <w:rFonts w:ascii="Cambria Math" w:hAnsi="Cambria Math"/>
                <w:sz w:val="22"/>
                <w:szCs w:val="22"/>
                <w:lang w:val="el-GR"/>
              </w:rPr>
              <m:t>q</m:t>
            </m:r>
          </m:sub>
        </m:sSub>
        <m:d>
          <m:dPr>
            <m:ctrlPr>
              <w:rPr>
                <w:rFonts w:ascii="Cambria Math" w:hAnsi="Cambria Math"/>
                <w:i/>
                <w:iCs/>
                <w:sz w:val="22"/>
                <w:szCs w:val="22"/>
                <w:lang w:val="el-GR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  <w:lang w:val="el-GR"/>
              </w:rPr>
              <m:t>L</m:t>
            </m:r>
          </m:e>
        </m:d>
        <m:r>
          <w:rPr>
            <w:rFonts w:ascii="Cambria Math" w:hAnsi="Cambria Math"/>
            <w:sz w:val="22"/>
            <w:szCs w:val="22"/>
            <w:lang w:val="el-GR"/>
          </w:rPr>
          <m:t>=1+</m:t>
        </m:r>
        <m:sSub>
          <m:sSubPr>
            <m:ctrlPr>
              <w:rPr>
                <w:rFonts w:ascii="Cambria Math" w:hAnsi="Cambria Math"/>
                <w:i/>
                <w:iCs/>
                <w:sz w:val="22"/>
                <w:szCs w:val="22"/>
                <w:lang w:val="el-GR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el-GR"/>
              </w:rPr>
              <m:t>θ</m:t>
            </m:r>
          </m:e>
          <m:sub>
            <m:r>
              <w:rPr>
                <w:rFonts w:ascii="Cambria Math" w:hAnsi="Cambria Math"/>
                <w:sz w:val="22"/>
                <w:szCs w:val="22"/>
                <w:lang w:val="el-GR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  <w:lang w:val="el-GR"/>
          </w:rPr>
          <m:t>L+</m:t>
        </m:r>
        <m:sSub>
          <m:sSubPr>
            <m:ctrlPr>
              <w:rPr>
                <w:rFonts w:ascii="Cambria Math" w:hAnsi="Cambria Math"/>
                <w:i/>
                <w:iCs/>
                <w:sz w:val="22"/>
                <w:szCs w:val="22"/>
                <w:lang w:val="el-GR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el-GR"/>
              </w:rPr>
              <m:t>θ</m:t>
            </m:r>
          </m:e>
          <m:sub>
            <m:r>
              <w:rPr>
                <w:rFonts w:ascii="Cambria Math" w:hAnsi="Cambria Math"/>
                <w:sz w:val="22"/>
                <w:szCs w:val="22"/>
                <w:lang w:val="el-GR"/>
              </w:rPr>
              <m:t>2</m:t>
            </m:r>
          </m:sub>
        </m:sSub>
        <m:sSup>
          <m:sSupPr>
            <m:ctrlPr>
              <w:rPr>
                <w:rFonts w:ascii="Cambria Math" w:hAnsi="Cambria Math"/>
                <w:i/>
                <w:iCs/>
                <w:sz w:val="22"/>
                <w:szCs w:val="22"/>
                <w:lang w:val="el-GR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  <w:lang w:val="el-GR"/>
              </w:rPr>
              <m:t>L</m:t>
            </m:r>
          </m:e>
          <m:sup>
            <m:r>
              <w:rPr>
                <w:rFonts w:ascii="Cambria Math" w:hAnsi="Cambria Math"/>
                <w:sz w:val="22"/>
                <w:szCs w:val="22"/>
                <w:lang w:val="el-GR"/>
              </w:rPr>
              <m:t>2</m:t>
            </m:r>
          </m:sup>
        </m:sSup>
        <m:r>
          <w:rPr>
            <w:rFonts w:ascii="Cambria Math" w:hAnsi="Cambria Math"/>
            <w:sz w:val="22"/>
            <w:szCs w:val="22"/>
            <w:lang w:val="el-GR"/>
          </w:rPr>
          <m:t>+…+</m:t>
        </m:r>
        <m:sSub>
          <m:sSubPr>
            <m:ctrlPr>
              <w:rPr>
                <w:rFonts w:ascii="Cambria Math" w:hAnsi="Cambria Math"/>
                <w:i/>
                <w:iCs/>
                <w:sz w:val="22"/>
                <w:szCs w:val="22"/>
                <w:lang w:val="el-GR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el-GR"/>
              </w:rPr>
              <m:t>θ</m:t>
            </m:r>
          </m:e>
          <m:sub>
            <m:r>
              <w:rPr>
                <w:rFonts w:ascii="Cambria Math" w:hAnsi="Cambria Math"/>
                <w:sz w:val="22"/>
                <w:szCs w:val="22"/>
                <w:lang w:val="el-GR"/>
              </w:rPr>
              <m:t>q</m:t>
            </m:r>
          </m:sub>
        </m:sSub>
        <m:sSup>
          <m:sSupPr>
            <m:ctrlPr>
              <w:rPr>
                <w:rFonts w:ascii="Cambria Math" w:hAnsi="Cambria Math"/>
                <w:i/>
                <w:iCs/>
                <w:sz w:val="22"/>
                <w:szCs w:val="22"/>
                <w:lang w:val="el-GR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  <w:lang w:val="el-GR"/>
              </w:rPr>
              <m:t>L</m:t>
            </m:r>
          </m:e>
          <m:sup>
            <m:r>
              <w:rPr>
                <w:rFonts w:ascii="Cambria Math" w:hAnsi="Cambria Math"/>
                <w:sz w:val="22"/>
                <w:szCs w:val="22"/>
                <w:lang w:val="el-GR"/>
              </w:rPr>
              <m:t>q</m:t>
            </m:r>
          </m:sup>
        </m:sSup>
      </m:oMath>
    </w:p>
    <w:p w14:paraId="0F2270F6" w14:textId="6C3F3D57" w:rsidR="00C82375" w:rsidRPr="009E023A" w:rsidRDefault="00000000" w:rsidP="00C82375">
      <w:pPr>
        <w:pStyle w:val="paragraphe"/>
        <w:numPr>
          <w:ilvl w:val="1"/>
          <w:numId w:val="14"/>
        </w:numPr>
        <w:spacing w:before="240"/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iCs/>
                <w:sz w:val="22"/>
                <w:szCs w:val="22"/>
                <w:lang w:val="el-GR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el-GR"/>
              </w:rPr>
              <m:t>Θ</m:t>
            </m:r>
          </m:e>
          <m:sub>
            <m:r>
              <w:rPr>
                <w:rFonts w:ascii="Cambria Math" w:hAnsi="Cambria Math"/>
                <w:sz w:val="22"/>
                <w:szCs w:val="22"/>
                <w:lang w:val="en-US"/>
              </w:rPr>
              <m:t>Q</m:t>
            </m:r>
          </m:sub>
        </m:sSub>
        <m:d>
          <m:dPr>
            <m:ctrlPr>
              <w:rPr>
                <w:rFonts w:ascii="Cambria Math" w:hAnsi="Cambria Math"/>
                <w:i/>
                <w:iCs/>
                <w:sz w:val="22"/>
                <w:szCs w:val="22"/>
                <w:lang w:val="en-US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iCs/>
                    <w:sz w:val="22"/>
                    <w:szCs w:val="22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L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s</m:t>
                </m:r>
              </m:sup>
            </m:sSup>
          </m:e>
        </m:d>
        <m:r>
          <w:rPr>
            <w:rFonts w:ascii="Cambria Math" w:hAnsi="Cambria Math"/>
            <w:sz w:val="22"/>
            <w:szCs w:val="22"/>
            <w:lang w:val="en-US"/>
          </w:rPr>
          <m:t>=1+</m:t>
        </m:r>
        <m:sSub>
          <m:sSubPr>
            <m:ctrlPr>
              <w:rPr>
                <w:rFonts w:ascii="Cambria Math" w:hAnsi="Cambria Math"/>
                <w:i/>
                <w:iCs/>
                <w:sz w:val="22"/>
                <w:szCs w:val="22"/>
                <w:lang w:val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el-GR"/>
              </w:rPr>
              <m:t>Θ</m:t>
            </m:r>
          </m:e>
          <m:sub>
            <m:r>
              <w:rPr>
                <w:rFonts w:ascii="Cambria Math" w:hAnsi="Cambria Math"/>
                <w:sz w:val="22"/>
                <w:szCs w:val="22"/>
                <w:lang w:val="en-US"/>
              </w:rPr>
              <m:t>s</m:t>
            </m:r>
          </m:sub>
        </m:sSub>
        <m:sSup>
          <m:sSupPr>
            <m:ctrlPr>
              <w:rPr>
                <w:rFonts w:ascii="Cambria Math" w:hAnsi="Cambria Math"/>
                <w:i/>
                <w:iCs/>
                <w:sz w:val="22"/>
                <w:szCs w:val="22"/>
                <w:lang w:val="en-US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L</m:t>
            </m:r>
          </m:e>
          <m:sup>
            <m:r>
              <w:rPr>
                <w:rFonts w:ascii="Cambria Math" w:hAnsi="Cambria Math"/>
                <w:sz w:val="22"/>
                <w:szCs w:val="22"/>
                <w:lang w:val="en-US"/>
              </w:rPr>
              <m:t>s</m:t>
            </m:r>
          </m:sup>
        </m:sSup>
        <m:r>
          <w:rPr>
            <w:rFonts w:ascii="Cambria Math" w:hAnsi="Cambria Math"/>
            <w:sz w:val="22"/>
            <w:szCs w:val="22"/>
            <w:lang w:val="en-US"/>
          </w:rPr>
          <m:t>+</m:t>
        </m:r>
        <m:sSub>
          <m:sSubPr>
            <m:ctrlPr>
              <w:rPr>
                <w:rFonts w:ascii="Cambria Math" w:hAnsi="Cambria Math"/>
                <w:i/>
                <w:iCs/>
                <w:sz w:val="22"/>
                <w:szCs w:val="22"/>
                <w:lang w:val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el-GR"/>
              </w:rPr>
              <m:t>Θ</m:t>
            </m:r>
          </m:e>
          <m:sub>
            <m:r>
              <w:rPr>
                <w:rFonts w:ascii="Cambria Math" w:hAnsi="Cambria Math"/>
                <w:sz w:val="22"/>
                <w:szCs w:val="22"/>
                <w:lang w:val="en-US"/>
              </w:rPr>
              <m:t>2×s</m:t>
            </m:r>
          </m:sub>
        </m:sSub>
        <m:sSup>
          <m:sSupPr>
            <m:ctrlPr>
              <w:rPr>
                <w:rFonts w:ascii="Cambria Math" w:hAnsi="Cambria Math"/>
                <w:i/>
                <w:iCs/>
                <w:sz w:val="22"/>
                <w:szCs w:val="22"/>
                <w:lang w:val="en-US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L</m:t>
            </m:r>
          </m:e>
          <m:sup>
            <m:r>
              <w:rPr>
                <w:rFonts w:ascii="Cambria Math" w:hAnsi="Cambria Math"/>
                <w:sz w:val="22"/>
                <w:szCs w:val="22"/>
                <w:lang w:val="en-US"/>
              </w:rPr>
              <m:t>2×s</m:t>
            </m:r>
          </m:sup>
        </m:sSup>
        <m:r>
          <w:rPr>
            <w:rFonts w:ascii="Cambria Math" w:hAnsi="Cambria Math"/>
            <w:sz w:val="22"/>
            <w:szCs w:val="22"/>
            <w:lang w:val="en-US"/>
          </w:rPr>
          <m:t>+…+</m:t>
        </m:r>
        <m:sSub>
          <m:sSubPr>
            <m:ctrlPr>
              <w:rPr>
                <w:rFonts w:ascii="Cambria Math" w:hAnsi="Cambria Math"/>
                <w:i/>
                <w:iCs/>
                <w:sz w:val="22"/>
                <w:szCs w:val="22"/>
                <w:lang w:val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el-GR"/>
              </w:rPr>
              <m:t>Θ</m:t>
            </m:r>
          </m:e>
          <m:sub>
            <m:r>
              <w:rPr>
                <w:rFonts w:ascii="Cambria Math" w:hAnsi="Cambria Math"/>
                <w:sz w:val="22"/>
                <w:szCs w:val="22"/>
                <w:lang w:val="en-US"/>
              </w:rPr>
              <m:t>Q×s</m:t>
            </m:r>
          </m:sub>
        </m:sSub>
        <m:sSup>
          <m:sSupPr>
            <m:ctrlPr>
              <w:rPr>
                <w:rFonts w:ascii="Cambria Math" w:hAnsi="Cambria Math"/>
                <w:i/>
                <w:iCs/>
                <w:sz w:val="22"/>
                <w:szCs w:val="22"/>
                <w:lang w:val="en-US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L</m:t>
            </m:r>
          </m:e>
          <m:sup>
            <m:r>
              <w:rPr>
                <w:rFonts w:ascii="Cambria Math" w:hAnsi="Cambria Math"/>
                <w:sz w:val="22"/>
                <w:szCs w:val="22"/>
                <w:lang w:val="en-US"/>
              </w:rPr>
              <m:t>Q×s</m:t>
            </m:r>
          </m:sup>
        </m:sSup>
      </m:oMath>
    </w:p>
    <w:p w14:paraId="3754414B" w14:textId="7A191691" w:rsidR="00C82375" w:rsidRPr="009E023A" w:rsidRDefault="00000000" w:rsidP="00C82375">
      <w:pPr>
        <w:pStyle w:val="paragraphe"/>
        <w:numPr>
          <w:ilvl w:val="1"/>
          <w:numId w:val="14"/>
        </w:numPr>
        <w:spacing w:before="240"/>
        <w:rPr>
          <w:sz w:val="22"/>
          <w:szCs w:val="22"/>
          <w:lang w:val="en-US"/>
        </w:rPr>
      </w:pPr>
      <m:oMath>
        <m:sSub>
          <m:sSubPr>
            <m:ctrlPr>
              <w:rPr>
                <w:rFonts w:ascii="Cambria Math" w:hAnsi="Cambria Math"/>
                <w:i/>
                <w:iCs/>
                <w:sz w:val="22"/>
                <w:szCs w:val="22"/>
                <w:lang w:val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ε</m:t>
            </m:r>
          </m:e>
          <m:sub>
            <m:r>
              <w:rPr>
                <w:rFonts w:ascii="Cambria Math" w:hAnsi="Cambria Math"/>
                <w:sz w:val="22"/>
                <w:szCs w:val="22"/>
                <w:lang w:val="en-US"/>
              </w:rPr>
              <m:t>t</m:t>
            </m:r>
          </m:sub>
        </m:sSub>
      </m:oMath>
      <w:r w:rsidR="00C82375" w:rsidRPr="009E023A">
        <w:rPr>
          <w:sz w:val="22"/>
          <w:szCs w:val="22"/>
          <w:lang w:val="en-US"/>
        </w:rPr>
        <w:t xml:space="preserve">  is an uncorrelated random variable with mean zero and constant variance.</w:t>
      </w:r>
    </w:p>
    <w:p w14:paraId="1F7A331E" w14:textId="355C7FFD" w:rsidR="00C82375" w:rsidRPr="009E023A" w:rsidRDefault="00C82375" w:rsidP="00C82375">
      <w:pPr>
        <w:pStyle w:val="paragraphe"/>
        <w:numPr>
          <w:ilvl w:val="1"/>
          <w:numId w:val="14"/>
        </w:numPr>
        <w:spacing w:before="240"/>
        <w:rPr>
          <w:sz w:val="22"/>
          <w:szCs w:val="22"/>
          <w:lang w:val="en-US"/>
        </w:rPr>
      </w:pPr>
      <m:oMath>
        <m:r>
          <w:rPr>
            <w:rFonts w:ascii="Cambria Math" w:hAnsi="Cambria Math"/>
            <w:sz w:val="22"/>
            <w:szCs w:val="22"/>
            <w:lang w:val="en-US"/>
          </w:rPr>
          <m:t>L</m:t>
        </m:r>
      </m:oMath>
      <w:r w:rsidRPr="009E023A">
        <w:rPr>
          <w:sz w:val="22"/>
          <w:szCs w:val="22"/>
          <w:lang w:val="en-US"/>
        </w:rPr>
        <w:t xml:space="preserve">  is the </w:t>
      </w:r>
      <w:r w:rsidR="00730AFC" w:rsidRPr="009E023A">
        <w:rPr>
          <w:sz w:val="22"/>
          <w:szCs w:val="22"/>
          <w:lang w:val="en-US"/>
        </w:rPr>
        <w:t>B</w:t>
      </w:r>
      <w:r w:rsidRPr="009E023A">
        <w:rPr>
          <w:sz w:val="22"/>
          <w:szCs w:val="22"/>
          <w:lang w:val="en-US"/>
        </w:rPr>
        <w:t>ack</w:t>
      </w:r>
      <w:r w:rsidR="00730AFC" w:rsidRPr="009E023A">
        <w:rPr>
          <w:sz w:val="22"/>
          <w:szCs w:val="22"/>
          <w:lang w:val="en-US"/>
        </w:rPr>
        <w:t>S</w:t>
      </w:r>
      <w:r w:rsidRPr="009E023A">
        <w:rPr>
          <w:sz w:val="22"/>
          <w:szCs w:val="22"/>
          <w:lang w:val="en-US"/>
        </w:rPr>
        <w:t>hift</w:t>
      </w:r>
      <w:r w:rsidR="00821F71" w:rsidRPr="009E023A">
        <w:rPr>
          <w:sz w:val="22"/>
          <w:szCs w:val="22"/>
          <w:lang w:val="en-US"/>
        </w:rPr>
        <w:t xml:space="preserve"> or Lag</w:t>
      </w:r>
      <w:r w:rsidRPr="009E023A">
        <w:rPr>
          <w:sz w:val="22"/>
          <w:szCs w:val="22"/>
          <w:lang w:val="en-US"/>
        </w:rPr>
        <w:t xml:space="preserve"> operator</w:t>
      </w:r>
      <w:r w:rsidR="00730AFC" w:rsidRPr="009E023A">
        <w:rPr>
          <w:sz w:val="22"/>
          <w:szCs w:val="22"/>
          <w:lang w:val="en-US"/>
        </w:rPr>
        <w:t>.</w:t>
      </w:r>
    </w:p>
    <w:p w14:paraId="7F95662D" w14:textId="3A6C613C" w:rsidR="00340988" w:rsidRPr="009E023A" w:rsidRDefault="00340988" w:rsidP="00D630EB">
      <w:pPr>
        <w:pStyle w:val="Titre1"/>
      </w:pPr>
      <w:proofErr w:type="spellStart"/>
      <w:r w:rsidRPr="009E023A">
        <w:t>Mo</w:t>
      </w:r>
      <w:r w:rsidR="00210517" w:rsidRPr="009E023A">
        <w:t>delisation</w:t>
      </w:r>
      <w:proofErr w:type="spellEnd"/>
    </w:p>
    <w:p w14:paraId="013F797A" w14:textId="4B5F26C2" w:rsidR="00DD276D" w:rsidRPr="009E023A" w:rsidRDefault="00DD276D" w:rsidP="00D630EB">
      <w:pPr>
        <w:pStyle w:val="Titre2"/>
      </w:pPr>
      <w:r w:rsidRPr="009E023A">
        <w:t>Model Identification</w:t>
      </w:r>
    </w:p>
    <w:p w14:paraId="0FAEA6B8" w14:textId="20BE168E" w:rsidR="00ED6DE8" w:rsidRPr="009E023A" w:rsidRDefault="00ED6DE8" w:rsidP="00261071">
      <w:pPr>
        <w:pStyle w:val="PaperParagraph"/>
      </w:pPr>
      <w:r w:rsidRPr="009E023A">
        <w:t>The monthly relative humidity time series plot (Fig: 0</w:t>
      </w:r>
      <w:r w:rsidR="00687EAC" w:rsidRPr="009E023A">
        <w:t>3</w:t>
      </w:r>
      <w:r w:rsidRPr="009E023A">
        <w:t>) shows that there is seasonality with a periodicity of one year (12 months) in the data set. This observation is supported by the ACF graph (Fig.: 0</w:t>
      </w:r>
      <w:r w:rsidR="00687EAC" w:rsidRPr="009E023A">
        <w:t>4</w:t>
      </w:r>
      <w:r w:rsidRPr="009E023A">
        <w:t>)</w:t>
      </w:r>
      <w:r w:rsidR="006C0EC1" w:rsidRPr="009E023A">
        <w:t>.</w:t>
      </w:r>
    </w:p>
    <w:p w14:paraId="2097D7B4" w14:textId="1468B7A7" w:rsidR="00A03FF5" w:rsidRPr="009E023A" w:rsidRDefault="00A03FF5" w:rsidP="00261071">
      <w:pPr>
        <w:pStyle w:val="PaperParagraph"/>
      </w:pPr>
      <w:r w:rsidRPr="009E023A">
        <w:t>For performing ARIMA modeling, time series should be stationary bearing a quasi-normal distribution with zero mean and a constant variance.</w:t>
      </w:r>
      <w:r w:rsidR="00A45D81" w:rsidRPr="009E023A">
        <w:t xml:space="preserve"> </w:t>
      </w:r>
    </w:p>
    <w:p w14:paraId="50F83659" w14:textId="0AFD566B" w:rsidR="00634632" w:rsidRPr="009E023A" w:rsidRDefault="00026AAC" w:rsidP="00261071">
      <w:pPr>
        <w:pStyle w:val="PaperParagraph"/>
      </w:pPr>
      <w:r w:rsidRPr="009E023A">
        <w:t xml:space="preserve">A decomposition </w:t>
      </w:r>
      <w:r w:rsidR="00CE36D2" w:rsidRPr="009E023A">
        <w:t>of</w:t>
      </w:r>
      <w:r w:rsidRPr="009E023A">
        <w:t xml:space="preserve"> the series into its different components (Fig.: 0</w:t>
      </w:r>
      <w:r w:rsidR="00687EAC" w:rsidRPr="009E023A">
        <w:t>5</w:t>
      </w:r>
      <w:r w:rsidRPr="009E023A">
        <w:t>)</w:t>
      </w:r>
      <w:r w:rsidR="007B7F31" w:rsidRPr="009E023A">
        <w:t xml:space="preserve"> shows the presence of a downward trend in our data, but t</w:t>
      </w:r>
      <w:r w:rsidR="009E6703" w:rsidRPr="009E023A">
        <w:t>h</w:t>
      </w:r>
      <w:r w:rsidR="007B7F31" w:rsidRPr="009E023A">
        <w:t>ere is no evidence of changing variance.</w:t>
      </w:r>
      <w:r w:rsidR="00CE36D2" w:rsidRPr="009E023A">
        <w:t xml:space="preserve"> </w:t>
      </w:r>
      <w:r w:rsidR="00976EA1" w:rsidRPr="009E023A">
        <w:t>The stationarity test, in particular that of the</w:t>
      </w:r>
      <w:r w:rsidR="00E25D7C" w:rsidRPr="009E023A">
        <w:t xml:space="preserve"> Augmented Dickey-Fuller</w:t>
      </w:r>
      <w:r w:rsidR="00976EA1" w:rsidRPr="009E023A">
        <w:t xml:space="preserve"> </w:t>
      </w:r>
      <w:r w:rsidR="00E25D7C" w:rsidRPr="009E023A">
        <w:t>(</w:t>
      </w:r>
      <w:r w:rsidR="00C0659D" w:rsidRPr="009E023A">
        <w:t>ADF</w:t>
      </w:r>
      <w:r w:rsidR="00E25D7C" w:rsidRPr="009E023A">
        <w:t>)</w:t>
      </w:r>
      <w:r w:rsidR="00976EA1" w:rsidRPr="009E023A">
        <w:t>, makes it possible to decide on the form of the non-stationarity of the series</w:t>
      </w:r>
      <w:r w:rsidR="005D6F18" w:rsidRPr="009E023A">
        <w:t>.</w:t>
      </w:r>
      <w:r w:rsidR="00976EA1" w:rsidRPr="009E023A">
        <w:t xml:space="preserve"> Indeed, the test clearly rejects the hypothesis that the series is stationary</w:t>
      </w:r>
      <w:r w:rsidR="00B10565" w:rsidRPr="009E023A">
        <w:t xml:space="preserve"> (p-value = 0.183)</w:t>
      </w:r>
      <w:r w:rsidR="005D6F18" w:rsidRPr="009E023A">
        <w:t>.</w:t>
      </w:r>
      <w:r w:rsidR="00AD5F5F" w:rsidRPr="009E023A">
        <w:t xml:space="preserve"> </w:t>
      </w:r>
    </w:p>
    <w:p w14:paraId="6A542C8D" w14:textId="53EA1DD6" w:rsidR="00E102A5" w:rsidRPr="009E023A" w:rsidRDefault="00634632" w:rsidP="00261071">
      <w:pPr>
        <w:pStyle w:val="PaperParagraph"/>
      </w:pPr>
      <w:r w:rsidRPr="009E023A">
        <w:t>To address the non-stationarity</w:t>
      </w:r>
      <w:r w:rsidR="00604B1F" w:rsidRPr="009E023A">
        <w:t xml:space="preserve"> (Bisgaard</w:t>
      </w:r>
      <w:r w:rsidR="00163C3B" w:rsidRPr="009E023A">
        <w:t>,</w:t>
      </w:r>
      <w:r w:rsidR="00604B1F" w:rsidRPr="009E023A">
        <w:t xml:space="preserve"> 2011)</w:t>
      </w:r>
      <w:r w:rsidRPr="009E023A">
        <w:t xml:space="preserve">, we will take a first difference </w:t>
      </w:r>
      <w:r w:rsidR="00E93840" w:rsidRPr="009E023A">
        <w:t xml:space="preserve">(d=1) </w:t>
      </w:r>
      <w:r w:rsidRPr="009E023A">
        <w:t xml:space="preserve">of the </w:t>
      </w:r>
      <w:r w:rsidR="00E93840" w:rsidRPr="009E023A">
        <w:t>data.</w:t>
      </w:r>
      <w:r w:rsidRPr="009E023A">
        <w:t xml:space="preserve"> The </w:t>
      </w:r>
      <w:r w:rsidR="00E93840" w:rsidRPr="009E023A">
        <w:t xml:space="preserve">ACF and PACF of the </w:t>
      </w:r>
      <w:r w:rsidRPr="009E023A">
        <w:t>differenced data are shown in Figure</w:t>
      </w:r>
      <w:r w:rsidR="00E93840" w:rsidRPr="009E023A">
        <w:t xml:space="preserve"> 06.</w:t>
      </w:r>
    </w:p>
    <w:p w14:paraId="572F4869" w14:textId="4700BEC7" w:rsidR="00B14DF6" w:rsidRPr="009E023A" w:rsidRDefault="000552D7" w:rsidP="004E0E3C">
      <w:pPr>
        <w:spacing w:after="0"/>
      </w:pPr>
      <w:r w:rsidRPr="009E023A">
        <w:rPr>
          <w:noProof/>
          <w:lang w:val="en-US"/>
        </w:rPr>
        <w:drawing>
          <wp:inline distT="0" distB="0" distL="0" distR="0" wp14:anchorId="02A3A553" wp14:editId="04056254">
            <wp:extent cx="6070552" cy="3961086"/>
            <wp:effectExtent l="0" t="0" r="6985" b="1905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84"/>
                    <a:stretch/>
                  </pic:blipFill>
                  <pic:spPr bwMode="auto">
                    <a:xfrm>
                      <a:off x="0" y="0"/>
                      <a:ext cx="6070552" cy="3961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C4C416" w14:textId="295786FB" w:rsidR="00B14DF6" w:rsidRPr="009E023A" w:rsidRDefault="00B14DF6" w:rsidP="00BC7009">
      <w:pPr>
        <w:pStyle w:val="PaperFigure"/>
        <w:rPr>
          <w:noProof/>
        </w:rPr>
      </w:pPr>
      <w:r w:rsidRPr="009E023A">
        <w:t xml:space="preserve">Figure </w:t>
      </w:r>
      <w:r w:rsidR="000552D7" w:rsidRPr="009E023A">
        <w:t>0</w:t>
      </w:r>
      <w:r w:rsidR="008D7888" w:rsidRPr="009E023A">
        <w:t>3</w:t>
      </w:r>
      <w:r w:rsidRPr="009E023A">
        <w:t xml:space="preserve">: </w:t>
      </w:r>
      <w:r w:rsidR="001E72F8" w:rsidRPr="009E023A">
        <w:t>T</w:t>
      </w:r>
      <w:r w:rsidR="002F313B" w:rsidRPr="009E023A">
        <w:t>ime series plot</w:t>
      </w:r>
      <w:r w:rsidR="001E72F8" w:rsidRPr="009E023A">
        <w:t xml:space="preserve"> of the observed data</w:t>
      </w:r>
    </w:p>
    <w:p w14:paraId="3D04BB44" w14:textId="55A22E8A" w:rsidR="00B14DF6" w:rsidRPr="009E023A" w:rsidRDefault="00340988" w:rsidP="009E023A">
      <w:pPr>
        <w:pStyle w:val="PaperFigure"/>
        <w:spacing w:before="360"/>
      </w:pPr>
      <w:r w:rsidRPr="009E023A">
        <w:rPr>
          <w:noProof/>
        </w:rPr>
        <w:drawing>
          <wp:inline distT="0" distB="0" distL="0" distR="0" wp14:anchorId="366D1AB0" wp14:editId="5BE45DA5">
            <wp:extent cx="5659821" cy="2055918"/>
            <wp:effectExtent l="0" t="0" r="0" b="698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097"/>
                    <a:stretch/>
                  </pic:blipFill>
                  <pic:spPr bwMode="auto">
                    <a:xfrm>
                      <a:off x="0" y="0"/>
                      <a:ext cx="5659821" cy="2055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14DF6" w:rsidRPr="009E023A">
        <w:t xml:space="preserve"> Figure 0</w:t>
      </w:r>
      <w:r w:rsidR="008D7888" w:rsidRPr="009E023A">
        <w:t>4</w:t>
      </w:r>
      <w:r w:rsidR="00B14DF6" w:rsidRPr="009E023A">
        <w:t xml:space="preserve">: </w:t>
      </w:r>
      <w:r w:rsidR="00D368C1" w:rsidRPr="009E023A">
        <w:t>T</w:t>
      </w:r>
      <w:r w:rsidR="002F313B" w:rsidRPr="009E023A">
        <w:t xml:space="preserve">ime series </w:t>
      </w:r>
      <w:r w:rsidR="00B14DF6" w:rsidRPr="009E023A">
        <w:t xml:space="preserve">ACF </w:t>
      </w:r>
      <w:r w:rsidR="00D368C1" w:rsidRPr="009E023A">
        <w:t xml:space="preserve">and </w:t>
      </w:r>
      <w:r w:rsidR="00B14DF6" w:rsidRPr="009E023A">
        <w:t>PACF</w:t>
      </w:r>
    </w:p>
    <w:p w14:paraId="7FA22020" w14:textId="7990F917" w:rsidR="00014BB0" w:rsidRPr="009E023A" w:rsidRDefault="00014BB0" w:rsidP="00B14DF6">
      <w:pPr>
        <w:jc w:val="center"/>
        <w:rPr>
          <w:lang w:val="en-US"/>
        </w:rPr>
      </w:pPr>
    </w:p>
    <w:p w14:paraId="7FA2C611" w14:textId="77777777" w:rsidR="00AE3ECB" w:rsidRPr="009E023A" w:rsidRDefault="00232A31" w:rsidP="00584A0B">
      <w:pPr>
        <w:spacing w:after="0"/>
        <w:jc w:val="center"/>
        <w:rPr>
          <w:rFonts w:ascii="Times-Roman" w:hAnsi="Times-Roman"/>
          <w:color w:val="000000"/>
          <w:sz w:val="20"/>
          <w:szCs w:val="20"/>
          <w:lang w:val="en-US"/>
        </w:rPr>
      </w:pPr>
      <w:r w:rsidRPr="009E023A">
        <w:rPr>
          <w:noProof/>
        </w:rPr>
        <w:drawing>
          <wp:inline distT="0" distB="0" distL="0" distR="0" wp14:anchorId="2B7EA0FE" wp14:editId="03EA77A7">
            <wp:extent cx="5818367" cy="3743960"/>
            <wp:effectExtent l="0" t="0" r="0" b="889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3" t="26371" b="1578"/>
                    <a:stretch/>
                  </pic:blipFill>
                  <pic:spPr bwMode="auto">
                    <a:xfrm>
                      <a:off x="0" y="0"/>
                      <a:ext cx="5818367" cy="374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762A79" w14:textId="0DA224B7" w:rsidR="00510C46" w:rsidRPr="009E023A" w:rsidRDefault="00026AAC" w:rsidP="002F703B">
      <w:pPr>
        <w:pStyle w:val="PaperFigure"/>
        <w:spacing w:after="240"/>
      </w:pPr>
      <w:r w:rsidRPr="009E023A">
        <w:t>Figure 0</w:t>
      </w:r>
      <w:r w:rsidR="00687EAC" w:rsidRPr="009E023A">
        <w:t>5</w:t>
      </w:r>
      <w:r w:rsidRPr="009E023A">
        <w:t xml:space="preserve">: Graphical representation of the estimated states </w:t>
      </w:r>
      <w:r w:rsidR="00AE3ECB" w:rsidRPr="009E023A">
        <w:t xml:space="preserve">of the series </w:t>
      </w:r>
      <w:r w:rsidRPr="009E023A">
        <w:t>over time.</w:t>
      </w:r>
    </w:p>
    <w:p w14:paraId="20674A5D" w14:textId="030DF5D2" w:rsidR="006E3059" w:rsidRPr="009E023A" w:rsidRDefault="00AF4E69" w:rsidP="00BC7009">
      <w:pPr>
        <w:pStyle w:val="PaperFigure"/>
      </w:pPr>
      <w:r w:rsidRPr="009E023A">
        <w:rPr>
          <w:noProof/>
        </w:rPr>
        <w:drawing>
          <wp:inline distT="0" distB="0" distL="0" distR="0" wp14:anchorId="499C3CF3" wp14:editId="022D85FC">
            <wp:extent cx="5943600" cy="2091690"/>
            <wp:effectExtent l="0" t="0" r="0" b="381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700"/>
                    <a:stretch/>
                  </pic:blipFill>
                  <pic:spPr bwMode="auto">
                    <a:xfrm>
                      <a:off x="0" y="0"/>
                      <a:ext cx="5943600" cy="209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E3059" w:rsidRPr="009E023A">
        <w:t>Figure 06: First differenced Time series ACF and PACF</w:t>
      </w:r>
    </w:p>
    <w:p w14:paraId="52FF0E14" w14:textId="6B9D955A" w:rsidR="001254A6" w:rsidRPr="009E023A" w:rsidRDefault="002B7FDE" w:rsidP="002F703B">
      <w:pPr>
        <w:pStyle w:val="Titre2"/>
        <w:spacing w:before="240"/>
      </w:pPr>
      <w:r w:rsidRPr="009E023A">
        <w:t xml:space="preserve">Model </w:t>
      </w:r>
      <w:r w:rsidR="003250A8" w:rsidRPr="009E023A">
        <w:t>E</w:t>
      </w:r>
      <w:r w:rsidR="00340988" w:rsidRPr="009E023A">
        <w:t>stimation</w:t>
      </w:r>
    </w:p>
    <w:p w14:paraId="7CFF0249" w14:textId="65290721" w:rsidR="001673AF" w:rsidRPr="009E023A" w:rsidRDefault="001673AF" w:rsidP="00261071">
      <w:pPr>
        <w:pStyle w:val="PaperParagraph"/>
      </w:pPr>
      <w:r w:rsidRPr="009E023A">
        <w:t>Model parameters are approximated by incorporating the maximum likelihood procedure for which the best models were selected on the basis of statistical criterion namely</w:t>
      </w:r>
      <w:r w:rsidR="000F4F8A" w:rsidRPr="009E023A">
        <w:t>:</w:t>
      </w:r>
      <w:r w:rsidRPr="009E023A">
        <w:t xml:space="preserve"> </w:t>
      </w:r>
      <w:r w:rsidR="001026D1" w:rsidRPr="009E023A">
        <w:t>Akaike information criterion (</w:t>
      </w:r>
      <w:r w:rsidRPr="009E023A">
        <w:t>AIC</w:t>
      </w:r>
      <w:r w:rsidR="001026D1" w:rsidRPr="009E023A">
        <w:t>)</w:t>
      </w:r>
      <w:r w:rsidRPr="009E023A">
        <w:t>, corrected Akaike information criterion</w:t>
      </w:r>
      <w:r w:rsidR="001026D1" w:rsidRPr="009E023A">
        <w:t xml:space="preserve"> (AICc)</w:t>
      </w:r>
      <w:r w:rsidRPr="009E023A">
        <w:t xml:space="preserve"> and </w:t>
      </w:r>
      <w:r w:rsidR="001026D1" w:rsidRPr="009E023A">
        <w:t>Bayesian information criterion (</w:t>
      </w:r>
      <w:r w:rsidRPr="009E023A">
        <w:t>BIC</w:t>
      </w:r>
      <w:r w:rsidR="001026D1" w:rsidRPr="009E023A">
        <w:t>)</w:t>
      </w:r>
      <w:r w:rsidRPr="009E023A">
        <w:t xml:space="preserve">. Table </w:t>
      </w:r>
      <w:r w:rsidR="00687EAC" w:rsidRPr="009E023A">
        <w:t>01</w:t>
      </w:r>
      <w:r w:rsidRPr="009E023A">
        <w:t xml:space="preserve"> illustrates </w:t>
      </w:r>
      <w:r w:rsidR="009C377D" w:rsidRPr="009E023A">
        <w:t>six</w:t>
      </w:r>
      <w:r w:rsidRPr="009E023A">
        <w:t xml:space="preserve"> selected models amongst a number of combinations that </w:t>
      </w:r>
      <w:r w:rsidR="00F15638" w:rsidRPr="009E023A">
        <w:t xml:space="preserve">did </w:t>
      </w:r>
      <w:r w:rsidRPr="009E023A">
        <w:t>agree to the data with parameter estimations on the basis of the statistics criterio</w:t>
      </w:r>
      <w:r w:rsidR="00A85C7B" w:rsidRPr="009E023A">
        <w:t>n</w:t>
      </w:r>
      <w:r w:rsidR="004F1259" w:rsidRPr="009E023A">
        <w:t xml:space="preserve"> (</w:t>
      </w:r>
      <w:r w:rsidR="00620DCB" w:rsidRPr="009E023A">
        <w:t>Martinez</w:t>
      </w:r>
      <w:r w:rsidR="00191E82" w:rsidRPr="009E023A">
        <w:t xml:space="preserve"> et al.</w:t>
      </w:r>
      <w:r w:rsidR="00EA530A" w:rsidRPr="009E023A">
        <w:t>,</w:t>
      </w:r>
      <w:r w:rsidR="00620DCB" w:rsidRPr="009E023A">
        <w:t xml:space="preserve"> 2011</w:t>
      </w:r>
      <w:r w:rsidR="004F1259" w:rsidRPr="009E023A">
        <w:t>; Hyndman</w:t>
      </w:r>
      <w:r w:rsidR="00EA530A" w:rsidRPr="009E023A">
        <w:t>,</w:t>
      </w:r>
      <w:r w:rsidR="004F1259" w:rsidRPr="009E023A">
        <w:t xml:space="preserve"> 2018).</w:t>
      </w:r>
    </w:p>
    <w:p w14:paraId="4857EB5D" w14:textId="72E31983" w:rsidR="00E602F3" w:rsidRPr="009E023A" w:rsidRDefault="00E602F3" w:rsidP="00A85C7B">
      <w:pPr>
        <w:pStyle w:val="paragraphe"/>
        <w:rPr>
          <w:lang w:val="en-US"/>
        </w:rPr>
      </w:pPr>
    </w:p>
    <w:p w14:paraId="770E815F" w14:textId="48CA60B0" w:rsidR="00E602F3" w:rsidRPr="009E023A" w:rsidRDefault="00E602F3" w:rsidP="00A85C7B">
      <w:pPr>
        <w:pStyle w:val="paragraphe"/>
        <w:rPr>
          <w:lang w:val="en-US"/>
        </w:rPr>
      </w:pPr>
    </w:p>
    <w:p w14:paraId="0B64BF43" w14:textId="57ACEE4C" w:rsidR="00A85C7B" w:rsidRPr="009E023A" w:rsidRDefault="00A85C7B" w:rsidP="00261071">
      <w:pPr>
        <w:pStyle w:val="PaperParagraph"/>
      </w:pPr>
      <w:r w:rsidRPr="009E023A">
        <w:t xml:space="preserve">Figure </w:t>
      </w:r>
      <w:r w:rsidR="009605D0" w:rsidRPr="009E023A">
        <w:t>7</w:t>
      </w:r>
      <w:r w:rsidRPr="009E023A">
        <w:t xml:space="preserve"> shows autocorrelations and partial autocorrelations in terms of model residuals at different lags for the best six combinations selected on the basis of lowest AIC</w:t>
      </w:r>
      <w:r w:rsidR="009B525F" w:rsidRPr="009E023A">
        <w:t>c</w:t>
      </w:r>
      <w:r w:rsidRPr="009E023A">
        <w:t xml:space="preserve"> measures</w:t>
      </w:r>
      <w:r w:rsidR="008F1106" w:rsidRPr="009E023A">
        <w:t xml:space="preserve"> (Shadab</w:t>
      </w:r>
      <w:r w:rsidR="00BA63C5" w:rsidRPr="009E023A">
        <w:t xml:space="preserve"> et al.</w:t>
      </w:r>
      <w:r w:rsidR="0077554C" w:rsidRPr="009E023A">
        <w:t>,</w:t>
      </w:r>
      <w:r w:rsidR="008F1106" w:rsidRPr="009E023A">
        <w:t xml:space="preserve"> </w:t>
      </w:r>
      <w:r w:rsidR="00AC7F6E" w:rsidRPr="009E023A">
        <w:t>2019)</w:t>
      </w:r>
      <w:r w:rsidRPr="009E023A">
        <w:t>. From Fig</w:t>
      </w:r>
      <w:r w:rsidR="00E545AA" w:rsidRPr="009E023A">
        <w:t>ure</w:t>
      </w:r>
      <w:r w:rsidRPr="009E023A">
        <w:t xml:space="preserve"> </w:t>
      </w:r>
      <w:r w:rsidR="00687EAC" w:rsidRPr="009E023A">
        <w:t>06</w:t>
      </w:r>
      <w:r w:rsidRPr="009E023A">
        <w:t>, it is evident that autocorrelation and partial autocorrelation at different lags for the residuals lie within 95% confidence leve</w:t>
      </w:r>
      <w:r w:rsidR="00A42A25" w:rsidRPr="009E023A">
        <w:t>l</w:t>
      </w:r>
      <w:r w:rsidR="00D95BDE" w:rsidRPr="009E023A">
        <w:t xml:space="preserve">, thus </w:t>
      </w:r>
      <w:r w:rsidR="001243B7" w:rsidRPr="009E023A">
        <w:t>implying</w:t>
      </w:r>
      <w:r w:rsidRPr="009E023A">
        <w:t xml:space="preserve"> </w:t>
      </w:r>
      <w:r w:rsidR="002F206A" w:rsidRPr="009E023A">
        <w:t xml:space="preserve">that the </w:t>
      </w:r>
      <w:r w:rsidRPr="009E023A">
        <w:t xml:space="preserve">autocorrelation coefficients </w:t>
      </w:r>
      <w:r w:rsidR="002F206A" w:rsidRPr="009E023A">
        <w:t>are</w:t>
      </w:r>
      <w:r w:rsidRPr="009E023A">
        <w:t xml:space="preserve"> statistically insignificant. </w:t>
      </w:r>
      <w:r w:rsidR="00E11605" w:rsidRPr="009E023A">
        <w:t>From t</w:t>
      </w:r>
      <w:r w:rsidRPr="009E023A">
        <w:t>he above observation</w:t>
      </w:r>
      <w:r w:rsidR="00FF650A" w:rsidRPr="009E023A">
        <w:t xml:space="preserve"> we can</w:t>
      </w:r>
      <w:r w:rsidRPr="009E023A">
        <w:t xml:space="preserve"> </w:t>
      </w:r>
      <w:r w:rsidR="00D209EC" w:rsidRPr="009E023A">
        <w:t>deduce</w:t>
      </w:r>
      <w:r w:rsidRPr="009E023A">
        <w:t xml:space="preserve"> that the residuals are random (white noise) and not autocorrelated with each other</w:t>
      </w:r>
      <w:r w:rsidR="005E39B7" w:rsidRPr="009E023A">
        <w:t>. T</w:t>
      </w:r>
      <w:r w:rsidR="002A0980" w:rsidRPr="009E023A">
        <w:t>herefore</w:t>
      </w:r>
      <w:r w:rsidRPr="009E023A">
        <w:t xml:space="preserve">, all </w:t>
      </w:r>
      <w:r w:rsidR="00E006F2" w:rsidRPr="009E023A">
        <w:t xml:space="preserve">the </w:t>
      </w:r>
      <w:r w:rsidRPr="009E023A">
        <w:t xml:space="preserve">selected models </w:t>
      </w:r>
      <w:r w:rsidR="00B47E1A" w:rsidRPr="009E023A">
        <w:t xml:space="preserve">can be considered </w:t>
      </w:r>
      <w:r w:rsidR="00767307" w:rsidRPr="009E023A">
        <w:t>as</w:t>
      </w:r>
      <w:r w:rsidRPr="009E023A">
        <w:t xml:space="preserve"> good fit. ARIMA (</w:t>
      </w:r>
      <w:r w:rsidR="001358B2" w:rsidRPr="009E023A">
        <w:t>2</w:t>
      </w:r>
      <w:r w:rsidRPr="009E023A">
        <w:t>,</w:t>
      </w:r>
      <w:r w:rsidR="001358B2" w:rsidRPr="009E023A">
        <w:t xml:space="preserve"> 1</w:t>
      </w:r>
      <w:r w:rsidRPr="009E023A">
        <w:t xml:space="preserve">, </w:t>
      </w:r>
      <w:proofErr w:type="gramStart"/>
      <w:r w:rsidRPr="009E023A">
        <w:t>1)(</w:t>
      </w:r>
      <w:proofErr w:type="gramEnd"/>
      <w:r w:rsidR="001358B2" w:rsidRPr="009E023A">
        <w:t>2</w:t>
      </w:r>
      <w:r w:rsidRPr="009E023A">
        <w:t xml:space="preserve">, </w:t>
      </w:r>
      <w:r w:rsidR="001358B2" w:rsidRPr="009E023A">
        <w:t>0</w:t>
      </w:r>
      <w:r w:rsidRPr="009E023A">
        <w:t xml:space="preserve">, </w:t>
      </w:r>
      <w:r w:rsidR="001358B2" w:rsidRPr="009E023A">
        <w:t>0</w:t>
      </w:r>
      <w:r w:rsidRPr="009E023A">
        <w:t>)</w:t>
      </w:r>
      <w:r w:rsidR="001358B2" w:rsidRPr="009E023A">
        <w:t xml:space="preserve"> [12]</w:t>
      </w:r>
      <w:r w:rsidRPr="009E023A">
        <w:t xml:space="preserve"> </w:t>
      </w:r>
      <w:r w:rsidR="00CB5205" w:rsidRPr="009E023A">
        <w:t xml:space="preserve">with the </w:t>
      </w:r>
      <w:r w:rsidRPr="009E023A">
        <w:t>lowest values of AIC</w:t>
      </w:r>
      <w:r w:rsidR="001026D1" w:rsidRPr="009E023A">
        <w:t>c</w:t>
      </w:r>
      <w:r w:rsidRPr="009E023A">
        <w:t xml:space="preserve"> (also lowest AIC and BIC) is selected as the best fit model that is used hereafter for predicting accurate time series forecasts</w:t>
      </w:r>
      <w:r w:rsidR="00FA3604" w:rsidRPr="009E023A">
        <w:t>.</w:t>
      </w:r>
    </w:p>
    <w:p w14:paraId="6BA9B1ED" w14:textId="6A230D76" w:rsidR="009722D7" w:rsidRPr="009E023A" w:rsidRDefault="009722D7" w:rsidP="00261071">
      <w:pPr>
        <w:pStyle w:val="PaperParagraph"/>
      </w:pPr>
      <w:r w:rsidRPr="009E023A">
        <w:t xml:space="preserve">The general equation of the ARIMA (2, 1, </w:t>
      </w:r>
      <w:proofErr w:type="gramStart"/>
      <w:r w:rsidRPr="009E023A">
        <w:t>1)(</w:t>
      </w:r>
      <w:proofErr w:type="gramEnd"/>
      <w:r w:rsidRPr="009E023A">
        <w:t>2, 0, 0) [12] model can be expressed as: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71"/>
        <w:gridCol w:w="1979"/>
      </w:tblGrid>
      <w:tr w:rsidR="009722D7" w:rsidRPr="009E023A" w14:paraId="0597EBF0" w14:textId="77777777">
        <w:tc>
          <w:tcPr>
            <w:tcW w:w="7371" w:type="dxa"/>
          </w:tcPr>
          <w:p w14:paraId="681BD4D2" w14:textId="77777777" w:rsidR="009722D7" w:rsidRPr="009E023A" w:rsidRDefault="009722D7" w:rsidP="00262E43">
            <w:pPr>
              <w:pStyle w:val="paragraphe"/>
              <w:spacing w:before="120"/>
              <w:jc w:val="right"/>
            </w:pPr>
            <w:r w:rsidRPr="009E023A">
              <w:rPr>
                <w:noProof/>
              </w:rPr>
              <w:drawing>
                <wp:inline distT="0" distB="0" distL="0" distR="0" wp14:anchorId="3043076B" wp14:editId="16805450">
                  <wp:extent cx="4110766" cy="174795"/>
                  <wp:effectExtent l="0" t="0" r="4445" b="0"/>
                  <wp:docPr id="108" name="tp77d0dd7e_302e_4e71_baf7_dfbf84b1d94d.sv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tp77d0dd7e_302e_4e71_baf7_dfbf84b1d94d.svg"/>
                          <pic:cNvPicPr preferRelativeResize="0"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641" cy="198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  <w:vAlign w:val="center"/>
          </w:tcPr>
          <w:p w14:paraId="0EC062B8" w14:textId="77777777" w:rsidR="009722D7" w:rsidRPr="009E023A" w:rsidRDefault="009722D7" w:rsidP="00262E43">
            <w:pPr>
              <w:pStyle w:val="paragraphe"/>
              <w:spacing w:before="120"/>
              <w:jc w:val="right"/>
              <w:rPr>
                <w:lang w:val="en-US"/>
              </w:rPr>
            </w:pPr>
            <w:r w:rsidRPr="009E023A">
              <w:rPr>
                <w:lang w:val="en-US"/>
              </w:rPr>
              <w:t>(2)</w:t>
            </w:r>
          </w:p>
        </w:tc>
      </w:tr>
    </w:tbl>
    <w:p w14:paraId="38DD9F16" w14:textId="55C5139C" w:rsidR="001B6E6B" w:rsidRPr="009E023A" w:rsidRDefault="001B6E6B" w:rsidP="000303F6">
      <w:pPr>
        <w:spacing w:after="0"/>
        <w:rPr>
          <w:sz w:val="12"/>
          <w:szCs w:val="12"/>
        </w:rPr>
      </w:pPr>
    </w:p>
    <w:p w14:paraId="7827E8C5" w14:textId="3A746718" w:rsidR="00541600" w:rsidRPr="009E023A" w:rsidRDefault="008F1470" w:rsidP="00D630EB">
      <w:pPr>
        <w:pStyle w:val="PaperTable"/>
      </w:pPr>
      <w:r w:rsidRPr="009E023A">
        <w:t>Table 01</w:t>
      </w:r>
      <w:r w:rsidR="00541600" w:rsidRPr="009E023A">
        <w:t>: Performance of selected ARIMA models</w:t>
      </w:r>
    </w:p>
    <w:tbl>
      <w:tblPr>
        <w:tblStyle w:val="TableauGrille1Clair-Accentuation6"/>
        <w:tblW w:w="4044" w:type="dxa"/>
        <w:tblInd w:w="704" w:type="dxa"/>
        <w:tblLook w:val="04A0" w:firstRow="1" w:lastRow="0" w:firstColumn="1" w:lastColumn="0" w:noHBand="0" w:noVBand="1"/>
      </w:tblPr>
      <w:tblGrid>
        <w:gridCol w:w="2646"/>
        <w:gridCol w:w="1398"/>
      </w:tblGrid>
      <w:tr w:rsidR="001B6E6B" w:rsidRPr="009E023A" w14:paraId="4FA2E4AD" w14:textId="77777777" w:rsidTr="001053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6" w:type="dxa"/>
            <w:shd w:val="clear" w:color="auto" w:fill="F2F2F2" w:themeFill="background1" w:themeFillShade="F2"/>
            <w:noWrap/>
          </w:tcPr>
          <w:p w14:paraId="49C9DE80" w14:textId="77777777" w:rsidR="001B6E6B" w:rsidRPr="009E023A" w:rsidRDefault="001B6E6B" w:rsidP="008F1470">
            <w:pPr>
              <w:jc w:val="both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20"/>
                <w:szCs w:val="20"/>
                <w:lang w:eastAsia="fr-FR"/>
              </w:rPr>
            </w:pPr>
            <w:r w:rsidRPr="009E023A">
              <w:rPr>
                <w:rFonts w:asciiTheme="majorBidi" w:hAnsiTheme="majorBidi" w:cstheme="majorBidi"/>
                <w:sz w:val="20"/>
                <w:szCs w:val="20"/>
              </w:rPr>
              <w:t>ARIMA model</w:t>
            </w:r>
          </w:p>
        </w:tc>
        <w:tc>
          <w:tcPr>
            <w:tcW w:w="1398" w:type="dxa"/>
            <w:shd w:val="clear" w:color="auto" w:fill="F2F2F2" w:themeFill="background1" w:themeFillShade="F2"/>
            <w:noWrap/>
          </w:tcPr>
          <w:p w14:paraId="6069A319" w14:textId="77777777" w:rsidR="001B6E6B" w:rsidRPr="009E023A" w:rsidRDefault="001B6E6B" w:rsidP="008F14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20"/>
                <w:szCs w:val="20"/>
                <w:lang w:eastAsia="fr-FR"/>
              </w:rPr>
            </w:pPr>
            <w:r w:rsidRPr="009E023A">
              <w:rPr>
                <w:rFonts w:asciiTheme="majorBidi" w:hAnsiTheme="majorBidi" w:cstheme="majorBidi"/>
                <w:sz w:val="20"/>
                <w:szCs w:val="20"/>
                <w:lang w:val="en-US"/>
              </w:rPr>
              <w:t>AICc</w:t>
            </w:r>
          </w:p>
        </w:tc>
      </w:tr>
      <w:tr w:rsidR="00561CE2" w:rsidRPr="009E023A" w14:paraId="17E27361" w14:textId="77777777" w:rsidTr="00105325">
        <w:trPr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6" w:type="dxa"/>
            <w:noWrap/>
          </w:tcPr>
          <w:p w14:paraId="372B9E95" w14:textId="54B75573" w:rsidR="00561CE2" w:rsidRPr="009E023A" w:rsidRDefault="00561CE2" w:rsidP="00561CE2">
            <w:pPr>
              <w:jc w:val="both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eastAsia="fr-FR"/>
              </w:rPr>
            </w:pPr>
            <w:r w:rsidRPr="009E023A"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20"/>
                <w:szCs w:val="20"/>
                <w:lang w:eastAsia="fr-FR"/>
              </w:rPr>
              <w:t xml:space="preserve"> </w:t>
            </w:r>
            <w:proofErr w:type="gramStart"/>
            <w:r w:rsidRPr="009E023A"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20"/>
                <w:szCs w:val="20"/>
                <w:lang w:eastAsia="fr-FR"/>
              </w:rPr>
              <w:t>ARIMA(</w:t>
            </w:r>
            <w:proofErr w:type="gramEnd"/>
            <w:r w:rsidRPr="009E023A"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20"/>
                <w:szCs w:val="20"/>
                <w:lang w:eastAsia="fr-FR"/>
              </w:rPr>
              <w:t xml:space="preserve">1,1,1)(2,0,0)[12]                    </w:t>
            </w:r>
          </w:p>
        </w:tc>
        <w:tc>
          <w:tcPr>
            <w:tcW w:w="1398" w:type="dxa"/>
            <w:noWrap/>
          </w:tcPr>
          <w:p w14:paraId="1F6F9CE3" w14:textId="1855F68B" w:rsidR="00561CE2" w:rsidRPr="009E023A" w:rsidRDefault="00561CE2" w:rsidP="00561C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9E023A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eastAsia="fr-FR"/>
              </w:rPr>
              <w:t>2379,279</w:t>
            </w:r>
          </w:p>
        </w:tc>
      </w:tr>
      <w:tr w:rsidR="00561CE2" w:rsidRPr="009E023A" w14:paraId="2D3C0B1C" w14:textId="77777777" w:rsidTr="00105325">
        <w:trPr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6" w:type="dxa"/>
            <w:noWrap/>
          </w:tcPr>
          <w:p w14:paraId="2CB7EF5F" w14:textId="34DFFD33" w:rsidR="00561CE2" w:rsidRPr="009E023A" w:rsidRDefault="00561CE2" w:rsidP="00561CE2">
            <w:pPr>
              <w:jc w:val="both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eastAsia="fr-FR"/>
              </w:rPr>
            </w:pPr>
            <w:r w:rsidRPr="009E023A"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20"/>
                <w:szCs w:val="20"/>
                <w:lang w:eastAsia="fr-FR"/>
              </w:rPr>
              <w:t xml:space="preserve"> </w:t>
            </w:r>
            <w:proofErr w:type="gramStart"/>
            <w:r w:rsidRPr="009E023A"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20"/>
                <w:szCs w:val="20"/>
                <w:lang w:eastAsia="fr-FR"/>
              </w:rPr>
              <w:t>ARIMA(</w:t>
            </w:r>
            <w:proofErr w:type="gramEnd"/>
            <w:r w:rsidRPr="009E023A"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20"/>
                <w:szCs w:val="20"/>
                <w:lang w:eastAsia="fr-FR"/>
              </w:rPr>
              <w:t xml:space="preserve">1,1,1)(0,0,2)[12] </w:t>
            </w:r>
          </w:p>
        </w:tc>
        <w:tc>
          <w:tcPr>
            <w:tcW w:w="1398" w:type="dxa"/>
            <w:noWrap/>
          </w:tcPr>
          <w:p w14:paraId="2766C90F" w14:textId="10016B0B" w:rsidR="00561CE2" w:rsidRPr="009E023A" w:rsidRDefault="00561CE2" w:rsidP="00561C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9E023A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val="en-US" w:eastAsia="fr-FR"/>
              </w:rPr>
              <w:t>2388,380</w:t>
            </w:r>
          </w:p>
        </w:tc>
      </w:tr>
      <w:tr w:rsidR="00561CE2" w:rsidRPr="009E023A" w14:paraId="4C91E4D1" w14:textId="77777777" w:rsidTr="00105325">
        <w:trPr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6" w:type="dxa"/>
            <w:noWrap/>
          </w:tcPr>
          <w:p w14:paraId="52B16F36" w14:textId="6C88E91B" w:rsidR="00561CE2" w:rsidRPr="009E023A" w:rsidRDefault="00561CE2" w:rsidP="00561CE2">
            <w:pPr>
              <w:jc w:val="both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eastAsia="fr-FR"/>
              </w:rPr>
            </w:pPr>
            <w:r w:rsidRPr="009E023A"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20"/>
                <w:szCs w:val="20"/>
                <w:lang w:eastAsia="fr-FR"/>
              </w:rPr>
              <w:t xml:space="preserve"> </w:t>
            </w:r>
            <w:proofErr w:type="gramStart"/>
            <w:r w:rsidRPr="009E023A"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20"/>
                <w:szCs w:val="20"/>
                <w:lang w:eastAsia="fr-FR"/>
              </w:rPr>
              <w:t>ARIMA(</w:t>
            </w:r>
            <w:proofErr w:type="gramEnd"/>
            <w:r w:rsidRPr="009E023A"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20"/>
                <w:szCs w:val="20"/>
                <w:lang w:eastAsia="fr-FR"/>
              </w:rPr>
              <w:t xml:space="preserve">1,1,2)(2,0,0)[12]                    </w:t>
            </w:r>
          </w:p>
        </w:tc>
        <w:tc>
          <w:tcPr>
            <w:tcW w:w="1398" w:type="dxa"/>
            <w:noWrap/>
          </w:tcPr>
          <w:p w14:paraId="7C045084" w14:textId="5B639776" w:rsidR="00561CE2" w:rsidRPr="009E023A" w:rsidRDefault="00561CE2" w:rsidP="00561C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9E023A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eastAsia="fr-FR"/>
              </w:rPr>
              <w:t>2377,236</w:t>
            </w:r>
          </w:p>
        </w:tc>
      </w:tr>
      <w:tr w:rsidR="00561CE2" w:rsidRPr="009E023A" w14:paraId="7EB90113" w14:textId="77777777" w:rsidTr="00105325">
        <w:trPr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6" w:type="dxa"/>
            <w:noWrap/>
          </w:tcPr>
          <w:p w14:paraId="65710B94" w14:textId="395D5500" w:rsidR="00561CE2" w:rsidRPr="009E023A" w:rsidRDefault="00561CE2" w:rsidP="00561CE2">
            <w:pPr>
              <w:jc w:val="both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20"/>
                <w:szCs w:val="20"/>
                <w:lang w:eastAsia="fr-FR"/>
              </w:rPr>
            </w:pPr>
            <w:r w:rsidRPr="009E023A"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20"/>
                <w:szCs w:val="20"/>
                <w:lang w:eastAsia="fr-FR"/>
              </w:rPr>
              <w:t xml:space="preserve"> </w:t>
            </w:r>
            <w:proofErr w:type="gramStart"/>
            <w:r w:rsidRPr="009E023A"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20"/>
                <w:szCs w:val="20"/>
                <w:lang w:eastAsia="fr-FR"/>
              </w:rPr>
              <w:t>ARIMA(</w:t>
            </w:r>
            <w:proofErr w:type="gramEnd"/>
            <w:r w:rsidRPr="009E023A"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20"/>
                <w:szCs w:val="20"/>
                <w:lang w:eastAsia="fr-FR"/>
              </w:rPr>
              <w:t xml:space="preserve">1,1,3)(2,0,0)[12]                    </w:t>
            </w:r>
          </w:p>
        </w:tc>
        <w:tc>
          <w:tcPr>
            <w:tcW w:w="1398" w:type="dxa"/>
            <w:noWrap/>
          </w:tcPr>
          <w:p w14:paraId="3CD62793" w14:textId="4C92B944" w:rsidR="00561CE2" w:rsidRPr="009E023A" w:rsidRDefault="00561CE2" w:rsidP="00561C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eastAsia="fr-FR"/>
              </w:rPr>
            </w:pPr>
            <w:r w:rsidRPr="009E023A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eastAsia="fr-FR"/>
              </w:rPr>
              <w:t>2378,529</w:t>
            </w:r>
          </w:p>
        </w:tc>
      </w:tr>
      <w:tr w:rsidR="00561CE2" w:rsidRPr="009E023A" w14:paraId="11FA2B8D" w14:textId="77777777" w:rsidTr="00105325">
        <w:trPr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6" w:type="dxa"/>
            <w:noWrap/>
          </w:tcPr>
          <w:p w14:paraId="06651E8E" w14:textId="0C1DEE0A" w:rsidR="00561CE2" w:rsidRPr="009E023A" w:rsidRDefault="00561CE2" w:rsidP="00561CE2">
            <w:pPr>
              <w:jc w:val="both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eastAsia="fr-FR"/>
              </w:rPr>
            </w:pPr>
            <w:r w:rsidRPr="009E023A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eastAsia="fr-FR"/>
              </w:rPr>
              <w:t xml:space="preserve"> </w:t>
            </w:r>
            <w:proofErr w:type="gramStart"/>
            <w:r w:rsidRPr="009E023A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eastAsia="fr-FR"/>
              </w:rPr>
              <w:t>ARIMA(</w:t>
            </w:r>
            <w:proofErr w:type="gramEnd"/>
            <w:r w:rsidRPr="009E023A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eastAsia="fr-FR"/>
              </w:rPr>
              <w:t xml:space="preserve">2,1,1)(2,0,0)[12]                    </w:t>
            </w:r>
          </w:p>
        </w:tc>
        <w:tc>
          <w:tcPr>
            <w:tcW w:w="1398" w:type="dxa"/>
            <w:noWrap/>
          </w:tcPr>
          <w:p w14:paraId="7051ECE6" w14:textId="7341A330" w:rsidR="00561CE2" w:rsidRPr="009E023A" w:rsidRDefault="00561CE2" w:rsidP="00561C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eastAsia="fr-FR"/>
              </w:rPr>
            </w:pPr>
            <w:r w:rsidRPr="009E023A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  <w:lang w:eastAsia="fr-FR"/>
              </w:rPr>
              <w:t>2376,540</w:t>
            </w:r>
          </w:p>
        </w:tc>
      </w:tr>
      <w:tr w:rsidR="00561CE2" w:rsidRPr="009E023A" w14:paraId="750D1A77" w14:textId="77777777" w:rsidTr="00105325">
        <w:trPr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6" w:type="dxa"/>
            <w:noWrap/>
            <w:hideMark/>
          </w:tcPr>
          <w:p w14:paraId="1A6B2B78" w14:textId="77777777" w:rsidR="00561CE2" w:rsidRPr="009E023A" w:rsidRDefault="00561CE2" w:rsidP="00561CE2">
            <w:pPr>
              <w:jc w:val="both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20"/>
                <w:szCs w:val="20"/>
                <w:lang w:eastAsia="fr-FR"/>
              </w:rPr>
            </w:pPr>
            <w:r w:rsidRPr="009E023A"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20"/>
                <w:szCs w:val="20"/>
                <w:lang w:eastAsia="fr-FR"/>
              </w:rPr>
              <w:t xml:space="preserve"> </w:t>
            </w:r>
            <w:proofErr w:type="gramStart"/>
            <w:r w:rsidRPr="009E023A"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20"/>
                <w:szCs w:val="20"/>
                <w:lang w:eastAsia="fr-FR"/>
              </w:rPr>
              <w:t>ARIMA(</w:t>
            </w:r>
            <w:proofErr w:type="gramEnd"/>
            <w:r w:rsidRPr="009E023A"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20"/>
                <w:szCs w:val="20"/>
                <w:lang w:eastAsia="fr-FR"/>
              </w:rPr>
              <w:t xml:space="preserve">2,1,2)(2,0,0)[12]                    </w:t>
            </w:r>
          </w:p>
        </w:tc>
        <w:tc>
          <w:tcPr>
            <w:tcW w:w="1398" w:type="dxa"/>
            <w:noWrap/>
            <w:hideMark/>
          </w:tcPr>
          <w:p w14:paraId="1C6F4DEC" w14:textId="77777777" w:rsidR="00561CE2" w:rsidRPr="009E023A" w:rsidRDefault="00561CE2" w:rsidP="00561C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eastAsia="fr-FR"/>
              </w:rPr>
            </w:pPr>
            <w:r w:rsidRPr="009E023A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eastAsia="fr-FR"/>
              </w:rPr>
              <w:t>2378,483</w:t>
            </w:r>
          </w:p>
        </w:tc>
      </w:tr>
    </w:tbl>
    <w:p w14:paraId="01176868" w14:textId="71E12764" w:rsidR="00E93840" w:rsidRPr="009E023A" w:rsidRDefault="00E93840" w:rsidP="00DD7081">
      <w:pPr>
        <w:pStyle w:val="Style1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E93840" w:rsidRPr="009E023A" w14:paraId="070B7390" w14:textId="77777777">
        <w:tc>
          <w:tcPr>
            <w:tcW w:w="3116" w:type="dxa"/>
            <w:vAlign w:val="center"/>
          </w:tcPr>
          <w:p w14:paraId="5629F677" w14:textId="77777777" w:rsidR="00E93840" w:rsidRPr="009E023A" w:rsidRDefault="00E93840">
            <w:pPr>
              <w:pStyle w:val="paragraphe"/>
              <w:jc w:val="center"/>
              <w:rPr>
                <w:b/>
                <w:bCs/>
                <w:lang w:val="en-US"/>
              </w:rPr>
            </w:pPr>
            <w:proofErr w:type="gramStart"/>
            <w:r w:rsidRPr="009E023A">
              <w:rPr>
                <w:rFonts w:asciiTheme="majorBidi" w:eastAsia="Times New Roman" w:hAnsiTheme="majorBidi" w:cstheme="majorBidi"/>
                <w:lang w:eastAsia="fr-FR"/>
              </w:rPr>
              <w:t>ARIMA(</w:t>
            </w:r>
            <w:proofErr w:type="gramEnd"/>
            <w:r w:rsidRPr="009E023A">
              <w:rPr>
                <w:rFonts w:asciiTheme="majorBidi" w:eastAsia="Times New Roman" w:hAnsiTheme="majorBidi" w:cstheme="majorBidi"/>
                <w:lang w:eastAsia="fr-FR"/>
              </w:rPr>
              <w:t>1,1,1)(2,0,0)[12]</w:t>
            </w:r>
          </w:p>
        </w:tc>
        <w:tc>
          <w:tcPr>
            <w:tcW w:w="3117" w:type="dxa"/>
            <w:vAlign w:val="center"/>
          </w:tcPr>
          <w:p w14:paraId="22E11B15" w14:textId="77777777" w:rsidR="00E93840" w:rsidRPr="009E023A" w:rsidRDefault="00E93840">
            <w:pPr>
              <w:pStyle w:val="paragraphe"/>
              <w:jc w:val="center"/>
              <w:rPr>
                <w:lang w:val="en-US"/>
              </w:rPr>
            </w:pPr>
            <w:proofErr w:type="gramStart"/>
            <w:r w:rsidRPr="009E023A">
              <w:rPr>
                <w:rFonts w:asciiTheme="majorBidi" w:eastAsia="Times New Roman" w:hAnsiTheme="majorBidi" w:cstheme="majorBidi"/>
                <w:lang w:eastAsia="fr-FR"/>
              </w:rPr>
              <w:t>ARIMA(</w:t>
            </w:r>
            <w:proofErr w:type="gramEnd"/>
            <w:r w:rsidRPr="009E023A">
              <w:rPr>
                <w:rFonts w:asciiTheme="majorBidi" w:eastAsia="Times New Roman" w:hAnsiTheme="majorBidi" w:cstheme="majorBidi"/>
                <w:lang w:eastAsia="fr-FR"/>
              </w:rPr>
              <w:t>1,1,1)(0,0,2)[12]</w:t>
            </w:r>
          </w:p>
        </w:tc>
        <w:tc>
          <w:tcPr>
            <w:tcW w:w="3117" w:type="dxa"/>
          </w:tcPr>
          <w:p w14:paraId="30D8C507" w14:textId="77777777" w:rsidR="00E93840" w:rsidRPr="009E023A" w:rsidRDefault="00E93840">
            <w:pPr>
              <w:pStyle w:val="paragraphe"/>
              <w:jc w:val="center"/>
              <w:rPr>
                <w:lang w:val="en-US"/>
              </w:rPr>
            </w:pPr>
            <w:proofErr w:type="gramStart"/>
            <w:r w:rsidRPr="009E023A">
              <w:rPr>
                <w:rFonts w:asciiTheme="majorBidi" w:eastAsia="Times New Roman" w:hAnsiTheme="majorBidi" w:cstheme="majorBidi"/>
                <w:lang w:eastAsia="fr-FR"/>
              </w:rPr>
              <w:t>ARIMA(</w:t>
            </w:r>
            <w:proofErr w:type="gramEnd"/>
            <w:r w:rsidRPr="009E023A">
              <w:rPr>
                <w:rFonts w:asciiTheme="majorBidi" w:eastAsia="Times New Roman" w:hAnsiTheme="majorBidi" w:cstheme="majorBidi"/>
                <w:lang w:eastAsia="fr-FR"/>
              </w:rPr>
              <w:t>1,1,2)(2,0,0)[12]</w:t>
            </w:r>
          </w:p>
        </w:tc>
      </w:tr>
      <w:tr w:rsidR="00E93840" w:rsidRPr="009E023A" w14:paraId="78EE4BE2" w14:textId="77777777" w:rsidTr="00C4333E">
        <w:tc>
          <w:tcPr>
            <w:tcW w:w="3116" w:type="dxa"/>
            <w:tcBorders>
              <w:bottom w:val="single" w:sz="4" w:space="0" w:color="auto"/>
            </w:tcBorders>
            <w:vAlign w:val="bottom"/>
          </w:tcPr>
          <w:p w14:paraId="5D5D22DE" w14:textId="77777777" w:rsidR="00E93840" w:rsidRPr="009E023A" w:rsidRDefault="00E93840" w:rsidP="00C4333E">
            <w:pPr>
              <w:pStyle w:val="paragraphe"/>
              <w:jc w:val="center"/>
              <w:rPr>
                <w:lang w:val="en-US"/>
              </w:rPr>
            </w:pPr>
            <w:r w:rsidRPr="009E023A">
              <w:rPr>
                <w:noProof/>
                <w:sz w:val="12"/>
                <w:szCs w:val="12"/>
              </w:rPr>
              <w:drawing>
                <wp:inline distT="0" distB="0" distL="0" distR="0" wp14:anchorId="4B3D373E" wp14:editId="1413434B">
                  <wp:extent cx="1871783" cy="1648524"/>
                  <wp:effectExtent l="0" t="0" r="0" b="889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55"/>
                          <a:stretch/>
                        </pic:blipFill>
                        <pic:spPr bwMode="auto">
                          <a:xfrm>
                            <a:off x="0" y="0"/>
                            <a:ext cx="1872000" cy="1648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  <w:tcBorders>
              <w:bottom w:val="single" w:sz="4" w:space="0" w:color="auto"/>
            </w:tcBorders>
            <w:vAlign w:val="bottom"/>
          </w:tcPr>
          <w:p w14:paraId="590F8A65" w14:textId="77777777" w:rsidR="00E93840" w:rsidRPr="009E023A" w:rsidRDefault="00E93840" w:rsidP="00C4333E">
            <w:pPr>
              <w:pStyle w:val="paragraphe"/>
              <w:jc w:val="center"/>
              <w:rPr>
                <w:lang w:val="en-US"/>
              </w:rPr>
            </w:pPr>
            <w:r w:rsidRPr="009E023A">
              <w:rPr>
                <w:noProof/>
                <w:sz w:val="12"/>
                <w:szCs w:val="12"/>
              </w:rPr>
              <w:drawing>
                <wp:inline distT="0" distB="0" distL="0" distR="0" wp14:anchorId="080C7144" wp14:editId="41F5C981">
                  <wp:extent cx="1871345" cy="1649468"/>
                  <wp:effectExtent l="0" t="0" r="0" b="8255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78"/>
                          <a:stretch/>
                        </pic:blipFill>
                        <pic:spPr bwMode="auto">
                          <a:xfrm>
                            <a:off x="0" y="0"/>
                            <a:ext cx="1872000" cy="165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  <w:tcBorders>
              <w:bottom w:val="single" w:sz="4" w:space="0" w:color="auto"/>
            </w:tcBorders>
            <w:vAlign w:val="bottom"/>
          </w:tcPr>
          <w:p w14:paraId="443D262C" w14:textId="77777777" w:rsidR="00E93840" w:rsidRPr="009E023A" w:rsidRDefault="00E93840" w:rsidP="00C4333E">
            <w:pPr>
              <w:pStyle w:val="paragraphe"/>
              <w:jc w:val="center"/>
              <w:rPr>
                <w:lang w:val="en-US"/>
              </w:rPr>
            </w:pPr>
            <w:r w:rsidRPr="009E023A">
              <w:rPr>
                <w:noProof/>
                <w:sz w:val="12"/>
                <w:szCs w:val="12"/>
              </w:rPr>
              <w:drawing>
                <wp:inline distT="0" distB="0" distL="0" distR="0" wp14:anchorId="26437C58" wp14:editId="4E174929">
                  <wp:extent cx="1871786" cy="1649855"/>
                  <wp:effectExtent l="0" t="0" r="0" b="762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78"/>
                          <a:stretch/>
                        </pic:blipFill>
                        <pic:spPr bwMode="auto">
                          <a:xfrm>
                            <a:off x="0" y="0"/>
                            <a:ext cx="1872000" cy="1650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3840" w:rsidRPr="009E023A" w14:paraId="7BD22B41" w14:textId="77777777">
        <w:tc>
          <w:tcPr>
            <w:tcW w:w="31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8E21E80" w14:textId="77777777" w:rsidR="00E93840" w:rsidRPr="009E023A" w:rsidRDefault="00E93840">
            <w:pPr>
              <w:pStyle w:val="paragraphe"/>
              <w:rPr>
                <w:sz w:val="10"/>
                <w:szCs w:val="10"/>
                <w:lang w:val="en-US"/>
              </w:rPr>
            </w:pPr>
          </w:p>
        </w:tc>
        <w:tc>
          <w:tcPr>
            <w:tcW w:w="31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5B90903" w14:textId="77777777" w:rsidR="00E93840" w:rsidRPr="009E023A" w:rsidRDefault="00E93840">
            <w:pPr>
              <w:pStyle w:val="paragraphe"/>
              <w:rPr>
                <w:sz w:val="10"/>
                <w:szCs w:val="10"/>
                <w:lang w:val="en-US"/>
              </w:rPr>
            </w:pPr>
          </w:p>
        </w:tc>
        <w:tc>
          <w:tcPr>
            <w:tcW w:w="31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69BA33C" w14:textId="77777777" w:rsidR="00E93840" w:rsidRPr="009E023A" w:rsidRDefault="00E93840">
            <w:pPr>
              <w:pStyle w:val="paragraphe"/>
              <w:rPr>
                <w:sz w:val="10"/>
                <w:szCs w:val="10"/>
                <w:lang w:val="en-US"/>
              </w:rPr>
            </w:pPr>
          </w:p>
        </w:tc>
      </w:tr>
      <w:tr w:rsidR="00E93840" w:rsidRPr="009E023A" w14:paraId="0C9735BB" w14:textId="77777777">
        <w:tc>
          <w:tcPr>
            <w:tcW w:w="3116" w:type="dxa"/>
            <w:tcBorders>
              <w:top w:val="single" w:sz="4" w:space="0" w:color="auto"/>
            </w:tcBorders>
          </w:tcPr>
          <w:p w14:paraId="48D2637C" w14:textId="77777777" w:rsidR="00E93840" w:rsidRPr="009E023A" w:rsidRDefault="00E93840">
            <w:pPr>
              <w:pStyle w:val="paragraphe"/>
              <w:jc w:val="center"/>
              <w:rPr>
                <w:lang w:val="en-US"/>
              </w:rPr>
            </w:pPr>
            <w:proofErr w:type="gramStart"/>
            <w:r w:rsidRPr="009E023A">
              <w:rPr>
                <w:rFonts w:asciiTheme="majorBidi" w:eastAsia="Times New Roman" w:hAnsiTheme="majorBidi" w:cstheme="majorBidi"/>
                <w:lang w:eastAsia="fr-FR"/>
              </w:rPr>
              <w:t>ARIMA(</w:t>
            </w:r>
            <w:proofErr w:type="gramEnd"/>
            <w:r w:rsidRPr="009E023A">
              <w:rPr>
                <w:rFonts w:asciiTheme="majorBidi" w:eastAsia="Times New Roman" w:hAnsiTheme="majorBidi" w:cstheme="majorBidi"/>
                <w:lang w:eastAsia="fr-FR"/>
              </w:rPr>
              <w:t>1,1,3)(2,0,0)[12]</w:t>
            </w:r>
          </w:p>
        </w:tc>
        <w:tc>
          <w:tcPr>
            <w:tcW w:w="3117" w:type="dxa"/>
            <w:tcBorders>
              <w:top w:val="single" w:sz="4" w:space="0" w:color="auto"/>
            </w:tcBorders>
            <w:shd w:val="clear" w:color="auto" w:fill="auto"/>
          </w:tcPr>
          <w:p w14:paraId="4A3F6416" w14:textId="77777777" w:rsidR="00E93840" w:rsidRPr="009E023A" w:rsidRDefault="00E93840">
            <w:pPr>
              <w:pStyle w:val="paragraphe"/>
              <w:jc w:val="center"/>
              <w:rPr>
                <w:lang w:val="en-US"/>
              </w:rPr>
            </w:pPr>
            <w:proofErr w:type="gramStart"/>
            <w:r w:rsidRPr="009E023A">
              <w:rPr>
                <w:rFonts w:asciiTheme="majorBidi" w:eastAsia="Times New Roman" w:hAnsiTheme="majorBidi" w:cstheme="majorBidi"/>
                <w:b/>
                <w:bCs/>
                <w:lang w:eastAsia="fr-FR"/>
              </w:rPr>
              <w:t>ARIMA(</w:t>
            </w:r>
            <w:proofErr w:type="gramEnd"/>
            <w:r w:rsidRPr="009E023A">
              <w:rPr>
                <w:rFonts w:asciiTheme="majorBidi" w:eastAsia="Times New Roman" w:hAnsiTheme="majorBidi" w:cstheme="majorBidi"/>
                <w:b/>
                <w:bCs/>
                <w:lang w:eastAsia="fr-FR"/>
              </w:rPr>
              <w:t>2,1,1)(2,0,0)[12]</w:t>
            </w:r>
          </w:p>
        </w:tc>
        <w:tc>
          <w:tcPr>
            <w:tcW w:w="3117" w:type="dxa"/>
            <w:tcBorders>
              <w:top w:val="single" w:sz="4" w:space="0" w:color="auto"/>
            </w:tcBorders>
            <w:vAlign w:val="center"/>
          </w:tcPr>
          <w:p w14:paraId="7CEF8A3D" w14:textId="77777777" w:rsidR="00E93840" w:rsidRPr="009E023A" w:rsidRDefault="00E93840">
            <w:pPr>
              <w:pStyle w:val="paragraphe"/>
              <w:jc w:val="center"/>
              <w:rPr>
                <w:lang w:val="en-US"/>
              </w:rPr>
            </w:pPr>
            <w:proofErr w:type="gramStart"/>
            <w:r w:rsidRPr="009E023A">
              <w:rPr>
                <w:rFonts w:asciiTheme="majorBidi" w:eastAsia="Times New Roman" w:hAnsiTheme="majorBidi" w:cstheme="majorBidi"/>
                <w:lang w:eastAsia="fr-FR"/>
              </w:rPr>
              <w:t>ARIMA(</w:t>
            </w:r>
            <w:proofErr w:type="gramEnd"/>
            <w:r w:rsidRPr="009E023A">
              <w:rPr>
                <w:rFonts w:asciiTheme="majorBidi" w:eastAsia="Times New Roman" w:hAnsiTheme="majorBidi" w:cstheme="majorBidi"/>
                <w:lang w:eastAsia="fr-FR"/>
              </w:rPr>
              <w:t>2,1,2)(2,0,0)[12]</w:t>
            </w:r>
          </w:p>
        </w:tc>
      </w:tr>
      <w:tr w:rsidR="00E93840" w:rsidRPr="009E023A" w14:paraId="3B15B7E9" w14:textId="77777777" w:rsidTr="00C4333E">
        <w:tc>
          <w:tcPr>
            <w:tcW w:w="3116" w:type="dxa"/>
            <w:vAlign w:val="bottom"/>
          </w:tcPr>
          <w:p w14:paraId="1FF50C3F" w14:textId="77777777" w:rsidR="00E93840" w:rsidRPr="009E023A" w:rsidRDefault="00E93840" w:rsidP="00C4333E">
            <w:pPr>
              <w:pStyle w:val="paragraphe"/>
              <w:jc w:val="center"/>
              <w:rPr>
                <w:lang w:val="en-US"/>
              </w:rPr>
            </w:pPr>
            <w:r w:rsidRPr="009E023A">
              <w:rPr>
                <w:noProof/>
                <w:sz w:val="12"/>
                <w:szCs w:val="12"/>
              </w:rPr>
              <w:drawing>
                <wp:inline distT="0" distB="0" distL="0" distR="0" wp14:anchorId="30E46A5E" wp14:editId="68D1B10F">
                  <wp:extent cx="1871784" cy="1646872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51"/>
                          <a:stretch/>
                        </pic:blipFill>
                        <pic:spPr bwMode="auto">
                          <a:xfrm>
                            <a:off x="0" y="0"/>
                            <a:ext cx="1872000" cy="1647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  <w:vAlign w:val="bottom"/>
          </w:tcPr>
          <w:p w14:paraId="16E3810A" w14:textId="77777777" w:rsidR="00E93840" w:rsidRPr="009E023A" w:rsidRDefault="00E93840" w:rsidP="00C4333E">
            <w:pPr>
              <w:pStyle w:val="paragraphe"/>
              <w:jc w:val="center"/>
              <w:rPr>
                <w:lang w:val="en-US"/>
              </w:rPr>
            </w:pPr>
            <w:r w:rsidRPr="009E023A">
              <w:rPr>
                <w:noProof/>
                <w:sz w:val="12"/>
                <w:szCs w:val="12"/>
              </w:rPr>
              <w:drawing>
                <wp:inline distT="0" distB="0" distL="0" distR="0" wp14:anchorId="0B5193A7" wp14:editId="7E9C793C">
                  <wp:extent cx="1871345" cy="1646803"/>
                  <wp:effectExtent l="0" t="0" r="0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33"/>
                          <a:stretch/>
                        </pic:blipFill>
                        <pic:spPr bwMode="auto">
                          <a:xfrm>
                            <a:off x="0" y="0"/>
                            <a:ext cx="1872000" cy="1647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  <w:vAlign w:val="bottom"/>
          </w:tcPr>
          <w:p w14:paraId="30DA204B" w14:textId="77777777" w:rsidR="00E93840" w:rsidRPr="009E023A" w:rsidRDefault="00E93840" w:rsidP="00C4333E">
            <w:pPr>
              <w:pStyle w:val="paragraphe"/>
              <w:jc w:val="center"/>
              <w:rPr>
                <w:lang w:val="en-US"/>
              </w:rPr>
            </w:pPr>
            <w:r w:rsidRPr="009E023A">
              <w:rPr>
                <w:noProof/>
                <w:sz w:val="12"/>
                <w:szCs w:val="12"/>
              </w:rPr>
              <w:drawing>
                <wp:inline distT="0" distB="0" distL="0" distR="0" wp14:anchorId="5994CA05" wp14:editId="0CC9D461">
                  <wp:extent cx="1871345" cy="1646802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33"/>
                          <a:stretch/>
                        </pic:blipFill>
                        <pic:spPr bwMode="auto">
                          <a:xfrm>
                            <a:off x="0" y="0"/>
                            <a:ext cx="1871788" cy="1647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A37EB1" w14:textId="6546E9BA" w:rsidR="00C0361A" w:rsidRPr="009E023A" w:rsidRDefault="00541600" w:rsidP="00BC7009">
      <w:pPr>
        <w:pStyle w:val="PaperFigure"/>
      </w:pPr>
      <w:r w:rsidRPr="009E023A">
        <w:t>Figure 0</w:t>
      </w:r>
      <w:r w:rsidR="009605D0" w:rsidRPr="009E023A">
        <w:t>7</w:t>
      </w:r>
      <w:r w:rsidRPr="009E023A">
        <w:t>: ACF and PACF residual plots for the selected models</w:t>
      </w:r>
    </w:p>
    <w:p w14:paraId="3964B174" w14:textId="069FB2EF" w:rsidR="00170A54" w:rsidRPr="009E023A" w:rsidRDefault="00054B77" w:rsidP="00261071">
      <w:pPr>
        <w:pStyle w:val="PaperParagraph"/>
      </w:pPr>
      <w:r w:rsidRPr="009E023A">
        <w:t xml:space="preserve">The estimated parameters of the </w:t>
      </w:r>
      <w:r w:rsidR="00687EAC" w:rsidRPr="009E023A">
        <w:t xml:space="preserve">selected </w:t>
      </w:r>
      <w:r w:rsidRPr="009E023A">
        <w:t>model</w:t>
      </w:r>
      <w:r w:rsidR="00170A54" w:rsidRPr="009E023A">
        <w:t xml:space="preserve"> (Table </w:t>
      </w:r>
      <w:r w:rsidR="008F1470" w:rsidRPr="009E023A">
        <w:t>02</w:t>
      </w:r>
      <w:r w:rsidR="00170A54" w:rsidRPr="009E023A">
        <w:t>)</w:t>
      </w:r>
      <w:r w:rsidRPr="009E023A">
        <w:t xml:space="preserve"> </w:t>
      </w:r>
      <w:r w:rsidR="00170A54" w:rsidRPr="009E023A">
        <w:rPr>
          <w:lang w:eastAsia="fr-FR"/>
        </w:rPr>
        <w:t xml:space="preserve">are significantly different from 0 (the </w:t>
      </w:r>
      <w:proofErr w:type="gramStart"/>
      <w:r w:rsidR="00170A54" w:rsidRPr="009E023A">
        <w:rPr>
          <w:lang w:eastAsia="fr-FR"/>
        </w:rPr>
        <w:t>Student's</w:t>
      </w:r>
      <w:proofErr w:type="gramEnd"/>
      <w:r w:rsidR="00170A54" w:rsidRPr="009E023A">
        <w:rPr>
          <w:lang w:eastAsia="fr-FR"/>
        </w:rPr>
        <w:t xml:space="preserve"> t-test is applied).</w:t>
      </w:r>
      <w:r w:rsidR="00687EAC" w:rsidRPr="009E023A">
        <w:t xml:space="preserve"> </w:t>
      </w:r>
      <w:r w:rsidR="00170A54" w:rsidRPr="009E023A">
        <w:rPr>
          <w:lang w:eastAsia="fr-FR"/>
        </w:rPr>
        <w:t>If a coefficient is not significantly different from 0, consideration should be given to a new specification eliminating the invalid AR or MA model order.</w:t>
      </w:r>
    </w:p>
    <w:p w14:paraId="0EF9C655" w14:textId="6FB399E9" w:rsidR="008F1470" w:rsidRPr="009E023A" w:rsidRDefault="008F1470" w:rsidP="00D630EB">
      <w:pPr>
        <w:pStyle w:val="PaperTable"/>
      </w:pPr>
      <w:r w:rsidRPr="009E023A">
        <w:t>Table 02</w:t>
      </w:r>
      <w:r w:rsidR="00D6514D" w:rsidRPr="009E023A">
        <w:t>: Model Parameters</w:t>
      </w:r>
    </w:p>
    <w:tbl>
      <w:tblPr>
        <w:tblStyle w:val="BaseTableContent"/>
        <w:tblW w:w="6115" w:type="dxa"/>
        <w:tblInd w:w="846" w:type="dxa"/>
        <w:tblLook w:val="04A0" w:firstRow="1" w:lastRow="0" w:firstColumn="1" w:lastColumn="0" w:noHBand="0" w:noVBand="1"/>
      </w:tblPr>
      <w:tblGrid>
        <w:gridCol w:w="1189"/>
        <w:gridCol w:w="984"/>
        <w:gridCol w:w="1652"/>
        <w:gridCol w:w="1060"/>
        <w:gridCol w:w="1230"/>
      </w:tblGrid>
      <w:tr w:rsidR="0042310F" w:rsidRPr="009E023A" w14:paraId="29646ABB" w14:textId="77777777" w:rsidTr="001053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6"/>
        </w:trPr>
        <w:tc>
          <w:tcPr>
            <w:tcW w:w="0" w:type="auto"/>
            <w:shd w:val="clear" w:color="auto" w:fill="F2F2F2" w:themeFill="background1" w:themeFillShade="F2"/>
            <w:vAlign w:val="center"/>
          </w:tcPr>
          <w:p w14:paraId="693633B9" w14:textId="25CF9A75" w:rsidR="00670A70" w:rsidRPr="009E023A" w:rsidRDefault="0042310F" w:rsidP="00852B90">
            <w:pP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9E023A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Parameter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5F6B1D57" w14:textId="76C97A9B" w:rsidR="00670A70" w:rsidRPr="009E023A" w:rsidRDefault="00670A70" w:rsidP="00852B90">
            <w:pP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9E023A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Val</w:t>
            </w:r>
            <w:r w:rsidR="0042310F" w:rsidRPr="009E023A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ue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2B518A58" w14:textId="17378652" w:rsidR="00670A70" w:rsidRPr="009E023A" w:rsidRDefault="00670A70" w:rsidP="00852B90">
            <w:pP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9E023A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Standard</w:t>
            </w:r>
            <w:r w:rsidR="0042310F" w:rsidRPr="009E023A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 Error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72350F7B" w14:textId="68C4FE45" w:rsidR="00670A70" w:rsidRPr="009E023A" w:rsidRDefault="0042310F" w:rsidP="00852B90">
            <w:pP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9E023A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t-statistic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789FE6C1" w14:textId="4B24F46F" w:rsidR="00670A70" w:rsidRPr="009E023A" w:rsidRDefault="0042310F" w:rsidP="00852B90">
            <w:pP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9E023A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p</w:t>
            </w:r>
            <w:r w:rsidR="00670A70" w:rsidRPr="009E023A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-</w:t>
            </w:r>
            <w:r w:rsidRPr="009E023A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v</w:t>
            </w:r>
            <w:r w:rsidR="00670A70" w:rsidRPr="009E023A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alue</w:t>
            </w:r>
          </w:p>
        </w:tc>
      </w:tr>
      <w:tr w:rsidR="00670A70" w:rsidRPr="009E023A" w14:paraId="39A403EE" w14:textId="77777777" w:rsidTr="00105325">
        <w:trPr>
          <w:trHeight w:val="250"/>
        </w:trPr>
        <w:tc>
          <w:tcPr>
            <w:tcW w:w="0" w:type="auto"/>
          </w:tcPr>
          <w:p w14:paraId="0C5F6213" w14:textId="77777777" w:rsidR="00670A70" w:rsidRPr="009E023A" w:rsidRDefault="00670A70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9E023A">
              <w:rPr>
                <w:rFonts w:asciiTheme="majorBidi" w:hAnsiTheme="majorBidi" w:cstheme="majorBidi"/>
                <w:sz w:val="20"/>
                <w:szCs w:val="20"/>
              </w:rPr>
              <w:t>Constant</w:t>
            </w:r>
          </w:p>
        </w:tc>
        <w:tc>
          <w:tcPr>
            <w:tcW w:w="0" w:type="auto"/>
          </w:tcPr>
          <w:p w14:paraId="42423A16" w14:textId="77777777" w:rsidR="00670A70" w:rsidRPr="009E023A" w:rsidRDefault="00670A70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9E023A">
              <w:rPr>
                <w:rFonts w:asciiTheme="majorBidi" w:hAnsiTheme="majorBidi" w:cstheme="majorBidi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14:paraId="01BB26E7" w14:textId="77777777" w:rsidR="00670A70" w:rsidRPr="009E023A" w:rsidRDefault="00670A70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9E023A">
              <w:rPr>
                <w:rFonts w:asciiTheme="majorBidi" w:hAnsiTheme="majorBidi" w:cstheme="majorBidi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14:paraId="03D01548" w14:textId="77777777" w:rsidR="00670A70" w:rsidRPr="009E023A" w:rsidRDefault="00670A70">
            <w:pPr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0" w:type="auto"/>
          </w:tcPr>
          <w:p w14:paraId="60CD28D3" w14:textId="77777777" w:rsidR="00670A70" w:rsidRPr="009E023A" w:rsidRDefault="00670A70">
            <w:pPr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670A70" w:rsidRPr="009E023A" w14:paraId="09E50A8D" w14:textId="77777777" w:rsidTr="00105325">
        <w:trPr>
          <w:trHeight w:val="250"/>
        </w:trPr>
        <w:tc>
          <w:tcPr>
            <w:tcW w:w="0" w:type="auto"/>
          </w:tcPr>
          <w:p w14:paraId="6437917C" w14:textId="77777777" w:rsidR="00670A70" w:rsidRPr="009E023A" w:rsidRDefault="00670A70">
            <w:pPr>
              <w:rPr>
                <w:rFonts w:asciiTheme="majorBidi" w:hAnsiTheme="majorBidi" w:cstheme="majorBidi"/>
                <w:sz w:val="20"/>
                <w:szCs w:val="20"/>
              </w:rPr>
            </w:pPr>
            <w:proofErr w:type="gramStart"/>
            <w:r w:rsidRPr="009E023A">
              <w:rPr>
                <w:rFonts w:asciiTheme="majorBidi" w:hAnsiTheme="majorBidi" w:cstheme="majorBidi"/>
                <w:sz w:val="20"/>
                <w:szCs w:val="20"/>
              </w:rPr>
              <w:t>AR{</w:t>
            </w:r>
            <w:proofErr w:type="gramEnd"/>
            <w:r w:rsidRPr="009E023A">
              <w:rPr>
                <w:rFonts w:asciiTheme="majorBidi" w:hAnsiTheme="majorBidi" w:cstheme="majorBidi"/>
                <w:sz w:val="20"/>
                <w:szCs w:val="20"/>
              </w:rPr>
              <w:t>1}</w:t>
            </w:r>
          </w:p>
        </w:tc>
        <w:tc>
          <w:tcPr>
            <w:tcW w:w="0" w:type="auto"/>
          </w:tcPr>
          <w:p w14:paraId="42D51B96" w14:textId="77777777" w:rsidR="00670A70" w:rsidRPr="009E023A" w:rsidRDefault="00670A70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9E023A">
              <w:rPr>
                <w:rFonts w:asciiTheme="majorBidi" w:hAnsiTheme="majorBidi" w:cstheme="majorBidi"/>
                <w:sz w:val="20"/>
                <w:szCs w:val="20"/>
              </w:rPr>
              <w:t>0.32955</w:t>
            </w:r>
          </w:p>
        </w:tc>
        <w:tc>
          <w:tcPr>
            <w:tcW w:w="0" w:type="auto"/>
          </w:tcPr>
          <w:p w14:paraId="049025A8" w14:textId="77777777" w:rsidR="00670A70" w:rsidRPr="009E023A" w:rsidRDefault="00670A70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9E023A">
              <w:rPr>
                <w:rFonts w:asciiTheme="majorBidi" w:hAnsiTheme="majorBidi" w:cstheme="majorBidi"/>
                <w:sz w:val="20"/>
                <w:szCs w:val="20"/>
              </w:rPr>
              <w:t>0.053076</w:t>
            </w:r>
          </w:p>
        </w:tc>
        <w:tc>
          <w:tcPr>
            <w:tcW w:w="0" w:type="auto"/>
          </w:tcPr>
          <w:p w14:paraId="2901618B" w14:textId="77777777" w:rsidR="00670A70" w:rsidRPr="009E023A" w:rsidRDefault="00670A70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9E023A">
              <w:rPr>
                <w:rFonts w:asciiTheme="majorBidi" w:hAnsiTheme="majorBidi" w:cstheme="majorBidi"/>
                <w:sz w:val="20"/>
                <w:szCs w:val="20"/>
              </w:rPr>
              <w:t>6.209</w:t>
            </w:r>
          </w:p>
        </w:tc>
        <w:tc>
          <w:tcPr>
            <w:tcW w:w="0" w:type="auto"/>
          </w:tcPr>
          <w:p w14:paraId="3507DE39" w14:textId="77777777" w:rsidR="00670A70" w:rsidRPr="009E023A" w:rsidRDefault="00670A70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9E023A">
              <w:rPr>
                <w:rFonts w:asciiTheme="majorBidi" w:hAnsiTheme="majorBidi" w:cstheme="majorBidi"/>
                <w:sz w:val="20"/>
                <w:szCs w:val="20"/>
              </w:rPr>
              <w:t>5.3319e-10</w:t>
            </w:r>
          </w:p>
        </w:tc>
      </w:tr>
      <w:tr w:rsidR="00670A70" w:rsidRPr="009E023A" w14:paraId="467ECFEB" w14:textId="77777777" w:rsidTr="00105325">
        <w:trPr>
          <w:trHeight w:val="257"/>
        </w:trPr>
        <w:tc>
          <w:tcPr>
            <w:tcW w:w="0" w:type="auto"/>
          </w:tcPr>
          <w:p w14:paraId="32D26E88" w14:textId="77777777" w:rsidR="00670A70" w:rsidRPr="009E023A" w:rsidRDefault="00670A70">
            <w:pPr>
              <w:rPr>
                <w:rFonts w:asciiTheme="majorBidi" w:hAnsiTheme="majorBidi" w:cstheme="majorBidi"/>
                <w:sz w:val="20"/>
                <w:szCs w:val="20"/>
              </w:rPr>
            </w:pPr>
            <w:proofErr w:type="gramStart"/>
            <w:r w:rsidRPr="009E023A">
              <w:rPr>
                <w:rFonts w:asciiTheme="majorBidi" w:hAnsiTheme="majorBidi" w:cstheme="majorBidi"/>
                <w:sz w:val="20"/>
                <w:szCs w:val="20"/>
              </w:rPr>
              <w:t>AR{</w:t>
            </w:r>
            <w:proofErr w:type="gramEnd"/>
            <w:r w:rsidRPr="009E023A">
              <w:rPr>
                <w:rFonts w:asciiTheme="majorBidi" w:hAnsiTheme="majorBidi" w:cstheme="majorBidi"/>
                <w:sz w:val="20"/>
                <w:szCs w:val="20"/>
              </w:rPr>
              <w:t>2}</w:t>
            </w:r>
          </w:p>
        </w:tc>
        <w:tc>
          <w:tcPr>
            <w:tcW w:w="0" w:type="auto"/>
          </w:tcPr>
          <w:p w14:paraId="4DE730CC" w14:textId="77777777" w:rsidR="00670A70" w:rsidRPr="009E023A" w:rsidRDefault="00670A70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9E023A">
              <w:rPr>
                <w:rFonts w:asciiTheme="majorBidi" w:hAnsiTheme="majorBidi" w:cstheme="majorBidi"/>
                <w:sz w:val="20"/>
                <w:szCs w:val="20"/>
              </w:rPr>
              <w:t>0.12208</w:t>
            </w:r>
          </w:p>
        </w:tc>
        <w:tc>
          <w:tcPr>
            <w:tcW w:w="0" w:type="auto"/>
          </w:tcPr>
          <w:p w14:paraId="3947D056" w14:textId="77777777" w:rsidR="00670A70" w:rsidRPr="009E023A" w:rsidRDefault="00670A70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9E023A">
              <w:rPr>
                <w:rFonts w:asciiTheme="majorBidi" w:hAnsiTheme="majorBidi" w:cstheme="majorBidi"/>
                <w:sz w:val="20"/>
                <w:szCs w:val="20"/>
              </w:rPr>
              <w:t>0.05159</w:t>
            </w:r>
          </w:p>
        </w:tc>
        <w:tc>
          <w:tcPr>
            <w:tcW w:w="0" w:type="auto"/>
          </w:tcPr>
          <w:p w14:paraId="13103EFF" w14:textId="77777777" w:rsidR="00670A70" w:rsidRPr="009E023A" w:rsidRDefault="00670A70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9E023A">
              <w:rPr>
                <w:rFonts w:asciiTheme="majorBidi" w:hAnsiTheme="majorBidi" w:cstheme="majorBidi"/>
                <w:sz w:val="20"/>
                <w:szCs w:val="20"/>
              </w:rPr>
              <w:t>2.3663</w:t>
            </w:r>
          </w:p>
        </w:tc>
        <w:tc>
          <w:tcPr>
            <w:tcW w:w="0" w:type="auto"/>
          </w:tcPr>
          <w:p w14:paraId="714D889C" w14:textId="77777777" w:rsidR="00670A70" w:rsidRPr="009E023A" w:rsidRDefault="00670A70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9E023A">
              <w:rPr>
                <w:rFonts w:asciiTheme="majorBidi" w:hAnsiTheme="majorBidi" w:cstheme="majorBidi"/>
                <w:sz w:val="20"/>
                <w:szCs w:val="20"/>
              </w:rPr>
              <w:t>0.017968</w:t>
            </w:r>
          </w:p>
        </w:tc>
      </w:tr>
      <w:tr w:rsidR="00670A70" w:rsidRPr="009E023A" w14:paraId="67D53749" w14:textId="77777777" w:rsidTr="00105325">
        <w:trPr>
          <w:trHeight w:val="250"/>
        </w:trPr>
        <w:tc>
          <w:tcPr>
            <w:tcW w:w="0" w:type="auto"/>
          </w:tcPr>
          <w:p w14:paraId="09FB3EF8" w14:textId="77777777" w:rsidR="00670A70" w:rsidRPr="009E023A" w:rsidRDefault="00670A70">
            <w:pPr>
              <w:rPr>
                <w:rFonts w:asciiTheme="majorBidi" w:hAnsiTheme="majorBidi" w:cstheme="majorBidi"/>
                <w:sz w:val="20"/>
                <w:szCs w:val="20"/>
              </w:rPr>
            </w:pPr>
            <w:proofErr w:type="gramStart"/>
            <w:r w:rsidRPr="009E023A">
              <w:rPr>
                <w:rFonts w:asciiTheme="majorBidi" w:hAnsiTheme="majorBidi" w:cstheme="majorBidi"/>
                <w:sz w:val="20"/>
                <w:szCs w:val="20"/>
              </w:rPr>
              <w:t>SAR{</w:t>
            </w:r>
            <w:proofErr w:type="gramEnd"/>
            <w:r w:rsidRPr="009E023A">
              <w:rPr>
                <w:rFonts w:asciiTheme="majorBidi" w:hAnsiTheme="majorBidi" w:cstheme="majorBidi"/>
                <w:sz w:val="20"/>
                <w:szCs w:val="20"/>
              </w:rPr>
              <w:t>12}</w:t>
            </w:r>
          </w:p>
        </w:tc>
        <w:tc>
          <w:tcPr>
            <w:tcW w:w="0" w:type="auto"/>
          </w:tcPr>
          <w:p w14:paraId="06AB6658" w14:textId="77777777" w:rsidR="00670A70" w:rsidRPr="009E023A" w:rsidRDefault="00670A70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9E023A">
              <w:rPr>
                <w:rFonts w:asciiTheme="majorBidi" w:hAnsiTheme="majorBidi" w:cstheme="majorBidi"/>
                <w:sz w:val="20"/>
                <w:szCs w:val="20"/>
              </w:rPr>
              <w:t>0.19029</w:t>
            </w:r>
          </w:p>
        </w:tc>
        <w:tc>
          <w:tcPr>
            <w:tcW w:w="0" w:type="auto"/>
          </w:tcPr>
          <w:p w14:paraId="788204EC" w14:textId="77777777" w:rsidR="00670A70" w:rsidRPr="009E023A" w:rsidRDefault="00670A70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9E023A">
              <w:rPr>
                <w:rFonts w:asciiTheme="majorBidi" w:hAnsiTheme="majorBidi" w:cstheme="majorBidi"/>
                <w:sz w:val="20"/>
                <w:szCs w:val="20"/>
              </w:rPr>
              <w:t>0.049555</w:t>
            </w:r>
          </w:p>
        </w:tc>
        <w:tc>
          <w:tcPr>
            <w:tcW w:w="0" w:type="auto"/>
          </w:tcPr>
          <w:p w14:paraId="2F03D276" w14:textId="77777777" w:rsidR="00670A70" w:rsidRPr="009E023A" w:rsidRDefault="00670A70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9E023A">
              <w:rPr>
                <w:rFonts w:asciiTheme="majorBidi" w:hAnsiTheme="majorBidi" w:cstheme="majorBidi"/>
                <w:sz w:val="20"/>
                <w:szCs w:val="20"/>
              </w:rPr>
              <w:t>3.84</w:t>
            </w:r>
          </w:p>
        </w:tc>
        <w:tc>
          <w:tcPr>
            <w:tcW w:w="0" w:type="auto"/>
          </w:tcPr>
          <w:p w14:paraId="40ADD51B" w14:textId="77777777" w:rsidR="00670A70" w:rsidRPr="009E023A" w:rsidRDefault="00670A70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9E023A">
              <w:rPr>
                <w:rFonts w:asciiTheme="majorBidi" w:hAnsiTheme="majorBidi" w:cstheme="majorBidi"/>
                <w:sz w:val="20"/>
                <w:szCs w:val="20"/>
              </w:rPr>
              <w:t>0.00012302</w:t>
            </w:r>
          </w:p>
        </w:tc>
      </w:tr>
      <w:tr w:rsidR="00670A70" w:rsidRPr="009E023A" w14:paraId="73F458AE" w14:textId="77777777" w:rsidTr="00105325">
        <w:trPr>
          <w:trHeight w:val="250"/>
        </w:trPr>
        <w:tc>
          <w:tcPr>
            <w:tcW w:w="0" w:type="auto"/>
          </w:tcPr>
          <w:p w14:paraId="79B6DA7C" w14:textId="77777777" w:rsidR="00670A70" w:rsidRPr="009E023A" w:rsidRDefault="00670A70">
            <w:pPr>
              <w:rPr>
                <w:rFonts w:asciiTheme="majorBidi" w:hAnsiTheme="majorBidi" w:cstheme="majorBidi"/>
                <w:sz w:val="20"/>
                <w:szCs w:val="20"/>
              </w:rPr>
            </w:pPr>
            <w:proofErr w:type="gramStart"/>
            <w:r w:rsidRPr="009E023A">
              <w:rPr>
                <w:rFonts w:asciiTheme="majorBidi" w:hAnsiTheme="majorBidi" w:cstheme="majorBidi"/>
                <w:sz w:val="20"/>
                <w:szCs w:val="20"/>
              </w:rPr>
              <w:t>SAR{</w:t>
            </w:r>
            <w:proofErr w:type="gramEnd"/>
            <w:r w:rsidRPr="009E023A">
              <w:rPr>
                <w:rFonts w:asciiTheme="majorBidi" w:hAnsiTheme="majorBidi" w:cstheme="majorBidi"/>
                <w:sz w:val="20"/>
                <w:szCs w:val="20"/>
              </w:rPr>
              <w:t>24}</w:t>
            </w:r>
          </w:p>
        </w:tc>
        <w:tc>
          <w:tcPr>
            <w:tcW w:w="0" w:type="auto"/>
          </w:tcPr>
          <w:p w14:paraId="76E8C79F" w14:textId="77777777" w:rsidR="00670A70" w:rsidRPr="009E023A" w:rsidRDefault="00670A70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9E023A">
              <w:rPr>
                <w:rFonts w:asciiTheme="majorBidi" w:hAnsiTheme="majorBidi" w:cstheme="majorBidi"/>
                <w:sz w:val="20"/>
                <w:szCs w:val="20"/>
              </w:rPr>
              <w:t>0.18233</w:t>
            </w:r>
          </w:p>
        </w:tc>
        <w:tc>
          <w:tcPr>
            <w:tcW w:w="0" w:type="auto"/>
          </w:tcPr>
          <w:p w14:paraId="5B3F1346" w14:textId="77777777" w:rsidR="00670A70" w:rsidRPr="009E023A" w:rsidRDefault="00670A70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9E023A">
              <w:rPr>
                <w:rFonts w:asciiTheme="majorBidi" w:hAnsiTheme="majorBidi" w:cstheme="majorBidi"/>
                <w:sz w:val="20"/>
                <w:szCs w:val="20"/>
              </w:rPr>
              <w:t>0.050828</w:t>
            </w:r>
          </w:p>
        </w:tc>
        <w:tc>
          <w:tcPr>
            <w:tcW w:w="0" w:type="auto"/>
          </w:tcPr>
          <w:p w14:paraId="1DD34FA8" w14:textId="77777777" w:rsidR="00670A70" w:rsidRPr="009E023A" w:rsidRDefault="00670A70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9E023A">
              <w:rPr>
                <w:rFonts w:asciiTheme="majorBidi" w:hAnsiTheme="majorBidi" w:cstheme="majorBidi"/>
                <w:sz w:val="20"/>
                <w:szCs w:val="20"/>
              </w:rPr>
              <w:t>3.5871</w:t>
            </w:r>
          </w:p>
        </w:tc>
        <w:tc>
          <w:tcPr>
            <w:tcW w:w="0" w:type="auto"/>
          </w:tcPr>
          <w:p w14:paraId="4EA390BC" w14:textId="77777777" w:rsidR="00670A70" w:rsidRPr="009E023A" w:rsidRDefault="00670A70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9E023A">
              <w:rPr>
                <w:rFonts w:asciiTheme="majorBidi" w:hAnsiTheme="majorBidi" w:cstheme="majorBidi"/>
                <w:sz w:val="20"/>
                <w:szCs w:val="20"/>
              </w:rPr>
              <w:t>0.00033437</w:t>
            </w:r>
          </w:p>
        </w:tc>
      </w:tr>
      <w:tr w:rsidR="00670A70" w:rsidRPr="009E023A" w14:paraId="04E8B71F" w14:textId="77777777" w:rsidTr="00105325">
        <w:trPr>
          <w:trHeight w:val="250"/>
        </w:trPr>
        <w:tc>
          <w:tcPr>
            <w:tcW w:w="0" w:type="auto"/>
          </w:tcPr>
          <w:p w14:paraId="7FFB09FC" w14:textId="77777777" w:rsidR="00670A70" w:rsidRPr="009E023A" w:rsidRDefault="00670A70">
            <w:pPr>
              <w:rPr>
                <w:rFonts w:asciiTheme="majorBidi" w:hAnsiTheme="majorBidi" w:cstheme="majorBidi"/>
                <w:sz w:val="20"/>
                <w:szCs w:val="20"/>
              </w:rPr>
            </w:pPr>
            <w:proofErr w:type="gramStart"/>
            <w:r w:rsidRPr="009E023A">
              <w:rPr>
                <w:rFonts w:asciiTheme="majorBidi" w:hAnsiTheme="majorBidi" w:cstheme="majorBidi"/>
                <w:sz w:val="20"/>
                <w:szCs w:val="20"/>
              </w:rPr>
              <w:t>MA{</w:t>
            </w:r>
            <w:proofErr w:type="gramEnd"/>
            <w:r w:rsidRPr="009E023A">
              <w:rPr>
                <w:rFonts w:asciiTheme="majorBidi" w:hAnsiTheme="majorBidi" w:cstheme="majorBidi"/>
                <w:sz w:val="20"/>
                <w:szCs w:val="20"/>
              </w:rPr>
              <w:t>1}</w:t>
            </w:r>
          </w:p>
        </w:tc>
        <w:tc>
          <w:tcPr>
            <w:tcW w:w="0" w:type="auto"/>
          </w:tcPr>
          <w:p w14:paraId="5CBB15A3" w14:textId="77777777" w:rsidR="00670A70" w:rsidRPr="009E023A" w:rsidRDefault="00670A70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9E023A">
              <w:rPr>
                <w:rFonts w:asciiTheme="majorBidi" w:hAnsiTheme="majorBidi" w:cstheme="majorBidi"/>
                <w:sz w:val="20"/>
                <w:szCs w:val="20"/>
              </w:rPr>
              <w:t>-0.96378</w:t>
            </w:r>
          </w:p>
        </w:tc>
        <w:tc>
          <w:tcPr>
            <w:tcW w:w="0" w:type="auto"/>
          </w:tcPr>
          <w:p w14:paraId="1039E942" w14:textId="77777777" w:rsidR="00670A70" w:rsidRPr="009E023A" w:rsidRDefault="00670A70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9E023A">
              <w:rPr>
                <w:rFonts w:asciiTheme="majorBidi" w:hAnsiTheme="majorBidi" w:cstheme="majorBidi"/>
                <w:sz w:val="20"/>
                <w:szCs w:val="20"/>
              </w:rPr>
              <w:t>0.017413</w:t>
            </w:r>
          </w:p>
        </w:tc>
        <w:tc>
          <w:tcPr>
            <w:tcW w:w="0" w:type="auto"/>
          </w:tcPr>
          <w:p w14:paraId="18B630B1" w14:textId="77777777" w:rsidR="00670A70" w:rsidRPr="009E023A" w:rsidRDefault="00670A70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9E023A">
              <w:rPr>
                <w:rFonts w:asciiTheme="majorBidi" w:hAnsiTheme="majorBidi" w:cstheme="majorBidi"/>
                <w:sz w:val="20"/>
                <w:szCs w:val="20"/>
              </w:rPr>
              <w:t>-55.3492</w:t>
            </w:r>
          </w:p>
        </w:tc>
        <w:tc>
          <w:tcPr>
            <w:tcW w:w="0" w:type="auto"/>
          </w:tcPr>
          <w:p w14:paraId="2076B41E" w14:textId="77777777" w:rsidR="00670A70" w:rsidRPr="009E023A" w:rsidRDefault="00670A70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9E023A">
              <w:rPr>
                <w:rFonts w:asciiTheme="majorBidi" w:hAnsiTheme="majorBidi" w:cstheme="majorBidi"/>
                <w:sz w:val="20"/>
                <w:szCs w:val="20"/>
              </w:rPr>
              <w:t>0</w:t>
            </w:r>
          </w:p>
        </w:tc>
      </w:tr>
      <w:tr w:rsidR="00670A70" w:rsidRPr="009E023A" w14:paraId="619C5B86" w14:textId="77777777" w:rsidTr="00105325">
        <w:trPr>
          <w:trHeight w:val="250"/>
        </w:trPr>
        <w:tc>
          <w:tcPr>
            <w:tcW w:w="0" w:type="auto"/>
          </w:tcPr>
          <w:p w14:paraId="6EC5DA07" w14:textId="77777777" w:rsidR="00670A70" w:rsidRPr="009E023A" w:rsidRDefault="00670A70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9E023A">
              <w:rPr>
                <w:rFonts w:asciiTheme="majorBidi" w:hAnsiTheme="majorBidi" w:cstheme="majorBidi"/>
                <w:sz w:val="20"/>
                <w:szCs w:val="20"/>
              </w:rPr>
              <w:t>Variance</w:t>
            </w:r>
          </w:p>
        </w:tc>
        <w:tc>
          <w:tcPr>
            <w:tcW w:w="0" w:type="auto"/>
          </w:tcPr>
          <w:p w14:paraId="374A4078" w14:textId="77777777" w:rsidR="00670A70" w:rsidRPr="009E023A" w:rsidRDefault="00670A70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9E023A">
              <w:rPr>
                <w:rFonts w:asciiTheme="majorBidi" w:hAnsiTheme="majorBidi" w:cstheme="majorBidi"/>
                <w:sz w:val="20"/>
                <w:szCs w:val="20"/>
              </w:rPr>
              <w:t>26.1242</w:t>
            </w:r>
          </w:p>
        </w:tc>
        <w:tc>
          <w:tcPr>
            <w:tcW w:w="0" w:type="auto"/>
          </w:tcPr>
          <w:p w14:paraId="3698143C" w14:textId="77777777" w:rsidR="00670A70" w:rsidRPr="009E023A" w:rsidRDefault="00670A70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9E023A">
              <w:rPr>
                <w:rFonts w:asciiTheme="majorBidi" w:hAnsiTheme="majorBidi" w:cstheme="majorBidi"/>
                <w:sz w:val="20"/>
                <w:szCs w:val="20"/>
              </w:rPr>
              <w:t>1.928</w:t>
            </w:r>
          </w:p>
        </w:tc>
        <w:tc>
          <w:tcPr>
            <w:tcW w:w="0" w:type="auto"/>
          </w:tcPr>
          <w:p w14:paraId="034D1712" w14:textId="77777777" w:rsidR="00670A70" w:rsidRPr="009E023A" w:rsidRDefault="00670A70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9E023A">
              <w:rPr>
                <w:rFonts w:asciiTheme="majorBidi" w:hAnsiTheme="majorBidi" w:cstheme="majorBidi"/>
                <w:sz w:val="20"/>
                <w:szCs w:val="20"/>
              </w:rPr>
              <w:t>13.5499</w:t>
            </w:r>
          </w:p>
        </w:tc>
        <w:tc>
          <w:tcPr>
            <w:tcW w:w="0" w:type="auto"/>
          </w:tcPr>
          <w:p w14:paraId="3F7AB5C7" w14:textId="77777777" w:rsidR="00670A70" w:rsidRPr="009E023A" w:rsidRDefault="00670A70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9E023A">
              <w:rPr>
                <w:rFonts w:asciiTheme="majorBidi" w:hAnsiTheme="majorBidi" w:cstheme="majorBidi"/>
                <w:sz w:val="20"/>
                <w:szCs w:val="20"/>
              </w:rPr>
              <w:t>7.9391e-42</w:t>
            </w:r>
          </w:p>
        </w:tc>
      </w:tr>
    </w:tbl>
    <w:p w14:paraId="502E70B0" w14:textId="444E4860" w:rsidR="00670A70" w:rsidRPr="009E023A" w:rsidRDefault="008661E5" w:rsidP="00D630EB">
      <w:pPr>
        <w:pStyle w:val="PaperTable"/>
      </w:pPr>
      <w:r w:rsidRPr="009E023A">
        <w:t>Table 03: Goodness of fit</w:t>
      </w:r>
    </w:p>
    <w:tbl>
      <w:tblPr>
        <w:tblStyle w:val="BaseTableContent"/>
        <w:tblW w:w="3141" w:type="dxa"/>
        <w:tblInd w:w="846" w:type="dxa"/>
        <w:tblLook w:val="04A0" w:firstRow="1" w:lastRow="0" w:firstColumn="1" w:lastColumn="0" w:noHBand="0" w:noVBand="1"/>
      </w:tblPr>
      <w:tblGrid>
        <w:gridCol w:w="1047"/>
        <w:gridCol w:w="1047"/>
        <w:gridCol w:w="1047"/>
      </w:tblGrid>
      <w:tr w:rsidR="008661E5" w:rsidRPr="009E023A" w14:paraId="60534815" w14:textId="77777777" w:rsidTr="00EF57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0"/>
        </w:trPr>
        <w:tc>
          <w:tcPr>
            <w:tcW w:w="1047" w:type="dxa"/>
            <w:shd w:val="clear" w:color="auto" w:fill="F2F2F2" w:themeFill="background1" w:themeFillShade="F2"/>
            <w:vAlign w:val="center"/>
          </w:tcPr>
          <w:p w14:paraId="5F594FF6" w14:textId="017330F6" w:rsidR="008661E5" w:rsidRPr="009E023A" w:rsidRDefault="008661E5">
            <w:pP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9E023A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AIC</w:t>
            </w:r>
          </w:p>
        </w:tc>
        <w:tc>
          <w:tcPr>
            <w:tcW w:w="1047" w:type="dxa"/>
            <w:shd w:val="clear" w:color="auto" w:fill="F2F2F2" w:themeFill="background1" w:themeFillShade="F2"/>
            <w:vAlign w:val="center"/>
          </w:tcPr>
          <w:p w14:paraId="005D87F5" w14:textId="3222C707" w:rsidR="008661E5" w:rsidRPr="009E023A" w:rsidRDefault="008661E5">
            <w:pP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9E023A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AICc</w:t>
            </w:r>
          </w:p>
        </w:tc>
        <w:tc>
          <w:tcPr>
            <w:tcW w:w="1047" w:type="dxa"/>
            <w:shd w:val="clear" w:color="auto" w:fill="F2F2F2" w:themeFill="background1" w:themeFillShade="F2"/>
            <w:vAlign w:val="center"/>
          </w:tcPr>
          <w:p w14:paraId="1F357196" w14:textId="2C73C8B1" w:rsidR="008661E5" w:rsidRPr="009E023A" w:rsidRDefault="008661E5">
            <w:pP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9E023A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BIC </w:t>
            </w:r>
          </w:p>
        </w:tc>
      </w:tr>
      <w:tr w:rsidR="008661E5" w:rsidRPr="009E023A" w14:paraId="5D309BAC" w14:textId="77777777" w:rsidTr="00EF5713">
        <w:trPr>
          <w:trHeight w:val="209"/>
        </w:trPr>
        <w:tc>
          <w:tcPr>
            <w:tcW w:w="1047" w:type="dxa"/>
          </w:tcPr>
          <w:p w14:paraId="76012584" w14:textId="71116E8B" w:rsidR="008661E5" w:rsidRPr="009E023A" w:rsidRDefault="008661E5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9E023A">
              <w:rPr>
                <w:rFonts w:asciiTheme="majorBidi" w:hAnsiTheme="majorBidi" w:cstheme="majorBidi"/>
                <w:sz w:val="20"/>
                <w:szCs w:val="20"/>
              </w:rPr>
              <w:t xml:space="preserve">2376.32     </w:t>
            </w:r>
          </w:p>
        </w:tc>
        <w:tc>
          <w:tcPr>
            <w:tcW w:w="1047" w:type="dxa"/>
          </w:tcPr>
          <w:p w14:paraId="25093BA1" w14:textId="27D2B60C" w:rsidR="008661E5" w:rsidRPr="009E023A" w:rsidRDefault="008661E5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9E023A">
              <w:rPr>
                <w:rFonts w:asciiTheme="majorBidi" w:hAnsiTheme="majorBidi" w:cstheme="majorBidi"/>
                <w:sz w:val="20"/>
                <w:szCs w:val="20"/>
              </w:rPr>
              <w:t xml:space="preserve">2376.54     </w:t>
            </w:r>
          </w:p>
        </w:tc>
        <w:tc>
          <w:tcPr>
            <w:tcW w:w="1047" w:type="dxa"/>
          </w:tcPr>
          <w:p w14:paraId="6E4160EF" w14:textId="5D48F604" w:rsidR="008661E5" w:rsidRPr="009E023A" w:rsidRDefault="008661E5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9E023A">
              <w:rPr>
                <w:rFonts w:asciiTheme="majorBidi" w:hAnsiTheme="majorBidi" w:cstheme="majorBidi"/>
                <w:sz w:val="20"/>
                <w:szCs w:val="20"/>
              </w:rPr>
              <w:t>2400.09</w:t>
            </w:r>
          </w:p>
        </w:tc>
      </w:tr>
    </w:tbl>
    <w:p w14:paraId="25FCCB44" w14:textId="77777777" w:rsidR="00262E43" w:rsidRPr="009E023A" w:rsidRDefault="00262E43" w:rsidP="00261071">
      <w:pPr>
        <w:pStyle w:val="Style1"/>
      </w:pPr>
    </w:p>
    <w:p w14:paraId="5162478B" w14:textId="703F6244" w:rsidR="00670A70" w:rsidRPr="009E023A" w:rsidRDefault="00093EF1" w:rsidP="00261071">
      <w:pPr>
        <w:pStyle w:val="PaperParagraph"/>
      </w:pPr>
      <w:r w:rsidRPr="009E023A">
        <w:t>Therefore</w:t>
      </w:r>
      <w:r w:rsidR="00054B77" w:rsidRPr="009E023A">
        <w:t xml:space="preserve">, the </w:t>
      </w:r>
      <w:r w:rsidR="00107B0B" w:rsidRPr="009E023A">
        <w:t xml:space="preserve">general equation of the </w:t>
      </w:r>
      <w:r w:rsidR="00F72FE5" w:rsidRPr="009E023A">
        <w:t xml:space="preserve">selected </w:t>
      </w:r>
      <w:r w:rsidR="00054B77" w:rsidRPr="009E023A">
        <w:t xml:space="preserve">model </w:t>
      </w:r>
      <w:r w:rsidR="00F72FE5" w:rsidRPr="009E023A">
        <w:t>is</w:t>
      </w:r>
      <w:r w:rsidR="00054B77" w:rsidRPr="009E023A">
        <w:t>: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5"/>
        <w:gridCol w:w="845"/>
      </w:tblGrid>
      <w:tr w:rsidR="007D0FDE" w:rsidRPr="009E023A" w14:paraId="629D55EC" w14:textId="77777777" w:rsidTr="007D0FDE">
        <w:tc>
          <w:tcPr>
            <w:tcW w:w="8505" w:type="dxa"/>
            <w:vAlign w:val="center"/>
          </w:tcPr>
          <w:p w14:paraId="02E78106" w14:textId="37C1B260" w:rsidR="007D0FDE" w:rsidRPr="009E023A" w:rsidRDefault="00000000" w:rsidP="00FE5DDA">
            <w:pPr>
              <w:rPr>
                <w:rFonts w:ascii="Times-Roman" w:eastAsiaTheme="minorEastAsia" w:hAnsi="Times-Roman"/>
                <w:color w:val="000000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00"/>
                      </w:rPr>
                      <m:t>1-0,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33</m:t>
                    </m:r>
                    <m:r>
                      <w:rPr>
                        <w:rFonts w:ascii="Cambria Math" w:hAnsi="Cambria Math"/>
                        <w:color w:val="000000"/>
                      </w:rPr>
                      <m:t xml:space="preserve"> L- 0,122 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0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00"/>
                          </w:rPr>
                          <m:t>L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00"/>
                          </w:rPr>
                          <m:t>2</m:t>
                        </m:r>
                      </m:sup>
                    </m:sSup>
                  </m:e>
                </m:d>
                <m:r>
                  <w:rPr>
                    <w:rFonts w:ascii="Cambria Math" w:hAnsi="Cambria Math"/>
                    <w:color w:val="000000"/>
                  </w:rPr>
                  <m:t xml:space="preserve"> 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00"/>
                      </w:rPr>
                      <m:t xml:space="preserve">1-0,19 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0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00"/>
                          </w:rPr>
                          <m:t>L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00"/>
                          </w:rPr>
                          <m:t>12</m:t>
                        </m:r>
                      </m:sup>
                    </m:sSup>
                    <m:r>
                      <w:rPr>
                        <w:rFonts w:ascii="Cambria Math" w:hAnsi="Cambria Math"/>
                        <w:color w:val="000000"/>
                      </w:rPr>
                      <m:t xml:space="preserve">- 0,182 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0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00"/>
                          </w:rPr>
                          <m:t>L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00"/>
                          </w:rPr>
                          <m:t>24</m:t>
                        </m:r>
                      </m:sup>
                    </m:sSup>
                  </m:e>
                </m:d>
                <m:r>
                  <w:rPr>
                    <w:rFonts w:ascii="Cambria Math" w:hAnsi="Cambria Math"/>
                    <w:color w:val="000000"/>
                  </w:rPr>
                  <m:t xml:space="preserve"> 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00"/>
                      </w:rPr>
                      <m:t>1-L</m:t>
                    </m:r>
                  </m:e>
                </m:d>
                <m:r>
                  <w:rPr>
                    <w:rFonts w:ascii="Cambria Math" w:hAnsi="Cambria Math"/>
                    <w:color w:val="000000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</w:rPr>
                      <m:t>t</m:t>
                    </m:r>
                  </m:sub>
                </m:sSub>
                <m:r>
                  <w:rPr>
                    <w:rFonts w:ascii="Cambria Math" w:hAnsi="Cambria Math"/>
                    <w:color w:val="000000"/>
                  </w:rPr>
                  <m:t>=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00"/>
                      </w:rPr>
                      <m:t>1-0,963 L</m:t>
                    </m:r>
                  </m:e>
                </m:d>
                <m:r>
                  <w:rPr>
                    <w:rFonts w:ascii="Cambria Math" w:hAnsi="Cambria Math"/>
                    <w:color w:val="000000"/>
                  </w:rPr>
                  <m:t xml:space="preserve"> 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</w:rPr>
                      <m:t>ε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845" w:type="dxa"/>
          </w:tcPr>
          <w:p w14:paraId="064D680C" w14:textId="4B800145" w:rsidR="007D0FDE" w:rsidRPr="009E023A" w:rsidRDefault="007D0FDE" w:rsidP="007D0FDE">
            <w:pPr>
              <w:pStyle w:val="paragraphe"/>
              <w:jc w:val="right"/>
              <w:rPr>
                <w:lang w:val="en-US"/>
              </w:rPr>
            </w:pPr>
            <w:r w:rsidRPr="009E023A">
              <w:rPr>
                <w:lang w:val="en-US"/>
              </w:rPr>
              <w:t>(3)</w:t>
            </w:r>
          </w:p>
        </w:tc>
      </w:tr>
    </w:tbl>
    <w:p w14:paraId="3B773C9E" w14:textId="77777777" w:rsidR="00D630EB" w:rsidRPr="009E023A" w:rsidRDefault="00D630EB" w:rsidP="00D630EB">
      <w:pPr>
        <w:pStyle w:val="Style1"/>
      </w:pPr>
    </w:p>
    <w:p w14:paraId="7A4081EF" w14:textId="61E03E83" w:rsidR="00340988" w:rsidRPr="009E023A" w:rsidRDefault="00875EEE" w:rsidP="00D630EB">
      <w:pPr>
        <w:pStyle w:val="Titre2"/>
      </w:pPr>
      <w:r w:rsidRPr="009E023A">
        <w:t>M</w:t>
      </w:r>
      <w:r w:rsidR="00340988" w:rsidRPr="009E023A">
        <w:t>od</w:t>
      </w:r>
      <w:r w:rsidRPr="009E023A">
        <w:t>e</w:t>
      </w:r>
      <w:r w:rsidR="00340988" w:rsidRPr="009E023A">
        <w:t>l</w:t>
      </w:r>
      <w:r w:rsidRPr="009E023A">
        <w:t xml:space="preserve"> </w:t>
      </w:r>
      <w:r w:rsidR="003250A8" w:rsidRPr="009E023A">
        <w:t>V</w:t>
      </w:r>
      <w:r w:rsidRPr="009E023A">
        <w:t>alidation</w:t>
      </w:r>
    </w:p>
    <w:p w14:paraId="03B5EF5F" w14:textId="602CEE4A" w:rsidR="00875EEE" w:rsidRPr="009E023A" w:rsidRDefault="00FA39F2" w:rsidP="00261071">
      <w:pPr>
        <w:pStyle w:val="PaperParagraph"/>
      </w:pPr>
      <w:r w:rsidRPr="009E023A">
        <w:t xml:space="preserve">The efficacy of the selected models can further be assessed </w:t>
      </w:r>
      <w:r w:rsidR="00875EEE" w:rsidRPr="009E023A">
        <w:t xml:space="preserve">by analyzing </w:t>
      </w:r>
      <w:r w:rsidR="000272F4" w:rsidRPr="009E023A">
        <w:t>the</w:t>
      </w:r>
      <w:r w:rsidR="00875EEE" w:rsidRPr="009E023A">
        <w:t xml:space="preserve"> residuals. Figure 0</w:t>
      </w:r>
      <w:r w:rsidR="009605D0" w:rsidRPr="009E023A">
        <w:t>8</w:t>
      </w:r>
      <w:r w:rsidR="00875EEE" w:rsidRPr="009E023A">
        <w:t xml:space="preserve"> shows the standardized residuals, their histogram, the respective ACF plot and the p-values ​​for the Ljung-Box statistic.</w:t>
      </w:r>
    </w:p>
    <w:p w14:paraId="75ACC156" w14:textId="77777777" w:rsidR="00875EEE" w:rsidRPr="009E023A" w:rsidRDefault="00875EEE" w:rsidP="00261071">
      <w:pPr>
        <w:pStyle w:val="PaperParagraph"/>
      </w:pPr>
      <w:r w:rsidRPr="009E023A">
        <w:t>Graph (a) suggests that the standardized residuals estimated from this model behave as an independent and identically distributed sequence with zero mean and constant variance.</w:t>
      </w:r>
    </w:p>
    <w:p w14:paraId="7F81F86C" w14:textId="1193B41F" w:rsidR="00875EEE" w:rsidRPr="009E023A" w:rsidRDefault="00875EEE" w:rsidP="00261071">
      <w:pPr>
        <w:pStyle w:val="PaperParagraph"/>
      </w:pPr>
      <w:r w:rsidRPr="009E023A">
        <w:t>The histogram (b) shows that the standardized residuals of the model approach a normal distribution. Moreover, the Shapiro-Wilk test gives no reason to reject the hypothesis that the distribution of</w:t>
      </w:r>
      <w:r w:rsidR="00A56055" w:rsidRPr="009E023A">
        <w:t xml:space="preserve"> the</w:t>
      </w:r>
      <w:r w:rsidRPr="009E023A">
        <w:t xml:space="preserve"> residuals is normal (p-</w:t>
      </w:r>
      <w:r w:rsidR="005E2B43" w:rsidRPr="009E023A">
        <w:t>v</w:t>
      </w:r>
      <w:r w:rsidRPr="009E023A">
        <w:t>alue</w:t>
      </w:r>
      <w:r w:rsidR="00B77C28" w:rsidRPr="009E023A">
        <w:t xml:space="preserve"> </w:t>
      </w:r>
      <w:r w:rsidR="005E2B43" w:rsidRPr="009E023A">
        <w:t>=</w:t>
      </w:r>
      <w:r w:rsidR="00187C5E" w:rsidRPr="009E023A">
        <w:t xml:space="preserve"> 0,1</w:t>
      </w:r>
      <w:r w:rsidR="005447DF" w:rsidRPr="009E023A">
        <w:t>325</w:t>
      </w:r>
      <w:r w:rsidRPr="009E023A">
        <w:t>).</w:t>
      </w:r>
    </w:p>
    <w:p w14:paraId="382454ED" w14:textId="0FBC566F" w:rsidR="00875EEE" w:rsidRPr="009E023A" w:rsidRDefault="00875EEE" w:rsidP="00261071">
      <w:pPr>
        <w:pStyle w:val="PaperParagraph"/>
      </w:pPr>
      <w:r w:rsidRPr="009E023A">
        <w:t>The ACF of the residuals (c) suggests that the autocorrelations are close to zero. This result means that the residuals do not deviate significantly from a zero-mean white noise process.</w:t>
      </w:r>
    </w:p>
    <w:p w14:paraId="64DACE27" w14:textId="77777777" w:rsidR="00875EEE" w:rsidRPr="009E023A" w:rsidRDefault="00875EEE" w:rsidP="00261071">
      <w:pPr>
        <w:pStyle w:val="PaperParagraph"/>
      </w:pPr>
      <w:r w:rsidRPr="009E023A">
        <w:t>Graph (d) shows the p-values ​​for the Ljung-Box statistic. Given the high p-values ​​associated with the statistics, we cannot reject the null hypothesis of independence in this residual series.</w:t>
      </w:r>
    </w:p>
    <w:p w14:paraId="3923A801" w14:textId="75A2D880" w:rsidR="00875EEE" w:rsidRPr="009E023A" w:rsidRDefault="00A56055" w:rsidP="00261071">
      <w:pPr>
        <w:pStyle w:val="PaperParagraph"/>
      </w:pPr>
      <w:r w:rsidRPr="009E023A">
        <w:t>Therefore</w:t>
      </w:r>
      <w:r w:rsidR="00875EEE" w:rsidRPr="009E023A">
        <w:t xml:space="preserve">, we can say that the </w:t>
      </w:r>
      <w:proofErr w:type="gramStart"/>
      <w:r w:rsidR="00C01B5C" w:rsidRPr="009E023A">
        <w:t>ARIMA(</w:t>
      </w:r>
      <w:proofErr w:type="gramEnd"/>
      <w:r w:rsidR="00C01B5C" w:rsidRPr="009E023A">
        <w:t xml:space="preserve">2,1,1)(2,0,0)[12] </w:t>
      </w:r>
      <w:r w:rsidR="00875EEE" w:rsidRPr="009E023A">
        <w:t>model fits the data well.</w:t>
      </w:r>
    </w:p>
    <w:p w14:paraId="2F4C2C4E" w14:textId="4321A175" w:rsidR="008609FB" w:rsidRPr="009E023A" w:rsidRDefault="00875EEE" w:rsidP="00261071">
      <w:pPr>
        <w:pStyle w:val="PaperParagraph"/>
      </w:pPr>
      <w:r w:rsidRPr="009E023A">
        <w:t xml:space="preserve">The predicted values ​​taking into account the </w:t>
      </w:r>
      <w:proofErr w:type="gramStart"/>
      <w:r w:rsidR="00C01B5C" w:rsidRPr="009E023A">
        <w:t>ARIMA(</w:t>
      </w:r>
      <w:proofErr w:type="gramEnd"/>
      <w:r w:rsidR="00C01B5C" w:rsidRPr="009E023A">
        <w:t xml:space="preserve">2,1,1)(2,0,0)[12] </w:t>
      </w:r>
      <w:r w:rsidRPr="009E023A">
        <w:t>model are presented in Fig. 0</w:t>
      </w:r>
      <w:r w:rsidR="00A549CF" w:rsidRPr="009E023A">
        <w:t>8</w:t>
      </w:r>
      <w:r w:rsidRPr="009E023A">
        <w:t xml:space="preserve">, where we compare these values ​​with the observed number of </w:t>
      </w:r>
      <w:r w:rsidR="00A56055" w:rsidRPr="009E023A">
        <w:t>relative humidity</w:t>
      </w:r>
      <w:r w:rsidRPr="009E023A">
        <w:t xml:space="preserve"> in the city of Tetouan. The predicted values ​​are relatively close to the observed values; this result indicates that the model provides an acceptable fit to predict the </w:t>
      </w:r>
      <w:r w:rsidR="00A56055" w:rsidRPr="009E023A">
        <w:t>relative humidity</w:t>
      </w:r>
      <w:r w:rsidRPr="009E023A">
        <w:t xml:space="preserve"> of the city of Tetouan.</w:t>
      </w:r>
      <w:r w:rsidR="008609FB" w:rsidRPr="009E023A">
        <w:br w:type="page"/>
      </w:r>
    </w:p>
    <w:tbl>
      <w:tblPr>
        <w:tblStyle w:val="Grilledutableau"/>
        <w:tblW w:w="9373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3"/>
        <w:gridCol w:w="4630"/>
      </w:tblGrid>
      <w:tr w:rsidR="00142F63" w:rsidRPr="009E023A" w14:paraId="3DF1DE84" w14:textId="77777777" w:rsidTr="007A5D5A">
        <w:trPr>
          <w:trHeight w:val="255"/>
        </w:trPr>
        <w:tc>
          <w:tcPr>
            <w:tcW w:w="9373" w:type="dxa"/>
            <w:gridSpan w:val="2"/>
          </w:tcPr>
          <w:p w14:paraId="06A9DF8D" w14:textId="328F9525" w:rsidR="00142F63" w:rsidRPr="009E023A" w:rsidRDefault="008609FB" w:rsidP="00B43CB9">
            <w:pPr>
              <w:pStyle w:val="Paragraphedeliste"/>
              <w:numPr>
                <w:ilvl w:val="0"/>
                <w:numId w:val="19"/>
              </w:numPr>
              <w:spacing w:after="120"/>
              <w:ind w:left="408" w:hanging="357"/>
              <w:rPr>
                <w:lang w:val="en-US"/>
              </w:rPr>
            </w:pPr>
            <w:r w:rsidRPr="009E023A">
              <w:rPr>
                <w:rFonts w:ascii="Times-Roman" w:hAnsi="Times-Roman"/>
                <w:color w:val="000000"/>
                <w:sz w:val="20"/>
                <w:szCs w:val="20"/>
                <w:lang w:val="en-US"/>
              </w:rPr>
              <w:t xml:space="preserve">Residuals for the </w:t>
            </w:r>
            <w:proofErr w:type="gramStart"/>
            <w:r w:rsidRPr="009E023A">
              <w:rPr>
                <w:rFonts w:ascii="Times-Roman" w:hAnsi="Times-Roman"/>
                <w:color w:val="000000"/>
                <w:sz w:val="20"/>
                <w:szCs w:val="20"/>
                <w:lang w:val="en-US"/>
              </w:rPr>
              <w:t>ARIMA(</w:t>
            </w:r>
            <w:proofErr w:type="gramEnd"/>
            <w:r w:rsidRPr="009E023A">
              <w:rPr>
                <w:rFonts w:ascii="Times-Roman" w:hAnsi="Times-Roman"/>
                <w:color w:val="000000"/>
                <w:sz w:val="20"/>
                <w:szCs w:val="20"/>
                <w:lang w:val="en-US"/>
              </w:rPr>
              <w:t>2,1,1)(2,0,0)[12] model</w:t>
            </w:r>
          </w:p>
        </w:tc>
      </w:tr>
      <w:tr w:rsidR="00142F63" w:rsidRPr="009E023A" w14:paraId="258AB378" w14:textId="77777777" w:rsidTr="00DF0EAE">
        <w:trPr>
          <w:trHeight w:val="2551"/>
        </w:trPr>
        <w:tc>
          <w:tcPr>
            <w:tcW w:w="9373" w:type="dxa"/>
            <w:gridSpan w:val="2"/>
            <w:vAlign w:val="center"/>
          </w:tcPr>
          <w:p w14:paraId="02F253EF" w14:textId="34370884" w:rsidR="00142F63" w:rsidRPr="009E023A" w:rsidRDefault="008609FB">
            <w:pPr>
              <w:jc w:val="center"/>
            </w:pPr>
            <w:r w:rsidRPr="009E023A">
              <w:rPr>
                <w:noProof/>
              </w:rPr>
              <w:drawing>
                <wp:inline distT="0" distB="0" distL="0" distR="0" wp14:anchorId="3E4E8EF6" wp14:editId="604EDC45">
                  <wp:extent cx="5040000" cy="1659652"/>
                  <wp:effectExtent l="0" t="0" r="8255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6" t="3249" b="52168"/>
                          <a:stretch/>
                        </pic:blipFill>
                        <pic:spPr bwMode="auto">
                          <a:xfrm>
                            <a:off x="0" y="0"/>
                            <a:ext cx="5040000" cy="1659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2F63" w:rsidRPr="009E023A" w14:paraId="1F1E5A81" w14:textId="77777777" w:rsidTr="007A5D5A">
        <w:trPr>
          <w:trHeight w:val="109"/>
        </w:trPr>
        <w:tc>
          <w:tcPr>
            <w:tcW w:w="4743" w:type="dxa"/>
          </w:tcPr>
          <w:p w14:paraId="5513CC8D" w14:textId="77777777" w:rsidR="00142F63" w:rsidRPr="009E023A" w:rsidRDefault="00142F63">
            <w:pPr>
              <w:rPr>
                <w:sz w:val="4"/>
                <w:szCs w:val="4"/>
              </w:rPr>
            </w:pPr>
          </w:p>
        </w:tc>
        <w:tc>
          <w:tcPr>
            <w:tcW w:w="4629" w:type="dxa"/>
          </w:tcPr>
          <w:p w14:paraId="739B126A" w14:textId="77777777" w:rsidR="00142F63" w:rsidRPr="009E023A" w:rsidRDefault="00142F63">
            <w:pPr>
              <w:rPr>
                <w:sz w:val="4"/>
                <w:szCs w:val="4"/>
              </w:rPr>
            </w:pPr>
            <w:r w:rsidRPr="009E023A">
              <w:rPr>
                <w:sz w:val="4"/>
                <w:szCs w:val="4"/>
              </w:rPr>
              <w:t xml:space="preserve"> </w:t>
            </w:r>
          </w:p>
        </w:tc>
      </w:tr>
      <w:tr w:rsidR="00142F63" w:rsidRPr="009E023A" w14:paraId="374569E2" w14:textId="77777777" w:rsidTr="007A5D5A">
        <w:trPr>
          <w:trHeight w:val="289"/>
        </w:trPr>
        <w:tc>
          <w:tcPr>
            <w:tcW w:w="4743" w:type="dxa"/>
          </w:tcPr>
          <w:p w14:paraId="6A82D337" w14:textId="5A61DE32" w:rsidR="00142F63" w:rsidRPr="009E023A" w:rsidRDefault="00142F63">
            <w:pPr>
              <w:rPr>
                <w:rFonts w:asciiTheme="majorBidi" w:hAnsiTheme="majorBidi" w:cstheme="majorBidi"/>
                <w:lang w:val="en-US"/>
              </w:rPr>
            </w:pPr>
            <w:r w:rsidRPr="009E023A">
              <w:rPr>
                <w:rFonts w:asciiTheme="majorBidi" w:hAnsiTheme="majorBidi" w:cstheme="majorBidi"/>
                <w:b/>
                <w:bCs/>
                <w:lang w:val="en-US"/>
              </w:rPr>
              <w:t>(b)</w:t>
            </w:r>
            <w:r w:rsidRPr="009E023A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 xml:space="preserve"> </w:t>
            </w:r>
            <w:r w:rsidR="008609FB" w:rsidRPr="009E023A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Standardized residuals</w:t>
            </w:r>
          </w:p>
        </w:tc>
        <w:tc>
          <w:tcPr>
            <w:tcW w:w="4629" w:type="dxa"/>
          </w:tcPr>
          <w:p w14:paraId="37EDC258" w14:textId="2608AEA3" w:rsidR="00142F63" w:rsidRPr="009E023A" w:rsidRDefault="00142F63">
            <w:pPr>
              <w:rPr>
                <w:rFonts w:asciiTheme="majorBidi" w:hAnsiTheme="majorBidi" w:cstheme="majorBidi"/>
                <w:lang w:val="en-US"/>
              </w:rPr>
            </w:pPr>
            <w:r w:rsidRPr="009E023A">
              <w:rPr>
                <w:rFonts w:asciiTheme="majorBidi" w:hAnsiTheme="majorBidi" w:cstheme="majorBidi"/>
                <w:b/>
                <w:bCs/>
                <w:lang w:val="en-US"/>
              </w:rPr>
              <w:t>(c)</w:t>
            </w:r>
            <w:r w:rsidRPr="009E023A">
              <w:rPr>
                <w:rFonts w:asciiTheme="majorBidi" w:hAnsiTheme="majorBidi" w:cstheme="majorBidi"/>
                <w:lang w:val="en-US"/>
              </w:rPr>
              <w:t xml:space="preserve"> </w:t>
            </w:r>
            <w:r w:rsidR="008609FB" w:rsidRPr="009E023A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ACF residual plot</w:t>
            </w:r>
          </w:p>
        </w:tc>
      </w:tr>
      <w:tr w:rsidR="00142F63" w:rsidRPr="009E023A" w14:paraId="1BFB2090" w14:textId="77777777" w:rsidTr="00BC7009">
        <w:trPr>
          <w:trHeight w:val="2854"/>
        </w:trPr>
        <w:tc>
          <w:tcPr>
            <w:tcW w:w="4743" w:type="dxa"/>
            <w:vAlign w:val="center"/>
          </w:tcPr>
          <w:p w14:paraId="7CFBDA9D" w14:textId="5A98351C" w:rsidR="00142F63" w:rsidRPr="009E023A" w:rsidRDefault="008609FB" w:rsidP="00DF0EAE">
            <w:pPr>
              <w:ind w:left="311"/>
              <w:jc w:val="center"/>
            </w:pPr>
            <w:r w:rsidRPr="009E023A">
              <w:rPr>
                <w:noProof/>
              </w:rPr>
              <w:drawing>
                <wp:inline distT="0" distB="0" distL="0" distR="0" wp14:anchorId="1C3A4BAA" wp14:editId="3F90C1E0">
                  <wp:extent cx="2363296" cy="1836000"/>
                  <wp:effectExtent l="0" t="0" r="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138" t="48538"/>
                          <a:stretch/>
                        </pic:blipFill>
                        <pic:spPr bwMode="auto">
                          <a:xfrm>
                            <a:off x="0" y="0"/>
                            <a:ext cx="2363296" cy="18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9" w:type="dxa"/>
            <w:vAlign w:val="center"/>
          </w:tcPr>
          <w:p w14:paraId="64FEBF3B" w14:textId="36678A7C" w:rsidR="00142F63" w:rsidRPr="009E023A" w:rsidRDefault="008609FB" w:rsidP="00DF0EAE">
            <w:pPr>
              <w:spacing w:before="40"/>
            </w:pPr>
            <w:r w:rsidRPr="009E023A">
              <w:rPr>
                <w:noProof/>
              </w:rPr>
              <w:drawing>
                <wp:inline distT="0" distB="0" distL="0" distR="0" wp14:anchorId="3D388E1D" wp14:editId="664E7190">
                  <wp:extent cx="2473606" cy="1836000"/>
                  <wp:effectExtent l="0" t="0" r="3175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538" r="49909"/>
                          <a:stretch/>
                        </pic:blipFill>
                        <pic:spPr bwMode="auto">
                          <a:xfrm>
                            <a:off x="0" y="0"/>
                            <a:ext cx="2473606" cy="18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2F63" w:rsidRPr="009E023A" w14:paraId="2480B239" w14:textId="77777777" w:rsidTr="007A5D5A">
        <w:trPr>
          <w:trHeight w:val="109"/>
        </w:trPr>
        <w:tc>
          <w:tcPr>
            <w:tcW w:w="4743" w:type="dxa"/>
          </w:tcPr>
          <w:p w14:paraId="0C1CFDE5" w14:textId="77777777" w:rsidR="00142F63" w:rsidRPr="009E023A" w:rsidRDefault="00142F63">
            <w:pPr>
              <w:jc w:val="center"/>
              <w:rPr>
                <w:sz w:val="4"/>
                <w:szCs w:val="4"/>
              </w:rPr>
            </w:pPr>
            <w:r w:rsidRPr="009E023A">
              <w:rPr>
                <w:sz w:val="4"/>
                <w:szCs w:val="4"/>
              </w:rPr>
              <w:t xml:space="preserve"> </w:t>
            </w:r>
          </w:p>
        </w:tc>
        <w:tc>
          <w:tcPr>
            <w:tcW w:w="4629" w:type="dxa"/>
          </w:tcPr>
          <w:p w14:paraId="4F44FBE7" w14:textId="77777777" w:rsidR="00142F63" w:rsidRPr="009E023A" w:rsidRDefault="00142F63">
            <w:pPr>
              <w:rPr>
                <w:sz w:val="4"/>
                <w:szCs w:val="4"/>
              </w:rPr>
            </w:pPr>
          </w:p>
        </w:tc>
      </w:tr>
      <w:tr w:rsidR="00142F63" w:rsidRPr="009E023A" w14:paraId="16C7FE78" w14:textId="77777777" w:rsidTr="007A5D5A">
        <w:trPr>
          <w:trHeight w:val="348"/>
        </w:trPr>
        <w:tc>
          <w:tcPr>
            <w:tcW w:w="9373" w:type="dxa"/>
            <w:gridSpan w:val="2"/>
          </w:tcPr>
          <w:p w14:paraId="7841FE5C" w14:textId="357B104B" w:rsidR="00142F63" w:rsidRPr="009E023A" w:rsidRDefault="00142F63">
            <w:pPr>
              <w:rPr>
                <w:rFonts w:asciiTheme="majorBidi" w:hAnsiTheme="majorBidi" w:cstheme="majorBidi"/>
                <w:lang w:val="en-US"/>
              </w:rPr>
            </w:pPr>
            <w:r w:rsidRPr="009E023A">
              <w:rPr>
                <w:rFonts w:asciiTheme="majorBidi" w:hAnsiTheme="majorBidi" w:cstheme="majorBidi"/>
                <w:b/>
                <w:bCs/>
                <w:lang w:val="en-US"/>
              </w:rPr>
              <w:t>(d)</w:t>
            </w:r>
            <w:r w:rsidRPr="009E023A">
              <w:rPr>
                <w:rFonts w:asciiTheme="majorBidi" w:hAnsiTheme="majorBidi" w:cstheme="majorBidi"/>
                <w:lang w:val="en-US"/>
              </w:rPr>
              <w:t xml:space="preserve"> </w:t>
            </w:r>
            <w:r w:rsidR="008609FB" w:rsidRPr="009E023A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p-values for Ljung-Box statistic</w:t>
            </w:r>
          </w:p>
        </w:tc>
      </w:tr>
      <w:tr w:rsidR="00142F63" w:rsidRPr="009E023A" w14:paraId="0FDAF848" w14:textId="77777777" w:rsidTr="00DF0EAE">
        <w:trPr>
          <w:trHeight w:val="2211"/>
        </w:trPr>
        <w:tc>
          <w:tcPr>
            <w:tcW w:w="9373" w:type="dxa"/>
            <w:gridSpan w:val="2"/>
            <w:tcBorders>
              <w:bottom w:val="single" w:sz="4" w:space="0" w:color="auto"/>
            </w:tcBorders>
          </w:tcPr>
          <w:p w14:paraId="1179FC91" w14:textId="386E2A23" w:rsidR="00142F63" w:rsidRPr="009E023A" w:rsidRDefault="008609FB" w:rsidP="007A5D5A">
            <w:pPr>
              <w:jc w:val="center"/>
            </w:pPr>
            <w:r w:rsidRPr="009E023A">
              <w:rPr>
                <w:noProof/>
              </w:rPr>
              <w:drawing>
                <wp:inline distT="0" distB="0" distL="0" distR="0" wp14:anchorId="75536364" wp14:editId="4D6BBC88">
                  <wp:extent cx="5472000" cy="1388978"/>
                  <wp:effectExtent l="0" t="0" r="0" b="1905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9658" b="704"/>
                          <a:stretch/>
                        </pic:blipFill>
                        <pic:spPr bwMode="auto">
                          <a:xfrm>
                            <a:off x="0" y="0"/>
                            <a:ext cx="5472000" cy="1388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2F63" w:rsidRPr="009E023A" w14:paraId="14AA693B" w14:textId="77777777" w:rsidTr="007A5D5A">
        <w:trPr>
          <w:trHeight w:val="381"/>
        </w:trPr>
        <w:tc>
          <w:tcPr>
            <w:tcW w:w="937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E739F12" w14:textId="7DD5E747" w:rsidR="00142F63" w:rsidRPr="009E023A" w:rsidRDefault="00142F63" w:rsidP="00BC7009">
            <w:pPr>
              <w:pStyle w:val="PaperFigure"/>
            </w:pPr>
            <w:r w:rsidRPr="009E023A">
              <w:t>Figure 0</w:t>
            </w:r>
            <w:r w:rsidR="00EE0730" w:rsidRPr="009E023A">
              <w:t>7</w:t>
            </w:r>
            <w:r w:rsidRPr="009E023A">
              <w:t xml:space="preserve">: </w:t>
            </w:r>
            <w:r w:rsidR="0082185D" w:rsidRPr="009E023A">
              <w:t xml:space="preserve">Graphical diagnostics to assess model fit </w:t>
            </w:r>
          </w:p>
        </w:tc>
      </w:tr>
    </w:tbl>
    <w:p w14:paraId="1122D2F9" w14:textId="393DAAC1" w:rsidR="007F09E2" w:rsidRPr="009E023A" w:rsidRDefault="001C7C82" w:rsidP="00291505">
      <w:pPr>
        <w:spacing w:before="120" w:after="0"/>
        <w:ind w:left="-284"/>
        <w:rPr>
          <w:lang w:val="en-US"/>
        </w:rPr>
      </w:pPr>
      <w:r w:rsidRPr="009E023A">
        <w:rPr>
          <w:noProof/>
          <w:lang w:val="en-US"/>
        </w:rPr>
        <w:drawing>
          <wp:inline distT="0" distB="0" distL="0" distR="0" wp14:anchorId="149A98DD" wp14:editId="12127FFD">
            <wp:extent cx="6195301" cy="1954476"/>
            <wp:effectExtent l="0" t="0" r="0" b="8255"/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85" t="3992" r="8516" b="52314"/>
                    <a:stretch/>
                  </pic:blipFill>
                  <pic:spPr bwMode="auto">
                    <a:xfrm>
                      <a:off x="0" y="0"/>
                      <a:ext cx="6313985" cy="1991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543456" w14:textId="77777777" w:rsidR="008B035B" w:rsidRPr="009E023A" w:rsidRDefault="001C7C82" w:rsidP="00BC7009">
      <w:pPr>
        <w:pStyle w:val="PaperFigure"/>
      </w:pPr>
      <w:r w:rsidRPr="009E023A">
        <w:t xml:space="preserve">Figure 08: </w:t>
      </w:r>
      <w:r w:rsidR="008B035B" w:rsidRPr="009E023A">
        <w:t>Observed Values ​​vs Selected ARIMA Model Values</w:t>
      </w:r>
    </w:p>
    <w:p w14:paraId="6E60D7E0" w14:textId="43C55E8C" w:rsidR="00875EEE" w:rsidRPr="009E023A" w:rsidRDefault="00875EEE" w:rsidP="00D630EB">
      <w:pPr>
        <w:pStyle w:val="Titre2"/>
      </w:pPr>
      <w:r w:rsidRPr="009E023A">
        <w:t>Forecasts</w:t>
      </w:r>
    </w:p>
    <w:p w14:paraId="71230B13" w14:textId="67BAFCE5" w:rsidR="00875EEE" w:rsidRPr="009E023A" w:rsidRDefault="00875EEE" w:rsidP="00261071">
      <w:pPr>
        <w:pStyle w:val="PaperParagraph"/>
      </w:pPr>
      <w:proofErr w:type="gramStart"/>
      <w:r w:rsidRPr="009E023A">
        <w:t>ARIMA(</w:t>
      </w:r>
      <w:proofErr w:type="gramEnd"/>
      <w:r w:rsidR="005847E2" w:rsidRPr="009E023A">
        <w:t>2</w:t>
      </w:r>
      <w:r w:rsidRPr="009E023A">
        <w:t>,</w:t>
      </w:r>
      <w:r w:rsidR="005847E2" w:rsidRPr="009E023A">
        <w:t>1</w:t>
      </w:r>
      <w:r w:rsidRPr="009E023A">
        <w:t>,</w:t>
      </w:r>
      <w:r w:rsidR="005847E2" w:rsidRPr="009E023A">
        <w:t>1</w:t>
      </w:r>
      <w:r w:rsidRPr="009E023A">
        <w:t>)(</w:t>
      </w:r>
      <w:r w:rsidR="005847E2" w:rsidRPr="009E023A">
        <w:t>2</w:t>
      </w:r>
      <w:r w:rsidRPr="009E023A">
        <w:t>,</w:t>
      </w:r>
      <w:r w:rsidR="005847E2" w:rsidRPr="009E023A">
        <w:t>0</w:t>
      </w:r>
      <w:r w:rsidRPr="009E023A">
        <w:t>,0)[12] was applied to forecast monthly</w:t>
      </w:r>
      <w:r w:rsidR="005847E2" w:rsidRPr="009E023A">
        <w:t xml:space="preserve"> relative</w:t>
      </w:r>
      <w:r w:rsidRPr="009E023A">
        <w:t xml:space="preserve"> </w:t>
      </w:r>
      <w:r w:rsidR="005847E2" w:rsidRPr="009E023A">
        <w:t>humidity</w:t>
      </w:r>
      <w:r w:rsidRPr="009E023A">
        <w:t xml:space="preserve"> data from June 2022 to </w:t>
      </w:r>
      <w:r w:rsidR="00132840" w:rsidRPr="009E023A">
        <w:t xml:space="preserve">December </w:t>
      </w:r>
      <w:r w:rsidRPr="009E023A">
        <w:t xml:space="preserve"> 202</w:t>
      </w:r>
      <w:r w:rsidR="007278F6" w:rsidRPr="009E023A">
        <w:t>3</w:t>
      </w:r>
      <w:r w:rsidRPr="009E023A">
        <w:t>. The forecast time series and the observed time series with the error bound 80% and 95% confidence level are plotted (Fig.: 0</w:t>
      </w:r>
      <w:r w:rsidR="007278F6" w:rsidRPr="009E023A">
        <w:t>9</w:t>
      </w:r>
      <w:r w:rsidRPr="009E023A">
        <w:t xml:space="preserve">). </w:t>
      </w:r>
    </w:p>
    <w:p w14:paraId="57C6EC9C" w14:textId="48CEBC51" w:rsidR="007878F5" w:rsidRPr="009E023A" w:rsidRDefault="007878F5" w:rsidP="00D922FD">
      <w:pPr>
        <w:pStyle w:val="paragraphe"/>
        <w:spacing w:after="0"/>
        <w:jc w:val="center"/>
        <w:rPr>
          <w:lang w:val="en-US"/>
        </w:rPr>
      </w:pPr>
      <w:r w:rsidRPr="009E023A">
        <w:rPr>
          <w:noProof/>
          <w:lang w:val="en-US"/>
        </w:rPr>
        <w:drawing>
          <wp:inline distT="0" distB="0" distL="0" distR="0" wp14:anchorId="7FE993F7" wp14:editId="6C8C8D34">
            <wp:extent cx="4633529" cy="3284524"/>
            <wp:effectExtent l="0" t="0" r="0" b="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8" b="-1"/>
                    <a:stretch/>
                  </pic:blipFill>
                  <pic:spPr bwMode="auto">
                    <a:xfrm>
                      <a:off x="0" y="0"/>
                      <a:ext cx="4699011" cy="3330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AEA3EF" w14:textId="14B26C7A" w:rsidR="00340988" w:rsidRPr="009E023A" w:rsidRDefault="00DE0352" w:rsidP="00BC7009">
      <w:pPr>
        <w:pStyle w:val="PaperFigure"/>
      </w:pPr>
      <w:r w:rsidRPr="009E023A">
        <w:t xml:space="preserve"> Figure 0</w:t>
      </w:r>
      <w:r w:rsidR="007278F6" w:rsidRPr="009E023A">
        <w:t>9</w:t>
      </w:r>
      <w:r w:rsidRPr="009E023A">
        <w:t xml:space="preserve">: </w:t>
      </w:r>
      <w:r w:rsidR="007F64E0" w:rsidRPr="009E023A">
        <w:t>Observed and predicted data with 80% and 95% confidence limit</w:t>
      </w:r>
    </w:p>
    <w:p w14:paraId="77642771" w14:textId="77777777" w:rsidR="000230A4" w:rsidRPr="009E023A" w:rsidRDefault="000230A4" w:rsidP="000230A4">
      <w:pPr>
        <w:spacing w:after="0"/>
        <w:rPr>
          <w:rFonts w:ascii="Times-Roman" w:hAnsi="Times-Roman"/>
          <w:b/>
          <w:bCs/>
          <w:color w:val="000000"/>
          <w:sz w:val="8"/>
          <w:szCs w:val="2"/>
          <w:lang w:val="en-US"/>
        </w:rPr>
      </w:pPr>
    </w:p>
    <w:p w14:paraId="02B28A8F" w14:textId="5C5D03B5" w:rsidR="00A661B5" w:rsidRPr="009E023A" w:rsidRDefault="00A661B5" w:rsidP="00D630EB">
      <w:pPr>
        <w:pStyle w:val="PaperTable"/>
      </w:pPr>
      <w:r w:rsidRPr="009E023A">
        <w:t>Table 0</w:t>
      </w:r>
      <w:r w:rsidR="007278F6" w:rsidRPr="009E023A">
        <w:t>4</w:t>
      </w:r>
      <w:r w:rsidRPr="009E023A">
        <w:t>: Predicted data values ​​with 80% and 95% confidence limit</w:t>
      </w:r>
    </w:p>
    <w:tbl>
      <w:tblPr>
        <w:tblStyle w:val="Grilledutableau"/>
        <w:tblW w:w="0" w:type="auto"/>
        <w:tblInd w:w="846" w:type="dxa"/>
        <w:tblLook w:val="04A0" w:firstRow="1" w:lastRow="0" w:firstColumn="1" w:lastColumn="0" w:noHBand="0" w:noVBand="1"/>
      </w:tblPr>
      <w:tblGrid>
        <w:gridCol w:w="1304"/>
        <w:gridCol w:w="964"/>
        <w:gridCol w:w="964"/>
        <w:gridCol w:w="964"/>
        <w:gridCol w:w="964"/>
        <w:gridCol w:w="964"/>
      </w:tblGrid>
      <w:tr w:rsidR="00DC7280" w:rsidRPr="009E023A" w14:paraId="429DE9AC" w14:textId="77777777" w:rsidTr="00D02F4D">
        <w:tc>
          <w:tcPr>
            <w:tcW w:w="1304" w:type="dxa"/>
            <w:shd w:val="clear" w:color="auto" w:fill="F2F2F2" w:themeFill="background1" w:themeFillShade="F2"/>
          </w:tcPr>
          <w:p w14:paraId="2794ABDB" w14:textId="77777777" w:rsidR="00DC7280" w:rsidRPr="009E023A" w:rsidRDefault="00DC7280">
            <w:pPr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</w:pPr>
            <w:r w:rsidRPr="009E023A"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  <w:t>date</w:t>
            </w:r>
          </w:p>
        </w:tc>
        <w:tc>
          <w:tcPr>
            <w:tcW w:w="964" w:type="dxa"/>
            <w:shd w:val="clear" w:color="auto" w:fill="F2F2F2" w:themeFill="background1" w:themeFillShade="F2"/>
          </w:tcPr>
          <w:p w14:paraId="0D91B964" w14:textId="2C6351A9" w:rsidR="00DC7280" w:rsidRPr="009E023A" w:rsidRDefault="00DC7280" w:rsidP="00C27246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</w:pPr>
            <w:r w:rsidRPr="009E023A"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  <w:t>Forecast</w:t>
            </w:r>
          </w:p>
        </w:tc>
        <w:tc>
          <w:tcPr>
            <w:tcW w:w="964" w:type="dxa"/>
            <w:shd w:val="clear" w:color="auto" w:fill="F2F2F2" w:themeFill="background1" w:themeFillShade="F2"/>
          </w:tcPr>
          <w:p w14:paraId="2A81FA16" w14:textId="77777777" w:rsidR="00DC7280" w:rsidRPr="009E023A" w:rsidRDefault="00DC7280" w:rsidP="00C27246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</w:pPr>
            <w:r w:rsidRPr="009E023A"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  <w:t>Lo.80</w:t>
            </w:r>
          </w:p>
        </w:tc>
        <w:tc>
          <w:tcPr>
            <w:tcW w:w="964" w:type="dxa"/>
            <w:shd w:val="clear" w:color="auto" w:fill="F2F2F2" w:themeFill="background1" w:themeFillShade="F2"/>
          </w:tcPr>
          <w:p w14:paraId="5763DFC7" w14:textId="77777777" w:rsidR="00DC7280" w:rsidRPr="009E023A" w:rsidRDefault="00DC7280" w:rsidP="00C27246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</w:pPr>
            <w:r w:rsidRPr="009E023A"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  <w:t>Hi.80</w:t>
            </w:r>
          </w:p>
        </w:tc>
        <w:tc>
          <w:tcPr>
            <w:tcW w:w="964" w:type="dxa"/>
            <w:shd w:val="clear" w:color="auto" w:fill="F2F2F2" w:themeFill="background1" w:themeFillShade="F2"/>
          </w:tcPr>
          <w:p w14:paraId="2D8CC191" w14:textId="77777777" w:rsidR="00DC7280" w:rsidRPr="009E023A" w:rsidRDefault="00DC7280" w:rsidP="00C27246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</w:pPr>
            <w:r w:rsidRPr="009E023A"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  <w:t>Lo.95</w:t>
            </w:r>
          </w:p>
        </w:tc>
        <w:tc>
          <w:tcPr>
            <w:tcW w:w="964" w:type="dxa"/>
            <w:shd w:val="clear" w:color="auto" w:fill="F2F2F2" w:themeFill="background1" w:themeFillShade="F2"/>
          </w:tcPr>
          <w:p w14:paraId="0BEA9D36" w14:textId="77777777" w:rsidR="00DC7280" w:rsidRPr="009E023A" w:rsidRDefault="00DC7280" w:rsidP="00C27246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</w:pPr>
            <w:r w:rsidRPr="009E023A"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  <w:t>Hi.95</w:t>
            </w:r>
          </w:p>
        </w:tc>
      </w:tr>
      <w:tr w:rsidR="00DC7280" w:rsidRPr="009E023A" w14:paraId="5AF8853A" w14:textId="77777777" w:rsidTr="00D02F4D">
        <w:tc>
          <w:tcPr>
            <w:tcW w:w="1304" w:type="dxa"/>
          </w:tcPr>
          <w:p w14:paraId="3F1A4925" w14:textId="77777777" w:rsidR="00DC7280" w:rsidRPr="009E023A" w:rsidRDefault="00DC7280">
            <w:pPr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9E023A">
              <w:rPr>
                <w:rFonts w:asciiTheme="majorBidi" w:hAnsiTheme="majorBidi" w:cstheme="majorBidi"/>
                <w:sz w:val="20"/>
                <w:szCs w:val="20"/>
                <w:lang w:val="en-US"/>
              </w:rPr>
              <w:t>Jun 2022</w:t>
            </w:r>
          </w:p>
        </w:tc>
        <w:tc>
          <w:tcPr>
            <w:tcW w:w="964" w:type="dxa"/>
          </w:tcPr>
          <w:p w14:paraId="6E74EC3A" w14:textId="77777777" w:rsidR="00DC7280" w:rsidRPr="009E023A" w:rsidRDefault="00DC7280" w:rsidP="00C2724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9E023A">
              <w:rPr>
                <w:rFonts w:asciiTheme="majorBidi" w:hAnsiTheme="majorBidi" w:cstheme="majorBidi"/>
                <w:sz w:val="20"/>
                <w:szCs w:val="20"/>
                <w:lang w:val="en-US"/>
              </w:rPr>
              <w:t>68.46</w:t>
            </w:r>
          </w:p>
        </w:tc>
        <w:tc>
          <w:tcPr>
            <w:tcW w:w="964" w:type="dxa"/>
          </w:tcPr>
          <w:p w14:paraId="16975A78" w14:textId="77777777" w:rsidR="00DC7280" w:rsidRPr="009E023A" w:rsidRDefault="00DC7280" w:rsidP="00C2724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9E023A">
              <w:rPr>
                <w:rFonts w:asciiTheme="majorBidi" w:hAnsiTheme="majorBidi" w:cstheme="majorBidi"/>
                <w:sz w:val="20"/>
                <w:szCs w:val="20"/>
                <w:lang w:val="en-US"/>
              </w:rPr>
              <w:t>61.91</w:t>
            </w:r>
          </w:p>
        </w:tc>
        <w:tc>
          <w:tcPr>
            <w:tcW w:w="964" w:type="dxa"/>
          </w:tcPr>
          <w:p w14:paraId="47766890" w14:textId="77777777" w:rsidR="00DC7280" w:rsidRPr="009E023A" w:rsidRDefault="00DC7280" w:rsidP="00C2724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9E023A">
              <w:rPr>
                <w:rFonts w:asciiTheme="majorBidi" w:hAnsiTheme="majorBidi" w:cstheme="majorBidi"/>
                <w:sz w:val="20"/>
                <w:szCs w:val="20"/>
                <w:lang w:val="en-US"/>
              </w:rPr>
              <w:t>75.00</w:t>
            </w:r>
          </w:p>
        </w:tc>
        <w:tc>
          <w:tcPr>
            <w:tcW w:w="964" w:type="dxa"/>
          </w:tcPr>
          <w:p w14:paraId="24963448" w14:textId="77777777" w:rsidR="00DC7280" w:rsidRPr="009E023A" w:rsidRDefault="00DC7280" w:rsidP="00C2724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9E023A">
              <w:rPr>
                <w:rFonts w:asciiTheme="majorBidi" w:hAnsiTheme="majorBidi" w:cstheme="majorBidi"/>
                <w:sz w:val="20"/>
                <w:szCs w:val="20"/>
                <w:lang w:val="en-US"/>
              </w:rPr>
              <w:t>58.45</w:t>
            </w:r>
          </w:p>
        </w:tc>
        <w:tc>
          <w:tcPr>
            <w:tcW w:w="964" w:type="dxa"/>
          </w:tcPr>
          <w:p w14:paraId="31606B13" w14:textId="77777777" w:rsidR="00DC7280" w:rsidRPr="009E023A" w:rsidRDefault="00DC7280" w:rsidP="00C2724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9E023A">
              <w:rPr>
                <w:rFonts w:asciiTheme="majorBidi" w:hAnsiTheme="majorBidi" w:cstheme="majorBidi"/>
                <w:sz w:val="20"/>
                <w:szCs w:val="20"/>
                <w:lang w:val="en-US"/>
              </w:rPr>
              <w:t>78.46</w:t>
            </w:r>
          </w:p>
        </w:tc>
      </w:tr>
      <w:tr w:rsidR="00DC7280" w:rsidRPr="009E023A" w14:paraId="5B16D5B4" w14:textId="77777777" w:rsidTr="00D02F4D">
        <w:tc>
          <w:tcPr>
            <w:tcW w:w="1304" w:type="dxa"/>
          </w:tcPr>
          <w:p w14:paraId="0B1BED4C" w14:textId="77777777" w:rsidR="00DC7280" w:rsidRPr="009E023A" w:rsidRDefault="00DC7280">
            <w:pPr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9E023A">
              <w:rPr>
                <w:rFonts w:asciiTheme="majorBidi" w:hAnsiTheme="majorBidi" w:cstheme="majorBidi"/>
                <w:sz w:val="20"/>
                <w:szCs w:val="20"/>
                <w:lang w:val="en-US"/>
              </w:rPr>
              <w:t>Jul 2022</w:t>
            </w:r>
          </w:p>
        </w:tc>
        <w:tc>
          <w:tcPr>
            <w:tcW w:w="964" w:type="dxa"/>
          </w:tcPr>
          <w:p w14:paraId="496B2D50" w14:textId="77777777" w:rsidR="00DC7280" w:rsidRPr="009E023A" w:rsidRDefault="00DC7280" w:rsidP="00C2724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9E023A">
              <w:rPr>
                <w:rFonts w:asciiTheme="majorBidi" w:hAnsiTheme="majorBidi" w:cstheme="majorBidi"/>
                <w:sz w:val="20"/>
                <w:szCs w:val="20"/>
                <w:lang w:val="en-US"/>
              </w:rPr>
              <w:t>70.15</w:t>
            </w:r>
          </w:p>
        </w:tc>
        <w:tc>
          <w:tcPr>
            <w:tcW w:w="964" w:type="dxa"/>
          </w:tcPr>
          <w:p w14:paraId="2FB63273" w14:textId="77777777" w:rsidR="00DC7280" w:rsidRPr="009E023A" w:rsidRDefault="00DC7280" w:rsidP="00C2724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9E023A">
              <w:rPr>
                <w:rFonts w:asciiTheme="majorBidi" w:hAnsiTheme="majorBidi" w:cstheme="majorBidi"/>
                <w:sz w:val="20"/>
                <w:szCs w:val="20"/>
                <w:lang w:val="en-US"/>
              </w:rPr>
              <w:t>63.19</w:t>
            </w:r>
          </w:p>
        </w:tc>
        <w:tc>
          <w:tcPr>
            <w:tcW w:w="964" w:type="dxa"/>
          </w:tcPr>
          <w:p w14:paraId="7BBA3E30" w14:textId="77777777" w:rsidR="00DC7280" w:rsidRPr="009E023A" w:rsidRDefault="00DC7280" w:rsidP="00C2724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9E023A">
              <w:rPr>
                <w:rFonts w:asciiTheme="majorBidi" w:hAnsiTheme="majorBidi" w:cstheme="majorBidi"/>
                <w:sz w:val="20"/>
                <w:szCs w:val="20"/>
                <w:lang w:val="en-US"/>
              </w:rPr>
              <w:t>77.12</w:t>
            </w:r>
          </w:p>
        </w:tc>
        <w:tc>
          <w:tcPr>
            <w:tcW w:w="964" w:type="dxa"/>
          </w:tcPr>
          <w:p w14:paraId="32F0C487" w14:textId="77777777" w:rsidR="00DC7280" w:rsidRPr="009E023A" w:rsidRDefault="00DC7280" w:rsidP="00C2724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9E023A">
              <w:rPr>
                <w:rFonts w:asciiTheme="majorBidi" w:hAnsiTheme="majorBidi" w:cstheme="majorBidi"/>
                <w:sz w:val="20"/>
                <w:szCs w:val="20"/>
                <w:lang w:val="en-US"/>
              </w:rPr>
              <w:t>59.50</w:t>
            </w:r>
          </w:p>
        </w:tc>
        <w:tc>
          <w:tcPr>
            <w:tcW w:w="964" w:type="dxa"/>
          </w:tcPr>
          <w:p w14:paraId="59B04A14" w14:textId="77777777" w:rsidR="00DC7280" w:rsidRPr="009E023A" w:rsidRDefault="00DC7280" w:rsidP="00C2724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9E023A">
              <w:rPr>
                <w:rFonts w:asciiTheme="majorBidi" w:hAnsiTheme="majorBidi" w:cstheme="majorBidi"/>
                <w:sz w:val="20"/>
                <w:szCs w:val="20"/>
                <w:lang w:val="en-US"/>
              </w:rPr>
              <w:t>80.81</w:t>
            </w:r>
          </w:p>
        </w:tc>
      </w:tr>
      <w:tr w:rsidR="00DC7280" w:rsidRPr="009E023A" w14:paraId="2A547B1B" w14:textId="77777777" w:rsidTr="00D02F4D">
        <w:tc>
          <w:tcPr>
            <w:tcW w:w="1304" w:type="dxa"/>
          </w:tcPr>
          <w:p w14:paraId="16113E93" w14:textId="77777777" w:rsidR="00DC7280" w:rsidRPr="009E023A" w:rsidRDefault="00DC7280">
            <w:pPr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9E023A">
              <w:rPr>
                <w:rFonts w:asciiTheme="majorBidi" w:hAnsiTheme="majorBidi" w:cstheme="majorBidi"/>
                <w:sz w:val="20"/>
                <w:szCs w:val="20"/>
                <w:lang w:val="en-US"/>
              </w:rPr>
              <w:t>Aug 2022</w:t>
            </w:r>
          </w:p>
        </w:tc>
        <w:tc>
          <w:tcPr>
            <w:tcW w:w="964" w:type="dxa"/>
          </w:tcPr>
          <w:p w14:paraId="2E9A3B43" w14:textId="77777777" w:rsidR="00DC7280" w:rsidRPr="009E023A" w:rsidRDefault="00DC7280" w:rsidP="00C2724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9E023A">
              <w:rPr>
                <w:rFonts w:asciiTheme="majorBidi" w:hAnsiTheme="majorBidi" w:cstheme="majorBidi"/>
                <w:sz w:val="20"/>
                <w:szCs w:val="20"/>
                <w:lang w:val="en-US"/>
              </w:rPr>
              <w:t>69.72</w:t>
            </w:r>
          </w:p>
        </w:tc>
        <w:tc>
          <w:tcPr>
            <w:tcW w:w="964" w:type="dxa"/>
          </w:tcPr>
          <w:p w14:paraId="6DE0331B" w14:textId="77777777" w:rsidR="00DC7280" w:rsidRPr="009E023A" w:rsidRDefault="00DC7280" w:rsidP="00C2724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9E023A">
              <w:rPr>
                <w:rFonts w:asciiTheme="majorBidi" w:hAnsiTheme="majorBidi" w:cstheme="majorBidi"/>
                <w:sz w:val="20"/>
                <w:szCs w:val="20"/>
                <w:lang w:val="en-US"/>
              </w:rPr>
              <w:t>62.54</w:t>
            </w:r>
          </w:p>
        </w:tc>
        <w:tc>
          <w:tcPr>
            <w:tcW w:w="964" w:type="dxa"/>
          </w:tcPr>
          <w:p w14:paraId="4D1594BC" w14:textId="77777777" w:rsidR="00DC7280" w:rsidRPr="009E023A" w:rsidRDefault="00DC7280" w:rsidP="00C2724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9E023A">
              <w:rPr>
                <w:rFonts w:asciiTheme="majorBidi" w:hAnsiTheme="majorBidi" w:cstheme="majorBidi"/>
                <w:sz w:val="20"/>
                <w:szCs w:val="20"/>
                <w:lang w:val="en-US"/>
              </w:rPr>
              <w:t>76.89</w:t>
            </w:r>
          </w:p>
        </w:tc>
        <w:tc>
          <w:tcPr>
            <w:tcW w:w="964" w:type="dxa"/>
          </w:tcPr>
          <w:p w14:paraId="4FF7C8F0" w14:textId="77777777" w:rsidR="00DC7280" w:rsidRPr="009E023A" w:rsidRDefault="00DC7280" w:rsidP="00C2724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9E023A">
              <w:rPr>
                <w:rFonts w:asciiTheme="majorBidi" w:hAnsiTheme="majorBidi" w:cstheme="majorBidi"/>
                <w:sz w:val="20"/>
                <w:szCs w:val="20"/>
                <w:lang w:val="en-US"/>
              </w:rPr>
              <w:t>58.75</w:t>
            </w:r>
          </w:p>
        </w:tc>
        <w:tc>
          <w:tcPr>
            <w:tcW w:w="964" w:type="dxa"/>
          </w:tcPr>
          <w:p w14:paraId="6FE47474" w14:textId="77777777" w:rsidR="00DC7280" w:rsidRPr="009E023A" w:rsidRDefault="00DC7280" w:rsidP="00C2724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9E023A">
              <w:rPr>
                <w:rFonts w:asciiTheme="majorBidi" w:hAnsiTheme="majorBidi" w:cstheme="majorBidi"/>
                <w:sz w:val="20"/>
                <w:szCs w:val="20"/>
                <w:lang w:val="en-US"/>
              </w:rPr>
              <w:t>80.69</w:t>
            </w:r>
          </w:p>
        </w:tc>
      </w:tr>
      <w:tr w:rsidR="00DC7280" w:rsidRPr="009E023A" w14:paraId="2C39C851" w14:textId="77777777" w:rsidTr="00D02F4D">
        <w:tc>
          <w:tcPr>
            <w:tcW w:w="1304" w:type="dxa"/>
          </w:tcPr>
          <w:p w14:paraId="0603831E" w14:textId="77777777" w:rsidR="00DC7280" w:rsidRPr="009E023A" w:rsidRDefault="00DC7280">
            <w:pPr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9E023A">
              <w:rPr>
                <w:rFonts w:asciiTheme="majorBidi" w:hAnsiTheme="majorBidi" w:cstheme="majorBidi"/>
                <w:sz w:val="20"/>
                <w:szCs w:val="20"/>
                <w:lang w:val="en-US"/>
              </w:rPr>
              <w:t>Sep 2022</w:t>
            </w:r>
          </w:p>
        </w:tc>
        <w:tc>
          <w:tcPr>
            <w:tcW w:w="964" w:type="dxa"/>
          </w:tcPr>
          <w:p w14:paraId="4FC9D43D" w14:textId="77777777" w:rsidR="00DC7280" w:rsidRPr="009E023A" w:rsidRDefault="00DC7280" w:rsidP="00C2724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9E023A">
              <w:rPr>
                <w:rFonts w:asciiTheme="majorBidi" w:hAnsiTheme="majorBidi" w:cstheme="majorBidi"/>
                <w:sz w:val="20"/>
                <w:szCs w:val="20"/>
                <w:lang w:val="en-US"/>
              </w:rPr>
              <w:t>72.50</w:t>
            </w:r>
          </w:p>
        </w:tc>
        <w:tc>
          <w:tcPr>
            <w:tcW w:w="964" w:type="dxa"/>
          </w:tcPr>
          <w:p w14:paraId="0CE006CC" w14:textId="77777777" w:rsidR="00DC7280" w:rsidRPr="009E023A" w:rsidRDefault="00DC7280" w:rsidP="00C2724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9E023A">
              <w:rPr>
                <w:rFonts w:asciiTheme="majorBidi" w:hAnsiTheme="majorBidi" w:cstheme="majorBidi"/>
                <w:sz w:val="20"/>
                <w:szCs w:val="20"/>
                <w:lang w:val="en-US"/>
              </w:rPr>
              <w:t>65.26</w:t>
            </w:r>
          </w:p>
        </w:tc>
        <w:tc>
          <w:tcPr>
            <w:tcW w:w="964" w:type="dxa"/>
          </w:tcPr>
          <w:p w14:paraId="09718366" w14:textId="77777777" w:rsidR="00DC7280" w:rsidRPr="009E023A" w:rsidRDefault="00DC7280" w:rsidP="00C2724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9E023A">
              <w:rPr>
                <w:rFonts w:asciiTheme="majorBidi" w:hAnsiTheme="majorBidi" w:cstheme="majorBidi"/>
                <w:sz w:val="20"/>
                <w:szCs w:val="20"/>
                <w:lang w:val="en-US"/>
              </w:rPr>
              <w:t>79.74</w:t>
            </w:r>
          </w:p>
        </w:tc>
        <w:tc>
          <w:tcPr>
            <w:tcW w:w="964" w:type="dxa"/>
          </w:tcPr>
          <w:p w14:paraId="62CA97E0" w14:textId="77777777" w:rsidR="00DC7280" w:rsidRPr="009E023A" w:rsidRDefault="00DC7280" w:rsidP="00C2724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9E023A">
              <w:rPr>
                <w:rFonts w:asciiTheme="majorBidi" w:hAnsiTheme="majorBidi" w:cstheme="majorBidi"/>
                <w:sz w:val="20"/>
                <w:szCs w:val="20"/>
                <w:lang w:val="en-US"/>
              </w:rPr>
              <w:t>61.42</w:t>
            </w:r>
          </w:p>
        </w:tc>
        <w:tc>
          <w:tcPr>
            <w:tcW w:w="964" w:type="dxa"/>
          </w:tcPr>
          <w:p w14:paraId="11315295" w14:textId="77777777" w:rsidR="00DC7280" w:rsidRPr="009E023A" w:rsidRDefault="00DC7280" w:rsidP="00C2724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9E023A">
              <w:rPr>
                <w:rFonts w:asciiTheme="majorBidi" w:hAnsiTheme="majorBidi" w:cstheme="majorBidi"/>
                <w:sz w:val="20"/>
                <w:szCs w:val="20"/>
                <w:lang w:val="en-US"/>
              </w:rPr>
              <w:t>83.58</w:t>
            </w:r>
          </w:p>
        </w:tc>
      </w:tr>
      <w:tr w:rsidR="00DC7280" w:rsidRPr="009E023A" w14:paraId="174571A9" w14:textId="77777777" w:rsidTr="00D02F4D">
        <w:tc>
          <w:tcPr>
            <w:tcW w:w="1304" w:type="dxa"/>
          </w:tcPr>
          <w:p w14:paraId="3FC68904" w14:textId="77777777" w:rsidR="00DC7280" w:rsidRPr="009E023A" w:rsidRDefault="00DC7280">
            <w:pPr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9E023A">
              <w:rPr>
                <w:rFonts w:asciiTheme="majorBidi" w:hAnsiTheme="majorBidi" w:cstheme="majorBidi"/>
                <w:sz w:val="20"/>
                <w:szCs w:val="20"/>
                <w:lang w:val="en-US"/>
              </w:rPr>
              <w:t>Oct 2022</w:t>
            </w:r>
          </w:p>
        </w:tc>
        <w:tc>
          <w:tcPr>
            <w:tcW w:w="964" w:type="dxa"/>
          </w:tcPr>
          <w:p w14:paraId="3E834422" w14:textId="77777777" w:rsidR="00DC7280" w:rsidRPr="009E023A" w:rsidRDefault="00DC7280" w:rsidP="00C2724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9E023A">
              <w:rPr>
                <w:rFonts w:asciiTheme="majorBidi" w:hAnsiTheme="majorBidi" w:cstheme="majorBidi"/>
                <w:sz w:val="20"/>
                <w:szCs w:val="20"/>
                <w:lang w:val="en-US"/>
              </w:rPr>
              <w:t>72.80</w:t>
            </w:r>
          </w:p>
        </w:tc>
        <w:tc>
          <w:tcPr>
            <w:tcW w:w="964" w:type="dxa"/>
          </w:tcPr>
          <w:p w14:paraId="4CD9927C" w14:textId="77777777" w:rsidR="00DC7280" w:rsidRPr="009E023A" w:rsidRDefault="00DC7280" w:rsidP="00C2724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9E023A">
              <w:rPr>
                <w:rFonts w:asciiTheme="majorBidi" w:hAnsiTheme="majorBidi" w:cstheme="majorBidi"/>
                <w:sz w:val="20"/>
                <w:szCs w:val="20"/>
                <w:lang w:val="en-US"/>
              </w:rPr>
              <w:t>65.53</w:t>
            </w:r>
          </w:p>
        </w:tc>
        <w:tc>
          <w:tcPr>
            <w:tcW w:w="964" w:type="dxa"/>
          </w:tcPr>
          <w:p w14:paraId="51D5797C" w14:textId="77777777" w:rsidR="00DC7280" w:rsidRPr="009E023A" w:rsidRDefault="00DC7280" w:rsidP="00C2724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9E023A">
              <w:rPr>
                <w:rFonts w:asciiTheme="majorBidi" w:hAnsiTheme="majorBidi" w:cstheme="majorBidi"/>
                <w:sz w:val="20"/>
                <w:szCs w:val="20"/>
                <w:lang w:val="en-US"/>
              </w:rPr>
              <w:t>80.07</w:t>
            </w:r>
          </w:p>
        </w:tc>
        <w:tc>
          <w:tcPr>
            <w:tcW w:w="964" w:type="dxa"/>
          </w:tcPr>
          <w:p w14:paraId="05A26D1B" w14:textId="77777777" w:rsidR="00DC7280" w:rsidRPr="009E023A" w:rsidRDefault="00DC7280" w:rsidP="00C2724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9E023A">
              <w:rPr>
                <w:rFonts w:asciiTheme="majorBidi" w:hAnsiTheme="majorBidi" w:cstheme="majorBidi"/>
                <w:sz w:val="20"/>
                <w:szCs w:val="20"/>
                <w:lang w:val="en-US"/>
              </w:rPr>
              <w:t>61.68</w:t>
            </w:r>
          </w:p>
        </w:tc>
        <w:tc>
          <w:tcPr>
            <w:tcW w:w="964" w:type="dxa"/>
          </w:tcPr>
          <w:p w14:paraId="43405D3B" w14:textId="77777777" w:rsidR="00DC7280" w:rsidRPr="009E023A" w:rsidRDefault="00DC7280" w:rsidP="00C2724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9E023A">
              <w:rPr>
                <w:rFonts w:asciiTheme="majorBidi" w:hAnsiTheme="majorBidi" w:cstheme="majorBidi"/>
                <w:sz w:val="20"/>
                <w:szCs w:val="20"/>
                <w:lang w:val="en-US"/>
              </w:rPr>
              <w:t>83.92</w:t>
            </w:r>
          </w:p>
        </w:tc>
      </w:tr>
      <w:tr w:rsidR="00DC7280" w:rsidRPr="009E023A" w14:paraId="57A07131" w14:textId="77777777" w:rsidTr="00D02F4D">
        <w:tc>
          <w:tcPr>
            <w:tcW w:w="1304" w:type="dxa"/>
          </w:tcPr>
          <w:p w14:paraId="5E260FF9" w14:textId="77777777" w:rsidR="00DC7280" w:rsidRPr="009E023A" w:rsidRDefault="00DC7280">
            <w:pPr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9E023A">
              <w:rPr>
                <w:rFonts w:asciiTheme="majorBidi" w:hAnsiTheme="majorBidi" w:cstheme="majorBidi"/>
                <w:sz w:val="20"/>
                <w:szCs w:val="20"/>
                <w:lang w:val="en-US"/>
              </w:rPr>
              <w:t>Nov 2022</w:t>
            </w:r>
          </w:p>
        </w:tc>
        <w:tc>
          <w:tcPr>
            <w:tcW w:w="964" w:type="dxa"/>
          </w:tcPr>
          <w:p w14:paraId="753FAA68" w14:textId="77777777" w:rsidR="00DC7280" w:rsidRPr="009E023A" w:rsidRDefault="00DC7280" w:rsidP="00C2724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9E023A">
              <w:rPr>
                <w:rFonts w:asciiTheme="majorBidi" w:hAnsiTheme="majorBidi" w:cstheme="majorBidi"/>
                <w:sz w:val="20"/>
                <w:szCs w:val="20"/>
                <w:lang w:val="en-US"/>
              </w:rPr>
              <w:t>73.56</w:t>
            </w:r>
          </w:p>
        </w:tc>
        <w:tc>
          <w:tcPr>
            <w:tcW w:w="964" w:type="dxa"/>
          </w:tcPr>
          <w:p w14:paraId="267947A7" w14:textId="77777777" w:rsidR="00DC7280" w:rsidRPr="009E023A" w:rsidRDefault="00DC7280" w:rsidP="00C2724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9E023A">
              <w:rPr>
                <w:rFonts w:asciiTheme="majorBidi" w:hAnsiTheme="majorBidi" w:cstheme="majorBidi"/>
                <w:sz w:val="20"/>
                <w:szCs w:val="20"/>
                <w:lang w:val="en-US"/>
              </w:rPr>
              <w:t>66.27</w:t>
            </w:r>
          </w:p>
        </w:tc>
        <w:tc>
          <w:tcPr>
            <w:tcW w:w="964" w:type="dxa"/>
          </w:tcPr>
          <w:p w14:paraId="15BE8C7D" w14:textId="77777777" w:rsidR="00DC7280" w:rsidRPr="009E023A" w:rsidRDefault="00DC7280" w:rsidP="00C2724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9E023A">
              <w:rPr>
                <w:rFonts w:asciiTheme="majorBidi" w:hAnsiTheme="majorBidi" w:cstheme="majorBidi"/>
                <w:sz w:val="20"/>
                <w:szCs w:val="20"/>
                <w:lang w:val="en-US"/>
              </w:rPr>
              <w:t>80.84</w:t>
            </w:r>
          </w:p>
        </w:tc>
        <w:tc>
          <w:tcPr>
            <w:tcW w:w="964" w:type="dxa"/>
          </w:tcPr>
          <w:p w14:paraId="4A206170" w14:textId="77777777" w:rsidR="00DC7280" w:rsidRPr="009E023A" w:rsidRDefault="00DC7280" w:rsidP="00C2724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9E023A">
              <w:rPr>
                <w:rFonts w:asciiTheme="majorBidi" w:hAnsiTheme="majorBidi" w:cstheme="majorBidi"/>
                <w:sz w:val="20"/>
                <w:szCs w:val="20"/>
                <w:lang w:val="en-US"/>
              </w:rPr>
              <w:t>62.41</w:t>
            </w:r>
          </w:p>
        </w:tc>
        <w:tc>
          <w:tcPr>
            <w:tcW w:w="964" w:type="dxa"/>
          </w:tcPr>
          <w:p w14:paraId="5746F135" w14:textId="77777777" w:rsidR="00DC7280" w:rsidRPr="009E023A" w:rsidRDefault="00DC7280" w:rsidP="00C2724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9E023A">
              <w:rPr>
                <w:rFonts w:asciiTheme="majorBidi" w:hAnsiTheme="majorBidi" w:cstheme="majorBidi"/>
                <w:sz w:val="20"/>
                <w:szCs w:val="20"/>
                <w:lang w:val="en-US"/>
              </w:rPr>
              <w:t>84.70</w:t>
            </w:r>
          </w:p>
        </w:tc>
      </w:tr>
      <w:tr w:rsidR="00DC7280" w:rsidRPr="009E023A" w14:paraId="22CA189E" w14:textId="77777777" w:rsidTr="00D02F4D">
        <w:tc>
          <w:tcPr>
            <w:tcW w:w="1304" w:type="dxa"/>
          </w:tcPr>
          <w:p w14:paraId="41235711" w14:textId="77777777" w:rsidR="00DC7280" w:rsidRPr="009E023A" w:rsidRDefault="00DC7280">
            <w:pPr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9E023A">
              <w:rPr>
                <w:rFonts w:asciiTheme="majorBidi" w:hAnsiTheme="majorBidi" w:cstheme="majorBidi"/>
                <w:sz w:val="20"/>
                <w:szCs w:val="20"/>
                <w:lang w:val="en-US"/>
              </w:rPr>
              <w:t>Dec 2022</w:t>
            </w:r>
          </w:p>
        </w:tc>
        <w:tc>
          <w:tcPr>
            <w:tcW w:w="964" w:type="dxa"/>
          </w:tcPr>
          <w:p w14:paraId="03D00118" w14:textId="77777777" w:rsidR="00DC7280" w:rsidRPr="009E023A" w:rsidRDefault="00DC7280" w:rsidP="00C2724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9E023A">
              <w:rPr>
                <w:rFonts w:asciiTheme="majorBidi" w:hAnsiTheme="majorBidi" w:cstheme="majorBidi"/>
                <w:sz w:val="20"/>
                <w:szCs w:val="20"/>
                <w:lang w:val="en-US"/>
              </w:rPr>
              <w:t>74.07</w:t>
            </w:r>
          </w:p>
        </w:tc>
        <w:tc>
          <w:tcPr>
            <w:tcW w:w="964" w:type="dxa"/>
          </w:tcPr>
          <w:p w14:paraId="5DC6A7FF" w14:textId="77777777" w:rsidR="00DC7280" w:rsidRPr="009E023A" w:rsidRDefault="00DC7280" w:rsidP="00C2724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9E023A">
              <w:rPr>
                <w:rFonts w:asciiTheme="majorBidi" w:hAnsiTheme="majorBidi" w:cstheme="majorBidi"/>
                <w:sz w:val="20"/>
                <w:szCs w:val="20"/>
                <w:lang w:val="en-US"/>
              </w:rPr>
              <w:t>66.78</w:t>
            </w:r>
          </w:p>
        </w:tc>
        <w:tc>
          <w:tcPr>
            <w:tcW w:w="964" w:type="dxa"/>
          </w:tcPr>
          <w:p w14:paraId="2927B6E8" w14:textId="77777777" w:rsidR="00DC7280" w:rsidRPr="009E023A" w:rsidRDefault="00DC7280" w:rsidP="00C2724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9E023A">
              <w:rPr>
                <w:rFonts w:asciiTheme="majorBidi" w:hAnsiTheme="majorBidi" w:cstheme="majorBidi"/>
                <w:sz w:val="20"/>
                <w:szCs w:val="20"/>
                <w:lang w:val="en-US"/>
              </w:rPr>
              <w:t>81.37</w:t>
            </w:r>
          </w:p>
        </w:tc>
        <w:tc>
          <w:tcPr>
            <w:tcW w:w="964" w:type="dxa"/>
          </w:tcPr>
          <w:p w14:paraId="73A0B0E1" w14:textId="77777777" w:rsidR="00DC7280" w:rsidRPr="009E023A" w:rsidRDefault="00DC7280" w:rsidP="00C2724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9E023A">
              <w:rPr>
                <w:rFonts w:asciiTheme="majorBidi" w:hAnsiTheme="majorBidi" w:cstheme="majorBidi"/>
                <w:sz w:val="20"/>
                <w:szCs w:val="20"/>
                <w:lang w:val="en-US"/>
              </w:rPr>
              <w:t>62.92</w:t>
            </w:r>
          </w:p>
        </w:tc>
        <w:tc>
          <w:tcPr>
            <w:tcW w:w="964" w:type="dxa"/>
          </w:tcPr>
          <w:p w14:paraId="76AE9654" w14:textId="77777777" w:rsidR="00DC7280" w:rsidRPr="009E023A" w:rsidRDefault="00DC7280" w:rsidP="00C2724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9E023A">
              <w:rPr>
                <w:rFonts w:asciiTheme="majorBidi" w:hAnsiTheme="majorBidi" w:cstheme="majorBidi"/>
                <w:sz w:val="20"/>
                <w:szCs w:val="20"/>
                <w:lang w:val="en-US"/>
              </w:rPr>
              <w:t>85.23</w:t>
            </w:r>
          </w:p>
        </w:tc>
      </w:tr>
      <w:tr w:rsidR="00DC7280" w:rsidRPr="009E023A" w14:paraId="1F2C88A9" w14:textId="77777777" w:rsidTr="00D02F4D">
        <w:tc>
          <w:tcPr>
            <w:tcW w:w="1304" w:type="dxa"/>
          </w:tcPr>
          <w:p w14:paraId="3E1F21DE" w14:textId="77777777" w:rsidR="00DC7280" w:rsidRPr="009E023A" w:rsidRDefault="00DC7280">
            <w:pPr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9E023A">
              <w:rPr>
                <w:rFonts w:asciiTheme="majorBidi" w:hAnsiTheme="majorBidi" w:cstheme="majorBidi"/>
                <w:sz w:val="20"/>
                <w:szCs w:val="20"/>
                <w:lang w:val="en-US"/>
              </w:rPr>
              <w:t>Jan 2023</w:t>
            </w:r>
          </w:p>
        </w:tc>
        <w:tc>
          <w:tcPr>
            <w:tcW w:w="964" w:type="dxa"/>
          </w:tcPr>
          <w:p w14:paraId="4B630B87" w14:textId="77777777" w:rsidR="00DC7280" w:rsidRPr="009E023A" w:rsidRDefault="00DC7280" w:rsidP="00C2724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9E023A">
              <w:rPr>
                <w:rFonts w:asciiTheme="majorBidi" w:hAnsiTheme="majorBidi" w:cstheme="majorBidi"/>
                <w:sz w:val="20"/>
                <w:szCs w:val="20"/>
                <w:lang w:val="en-US"/>
              </w:rPr>
              <w:t>73.33</w:t>
            </w:r>
          </w:p>
        </w:tc>
        <w:tc>
          <w:tcPr>
            <w:tcW w:w="964" w:type="dxa"/>
          </w:tcPr>
          <w:p w14:paraId="31BE17A1" w14:textId="77777777" w:rsidR="00DC7280" w:rsidRPr="009E023A" w:rsidRDefault="00DC7280" w:rsidP="00C2724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9E023A">
              <w:rPr>
                <w:rFonts w:asciiTheme="majorBidi" w:hAnsiTheme="majorBidi" w:cstheme="majorBidi"/>
                <w:sz w:val="20"/>
                <w:szCs w:val="20"/>
                <w:lang w:val="en-US"/>
              </w:rPr>
              <w:t>66.02</w:t>
            </w:r>
          </w:p>
        </w:tc>
        <w:tc>
          <w:tcPr>
            <w:tcW w:w="964" w:type="dxa"/>
          </w:tcPr>
          <w:p w14:paraId="649D504E" w14:textId="77777777" w:rsidR="00DC7280" w:rsidRPr="009E023A" w:rsidRDefault="00DC7280" w:rsidP="00C2724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9E023A">
              <w:rPr>
                <w:rFonts w:asciiTheme="majorBidi" w:hAnsiTheme="majorBidi" w:cstheme="majorBidi"/>
                <w:sz w:val="20"/>
                <w:szCs w:val="20"/>
                <w:lang w:val="en-US"/>
              </w:rPr>
              <w:t>80.63</w:t>
            </w:r>
          </w:p>
        </w:tc>
        <w:tc>
          <w:tcPr>
            <w:tcW w:w="964" w:type="dxa"/>
          </w:tcPr>
          <w:p w14:paraId="021EB1DB" w14:textId="77777777" w:rsidR="00DC7280" w:rsidRPr="009E023A" w:rsidRDefault="00DC7280" w:rsidP="00C2724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9E023A">
              <w:rPr>
                <w:rFonts w:asciiTheme="majorBidi" w:hAnsiTheme="majorBidi" w:cstheme="majorBidi"/>
                <w:sz w:val="20"/>
                <w:szCs w:val="20"/>
                <w:lang w:val="en-US"/>
              </w:rPr>
              <w:t>62.16</w:t>
            </w:r>
          </w:p>
        </w:tc>
        <w:tc>
          <w:tcPr>
            <w:tcW w:w="964" w:type="dxa"/>
          </w:tcPr>
          <w:p w14:paraId="6E99D926" w14:textId="77777777" w:rsidR="00DC7280" w:rsidRPr="009E023A" w:rsidRDefault="00DC7280" w:rsidP="00C2724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9E023A">
              <w:rPr>
                <w:rFonts w:asciiTheme="majorBidi" w:hAnsiTheme="majorBidi" w:cstheme="majorBidi"/>
                <w:sz w:val="20"/>
                <w:szCs w:val="20"/>
                <w:lang w:val="en-US"/>
              </w:rPr>
              <w:t>84.49</w:t>
            </w:r>
          </w:p>
        </w:tc>
      </w:tr>
      <w:tr w:rsidR="00DC7280" w:rsidRPr="009E023A" w14:paraId="09C87A81" w14:textId="77777777" w:rsidTr="00D02F4D">
        <w:tc>
          <w:tcPr>
            <w:tcW w:w="1304" w:type="dxa"/>
          </w:tcPr>
          <w:p w14:paraId="0A837D8F" w14:textId="77777777" w:rsidR="00DC7280" w:rsidRPr="009E023A" w:rsidRDefault="00DC7280">
            <w:pPr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9E023A">
              <w:rPr>
                <w:rFonts w:asciiTheme="majorBidi" w:hAnsiTheme="majorBidi" w:cstheme="majorBidi"/>
                <w:sz w:val="20"/>
                <w:szCs w:val="20"/>
                <w:lang w:val="en-US"/>
              </w:rPr>
              <w:t>Feb 2023</w:t>
            </w:r>
          </w:p>
        </w:tc>
        <w:tc>
          <w:tcPr>
            <w:tcW w:w="964" w:type="dxa"/>
          </w:tcPr>
          <w:p w14:paraId="71749955" w14:textId="77777777" w:rsidR="00DC7280" w:rsidRPr="009E023A" w:rsidRDefault="00DC7280" w:rsidP="00C2724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9E023A">
              <w:rPr>
                <w:rFonts w:asciiTheme="majorBidi" w:hAnsiTheme="majorBidi" w:cstheme="majorBidi"/>
                <w:sz w:val="20"/>
                <w:szCs w:val="20"/>
                <w:lang w:val="en-US"/>
              </w:rPr>
              <w:t>74.09</w:t>
            </w:r>
          </w:p>
        </w:tc>
        <w:tc>
          <w:tcPr>
            <w:tcW w:w="964" w:type="dxa"/>
          </w:tcPr>
          <w:p w14:paraId="212B4F89" w14:textId="77777777" w:rsidR="00DC7280" w:rsidRPr="009E023A" w:rsidRDefault="00DC7280" w:rsidP="00C2724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9E023A">
              <w:rPr>
                <w:rFonts w:asciiTheme="majorBidi" w:hAnsiTheme="majorBidi" w:cstheme="majorBidi"/>
                <w:sz w:val="20"/>
                <w:szCs w:val="20"/>
                <w:lang w:val="en-US"/>
              </w:rPr>
              <w:t>66.78</w:t>
            </w:r>
          </w:p>
        </w:tc>
        <w:tc>
          <w:tcPr>
            <w:tcW w:w="964" w:type="dxa"/>
          </w:tcPr>
          <w:p w14:paraId="159705C7" w14:textId="77777777" w:rsidR="00DC7280" w:rsidRPr="009E023A" w:rsidRDefault="00DC7280" w:rsidP="00C2724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9E023A">
              <w:rPr>
                <w:rFonts w:asciiTheme="majorBidi" w:hAnsiTheme="majorBidi" w:cstheme="majorBidi"/>
                <w:sz w:val="20"/>
                <w:szCs w:val="20"/>
                <w:lang w:val="en-US"/>
              </w:rPr>
              <w:t>81.39</w:t>
            </w:r>
          </w:p>
        </w:tc>
        <w:tc>
          <w:tcPr>
            <w:tcW w:w="964" w:type="dxa"/>
          </w:tcPr>
          <w:p w14:paraId="5DC54FF3" w14:textId="77777777" w:rsidR="00DC7280" w:rsidRPr="009E023A" w:rsidRDefault="00DC7280" w:rsidP="00C2724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9E023A">
              <w:rPr>
                <w:rFonts w:asciiTheme="majorBidi" w:hAnsiTheme="majorBidi" w:cstheme="majorBidi"/>
                <w:sz w:val="20"/>
                <w:szCs w:val="20"/>
                <w:lang w:val="en-US"/>
              </w:rPr>
              <w:t>62.91</w:t>
            </w:r>
          </w:p>
        </w:tc>
        <w:tc>
          <w:tcPr>
            <w:tcW w:w="964" w:type="dxa"/>
          </w:tcPr>
          <w:p w14:paraId="75990101" w14:textId="77777777" w:rsidR="00DC7280" w:rsidRPr="009E023A" w:rsidRDefault="00DC7280" w:rsidP="00C2724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9E023A">
              <w:rPr>
                <w:rFonts w:asciiTheme="majorBidi" w:hAnsiTheme="majorBidi" w:cstheme="majorBidi"/>
                <w:sz w:val="20"/>
                <w:szCs w:val="20"/>
                <w:lang w:val="en-US"/>
              </w:rPr>
              <w:t>85.26</w:t>
            </w:r>
          </w:p>
        </w:tc>
      </w:tr>
      <w:tr w:rsidR="00DC7280" w:rsidRPr="009E023A" w14:paraId="15CB865C" w14:textId="77777777" w:rsidTr="00D02F4D">
        <w:tc>
          <w:tcPr>
            <w:tcW w:w="1304" w:type="dxa"/>
          </w:tcPr>
          <w:p w14:paraId="6B105325" w14:textId="77777777" w:rsidR="00DC7280" w:rsidRPr="009E023A" w:rsidRDefault="00DC7280">
            <w:pPr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9E023A">
              <w:rPr>
                <w:rFonts w:asciiTheme="majorBidi" w:hAnsiTheme="majorBidi" w:cstheme="majorBidi"/>
                <w:sz w:val="20"/>
                <w:szCs w:val="20"/>
                <w:lang w:val="en-US"/>
              </w:rPr>
              <w:t>Mar 2023</w:t>
            </w:r>
          </w:p>
        </w:tc>
        <w:tc>
          <w:tcPr>
            <w:tcW w:w="964" w:type="dxa"/>
          </w:tcPr>
          <w:p w14:paraId="6C5299B1" w14:textId="77777777" w:rsidR="00DC7280" w:rsidRPr="009E023A" w:rsidRDefault="00DC7280" w:rsidP="00C2724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9E023A">
              <w:rPr>
                <w:rFonts w:asciiTheme="majorBidi" w:hAnsiTheme="majorBidi" w:cstheme="majorBidi"/>
                <w:sz w:val="20"/>
                <w:szCs w:val="20"/>
                <w:lang w:val="en-US"/>
              </w:rPr>
              <w:t>74.39</w:t>
            </w:r>
          </w:p>
        </w:tc>
        <w:tc>
          <w:tcPr>
            <w:tcW w:w="964" w:type="dxa"/>
          </w:tcPr>
          <w:p w14:paraId="37DF00D4" w14:textId="77777777" w:rsidR="00DC7280" w:rsidRPr="009E023A" w:rsidRDefault="00DC7280" w:rsidP="00C2724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9E023A">
              <w:rPr>
                <w:rFonts w:asciiTheme="majorBidi" w:hAnsiTheme="majorBidi" w:cstheme="majorBidi"/>
                <w:sz w:val="20"/>
                <w:szCs w:val="20"/>
                <w:lang w:val="en-US"/>
              </w:rPr>
              <w:t>67.08</w:t>
            </w:r>
          </w:p>
        </w:tc>
        <w:tc>
          <w:tcPr>
            <w:tcW w:w="964" w:type="dxa"/>
          </w:tcPr>
          <w:p w14:paraId="012FA3A7" w14:textId="77777777" w:rsidR="00DC7280" w:rsidRPr="009E023A" w:rsidRDefault="00DC7280" w:rsidP="00C2724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9E023A">
              <w:rPr>
                <w:rFonts w:asciiTheme="majorBidi" w:hAnsiTheme="majorBidi" w:cstheme="majorBidi"/>
                <w:sz w:val="20"/>
                <w:szCs w:val="20"/>
                <w:lang w:val="en-US"/>
              </w:rPr>
              <w:t>81.70</w:t>
            </w:r>
          </w:p>
        </w:tc>
        <w:tc>
          <w:tcPr>
            <w:tcW w:w="964" w:type="dxa"/>
          </w:tcPr>
          <w:p w14:paraId="1BA600F5" w14:textId="77777777" w:rsidR="00DC7280" w:rsidRPr="009E023A" w:rsidRDefault="00DC7280" w:rsidP="00C2724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9E023A">
              <w:rPr>
                <w:rFonts w:asciiTheme="majorBidi" w:hAnsiTheme="majorBidi" w:cstheme="majorBidi"/>
                <w:sz w:val="20"/>
                <w:szCs w:val="20"/>
                <w:lang w:val="en-US"/>
              </w:rPr>
              <w:t>63.21</w:t>
            </w:r>
          </w:p>
        </w:tc>
        <w:tc>
          <w:tcPr>
            <w:tcW w:w="964" w:type="dxa"/>
          </w:tcPr>
          <w:p w14:paraId="4A7F6ED4" w14:textId="77777777" w:rsidR="00DC7280" w:rsidRPr="009E023A" w:rsidRDefault="00DC7280" w:rsidP="00C2724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9E023A">
              <w:rPr>
                <w:rFonts w:asciiTheme="majorBidi" w:hAnsiTheme="majorBidi" w:cstheme="majorBidi"/>
                <w:sz w:val="20"/>
                <w:szCs w:val="20"/>
                <w:lang w:val="en-US"/>
              </w:rPr>
              <w:t>85.57</w:t>
            </w:r>
          </w:p>
        </w:tc>
      </w:tr>
      <w:tr w:rsidR="00DC7280" w:rsidRPr="009E023A" w14:paraId="3D2F63AC" w14:textId="77777777" w:rsidTr="00D02F4D">
        <w:tc>
          <w:tcPr>
            <w:tcW w:w="1304" w:type="dxa"/>
          </w:tcPr>
          <w:p w14:paraId="3BEE3038" w14:textId="77777777" w:rsidR="00DC7280" w:rsidRPr="009E023A" w:rsidRDefault="00DC7280">
            <w:pPr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9E023A">
              <w:rPr>
                <w:rFonts w:asciiTheme="majorBidi" w:hAnsiTheme="majorBidi" w:cstheme="majorBidi"/>
                <w:sz w:val="20"/>
                <w:szCs w:val="20"/>
                <w:lang w:val="en-US"/>
              </w:rPr>
              <w:t>Apr 2023</w:t>
            </w:r>
          </w:p>
        </w:tc>
        <w:tc>
          <w:tcPr>
            <w:tcW w:w="964" w:type="dxa"/>
          </w:tcPr>
          <w:p w14:paraId="3BBCA20C" w14:textId="77777777" w:rsidR="00DC7280" w:rsidRPr="009E023A" w:rsidRDefault="00DC7280" w:rsidP="00C2724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9E023A">
              <w:rPr>
                <w:rFonts w:asciiTheme="majorBidi" w:hAnsiTheme="majorBidi" w:cstheme="majorBidi"/>
                <w:sz w:val="20"/>
                <w:szCs w:val="20"/>
                <w:lang w:val="en-US"/>
              </w:rPr>
              <w:t>72.90</w:t>
            </w:r>
          </w:p>
        </w:tc>
        <w:tc>
          <w:tcPr>
            <w:tcW w:w="964" w:type="dxa"/>
          </w:tcPr>
          <w:p w14:paraId="4EA167B2" w14:textId="77777777" w:rsidR="00DC7280" w:rsidRPr="009E023A" w:rsidRDefault="00DC7280" w:rsidP="00C2724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9E023A">
              <w:rPr>
                <w:rFonts w:asciiTheme="majorBidi" w:hAnsiTheme="majorBidi" w:cstheme="majorBidi"/>
                <w:sz w:val="20"/>
                <w:szCs w:val="20"/>
                <w:lang w:val="en-US"/>
              </w:rPr>
              <w:t>65.59</w:t>
            </w:r>
          </w:p>
        </w:tc>
        <w:tc>
          <w:tcPr>
            <w:tcW w:w="964" w:type="dxa"/>
          </w:tcPr>
          <w:p w14:paraId="2114007E" w14:textId="77777777" w:rsidR="00DC7280" w:rsidRPr="009E023A" w:rsidRDefault="00DC7280" w:rsidP="00C2724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9E023A">
              <w:rPr>
                <w:rFonts w:asciiTheme="majorBidi" w:hAnsiTheme="majorBidi" w:cstheme="majorBidi"/>
                <w:sz w:val="20"/>
                <w:szCs w:val="20"/>
                <w:lang w:val="en-US"/>
              </w:rPr>
              <w:t>80.21</w:t>
            </w:r>
          </w:p>
        </w:tc>
        <w:tc>
          <w:tcPr>
            <w:tcW w:w="964" w:type="dxa"/>
          </w:tcPr>
          <w:p w14:paraId="176399AC" w14:textId="77777777" w:rsidR="00DC7280" w:rsidRPr="009E023A" w:rsidRDefault="00DC7280" w:rsidP="00C2724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9E023A">
              <w:rPr>
                <w:rFonts w:asciiTheme="majorBidi" w:hAnsiTheme="majorBidi" w:cstheme="majorBidi"/>
                <w:sz w:val="20"/>
                <w:szCs w:val="20"/>
                <w:lang w:val="en-US"/>
              </w:rPr>
              <w:t>61.71</w:t>
            </w:r>
          </w:p>
        </w:tc>
        <w:tc>
          <w:tcPr>
            <w:tcW w:w="964" w:type="dxa"/>
          </w:tcPr>
          <w:p w14:paraId="630B224A" w14:textId="77777777" w:rsidR="00DC7280" w:rsidRPr="009E023A" w:rsidRDefault="00DC7280" w:rsidP="00C2724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9E023A">
              <w:rPr>
                <w:rFonts w:asciiTheme="majorBidi" w:hAnsiTheme="majorBidi" w:cstheme="majorBidi"/>
                <w:sz w:val="20"/>
                <w:szCs w:val="20"/>
                <w:lang w:val="en-US"/>
              </w:rPr>
              <w:t>84.09</w:t>
            </w:r>
          </w:p>
        </w:tc>
      </w:tr>
      <w:tr w:rsidR="00DC7280" w:rsidRPr="009E023A" w14:paraId="17C454FA" w14:textId="77777777" w:rsidTr="00D02F4D">
        <w:tc>
          <w:tcPr>
            <w:tcW w:w="1304" w:type="dxa"/>
          </w:tcPr>
          <w:p w14:paraId="5E0FA1D0" w14:textId="77777777" w:rsidR="00DC7280" w:rsidRPr="009E023A" w:rsidRDefault="00DC7280">
            <w:pPr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9E023A">
              <w:rPr>
                <w:rFonts w:asciiTheme="majorBidi" w:hAnsiTheme="majorBidi" w:cstheme="majorBidi"/>
                <w:sz w:val="20"/>
                <w:szCs w:val="20"/>
                <w:lang w:val="en-US"/>
              </w:rPr>
              <w:t>May 2023</w:t>
            </w:r>
          </w:p>
        </w:tc>
        <w:tc>
          <w:tcPr>
            <w:tcW w:w="964" w:type="dxa"/>
          </w:tcPr>
          <w:p w14:paraId="18BF8AB9" w14:textId="77777777" w:rsidR="00DC7280" w:rsidRPr="009E023A" w:rsidRDefault="00DC7280" w:rsidP="00C2724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9E023A">
              <w:rPr>
                <w:rFonts w:asciiTheme="majorBidi" w:hAnsiTheme="majorBidi" w:cstheme="majorBidi"/>
                <w:sz w:val="20"/>
                <w:szCs w:val="20"/>
                <w:lang w:val="en-US"/>
              </w:rPr>
              <w:t>71.42</w:t>
            </w:r>
          </w:p>
        </w:tc>
        <w:tc>
          <w:tcPr>
            <w:tcW w:w="964" w:type="dxa"/>
          </w:tcPr>
          <w:p w14:paraId="07398CBD" w14:textId="77777777" w:rsidR="00DC7280" w:rsidRPr="009E023A" w:rsidRDefault="00DC7280" w:rsidP="00C2724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9E023A">
              <w:rPr>
                <w:rFonts w:asciiTheme="majorBidi" w:hAnsiTheme="majorBidi" w:cstheme="majorBidi"/>
                <w:sz w:val="20"/>
                <w:szCs w:val="20"/>
                <w:lang w:val="en-US"/>
              </w:rPr>
              <w:t>64.10</w:t>
            </w:r>
          </w:p>
        </w:tc>
        <w:tc>
          <w:tcPr>
            <w:tcW w:w="964" w:type="dxa"/>
          </w:tcPr>
          <w:p w14:paraId="45D8E49C" w14:textId="77777777" w:rsidR="00DC7280" w:rsidRPr="009E023A" w:rsidRDefault="00DC7280" w:rsidP="00C2724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9E023A">
              <w:rPr>
                <w:rFonts w:asciiTheme="majorBidi" w:hAnsiTheme="majorBidi" w:cstheme="majorBidi"/>
                <w:sz w:val="20"/>
                <w:szCs w:val="20"/>
                <w:lang w:val="en-US"/>
              </w:rPr>
              <w:t>78.74</w:t>
            </w:r>
          </w:p>
        </w:tc>
        <w:tc>
          <w:tcPr>
            <w:tcW w:w="964" w:type="dxa"/>
          </w:tcPr>
          <w:p w14:paraId="2CC7061F" w14:textId="77777777" w:rsidR="00DC7280" w:rsidRPr="009E023A" w:rsidRDefault="00DC7280" w:rsidP="00C2724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9E023A">
              <w:rPr>
                <w:rFonts w:asciiTheme="majorBidi" w:hAnsiTheme="majorBidi" w:cstheme="majorBidi"/>
                <w:sz w:val="20"/>
                <w:szCs w:val="20"/>
                <w:lang w:val="en-US"/>
              </w:rPr>
              <w:t>60.23</w:t>
            </w:r>
          </w:p>
        </w:tc>
        <w:tc>
          <w:tcPr>
            <w:tcW w:w="964" w:type="dxa"/>
          </w:tcPr>
          <w:p w14:paraId="6A4297BE" w14:textId="77777777" w:rsidR="00DC7280" w:rsidRPr="009E023A" w:rsidRDefault="00DC7280" w:rsidP="00C2724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9E023A">
              <w:rPr>
                <w:rFonts w:asciiTheme="majorBidi" w:hAnsiTheme="majorBidi" w:cstheme="majorBidi"/>
                <w:sz w:val="20"/>
                <w:szCs w:val="20"/>
                <w:lang w:val="en-US"/>
              </w:rPr>
              <w:t>82.61</w:t>
            </w:r>
          </w:p>
        </w:tc>
      </w:tr>
      <w:tr w:rsidR="00DC7280" w:rsidRPr="009E023A" w14:paraId="26EC274A" w14:textId="77777777" w:rsidTr="00D02F4D">
        <w:tc>
          <w:tcPr>
            <w:tcW w:w="1304" w:type="dxa"/>
          </w:tcPr>
          <w:p w14:paraId="61FCC572" w14:textId="77777777" w:rsidR="00DC7280" w:rsidRPr="009E023A" w:rsidRDefault="00DC7280">
            <w:pPr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9E023A">
              <w:rPr>
                <w:rFonts w:asciiTheme="majorBidi" w:hAnsiTheme="majorBidi" w:cstheme="majorBidi"/>
                <w:sz w:val="20"/>
                <w:szCs w:val="20"/>
                <w:lang w:val="en-US"/>
              </w:rPr>
              <w:t>Jun 2023</w:t>
            </w:r>
          </w:p>
        </w:tc>
        <w:tc>
          <w:tcPr>
            <w:tcW w:w="964" w:type="dxa"/>
          </w:tcPr>
          <w:p w14:paraId="392FA352" w14:textId="77777777" w:rsidR="00DC7280" w:rsidRPr="009E023A" w:rsidRDefault="00DC7280" w:rsidP="00C2724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9E023A">
              <w:rPr>
                <w:rFonts w:asciiTheme="majorBidi" w:hAnsiTheme="majorBidi" w:cstheme="majorBidi"/>
                <w:sz w:val="20"/>
                <w:szCs w:val="20"/>
                <w:lang w:val="en-US"/>
              </w:rPr>
              <w:t>71.06</w:t>
            </w:r>
          </w:p>
        </w:tc>
        <w:tc>
          <w:tcPr>
            <w:tcW w:w="964" w:type="dxa"/>
          </w:tcPr>
          <w:p w14:paraId="739952C2" w14:textId="77777777" w:rsidR="00DC7280" w:rsidRPr="009E023A" w:rsidRDefault="00DC7280" w:rsidP="00C2724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9E023A">
              <w:rPr>
                <w:rFonts w:asciiTheme="majorBidi" w:hAnsiTheme="majorBidi" w:cstheme="majorBidi"/>
                <w:sz w:val="20"/>
                <w:szCs w:val="20"/>
                <w:lang w:val="en-US"/>
              </w:rPr>
              <w:t>63.60</w:t>
            </w:r>
          </w:p>
        </w:tc>
        <w:tc>
          <w:tcPr>
            <w:tcW w:w="964" w:type="dxa"/>
          </w:tcPr>
          <w:p w14:paraId="5C08D1BD" w14:textId="77777777" w:rsidR="00DC7280" w:rsidRPr="009E023A" w:rsidRDefault="00DC7280" w:rsidP="00C2724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9E023A">
              <w:rPr>
                <w:rFonts w:asciiTheme="majorBidi" w:hAnsiTheme="majorBidi" w:cstheme="majorBidi"/>
                <w:sz w:val="20"/>
                <w:szCs w:val="20"/>
                <w:lang w:val="en-US"/>
              </w:rPr>
              <w:t>78.52</w:t>
            </w:r>
          </w:p>
        </w:tc>
        <w:tc>
          <w:tcPr>
            <w:tcW w:w="964" w:type="dxa"/>
          </w:tcPr>
          <w:p w14:paraId="596323D7" w14:textId="77777777" w:rsidR="00DC7280" w:rsidRPr="009E023A" w:rsidRDefault="00DC7280" w:rsidP="00C2724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9E023A">
              <w:rPr>
                <w:rFonts w:asciiTheme="majorBidi" w:hAnsiTheme="majorBidi" w:cstheme="majorBidi"/>
                <w:sz w:val="20"/>
                <w:szCs w:val="20"/>
                <w:lang w:val="en-US"/>
              </w:rPr>
              <w:t>59.65</w:t>
            </w:r>
          </w:p>
        </w:tc>
        <w:tc>
          <w:tcPr>
            <w:tcW w:w="964" w:type="dxa"/>
          </w:tcPr>
          <w:p w14:paraId="4B62C353" w14:textId="77777777" w:rsidR="00DC7280" w:rsidRPr="009E023A" w:rsidRDefault="00DC7280" w:rsidP="00C2724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9E023A">
              <w:rPr>
                <w:rFonts w:asciiTheme="majorBidi" w:hAnsiTheme="majorBidi" w:cstheme="majorBidi"/>
                <w:sz w:val="20"/>
                <w:szCs w:val="20"/>
                <w:lang w:val="en-US"/>
              </w:rPr>
              <w:t>82.47</w:t>
            </w:r>
          </w:p>
        </w:tc>
      </w:tr>
      <w:tr w:rsidR="00DC7280" w:rsidRPr="009E023A" w14:paraId="37A201DC" w14:textId="77777777" w:rsidTr="00D02F4D">
        <w:tc>
          <w:tcPr>
            <w:tcW w:w="1304" w:type="dxa"/>
          </w:tcPr>
          <w:p w14:paraId="4CABF715" w14:textId="77777777" w:rsidR="00DC7280" w:rsidRPr="009E023A" w:rsidRDefault="00DC7280">
            <w:pPr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9E023A">
              <w:rPr>
                <w:rFonts w:asciiTheme="majorBidi" w:hAnsiTheme="majorBidi" w:cstheme="majorBidi"/>
                <w:sz w:val="20"/>
                <w:szCs w:val="20"/>
                <w:lang w:val="en-US"/>
              </w:rPr>
              <w:t>Jul 2023</w:t>
            </w:r>
          </w:p>
        </w:tc>
        <w:tc>
          <w:tcPr>
            <w:tcW w:w="964" w:type="dxa"/>
          </w:tcPr>
          <w:p w14:paraId="7C32B91E" w14:textId="77777777" w:rsidR="00DC7280" w:rsidRPr="009E023A" w:rsidRDefault="00DC7280" w:rsidP="00C2724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9E023A">
              <w:rPr>
                <w:rFonts w:asciiTheme="majorBidi" w:hAnsiTheme="majorBidi" w:cstheme="majorBidi"/>
                <w:sz w:val="20"/>
                <w:szCs w:val="20"/>
                <w:lang w:val="en-US"/>
              </w:rPr>
              <w:t>70.01</w:t>
            </w:r>
          </w:p>
        </w:tc>
        <w:tc>
          <w:tcPr>
            <w:tcW w:w="964" w:type="dxa"/>
          </w:tcPr>
          <w:p w14:paraId="40F4A198" w14:textId="77777777" w:rsidR="00DC7280" w:rsidRPr="009E023A" w:rsidRDefault="00DC7280" w:rsidP="00C2724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9E023A">
              <w:rPr>
                <w:rFonts w:asciiTheme="majorBidi" w:hAnsiTheme="majorBidi" w:cstheme="majorBidi"/>
                <w:sz w:val="20"/>
                <w:szCs w:val="20"/>
                <w:lang w:val="en-US"/>
              </w:rPr>
              <w:t>62.52</w:t>
            </w:r>
          </w:p>
        </w:tc>
        <w:tc>
          <w:tcPr>
            <w:tcW w:w="964" w:type="dxa"/>
          </w:tcPr>
          <w:p w14:paraId="03E81B11" w14:textId="77777777" w:rsidR="00DC7280" w:rsidRPr="009E023A" w:rsidRDefault="00DC7280" w:rsidP="00C2724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9E023A">
              <w:rPr>
                <w:rFonts w:asciiTheme="majorBidi" w:hAnsiTheme="majorBidi" w:cstheme="majorBidi"/>
                <w:sz w:val="20"/>
                <w:szCs w:val="20"/>
                <w:lang w:val="en-US"/>
              </w:rPr>
              <w:t>77.50</w:t>
            </w:r>
          </w:p>
        </w:tc>
        <w:tc>
          <w:tcPr>
            <w:tcW w:w="964" w:type="dxa"/>
          </w:tcPr>
          <w:p w14:paraId="7A62FC4A" w14:textId="77777777" w:rsidR="00DC7280" w:rsidRPr="009E023A" w:rsidRDefault="00DC7280" w:rsidP="00C2724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9E023A">
              <w:rPr>
                <w:rFonts w:asciiTheme="majorBidi" w:hAnsiTheme="majorBidi" w:cstheme="majorBidi"/>
                <w:sz w:val="20"/>
                <w:szCs w:val="20"/>
                <w:lang w:val="en-US"/>
              </w:rPr>
              <w:t>58.55</w:t>
            </w:r>
          </w:p>
        </w:tc>
        <w:tc>
          <w:tcPr>
            <w:tcW w:w="964" w:type="dxa"/>
          </w:tcPr>
          <w:p w14:paraId="4275AE06" w14:textId="77777777" w:rsidR="00DC7280" w:rsidRPr="009E023A" w:rsidRDefault="00DC7280" w:rsidP="00C2724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9E023A">
              <w:rPr>
                <w:rFonts w:asciiTheme="majorBidi" w:hAnsiTheme="majorBidi" w:cstheme="majorBidi"/>
                <w:sz w:val="20"/>
                <w:szCs w:val="20"/>
                <w:lang w:val="en-US"/>
              </w:rPr>
              <w:t>81.46</w:t>
            </w:r>
          </w:p>
        </w:tc>
      </w:tr>
      <w:tr w:rsidR="00DC7280" w:rsidRPr="009E023A" w14:paraId="76980A8E" w14:textId="77777777" w:rsidTr="00D02F4D">
        <w:tc>
          <w:tcPr>
            <w:tcW w:w="1304" w:type="dxa"/>
          </w:tcPr>
          <w:p w14:paraId="5D2E1B0E" w14:textId="77777777" w:rsidR="00DC7280" w:rsidRPr="009E023A" w:rsidRDefault="00DC7280">
            <w:pPr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9E023A">
              <w:rPr>
                <w:rFonts w:asciiTheme="majorBidi" w:hAnsiTheme="majorBidi" w:cstheme="majorBidi"/>
                <w:sz w:val="20"/>
                <w:szCs w:val="20"/>
                <w:lang w:val="en-US"/>
              </w:rPr>
              <w:t>Aug 2023</w:t>
            </w:r>
          </w:p>
        </w:tc>
        <w:tc>
          <w:tcPr>
            <w:tcW w:w="964" w:type="dxa"/>
          </w:tcPr>
          <w:p w14:paraId="4CD0C286" w14:textId="77777777" w:rsidR="00DC7280" w:rsidRPr="009E023A" w:rsidRDefault="00DC7280" w:rsidP="00C2724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9E023A">
              <w:rPr>
                <w:rFonts w:asciiTheme="majorBidi" w:hAnsiTheme="majorBidi" w:cstheme="majorBidi"/>
                <w:sz w:val="20"/>
                <w:szCs w:val="20"/>
                <w:lang w:val="en-US"/>
              </w:rPr>
              <w:t>71.41</w:t>
            </w:r>
          </w:p>
        </w:tc>
        <w:tc>
          <w:tcPr>
            <w:tcW w:w="964" w:type="dxa"/>
          </w:tcPr>
          <w:p w14:paraId="7FC371BB" w14:textId="77777777" w:rsidR="00DC7280" w:rsidRPr="009E023A" w:rsidRDefault="00DC7280" w:rsidP="00C2724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9E023A">
              <w:rPr>
                <w:rFonts w:asciiTheme="majorBidi" w:hAnsiTheme="majorBidi" w:cstheme="majorBidi"/>
                <w:sz w:val="20"/>
                <w:szCs w:val="20"/>
                <w:lang w:val="en-US"/>
              </w:rPr>
              <w:t>63.90</w:t>
            </w:r>
          </w:p>
        </w:tc>
        <w:tc>
          <w:tcPr>
            <w:tcW w:w="964" w:type="dxa"/>
          </w:tcPr>
          <w:p w14:paraId="07EF1816" w14:textId="77777777" w:rsidR="00DC7280" w:rsidRPr="009E023A" w:rsidRDefault="00DC7280" w:rsidP="00C2724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9E023A">
              <w:rPr>
                <w:rFonts w:asciiTheme="majorBidi" w:hAnsiTheme="majorBidi" w:cstheme="majorBidi"/>
                <w:sz w:val="20"/>
                <w:szCs w:val="20"/>
                <w:lang w:val="en-US"/>
              </w:rPr>
              <w:t>78.92</w:t>
            </w:r>
          </w:p>
        </w:tc>
        <w:tc>
          <w:tcPr>
            <w:tcW w:w="964" w:type="dxa"/>
          </w:tcPr>
          <w:p w14:paraId="7A7BAEEC" w14:textId="77777777" w:rsidR="00DC7280" w:rsidRPr="009E023A" w:rsidRDefault="00DC7280" w:rsidP="00C2724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9E023A">
              <w:rPr>
                <w:rFonts w:asciiTheme="majorBidi" w:hAnsiTheme="majorBidi" w:cstheme="majorBidi"/>
                <w:sz w:val="20"/>
                <w:szCs w:val="20"/>
                <w:lang w:val="en-US"/>
              </w:rPr>
              <w:t>59.93</w:t>
            </w:r>
          </w:p>
        </w:tc>
        <w:tc>
          <w:tcPr>
            <w:tcW w:w="964" w:type="dxa"/>
          </w:tcPr>
          <w:p w14:paraId="75F29701" w14:textId="77777777" w:rsidR="00DC7280" w:rsidRPr="009E023A" w:rsidRDefault="00DC7280" w:rsidP="00C2724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9E023A">
              <w:rPr>
                <w:rFonts w:asciiTheme="majorBidi" w:hAnsiTheme="majorBidi" w:cstheme="majorBidi"/>
                <w:sz w:val="20"/>
                <w:szCs w:val="20"/>
                <w:lang w:val="en-US"/>
              </w:rPr>
              <w:t>82.90</w:t>
            </w:r>
          </w:p>
        </w:tc>
      </w:tr>
      <w:tr w:rsidR="00DC7280" w:rsidRPr="009E023A" w14:paraId="5F7E8906" w14:textId="77777777" w:rsidTr="00D02F4D">
        <w:tc>
          <w:tcPr>
            <w:tcW w:w="1304" w:type="dxa"/>
          </w:tcPr>
          <w:p w14:paraId="41D9D9E7" w14:textId="77777777" w:rsidR="00DC7280" w:rsidRPr="009E023A" w:rsidRDefault="00DC7280">
            <w:pPr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9E023A">
              <w:rPr>
                <w:rFonts w:asciiTheme="majorBidi" w:hAnsiTheme="majorBidi" w:cstheme="majorBidi"/>
                <w:sz w:val="20"/>
                <w:szCs w:val="20"/>
                <w:lang w:val="en-US"/>
              </w:rPr>
              <w:t>Sep 2023</w:t>
            </w:r>
          </w:p>
        </w:tc>
        <w:tc>
          <w:tcPr>
            <w:tcW w:w="964" w:type="dxa"/>
          </w:tcPr>
          <w:p w14:paraId="5D89578C" w14:textId="77777777" w:rsidR="00DC7280" w:rsidRPr="009E023A" w:rsidRDefault="00DC7280" w:rsidP="00C2724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9E023A">
              <w:rPr>
                <w:rFonts w:asciiTheme="majorBidi" w:hAnsiTheme="majorBidi" w:cstheme="majorBidi"/>
                <w:sz w:val="20"/>
                <w:szCs w:val="20"/>
                <w:lang w:val="en-US"/>
              </w:rPr>
              <w:t>72.53</w:t>
            </w:r>
          </w:p>
        </w:tc>
        <w:tc>
          <w:tcPr>
            <w:tcW w:w="964" w:type="dxa"/>
          </w:tcPr>
          <w:p w14:paraId="78F06D86" w14:textId="77777777" w:rsidR="00DC7280" w:rsidRPr="009E023A" w:rsidRDefault="00DC7280" w:rsidP="00C2724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9E023A">
              <w:rPr>
                <w:rFonts w:asciiTheme="majorBidi" w:hAnsiTheme="majorBidi" w:cstheme="majorBidi"/>
                <w:sz w:val="20"/>
                <w:szCs w:val="20"/>
                <w:lang w:val="en-US"/>
              </w:rPr>
              <w:t>65.01</w:t>
            </w:r>
          </w:p>
        </w:tc>
        <w:tc>
          <w:tcPr>
            <w:tcW w:w="964" w:type="dxa"/>
          </w:tcPr>
          <w:p w14:paraId="3AA69B73" w14:textId="77777777" w:rsidR="00DC7280" w:rsidRPr="009E023A" w:rsidRDefault="00DC7280" w:rsidP="00C2724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9E023A">
              <w:rPr>
                <w:rFonts w:asciiTheme="majorBidi" w:hAnsiTheme="majorBidi" w:cstheme="majorBidi"/>
                <w:sz w:val="20"/>
                <w:szCs w:val="20"/>
                <w:lang w:val="en-US"/>
              </w:rPr>
              <w:t>80.05</w:t>
            </w:r>
          </w:p>
        </w:tc>
        <w:tc>
          <w:tcPr>
            <w:tcW w:w="964" w:type="dxa"/>
          </w:tcPr>
          <w:p w14:paraId="24A668AA" w14:textId="77777777" w:rsidR="00DC7280" w:rsidRPr="009E023A" w:rsidRDefault="00DC7280" w:rsidP="00C2724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9E023A">
              <w:rPr>
                <w:rFonts w:asciiTheme="majorBidi" w:hAnsiTheme="majorBidi" w:cstheme="majorBidi"/>
                <w:sz w:val="20"/>
                <w:szCs w:val="20"/>
                <w:lang w:val="en-US"/>
              </w:rPr>
              <w:t>61.02</w:t>
            </w:r>
          </w:p>
        </w:tc>
        <w:tc>
          <w:tcPr>
            <w:tcW w:w="964" w:type="dxa"/>
          </w:tcPr>
          <w:p w14:paraId="1F0A0C17" w14:textId="77777777" w:rsidR="00DC7280" w:rsidRPr="009E023A" w:rsidRDefault="00DC7280" w:rsidP="00C2724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9E023A">
              <w:rPr>
                <w:rFonts w:asciiTheme="majorBidi" w:hAnsiTheme="majorBidi" w:cstheme="majorBidi"/>
                <w:sz w:val="20"/>
                <w:szCs w:val="20"/>
                <w:lang w:val="en-US"/>
              </w:rPr>
              <w:t>84.03</w:t>
            </w:r>
          </w:p>
        </w:tc>
      </w:tr>
      <w:tr w:rsidR="00DC7280" w:rsidRPr="009E023A" w14:paraId="66C2677F" w14:textId="77777777" w:rsidTr="00D02F4D">
        <w:tc>
          <w:tcPr>
            <w:tcW w:w="1304" w:type="dxa"/>
          </w:tcPr>
          <w:p w14:paraId="145B8DA3" w14:textId="77777777" w:rsidR="00DC7280" w:rsidRPr="009E023A" w:rsidRDefault="00DC7280">
            <w:pPr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9E023A">
              <w:rPr>
                <w:rFonts w:asciiTheme="majorBidi" w:hAnsiTheme="majorBidi" w:cstheme="majorBidi"/>
                <w:sz w:val="20"/>
                <w:szCs w:val="20"/>
                <w:lang w:val="en-US"/>
              </w:rPr>
              <w:t>Oct 2023</w:t>
            </w:r>
          </w:p>
        </w:tc>
        <w:tc>
          <w:tcPr>
            <w:tcW w:w="964" w:type="dxa"/>
          </w:tcPr>
          <w:p w14:paraId="1755739E" w14:textId="77777777" w:rsidR="00DC7280" w:rsidRPr="009E023A" w:rsidRDefault="00DC7280" w:rsidP="00C2724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9E023A">
              <w:rPr>
                <w:rFonts w:asciiTheme="majorBidi" w:hAnsiTheme="majorBidi" w:cstheme="majorBidi"/>
                <w:sz w:val="20"/>
                <w:szCs w:val="20"/>
                <w:lang w:val="en-US"/>
              </w:rPr>
              <w:t>72.97</w:t>
            </w:r>
          </w:p>
        </w:tc>
        <w:tc>
          <w:tcPr>
            <w:tcW w:w="964" w:type="dxa"/>
          </w:tcPr>
          <w:p w14:paraId="4441403A" w14:textId="77777777" w:rsidR="00DC7280" w:rsidRPr="009E023A" w:rsidRDefault="00DC7280" w:rsidP="00C2724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9E023A">
              <w:rPr>
                <w:rFonts w:asciiTheme="majorBidi" w:hAnsiTheme="majorBidi" w:cstheme="majorBidi"/>
                <w:sz w:val="20"/>
                <w:szCs w:val="20"/>
                <w:lang w:val="en-US"/>
              </w:rPr>
              <w:t>65.44</w:t>
            </w:r>
          </w:p>
        </w:tc>
        <w:tc>
          <w:tcPr>
            <w:tcW w:w="964" w:type="dxa"/>
          </w:tcPr>
          <w:p w14:paraId="1649C405" w14:textId="77777777" w:rsidR="00DC7280" w:rsidRPr="009E023A" w:rsidRDefault="00DC7280" w:rsidP="00C2724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9E023A">
              <w:rPr>
                <w:rFonts w:asciiTheme="majorBidi" w:hAnsiTheme="majorBidi" w:cstheme="majorBidi"/>
                <w:sz w:val="20"/>
                <w:szCs w:val="20"/>
                <w:lang w:val="en-US"/>
              </w:rPr>
              <w:t>80.50</w:t>
            </w:r>
          </w:p>
        </w:tc>
        <w:tc>
          <w:tcPr>
            <w:tcW w:w="964" w:type="dxa"/>
          </w:tcPr>
          <w:p w14:paraId="26F1AA37" w14:textId="77777777" w:rsidR="00DC7280" w:rsidRPr="009E023A" w:rsidRDefault="00DC7280" w:rsidP="00C2724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9E023A">
              <w:rPr>
                <w:rFonts w:asciiTheme="majorBidi" w:hAnsiTheme="majorBidi" w:cstheme="majorBidi"/>
                <w:sz w:val="20"/>
                <w:szCs w:val="20"/>
                <w:lang w:val="en-US"/>
              </w:rPr>
              <w:t>61.46</w:t>
            </w:r>
          </w:p>
        </w:tc>
        <w:tc>
          <w:tcPr>
            <w:tcW w:w="964" w:type="dxa"/>
          </w:tcPr>
          <w:p w14:paraId="201BD4E0" w14:textId="77777777" w:rsidR="00DC7280" w:rsidRPr="009E023A" w:rsidRDefault="00DC7280" w:rsidP="00C2724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9E023A">
              <w:rPr>
                <w:rFonts w:asciiTheme="majorBidi" w:hAnsiTheme="majorBidi" w:cstheme="majorBidi"/>
                <w:sz w:val="20"/>
                <w:szCs w:val="20"/>
                <w:lang w:val="en-US"/>
              </w:rPr>
              <w:t>84.49</w:t>
            </w:r>
          </w:p>
        </w:tc>
      </w:tr>
      <w:tr w:rsidR="00DC7280" w:rsidRPr="009E023A" w14:paraId="7F66B2D6" w14:textId="77777777" w:rsidTr="00D02F4D">
        <w:tc>
          <w:tcPr>
            <w:tcW w:w="1304" w:type="dxa"/>
          </w:tcPr>
          <w:p w14:paraId="4B094FF9" w14:textId="77777777" w:rsidR="00DC7280" w:rsidRPr="009E023A" w:rsidRDefault="00DC7280">
            <w:pPr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9E023A">
              <w:rPr>
                <w:rFonts w:asciiTheme="majorBidi" w:hAnsiTheme="majorBidi" w:cstheme="majorBidi"/>
                <w:sz w:val="20"/>
                <w:szCs w:val="20"/>
                <w:lang w:val="en-US"/>
              </w:rPr>
              <w:t>Nov 2023</w:t>
            </w:r>
          </w:p>
        </w:tc>
        <w:tc>
          <w:tcPr>
            <w:tcW w:w="964" w:type="dxa"/>
          </w:tcPr>
          <w:p w14:paraId="3F4DDF52" w14:textId="77777777" w:rsidR="00DC7280" w:rsidRPr="009E023A" w:rsidRDefault="00DC7280" w:rsidP="00C2724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9E023A">
              <w:rPr>
                <w:rFonts w:asciiTheme="majorBidi" w:hAnsiTheme="majorBidi" w:cstheme="majorBidi"/>
                <w:sz w:val="20"/>
                <w:szCs w:val="20"/>
                <w:lang w:val="en-US"/>
              </w:rPr>
              <w:t>72.26</w:t>
            </w:r>
          </w:p>
        </w:tc>
        <w:tc>
          <w:tcPr>
            <w:tcW w:w="964" w:type="dxa"/>
          </w:tcPr>
          <w:p w14:paraId="297D1ACB" w14:textId="77777777" w:rsidR="00DC7280" w:rsidRPr="009E023A" w:rsidRDefault="00DC7280" w:rsidP="00C2724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9E023A">
              <w:rPr>
                <w:rFonts w:asciiTheme="majorBidi" w:hAnsiTheme="majorBidi" w:cstheme="majorBidi"/>
                <w:sz w:val="20"/>
                <w:szCs w:val="20"/>
                <w:lang w:val="en-US"/>
              </w:rPr>
              <w:t>64.73</w:t>
            </w:r>
          </w:p>
        </w:tc>
        <w:tc>
          <w:tcPr>
            <w:tcW w:w="964" w:type="dxa"/>
          </w:tcPr>
          <w:p w14:paraId="3F799498" w14:textId="77777777" w:rsidR="00DC7280" w:rsidRPr="009E023A" w:rsidRDefault="00DC7280" w:rsidP="00C2724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9E023A">
              <w:rPr>
                <w:rFonts w:asciiTheme="majorBidi" w:hAnsiTheme="majorBidi" w:cstheme="majorBidi"/>
                <w:sz w:val="20"/>
                <w:szCs w:val="20"/>
                <w:lang w:val="en-US"/>
              </w:rPr>
              <w:t>79.80</w:t>
            </w:r>
          </w:p>
        </w:tc>
        <w:tc>
          <w:tcPr>
            <w:tcW w:w="964" w:type="dxa"/>
          </w:tcPr>
          <w:p w14:paraId="3646638F" w14:textId="77777777" w:rsidR="00DC7280" w:rsidRPr="009E023A" w:rsidRDefault="00DC7280" w:rsidP="00C2724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9E023A">
              <w:rPr>
                <w:rFonts w:asciiTheme="majorBidi" w:hAnsiTheme="majorBidi" w:cstheme="majorBidi"/>
                <w:sz w:val="20"/>
                <w:szCs w:val="20"/>
                <w:lang w:val="en-US"/>
              </w:rPr>
              <w:t>60.74</w:t>
            </w:r>
          </w:p>
        </w:tc>
        <w:tc>
          <w:tcPr>
            <w:tcW w:w="964" w:type="dxa"/>
          </w:tcPr>
          <w:p w14:paraId="456644B5" w14:textId="77777777" w:rsidR="00DC7280" w:rsidRPr="009E023A" w:rsidRDefault="00DC7280" w:rsidP="00C2724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9E023A">
              <w:rPr>
                <w:rFonts w:asciiTheme="majorBidi" w:hAnsiTheme="majorBidi" w:cstheme="majorBidi"/>
                <w:sz w:val="20"/>
                <w:szCs w:val="20"/>
                <w:lang w:val="en-US"/>
              </w:rPr>
              <w:t>83.79</w:t>
            </w:r>
          </w:p>
        </w:tc>
      </w:tr>
      <w:tr w:rsidR="00DC7280" w:rsidRPr="009E023A" w14:paraId="2737B27F" w14:textId="77777777" w:rsidTr="00D02F4D">
        <w:tc>
          <w:tcPr>
            <w:tcW w:w="1304" w:type="dxa"/>
          </w:tcPr>
          <w:p w14:paraId="21E7A8D7" w14:textId="77777777" w:rsidR="00DC7280" w:rsidRPr="009E023A" w:rsidRDefault="00DC7280">
            <w:pPr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9E023A">
              <w:rPr>
                <w:rFonts w:asciiTheme="majorBidi" w:hAnsiTheme="majorBidi" w:cstheme="majorBidi"/>
                <w:sz w:val="20"/>
                <w:szCs w:val="20"/>
                <w:lang w:val="en-US"/>
              </w:rPr>
              <w:t>Dec 2023</w:t>
            </w:r>
          </w:p>
        </w:tc>
        <w:tc>
          <w:tcPr>
            <w:tcW w:w="964" w:type="dxa"/>
          </w:tcPr>
          <w:p w14:paraId="4F450590" w14:textId="77777777" w:rsidR="00DC7280" w:rsidRPr="009E023A" w:rsidRDefault="00DC7280" w:rsidP="00C2724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9E023A">
              <w:rPr>
                <w:rFonts w:asciiTheme="majorBidi" w:hAnsiTheme="majorBidi" w:cstheme="majorBidi"/>
                <w:sz w:val="20"/>
                <w:szCs w:val="20"/>
                <w:lang w:val="en-US"/>
              </w:rPr>
              <w:t>73.27</w:t>
            </w:r>
          </w:p>
        </w:tc>
        <w:tc>
          <w:tcPr>
            <w:tcW w:w="964" w:type="dxa"/>
          </w:tcPr>
          <w:p w14:paraId="25F34DC4" w14:textId="77777777" w:rsidR="00DC7280" w:rsidRPr="009E023A" w:rsidRDefault="00DC7280" w:rsidP="00C2724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9E023A">
              <w:rPr>
                <w:rFonts w:asciiTheme="majorBidi" w:hAnsiTheme="majorBidi" w:cstheme="majorBidi"/>
                <w:sz w:val="20"/>
                <w:szCs w:val="20"/>
                <w:lang w:val="en-US"/>
              </w:rPr>
              <w:t>65.73</w:t>
            </w:r>
          </w:p>
        </w:tc>
        <w:tc>
          <w:tcPr>
            <w:tcW w:w="964" w:type="dxa"/>
          </w:tcPr>
          <w:p w14:paraId="01FB13A0" w14:textId="77777777" w:rsidR="00DC7280" w:rsidRPr="009E023A" w:rsidRDefault="00DC7280" w:rsidP="00C2724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9E023A">
              <w:rPr>
                <w:rFonts w:asciiTheme="majorBidi" w:hAnsiTheme="majorBidi" w:cstheme="majorBidi"/>
                <w:sz w:val="20"/>
                <w:szCs w:val="20"/>
                <w:lang w:val="en-US"/>
              </w:rPr>
              <w:t>80.81</w:t>
            </w:r>
          </w:p>
        </w:tc>
        <w:tc>
          <w:tcPr>
            <w:tcW w:w="964" w:type="dxa"/>
          </w:tcPr>
          <w:p w14:paraId="182C962D" w14:textId="77777777" w:rsidR="00DC7280" w:rsidRPr="009E023A" w:rsidRDefault="00DC7280" w:rsidP="00C2724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9E023A">
              <w:rPr>
                <w:rFonts w:asciiTheme="majorBidi" w:hAnsiTheme="majorBidi" w:cstheme="majorBidi"/>
                <w:sz w:val="20"/>
                <w:szCs w:val="20"/>
                <w:lang w:val="en-US"/>
              </w:rPr>
              <w:t>61.73</w:t>
            </w:r>
          </w:p>
        </w:tc>
        <w:tc>
          <w:tcPr>
            <w:tcW w:w="964" w:type="dxa"/>
          </w:tcPr>
          <w:p w14:paraId="018A06E8" w14:textId="77777777" w:rsidR="00DC7280" w:rsidRPr="009E023A" w:rsidRDefault="00DC7280" w:rsidP="00C2724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9E023A">
              <w:rPr>
                <w:rFonts w:asciiTheme="majorBidi" w:hAnsiTheme="majorBidi" w:cstheme="majorBidi"/>
                <w:sz w:val="20"/>
                <w:szCs w:val="20"/>
                <w:lang w:val="en-US"/>
              </w:rPr>
              <w:t>84.80</w:t>
            </w:r>
          </w:p>
        </w:tc>
      </w:tr>
    </w:tbl>
    <w:p w14:paraId="71E975CB" w14:textId="773CBE20" w:rsidR="00F0338C" w:rsidRPr="009E023A" w:rsidRDefault="00F0338C" w:rsidP="00D630EB">
      <w:pPr>
        <w:pStyle w:val="Titre1"/>
      </w:pPr>
      <w:r w:rsidRPr="009E023A">
        <w:t>Conclusion</w:t>
      </w:r>
    </w:p>
    <w:p w14:paraId="2BB26ABD" w14:textId="676EFEF4" w:rsidR="00875EEE" w:rsidRPr="009E023A" w:rsidRDefault="00277870" w:rsidP="00380828">
      <w:pPr>
        <w:pStyle w:val="PaperParagraph"/>
      </w:pPr>
      <w:r w:rsidRPr="009E023A">
        <w:t>In this</w:t>
      </w:r>
      <w:r w:rsidR="001709CF" w:rsidRPr="009E023A">
        <w:t xml:space="preserve"> study</w:t>
      </w:r>
      <w:r w:rsidR="00875EEE" w:rsidRPr="009E023A">
        <w:t xml:space="preserve">, an ARIMA model </w:t>
      </w:r>
      <w:r w:rsidRPr="009E023A">
        <w:t xml:space="preserve">for the relative humidity in the city of Tetouan </w:t>
      </w:r>
      <w:r w:rsidR="00FF2C41" w:rsidRPr="009E023A">
        <w:t>is</w:t>
      </w:r>
      <w:r w:rsidR="00875EEE" w:rsidRPr="009E023A">
        <w:t xml:space="preserve"> developed.</w:t>
      </w:r>
      <w:r w:rsidR="00C16521" w:rsidRPr="009E023A">
        <w:t xml:space="preserve"> </w:t>
      </w:r>
      <w:r w:rsidR="00875EEE" w:rsidRPr="009E023A">
        <w:t>By comparing the observed and predicted values ​​with a 95% confidence limit</w:t>
      </w:r>
      <w:r w:rsidR="007020C7" w:rsidRPr="009E023A">
        <w:t>. T</w:t>
      </w:r>
      <w:r w:rsidR="00875EEE" w:rsidRPr="009E023A">
        <w:t xml:space="preserve">he </w:t>
      </w:r>
      <w:r w:rsidR="00085B18" w:rsidRPr="009E023A">
        <w:t>presented</w:t>
      </w:r>
      <w:r w:rsidR="00875EEE" w:rsidRPr="009E023A">
        <w:t xml:space="preserve"> model </w:t>
      </w:r>
      <w:r w:rsidR="003C15EC" w:rsidRPr="009E023A">
        <w:t>produce</w:t>
      </w:r>
      <w:r w:rsidR="00C76CDC" w:rsidRPr="009E023A">
        <w:t xml:space="preserve">s </w:t>
      </w:r>
      <w:r w:rsidR="00875EEE" w:rsidRPr="009E023A">
        <w:t>reasonable result</w:t>
      </w:r>
      <w:r w:rsidR="00EA0DA8" w:rsidRPr="009E023A">
        <w:t>s</w:t>
      </w:r>
      <w:r w:rsidR="00875EEE" w:rsidRPr="009E023A">
        <w:t xml:space="preserve">. Therefore, </w:t>
      </w:r>
      <w:r w:rsidR="0002768B" w:rsidRPr="009E023A">
        <w:t>the proposed</w:t>
      </w:r>
      <w:r w:rsidR="00875EEE" w:rsidRPr="009E023A">
        <w:t xml:space="preserve"> model could help to determine a possible future strategy in the respective field for the city and its neighboring areas.</w:t>
      </w:r>
    </w:p>
    <w:p w14:paraId="58D75595" w14:textId="77777777" w:rsidR="0013077E" w:rsidRPr="009E023A" w:rsidRDefault="0013077E" w:rsidP="00F0338C">
      <w:pPr>
        <w:rPr>
          <w:rFonts w:ascii="Times-Bold" w:hAnsi="Times-Bold"/>
          <w:color w:val="000000"/>
          <w:lang w:val="en-US"/>
        </w:rPr>
      </w:pPr>
    </w:p>
    <w:p w14:paraId="6109F291" w14:textId="77777777" w:rsidR="00317F9A" w:rsidRPr="009E023A" w:rsidRDefault="00317F9A" w:rsidP="00F0338C">
      <w:pPr>
        <w:rPr>
          <w:rFonts w:ascii="Times-Bold" w:hAnsi="Times-Bold"/>
          <w:color w:val="000000"/>
          <w:lang w:val="en-US"/>
        </w:rPr>
      </w:pPr>
    </w:p>
    <w:p w14:paraId="13088B45" w14:textId="47197E81" w:rsidR="00881400" w:rsidRPr="009E023A" w:rsidRDefault="00F069C3" w:rsidP="001C6484">
      <w:pPr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9E023A">
        <w:rPr>
          <w:rFonts w:asciiTheme="majorBidi" w:hAnsiTheme="majorBidi" w:cstheme="majorBidi"/>
          <w:b/>
          <w:bCs/>
          <w:sz w:val="24"/>
          <w:szCs w:val="24"/>
          <w:lang w:val="en-US"/>
        </w:rPr>
        <w:t>References</w:t>
      </w:r>
    </w:p>
    <w:p w14:paraId="246B1CA3" w14:textId="57EC30BC" w:rsidR="00691D16" w:rsidRPr="009E023A" w:rsidRDefault="00691D16" w:rsidP="00691D16">
      <w:pPr>
        <w:spacing w:line="240" w:lineRule="auto"/>
        <w:rPr>
          <w:color w:val="000000"/>
          <w:sz w:val="20"/>
          <w:szCs w:val="20"/>
          <w:lang w:val="en-US"/>
        </w:rPr>
      </w:pPr>
      <w:r w:rsidRPr="009E023A">
        <w:rPr>
          <w:color w:val="000000"/>
          <w:sz w:val="20"/>
          <w:szCs w:val="20"/>
          <w:lang w:val="en-US"/>
        </w:rPr>
        <w:t xml:space="preserve">[1] E. Martinez, E. Silva, and A. </w:t>
      </w:r>
      <w:proofErr w:type="spellStart"/>
      <w:r w:rsidRPr="009E023A">
        <w:rPr>
          <w:color w:val="000000"/>
          <w:sz w:val="20"/>
          <w:szCs w:val="20"/>
          <w:lang w:val="en-US"/>
        </w:rPr>
        <w:t>Fabbro</w:t>
      </w:r>
      <w:proofErr w:type="spellEnd"/>
      <w:r w:rsidRPr="009E023A">
        <w:rPr>
          <w:color w:val="000000"/>
          <w:sz w:val="20"/>
          <w:szCs w:val="20"/>
          <w:lang w:val="en-US"/>
        </w:rPr>
        <w:t xml:space="preserve">, </w:t>
      </w:r>
      <w:r w:rsidR="00842B88" w:rsidRPr="009E023A">
        <w:rPr>
          <w:color w:val="000000"/>
          <w:sz w:val="20"/>
          <w:szCs w:val="20"/>
          <w:lang w:val="en-US"/>
        </w:rPr>
        <w:t>"</w:t>
      </w:r>
      <w:r w:rsidRPr="009E023A">
        <w:rPr>
          <w:color w:val="000000"/>
          <w:sz w:val="20"/>
          <w:szCs w:val="20"/>
          <w:lang w:val="en-US"/>
        </w:rPr>
        <w:t>A SARIMA forecasting model to predict the number of cases of dengue in Campinas, State of São Paulo, Brazil</w:t>
      </w:r>
      <w:r w:rsidR="00842B88" w:rsidRPr="009E023A">
        <w:rPr>
          <w:color w:val="000000"/>
          <w:sz w:val="20"/>
          <w:szCs w:val="20"/>
          <w:lang w:val="en-US"/>
        </w:rPr>
        <w:t>,"</w:t>
      </w:r>
      <w:r w:rsidRPr="009E023A">
        <w:rPr>
          <w:color w:val="000000"/>
          <w:sz w:val="20"/>
          <w:szCs w:val="20"/>
          <w:lang w:val="en-US"/>
        </w:rPr>
        <w:t xml:space="preserve"> </w:t>
      </w:r>
      <w:proofErr w:type="spellStart"/>
      <w:r w:rsidRPr="009E023A">
        <w:rPr>
          <w:color w:val="000000"/>
          <w:sz w:val="20"/>
          <w:szCs w:val="20"/>
          <w:lang w:val="en-US"/>
        </w:rPr>
        <w:t>Revista</w:t>
      </w:r>
      <w:proofErr w:type="spellEnd"/>
      <w:r w:rsidRPr="009E023A">
        <w:rPr>
          <w:color w:val="000000"/>
          <w:sz w:val="20"/>
          <w:szCs w:val="20"/>
          <w:lang w:val="en-US"/>
        </w:rPr>
        <w:t xml:space="preserve"> da </w:t>
      </w:r>
      <w:proofErr w:type="spellStart"/>
      <w:r w:rsidRPr="009E023A">
        <w:rPr>
          <w:color w:val="000000"/>
          <w:sz w:val="20"/>
          <w:szCs w:val="20"/>
          <w:lang w:val="en-US"/>
        </w:rPr>
        <w:t>Sociedade</w:t>
      </w:r>
      <w:proofErr w:type="spellEnd"/>
      <w:r w:rsidRPr="009E023A">
        <w:rPr>
          <w:color w:val="000000"/>
          <w:sz w:val="20"/>
          <w:szCs w:val="20"/>
          <w:lang w:val="en-US"/>
        </w:rPr>
        <w:t xml:space="preserve"> </w:t>
      </w:r>
      <w:proofErr w:type="spellStart"/>
      <w:r w:rsidRPr="009E023A">
        <w:rPr>
          <w:color w:val="000000"/>
          <w:sz w:val="20"/>
          <w:szCs w:val="20"/>
          <w:lang w:val="en-US"/>
        </w:rPr>
        <w:t>Brasileira</w:t>
      </w:r>
      <w:proofErr w:type="spellEnd"/>
      <w:r w:rsidRPr="009E023A">
        <w:rPr>
          <w:color w:val="000000"/>
          <w:sz w:val="20"/>
          <w:szCs w:val="20"/>
          <w:lang w:val="en-US"/>
        </w:rPr>
        <w:t xml:space="preserve"> de </w:t>
      </w:r>
      <w:proofErr w:type="spellStart"/>
      <w:r w:rsidRPr="009E023A">
        <w:rPr>
          <w:color w:val="000000"/>
          <w:sz w:val="20"/>
          <w:szCs w:val="20"/>
          <w:lang w:val="en-US"/>
        </w:rPr>
        <w:t>Medicina</w:t>
      </w:r>
      <w:proofErr w:type="spellEnd"/>
      <w:r w:rsidRPr="009E023A">
        <w:rPr>
          <w:color w:val="000000"/>
          <w:sz w:val="20"/>
          <w:szCs w:val="20"/>
          <w:lang w:val="en-US"/>
        </w:rPr>
        <w:t xml:space="preserve"> Tropical, vol. 44, </w:t>
      </w:r>
      <w:r w:rsidR="008C6C29" w:rsidRPr="009E023A">
        <w:rPr>
          <w:color w:val="000000"/>
          <w:sz w:val="20"/>
          <w:szCs w:val="20"/>
          <w:lang w:val="en-US"/>
        </w:rPr>
        <w:t>August</w:t>
      </w:r>
      <w:r w:rsidRPr="009E023A">
        <w:rPr>
          <w:color w:val="000000"/>
          <w:sz w:val="20"/>
          <w:szCs w:val="20"/>
          <w:lang w:val="en-US"/>
        </w:rPr>
        <w:t xml:space="preserve"> 2011</w:t>
      </w:r>
      <w:r w:rsidR="008C6C29" w:rsidRPr="009E023A">
        <w:rPr>
          <w:color w:val="000000"/>
          <w:sz w:val="20"/>
          <w:szCs w:val="20"/>
          <w:lang w:val="en-US"/>
        </w:rPr>
        <w:t>, pp. 436–</w:t>
      </w:r>
      <w:r w:rsidR="00842B88" w:rsidRPr="009E023A">
        <w:rPr>
          <w:color w:val="000000"/>
          <w:sz w:val="20"/>
          <w:szCs w:val="20"/>
          <w:lang w:val="en-US"/>
        </w:rPr>
        <w:t>4</w:t>
      </w:r>
      <w:r w:rsidR="008C6C29" w:rsidRPr="009E023A">
        <w:rPr>
          <w:color w:val="000000"/>
          <w:sz w:val="20"/>
          <w:szCs w:val="20"/>
          <w:lang w:val="en-US"/>
        </w:rPr>
        <w:t>40</w:t>
      </w:r>
      <w:r w:rsidRPr="009E023A">
        <w:rPr>
          <w:color w:val="000000"/>
          <w:sz w:val="20"/>
          <w:szCs w:val="20"/>
          <w:lang w:val="en-US"/>
        </w:rPr>
        <w:t>.</w:t>
      </w:r>
    </w:p>
    <w:p w14:paraId="0C08FE61" w14:textId="4220BB45" w:rsidR="00691D16" w:rsidRPr="009E023A" w:rsidRDefault="00691D16" w:rsidP="00691D16">
      <w:pPr>
        <w:spacing w:line="240" w:lineRule="auto"/>
        <w:rPr>
          <w:color w:val="000000"/>
          <w:sz w:val="20"/>
          <w:szCs w:val="20"/>
          <w:lang w:val="en-US"/>
        </w:rPr>
      </w:pPr>
      <w:r w:rsidRPr="009E023A">
        <w:rPr>
          <w:color w:val="000000"/>
          <w:sz w:val="20"/>
          <w:szCs w:val="20"/>
          <w:lang w:val="en-US"/>
        </w:rPr>
        <w:t>[</w:t>
      </w:r>
      <w:r w:rsidR="00E2228E" w:rsidRPr="009E023A">
        <w:rPr>
          <w:color w:val="000000"/>
          <w:sz w:val="20"/>
          <w:szCs w:val="20"/>
          <w:lang w:val="en-US"/>
        </w:rPr>
        <w:t>2</w:t>
      </w:r>
      <w:r w:rsidRPr="009E023A">
        <w:rPr>
          <w:color w:val="000000"/>
          <w:sz w:val="20"/>
          <w:szCs w:val="20"/>
          <w:lang w:val="en-US"/>
        </w:rPr>
        <w:t xml:space="preserve">] A. Shadab, S. Said, and S. Ahmad, </w:t>
      </w:r>
      <w:r w:rsidR="00842B88" w:rsidRPr="009E023A">
        <w:rPr>
          <w:color w:val="000000"/>
          <w:sz w:val="20"/>
          <w:szCs w:val="20"/>
          <w:lang w:val="en-US"/>
        </w:rPr>
        <w:t>"</w:t>
      </w:r>
      <w:r w:rsidRPr="009E023A">
        <w:rPr>
          <w:color w:val="000000"/>
          <w:sz w:val="20"/>
          <w:szCs w:val="20"/>
          <w:lang w:val="en-US"/>
        </w:rPr>
        <w:t>Box–Jenkins multiplicative ARIMA modeling for prediction of solar radiation: a case study,</w:t>
      </w:r>
      <w:r w:rsidR="00842B88" w:rsidRPr="009E023A">
        <w:rPr>
          <w:color w:val="000000"/>
          <w:sz w:val="20"/>
          <w:szCs w:val="20"/>
          <w:lang w:val="en-US"/>
        </w:rPr>
        <w:t xml:space="preserve">" </w:t>
      </w:r>
      <w:r w:rsidRPr="009E023A">
        <w:rPr>
          <w:color w:val="000000"/>
          <w:sz w:val="20"/>
          <w:szCs w:val="20"/>
          <w:lang w:val="en-US"/>
        </w:rPr>
        <w:t xml:space="preserve">Int J </w:t>
      </w:r>
      <w:proofErr w:type="spellStart"/>
      <w:r w:rsidRPr="009E023A">
        <w:rPr>
          <w:color w:val="000000"/>
          <w:sz w:val="20"/>
          <w:szCs w:val="20"/>
          <w:lang w:val="en-US"/>
        </w:rPr>
        <w:t>Energ</w:t>
      </w:r>
      <w:proofErr w:type="spellEnd"/>
      <w:r w:rsidRPr="009E023A">
        <w:rPr>
          <w:color w:val="000000"/>
          <w:sz w:val="20"/>
          <w:szCs w:val="20"/>
          <w:lang w:val="en-US"/>
        </w:rPr>
        <w:t xml:space="preserve"> Water Res, vol. 3, no. 4, </w:t>
      </w:r>
      <w:r w:rsidR="00842B88" w:rsidRPr="009E023A">
        <w:rPr>
          <w:color w:val="000000"/>
          <w:sz w:val="20"/>
          <w:szCs w:val="20"/>
          <w:lang w:val="en-US"/>
        </w:rPr>
        <w:t>December</w:t>
      </w:r>
      <w:r w:rsidRPr="009E023A">
        <w:rPr>
          <w:color w:val="000000"/>
          <w:sz w:val="20"/>
          <w:szCs w:val="20"/>
          <w:lang w:val="en-US"/>
        </w:rPr>
        <w:t xml:space="preserve"> 2019</w:t>
      </w:r>
      <w:r w:rsidR="00842B88" w:rsidRPr="009E023A">
        <w:rPr>
          <w:color w:val="000000"/>
          <w:sz w:val="20"/>
          <w:szCs w:val="20"/>
          <w:lang w:val="en-US"/>
        </w:rPr>
        <w:t>, pp. 305–318</w:t>
      </w:r>
      <w:r w:rsidRPr="009E023A">
        <w:rPr>
          <w:color w:val="000000"/>
          <w:sz w:val="20"/>
          <w:szCs w:val="20"/>
          <w:lang w:val="en-US"/>
        </w:rPr>
        <w:t>.</w:t>
      </w:r>
    </w:p>
    <w:p w14:paraId="4AD3C976" w14:textId="33B49368" w:rsidR="0025239A" w:rsidRPr="009E023A" w:rsidRDefault="00691D16" w:rsidP="0025239A">
      <w:pPr>
        <w:spacing w:line="240" w:lineRule="auto"/>
        <w:rPr>
          <w:sz w:val="20"/>
          <w:szCs w:val="20"/>
          <w:lang w:val="en-US"/>
        </w:rPr>
      </w:pPr>
      <w:r w:rsidRPr="009E023A">
        <w:rPr>
          <w:sz w:val="20"/>
          <w:szCs w:val="20"/>
          <w:lang w:val="en-US"/>
        </w:rPr>
        <w:t>[</w:t>
      </w:r>
      <w:r w:rsidR="00E2228E" w:rsidRPr="009E023A">
        <w:rPr>
          <w:sz w:val="20"/>
          <w:szCs w:val="20"/>
          <w:lang w:val="en-US"/>
        </w:rPr>
        <w:t>3</w:t>
      </w:r>
      <w:r w:rsidRPr="009E023A">
        <w:rPr>
          <w:sz w:val="20"/>
          <w:szCs w:val="20"/>
          <w:lang w:val="en-US"/>
        </w:rPr>
        <w:t xml:space="preserve">] </w:t>
      </w:r>
      <w:r w:rsidR="0025239A" w:rsidRPr="009E023A">
        <w:rPr>
          <w:sz w:val="20"/>
          <w:szCs w:val="20"/>
          <w:lang w:val="en-US"/>
        </w:rPr>
        <w:t>S. H. Bari, M. Rahman, M. Hussain, and S. Ray, "Forecasting Monthly Precipitation in Sylhet City Using ARIMA Model, " Civil and Environmental Research, vol. 7, no. 1, 2015, p</w:t>
      </w:r>
      <w:r w:rsidR="00A41555" w:rsidRPr="009E023A">
        <w:rPr>
          <w:sz w:val="20"/>
          <w:szCs w:val="20"/>
          <w:lang w:val="en-US"/>
        </w:rPr>
        <w:t>p</w:t>
      </w:r>
      <w:r w:rsidR="0025239A" w:rsidRPr="009E023A">
        <w:rPr>
          <w:sz w:val="20"/>
          <w:szCs w:val="20"/>
          <w:lang w:val="en-US"/>
        </w:rPr>
        <w:t>. 69</w:t>
      </w:r>
      <w:r w:rsidR="00A41555" w:rsidRPr="009E023A">
        <w:rPr>
          <w:color w:val="000000"/>
          <w:sz w:val="20"/>
          <w:szCs w:val="20"/>
          <w:lang w:val="en-US"/>
        </w:rPr>
        <w:t>–</w:t>
      </w:r>
      <w:r w:rsidR="0025239A" w:rsidRPr="009E023A">
        <w:rPr>
          <w:sz w:val="20"/>
          <w:szCs w:val="20"/>
          <w:lang w:val="en-US"/>
        </w:rPr>
        <w:t>77.</w:t>
      </w:r>
    </w:p>
    <w:p w14:paraId="02049B00" w14:textId="543035A3" w:rsidR="00C061F7" w:rsidRPr="009E023A" w:rsidRDefault="00691D16" w:rsidP="00C061F7">
      <w:pPr>
        <w:spacing w:line="240" w:lineRule="auto"/>
        <w:rPr>
          <w:color w:val="000000"/>
          <w:sz w:val="20"/>
          <w:szCs w:val="20"/>
          <w:lang w:val="en-US"/>
        </w:rPr>
      </w:pPr>
      <w:r w:rsidRPr="009E023A">
        <w:rPr>
          <w:color w:val="000000"/>
          <w:sz w:val="20"/>
          <w:szCs w:val="20"/>
          <w:lang w:val="en-US"/>
        </w:rPr>
        <w:t>[</w:t>
      </w:r>
      <w:r w:rsidR="00E2228E" w:rsidRPr="009E023A">
        <w:rPr>
          <w:color w:val="000000"/>
          <w:sz w:val="20"/>
          <w:szCs w:val="20"/>
          <w:lang w:val="en-US"/>
        </w:rPr>
        <w:t>4</w:t>
      </w:r>
      <w:r w:rsidRPr="009E023A">
        <w:rPr>
          <w:color w:val="000000"/>
          <w:sz w:val="20"/>
          <w:szCs w:val="20"/>
          <w:lang w:val="en-US"/>
        </w:rPr>
        <w:t xml:space="preserve">] </w:t>
      </w:r>
      <w:r w:rsidR="00C061F7" w:rsidRPr="009E023A">
        <w:rPr>
          <w:color w:val="000000"/>
          <w:sz w:val="20"/>
          <w:szCs w:val="20"/>
          <w:lang w:val="en-US"/>
        </w:rPr>
        <w:t xml:space="preserve">Hyndman, R. J., &amp; </w:t>
      </w:r>
      <w:proofErr w:type="spellStart"/>
      <w:r w:rsidR="00C061F7" w:rsidRPr="009E023A">
        <w:rPr>
          <w:color w:val="000000"/>
          <w:sz w:val="20"/>
          <w:szCs w:val="20"/>
          <w:lang w:val="en-US"/>
        </w:rPr>
        <w:t>Athanasopoulos</w:t>
      </w:r>
      <w:proofErr w:type="spellEnd"/>
      <w:r w:rsidR="00C061F7" w:rsidRPr="009E023A">
        <w:rPr>
          <w:color w:val="000000"/>
          <w:sz w:val="20"/>
          <w:szCs w:val="20"/>
          <w:lang w:val="en-US"/>
        </w:rPr>
        <w:t>, G. (2018). </w:t>
      </w:r>
      <w:r w:rsidR="00FA092A" w:rsidRPr="009E023A">
        <w:rPr>
          <w:color w:val="000000"/>
          <w:sz w:val="20"/>
          <w:szCs w:val="20"/>
          <w:lang w:val="en-US"/>
        </w:rPr>
        <w:t>"</w:t>
      </w:r>
      <w:r w:rsidR="00C061F7" w:rsidRPr="009E023A">
        <w:rPr>
          <w:color w:val="000000"/>
          <w:sz w:val="20"/>
          <w:szCs w:val="20"/>
          <w:lang w:val="en-US"/>
        </w:rPr>
        <w:t>Forecasting: Principles and Practice (3rd ed</w:t>
      </w:r>
      <w:r w:rsidR="00295699" w:rsidRPr="009E023A">
        <w:rPr>
          <w:color w:val="000000"/>
          <w:sz w:val="20"/>
          <w:szCs w:val="20"/>
          <w:lang w:val="en-US"/>
        </w:rPr>
        <w:t>.</w:t>
      </w:r>
      <w:r w:rsidR="00C061F7" w:rsidRPr="009E023A">
        <w:rPr>
          <w:color w:val="000000"/>
          <w:sz w:val="20"/>
          <w:szCs w:val="20"/>
          <w:lang w:val="en-US"/>
        </w:rPr>
        <w:t>)</w:t>
      </w:r>
      <w:r w:rsidR="00FA092A" w:rsidRPr="009E023A">
        <w:rPr>
          <w:color w:val="000000"/>
          <w:sz w:val="20"/>
          <w:szCs w:val="20"/>
          <w:lang w:val="en-US"/>
        </w:rPr>
        <w:t>,"</w:t>
      </w:r>
      <w:r w:rsidR="00C061F7" w:rsidRPr="009E023A">
        <w:rPr>
          <w:color w:val="000000"/>
          <w:sz w:val="20"/>
          <w:szCs w:val="20"/>
          <w:lang w:val="en-US"/>
        </w:rPr>
        <w:t xml:space="preserve"> </w:t>
      </w:r>
      <w:proofErr w:type="spellStart"/>
      <w:r w:rsidR="00C061F7" w:rsidRPr="009E023A">
        <w:rPr>
          <w:color w:val="000000"/>
          <w:sz w:val="20"/>
          <w:szCs w:val="20"/>
          <w:lang w:val="en-US"/>
        </w:rPr>
        <w:t>OTexts</w:t>
      </w:r>
      <w:proofErr w:type="spellEnd"/>
      <w:r w:rsidR="00C061F7" w:rsidRPr="009E023A">
        <w:rPr>
          <w:color w:val="000000"/>
          <w:sz w:val="20"/>
          <w:szCs w:val="20"/>
          <w:lang w:val="en-US"/>
        </w:rPr>
        <w:t xml:space="preserve">. Accessed: </w:t>
      </w:r>
      <w:r w:rsidR="00FA092A" w:rsidRPr="009E023A">
        <w:rPr>
          <w:color w:val="000000"/>
          <w:sz w:val="20"/>
          <w:szCs w:val="20"/>
          <w:lang w:val="en-US"/>
        </w:rPr>
        <w:t>July</w:t>
      </w:r>
      <w:r w:rsidR="00C061F7" w:rsidRPr="009E023A">
        <w:rPr>
          <w:color w:val="000000"/>
          <w:sz w:val="20"/>
          <w:szCs w:val="20"/>
          <w:lang w:val="en-US"/>
        </w:rPr>
        <w:t xml:space="preserve"> 11, 2022. [Online]. Available: </w:t>
      </w:r>
      <w:r w:rsidR="00C061F7" w:rsidRPr="009E023A">
        <w:rPr>
          <w:sz w:val="20"/>
          <w:szCs w:val="20"/>
          <w:lang w:val="en-US"/>
        </w:rPr>
        <w:t>https://otexts.com/fpp3/</w:t>
      </w:r>
    </w:p>
    <w:p w14:paraId="47F6963E" w14:textId="3EF2B22B" w:rsidR="00691D16" w:rsidRPr="009E023A" w:rsidRDefault="00691D16" w:rsidP="00691D16">
      <w:pPr>
        <w:spacing w:line="240" w:lineRule="auto"/>
        <w:rPr>
          <w:color w:val="000000"/>
          <w:sz w:val="20"/>
          <w:szCs w:val="20"/>
          <w:lang w:val="en-US"/>
        </w:rPr>
      </w:pPr>
      <w:r w:rsidRPr="009E023A">
        <w:rPr>
          <w:color w:val="000000"/>
          <w:sz w:val="20"/>
          <w:szCs w:val="20"/>
          <w:lang w:val="en-US"/>
        </w:rPr>
        <w:t>[</w:t>
      </w:r>
      <w:r w:rsidR="00E2228E" w:rsidRPr="009E023A">
        <w:rPr>
          <w:color w:val="000000"/>
          <w:sz w:val="20"/>
          <w:szCs w:val="20"/>
          <w:lang w:val="en-US"/>
        </w:rPr>
        <w:t>5</w:t>
      </w:r>
      <w:r w:rsidRPr="009E023A">
        <w:rPr>
          <w:color w:val="000000"/>
          <w:sz w:val="20"/>
          <w:szCs w:val="20"/>
          <w:lang w:val="en-US"/>
        </w:rPr>
        <w:t xml:space="preserve">] S. Bisgaard and M. </w:t>
      </w:r>
      <w:proofErr w:type="spellStart"/>
      <w:r w:rsidRPr="009E023A">
        <w:rPr>
          <w:color w:val="000000"/>
          <w:sz w:val="20"/>
          <w:szCs w:val="20"/>
          <w:lang w:val="en-US"/>
        </w:rPr>
        <w:t>Kulahci</w:t>
      </w:r>
      <w:proofErr w:type="spellEnd"/>
      <w:r w:rsidRPr="009E023A">
        <w:rPr>
          <w:color w:val="000000"/>
          <w:sz w:val="20"/>
          <w:szCs w:val="20"/>
          <w:lang w:val="en-US"/>
        </w:rPr>
        <w:t xml:space="preserve">, </w:t>
      </w:r>
      <w:r w:rsidR="00FA092A" w:rsidRPr="009E023A">
        <w:rPr>
          <w:color w:val="000000"/>
          <w:sz w:val="20"/>
          <w:szCs w:val="20"/>
          <w:lang w:val="en-US"/>
        </w:rPr>
        <w:t>"</w:t>
      </w:r>
      <w:r w:rsidRPr="009E023A">
        <w:rPr>
          <w:color w:val="000000"/>
          <w:sz w:val="20"/>
          <w:szCs w:val="20"/>
          <w:lang w:val="en-US"/>
        </w:rPr>
        <w:t>Time Series Analysis and Forecasting by Example</w:t>
      </w:r>
      <w:r w:rsidR="00FA092A" w:rsidRPr="009E023A">
        <w:rPr>
          <w:color w:val="000000"/>
          <w:sz w:val="20"/>
          <w:szCs w:val="20"/>
          <w:lang w:val="en-US"/>
        </w:rPr>
        <w:t xml:space="preserve">," </w:t>
      </w:r>
      <w:r w:rsidRPr="009E023A">
        <w:rPr>
          <w:color w:val="000000"/>
          <w:sz w:val="20"/>
          <w:szCs w:val="20"/>
          <w:lang w:val="en-US"/>
        </w:rPr>
        <w:t>Wiley, 2011.</w:t>
      </w:r>
    </w:p>
    <w:p w14:paraId="59EEAF66" w14:textId="35C1C6F9" w:rsidR="00691D16" w:rsidRPr="009E023A" w:rsidRDefault="00691D16" w:rsidP="00691D16">
      <w:pPr>
        <w:spacing w:line="240" w:lineRule="auto"/>
        <w:rPr>
          <w:color w:val="000000"/>
          <w:sz w:val="20"/>
          <w:szCs w:val="20"/>
          <w:lang w:val="en-US"/>
        </w:rPr>
      </w:pPr>
      <w:r w:rsidRPr="009E023A">
        <w:rPr>
          <w:color w:val="000000"/>
          <w:sz w:val="20"/>
          <w:szCs w:val="20"/>
          <w:lang w:val="en-US"/>
        </w:rPr>
        <w:t>[</w:t>
      </w:r>
      <w:r w:rsidR="00E2228E" w:rsidRPr="009E023A">
        <w:rPr>
          <w:color w:val="000000"/>
          <w:sz w:val="20"/>
          <w:szCs w:val="20"/>
          <w:lang w:val="en-US"/>
        </w:rPr>
        <w:t>6</w:t>
      </w:r>
      <w:r w:rsidRPr="009E023A">
        <w:rPr>
          <w:color w:val="000000"/>
          <w:sz w:val="20"/>
          <w:szCs w:val="20"/>
          <w:lang w:val="en-US"/>
        </w:rPr>
        <w:t xml:space="preserve">] G. E. P. Box and G. M. Jenkins, </w:t>
      </w:r>
      <w:r w:rsidR="00842B88" w:rsidRPr="009E023A">
        <w:rPr>
          <w:color w:val="000000"/>
          <w:sz w:val="20"/>
          <w:szCs w:val="20"/>
          <w:lang w:val="en-US"/>
        </w:rPr>
        <w:t>"</w:t>
      </w:r>
      <w:r w:rsidRPr="009E023A">
        <w:rPr>
          <w:color w:val="000000"/>
          <w:sz w:val="20"/>
          <w:szCs w:val="20"/>
          <w:lang w:val="en-US"/>
        </w:rPr>
        <w:t>Time series analysis: forecasting and control</w:t>
      </w:r>
      <w:r w:rsidR="00FA092A" w:rsidRPr="009E023A">
        <w:rPr>
          <w:color w:val="000000"/>
          <w:sz w:val="20"/>
          <w:szCs w:val="20"/>
          <w:lang w:val="en-US"/>
        </w:rPr>
        <w:t>,</w:t>
      </w:r>
      <w:r w:rsidR="00842B88" w:rsidRPr="009E023A">
        <w:rPr>
          <w:color w:val="000000"/>
          <w:sz w:val="20"/>
          <w:szCs w:val="20"/>
          <w:lang w:val="en-US"/>
        </w:rPr>
        <w:t>"</w:t>
      </w:r>
      <w:r w:rsidR="00FA092A" w:rsidRPr="009E023A">
        <w:rPr>
          <w:color w:val="000000"/>
          <w:sz w:val="20"/>
          <w:szCs w:val="20"/>
          <w:lang w:val="en-US"/>
        </w:rPr>
        <w:t xml:space="preserve"> </w:t>
      </w:r>
      <w:r w:rsidRPr="009E023A">
        <w:rPr>
          <w:color w:val="000000"/>
          <w:sz w:val="20"/>
          <w:szCs w:val="20"/>
          <w:lang w:val="en-US"/>
        </w:rPr>
        <w:t>San Francisco: Holden-Day, 1976.</w:t>
      </w:r>
    </w:p>
    <w:p w14:paraId="1E08C5A8" w14:textId="6A000E63" w:rsidR="00EF338E" w:rsidRPr="000B3F27" w:rsidRDefault="00691D16" w:rsidP="00EF338E">
      <w:pPr>
        <w:spacing w:line="240" w:lineRule="auto"/>
        <w:rPr>
          <w:color w:val="000000"/>
          <w:sz w:val="20"/>
          <w:szCs w:val="20"/>
          <w:lang w:val="en-US"/>
        </w:rPr>
      </w:pPr>
      <w:r w:rsidRPr="009E023A">
        <w:rPr>
          <w:color w:val="000000"/>
          <w:sz w:val="20"/>
          <w:szCs w:val="20"/>
          <w:lang w:val="en-US"/>
        </w:rPr>
        <w:t>[</w:t>
      </w:r>
      <w:r w:rsidR="00E2228E" w:rsidRPr="009E023A">
        <w:rPr>
          <w:color w:val="000000"/>
          <w:sz w:val="20"/>
          <w:szCs w:val="20"/>
          <w:lang w:val="en-US"/>
        </w:rPr>
        <w:t>7</w:t>
      </w:r>
      <w:r w:rsidRPr="009E023A">
        <w:rPr>
          <w:color w:val="000000"/>
          <w:sz w:val="20"/>
          <w:szCs w:val="20"/>
          <w:lang w:val="en-US"/>
        </w:rPr>
        <w:t xml:space="preserve">] </w:t>
      </w:r>
      <w:r w:rsidR="00EF338E" w:rsidRPr="009E023A">
        <w:rPr>
          <w:color w:val="000000"/>
          <w:sz w:val="20"/>
          <w:szCs w:val="20"/>
          <w:lang w:val="en-US"/>
        </w:rPr>
        <w:t xml:space="preserve">G. E. P. Box, G. M. Jenkins, G. C. </w:t>
      </w:r>
      <w:proofErr w:type="spellStart"/>
      <w:r w:rsidR="00EF338E" w:rsidRPr="009E023A">
        <w:rPr>
          <w:color w:val="000000"/>
          <w:sz w:val="20"/>
          <w:szCs w:val="20"/>
          <w:lang w:val="en-US"/>
        </w:rPr>
        <w:t>Reinsel</w:t>
      </w:r>
      <w:proofErr w:type="spellEnd"/>
      <w:r w:rsidR="00EF338E" w:rsidRPr="009E023A">
        <w:rPr>
          <w:color w:val="000000"/>
          <w:sz w:val="20"/>
          <w:szCs w:val="20"/>
          <w:lang w:val="en-US"/>
        </w:rPr>
        <w:t>, and G. M. Ljung, "Time Series Analysis: Forecasting and Control</w:t>
      </w:r>
      <w:r w:rsidR="00295699" w:rsidRPr="009E023A">
        <w:rPr>
          <w:color w:val="000000"/>
          <w:sz w:val="20"/>
          <w:szCs w:val="20"/>
          <w:lang w:val="en-US"/>
        </w:rPr>
        <w:t xml:space="preserve"> (5th ed.)</w:t>
      </w:r>
      <w:r w:rsidR="00EF338E" w:rsidRPr="009E023A">
        <w:rPr>
          <w:color w:val="000000"/>
          <w:sz w:val="20"/>
          <w:szCs w:val="20"/>
          <w:lang w:val="en-US"/>
        </w:rPr>
        <w:t>," Wiley, 201</w:t>
      </w:r>
      <w:r w:rsidR="00295699" w:rsidRPr="009E023A">
        <w:rPr>
          <w:color w:val="000000"/>
          <w:sz w:val="20"/>
          <w:szCs w:val="20"/>
          <w:lang w:val="en-US"/>
        </w:rPr>
        <w:t>6</w:t>
      </w:r>
      <w:r w:rsidR="00EF338E" w:rsidRPr="009E023A">
        <w:rPr>
          <w:color w:val="000000"/>
          <w:sz w:val="20"/>
          <w:szCs w:val="20"/>
          <w:lang w:val="en-US"/>
        </w:rPr>
        <w:t>.</w:t>
      </w:r>
    </w:p>
    <w:p w14:paraId="1ED16C61" w14:textId="77777777" w:rsidR="00C1282A" w:rsidRPr="000B3F27" w:rsidRDefault="00C1282A" w:rsidP="00EF338E">
      <w:pPr>
        <w:spacing w:line="240" w:lineRule="auto"/>
        <w:rPr>
          <w:color w:val="000000"/>
          <w:sz w:val="20"/>
          <w:szCs w:val="20"/>
          <w:lang w:val="en-US"/>
        </w:rPr>
      </w:pPr>
    </w:p>
    <w:p w14:paraId="639A4514" w14:textId="77777777" w:rsidR="00C1282A" w:rsidRPr="000B3F27" w:rsidRDefault="00C1282A" w:rsidP="00C1282A">
      <w:pPr>
        <w:rPr>
          <w:lang w:val="en-US"/>
        </w:rPr>
      </w:pPr>
    </w:p>
    <w:sectPr w:rsidR="00C1282A" w:rsidRPr="000B3F27" w:rsidSect="00342C09">
      <w:footerReference w:type="default" r:id="rId2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1DACD0" w14:textId="77777777" w:rsidR="008F0756" w:rsidRDefault="008F0756" w:rsidP="007E754A">
      <w:pPr>
        <w:spacing w:after="0" w:line="240" w:lineRule="auto"/>
      </w:pPr>
      <w:r>
        <w:separator/>
      </w:r>
    </w:p>
  </w:endnote>
  <w:endnote w:type="continuationSeparator" w:id="0">
    <w:p w14:paraId="5DFA68C0" w14:textId="77777777" w:rsidR="008F0756" w:rsidRDefault="008F0756" w:rsidP="007E75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-Bold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60559744"/>
      <w:docPartObj>
        <w:docPartGallery w:val="Page Numbers (Bottom of Page)"/>
        <w:docPartUnique/>
      </w:docPartObj>
    </w:sdtPr>
    <w:sdtContent>
      <w:p w14:paraId="374E7B33" w14:textId="05E73E30" w:rsidR="00826BFC" w:rsidRDefault="00826BFC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F61F938" w14:textId="77777777" w:rsidR="00826BFC" w:rsidRDefault="00826BF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5A750E" w14:textId="77777777" w:rsidR="008F0756" w:rsidRDefault="008F0756" w:rsidP="007E754A">
      <w:pPr>
        <w:spacing w:after="0" w:line="240" w:lineRule="auto"/>
      </w:pPr>
      <w:r>
        <w:separator/>
      </w:r>
    </w:p>
  </w:footnote>
  <w:footnote w:type="continuationSeparator" w:id="0">
    <w:p w14:paraId="56D22C3B" w14:textId="77777777" w:rsidR="008F0756" w:rsidRDefault="008F0756" w:rsidP="007E75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173DE"/>
    <w:multiLevelType w:val="multilevel"/>
    <w:tmpl w:val="9FF038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5819BD"/>
    <w:multiLevelType w:val="multilevel"/>
    <w:tmpl w:val="45986F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B283397"/>
    <w:multiLevelType w:val="hybridMultilevel"/>
    <w:tmpl w:val="AFD65856"/>
    <w:lvl w:ilvl="0" w:tplc="D9820D5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787728"/>
    <w:multiLevelType w:val="hybridMultilevel"/>
    <w:tmpl w:val="F196A20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B80BBA"/>
    <w:multiLevelType w:val="multilevel"/>
    <w:tmpl w:val="2DEC3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C912367"/>
    <w:multiLevelType w:val="multilevel"/>
    <w:tmpl w:val="EF72A61C"/>
    <w:lvl w:ilvl="0">
      <w:start w:val="1"/>
      <w:numFmt w:val="decimal"/>
      <w:pStyle w:val="Titre1"/>
      <w:lvlText w:val="%1."/>
      <w:lvlJc w:val="left"/>
      <w:pPr>
        <w:ind w:left="360" w:hanging="360"/>
      </w:pPr>
    </w:lvl>
    <w:lvl w:ilvl="1">
      <w:start w:val="1"/>
      <w:numFmt w:val="decimal"/>
      <w:pStyle w:val="Titre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264B4A92"/>
    <w:multiLevelType w:val="multilevel"/>
    <w:tmpl w:val="2F6C99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CF200DA"/>
    <w:multiLevelType w:val="hybridMultilevel"/>
    <w:tmpl w:val="93F6BED6"/>
    <w:lvl w:ilvl="0" w:tplc="9C5878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688B7E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41AF9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87025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E2EEB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1CF8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980F3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204B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960D0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30382412"/>
    <w:multiLevelType w:val="hybridMultilevel"/>
    <w:tmpl w:val="2CEA78DE"/>
    <w:lvl w:ilvl="0" w:tplc="FFFFFFFF">
      <w:start w:val="1"/>
      <w:numFmt w:val="lowerLetter"/>
      <w:lvlText w:val="(%1)"/>
      <w:lvlJc w:val="left"/>
      <w:pPr>
        <w:ind w:left="413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133" w:hanging="360"/>
      </w:pPr>
    </w:lvl>
    <w:lvl w:ilvl="2" w:tplc="FFFFFFFF" w:tentative="1">
      <w:start w:val="1"/>
      <w:numFmt w:val="lowerRoman"/>
      <w:lvlText w:val="%3."/>
      <w:lvlJc w:val="right"/>
      <w:pPr>
        <w:ind w:left="1853" w:hanging="180"/>
      </w:pPr>
    </w:lvl>
    <w:lvl w:ilvl="3" w:tplc="FFFFFFFF" w:tentative="1">
      <w:start w:val="1"/>
      <w:numFmt w:val="decimal"/>
      <w:lvlText w:val="%4."/>
      <w:lvlJc w:val="left"/>
      <w:pPr>
        <w:ind w:left="2573" w:hanging="360"/>
      </w:pPr>
    </w:lvl>
    <w:lvl w:ilvl="4" w:tplc="FFFFFFFF" w:tentative="1">
      <w:start w:val="1"/>
      <w:numFmt w:val="lowerLetter"/>
      <w:lvlText w:val="%5."/>
      <w:lvlJc w:val="left"/>
      <w:pPr>
        <w:ind w:left="3293" w:hanging="360"/>
      </w:pPr>
    </w:lvl>
    <w:lvl w:ilvl="5" w:tplc="FFFFFFFF" w:tentative="1">
      <w:start w:val="1"/>
      <w:numFmt w:val="lowerRoman"/>
      <w:lvlText w:val="%6."/>
      <w:lvlJc w:val="right"/>
      <w:pPr>
        <w:ind w:left="4013" w:hanging="180"/>
      </w:pPr>
    </w:lvl>
    <w:lvl w:ilvl="6" w:tplc="FFFFFFFF" w:tentative="1">
      <w:start w:val="1"/>
      <w:numFmt w:val="decimal"/>
      <w:lvlText w:val="%7."/>
      <w:lvlJc w:val="left"/>
      <w:pPr>
        <w:ind w:left="4733" w:hanging="360"/>
      </w:pPr>
    </w:lvl>
    <w:lvl w:ilvl="7" w:tplc="FFFFFFFF" w:tentative="1">
      <w:start w:val="1"/>
      <w:numFmt w:val="lowerLetter"/>
      <w:lvlText w:val="%8."/>
      <w:lvlJc w:val="left"/>
      <w:pPr>
        <w:ind w:left="5453" w:hanging="360"/>
      </w:pPr>
    </w:lvl>
    <w:lvl w:ilvl="8" w:tplc="FFFFFFFF" w:tentative="1">
      <w:start w:val="1"/>
      <w:numFmt w:val="lowerRoman"/>
      <w:lvlText w:val="%9."/>
      <w:lvlJc w:val="right"/>
      <w:pPr>
        <w:ind w:left="6173" w:hanging="180"/>
      </w:pPr>
    </w:lvl>
  </w:abstractNum>
  <w:abstractNum w:abstractNumId="9" w15:restartNumberingAfterBreak="0">
    <w:nsid w:val="330A472E"/>
    <w:multiLevelType w:val="multilevel"/>
    <w:tmpl w:val="0AE0A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CCF2308"/>
    <w:multiLevelType w:val="hybridMultilevel"/>
    <w:tmpl w:val="228EFA38"/>
    <w:lvl w:ilvl="0" w:tplc="D9820D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9A808E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D0EBB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3E04E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E8A36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AB475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30A1C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B1826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C2662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4C907D8D"/>
    <w:multiLevelType w:val="hybridMultilevel"/>
    <w:tmpl w:val="7082C102"/>
    <w:lvl w:ilvl="0" w:tplc="13867E28">
      <w:start w:val="1"/>
      <w:numFmt w:val="lowerLetter"/>
      <w:lvlText w:val="(%1)"/>
      <w:lvlJc w:val="left"/>
      <w:pPr>
        <w:ind w:left="413" w:hanging="360"/>
      </w:pPr>
      <w:rPr>
        <w:rFonts w:asciiTheme="majorBidi" w:hAnsiTheme="majorBidi" w:cstheme="majorBidi"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133" w:hanging="360"/>
      </w:pPr>
    </w:lvl>
    <w:lvl w:ilvl="2" w:tplc="040C001B" w:tentative="1">
      <w:start w:val="1"/>
      <w:numFmt w:val="lowerRoman"/>
      <w:lvlText w:val="%3."/>
      <w:lvlJc w:val="right"/>
      <w:pPr>
        <w:ind w:left="1853" w:hanging="180"/>
      </w:pPr>
    </w:lvl>
    <w:lvl w:ilvl="3" w:tplc="040C000F" w:tentative="1">
      <w:start w:val="1"/>
      <w:numFmt w:val="decimal"/>
      <w:lvlText w:val="%4."/>
      <w:lvlJc w:val="left"/>
      <w:pPr>
        <w:ind w:left="2573" w:hanging="360"/>
      </w:pPr>
    </w:lvl>
    <w:lvl w:ilvl="4" w:tplc="040C0019" w:tentative="1">
      <w:start w:val="1"/>
      <w:numFmt w:val="lowerLetter"/>
      <w:lvlText w:val="%5."/>
      <w:lvlJc w:val="left"/>
      <w:pPr>
        <w:ind w:left="3293" w:hanging="360"/>
      </w:pPr>
    </w:lvl>
    <w:lvl w:ilvl="5" w:tplc="040C001B" w:tentative="1">
      <w:start w:val="1"/>
      <w:numFmt w:val="lowerRoman"/>
      <w:lvlText w:val="%6."/>
      <w:lvlJc w:val="right"/>
      <w:pPr>
        <w:ind w:left="4013" w:hanging="180"/>
      </w:pPr>
    </w:lvl>
    <w:lvl w:ilvl="6" w:tplc="040C000F" w:tentative="1">
      <w:start w:val="1"/>
      <w:numFmt w:val="decimal"/>
      <w:lvlText w:val="%7."/>
      <w:lvlJc w:val="left"/>
      <w:pPr>
        <w:ind w:left="4733" w:hanging="360"/>
      </w:pPr>
    </w:lvl>
    <w:lvl w:ilvl="7" w:tplc="040C0019" w:tentative="1">
      <w:start w:val="1"/>
      <w:numFmt w:val="lowerLetter"/>
      <w:lvlText w:val="%8."/>
      <w:lvlJc w:val="left"/>
      <w:pPr>
        <w:ind w:left="5453" w:hanging="360"/>
      </w:pPr>
    </w:lvl>
    <w:lvl w:ilvl="8" w:tplc="040C001B" w:tentative="1">
      <w:start w:val="1"/>
      <w:numFmt w:val="lowerRoman"/>
      <w:lvlText w:val="%9."/>
      <w:lvlJc w:val="right"/>
      <w:pPr>
        <w:ind w:left="6173" w:hanging="180"/>
      </w:pPr>
    </w:lvl>
  </w:abstractNum>
  <w:abstractNum w:abstractNumId="12" w15:restartNumberingAfterBreak="0">
    <w:nsid w:val="5C5B4853"/>
    <w:multiLevelType w:val="multilevel"/>
    <w:tmpl w:val="BE36D0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3481040"/>
    <w:multiLevelType w:val="multilevel"/>
    <w:tmpl w:val="1D500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56D41F1"/>
    <w:multiLevelType w:val="hybridMultilevel"/>
    <w:tmpl w:val="BBDC80DC"/>
    <w:lvl w:ilvl="0" w:tplc="E46CA458">
      <w:start w:val="1"/>
      <w:numFmt w:val="lowerRoman"/>
      <w:pStyle w:val="Titre3"/>
      <w:lvlText w:val="(%1)"/>
      <w:lvlJc w:val="righ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6F04B2"/>
    <w:multiLevelType w:val="hybridMultilevel"/>
    <w:tmpl w:val="67F6AF66"/>
    <w:lvl w:ilvl="0" w:tplc="6C9E8C5E">
      <w:start w:val="1"/>
      <w:numFmt w:val="lowerRoman"/>
      <w:lvlText w:val="(%1)"/>
      <w:lvlJc w:val="left"/>
      <w:pPr>
        <w:ind w:left="1080" w:hanging="72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8695887">
    <w:abstractNumId w:val="15"/>
  </w:num>
  <w:num w:numId="2" w16cid:durableId="1894461804">
    <w:abstractNumId w:val="15"/>
    <w:lvlOverride w:ilvl="0">
      <w:startOverride w:val="1"/>
    </w:lvlOverride>
  </w:num>
  <w:num w:numId="3" w16cid:durableId="1147093125">
    <w:abstractNumId w:val="15"/>
  </w:num>
  <w:num w:numId="4" w16cid:durableId="2106921026">
    <w:abstractNumId w:val="14"/>
  </w:num>
  <w:num w:numId="5" w16cid:durableId="1309555869">
    <w:abstractNumId w:val="4"/>
  </w:num>
  <w:num w:numId="6" w16cid:durableId="1226262106">
    <w:abstractNumId w:val="13"/>
  </w:num>
  <w:num w:numId="7" w16cid:durableId="1095201922">
    <w:abstractNumId w:val="9"/>
  </w:num>
  <w:num w:numId="8" w16cid:durableId="1119688595">
    <w:abstractNumId w:val="0"/>
  </w:num>
  <w:num w:numId="9" w16cid:durableId="1268535702">
    <w:abstractNumId w:val="7"/>
  </w:num>
  <w:num w:numId="10" w16cid:durableId="485439816">
    <w:abstractNumId w:val="1"/>
  </w:num>
  <w:num w:numId="11" w16cid:durableId="1711104059">
    <w:abstractNumId w:val="6"/>
  </w:num>
  <w:num w:numId="12" w16cid:durableId="183057495">
    <w:abstractNumId w:val="12"/>
  </w:num>
  <w:num w:numId="13" w16cid:durableId="854616621">
    <w:abstractNumId w:val="3"/>
  </w:num>
  <w:num w:numId="14" w16cid:durableId="1381635360">
    <w:abstractNumId w:val="10"/>
  </w:num>
  <w:num w:numId="15" w16cid:durableId="331371735">
    <w:abstractNumId w:val="14"/>
  </w:num>
  <w:num w:numId="16" w16cid:durableId="1650859196">
    <w:abstractNumId w:val="14"/>
  </w:num>
  <w:num w:numId="17" w16cid:durableId="768741019">
    <w:abstractNumId w:val="14"/>
  </w:num>
  <w:num w:numId="18" w16cid:durableId="320621849">
    <w:abstractNumId w:val="2"/>
  </w:num>
  <w:num w:numId="19" w16cid:durableId="1016880818">
    <w:abstractNumId w:val="11"/>
  </w:num>
  <w:num w:numId="20" w16cid:durableId="311713971">
    <w:abstractNumId w:val="8"/>
  </w:num>
  <w:num w:numId="21" w16cid:durableId="1082995599">
    <w:abstractNumId w:val="15"/>
  </w:num>
  <w:num w:numId="22" w16cid:durableId="754934499">
    <w:abstractNumId w:val="15"/>
  </w:num>
  <w:num w:numId="23" w16cid:durableId="1433547734">
    <w:abstractNumId w:val="15"/>
  </w:num>
  <w:num w:numId="24" w16cid:durableId="1901550849">
    <w:abstractNumId w:val="15"/>
  </w:num>
  <w:num w:numId="25" w16cid:durableId="139068827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24B0"/>
    <w:rsid w:val="00001615"/>
    <w:rsid w:val="0000172D"/>
    <w:rsid w:val="00003CAD"/>
    <w:rsid w:val="00004BA4"/>
    <w:rsid w:val="00010C00"/>
    <w:rsid w:val="00011EDB"/>
    <w:rsid w:val="00014A21"/>
    <w:rsid w:val="00014BB0"/>
    <w:rsid w:val="00016529"/>
    <w:rsid w:val="00017FBC"/>
    <w:rsid w:val="000222A1"/>
    <w:rsid w:val="000224B0"/>
    <w:rsid w:val="00022ECE"/>
    <w:rsid w:val="000230A4"/>
    <w:rsid w:val="00026AAC"/>
    <w:rsid w:val="000272F4"/>
    <w:rsid w:val="0002768B"/>
    <w:rsid w:val="00027999"/>
    <w:rsid w:val="000303F6"/>
    <w:rsid w:val="00032AFA"/>
    <w:rsid w:val="00033F62"/>
    <w:rsid w:val="00037066"/>
    <w:rsid w:val="00045325"/>
    <w:rsid w:val="00054B77"/>
    <w:rsid w:val="000552D7"/>
    <w:rsid w:val="00061C3C"/>
    <w:rsid w:val="0006270E"/>
    <w:rsid w:val="00071715"/>
    <w:rsid w:val="000843D3"/>
    <w:rsid w:val="00085B18"/>
    <w:rsid w:val="00085FE4"/>
    <w:rsid w:val="00086692"/>
    <w:rsid w:val="00090F0A"/>
    <w:rsid w:val="00093EF1"/>
    <w:rsid w:val="00097006"/>
    <w:rsid w:val="000A2210"/>
    <w:rsid w:val="000A5141"/>
    <w:rsid w:val="000A6532"/>
    <w:rsid w:val="000A6D73"/>
    <w:rsid w:val="000A7EF2"/>
    <w:rsid w:val="000B2418"/>
    <w:rsid w:val="000B3F27"/>
    <w:rsid w:val="000C7BD5"/>
    <w:rsid w:val="000E6276"/>
    <w:rsid w:val="000F10A0"/>
    <w:rsid w:val="000F4C77"/>
    <w:rsid w:val="000F4F8A"/>
    <w:rsid w:val="000F6721"/>
    <w:rsid w:val="00101576"/>
    <w:rsid w:val="001026D1"/>
    <w:rsid w:val="00102C1F"/>
    <w:rsid w:val="00105325"/>
    <w:rsid w:val="00107B0B"/>
    <w:rsid w:val="00115887"/>
    <w:rsid w:val="001235E9"/>
    <w:rsid w:val="001243B7"/>
    <w:rsid w:val="001254A6"/>
    <w:rsid w:val="00126788"/>
    <w:rsid w:val="0013031A"/>
    <w:rsid w:val="0013077E"/>
    <w:rsid w:val="00132840"/>
    <w:rsid w:val="001358B2"/>
    <w:rsid w:val="00140476"/>
    <w:rsid w:val="00142F63"/>
    <w:rsid w:val="001439E8"/>
    <w:rsid w:val="00151017"/>
    <w:rsid w:val="00152EB1"/>
    <w:rsid w:val="0016078D"/>
    <w:rsid w:val="00163551"/>
    <w:rsid w:val="00163C3B"/>
    <w:rsid w:val="00164696"/>
    <w:rsid w:val="0016511F"/>
    <w:rsid w:val="0016596A"/>
    <w:rsid w:val="00165D2A"/>
    <w:rsid w:val="001673AF"/>
    <w:rsid w:val="001709CF"/>
    <w:rsid w:val="00170A54"/>
    <w:rsid w:val="00182C9B"/>
    <w:rsid w:val="00183F26"/>
    <w:rsid w:val="001863AB"/>
    <w:rsid w:val="00187C5E"/>
    <w:rsid w:val="00191E82"/>
    <w:rsid w:val="001A16F6"/>
    <w:rsid w:val="001A3AC1"/>
    <w:rsid w:val="001B38D5"/>
    <w:rsid w:val="001B6E6B"/>
    <w:rsid w:val="001B7C4E"/>
    <w:rsid w:val="001C39B7"/>
    <w:rsid w:val="001C6484"/>
    <w:rsid w:val="001C7C82"/>
    <w:rsid w:val="001D08A4"/>
    <w:rsid w:val="001D519F"/>
    <w:rsid w:val="001E72F8"/>
    <w:rsid w:val="001F5667"/>
    <w:rsid w:val="001F731E"/>
    <w:rsid w:val="0020112F"/>
    <w:rsid w:val="00201F19"/>
    <w:rsid w:val="00202843"/>
    <w:rsid w:val="00210517"/>
    <w:rsid w:val="0021507D"/>
    <w:rsid w:val="0021523D"/>
    <w:rsid w:val="002177DF"/>
    <w:rsid w:val="00223061"/>
    <w:rsid w:val="0022321E"/>
    <w:rsid w:val="002249F7"/>
    <w:rsid w:val="00224BBB"/>
    <w:rsid w:val="00225C86"/>
    <w:rsid w:val="00232A31"/>
    <w:rsid w:val="0023542F"/>
    <w:rsid w:val="0024313D"/>
    <w:rsid w:val="00243E1E"/>
    <w:rsid w:val="0025239A"/>
    <w:rsid w:val="00255E3D"/>
    <w:rsid w:val="0025785F"/>
    <w:rsid w:val="00257867"/>
    <w:rsid w:val="00261071"/>
    <w:rsid w:val="002625F7"/>
    <w:rsid w:val="00262E43"/>
    <w:rsid w:val="00265D1A"/>
    <w:rsid w:val="00266FF6"/>
    <w:rsid w:val="00271109"/>
    <w:rsid w:val="00272413"/>
    <w:rsid w:val="002728AC"/>
    <w:rsid w:val="00276988"/>
    <w:rsid w:val="00277870"/>
    <w:rsid w:val="00280406"/>
    <w:rsid w:val="00285028"/>
    <w:rsid w:val="00287072"/>
    <w:rsid w:val="00291505"/>
    <w:rsid w:val="00292210"/>
    <w:rsid w:val="00292778"/>
    <w:rsid w:val="00295699"/>
    <w:rsid w:val="002A0980"/>
    <w:rsid w:val="002B4ED5"/>
    <w:rsid w:val="002B7FDE"/>
    <w:rsid w:val="002C5E57"/>
    <w:rsid w:val="002C6B9B"/>
    <w:rsid w:val="002E1F6B"/>
    <w:rsid w:val="002E2CCD"/>
    <w:rsid w:val="002E6333"/>
    <w:rsid w:val="002F0406"/>
    <w:rsid w:val="002F206A"/>
    <w:rsid w:val="002F313B"/>
    <w:rsid w:val="002F347F"/>
    <w:rsid w:val="002F703B"/>
    <w:rsid w:val="00301B43"/>
    <w:rsid w:val="003072D4"/>
    <w:rsid w:val="00313E8D"/>
    <w:rsid w:val="00315C36"/>
    <w:rsid w:val="00317F9A"/>
    <w:rsid w:val="003250A8"/>
    <w:rsid w:val="003264E5"/>
    <w:rsid w:val="0033014F"/>
    <w:rsid w:val="00333771"/>
    <w:rsid w:val="0033575E"/>
    <w:rsid w:val="00340988"/>
    <w:rsid w:val="00342ABB"/>
    <w:rsid w:val="00342C09"/>
    <w:rsid w:val="00351C85"/>
    <w:rsid w:val="003675CB"/>
    <w:rsid w:val="00380828"/>
    <w:rsid w:val="00381E10"/>
    <w:rsid w:val="00382293"/>
    <w:rsid w:val="0038444B"/>
    <w:rsid w:val="00393C87"/>
    <w:rsid w:val="003944E7"/>
    <w:rsid w:val="00395050"/>
    <w:rsid w:val="00395826"/>
    <w:rsid w:val="003B5BB7"/>
    <w:rsid w:val="003C045A"/>
    <w:rsid w:val="003C0D6A"/>
    <w:rsid w:val="003C15EC"/>
    <w:rsid w:val="003C19C9"/>
    <w:rsid w:val="003C68CE"/>
    <w:rsid w:val="003D11DA"/>
    <w:rsid w:val="003D314B"/>
    <w:rsid w:val="003D5A37"/>
    <w:rsid w:val="003D60FA"/>
    <w:rsid w:val="003F008A"/>
    <w:rsid w:val="003F45CE"/>
    <w:rsid w:val="003F535E"/>
    <w:rsid w:val="003F6674"/>
    <w:rsid w:val="003F708B"/>
    <w:rsid w:val="003F75C7"/>
    <w:rsid w:val="004016B8"/>
    <w:rsid w:val="00402BE6"/>
    <w:rsid w:val="00412E59"/>
    <w:rsid w:val="0042310F"/>
    <w:rsid w:val="00427E73"/>
    <w:rsid w:val="0043294E"/>
    <w:rsid w:val="004411C1"/>
    <w:rsid w:val="00446A86"/>
    <w:rsid w:val="00456DF0"/>
    <w:rsid w:val="0046246B"/>
    <w:rsid w:val="00471D7D"/>
    <w:rsid w:val="00482877"/>
    <w:rsid w:val="00494106"/>
    <w:rsid w:val="004947AC"/>
    <w:rsid w:val="00495134"/>
    <w:rsid w:val="004A0D5B"/>
    <w:rsid w:val="004A2508"/>
    <w:rsid w:val="004B4945"/>
    <w:rsid w:val="004B5BB5"/>
    <w:rsid w:val="004C2DE5"/>
    <w:rsid w:val="004C6066"/>
    <w:rsid w:val="004C712F"/>
    <w:rsid w:val="004D1836"/>
    <w:rsid w:val="004E0708"/>
    <w:rsid w:val="004E0E3C"/>
    <w:rsid w:val="004E6249"/>
    <w:rsid w:val="004F1259"/>
    <w:rsid w:val="004F32AB"/>
    <w:rsid w:val="004F7984"/>
    <w:rsid w:val="00504849"/>
    <w:rsid w:val="005069CF"/>
    <w:rsid w:val="00510C46"/>
    <w:rsid w:val="00513A99"/>
    <w:rsid w:val="00514106"/>
    <w:rsid w:val="0052029A"/>
    <w:rsid w:val="00523A14"/>
    <w:rsid w:val="00523B77"/>
    <w:rsid w:val="00525236"/>
    <w:rsid w:val="005334C4"/>
    <w:rsid w:val="00541600"/>
    <w:rsid w:val="005431BE"/>
    <w:rsid w:val="005447DF"/>
    <w:rsid w:val="00547E40"/>
    <w:rsid w:val="005553C6"/>
    <w:rsid w:val="005602A8"/>
    <w:rsid w:val="0056177A"/>
    <w:rsid w:val="00561CE2"/>
    <w:rsid w:val="00571986"/>
    <w:rsid w:val="00571B27"/>
    <w:rsid w:val="00572559"/>
    <w:rsid w:val="00577FDD"/>
    <w:rsid w:val="00583B35"/>
    <w:rsid w:val="005847C0"/>
    <w:rsid w:val="005847E2"/>
    <w:rsid w:val="00584A0B"/>
    <w:rsid w:val="00586A51"/>
    <w:rsid w:val="005938C4"/>
    <w:rsid w:val="00595517"/>
    <w:rsid w:val="005B02F9"/>
    <w:rsid w:val="005B1B5C"/>
    <w:rsid w:val="005C4139"/>
    <w:rsid w:val="005D5E01"/>
    <w:rsid w:val="005D6F18"/>
    <w:rsid w:val="005D7B48"/>
    <w:rsid w:val="005E2B43"/>
    <w:rsid w:val="005E3003"/>
    <w:rsid w:val="005E39B7"/>
    <w:rsid w:val="005E4050"/>
    <w:rsid w:val="005E750B"/>
    <w:rsid w:val="005F5C7A"/>
    <w:rsid w:val="00600B28"/>
    <w:rsid w:val="00604B1F"/>
    <w:rsid w:val="00606041"/>
    <w:rsid w:val="006061D2"/>
    <w:rsid w:val="00615ED5"/>
    <w:rsid w:val="00620DCB"/>
    <w:rsid w:val="006231A8"/>
    <w:rsid w:val="00626531"/>
    <w:rsid w:val="006268CF"/>
    <w:rsid w:val="006271B5"/>
    <w:rsid w:val="006317E4"/>
    <w:rsid w:val="00634632"/>
    <w:rsid w:val="00634B0E"/>
    <w:rsid w:val="00641499"/>
    <w:rsid w:val="0065277C"/>
    <w:rsid w:val="00654A04"/>
    <w:rsid w:val="00655678"/>
    <w:rsid w:val="00655B75"/>
    <w:rsid w:val="00670A70"/>
    <w:rsid w:val="0067127D"/>
    <w:rsid w:val="006810E6"/>
    <w:rsid w:val="00682074"/>
    <w:rsid w:val="00683F3F"/>
    <w:rsid w:val="0068427B"/>
    <w:rsid w:val="00684EFC"/>
    <w:rsid w:val="00686F84"/>
    <w:rsid w:val="00687EAC"/>
    <w:rsid w:val="00691D16"/>
    <w:rsid w:val="006A0304"/>
    <w:rsid w:val="006A467B"/>
    <w:rsid w:val="006A5D76"/>
    <w:rsid w:val="006A79B0"/>
    <w:rsid w:val="006B2019"/>
    <w:rsid w:val="006B5453"/>
    <w:rsid w:val="006B6F3C"/>
    <w:rsid w:val="006C0EC1"/>
    <w:rsid w:val="006C2174"/>
    <w:rsid w:val="006D047E"/>
    <w:rsid w:val="006E3059"/>
    <w:rsid w:val="006E5877"/>
    <w:rsid w:val="00700394"/>
    <w:rsid w:val="007020C7"/>
    <w:rsid w:val="007071B1"/>
    <w:rsid w:val="007232DB"/>
    <w:rsid w:val="00723958"/>
    <w:rsid w:val="007278F6"/>
    <w:rsid w:val="007308C3"/>
    <w:rsid w:val="00730AFC"/>
    <w:rsid w:val="00735D58"/>
    <w:rsid w:val="00742076"/>
    <w:rsid w:val="00742D6A"/>
    <w:rsid w:val="00746A9A"/>
    <w:rsid w:val="00757A83"/>
    <w:rsid w:val="00761E6D"/>
    <w:rsid w:val="00764CCA"/>
    <w:rsid w:val="007650F7"/>
    <w:rsid w:val="00767307"/>
    <w:rsid w:val="007712C0"/>
    <w:rsid w:val="00772922"/>
    <w:rsid w:val="007734D2"/>
    <w:rsid w:val="0077554C"/>
    <w:rsid w:val="00776418"/>
    <w:rsid w:val="00781A83"/>
    <w:rsid w:val="007823C5"/>
    <w:rsid w:val="007878F5"/>
    <w:rsid w:val="00793B16"/>
    <w:rsid w:val="007A5D5A"/>
    <w:rsid w:val="007B3126"/>
    <w:rsid w:val="007B674C"/>
    <w:rsid w:val="007B7CAB"/>
    <w:rsid w:val="007B7F31"/>
    <w:rsid w:val="007C1083"/>
    <w:rsid w:val="007C1C63"/>
    <w:rsid w:val="007D0FDE"/>
    <w:rsid w:val="007D2C39"/>
    <w:rsid w:val="007D37A4"/>
    <w:rsid w:val="007D6B82"/>
    <w:rsid w:val="007D70A6"/>
    <w:rsid w:val="007E4294"/>
    <w:rsid w:val="007E5759"/>
    <w:rsid w:val="007E754A"/>
    <w:rsid w:val="007F09E2"/>
    <w:rsid w:val="007F3E26"/>
    <w:rsid w:val="007F4C34"/>
    <w:rsid w:val="007F54CD"/>
    <w:rsid w:val="007F64E0"/>
    <w:rsid w:val="007F6B3B"/>
    <w:rsid w:val="0080300D"/>
    <w:rsid w:val="008049DC"/>
    <w:rsid w:val="00807604"/>
    <w:rsid w:val="008107A7"/>
    <w:rsid w:val="008132AC"/>
    <w:rsid w:val="00813430"/>
    <w:rsid w:val="00815555"/>
    <w:rsid w:val="008173B0"/>
    <w:rsid w:val="0082185D"/>
    <w:rsid w:val="00821F71"/>
    <w:rsid w:val="008228F1"/>
    <w:rsid w:val="00824029"/>
    <w:rsid w:val="00826BFC"/>
    <w:rsid w:val="00830432"/>
    <w:rsid w:val="008307E9"/>
    <w:rsid w:val="00834315"/>
    <w:rsid w:val="0083477A"/>
    <w:rsid w:val="00842B88"/>
    <w:rsid w:val="008505C7"/>
    <w:rsid w:val="00850FEC"/>
    <w:rsid w:val="00852B90"/>
    <w:rsid w:val="00857168"/>
    <w:rsid w:val="00860077"/>
    <w:rsid w:val="008609FB"/>
    <w:rsid w:val="00861B33"/>
    <w:rsid w:val="00862955"/>
    <w:rsid w:val="008661E5"/>
    <w:rsid w:val="008759A7"/>
    <w:rsid w:val="00875EEE"/>
    <w:rsid w:val="00881400"/>
    <w:rsid w:val="00882015"/>
    <w:rsid w:val="00891D0A"/>
    <w:rsid w:val="008925CA"/>
    <w:rsid w:val="00896294"/>
    <w:rsid w:val="00896CE9"/>
    <w:rsid w:val="008A0CA7"/>
    <w:rsid w:val="008A265F"/>
    <w:rsid w:val="008A3B3D"/>
    <w:rsid w:val="008B0328"/>
    <w:rsid w:val="008B035B"/>
    <w:rsid w:val="008B2D7A"/>
    <w:rsid w:val="008C1BB0"/>
    <w:rsid w:val="008C362B"/>
    <w:rsid w:val="008C613F"/>
    <w:rsid w:val="008C6C29"/>
    <w:rsid w:val="008C743A"/>
    <w:rsid w:val="008C7AD0"/>
    <w:rsid w:val="008D0663"/>
    <w:rsid w:val="008D2C8A"/>
    <w:rsid w:val="008D6649"/>
    <w:rsid w:val="008D7888"/>
    <w:rsid w:val="008D7F94"/>
    <w:rsid w:val="008E078E"/>
    <w:rsid w:val="008E0BF1"/>
    <w:rsid w:val="008F0756"/>
    <w:rsid w:val="008F1106"/>
    <w:rsid w:val="008F1470"/>
    <w:rsid w:val="008F1990"/>
    <w:rsid w:val="008F7B53"/>
    <w:rsid w:val="00900A5F"/>
    <w:rsid w:val="00900B2D"/>
    <w:rsid w:val="00904D9B"/>
    <w:rsid w:val="0091347C"/>
    <w:rsid w:val="0091397F"/>
    <w:rsid w:val="00914574"/>
    <w:rsid w:val="009226C4"/>
    <w:rsid w:val="00923DF7"/>
    <w:rsid w:val="00934571"/>
    <w:rsid w:val="00936661"/>
    <w:rsid w:val="00937404"/>
    <w:rsid w:val="009405CD"/>
    <w:rsid w:val="0094328C"/>
    <w:rsid w:val="00944005"/>
    <w:rsid w:val="0094454C"/>
    <w:rsid w:val="0095733D"/>
    <w:rsid w:val="00957734"/>
    <w:rsid w:val="009600B7"/>
    <w:rsid w:val="009605D0"/>
    <w:rsid w:val="00966E68"/>
    <w:rsid w:val="009722D7"/>
    <w:rsid w:val="0097252E"/>
    <w:rsid w:val="009730CA"/>
    <w:rsid w:val="009758A7"/>
    <w:rsid w:val="00975BCF"/>
    <w:rsid w:val="00976EA1"/>
    <w:rsid w:val="00991FA2"/>
    <w:rsid w:val="009A6631"/>
    <w:rsid w:val="009B1395"/>
    <w:rsid w:val="009B469D"/>
    <w:rsid w:val="009B525F"/>
    <w:rsid w:val="009C09D7"/>
    <w:rsid w:val="009C377D"/>
    <w:rsid w:val="009C7CFA"/>
    <w:rsid w:val="009D5479"/>
    <w:rsid w:val="009E023A"/>
    <w:rsid w:val="009E1690"/>
    <w:rsid w:val="009E6703"/>
    <w:rsid w:val="009E706E"/>
    <w:rsid w:val="009F4473"/>
    <w:rsid w:val="009F5B79"/>
    <w:rsid w:val="00A00443"/>
    <w:rsid w:val="00A03FF5"/>
    <w:rsid w:val="00A04766"/>
    <w:rsid w:val="00A1120D"/>
    <w:rsid w:val="00A1465C"/>
    <w:rsid w:val="00A32742"/>
    <w:rsid w:val="00A41555"/>
    <w:rsid w:val="00A41F7D"/>
    <w:rsid w:val="00A42A25"/>
    <w:rsid w:val="00A45D81"/>
    <w:rsid w:val="00A549CF"/>
    <w:rsid w:val="00A56055"/>
    <w:rsid w:val="00A573F4"/>
    <w:rsid w:val="00A57D66"/>
    <w:rsid w:val="00A61EBA"/>
    <w:rsid w:val="00A661B5"/>
    <w:rsid w:val="00A74241"/>
    <w:rsid w:val="00A745CF"/>
    <w:rsid w:val="00A777CC"/>
    <w:rsid w:val="00A8353D"/>
    <w:rsid w:val="00A85C7B"/>
    <w:rsid w:val="00AB21B5"/>
    <w:rsid w:val="00AB5582"/>
    <w:rsid w:val="00AC2EC4"/>
    <w:rsid w:val="00AC5AD7"/>
    <w:rsid w:val="00AC7BCE"/>
    <w:rsid w:val="00AC7F6E"/>
    <w:rsid w:val="00AD5EE8"/>
    <w:rsid w:val="00AD5F5F"/>
    <w:rsid w:val="00AE0CC6"/>
    <w:rsid w:val="00AE3ECB"/>
    <w:rsid w:val="00AE5468"/>
    <w:rsid w:val="00AF4E69"/>
    <w:rsid w:val="00B03426"/>
    <w:rsid w:val="00B049E4"/>
    <w:rsid w:val="00B10565"/>
    <w:rsid w:val="00B1063F"/>
    <w:rsid w:val="00B145FE"/>
    <w:rsid w:val="00B14DF6"/>
    <w:rsid w:val="00B31013"/>
    <w:rsid w:val="00B33107"/>
    <w:rsid w:val="00B338D4"/>
    <w:rsid w:val="00B34E8E"/>
    <w:rsid w:val="00B41E46"/>
    <w:rsid w:val="00B43CB9"/>
    <w:rsid w:val="00B44758"/>
    <w:rsid w:val="00B46B79"/>
    <w:rsid w:val="00B47E1A"/>
    <w:rsid w:val="00B5119A"/>
    <w:rsid w:val="00B52C70"/>
    <w:rsid w:val="00B55B59"/>
    <w:rsid w:val="00B55CAD"/>
    <w:rsid w:val="00B56721"/>
    <w:rsid w:val="00B57888"/>
    <w:rsid w:val="00B67195"/>
    <w:rsid w:val="00B74A71"/>
    <w:rsid w:val="00B76289"/>
    <w:rsid w:val="00B77A00"/>
    <w:rsid w:val="00B77C28"/>
    <w:rsid w:val="00B81530"/>
    <w:rsid w:val="00B818C3"/>
    <w:rsid w:val="00B81C0A"/>
    <w:rsid w:val="00B90017"/>
    <w:rsid w:val="00B92FCC"/>
    <w:rsid w:val="00B96B14"/>
    <w:rsid w:val="00BA4F4D"/>
    <w:rsid w:val="00BA63C5"/>
    <w:rsid w:val="00BA679F"/>
    <w:rsid w:val="00BC32D8"/>
    <w:rsid w:val="00BC415C"/>
    <w:rsid w:val="00BC5542"/>
    <w:rsid w:val="00BC7009"/>
    <w:rsid w:val="00BD11B6"/>
    <w:rsid w:val="00BD3248"/>
    <w:rsid w:val="00BE0604"/>
    <w:rsid w:val="00BE72C5"/>
    <w:rsid w:val="00BF0508"/>
    <w:rsid w:val="00BF446B"/>
    <w:rsid w:val="00BF7D98"/>
    <w:rsid w:val="00C01203"/>
    <w:rsid w:val="00C01B5C"/>
    <w:rsid w:val="00C0361A"/>
    <w:rsid w:val="00C0434D"/>
    <w:rsid w:val="00C046ED"/>
    <w:rsid w:val="00C061F7"/>
    <w:rsid w:val="00C0659D"/>
    <w:rsid w:val="00C06D83"/>
    <w:rsid w:val="00C11922"/>
    <w:rsid w:val="00C1282A"/>
    <w:rsid w:val="00C152F3"/>
    <w:rsid w:val="00C159CD"/>
    <w:rsid w:val="00C16521"/>
    <w:rsid w:val="00C248B0"/>
    <w:rsid w:val="00C260CA"/>
    <w:rsid w:val="00C262FF"/>
    <w:rsid w:val="00C27246"/>
    <w:rsid w:val="00C27966"/>
    <w:rsid w:val="00C31BD0"/>
    <w:rsid w:val="00C3219A"/>
    <w:rsid w:val="00C4333E"/>
    <w:rsid w:val="00C4794E"/>
    <w:rsid w:val="00C555EA"/>
    <w:rsid w:val="00C606E0"/>
    <w:rsid w:val="00C6629C"/>
    <w:rsid w:val="00C75375"/>
    <w:rsid w:val="00C76CDC"/>
    <w:rsid w:val="00C77A95"/>
    <w:rsid w:val="00C82375"/>
    <w:rsid w:val="00C853AA"/>
    <w:rsid w:val="00C94472"/>
    <w:rsid w:val="00CA17D4"/>
    <w:rsid w:val="00CA42FD"/>
    <w:rsid w:val="00CA6F99"/>
    <w:rsid w:val="00CB5205"/>
    <w:rsid w:val="00CB608C"/>
    <w:rsid w:val="00CB68C7"/>
    <w:rsid w:val="00CC1D7C"/>
    <w:rsid w:val="00CC4837"/>
    <w:rsid w:val="00CC7E18"/>
    <w:rsid w:val="00CE36D2"/>
    <w:rsid w:val="00CF173F"/>
    <w:rsid w:val="00CF32C7"/>
    <w:rsid w:val="00CF61CC"/>
    <w:rsid w:val="00CF6F04"/>
    <w:rsid w:val="00D00B4A"/>
    <w:rsid w:val="00D02D2F"/>
    <w:rsid w:val="00D02F4D"/>
    <w:rsid w:val="00D04FBB"/>
    <w:rsid w:val="00D05A44"/>
    <w:rsid w:val="00D05D92"/>
    <w:rsid w:val="00D11C9B"/>
    <w:rsid w:val="00D147A8"/>
    <w:rsid w:val="00D15121"/>
    <w:rsid w:val="00D206A5"/>
    <w:rsid w:val="00D209EC"/>
    <w:rsid w:val="00D2323B"/>
    <w:rsid w:val="00D23C77"/>
    <w:rsid w:val="00D261E7"/>
    <w:rsid w:val="00D26BE0"/>
    <w:rsid w:val="00D270BE"/>
    <w:rsid w:val="00D30647"/>
    <w:rsid w:val="00D3132C"/>
    <w:rsid w:val="00D368C1"/>
    <w:rsid w:val="00D42A5A"/>
    <w:rsid w:val="00D4361C"/>
    <w:rsid w:val="00D45AEC"/>
    <w:rsid w:val="00D536AE"/>
    <w:rsid w:val="00D5460C"/>
    <w:rsid w:val="00D56C76"/>
    <w:rsid w:val="00D60594"/>
    <w:rsid w:val="00D630EB"/>
    <w:rsid w:val="00D6514D"/>
    <w:rsid w:val="00D664F7"/>
    <w:rsid w:val="00D728DC"/>
    <w:rsid w:val="00D814DD"/>
    <w:rsid w:val="00D8411E"/>
    <w:rsid w:val="00D922FD"/>
    <w:rsid w:val="00D936F0"/>
    <w:rsid w:val="00D946D9"/>
    <w:rsid w:val="00D95BDE"/>
    <w:rsid w:val="00D96171"/>
    <w:rsid w:val="00DA1DFF"/>
    <w:rsid w:val="00DA45C5"/>
    <w:rsid w:val="00DB3E10"/>
    <w:rsid w:val="00DB58A2"/>
    <w:rsid w:val="00DC3922"/>
    <w:rsid w:val="00DC62B1"/>
    <w:rsid w:val="00DC7280"/>
    <w:rsid w:val="00DD276D"/>
    <w:rsid w:val="00DD2EF9"/>
    <w:rsid w:val="00DD4E3B"/>
    <w:rsid w:val="00DD625C"/>
    <w:rsid w:val="00DD7081"/>
    <w:rsid w:val="00DD7EF3"/>
    <w:rsid w:val="00DE0352"/>
    <w:rsid w:val="00DF0EAE"/>
    <w:rsid w:val="00DF2A74"/>
    <w:rsid w:val="00DF3F15"/>
    <w:rsid w:val="00E006F2"/>
    <w:rsid w:val="00E018AF"/>
    <w:rsid w:val="00E01A82"/>
    <w:rsid w:val="00E01EFF"/>
    <w:rsid w:val="00E03170"/>
    <w:rsid w:val="00E102A5"/>
    <w:rsid w:val="00E11605"/>
    <w:rsid w:val="00E17F81"/>
    <w:rsid w:val="00E20339"/>
    <w:rsid w:val="00E2228E"/>
    <w:rsid w:val="00E25D7C"/>
    <w:rsid w:val="00E266AA"/>
    <w:rsid w:val="00E30CF5"/>
    <w:rsid w:val="00E41A4E"/>
    <w:rsid w:val="00E47371"/>
    <w:rsid w:val="00E545AA"/>
    <w:rsid w:val="00E602F3"/>
    <w:rsid w:val="00E604B8"/>
    <w:rsid w:val="00E615B6"/>
    <w:rsid w:val="00E65D9C"/>
    <w:rsid w:val="00E6687E"/>
    <w:rsid w:val="00E679BC"/>
    <w:rsid w:val="00E7106D"/>
    <w:rsid w:val="00E71508"/>
    <w:rsid w:val="00E758A1"/>
    <w:rsid w:val="00E80CDF"/>
    <w:rsid w:val="00E841DE"/>
    <w:rsid w:val="00E909AF"/>
    <w:rsid w:val="00E93840"/>
    <w:rsid w:val="00E96FC7"/>
    <w:rsid w:val="00EA0DA8"/>
    <w:rsid w:val="00EA3273"/>
    <w:rsid w:val="00EA530A"/>
    <w:rsid w:val="00EA5AFB"/>
    <w:rsid w:val="00EA63EF"/>
    <w:rsid w:val="00EB0DB5"/>
    <w:rsid w:val="00EB3D60"/>
    <w:rsid w:val="00EB50DC"/>
    <w:rsid w:val="00EC4BED"/>
    <w:rsid w:val="00ED0F87"/>
    <w:rsid w:val="00ED1D0C"/>
    <w:rsid w:val="00ED6DE8"/>
    <w:rsid w:val="00EE0730"/>
    <w:rsid w:val="00EE2A2D"/>
    <w:rsid w:val="00EE2FF5"/>
    <w:rsid w:val="00EE75BB"/>
    <w:rsid w:val="00EF338E"/>
    <w:rsid w:val="00EF5713"/>
    <w:rsid w:val="00F0281B"/>
    <w:rsid w:val="00F0338C"/>
    <w:rsid w:val="00F04307"/>
    <w:rsid w:val="00F069C3"/>
    <w:rsid w:val="00F108DD"/>
    <w:rsid w:val="00F14546"/>
    <w:rsid w:val="00F15638"/>
    <w:rsid w:val="00F15EC4"/>
    <w:rsid w:val="00F16388"/>
    <w:rsid w:val="00F178E6"/>
    <w:rsid w:val="00F23A6A"/>
    <w:rsid w:val="00F25423"/>
    <w:rsid w:val="00F267AE"/>
    <w:rsid w:val="00F27C1E"/>
    <w:rsid w:val="00F36656"/>
    <w:rsid w:val="00F42A19"/>
    <w:rsid w:val="00F51C54"/>
    <w:rsid w:val="00F60D9A"/>
    <w:rsid w:val="00F62D71"/>
    <w:rsid w:val="00F632D8"/>
    <w:rsid w:val="00F6336C"/>
    <w:rsid w:val="00F65F30"/>
    <w:rsid w:val="00F72FE5"/>
    <w:rsid w:val="00F7354B"/>
    <w:rsid w:val="00F7722A"/>
    <w:rsid w:val="00F812AE"/>
    <w:rsid w:val="00F831F2"/>
    <w:rsid w:val="00F855E0"/>
    <w:rsid w:val="00F87445"/>
    <w:rsid w:val="00F9134A"/>
    <w:rsid w:val="00F93A7B"/>
    <w:rsid w:val="00FA092A"/>
    <w:rsid w:val="00FA3604"/>
    <w:rsid w:val="00FA39F2"/>
    <w:rsid w:val="00FA7FAF"/>
    <w:rsid w:val="00FB0890"/>
    <w:rsid w:val="00FC16E5"/>
    <w:rsid w:val="00FD1CFD"/>
    <w:rsid w:val="00FE5DDA"/>
    <w:rsid w:val="00FE6FC8"/>
    <w:rsid w:val="00FF1B0A"/>
    <w:rsid w:val="00FF2C41"/>
    <w:rsid w:val="00FF6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9ED343"/>
  <w15:docId w15:val="{B663C19C-96AB-4FAE-BBBC-C341A6929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61F7"/>
  </w:style>
  <w:style w:type="paragraph" w:styleId="Titre1">
    <w:name w:val="heading 1"/>
    <w:basedOn w:val="Normal"/>
    <w:next w:val="Normal"/>
    <w:link w:val="Titre1Car"/>
    <w:uiPriority w:val="9"/>
    <w:qFormat/>
    <w:rsid w:val="00D630EB"/>
    <w:pPr>
      <w:numPr>
        <w:numId w:val="25"/>
      </w:numPr>
      <w:spacing w:before="360"/>
      <w:outlineLvl w:val="0"/>
    </w:pPr>
    <w:rPr>
      <w:rFonts w:ascii="Times-Bold" w:hAnsi="Times-Bold"/>
      <w:b/>
      <w:bCs/>
      <w:color w:val="000000"/>
      <w:sz w:val="24"/>
      <w:szCs w:val="24"/>
      <w:lang w:val="en-US"/>
    </w:rPr>
  </w:style>
  <w:style w:type="paragraph" w:styleId="Titre2">
    <w:name w:val="heading 2"/>
    <w:basedOn w:val="Titre1"/>
    <w:next w:val="Normal"/>
    <w:link w:val="Titre2Car"/>
    <w:uiPriority w:val="9"/>
    <w:unhideWhenUsed/>
    <w:qFormat/>
    <w:rsid w:val="00D630EB"/>
    <w:pPr>
      <w:numPr>
        <w:ilvl w:val="1"/>
      </w:numPr>
      <w:spacing w:before="120"/>
      <w:ind w:left="425" w:hanging="431"/>
      <w:outlineLvl w:val="1"/>
    </w:pPr>
    <w:rPr>
      <w:sz w:val="22"/>
      <w:szCs w:val="22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266FF6"/>
    <w:pPr>
      <w:keepNext/>
      <w:keepLines/>
      <w:numPr>
        <w:numId w:val="4"/>
      </w:numPr>
      <w:spacing w:before="40" w:after="240"/>
      <w:outlineLvl w:val="2"/>
    </w:pPr>
    <w:rPr>
      <w:rFonts w:asciiTheme="majorBidi" w:eastAsiaTheme="majorEastAsia" w:hAnsiTheme="majorBidi" w:cstheme="majorBidi"/>
      <w:b/>
      <w:bCs/>
      <w:color w:val="000000" w:themeColor="text1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1439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"/>
    <w:next w:val="Normal"/>
    <w:link w:val="TitreCar"/>
    <w:uiPriority w:val="10"/>
    <w:qFormat/>
    <w:rsid w:val="0028707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28707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1Car">
    <w:name w:val="Titre 1 Car"/>
    <w:basedOn w:val="Policepardfaut"/>
    <w:link w:val="Titre1"/>
    <w:uiPriority w:val="9"/>
    <w:rsid w:val="00D630EB"/>
    <w:rPr>
      <w:rFonts w:ascii="Times-Bold" w:hAnsi="Times-Bold"/>
      <w:b/>
      <w:bCs/>
      <w:color w:val="000000"/>
      <w:sz w:val="24"/>
      <w:szCs w:val="24"/>
      <w:lang w:val="en-US"/>
    </w:rPr>
  </w:style>
  <w:style w:type="character" w:customStyle="1" w:styleId="Titre2Car">
    <w:name w:val="Titre 2 Car"/>
    <w:basedOn w:val="Policepardfaut"/>
    <w:link w:val="Titre2"/>
    <w:uiPriority w:val="9"/>
    <w:rsid w:val="00D630EB"/>
    <w:rPr>
      <w:rFonts w:ascii="Times-Bold" w:hAnsi="Times-Bold"/>
      <w:b/>
      <w:bCs/>
      <w:color w:val="000000"/>
      <w:lang w:val="en-US"/>
    </w:rPr>
  </w:style>
  <w:style w:type="paragraph" w:customStyle="1" w:styleId="paragraphe">
    <w:name w:val="paragraphe"/>
    <w:basedOn w:val="Normal"/>
    <w:qFormat/>
    <w:rsid w:val="006271B5"/>
    <w:pPr>
      <w:spacing w:line="276" w:lineRule="auto"/>
    </w:pPr>
    <w:rPr>
      <w:rFonts w:ascii="Times-Roman" w:hAnsi="Times-Roman"/>
      <w:color w:val="000000"/>
      <w:sz w:val="20"/>
      <w:szCs w:val="20"/>
    </w:rPr>
  </w:style>
  <w:style w:type="paragraph" w:styleId="Paragraphedeliste">
    <w:name w:val="List Paragraph"/>
    <w:basedOn w:val="Normal"/>
    <w:uiPriority w:val="34"/>
    <w:qFormat/>
    <w:rsid w:val="006271B5"/>
    <w:pPr>
      <w:ind w:left="720"/>
      <w:contextualSpacing/>
    </w:pPr>
  </w:style>
  <w:style w:type="character" w:customStyle="1" w:styleId="Titre3Car">
    <w:name w:val="Titre 3 Car"/>
    <w:basedOn w:val="Policepardfaut"/>
    <w:link w:val="Titre3"/>
    <w:uiPriority w:val="9"/>
    <w:rsid w:val="00266FF6"/>
    <w:rPr>
      <w:rFonts w:asciiTheme="majorBidi" w:eastAsiaTheme="majorEastAsia" w:hAnsiTheme="majorBidi" w:cstheme="majorBidi"/>
      <w:b/>
      <w:bCs/>
      <w:color w:val="000000" w:themeColor="text1"/>
      <w:sz w:val="20"/>
      <w:szCs w:val="20"/>
    </w:rPr>
  </w:style>
  <w:style w:type="paragraph" w:styleId="NormalWeb">
    <w:name w:val="Normal (Web)"/>
    <w:basedOn w:val="Normal"/>
    <w:uiPriority w:val="99"/>
    <w:unhideWhenUsed/>
    <w:rsid w:val="00510C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510C46"/>
    <w:rPr>
      <w:b/>
      <w:bCs/>
    </w:rPr>
  </w:style>
  <w:style w:type="paragraph" w:customStyle="1" w:styleId="PaperFigure">
    <w:name w:val="Paper_Figure"/>
    <w:basedOn w:val="Normal"/>
    <w:qFormat/>
    <w:rsid w:val="00BC7009"/>
    <w:pPr>
      <w:spacing w:after="0" w:line="240" w:lineRule="auto"/>
      <w:jc w:val="center"/>
    </w:pPr>
    <w:rPr>
      <w:rFonts w:asciiTheme="majorBidi" w:hAnsiTheme="majorBidi" w:cstheme="majorBidi"/>
      <w:b/>
      <w:bCs/>
      <w:color w:val="000000"/>
      <w:lang w:val="en-US"/>
    </w:rPr>
  </w:style>
  <w:style w:type="paragraph" w:customStyle="1" w:styleId="PaperTable">
    <w:name w:val="Paper_Table"/>
    <w:basedOn w:val="Normal"/>
    <w:qFormat/>
    <w:rsid w:val="00D630EB"/>
    <w:pPr>
      <w:spacing w:before="120" w:after="120"/>
    </w:pPr>
    <w:rPr>
      <w:rFonts w:ascii="Times-Roman" w:hAnsi="Times-Roman"/>
      <w:b/>
      <w:bCs/>
      <w:color w:val="000000"/>
      <w:lang w:val="en-US"/>
    </w:rPr>
  </w:style>
  <w:style w:type="character" w:styleId="Accentuation">
    <w:name w:val="Emphasis"/>
    <w:basedOn w:val="Policepardfaut"/>
    <w:uiPriority w:val="20"/>
    <w:qFormat/>
    <w:rsid w:val="00510C46"/>
    <w:rPr>
      <w:i/>
      <w:iCs/>
    </w:rPr>
  </w:style>
  <w:style w:type="character" w:customStyle="1" w:styleId="italic">
    <w:name w:val="italic"/>
    <w:basedOn w:val="Policepardfaut"/>
    <w:rsid w:val="0068427B"/>
  </w:style>
  <w:style w:type="table" w:customStyle="1" w:styleId="BaseTableContent">
    <w:name w:val="BaseTableContent"/>
    <w:basedOn w:val="TableauNormal"/>
    <w:uiPriority w:val="99"/>
    <w:rsid w:val="00C01203"/>
    <w:pPr>
      <w:spacing w:after="0" w:line="240" w:lineRule="auto"/>
    </w:pPr>
    <w:rPr>
      <w:rFonts w:eastAsiaTheme="minorEastAsia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b w:val="0"/>
      </w:rPr>
      <w:tblPr/>
      <w:tcPr>
        <w:shd w:val="clear" w:color="auto" w:fill="FFFFFF" w:themeFill="background1"/>
      </w:tcPr>
    </w:tblStylePr>
  </w:style>
  <w:style w:type="paragraph" w:customStyle="1" w:styleId="BaseTableTitle">
    <w:name w:val="BaseTableTitle"/>
    <w:next w:val="Normal"/>
    <w:link w:val="BaseTableTitleChar"/>
    <w:qFormat/>
    <w:rsid w:val="00C01203"/>
    <w:pPr>
      <w:keepNext/>
      <w:widowControl w:val="0"/>
      <w:spacing w:before="200" w:after="100" w:line="260" w:lineRule="atLeast"/>
    </w:pPr>
    <w:rPr>
      <w:rFonts w:ascii="Times New Roman" w:eastAsiaTheme="minorEastAsia" w:hAnsi="Times New Roman" w:cs="Times New Roman"/>
      <w:b/>
      <w:sz w:val="24"/>
      <w:lang w:val="en-US" w:eastAsia="ja-JP"/>
    </w:rPr>
  </w:style>
  <w:style w:type="character" w:customStyle="1" w:styleId="BaseTableTitleChar">
    <w:name w:val="BaseTableTitle Char"/>
    <w:basedOn w:val="Policepardfaut"/>
    <w:link w:val="BaseTableTitle"/>
    <w:locked/>
    <w:rsid w:val="00C01203"/>
    <w:rPr>
      <w:rFonts w:ascii="Times New Roman" w:eastAsiaTheme="minorEastAsia" w:hAnsi="Times New Roman" w:cs="Times New Roman"/>
      <w:b/>
      <w:sz w:val="24"/>
      <w:lang w:val="en-US" w:eastAsia="ja-JP"/>
    </w:rPr>
  </w:style>
  <w:style w:type="character" w:styleId="Lienhypertexte">
    <w:name w:val="Hyperlink"/>
    <w:basedOn w:val="Policepardfaut"/>
    <w:uiPriority w:val="99"/>
    <w:unhideWhenUsed/>
    <w:rsid w:val="001863AB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7E75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E754A"/>
  </w:style>
  <w:style w:type="paragraph" w:styleId="Pieddepage">
    <w:name w:val="footer"/>
    <w:basedOn w:val="Normal"/>
    <w:link w:val="PieddepageCar"/>
    <w:uiPriority w:val="99"/>
    <w:unhideWhenUsed/>
    <w:rsid w:val="007E75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E754A"/>
  </w:style>
  <w:style w:type="character" w:styleId="Textedelespacerserv">
    <w:name w:val="Placeholder Text"/>
    <w:basedOn w:val="Policepardfaut"/>
    <w:uiPriority w:val="99"/>
    <w:semiHidden/>
    <w:rsid w:val="00C82375"/>
    <w:rPr>
      <w:color w:val="808080"/>
    </w:rPr>
  </w:style>
  <w:style w:type="character" w:styleId="Marquedecommentaire">
    <w:name w:val="annotation reference"/>
    <w:basedOn w:val="Policepardfaut"/>
    <w:uiPriority w:val="99"/>
    <w:semiHidden/>
    <w:unhideWhenUsed/>
    <w:rsid w:val="00904D9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04D9B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904D9B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04D9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04D9B"/>
    <w:rPr>
      <w:b/>
      <w:bCs/>
      <w:sz w:val="20"/>
      <w:szCs w:val="20"/>
    </w:rPr>
  </w:style>
  <w:style w:type="table" w:styleId="TableauGrille1Clair-Accentuation5">
    <w:name w:val="Grid Table 1 Light Accent 5"/>
    <w:basedOn w:val="TableauNormal"/>
    <w:uiPriority w:val="46"/>
    <w:rsid w:val="006A0304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3">
    <w:name w:val="Grid Table 1 Light Accent 3"/>
    <w:basedOn w:val="TableauNormal"/>
    <w:uiPriority w:val="46"/>
    <w:rsid w:val="006A0304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6">
    <w:name w:val="Grid Table 1 Light Accent 6"/>
    <w:basedOn w:val="TableauNormal"/>
    <w:uiPriority w:val="46"/>
    <w:rsid w:val="001B6E6B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PrformatHTML">
    <w:name w:val="HTML Preformatted"/>
    <w:basedOn w:val="Normal"/>
    <w:link w:val="PrformatHTMLCar"/>
    <w:uiPriority w:val="99"/>
    <w:semiHidden/>
    <w:unhideWhenUsed/>
    <w:rsid w:val="008B03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8B035B"/>
    <w:rPr>
      <w:rFonts w:ascii="Courier New" w:eastAsia="Times New Roman" w:hAnsi="Courier New" w:cs="Courier New"/>
      <w:sz w:val="20"/>
      <w:szCs w:val="20"/>
      <w:lang w:eastAsia="fr-FR"/>
    </w:rPr>
  </w:style>
  <w:style w:type="paragraph" w:customStyle="1" w:styleId="PaperParagraph">
    <w:name w:val="Paper_Paragraph"/>
    <w:basedOn w:val="Normal"/>
    <w:qFormat/>
    <w:rsid w:val="00261071"/>
    <w:pPr>
      <w:spacing w:line="276" w:lineRule="auto"/>
    </w:pPr>
    <w:rPr>
      <w:rFonts w:ascii="Times-Roman" w:hAnsi="Times-Roman"/>
      <w:lang w:val="en-US"/>
    </w:rPr>
  </w:style>
  <w:style w:type="character" w:styleId="Mentionnonrsolue">
    <w:name w:val="Unresolved Mention"/>
    <w:basedOn w:val="Policepardfaut"/>
    <w:uiPriority w:val="99"/>
    <w:semiHidden/>
    <w:unhideWhenUsed/>
    <w:rsid w:val="00EE2FF5"/>
    <w:rPr>
      <w:color w:val="605E5C"/>
      <w:shd w:val="clear" w:color="auto" w:fill="E1DFDD"/>
    </w:rPr>
  </w:style>
  <w:style w:type="paragraph" w:styleId="Bibliographie">
    <w:name w:val="Bibliography"/>
    <w:basedOn w:val="Normal"/>
    <w:next w:val="Normal"/>
    <w:uiPriority w:val="37"/>
    <w:unhideWhenUsed/>
    <w:rsid w:val="00881400"/>
  </w:style>
  <w:style w:type="paragraph" w:styleId="Notedebasdepage">
    <w:name w:val="footnote text"/>
    <w:basedOn w:val="Normal"/>
    <w:link w:val="NotedebasdepageCar"/>
    <w:uiPriority w:val="99"/>
    <w:semiHidden/>
    <w:unhideWhenUsed/>
    <w:rsid w:val="00D60594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D60594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D60594"/>
    <w:rPr>
      <w:vertAlign w:val="superscript"/>
    </w:rPr>
  </w:style>
  <w:style w:type="paragraph" w:customStyle="1" w:styleId="Style1">
    <w:name w:val="Style1"/>
    <w:basedOn w:val="PaperParagraph"/>
    <w:qFormat/>
    <w:rsid w:val="00262E43"/>
    <w:pPr>
      <w:spacing w:after="0"/>
    </w:pPr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24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15201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542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87227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67838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0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1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66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78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1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7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4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8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2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9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6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63833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270231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20638082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647677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121220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606187512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520044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903128285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766422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32181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9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586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700282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262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06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9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0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5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4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0115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562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95321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0433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77364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69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5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1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sv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10" Type="http://schemas.openxmlformats.org/officeDocument/2006/relationships/customXml" Target="ink/ink1.xm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9T11:25:04.827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0 0 2760 0 0,'0'0'3856'0'0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ASh19</b:Tag>
    <b:SourceType>JournalArticle</b:SourceType>
    <b:Guid>{DF060561-D221-451B-BC97-9FB8BED87F60}</b:Guid>
    <b:Title>Box–Jenkins multiplicative ARIMA modeling for prediction of solar radiation: a case study</b:Title>
    <b:Year>2019</b:Year>
    <b:Author>
      <b:Author>
        <b:NameList>
          <b:Person>
            <b:Last>Shadab</b:Last>
            <b:First>A.</b:First>
          </b:Person>
          <b:Person>
            <b:Last>Said</b:Last>
            <b:First>S.</b:First>
          </b:Person>
          <b:Person>
            <b:Last>Ahmad</b:Last>
            <b:First>S.</b:First>
          </b:Person>
        </b:NameList>
      </b:Author>
    </b:Author>
    <b:JournalName>International Journal of Energy and Water Resources</b:JournalName>
    <b:RefOrder>1</b:RefOrder>
  </b:Source>
</b:Sources>
</file>

<file path=customXml/itemProps1.xml><?xml version="1.0" encoding="utf-8"?>
<ds:datastoreItem xmlns:ds="http://schemas.openxmlformats.org/officeDocument/2006/customXml" ds:itemID="{FC6868CA-7A46-489D-A614-53B0541C8B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11</Pages>
  <Words>2113</Words>
  <Characters>11622</Characters>
  <Application>Microsoft Office Word</Application>
  <DocSecurity>0</DocSecurity>
  <Lines>96</Lines>
  <Paragraphs>27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10</vt:i4>
      </vt:variant>
    </vt:vector>
  </HeadingPairs>
  <TitlesOfParts>
    <vt:vector size="11" baseType="lpstr">
      <vt:lpstr/>
      <vt:lpstr>Introduction </vt:lpstr>
      <vt:lpstr>Methodological Approach </vt:lpstr>
      <vt:lpstr>    Study Location and Data Collection</vt:lpstr>
      <vt:lpstr>    Methodology</vt:lpstr>
      <vt:lpstr>Modelisation</vt:lpstr>
      <vt:lpstr>    Model Identification</vt:lpstr>
      <vt:lpstr>    Model Estimation</vt:lpstr>
      <vt:lpstr>    Model Validation</vt:lpstr>
      <vt:lpstr>    Forecasts</vt:lpstr>
      <vt:lpstr>Conclusion</vt:lpstr>
    </vt:vector>
  </TitlesOfParts>
  <Company/>
  <LinksUpToDate>false</LinksUpToDate>
  <CharactersWithSpaces>13708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Ayad Soufiane</dc:creator>
  <cp:keywords/>
  <dc:description/>
  <cp:lastModifiedBy>Ayad Soufiane</cp:lastModifiedBy>
  <cp:revision>2</cp:revision>
  <cp:lastPrinted>2022-07-15T22:33:00Z</cp:lastPrinted>
  <dcterms:created xsi:type="dcterms:W3CDTF">2022-07-16T18:30:00Z</dcterms:created>
  <dcterms:modified xsi:type="dcterms:W3CDTF">2022-07-16T18:30:00Z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zotero-version="6.0.9"&gt;&lt;session id="NAG64FkC"/&gt;&lt;style id="http://www.zotero.org/styles/chicago-note-bibliography" locale="en-US" hasBibliography="1" bibliographyStyleHasBeenSet="0"/&gt;&lt;prefs&gt;&lt;pref name="noteType" value="1"/&gt;&lt;pref name</vt:lpwstr>
  </property>
  <property fmtid="{D5CDD505-2E9C-101B-9397-08002B2CF9AE}" pid="3" name="ZOTERO_PREF_2">
    <vt:lpwstr>="fieldType" value="Field"/&gt;&lt;/prefs&gt;&lt;/data&gt;</vt:lpwstr>
  </property>
</Properties>
</file>