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42E" w:rsidRPr="002A20DE" w:rsidRDefault="00A7019C" w:rsidP="00E2142E">
      <w:pPr>
        <w:jc w:val="center"/>
        <w:rPr>
          <w:rFonts w:ascii="Times New Roman" w:hAnsi="Times New Roman" w:cs="Times New Roman"/>
          <w:b/>
          <w:bCs/>
          <w:color w:val="404040" w:themeColor="text1" w:themeTint="BF"/>
          <w:sz w:val="24"/>
          <w:szCs w:val="24"/>
          <w:lang w:val="en-US"/>
        </w:rPr>
      </w:pPr>
      <w:r w:rsidRPr="002A20DE">
        <w:rPr>
          <w:rFonts w:ascii="Times New Roman" w:hAnsi="Times New Roman" w:cs="Times New Roman"/>
          <w:b/>
          <w:bCs/>
          <w:color w:val="404040" w:themeColor="text1" w:themeTint="BF"/>
          <w:sz w:val="24"/>
          <w:szCs w:val="24"/>
          <w:lang w:val="en-US"/>
        </w:rPr>
        <w:t xml:space="preserve">Evaluation of Geothermal Energy </w:t>
      </w:r>
      <w:r w:rsidR="00ED10D8" w:rsidRPr="002A20DE">
        <w:rPr>
          <w:rFonts w:ascii="Times New Roman" w:hAnsi="Times New Roman" w:cs="Times New Roman"/>
          <w:b/>
          <w:bCs/>
          <w:color w:val="404040" w:themeColor="text1" w:themeTint="BF"/>
          <w:sz w:val="24"/>
          <w:szCs w:val="24"/>
          <w:lang w:val="en-US"/>
        </w:rPr>
        <w:t>Potential in Parts of t</w:t>
      </w:r>
      <w:r w:rsidRPr="002A20DE">
        <w:rPr>
          <w:rFonts w:ascii="Times New Roman" w:hAnsi="Times New Roman" w:cs="Times New Roman"/>
          <w:b/>
          <w:bCs/>
          <w:color w:val="404040" w:themeColor="text1" w:themeTint="BF"/>
          <w:sz w:val="24"/>
          <w:szCs w:val="24"/>
          <w:lang w:val="en-US"/>
        </w:rPr>
        <w:t>he Lower Benue Trough, Ni</w:t>
      </w:r>
      <w:r w:rsidR="007E06D6" w:rsidRPr="002A20DE">
        <w:rPr>
          <w:rFonts w:ascii="Times New Roman" w:hAnsi="Times New Roman" w:cs="Times New Roman"/>
          <w:b/>
          <w:bCs/>
          <w:color w:val="404040" w:themeColor="text1" w:themeTint="BF"/>
          <w:sz w:val="24"/>
          <w:szCs w:val="24"/>
          <w:lang w:val="en-US"/>
        </w:rPr>
        <w:t>geria, Using Aeromagnetic Data</w:t>
      </w:r>
    </w:p>
    <w:p w:rsidR="00E2142E" w:rsidRPr="002A20DE" w:rsidRDefault="00A7019C" w:rsidP="00C96D9F">
      <w:pPr>
        <w:jc w:val="center"/>
        <w:rPr>
          <w:rFonts w:ascii="Times New Roman" w:hAnsi="Times New Roman" w:cs="Times New Roman"/>
          <w:b/>
          <w:color w:val="404040" w:themeColor="text1" w:themeTint="BF"/>
          <w:sz w:val="24"/>
          <w:szCs w:val="24"/>
        </w:rPr>
      </w:pPr>
      <w:r w:rsidRPr="002A20DE">
        <w:rPr>
          <w:rFonts w:ascii="Times New Roman" w:hAnsi="Times New Roman" w:cs="Times New Roman"/>
          <w:b/>
          <w:bCs/>
          <w:color w:val="404040" w:themeColor="text1" w:themeTint="BF"/>
          <w:sz w:val="24"/>
          <w:szCs w:val="24"/>
          <w:lang w:val="en-US"/>
        </w:rPr>
        <w:t>Chukwudi</w:t>
      </w:r>
      <w:r w:rsidR="00B0072B" w:rsidRPr="002A20DE">
        <w:rPr>
          <w:rFonts w:ascii="Times New Roman" w:hAnsi="Times New Roman" w:cs="Times New Roman"/>
          <w:b/>
          <w:bCs/>
          <w:color w:val="404040" w:themeColor="text1" w:themeTint="BF"/>
          <w:sz w:val="24"/>
          <w:szCs w:val="24"/>
          <w:lang w:val="en-US"/>
        </w:rPr>
        <w:t xml:space="preserve"> </w:t>
      </w:r>
      <w:r w:rsidR="009459D3" w:rsidRPr="002A20DE">
        <w:rPr>
          <w:rFonts w:ascii="Times New Roman" w:hAnsi="Times New Roman" w:cs="Times New Roman"/>
          <w:b/>
          <w:bCs/>
          <w:color w:val="404040" w:themeColor="text1" w:themeTint="BF"/>
          <w:sz w:val="24"/>
          <w:szCs w:val="24"/>
          <w:lang w:val="en-US"/>
        </w:rPr>
        <w:t>C. EZE</w:t>
      </w:r>
      <w:r w:rsidRPr="002A20DE">
        <w:rPr>
          <w:rFonts w:ascii="Times New Roman" w:hAnsi="Times New Roman" w:cs="Times New Roman"/>
          <w:b/>
          <w:bCs/>
          <w:color w:val="404040" w:themeColor="text1" w:themeTint="BF"/>
          <w:sz w:val="24"/>
          <w:szCs w:val="24"/>
          <w:lang w:val="en-US"/>
        </w:rPr>
        <w:t xml:space="preserve">H and Chukwuebuka J. MAGBO  </w:t>
      </w:r>
      <w:r w:rsidR="00E2142E" w:rsidRPr="002A20DE">
        <w:rPr>
          <w:rFonts w:ascii="Times New Roman" w:hAnsi="Times New Roman" w:cs="Times New Roman"/>
          <w:b/>
          <w:bCs/>
          <w:color w:val="404040" w:themeColor="text1" w:themeTint="BF"/>
          <w:sz w:val="24"/>
          <w:szCs w:val="24"/>
          <w:lang w:val="en-US"/>
        </w:rPr>
        <w:t> </w:t>
      </w:r>
      <w:r w:rsidR="00E2142E" w:rsidRPr="002A20DE">
        <w:rPr>
          <w:rFonts w:ascii="Times New Roman" w:hAnsi="Times New Roman" w:cs="Times New Roman"/>
          <w:b/>
          <w:bCs/>
          <w:color w:val="404040" w:themeColor="text1" w:themeTint="BF"/>
          <w:sz w:val="24"/>
          <w:szCs w:val="24"/>
        </w:rPr>
        <w:t xml:space="preserve"> </w:t>
      </w:r>
    </w:p>
    <w:p w:rsidR="00E2142E" w:rsidRPr="002A20DE" w:rsidRDefault="00ED10D8" w:rsidP="00C96D9F">
      <w:pPr>
        <w:jc w:val="center"/>
        <w:rPr>
          <w:rFonts w:ascii="Times New Roman" w:hAnsi="Times New Roman" w:cs="Times New Roman"/>
          <w:b/>
          <w:color w:val="404040" w:themeColor="text1" w:themeTint="BF"/>
          <w:sz w:val="24"/>
          <w:szCs w:val="24"/>
        </w:rPr>
      </w:pPr>
      <w:r w:rsidRPr="002A20DE">
        <w:rPr>
          <w:rFonts w:ascii="Times New Roman" w:hAnsi="Times New Roman" w:cs="Times New Roman"/>
          <w:b/>
          <w:bCs/>
          <w:color w:val="404040" w:themeColor="text1" w:themeTint="BF"/>
          <w:sz w:val="24"/>
          <w:szCs w:val="24"/>
          <w:lang w:val="en-US"/>
        </w:rPr>
        <w:t>Department of Geology and Mining</w:t>
      </w:r>
      <w:r w:rsidRPr="002A20DE">
        <w:rPr>
          <w:rFonts w:ascii="Times New Roman" w:hAnsi="Times New Roman" w:cs="Times New Roman"/>
          <w:b/>
          <w:bCs/>
          <w:color w:val="404040" w:themeColor="text1" w:themeTint="BF"/>
          <w:sz w:val="24"/>
          <w:szCs w:val="24"/>
        </w:rPr>
        <w:t xml:space="preserve">  </w:t>
      </w:r>
      <w:r w:rsidRPr="002A20DE">
        <w:rPr>
          <w:rFonts w:ascii="Times New Roman" w:hAnsi="Times New Roman" w:cs="Times New Roman"/>
          <w:b/>
          <w:bCs/>
          <w:color w:val="404040" w:themeColor="text1" w:themeTint="BF"/>
          <w:sz w:val="24"/>
          <w:szCs w:val="24"/>
          <w:lang w:val="en-US"/>
        </w:rPr>
        <w:t> </w:t>
      </w:r>
      <w:r w:rsidRPr="002A20DE">
        <w:rPr>
          <w:rFonts w:ascii="Times New Roman" w:hAnsi="Times New Roman" w:cs="Times New Roman"/>
          <w:b/>
          <w:bCs/>
          <w:color w:val="404040" w:themeColor="text1" w:themeTint="BF"/>
          <w:sz w:val="24"/>
          <w:szCs w:val="24"/>
        </w:rPr>
        <w:t xml:space="preserve"> </w:t>
      </w:r>
    </w:p>
    <w:p w:rsidR="00E2142E" w:rsidRPr="007E06D6" w:rsidRDefault="00ED10D8" w:rsidP="00C96D9F">
      <w:pPr>
        <w:jc w:val="center"/>
        <w:rPr>
          <w:rFonts w:ascii="Times New Roman" w:hAnsi="Times New Roman" w:cs="Times New Roman"/>
          <w:b/>
          <w:color w:val="404040" w:themeColor="text1" w:themeTint="BF"/>
          <w:sz w:val="24"/>
          <w:szCs w:val="24"/>
        </w:rPr>
      </w:pPr>
      <w:r w:rsidRPr="002A20DE">
        <w:rPr>
          <w:rFonts w:ascii="Times New Roman" w:hAnsi="Times New Roman" w:cs="Times New Roman"/>
          <w:b/>
          <w:bCs/>
          <w:color w:val="404040" w:themeColor="text1" w:themeTint="BF"/>
          <w:sz w:val="24"/>
          <w:szCs w:val="24"/>
          <w:lang w:val="en-US"/>
        </w:rPr>
        <w:t>Enugu State University of Science and Technology, Enugu, Nigeria</w:t>
      </w:r>
      <w:r w:rsidR="00E2142E" w:rsidRPr="007E06D6">
        <w:rPr>
          <w:rFonts w:ascii="Times New Roman" w:hAnsi="Times New Roman" w:cs="Times New Roman"/>
          <w:b/>
          <w:bCs/>
          <w:color w:val="404040" w:themeColor="text1" w:themeTint="BF"/>
          <w:sz w:val="24"/>
          <w:szCs w:val="24"/>
        </w:rPr>
        <w:t xml:space="preserve"> </w:t>
      </w:r>
    </w:p>
    <w:p w:rsidR="00C96D9F" w:rsidRPr="007E06D6" w:rsidRDefault="00CD699B" w:rsidP="00CD699B">
      <w:pPr>
        <w:rPr>
          <w:rFonts w:ascii="Times New Roman" w:hAnsi="Times New Roman" w:cs="Times New Roman"/>
          <w:b/>
          <w:color w:val="404040" w:themeColor="text1" w:themeTint="BF"/>
          <w:sz w:val="24"/>
          <w:szCs w:val="24"/>
        </w:rPr>
      </w:pPr>
      <w:r>
        <w:rPr>
          <w:rFonts w:ascii="Times New Roman" w:hAnsi="Times New Roman" w:cs="Times New Roman"/>
          <w:b/>
          <w:color w:val="404040" w:themeColor="text1" w:themeTint="BF"/>
          <w:sz w:val="24"/>
          <w:szCs w:val="24"/>
        </w:rPr>
        <w:t>Email:</w:t>
      </w:r>
      <w:r w:rsidR="00453EAF">
        <w:rPr>
          <w:rFonts w:ascii="Times New Roman" w:hAnsi="Times New Roman" w:cs="Times New Roman"/>
          <w:b/>
          <w:color w:val="404040" w:themeColor="text1" w:themeTint="BF"/>
          <w:sz w:val="24"/>
          <w:szCs w:val="24"/>
        </w:rPr>
        <w:t xml:space="preserve"> ebukajohn421@gmail.com</w:t>
      </w:r>
    </w:p>
    <w:p w:rsidR="00C10867" w:rsidRPr="007E06D6" w:rsidRDefault="008308E5" w:rsidP="00ED10D8">
      <w:pPr>
        <w:jc w:val="center"/>
        <w:rPr>
          <w:rFonts w:ascii="Times New Roman" w:hAnsi="Times New Roman" w:cs="Times New Roman"/>
          <w:b/>
          <w:sz w:val="24"/>
          <w:szCs w:val="24"/>
        </w:rPr>
      </w:pPr>
      <w:r w:rsidRPr="007E06D6">
        <w:rPr>
          <w:rFonts w:ascii="Times New Roman" w:hAnsi="Times New Roman" w:cs="Times New Roman"/>
          <w:b/>
          <w:sz w:val="24"/>
          <w:szCs w:val="24"/>
        </w:rPr>
        <w:t>ABSTRACT</w:t>
      </w:r>
    </w:p>
    <w:p w:rsidR="006E4C09" w:rsidRPr="007E06D6" w:rsidRDefault="0086444F" w:rsidP="00631336">
      <w:pPr>
        <w:spacing w:line="360" w:lineRule="auto"/>
        <w:jc w:val="both"/>
        <w:rPr>
          <w:rFonts w:ascii="Times New Roman" w:hAnsi="Times New Roman" w:cs="Times New Roman"/>
          <w:sz w:val="24"/>
          <w:szCs w:val="24"/>
        </w:rPr>
      </w:pPr>
      <w:r w:rsidRPr="007E06D6">
        <w:rPr>
          <w:rFonts w:ascii="Times New Roman" w:hAnsi="Times New Roman" w:cs="Times New Roman"/>
          <w:sz w:val="24"/>
          <w:szCs w:val="24"/>
        </w:rPr>
        <w:t>Nine</w:t>
      </w:r>
      <w:r w:rsidR="008308E5" w:rsidRPr="007E06D6">
        <w:rPr>
          <w:rFonts w:ascii="Times New Roman" w:hAnsi="Times New Roman" w:cs="Times New Roman"/>
          <w:sz w:val="24"/>
          <w:szCs w:val="24"/>
        </w:rPr>
        <w:t xml:space="preserve"> sheets</w:t>
      </w:r>
      <w:r w:rsidR="00F45212">
        <w:rPr>
          <w:rFonts w:ascii="Times New Roman" w:hAnsi="Times New Roman" w:cs="Times New Roman"/>
          <w:sz w:val="24"/>
          <w:szCs w:val="24"/>
        </w:rPr>
        <w:t xml:space="preserve"> of</w:t>
      </w:r>
      <w:r w:rsidR="008308E5" w:rsidRPr="007E06D6">
        <w:rPr>
          <w:rFonts w:ascii="Times New Roman" w:hAnsi="Times New Roman" w:cs="Times New Roman"/>
          <w:sz w:val="24"/>
          <w:szCs w:val="24"/>
        </w:rPr>
        <w:t xml:space="preserve"> Regional Aeromagnetic data of parts of Lower Benue Trough were evaluated through the use of </w:t>
      </w:r>
      <w:r w:rsidRPr="007E06D6">
        <w:rPr>
          <w:rFonts w:ascii="Times New Roman" w:hAnsi="Times New Roman" w:cs="Times New Roman"/>
          <w:sz w:val="24"/>
          <w:szCs w:val="24"/>
        </w:rPr>
        <w:t>Centriod</w:t>
      </w:r>
      <w:r w:rsidR="008308E5" w:rsidRPr="007E06D6">
        <w:rPr>
          <w:rFonts w:ascii="Times New Roman" w:hAnsi="Times New Roman" w:cs="Times New Roman"/>
          <w:sz w:val="24"/>
          <w:szCs w:val="24"/>
        </w:rPr>
        <w:t xml:space="preserve"> and forward modelling of the spec</w:t>
      </w:r>
      <w:r w:rsidR="00F45212">
        <w:rPr>
          <w:rFonts w:ascii="Times New Roman" w:hAnsi="Times New Roman" w:cs="Times New Roman"/>
          <w:sz w:val="24"/>
          <w:szCs w:val="24"/>
        </w:rPr>
        <w:t xml:space="preserve">tral peak methods with a view to </w:t>
      </w:r>
      <w:r w:rsidR="00F45212" w:rsidRPr="007E06D6">
        <w:rPr>
          <w:rFonts w:ascii="Times New Roman" w:hAnsi="Times New Roman" w:cs="Times New Roman"/>
          <w:sz w:val="24"/>
          <w:szCs w:val="24"/>
        </w:rPr>
        <w:t>delineating</w:t>
      </w:r>
      <w:r w:rsidR="008308E5" w:rsidRPr="007E06D6">
        <w:rPr>
          <w:rFonts w:ascii="Times New Roman" w:hAnsi="Times New Roman" w:cs="Times New Roman"/>
          <w:sz w:val="24"/>
          <w:szCs w:val="24"/>
        </w:rPr>
        <w:t xml:space="preserve"> struct</w:t>
      </w:r>
      <w:r w:rsidR="00F45212">
        <w:rPr>
          <w:rFonts w:ascii="Times New Roman" w:hAnsi="Times New Roman" w:cs="Times New Roman"/>
          <w:sz w:val="24"/>
          <w:szCs w:val="24"/>
        </w:rPr>
        <w:t>ures and basin geometry of the Southern (Lower) Benue Trough of</w:t>
      </w:r>
      <w:r w:rsidR="008308E5" w:rsidRPr="007E06D6">
        <w:rPr>
          <w:rFonts w:ascii="Times New Roman" w:hAnsi="Times New Roman" w:cs="Times New Roman"/>
          <w:sz w:val="24"/>
          <w:szCs w:val="24"/>
        </w:rPr>
        <w:t xml:space="preserve"> Nigeria. </w:t>
      </w:r>
      <w:r w:rsidR="00005BD3" w:rsidRPr="007E06D6">
        <w:rPr>
          <w:rFonts w:ascii="Times New Roman" w:hAnsi="Times New Roman" w:cs="Times New Roman"/>
          <w:sz w:val="24"/>
          <w:szCs w:val="24"/>
        </w:rPr>
        <w:t>Geological cross section</w:t>
      </w:r>
      <w:r w:rsidR="00F45212">
        <w:rPr>
          <w:rFonts w:ascii="Times New Roman" w:hAnsi="Times New Roman" w:cs="Times New Roman"/>
          <w:sz w:val="24"/>
          <w:szCs w:val="24"/>
        </w:rPr>
        <w:t>s were</w:t>
      </w:r>
      <w:r w:rsidR="00005BD3" w:rsidRPr="007E06D6">
        <w:rPr>
          <w:rFonts w:ascii="Times New Roman" w:hAnsi="Times New Roman" w:cs="Times New Roman"/>
          <w:sz w:val="24"/>
          <w:szCs w:val="24"/>
        </w:rPr>
        <w:t xml:space="preserve"> used to determine th</w:t>
      </w:r>
      <w:r w:rsidR="00F45212">
        <w:rPr>
          <w:rFonts w:ascii="Times New Roman" w:hAnsi="Times New Roman" w:cs="Times New Roman"/>
          <w:sz w:val="24"/>
          <w:szCs w:val="24"/>
        </w:rPr>
        <w:t>e number of anomalies from the r</w:t>
      </w:r>
      <w:r w:rsidR="00005BD3" w:rsidRPr="007E06D6">
        <w:rPr>
          <w:rFonts w:ascii="Times New Roman" w:hAnsi="Times New Roman" w:cs="Times New Roman"/>
          <w:sz w:val="24"/>
          <w:szCs w:val="24"/>
        </w:rPr>
        <w:t xml:space="preserve">esidual magnetic map after which the Discrete Fourier Transform method was applied in calculating and  computing </w:t>
      </w:r>
      <w:r w:rsidR="00C1445E" w:rsidRPr="007E06D6">
        <w:rPr>
          <w:rFonts w:ascii="Times New Roman" w:hAnsi="Times New Roman" w:cs="Times New Roman"/>
          <w:sz w:val="24"/>
          <w:szCs w:val="24"/>
        </w:rPr>
        <w:t xml:space="preserve"> the depth to the top (Z</w:t>
      </w:r>
      <w:r w:rsidR="00C1445E" w:rsidRPr="007E06D6">
        <w:rPr>
          <w:rFonts w:ascii="Times New Roman" w:hAnsi="Times New Roman" w:cs="Times New Roman"/>
          <w:sz w:val="24"/>
          <w:szCs w:val="24"/>
          <w:vertAlign w:val="subscript"/>
        </w:rPr>
        <w:t>t</w:t>
      </w:r>
      <w:r w:rsidR="00C1445E" w:rsidRPr="007E06D6">
        <w:rPr>
          <w:rFonts w:ascii="Times New Roman" w:hAnsi="Times New Roman" w:cs="Times New Roman"/>
          <w:sz w:val="24"/>
          <w:szCs w:val="24"/>
        </w:rPr>
        <w:t>), depth to the bottom (Z</w:t>
      </w:r>
      <w:r w:rsidR="00C1445E" w:rsidRPr="007E06D6">
        <w:rPr>
          <w:rFonts w:ascii="Times New Roman" w:hAnsi="Times New Roman" w:cs="Times New Roman"/>
          <w:sz w:val="24"/>
          <w:szCs w:val="24"/>
          <w:vertAlign w:val="subscript"/>
        </w:rPr>
        <w:t>o</w:t>
      </w:r>
      <w:r w:rsidR="00C1445E" w:rsidRPr="007E06D6">
        <w:rPr>
          <w:rFonts w:ascii="Times New Roman" w:hAnsi="Times New Roman" w:cs="Times New Roman"/>
          <w:sz w:val="24"/>
          <w:szCs w:val="24"/>
        </w:rPr>
        <w:t>)</w:t>
      </w:r>
      <w:r w:rsidRPr="007E06D6">
        <w:rPr>
          <w:rFonts w:ascii="Times New Roman" w:hAnsi="Times New Roman" w:cs="Times New Roman"/>
          <w:sz w:val="24"/>
          <w:szCs w:val="24"/>
        </w:rPr>
        <w:t>, Curie point</w:t>
      </w:r>
      <w:r w:rsidR="00C1445E" w:rsidRPr="007E06D6">
        <w:rPr>
          <w:rFonts w:ascii="Times New Roman" w:hAnsi="Times New Roman" w:cs="Times New Roman"/>
          <w:sz w:val="24"/>
          <w:szCs w:val="24"/>
        </w:rPr>
        <w:t xml:space="preserve"> depth (CPD), </w:t>
      </w:r>
      <w:r w:rsidR="00C40016" w:rsidRPr="007E06D6">
        <w:rPr>
          <w:rFonts w:ascii="Times New Roman" w:hAnsi="Times New Roman" w:cs="Times New Roman"/>
          <w:sz w:val="24"/>
          <w:szCs w:val="24"/>
        </w:rPr>
        <w:t xml:space="preserve">Geothermal gradient and heat flow. </w:t>
      </w:r>
      <w:r w:rsidR="008308E5" w:rsidRPr="007E06D6">
        <w:rPr>
          <w:rFonts w:ascii="Times New Roman" w:hAnsi="Times New Roman" w:cs="Times New Roman"/>
          <w:sz w:val="24"/>
          <w:szCs w:val="24"/>
        </w:rPr>
        <w:t xml:space="preserve"> </w:t>
      </w:r>
      <w:r w:rsidR="009A3203" w:rsidRPr="007E06D6">
        <w:rPr>
          <w:rFonts w:ascii="Times New Roman" w:hAnsi="Times New Roman" w:cs="Times New Roman"/>
          <w:sz w:val="24"/>
          <w:szCs w:val="24"/>
        </w:rPr>
        <w:t>From the results, the depth to the top of the magnetic source ranges between 0.5km and 12.5km with the highest points towards the south</w:t>
      </w:r>
      <w:r w:rsidR="00005BD3" w:rsidRPr="007E06D6">
        <w:rPr>
          <w:rFonts w:ascii="Times New Roman" w:hAnsi="Times New Roman" w:cs="Times New Roman"/>
          <w:sz w:val="24"/>
          <w:szCs w:val="24"/>
        </w:rPr>
        <w:t xml:space="preserve"> -</w:t>
      </w:r>
      <w:r w:rsidR="009A3203" w:rsidRPr="007E06D6">
        <w:rPr>
          <w:rFonts w:ascii="Times New Roman" w:hAnsi="Times New Roman" w:cs="Times New Roman"/>
          <w:sz w:val="24"/>
          <w:szCs w:val="24"/>
        </w:rPr>
        <w:t xml:space="preserve"> western part of the study area. The </w:t>
      </w:r>
      <w:r w:rsidR="007E4C69" w:rsidRPr="007E06D6">
        <w:rPr>
          <w:rFonts w:ascii="Times New Roman" w:hAnsi="Times New Roman" w:cs="Times New Roman"/>
          <w:sz w:val="24"/>
          <w:szCs w:val="24"/>
        </w:rPr>
        <w:t xml:space="preserve">depth to the bottom of magnetic source (centriod depth) ranges from 2km to 54km and the highest areas are located towards the north-eastern part of the study area. </w:t>
      </w:r>
      <w:r w:rsidR="00963D3A" w:rsidRPr="007E06D6">
        <w:rPr>
          <w:rFonts w:ascii="Times New Roman" w:hAnsi="Times New Roman" w:cs="Times New Roman"/>
          <w:sz w:val="24"/>
          <w:szCs w:val="24"/>
        </w:rPr>
        <w:t>The geothermal gradient ranged between 21</w:t>
      </w:r>
      <w:r w:rsidR="00CF4237" w:rsidRPr="007E06D6">
        <w:rPr>
          <w:rFonts w:ascii="Times New Roman" w:hAnsi="Times New Roman" w:cs="Times New Roman"/>
          <w:sz w:val="24"/>
          <w:szCs w:val="24"/>
          <w:vertAlign w:val="superscript"/>
        </w:rPr>
        <w:t>o</w:t>
      </w:r>
      <w:r w:rsidR="00CF4237" w:rsidRPr="007E06D6">
        <w:rPr>
          <w:rFonts w:ascii="Times New Roman" w:hAnsi="Times New Roman" w:cs="Times New Roman"/>
          <w:sz w:val="24"/>
          <w:szCs w:val="24"/>
        </w:rPr>
        <w:t>C/Km to 29.5</w:t>
      </w:r>
      <w:r w:rsidR="00CF4237" w:rsidRPr="007E06D6">
        <w:rPr>
          <w:rFonts w:ascii="Times New Roman" w:hAnsi="Times New Roman" w:cs="Times New Roman"/>
          <w:sz w:val="24"/>
          <w:szCs w:val="24"/>
          <w:vertAlign w:val="superscript"/>
        </w:rPr>
        <w:t xml:space="preserve"> o</w:t>
      </w:r>
      <w:r w:rsidR="00CF4237" w:rsidRPr="007E06D6">
        <w:rPr>
          <w:rFonts w:ascii="Times New Roman" w:hAnsi="Times New Roman" w:cs="Times New Roman"/>
          <w:sz w:val="24"/>
          <w:szCs w:val="24"/>
        </w:rPr>
        <w:t xml:space="preserve">C/Km, Ogoja, Oturkpo, and Katsina –Ala </w:t>
      </w:r>
      <w:r w:rsidRPr="007E06D6">
        <w:rPr>
          <w:rFonts w:ascii="Times New Roman" w:hAnsi="Times New Roman" w:cs="Times New Roman"/>
          <w:sz w:val="24"/>
          <w:szCs w:val="24"/>
        </w:rPr>
        <w:t>are situated within</w:t>
      </w:r>
      <w:r w:rsidR="00CF4237" w:rsidRPr="007E06D6">
        <w:rPr>
          <w:rFonts w:ascii="Times New Roman" w:hAnsi="Times New Roman" w:cs="Times New Roman"/>
          <w:sz w:val="24"/>
          <w:szCs w:val="24"/>
        </w:rPr>
        <w:t xml:space="preserve"> the region of high geothermal gradients (&gt;26.5</w:t>
      </w:r>
      <w:r w:rsidR="00CF4237" w:rsidRPr="007E06D6">
        <w:rPr>
          <w:rFonts w:ascii="Times New Roman" w:hAnsi="Times New Roman" w:cs="Times New Roman"/>
          <w:sz w:val="24"/>
          <w:szCs w:val="24"/>
          <w:vertAlign w:val="superscript"/>
        </w:rPr>
        <w:t xml:space="preserve"> o</w:t>
      </w:r>
      <w:r w:rsidR="00CF4237" w:rsidRPr="007E06D6">
        <w:rPr>
          <w:rFonts w:ascii="Times New Roman" w:hAnsi="Times New Roman" w:cs="Times New Roman"/>
          <w:sz w:val="24"/>
          <w:szCs w:val="24"/>
        </w:rPr>
        <w:t xml:space="preserve">C/Km). </w:t>
      </w:r>
      <w:r w:rsidR="00127097" w:rsidRPr="007E06D6">
        <w:rPr>
          <w:rFonts w:ascii="Times New Roman" w:hAnsi="Times New Roman" w:cs="Times New Roman"/>
          <w:sz w:val="24"/>
          <w:szCs w:val="24"/>
        </w:rPr>
        <w:t>The heat flow values from 22mW/M</w:t>
      </w:r>
      <w:r w:rsidR="00127097" w:rsidRPr="007E06D6">
        <w:rPr>
          <w:rFonts w:ascii="Times New Roman" w:hAnsi="Times New Roman" w:cs="Times New Roman"/>
          <w:sz w:val="24"/>
          <w:szCs w:val="24"/>
          <w:vertAlign w:val="superscript"/>
        </w:rPr>
        <w:t xml:space="preserve">2 </w:t>
      </w:r>
      <w:r w:rsidR="00AD5E14" w:rsidRPr="007E06D6">
        <w:rPr>
          <w:rFonts w:ascii="Times New Roman" w:hAnsi="Times New Roman" w:cs="Times New Roman"/>
          <w:sz w:val="24"/>
          <w:szCs w:val="24"/>
          <w:vertAlign w:val="superscript"/>
        </w:rPr>
        <w:t xml:space="preserve"> </w:t>
      </w:r>
      <w:r w:rsidR="00127097" w:rsidRPr="007E06D6">
        <w:rPr>
          <w:rFonts w:ascii="Times New Roman" w:hAnsi="Times New Roman" w:cs="Times New Roman"/>
          <w:sz w:val="24"/>
          <w:szCs w:val="24"/>
        </w:rPr>
        <w:t>to 74 mW/M</w:t>
      </w:r>
      <w:r w:rsidR="00127097" w:rsidRPr="007E06D6">
        <w:rPr>
          <w:rFonts w:ascii="Times New Roman" w:hAnsi="Times New Roman" w:cs="Times New Roman"/>
          <w:sz w:val="24"/>
          <w:szCs w:val="24"/>
          <w:vertAlign w:val="superscript"/>
        </w:rPr>
        <w:t>2</w:t>
      </w:r>
      <w:r w:rsidR="00127097" w:rsidRPr="007E06D6">
        <w:rPr>
          <w:rFonts w:ascii="Times New Roman" w:hAnsi="Times New Roman" w:cs="Times New Roman"/>
          <w:sz w:val="24"/>
          <w:szCs w:val="24"/>
        </w:rPr>
        <w:t xml:space="preserve"> and the area with the high heat flow values are Makurdi, </w:t>
      </w:r>
      <w:r w:rsidRPr="007E06D6">
        <w:rPr>
          <w:rFonts w:ascii="Times New Roman" w:hAnsi="Times New Roman" w:cs="Times New Roman"/>
          <w:sz w:val="24"/>
          <w:szCs w:val="24"/>
        </w:rPr>
        <w:t>Ogoja, Gboko and Katsina –Ala areas.</w:t>
      </w:r>
      <w:r w:rsidR="008D4362" w:rsidRPr="007E06D6">
        <w:rPr>
          <w:rFonts w:ascii="Times New Roman" w:hAnsi="Times New Roman" w:cs="Times New Roman"/>
          <w:sz w:val="24"/>
          <w:szCs w:val="24"/>
        </w:rPr>
        <w:t xml:space="preserve"> </w:t>
      </w:r>
      <w:r w:rsidR="0095411D" w:rsidRPr="007E06D6">
        <w:rPr>
          <w:rFonts w:ascii="Times New Roman" w:hAnsi="Times New Roman" w:cs="Times New Roman"/>
          <w:sz w:val="24"/>
          <w:szCs w:val="24"/>
        </w:rPr>
        <w:t>The results also show that the Curie temperature isotherm within the study area is not a horizontal leve</w:t>
      </w:r>
      <w:r w:rsidR="00F45212">
        <w:rPr>
          <w:rFonts w:ascii="Times New Roman" w:hAnsi="Times New Roman" w:cs="Times New Roman"/>
          <w:sz w:val="24"/>
          <w:szCs w:val="24"/>
        </w:rPr>
        <w:t>l surface, but it is undulating</w:t>
      </w:r>
      <w:r w:rsidR="0095411D" w:rsidRPr="007E06D6">
        <w:rPr>
          <w:rFonts w:ascii="Times New Roman" w:hAnsi="Times New Roman" w:cs="Times New Roman"/>
          <w:sz w:val="24"/>
          <w:szCs w:val="24"/>
        </w:rPr>
        <w:t xml:space="preserve">. The study also identified high sedimentary thickness and considerable geothermal potential which could serve as a basis for hydrocarbon accumulation and geothermal exploitation.   </w:t>
      </w:r>
      <w:r w:rsidRPr="007E06D6">
        <w:rPr>
          <w:rFonts w:ascii="Times New Roman" w:hAnsi="Times New Roman" w:cs="Times New Roman"/>
          <w:sz w:val="24"/>
          <w:szCs w:val="24"/>
        </w:rPr>
        <w:t xml:space="preserve"> </w:t>
      </w:r>
      <w:r w:rsidR="00CF4237" w:rsidRPr="007E06D6">
        <w:rPr>
          <w:rFonts w:ascii="Times New Roman" w:hAnsi="Times New Roman" w:cs="Times New Roman"/>
          <w:sz w:val="24"/>
          <w:szCs w:val="24"/>
        </w:rPr>
        <w:t xml:space="preserve"> </w:t>
      </w:r>
    </w:p>
    <w:p w:rsidR="00C96D9F" w:rsidRPr="007E06D6" w:rsidRDefault="00E4736B" w:rsidP="00C96D9F">
      <w:pPr>
        <w:spacing w:line="360" w:lineRule="auto"/>
        <w:jc w:val="both"/>
        <w:rPr>
          <w:rFonts w:ascii="Times New Roman" w:hAnsi="Times New Roman" w:cs="Times New Roman"/>
          <w:b/>
          <w:sz w:val="24"/>
          <w:szCs w:val="24"/>
        </w:rPr>
      </w:pPr>
      <w:r w:rsidRPr="007E06D6">
        <w:rPr>
          <w:rFonts w:ascii="Times New Roman" w:hAnsi="Times New Roman" w:cs="Times New Roman"/>
          <w:b/>
          <w:sz w:val="24"/>
          <w:szCs w:val="24"/>
          <w:highlight w:val="yellow"/>
          <w:u w:val="single"/>
        </w:rPr>
        <w:t>Key words:</w:t>
      </w:r>
      <w:r w:rsidR="00B45DA6" w:rsidRPr="007E06D6">
        <w:rPr>
          <w:rFonts w:ascii="Times New Roman" w:hAnsi="Times New Roman" w:cs="Times New Roman"/>
          <w:b/>
          <w:sz w:val="24"/>
          <w:szCs w:val="24"/>
        </w:rPr>
        <w:t xml:space="preserve"> Geothermal G</w:t>
      </w:r>
      <w:r w:rsidRPr="007E06D6">
        <w:rPr>
          <w:rFonts w:ascii="Times New Roman" w:hAnsi="Times New Roman" w:cs="Times New Roman"/>
          <w:b/>
          <w:sz w:val="24"/>
          <w:szCs w:val="24"/>
        </w:rPr>
        <w:t>radient, h</w:t>
      </w:r>
      <w:r w:rsidR="00B45DA6" w:rsidRPr="007E06D6">
        <w:rPr>
          <w:rFonts w:ascii="Times New Roman" w:hAnsi="Times New Roman" w:cs="Times New Roman"/>
          <w:b/>
          <w:sz w:val="24"/>
          <w:szCs w:val="24"/>
        </w:rPr>
        <w:t>eat flow, Crustal Temperature, Geothermal P</w:t>
      </w:r>
      <w:r w:rsidRPr="007E06D6">
        <w:rPr>
          <w:rFonts w:ascii="Times New Roman" w:hAnsi="Times New Roman" w:cs="Times New Roman"/>
          <w:b/>
          <w:sz w:val="24"/>
          <w:szCs w:val="24"/>
        </w:rPr>
        <w:t xml:space="preserve">otentials. </w:t>
      </w:r>
    </w:p>
    <w:p w:rsidR="00375E8E" w:rsidRDefault="00375E8E" w:rsidP="003A77E4">
      <w:pPr>
        <w:spacing w:line="360" w:lineRule="auto"/>
        <w:rPr>
          <w:rFonts w:ascii="Times New Roman" w:hAnsi="Times New Roman" w:cs="Times New Roman"/>
          <w:b/>
          <w:sz w:val="24"/>
          <w:szCs w:val="24"/>
        </w:rPr>
      </w:pPr>
    </w:p>
    <w:p w:rsidR="00963D13" w:rsidRDefault="00963D13" w:rsidP="003A77E4">
      <w:pPr>
        <w:spacing w:line="360" w:lineRule="auto"/>
        <w:rPr>
          <w:rFonts w:ascii="Times New Roman" w:hAnsi="Times New Roman" w:cs="Times New Roman"/>
          <w:b/>
          <w:sz w:val="24"/>
          <w:szCs w:val="24"/>
        </w:rPr>
      </w:pPr>
    </w:p>
    <w:p w:rsidR="00380C10" w:rsidRPr="007E06D6" w:rsidRDefault="00380C10" w:rsidP="003A77E4">
      <w:pPr>
        <w:spacing w:line="360" w:lineRule="auto"/>
        <w:rPr>
          <w:rFonts w:ascii="Times New Roman" w:hAnsi="Times New Roman" w:cs="Times New Roman"/>
          <w:b/>
          <w:sz w:val="24"/>
          <w:szCs w:val="24"/>
        </w:rPr>
      </w:pPr>
    </w:p>
    <w:p w:rsidR="006E4C09" w:rsidRPr="007E06D6" w:rsidRDefault="006E4C09" w:rsidP="003A77E4">
      <w:pPr>
        <w:spacing w:line="360" w:lineRule="auto"/>
        <w:rPr>
          <w:rFonts w:ascii="Times New Roman" w:hAnsi="Times New Roman" w:cs="Times New Roman"/>
          <w:b/>
          <w:sz w:val="24"/>
          <w:szCs w:val="24"/>
        </w:rPr>
      </w:pPr>
      <w:r w:rsidRPr="007E06D6">
        <w:rPr>
          <w:rFonts w:ascii="Times New Roman" w:hAnsi="Times New Roman" w:cs="Times New Roman"/>
          <w:b/>
          <w:sz w:val="24"/>
          <w:szCs w:val="24"/>
        </w:rPr>
        <w:lastRenderedPageBreak/>
        <w:t>INTRODUCTION</w:t>
      </w:r>
    </w:p>
    <w:p w:rsidR="00667C6F" w:rsidRPr="007E06D6" w:rsidRDefault="006D1FAE" w:rsidP="00631336">
      <w:pPr>
        <w:spacing w:line="360" w:lineRule="auto"/>
        <w:jc w:val="both"/>
        <w:rPr>
          <w:rFonts w:ascii="Times New Roman" w:hAnsi="Times New Roman" w:cs="Times New Roman"/>
          <w:sz w:val="24"/>
          <w:szCs w:val="24"/>
        </w:rPr>
      </w:pPr>
      <w:r w:rsidRPr="007E06D6">
        <w:rPr>
          <w:rFonts w:ascii="Times New Roman" w:hAnsi="Times New Roman" w:cs="Times New Roman"/>
          <w:sz w:val="24"/>
          <w:szCs w:val="24"/>
        </w:rPr>
        <w:t xml:space="preserve">Due to the increasing need for sustainable energy resources, developed and developing countries of the world are looking for an alternative energy resources that is clean and renewable.  </w:t>
      </w:r>
      <w:r w:rsidR="003B5D02" w:rsidRPr="007E06D6">
        <w:rPr>
          <w:rFonts w:ascii="Times New Roman" w:hAnsi="Times New Roman" w:cs="Times New Roman"/>
          <w:sz w:val="24"/>
          <w:szCs w:val="24"/>
        </w:rPr>
        <w:t xml:space="preserve">Geothermal energy can be developed as an alternative to fossil fuel, thereby mitigating the negative impact of fossil fuelling on the environments. </w:t>
      </w:r>
    </w:p>
    <w:p w:rsidR="002C2C72" w:rsidRPr="007E06D6" w:rsidRDefault="00667C6F" w:rsidP="00631336">
      <w:pPr>
        <w:spacing w:line="360" w:lineRule="auto"/>
        <w:jc w:val="both"/>
        <w:rPr>
          <w:rFonts w:ascii="Times New Roman" w:hAnsi="Times New Roman" w:cs="Times New Roman"/>
          <w:sz w:val="24"/>
          <w:szCs w:val="24"/>
        </w:rPr>
      </w:pPr>
      <w:r w:rsidRPr="007E06D6">
        <w:rPr>
          <w:rFonts w:ascii="Times New Roman" w:hAnsi="Times New Roman" w:cs="Times New Roman"/>
          <w:sz w:val="24"/>
          <w:szCs w:val="24"/>
        </w:rPr>
        <w:t xml:space="preserve">  Abraham and Nkitnam (2017), observed the presence of thermal and warm springs to be situated in the northern and central portions of the Cretaceous Benue Trough. Geothermal energy is a huge reservoir of thermal energy in the earth interior whose surface manifestation are volcanoes, geyseys, ground and hot springs (Shah et al, 2015).</w:t>
      </w:r>
    </w:p>
    <w:p w:rsidR="0033034E" w:rsidRPr="007E06D6" w:rsidRDefault="002C2C72" w:rsidP="002C2C72">
      <w:pPr>
        <w:spacing w:after="0" w:line="360" w:lineRule="auto"/>
        <w:jc w:val="both"/>
        <w:rPr>
          <w:rFonts w:ascii="Times New Roman" w:hAnsi="Times New Roman" w:cs="Times New Roman"/>
          <w:sz w:val="24"/>
          <w:szCs w:val="24"/>
        </w:rPr>
      </w:pPr>
      <w:r w:rsidRPr="007E06D6">
        <w:rPr>
          <w:rFonts w:ascii="Times New Roman" w:hAnsi="Times New Roman" w:cs="Times New Roman"/>
          <w:sz w:val="24"/>
          <w:szCs w:val="24"/>
        </w:rPr>
        <w:t xml:space="preserve">Aeromagnetic survey works on the principle that variations in the measured magnetic field of an area reflect the distribution of magnetic minerals in the Earth’s crust (Anakwuba </w:t>
      </w:r>
      <w:r w:rsidRPr="007E06D6">
        <w:rPr>
          <w:rFonts w:ascii="Times New Roman" w:hAnsi="Times New Roman" w:cs="Times New Roman"/>
          <w:i/>
          <w:sz w:val="24"/>
          <w:szCs w:val="24"/>
        </w:rPr>
        <w:t>et al</w:t>
      </w:r>
      <w:r w:rsidRPr="007E06D6">
        <w:rPr>
          <w:rFonts w:ascii="Times New Roman" w:hAnsi="Times New Roman" w:cs="Times New Roman"/>
          <w:sz w:val="24"/>
          <w:szCs w:val="24"/>
        </w:rPr>
        <w:t xml:space="preserve">, 2010). There are varieties of reasons for which the survey is undertaken. They include; geologic mapping, mineral and oil exploration, environmental and groundwater investigations. They are also useful in the detection, location and characterization of magnetic sources. In addition, the use of aeromagnetic data to estimate Curie point depth through which the thermal structure of the earth’s crust in various tectonic settings is determined and several authors (Okuba </w:t>
      </w:r>
      <w:r w:rsidRPr="007E06D6">
        <w:rPr>
          <w:rFonts w:ascii="Times New Roman" w:hAnsi="Times New Roman" w:cs="Times New Roman"/>
          <w:i/>
          <w:sz w:val="24"/>
          <w:szCs w:val="24"/>
        </w:rPr>
        <w:t>et al.</w:t>
      </w:r>
      <w:r w:rsidR="00056C29" w:rsidRPr="007E06D6">
        <w:rPr>
          <w:rFonts w:ascii="Times New Roman" w:hAnsi="Times New Roman" w:cs="Times New Roman"/>
          <w:sz w:val="24"/>
          <w:szCs w:val="24"/>
        </w:rPr>
        <w:t>, 1985</w:t>
      </w:r>
      <w:r w:rsidRPr="007E06D6">
        <w:rPr>
          <w:rFonts w:ascii="Times New Roman" w:hAnsi="Times New Roman" w:cs="Times New Roman"/>
          <w:sz w:val="24"/>
          <w:szCs w:val="24"/>
        </w:rPr>
        <w:t xml:space="preserve">; Blakely, 1988; Okubo and Matsunaga, 1994; Hisarti, 1996; Onwuemesi, 1997; Tanaka </w:t>
      </w:r>
      <w:r w:rsidRPr="007E06D6">
        <w:rPr>
          <w:rFonts w:ascii="Times New Roman" w:hAnsi="Times New Roman" w:cs="Times New Roman"/>
          <w:i/>
          <w:sz w:val="24"/>
          <w:szCs w:val="24"/>
        </w:rPr>
        <w:t>et al.</w:t>
      </w:r>
      <w:r w:rsidRPr="007E06D6">
        <w:rPr>
          <w:rFonts w:ascii="Times New Roman" w:hAnsi="Times New Roman" w:cs="Times New Roman"/>
          <w:sz w:val="24"/>
          <w:szCs w:val="24"/>
        </w:rPr>
        <w:t xml:space="preserve">, 1999 and Dolmaz </w:t>
      </w:r>
      <w:r w:rsidRPr="007E06D6">
        <w:rPr>
          <w:rFonts w:ascii="Times New Roman" w:hAnsi="Times New Roman" w:cs="Times New Roman"/>
          <w:i/>
          <w:sz w:val="24"/>
          <w:szCs w:val="24"/>
        </w:rPr>
        <w:t>et al.</w:t>
      </w:r>
      <w:r w:rsidRPr="007E06D6">
        <w:rPr>
          <w:rFonts w:ascii="Times New Roman" w:hAnsi="Times New Roman" w:cs="Times New Roman"/>
          <w:sz w:val="24"/>
          <w:szCs w:val="24"/>
        </w:rPr>
        <w:t>, 2005;</w:t>
      </w:r>
      <w:r w:rsidRPr="007E06D6">
        <w:rPr>
          <w:rFonts w:ascii="Times New Roman" w:eastAsia="Times New Roman" w:hAnsi="Times New Roman" w:cs="Times New Roman"/>
          <w:bCs/>
          <w:sz w:val="24"/>
          <w:szCs w:val="24"/>
        </w:rPr>
        <w:t xml:space="preserve">Ikumbur </w:t>
      </w:r>
      <w:r w:rsidRPr="007E06D6">
        <w:rPr>
          <w:rFonts w:ascii="Times New Roman" w:eastAsia="Times New Roman" w:hAnsi="Times New Roman" w:cs="Times New Roman"/>
          <w:bCs/>
          <w:i/>
          <w:sz w:val="24"/>
          <w:szCs w:val="24"/>
        </w:rPr>
        <w:t>et al.</w:t>
      </w:r>
      <w:r w:rsidRPr="007E06D6">
        <w:rPr>
          <w:rFonts w:ascii="Times New Roman" w:eastAsia="Times New Roman" w:hAnsi="Times New Roman" w:cs="Times New Roman"/>
          <w:bCs/>
          <w:sz w:val="24"/>
          <w:szCs w:val="24"/>
        </w:rPr>
        <w:t xml:space="preserve">, 2013; </w:t>
      </w:r>
      <w:r w:rsidRPr="007E06D6">
        <w:rPr>
          <w:rFonts w:ascii="Times New Roman" w:hAnsi="Times New Roman" w:cs="Times New Roman"/>
          <w:sz w:val="24"/>
          <w:szCs w:val="24"/>
        </w:rPr>
        <w:t xml:space="preserve">Chinwuko </w:t>
      </w:r>
      <w:r w:rsidRPr="007E06D6">
        <w:rPr>
          <w:rFonts w:ascii="Times New Roman" w:hAnsi="Times New Roman" w:cs="Times New Roman"/>
          <w:bCs/>
          <w:i/>
          <w:sz w:val="24"/>
          <w:szCs w:val="24"/>
        </w:rPr>
        <w:t>et al.,</w:t>
      </w:r>
      <w:r w:rsidRPr="007E06D6">
        <w:rPr>
          <w:rFonts w:ascii="Times New Roman" w:hAnsi="Times New Roman" w:cs="Times New Roman"/>
          <w:bCs/>
          <w:sz w:val="24"/>
          <w:szCs w:val="24"/>
        </w:rPr>
        <w:t xml:space="preserve">2013; </w:t>
      </w:r>
      <w:r w:rsidRPr="007E06D6">
        <w:rPr>
          <w:rFonts w:ascii="Times New Roman" w:eastAsia="Times New Roman" w:hAnsi="Times New Roman" w:cs="Times New Roman"/>
          <w:bCs/>
          <w:sz w:val="24"/>
          <w:szCs w:val="24"/>
        </w:rPr>
        <w:t>Ofor and Udensi, 2014</w:t>
      </w:r>
      <w:r w:rsidRPr="007E06D6">
        <w:rPr>
          <w:rFonts w:ascii="Times New Roman" w:hAnsi="Times New Roman" w:cs="Times New Roman"/>
          <w:sz w:val="24"/>
          <w:szCs w:val="24"/>
          <w:lang w:eastAsia="en-GB"/>
        </w:rPr>
        <w:t xml:space="preserve">;  </w:t>
      </w:r>
      <w:r w:rsidRPr="007E06D6">
        <w:rPr>
          <w:rFonts w:ascii="Times New Roman" w:hAnsi="Times New Roman" w:cs="Times New Roman"/>
          <w:sz w:val="24"/>
          <w:szCs w:val="24"/>
        </w:rPr>
        <w:t xml:space="preserve">Nwankwo and Abayomi, 2017) have written extensively on the thermal structure of the crust involving the </w:t>
      </w:r>
      <w:r w:rsidR="00C25804" w:rsidRPr="007E06D6">
        <w:rPr>
          <w:rFonts w:ascii="Times New Roman" w:hAnsi="Times New Roman" w:cs="Times New Roman"/>
          <w:sz w:val="24"/>
          <w:szCs w:val="24"/>
        </w:rPr>
        <w:t xml:space="preserve">curie point Depth estimations and geothermal energy potential of some parts of Nigeria. </w:t>
      </w:r>
    </w:p>
    <w:p w:rsidR="00380C10" w:rsidRDefault="0033034E" w:rsidP="00631336">
      <w:pPr>
        <w:spacing w:line="360" w:lineRule="auto"/>
        <w:jc w:val="both"/>
        <w:rPr>
          <w:rFonts w:ascii="Times New Roman" w:hAnsi="Times New Roman" w:cs="Times New Roman"/>
          <w:sz w:val="24"/>
          <w:szCs w:val="24"/>
        </w:rPr>
      </w:pPr>
      <w:r w:rsidRPr="007E06D6">
        <w:rPr>
          <w:rFonts w:ascii="Times New Roman" w:hAnsi="Times New Roman" w:cs="Times New Roman"/>
          <w:sz w:val="24"/>
          <w:szCs w:val="24"/>
        </w:rPr>
        <w:t xml:space="preserve">  This research work focuses on the evaluation of high resolution Aeromagnetic data through the use of centriod and forward modelling of the spectral peak method, with a view of delineating structures and basing geometry of the southern (lower) Benue trough, Nigeria. </w:t>
      </w:r>
      <w:r w:rsidR="005E4684" w:rsidRPr="007E06D6">
        <w:rPr>
          <w:rFonts w:ascii="Times New Roman" w:hAnsi="Times New Roman" w:cs="Times New Roman"/>
          <w:sz w:val="24"/>
          <w:szCs w:val="24"/>
        </w:rPr>
        <w:t xml:space="preserve">Residual Aeromagnetic data was used to determine the depth to the top of the sediment, depth to the bottom (centriod depth), Curie isotherm, geothermal gradient and Heat flow. Areas with high heat flow </w:t>
      </w:r>
      <w:r w:rsidR="00764AF4" w:rsidRPr="007E06D6">
        <w:rPr>
          <w:rFonts w:ascii="Times New Roman" w:hAnsi="Times New Roman" w:cs="Times New Roman"/>
          <w:sz w:val="24"/>
          <w:szCs w:val="24"/>
        </w:rPr>
        <w:t xml:space="preserve">and </w:t>
      </w:r>
      <w:r w:rsidR="005E4684" w:rsidRPr="007E06D6">
        <w:rPr>
          <w:rFonts w:ascii="Times New Roman" w:hAnsi="Times New Roman" w:cs="Times New Roman"/>
          <w:sz w:val="24"/>
          <w:szCs w:val="24"/>
        </w:rPr>
        <w:t>geothermal grad</w:t>
      </w:r>
      <w:r w:rsidR="00764AF4" w:rsidRPr="007E06D6">
        <w:rPr>
          <w:rFonts w:ascii="Times New Roman" w:hAnsi="Times New Roman" w:cs="Times New Roman"/>
          <w:sz w:val="24"/>
          <w:szCs w:val="24"/>
        </w:rPr>
        <w:t>ient has</w:t>
      </w:r>
      <w:r w:rsidR="005E4684" w:rsidRPr="007E06D6">
        <w:rPr>
          <w:rFonts w:ascii="Times New Roman" w:hAnsi="Times New Roman" w:cs="Times New Roman"/>
          <w:sz w:val="24"/>
          <w:szCs w:val="24"/>
        </w:rPr>
        <w:t xml:space="preserve"> high geothermal reservoirs. This study evaluates the geothermal potential in the study area using heat flow and geothermal gradients by the use of Aeromagnetic data.  </w:t>
      </w:r>
      <w:r w:rsidRPr="007E06D6">
        <w:rPr>
          <w:rFonts w:ascii="Times New Roman" w:hAnsi="Times New Roman" w:cs="Times New Roman"/>
          <w:sz w:val="24"/>
          <w:szCs w:val="24"/>
        </w:rPr>
        <w:t xml:space="preserve"> </w:t>
      </w:r>
      <w:r w:rsidR="00667C6F" w:rsidRPr="007E06D6">
        <w:rPr>
          <w:rFonts w:ascii="Times New Roman" w:hAnsi="Times New Roman" w:cs="Times New Roman"/>
          <w:sz w:val="24"/>
          <w:szCs w:val="24"/>
        </w:rPr>
        <w:t xml:space="preserve"> </w:t>
      </w:r>
    </w:p>
    <w:p w:rsidR="00380C10" w:rsidRDefault="00380C10" w:rsidP="00631336">
      <w:pPr>
        <w:spacing w:line="360" w:lineRule="auto"/>
        <w:jc w:val="both"/>
        <w:rPr>
          <w:rFonts w:ascii="Times New Roman" w:hAnsi="Times New Roman" w:cs="Times New Roman"/>
          <w:sz w:val="24"/>
          <w:szCs w:val="24"/>
        </w:rPr>
      </w:pPr>
    </w:p>
    <w:p w:rsidR="00782984" w:rsidRPr="007E06D6" w:rsidRDefault="003B5D02" w:rsidP="00631336">
      <w:pPr>
        <w:spacing w:line="360" w:lineRule="auto"/>
        <w:jc w:val="both"/>
        <w:rPr>
          <w:rFonts w:ascii="Times New Roman" w:hAnsi="Times New Roman" w:cs="Times New Roman"/>
          <w:sz w:val="24"/>
          <w:szCs w:val="24"/>
        </w:rPr>
      </w:pPr>
      <w:r w:rsidRPr="007E06D6">
        <w:rPr>
          <w:rFonts w:ascii="Times New Roman" w:hAnsi="Times New Roman" w:cs="Times New Roman"/>
          <w:sz w:val="24"/>
          <w:szCs w:val="24"/>
        </w:rPr>
        <w:t xml:space="preserve"> </w:t>
      </w:r>
    </w:p>
    <w:p w:rsidR="00782984" w:rsidRPr="007E06D6" w:rsidRDefault="003A77E4" w:rsidP="00540360">
      <w:pPr>
        <w:spacing w:line="360" w:lineRule="auto"/>
        <w:rPr>
          <w:rFonts w:ascii="Times New Roman" w:hAnsi="Times New Roman" w:cs="Times New Roman"/>
          <w:b/>
          <w:sz w:val="24"/>
          <w:szCs w:val="24"/>
        </w:rPr>
      </w:pPr>
      <w:r w:rsidRPr="007E06D6">
        <w:rPr>
          <w:rFonts w:ascii="Times New Roman" w:hAnsi="Times New Roman" w:cs="Times New Roman"/>
          <w:b/>
          <w:sz w:val="24"/>
          <w:szCs w:val="24"/>
        </w:rPr>
        <w:lastRenderedPageBreak/>
        <w:t xml:space="preserve">Location and geology of the study area </w:t>
      </w:r>
    </w:p>
    <w:p w:rsidR="00C96D9F" w:rsidRPr="007E06D6" w:rsidRDefault="00631336" w:rsidP="00C96D9F">
      <w:pPr>
        <w:tabs>
          <w:tab w:val="left" w:pos="2340"/>
        </w:tabs>
        <w:spacing w:line="360" w:lineRule="auto"/>
        <w:jc w:val="both"/>
        <w:rPr>
          <w:rFonts w:ascii="Times New Roman" w:hAnsi="Times New Roman" w:cs="Times New Roman"/>
          <w:sz w:val="24"/>
          <w:szCs w:val="24"/>
        </w:rPr>
      </w:pPr>
      <w:r w:rsidRPr="007E06D6">
        <w:rPr>
          <w:rFonts w:ascii="Times New Roman" w:hAnsi="Times New Roman" w:cs="Times New Roman"/>
          <w:sz w:val="24"/>
          <w:szCs w:val="24"/>
        </w:rPr>
        <w:t>The geology of the study area is presented in figure 1. The study area is bounded by latitudes 6</w:t>
      </w:r>
      <w:r w:rsidRPr="007E06D6">
        <w:rPr>
          <w:rFonts w:ascii="Times New Roman" w:hAnsi="Times New Roman" w:cs="Times New Roman"/>
          <w:sz w:val="24"/>
          <w:szCs w:val="24"/>
          <w:vertAlign w:val="superscript"/>
        </w:rPr>
        <w:t>o</w:t>
      </w:r>
      <w:r w:rsidRPr="007E06D6">
        <w:rPr>
          <w:rFonts w:ascii="Times New Roman" w:hAnsi="Times New Roman" w:cs="Times New Roman"/>
          <w:sz w:val="24"/>
          <w:szCs w:val="24"/>
        </w:rPr>
        <w:t xml:space="preserve"> 00</w:t>
      </w:r>
      <w:r w:rsidRPr="007E06D6">
        <w:rPr>
          <w:rFonts w:ascii="Times New Roman" w:hAnsi="Times New Roman" w:cs="Times New Roman"/>
          <w:sz w:val="24"/>
          <w:szCs w:val="24"/>
          <w:vertAlign w:val="superscript"/>
        </w:rPr>
        <w:t>1</w:t>
      </w:r>
      <w:r w:rsidRPr="007E06D6">
        <w:rPr>
          <w:rFonts w:ascii="Times New Roman" w:hAnsi="Times New Roman" w:cs="Times New Roman"/>
          <w:sz w:val="24"/>
          <w:szCs w:val="24"/>
        </w:rPr>
        <w:t>N and 7</w:t>
      </w:r>
      <w:r w:rsidRPr="007E06D6">
        <w:rPr>
          <w:rFonts w:ascii="Times New Roman" w:hAnsi="Times New Roman" w:cs="Times New Roman"/>
          <w:sz w:val="24"/>
          <w:szCs w:val="24"/>
          <w:vertAlign w:val="superscript"/>
        </w:rPr>
        <w:t>o</w:t>
      </w:r>
      <w:r w:rsidRPr="007E06D6">
        <w:rPr>
          <w:rFonts w:ascii="Times New Roman" w:hAnsi="Times New Roman" w:cs="Times New Roman"/>
          <w:sz w:val="24"/>
          <w:szCs w:val="24"/>
        </w:rPr>
        <w:t xml:space="preserve"> 20</w:t>
      </w:r>
      <w:r w:rsidRPr="007E06D6">
        <w:rPr>
          <w:rFonts w:ascii="Times New Roman" w:hAnsi="Times New Roman" w:cs="Times New Roman"/>
          <w:sz w:val="24"/>
          <w:szCs w:val="24"/>
          <w:vertAlign w:val="superscript"/>
        </w:rPr>
        <w:t>1</w:t>
      </w:r>
      <w:r w:rsidRPr="007E06D6">
        <w:rPr>
          <w:rFonts w:ascii="Times New Roman" w:hAnsi="Times New Roman" w:cs="Times New Roman"/>
          <w:sz w:val="24"/>
          <w:szCs w:val="24"/>
        </w:rPr>
        <w:t>N and longitudes 10</w:t>
      </w:r>
      <w:r w:rsidRPr="007E06D6">
        <w:rPr>
          <w:rFonts w:ascii="Times New Roman" w:hAnsi="Times New Roman" w:cs="Times New Roman"/>
          <w:sz w:val="24"/>
          <w:szCs w:val="24"/>
          <w:vertAlign w:val="superscript"/>
        </w:rPr>
        <w:t>o</w:t>
      </w:r>
      <w:r w:rsidRPr="007E06D6">
        <w:rPr>
          <w:rFonts w:ascii="Times New Roman" w:hAnsi="Times New Roman" w:cs="Times New Roman"/>
          <w:sz w:val="24"/>
          <w:szCs w:val="24"/>
        </w:rPr>
        <w:t xml:space="preserve"> 30</w:t>
      </w:r>
      <w:r w:rsidRPr="007E06D6">
        <w:rPr>
          <w:rFonts w:ascii="Times New Roman" w:hAnsi="Times New Roman" w:cs="Times New Roman"/>
          <w:sz w:val="24"/>
          <w:szCs w:val="24"/>
          <w:vertAlign w:val="superscript"/>
        </w:rPr>
        <w:t>1</w:t>
      </w:r>
      <w:r w:rsidRPr="007E06D6">
        <w:rPr>
          <w:rFonts w:ascii="Times New Roman" w:hAnsi="Times New Roman" w:cs="Times New Roman"/>
          <w:sz w:val="24"/>
          <w:szCs w:val="24"/>
        </w:rPr>
        <w:t xml:space="preserve"> E and 11</w:t>
      </w:r>
      <w:r w:rsidRPr="007E06D6">
        <w:rPr>
          <w:rFonts w:ascii="Times New Roman" w:hAnsi="Times New Roman" w:cs="Times New Roman"/>
          <w:sz w:val="24"/>
          <w:szCs w:val="24"/>
          <w:vertAlign w:val="superscript"/>
        </w:rPr>
        <w:t>o</w:t>
      </w:r>
      <w:r w:rsidRPr="007E06D6">
        <w:rPr>
          <w:rFonts w:ascii="Times New Roman" w:hAnsi="Times New Roman" w:cs="Times New Roman"/>
          <w:sz w:val="24"/>
          <w:szCs w:val="24"/>
        </w:rPr>
        <w:t xml:space="preserve"> 10</w:t>
      </w:r>
      <w:r w:rsidRPr="007E06D6">
        <w:rPr>
          <w:rFonts w:ascii="Times New Roman" w:hAnsi="Times New Roman" w:cs="Times New Roman"/>
          <w:sz w:val="24"/>
          <w:szCs w:val="24"/>
          <w:vertAlign w:val="superscript"/>
        </w:rPr>
        <w:t>1</w:t>
      </w:r>
      <w:r w:rsidRPr="007E06D6">
        <w:rPr>
          <w:rFonts w:ascii="Times New Roman" w:hAnsi="Times New Roman" w:cs="Times New Roman"/>
          <w:sz w:val="24"/>
          <w:szCs w:val="24"/>
        </w:rPr>
        <w:t>E of the lower Benue trough.</w:t>
      </w:r>
      <w:r w:rsidR="00F5413C" w:rsidRPr="007E06D6">
        <w:rPr>
          <w:rFonts w:ascii="Times New Roman" w:hAnsi="Times New Roman" w:cs="Times New Roman"/>
          <w:sz w:val="24"/>
          <w:szCs w:val="24"/>
        </w:rPr>
        <w:t xml:space="preserve"> . The total coverage area was about 27,225 square kilometres. </w:t>
      </w:r>
      <w:r w:rsidRPr="007E06D6">
        <w:rPr>
          <w:rFonts w:ascii="Times New Roman" w:hAnsi="Times New Roman" w:cs="Times New Roman"/>
          <w:sz w:val="24"/>
          <w:szCs w:val="24"/>
        </w:rPr>
        <w:t xml:space="preserve"> The Benue Trough is a major geological formation underlying a large part of Nigeria and extending to about 1000km northeast from Bight of Benin to Lake Chad. The Trough is divided into Lower, Middle and Upper regions. The Anambra Basin in the west of the region is more recent than the rest. The Trough was formed by rifting of the central West African basement beginning at the start of the cretaceous. The Lower Benue Trough comprise of the Abakaliki Anticlinorium towards the Anambra Basin, and Afikpo syncline. The Asu River group found in the Abakaliki-Afipko basins is Albian to Cenomanian, comprising of fluvial regressive akosic sandstones lying directly on the crystalline basement; this is overlain by the transgressive Eze-aku formation of Turonian age. The Ezeaku formation consists of black shale and siltstones which sits unconformably at the Precambrian Gneiss to the north of Ugep.</w:t>
      </w:r>
    </w:p>
    <w:p w:rsidR="00C96D9F" w:rsidRPr="007E06D6" w:rsidRDefault="00C96D9F" w:rsidP="00C96D9F">
      <w:pPr>
        <w:tabs>
          <w:tab w:val="left" w:pos="2340"/>
        </w:tabs>
        <w:spacing w:line="360" w:lineRule="auto"/>
        <w:jc w:val="both"/>
        <w:rPr>
          <w:rFonts w:ascii="Times New Roman" w:hAnsi="Times New Roman" w:cs="Times New Roman"/>
          <w:sz w:val="24"/>
          <w:szCs w:val="24"/>
        </w:rPr>
      </w:pPr>
    </w:p>
    <w:p w:rsidR="00C96D9F" w:rsidRPr="007E06D6" w:rsidRDefault="00380C10" w:rsidP="00C96D9F">
      <w:pPr>
        <w:tabs>
          <w:tab w:val="left" w:pos="2340"/>
        </w:tabs>
        <w:spacing w:line="360" w:lineRule="auto"/>
        <w:jc w:val="both"/>
        <w:rPr>
          <w:rFonts w:ascii="Times New Roman" w:hAnsi="Times New Roman" w:cs="Times New Roman"/>
          <w:sz w:val="24"/>
          <w:szCs w:val="24"/>
        </w:rPr>
      </w:pPr>
      <w:r w:rsidRPr="00380C10">
        <w:rPr>
          <w:noProof/>
          <w:lang w:val="en-US"/>
        </w:rPr>
        <w:lastRenderedPageBreak/>
        <w:drawing>
          <wp:inline distT="0" distB="0" distL="0" distR="0">
            <wp:extent cx="5560695" cy="6421755"/>
            <wp:effectExtent l="1905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srcRect/>
                    <a:stretch>
                      <a:fillRect/>
                    </a:stretch>
                  </pic:blipFill>
                  <pic:spPr bwMode="auto">
                    <a:xfrm>
                      <a:off x="0" y="0"/>
                      <a:ext cx="5560695" cy="6421755"/>
                    </a:xfrm>
                    <a:prstGeom prst="rect">
                      <a:avLst/>
                    </a:prstGeom>
                    <a:noFill/>
                    <a:ln w="9525">
                      <a:noFill/>
                      <a:miter lim="800000"/>
                      <a:headEnd/>
                      <a:tailEnd/>
                    </a:ln>
                  </pic:spPr>
                </pic:pic>
              </a:graphicData>
            </a:graphic>
          </wp:inline>
        </w:drawing>
      </w:r>
    </w:p>
    <w:p w:rsidR="00782984" w:rsidRPr="007E06D6" w:rsidRDefault="00C96D9F" w:rsidP="00C96D9F">
      <w:pPr>
        <w:tabs>
          <w:tab w:val="left" w:pos="2340"/>
        </w:tabs>
        <w:spacing w:line="360" w:lineRule="auto"/>
        <w:jc w:val="both"/>
        <w:rPr>
          <w:rFonts w:ascii="Times New Roman" w:hAnsi="Times New Roman" w:cs="Times New Roman"/>
          <w:sz w:val="24"/>
          <w:szCs w:val="24"/>
        </w:rPr>
      </w:pPr>
      <w:r w:rsidRPr="007E06D6">
        <w:rPr>
          <w:rFonts w:ascii="Times New Roman" w:hAnsi="Times New Roman" w:cs="Times New Roman"/>
          <w:b/>
          <w:sz w:val="24"/>
          <w:szCs w:val="24"/>
        </w:rPr>
        <w:t>Fig</w:t>
      </w:r>
      <w:r w:rsidR="00EC7C3D" w:rsidRPr="007E06D6">
        <w:rPr>
          <w:rFonts w:ascii="Times New Roman" w:hAnsi="Times New Roman" w:cs="Times New Roman"/>
          <w:b/>
          <w:sz w:val="24"/>
          <w:szCs w:val="24"/>
        </w:rPr>
        <w:t>ure</w:t>
      </w:r>
      <w:r w:rsidRPr="007E06D6">
        <w:rPr>
          <w:rFonts w:ascii="Times New Roman" w:hAnsi="Times New Roman" w:cs="Times New Roman"/>
          <w:b/>
          <w:sz w:val="24"/>
          <w:szCs w:val="24"/>
        </w:rPr>
        <w:t xml:space="preserve"> 1</w:t>
      </w:r>
      <w:r w:rsidR="00EB0226" w:rsidRPr="007E06D6">
        <w:rPr>
          <w:rFonts w:ascii="Times New Roman" w:hAnsi="Times New Roman" w:cs="Times New Roman"/>
          <w:b/>
          <w:sz w:val="24"/>
          <w:szCs w:val="24"/>
        </w:rPr>
        <w:t>.</w:t>
      </w:r>
      <w:r w:rsidR="00631336" w:rsidRPr="007E06D6">
        <w:rPr>
          <w:rFonts w:ascii="Times New Roman" w:hAnsi="Times New Roman" w:cs="Times New Roman"/>
          <w:b/>
          <w:sz w:val="24"/>
          <w:szCs w:val="24"/>
        </w:rPr>
        <w:t xml:space="preserve"> </w:t>
      </w:r>
      <w:r w:rsidR="00F45F7A" w:rsidRPr="007E06D6">
        <w:rPr>
          <w:rFonts w:ascii="Times New Roman" w:hAnsi="Times New Roman" w:cs="Times New Roman"/>
          <w:b/>
          <w:bCs/>
          <w:sz w:val="24"/>
          <w:szCs w:val="24"/>
          <w:lang w:val="en-GB"/>
        </w:rPr>
        <w:t>Geological map of Nigeria and locations of the study area (</w:t>
      </w:r>
      <w:r w:rsidR="002A20DE">
        <w:rPr>
          <w:rFonts w:ascii="Times New Roman" w:hAnsi="Times New Roman" w:cs="Times New Roman"/>
          <w:b/>
          <w:bCs/>
          <w:sz w:val="24"/>
          <w:szCs w:val="24"/>
          <w:lang w:val="en-GB"/>
        </w:rPr>
        <w:t xml:space="preserve">Modified </w:t>
      </w:r>
      <w:r w:rsidR="00F45F7A" w:rsidRPr="007E06D6">
        <w:rPr>
          <w:rFonts w:ascii="Times New Roman" w:hAnsi="Times New Roman" w:cs="Times New Roman"/>
          <w:b/>
          <w:bCs/>
          <w:sz w:val="24"/>
          <w:szCs w:val="24"/>
          <w:lang w:val="en-GB"/>
        </w:rPr>
        <w:t xml:space="preserve">After Obaje </w:t>
      </w:r>
      <w:r w:rsidR="00F45F7A" w:rsidRPr="007E06D6">
        <w:rPr>
          <w:rFonts w:ascii="Times New Roman" w:hAnsi="Times New Roman" w:cs="Times New Roman"/>
          <w:b/>
          <w:bCs/>
          <w:i/>
          <w:iCs/>
          <w:sz w:val="24"/>
          <w:szCs w:val="24"/>
          <w:lang w:val="en-GB"/>
        </w:rPr>
        <w:t>et al</w:t>
      </w:r>
      <w:r w:rsidR="00F45F7A" w:rsidRPr="007E06D6">
        <w:rPr>
          <w:rFonts w:ascii="Times New Roman" w:hAnsi="Times New Roman" w:cs="Times New Roman"/>
          <w:b/>
          <w:bCs/>
          <w:sz w:val="24"/>
          <w:szCs w:val="24"/>
          <w:lang w:val="en-GB"/>
        </w:rPr>
        <w:t>., 2004).</w:t>
      </w:r>
    </w:p>
    <w:p w:rsidR="00782984" w:rsidRPr="007E06D6" w:rsidRDefault="0009050C" w:rsidP="00631336">
      <w:pPr>
        <w:spacing w:line="360" w:lineRule="auto"/>
        <w:jc w:val="both"/>
        <w:rPr>
          <w:rFonts w:ascii="Times New Roman" w:hAnsi="Times New Roman" w:cs="Times New Roman"/>
          <w:sz w:val="24"/>
          <w:szCs w:val="24"/>
        </w:rPr>
      </w:pPr>
      <w:r w:rsidRPr="007E06D6">
        <w:rPr>
          <w:rFonts w:ascii="Times New Roman" w:hAnsi="Times New Roman" w:cs="Times New Roman"/>
          <w:noProof/>
          <w:sz w:val="24"/>
          <w:szCs w:val="24"/>
          <w:lang w:val="en-US"/>
        </w:rPr>
        <w:lastRenderedPageBreak/>
        <w:drawing>
          <wp:inline distT="0" distB="0" distL="0" distR="0">
            <wp:extent cx="4954814" cy="5296251"/>
            <wp:effectExtent l="19050" t="0" r="0" b="0"/>
            <wp:docPr id="1" name="Picture 3" descr="Description: C:\Users\Dr. Usman\Downloads\003_SRTM_topograph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Dr. Usman\Downloads\003_SRTM_topography.tif"/>
                    <pic:cNvPicPr>
                      <a:picLocks noChangeAspect="1" noChangeArrowheads="1"/>
                    </pic:cNvPicPr>
                  </pic:nvPicPr>
                  <pic:blipFill>
                    <a:blip r:embed="rId8" cstate="print"/>
                    <a:srcRect/>
                    <a:stretch>
                      <a:fillRect/>
                    </a:stretch>
                  </pic:blipFill>
                  <pic:spPr bwMode="auto">
                    <a:xfrm>
                      <a:off x="0" y="0"/>
                      <a:ext cx="4959487" cy="5301246"/>
                    </a:xfrm>
                    <a:prstGeom prst="rect">
                      <a:avLst/>
                    </a:prstGeom>
                    <a:noFill/>
                    <a:ln w="9525">
                      <a:noFill/>
                      <a:miter lim="800000"/>
                      <a:headEnd/>
                      <a:tailEnd/>
                    </a:ln>
                  </pic:spPr>
                </pic:pic>
              </a:graphicData>
            </a:graphic>
          </wp:inline>
        </w:drawing>
      </w:r>
    </w:p>
    <w:p w:rsidR="0009050C" w:rsidRPr="007E06D6" w:rsidRDefault="00B11478" w:rsidP="0009050C">
      <w:pPr>
        <w:spacing w:line="360" w:lineRule="auto"/>
        <w:rPr>
          <w:rFonts w:ascii="Times New Roman" w:hAnsi="Times New Roman" w:cs="Times New Roman"/>
          <w:b/>
          <w:sz w:val="24"/>
          <w:szCs w:val="24"/>
        </w:rPr>
      </w:pPr>
      <w:r w:rsidRPr="007E06D6">
        <w:rPr>
          <w:rFonts w:ascii="Times New Roman" w:hAnsi="Times New Roman" w:cs="Times New Roman"/>
          <w:b/>
          <w:sz w:val="24"/>
          <w:szCs w:val="24"/>
        </w:rPr>
        <w:t>Fig2</w:t>
      </w:r>
      <w:r w:rsidR="0009050C" w:rsidRPr="007E06D6">
        <w:rPr>
          <w:rFonts w:ascii="Times New Roman" w:hAnsi="Times New Roman" w:cs="Times New Roman"/>
          <w:b/>
          <w:sz w:val="24"/>
          <w:szCs w:val="24"/>
        </w:rPr>
        <w:t>. SRTM Topographic map</w:t>
      </w:r>
    </w:p>
    <w:p w:rsidR="00C96D9F" w:rsidRPr="007E06D6" w:rsidRDefault="0009050C" w:rsidP="003A77E4">
      <w:pPr>
        <w:spacing w:line="360" w:lineRule="auto"/>
        <w:rPr>
          <w:rFonts w:ascii="Times New Roman" w:hAnsi="Times New Roman" w:cs="Times New Roman"/>
          <w:b/>
          <w:sz w:val="24"/>
          <w:szCs w:val="24"/>
        </w:rPr>
      </w:pPr>
      <w:r w:rsidRPr="007E06D6">
        <w:rPr>
          <w:rFonts w:ascii="Times New Roman" w:hAnsi="Times New Roman" w:cs="Times New Roman"/>
          <w:sz w:val="24"/>
          <w:szCs w:val="24"/>
        </w:rPr>
        <w:t>The SRTM (Short Radar Topographic Mission) map shown above displays the topographic nature of the stud area. It ranges from 439.9m to 662.1m. From the map, it is revealed that the eastern (north and south) part of the map has the highest elevation while the north western  part of the map reveal moderate elevation and the south western part of the map reveals areas of low elevation</w:t>
      </w:r>
    </w:p>
    <w:p w:rsidR="00C96D9F" w:rsidRPr="007E06D6" w:rsidRDefault="00C96D9F" w:rsidP="003A77E4">
      <w:pPr>
        <w:spacing w:line="360" w:lineRule="auto"/>
        <w:rPr>
          <w:rFonts w:ascii="Times New Roman" w:hAnsi="Times New Roman" w:cs="Times New Roman"/>
          <w:b/>
          <w:sz w:val="24"/>
          <w:szCs w:val="24"/>
        </w:rPr>
      </w:pPr>
    </w:p>
    <w:p w:rsidR="00C96D9F" w:rsidRPr="007E06D6" w:rsidRDefault="00C96D9F" w:rsidP="003A77E4">
      <w:pPr>
        <w:spacing w:line="360" w:lineRule="auto"/>
        <w:rPr>
          <w:rFonts w:ascii="Times New Roman" w:hAnsi="Times New Roman" w:cs="Times New Roman"/>
          <w:b/>
          <w:sz w:val="24"/>
          <w:szCs w:val="24"/>
        </w:rPr>
      </w:pPr>
    </w:p>
    <w:p w:rsidR="00E80BD2" w:rsidRPr="007E06D6" w:rsidRDefault="00E80BD2" w:rsidP="003A77E4">
      <w:pPr>
        <w:spacing w:line="360" w:lineRule="auto"/>
        <w:rPr>
          <w:rFonts w:ascii="Times New Roman" w:hAnsi="Times New Roman" w:cs="Times New Roman"/>
          <w:b/>
          <w:sz w:val="24"/>
          <w:szCs w:val="24"/>
        </w:rPr>
      </w:pPr>
    </w:p>
    <w:p w:rsidR="00E80BD2" w:rsidRPr="007E06D6" w:rsidRDefault="00E80BD2" w:rsidP="003A77E4">
      <w:pPr>
        <w:spacing w:line="360" w:lineRule="auto"/>
        <w:rPr>
          <w:rFonts w:ascii="Times New Roman" w:hAnsi="Times New Roman" w:cs="Times New Roman"/>
          <w:b/>
          <w:sz w:val="24"/>
          <w:szCs w:val="24"/>
        </w:rPr>
      </w:pPr>
    </w:p>
    <w:p w:rsidR="009463CF" w:rsidRPr="007E06D6" w:rsidRDefault="003A77E4" w:rsidP="003A77E4">
      <w:pPr>
        <w:spacing w:line="360" w:lineRule="auto"/>
        <w:rPr>
          <w:rFonts w:ascii="Times New Roman" w:hAnsi="Times New Roman" w:cs="Times New Roman"/>
          <w:b/>
          <w:sz w:val="24"/>
          <w:szCs w:val="24"/>
        </w:rPr>
      </w:pPr>
      <w:r w:rsidRPr="007E06D6">
        <w:rPr>
          <w:rFonts w:ascii="Times New Roman" w:hAnsi="Times New Roman" w:cs="Times New Roman"/>
          <w:b/>
          <w:sz w:val="24"/>
          <w:szCs w:val="24"/>
        </w:rPr>
        <w:lastRenderedPageBreak/>
        <w:t>METHODOLOGY</w:t>
      </w:r>
    </w:p>
    <w:p w:rsidR="00B568D1" w:rsidRPr="007E06D6" w:rsidRDefault="003A77E4" w:rsidP="00631336">
      <w:pPr>
        <w:spacing w:line="360" w:lineRule="auto"/>
        <w:jc w:val="both"/>
        <w:rPr>
          <w:rFonts w:ascii="Times New Roman" w:hAnsi="Times New Roman" w:cs="Times New Roman"/>
          <w:b/>
          <w:sz w:val="24"/>
          <w:szCs w:val="24"/>
        </w:rPr>
      </w:pPr>
      <w:r w:rsidRPr="007E06D6">
        <w:rPr>
          <w:rFonts w:ascii="Times New Roman" w:hAnsi="Times New Roman" w:cs="Times New Roman"/>
          <w:b/>
          <w:sz w:val="24"/>
          <w:szCs w:val="24"/>
        </w:rPr>
        <w:t>Data acquisition and processing</w:t>
      </w:r>
    </w:p>
    <w:p w:rsidR="00017992" w:rsidRPr="007E06D6" w:rsidRDefault="00017992" w:rsidP="00631336">
      <w:pPr>
        <w:spacing w:line="360" w:lineRule="auto"/>
        <w:jc w:val="both"/>
        <w:rPr>
          <w:rFonts w:ascii="Times New Roman" w:hAnsi="Times New Roman" w:cs="Times New Roman"/>
          <w:sz w:val="24"/>
          <w:szCs w:val="24"/>
        </w:rPr>
      </w:pPr>
      <w:r w:rsidRPr="007E06D6">
        <w:rPr>
          <w:rFonts w:ascii="Times New Roman" w:hAnsi="Times New Roman" w:cs="Times New Roman"/>
          <w:sz w:val="24"/>
          <w:szCs w:val="24"/>
        </w:rPr>
        <w:t>Nine Aeromagnetic Data sheets comprising of sheet numbers 250 (Agana), 251 (Makurdi), 252 (Akwana), 270 (Oturkpo), 271 (Gboko), 272 (Katsina-Ala), 289 (Ejekwe), 290 (Ogoja), 291 (Obudu), were obtained from the Nigerian Geological Survey Agency. The data was acquired and measur</w:t>
      </w:r>
      <w:r w:rsidR="001847CF" w:rsidRPr="007E06D6">
        <w:rPr>
          <w:rFonts w:ascii="Times New Roman" w:hAnsi="Times New Roman" w:cs="Times New Roman"/>
          <w:sz w:val="24"/>
          <w:szCs w:val="24"/>
        </w:rPr>
        <w:t>ed by Fugro Airbone Survey (2006)</w:t>
      </w:r>
      <w:r w:rsidRPr="007E06D6">
        <w:rPr>
          <w:rFonts w:ascii="Times New Roman" w:hAnsi="Times New Roman" w:cs="Times New Roman"/>
          <w:sz w:val="24"/>
          <w:szCs w:val="24"/>
        </w:rPr>
        <w:t>-</w:t>
      </w:r>
      <w:r w:rsidR="001847CF" w:rsidRPr="007E06D6">
        <w:rPr>
          <w:rFonts w:ascii="Times New Roman" w:hAnsi="Times New Roman" w:cs="Times New Roman"/>
          <w:sz w:val="24"/>
          <w:szCs w:val="24"/>
        </w:rPr>
        <w:t>(2007</w:t>
      </w:r>
      <w:r w:rsidRPr="007E06D6">
        <w:rPr>
          <w:rFonts w:ascii="Times New Roman" w:hAnsi="Times New Roman" w:cs="Times New Roman"/>
          <w:sz w:val="24"/>
          <w:szCs w:val="24"/>
        </w:rPr>
        <w:t>)</w:t>
      </w:r>
      <w:r w:rsidR="001847CF" w:rsidRPr="007E06D6">
        <w:rPr>
          <w:rFonts w:ascii="Times New Roman" w:hAnsi="Times New Roman" w:cs="Times New Roman"/>
          <w:sz w:val="24"/>
          <w:szCs w:val="24"/>
        </w:rPr>
        <w:t xml:space="preserve"> on a scale of 1:250,000 series</w:t>
      </w:r>
      <w:r w:rsidR="003B4F99" w:rsidRPr="007E06D6">
        <w:rPr>
          <w:rFonts w:ascii="Times New Roman" w:hAnsi="Times New Roman" w:cs="Times New Roman"/>
          <w:sz w:val="24"/>
          <w:szCs w:val="24"/>
        </w:rPr>
        <w:t xml:space="preserve">. The survey was carried long </w:t>
      </w:r>
      <w:r w:rsidR="001847CF" w:rsidRPr="007E06D6">
        <w:rPr>
          <w:rFonts w:ascii="Times New Roman" w:hAnsi="Times New Roman" w:cs="Times New Roman"/>
          <w:sz w:val="24"/>
          <w:szCs w:val="24"/>
        </w:rPr>
        <w:t>North</w:t>
      </w:r>
      <w:r w:rsidR="00DF298D" w:rsidRPr="007E06D6">
        <w:rPr>
          <w:rFonts w:ascii="Times New Roman" w:hAnsi="Times New Roman" w:cs="Times New Roman"/>
          <w:sz w:val="24"/>
          <w:szCs w:val="24"/>
        </w:rPr>
        <w:t>west</w:t>
      </w:r>
      <w:r w:rsidR="001847CF" w:rsidRPr="007E06D6">
        <w:rPr>
          <w:rFonts w:ascii="Times New Roman" w:hAnsi="Times New Roman" w:cs="Times New Roman"/>
          <w:sz w:val="24"/>
          <w:szCs w:val="24"/>
        </w:rPr>
        <w:t>-South</w:t>
      </w:r>
      <w:r w:rsidR="00DF298D" w:rsidRPr="007E06D6">
        <w:rPr>
          <w:rFonts w:ascii="Times New Roman" w:hAnsi="Times New Roman" w:cs="Times New Roman"/>
          <w:sz w:val="24"/>
          <w:szCs w:val="24"/>
        </w:rPr>
        <w:t>east</w:t>
      </w:r>
      <w:r w:rsidR="001847CF" w:rsidRPr="007E06D6">
        <w:rPr>
          <w:rFonts w:ascii="Times New Roman" w:hAnsi="Times New Roman" w:cs="Times New Roman"/>
          <w:sz w:val="24"/>
          <w:szCs w:val="24"/>
        </w:rPr>
        <w:t xml:space="preserve"> lines with a spacing of 500m and flight elevation of 150m above sea level.  </w:t>
      </w:r>
      <w:r w:rsidR="00DF298D" w:rsidRPr="007E06D6">
        <w:rPr>
          <w:rFonts w:ascii="Times New Roman" w:hAnsi="Times New Roman" w:cs="Times New Roman"/>
          <w:sz w:val="24"/>
          <w:szCs w:val="24"/>
        </w:rPr>
        <w:t xml:space="preserve">The magnetic data was </w:t>
      </w:r>
      <w:r w:rsidR="00976C4D" w:rsidRPr="007E06D6">
        <w:rPr>
          <w:rFonts w:ascii="Times New Roman" w:hAnsi="Times New Roman" w:cs="Times New Roman"/>
          <w:sz w:val="24"/>
          <w:szCs w:val="24"/>
        </w:rPr>
        <w:t>obtained fr</w:t>
      </w:r>
      <w:r w:rsidR="00DF298D" w:rsidRPr="007E06D6">
        <w:rPr>
          <w:rFonts w:ascii="Times New Roman" w:hAnsi="Times New Roman" w:cs="Times New Roman"/>
          <w:sz w:val="24"/>
          <w:szCs w:val="24"/>
        </w:rPr>
        <w:t>om digitization of the total magnetic intensity contour maps on a scale of 1:</w:t>
      </w:r>
      <w:r w:rsidR="00976C4D" w:rsidRPr="007E06D6">
        <w:rPr>
          <w:rFonts w:ascii="Times New Roman" w:hAnsi="Times New Roman" w:cs="Times New Roman"/>
          <w:sz w:val="24"/>
          <w:szCs w:val="24"/>
        </w:rPr>
        <w:t xml:space="preserve">100,000. The total coverage area was about 27,225 square kilometres. The Aeromagnetic data was compared or Geo-referenced to the universal Transverse Mercator coordinate system to ensure effective comparison with other digitized maps of the area.  </w:t>
      </w:r>
    </w:p>
    <w:p w:rsidR="00A2214D" w:rsidRPr="007E06D6" w:rsidRDefault="0029272C" w:rsidP="00631336">
      <w:pPr>
        <w:spacing w:line="360" w:lineRule="auto"/>
        <w:jc w:val="both"/>
        <w:rPr>
          <w:rFonts w:ascii="Times New Roman" w:hAnsi="Times New Roman" w:cs="Times New Roman"/>
          <w:sz w:val="24"/>
          <w:szCs w:val="24"/>
        </w:rPr>
      </w:pPr>
      <w:r w:rsidRPr="007E06D6">
        <w:rPr>
          <w:rFonts w:ascii="Times New Roman" w:hAnsi="Times New Roman" w:cs="Times New Roman"/>
          <w:sz w:val="24"/>
          <w:szCs w:val="24"/>
        </w:rPr>
        <w:t>The procedure involved in this study are digitization of Aeromagnetic map, separation of magnetic data, production of magnetic anomaly and first vertical derivative maps, analysis and mode</w:t>
      </w:r>
      <w:r w:rsidR="00E14130" w:rsidRPr="007E06D6">
        <w:rPr>
          <w:rFonts w:ascii="Times New Roman" w:hAnsi="Times New Roman" w:cs="Times New Roman"/>
          <w:sz w:val="24"/>
          <w:szCs w:val="24"/>
        </w:rPr>
        <w:t xml:space="preserve">lling of magnetic anomaly data. </w:t>
      </w:r>
    </w:p>
    <w:p w:rsidR="00A2214D" w:rsidRPr="007E06D6" w:rsidRDefault="00A2214D" w:rsidP="00C96D9F">
      <w:pPr>
        <w:spacing w:after="0" w:line="480" w:lineRule="auto"/>
        <w:jc w:val="both"/>
        <w:rPr>
          <w:rFonts w:ascii="Times New Roman" w:hAnsi="Times New Roman" w:cs="Times New Roman"/>
          <w:sz w:val="24"/>
          <w:szCs w:val="24"/>
        </w:rPr>
      </w:pPr>
      <w:r w:rsidRPr="007E06D6">
        <w:rPr>
          <w:rFonts w:ascii="Times New Roman" w:hAnsi="Times New Roman" w:cs="Times New Roman"/>
          <w:sz w:val="24"/>
          <w:szCs w:val="24"/>
        </w:rPr>
        <w:t>The Discrete Fourier Transform is applied to regularly spaced data such as the aeromagnetic data. The Fourier Transform is summarized by</w:t>
      </w:r>
      <w:r w:rsidR="00A64CAA" w:rsidRPr="007E06D6">
        <w:rPr>
          <w:rFonts w:ascii="Times New Roman" w:hAnsi="Times New Roman" w:cs="Times New Roman"/>
          <w:sz w:val="24"/>
          <w:szCs w:val="24"/>
        </w:rPr>
        <w:t xml:space="preserve"> (</w:t>
      </w:r>
      <w:r w:rsidRPr="007E06D6">
        <w:rPr>
          <w:rFonts w:ascii="Times New Roman" w:hAnsi="Times New Roman" w:cs="Times New Roman"/>
          <w:sz w:val="24"/>
          <w:szCs w:val="24"/>
        </w:rPr>
        <w:t>Onwueme</w:t>
      </w:r>
      <w:r w:rsidR="00C96D9F" w:rsidRPr="007E06D6">
        <w:rPr>
          <w:rFonts w:ascii="Times New Roman" w:hAnsi="Times New Roman" w:cs="Times New Roman"/>
          <w:sz w:val="24"/>
          <w:szCs w:val="24"/>
        </w:rPr>
        <w:t>si, 1997)</w:t>
      </w:r>
      <w:r w:rsidR="00467326" w:rsidRPr="007E06D6">
        <w:rPr>
          <w:rFonts w:ascii="Times New Roman" w:hAnsi="Times New Roman" w:cs="Times New Roman"/>
          <w:sz w:val="24"/>
          <w:szCs w:val="24"/>
        </w:rPr>
        <w:t>.</w:t>
      </w:r>
    </w:p>
    <w:p w:rsidR="00A7019C" w:rsidRPr="007E06D6" w:rsidRDefault="00A2214D" w:rsidP="00A2214D">
      <w:pPr>
        <w:autoSpaceDE w:val="0"/>
        <w:autoSpaceDN w:val="0"/>
        <w:adjustRightInd w:val="0"/>
        <w:spacing w:after="0" w:line="480" w:lineRule="auto"/>
        <w:jc w:val="both"/>
        <w:rPr>
          <w:rFonts w:ascii="Times New Roman" w:hAnsi="Times New Roman" w:cs="Times New Roman"/>
          <w:sz w:val="24"/>
          <w:szCs w:val="24"/>
        </w:rPr>
      </w:pPr>
      <w:r w:rsidRPr="007E06D6">
        <w:rPr>
          <w:rFonts w:ascii="Times New Roman" w:hAnsi="Times New Roman" w:cs="Times New Roman"/>
          <w:sz w:val="24"/>
          <w:szCs w:val="24"/>
        </w:rPr>
        <w:t>From spectral analysis results, curie isotherm is calculated using Bhattacharyya and Leu, (1975) method. The first step according to Bhattacharyya and Leu, (1975) is to estimate the depth to centroid (Z</w:t>
      </w:r>
      <w:r w:rsidRPr="007E06D6">
        <w:rPr>
          <w:rFonts w:ascii="Times New Roman" w:hAnsi="Times New Roman" w:cs="Times New Roman"/>
          <w:sz w:val="24"/>
          <w:szCs w:val="24"/>
          <w:vertAlign w:val="subscript"/>
        </w:rPr>
        <w:t>o</w:t>
      </w:r>
      <w:r w:rsidRPr="007E06D6">
        <w:rPr>
          <w:rFonts w:ascii="Times New Roman" w:hAnsi="Times New Roman" w:cs="Times New Roman"/>
          <w:sz w:val="24"/>
          <w:szCs w:val="24"/>
        </w:rPr>
        <w:t>) of the magnetic source from the slope of the lon</w:t>
      </w:r>
      <w:r w:rsidR="00467326" w:rsidRPr="007E06D6">
        <w:rPr>
          <w:rFonts w:ascii="Times New Roman" w:hAnsi="Times New Roman" w:cs="Times New Roman"/>
          <w:sz w:val="24"/>
          <w:szCs w:val="24"/>
        </w:rPr>
        <w:t xml:space="preserve">gest wavelength of the spectrum </w:t>
      </w:r>
      <w:r w:rsidRPr="007E06D6">
        <w:rPr>
          <w:rFonts w:ascii="Times New Roman" w:hAnsi="Times New Roman" w:cs="Times New Roman"/>
          <w:sz w:val="24"/>
          <w:szCs w:val="24"/>
        </w:rPr>
        <w:t>that is given below:</w:t>
      </w:r>
    </w:p>
    <w:p w:rsidR="00A2214D" w:rsidRPr="007E06D6" w:rsidRDefault="00A2214D" w:rsidP="00A2214D">
      <w:pPr>
        <w:autoSpaceDE w:val="0"/>
        <w:autoSpaceDN w:val="0"/>
        <w:adjustRightInd w:val="0"/>
        <w:spacing w:after="0" w:line="480" w:lineRule="auto"/>
        <w:jc w:val="both"/>
        <w:rPr>
          <w:rFonts w:ascii="Times New Roman" w:hAnsi="Times New Roman" w:cs="Times New Roman"/>
          <w:sz w:val="24"/>
          <w:szCs w:val="24"/>
        </w:rPr>
      </w:pPr>
      <w:r w:rsidRPr="007E06D6">
        <w:rPr>
          <w:rFonts w:ascii="Times New Roman" w:hAnsi="Times New Roman" w:cs="Times New Roman"/>
          <w:sz w:val="24"/>
          <w:szCs w:val="24"/>
        </w:rPr>
        <w:br/>
        <w:t xml:space="preserve">                     </w:t>
      </w:r>
      <m:oMath>
        <m:r>
          <w:rPr>
            <w:rFonts w:ascii="Cambria Math" w:hAnsi="Cambria Math" w:cs="Times New Roman"/>
            <w:sz w:val="24"/>
            <w:szCs w:val="24"/>
          </w:rPr>
          <m:t>In</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ρ</m:t>
                </m:r>
                <m:r>
                  <w:rPr>
                    <w:rFonts w:ascii="Cambria Math" w:hAnsi="Times New Roman" w:cs="Times New Roman"/>
                    <w:sz w:val="24"/>
                    <w:szCs w:val="24"/>
                  </w:rPr>
                  <m:t>(</m:t>
                </m:r>
                <m:rad>
                  <m:radPr>
                    <m:degHide m:val="on"/>
                    <m:ctrlPr>
                      <w:rPr>
                        <w:rFonts w:ascii="Cambria Math" w:hAnsi="Times New Roman" w:cs="Times New Roman"/>
                        <w:i/>
                        <w:sz w:val="24"/>
                        <w:szCs w:val="24"/>
                      </w:rPr>
                    </m:ctrlPr>
                  </m:radPr>
                  <m:deg/>
                  <m:e>
                    <m:r>
                      <w:rPr>
                        <w:rFonts w:ascii="Cambria Math" w:hAnsi="Cambria Math" w:cs="Times New Roman"/>
                        <w:sz w:val="24"/>
                        <w:szCs w:val="24"/>
                      </w:rPr>
                      <m:t>S</m:t>
                    </m:r>
                  </m:e>
                </m:rad>
                <m:r>
                  <w:rPr>
                    <w:rFonts w:ascii="Cambria Math" w:hAnsi="Times New Roman" w:cs="Times New Roman"/>
                    <w:sz w:val="24"/>
                    <w:szCs w:val="24"/>
                  </w:rPr>
                  <m:t>)</m:t>
                </m:r>
              </m:num>
              <m:den>
                <m:r>
                  <w:rPr>
                    <w:rFonts w:ascii="Cambria Math" w:hAnsi="Times New Roman" w:cs="Times New Roman"/>
                    <w:sz w:val="24"/>
                    <w:szCs w:val="24"/>
                  </w:rPr>
                  <m:t>/</m:t>
                </m:r>
                <m:r>
                  <w:rPr>
                    <w:rFonts w:ascii="Cambria Math" w:hAnsi="Cambria Math" w:cs="Times New Roman"/>
                    <w:sz w:val="24"/>
                    <w:szCs w:val="24"/>
                  </w:rPr>
                  <m:t>S</m:t>
                </m:r>
                <m:r>
                  <w:rPr>
                    <w:rFonts w:ascii="Cambria Math" w:hAnsi="Times New Roman" w:cs="Times New Roman"/>
                    <w:sz w:val="24"/>
                    <w:szCs w:val="24"/>
                  </w:rPr>
                  <m:t>/</m:t>
                </m:r>
              </m:den>
            </m:f>
          </m:e>
        </m:d>
        <m:r>
          <w:rPr>
            <w:rFonts w:ascii="Cambria Math" w:hAnsi="Times New Roman" w:cs="Times New Roman"/>
            <w:sz w:val="24"/>
            <w:szCs w:val="24"/>
          </w:rPr>
          <m:t>=</m:t>
        </m:r>
        <m:r>
          <w:rPr>
            <w:rFonts w:ascii="Cambria Math" w:hAnsi="Cambria Math" w:cs="Times New Roman"/>
            <w:sz w:val="24"/>
            <w:szCs w:val="24"/>
          </w:rPr>
          <m:t>InA</m:t>
        </m:r>
        <m:r>
          <w:rPr>
            <w:rFonts w:ascii="Times New Roman"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m:t>
        </m:r>
        <m:r>
          <w:rPr>
            <w:rFonts w:ascii="Cambria Math" w:hAnsi="Cambria Math" w:cs="Times New Roman"/>
            <w:sz w:val="24"/>
            <w:szCs w:val="24"/>
          </w:rPr>
          <m:t>S</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o</m:t>
            </m:r>
          </m:sub>
        </m:sSub>
      </m:oMath>
      <w:r w:rsidRPr="007E06D6">
        <w:rPr>
          <w:rFonts w:ascii="Times New Roman" w:eastAsia="Times New Roman" w:hAnsi="Times New Roman" w:cs="Times New Roman"/>
          <w:sz w:val="24"/>
          <w:szCs w:val="24"/>
        </w:rPr>
        <w:t xml:space="preserve">      </w:t>
      </w:r>
      <w:r w:rsidRPr="007E06D6">
        <w:rPr>
          <w:rFonts w:ascii="Times New Roman" w:eastAsia="Times New Roman" w:hAnsi="Times New Roman" w:cs="Times New Roman"/>
          <w:sz w:val="24"/>
          <w:szCs w:val="24"/>
        </w:rPr>
        <w:tab/>
      </w:r>
      <w:r w:rsidR="00C96D9F" w:rsidRPr="007E06D6">
        <w:rPr>
          <w:rFonts w:ascii="Times New Roman" w:eastAsia="Times New Roman" w:hAnsi="Times New Roman" w:cs="Times New Roman"/>
          <w:sz w:val="24"/>
          <w:szCs w:val="24"/>
        </w:rPr>
        <w:tab/>
      </w:r>
      <w:r w:rsidR="00C96D9F" w:rsidRPr="007E06D6">
        <w:rPr>
          <w:rFonts w:ascii="Times New Roman" w:eastAsia="Times New Roman" w:hAnsi="Times New Roman" w:cs="Times New Roman"/>
          <w:sz w:val="24"/>
          <w:szCs w:val="24"/>
        </w:rPr>
        <w:tab/>
      </w:r>
      <w:r w:rsidR="00C96D9F" w:rsidRPr="007E06D6">
        <w:rPr>
          <w:rFonts w:ascii="Times New Roman" w:eastAsia="Times New Roman" w:hAnsi="Times New Roman" w:cs="Times New Roman"/>
          <w:sz w:val="24"/>
          <w:szCs w:val="24"/>
        </w:rPr>
        <w:tab/>
        <w:t>(1</w:t>
      </w:r>
      <w:r w:rsidRPr="007E06D6">
        <w:rPr>
          <w:rFonts w:ascii="Times New Roman" w:eastAsia="Times New Roman" w:hAnsi="Times New Roman" w:cs="Times New Roman"/>
          <w:sz w:val="24"/>
          <w:szCs w:val="24"/>
        </w:rPr>
        <w:t>)</w:t>
      </w:r>
    </w:p>
    <w:p w:rsidR="00A2214D" w:rsidRPr="007E06D6" w:rsidRDefault="00A2214D" w:rsidP="00A2214D">
      <w:pPr>
        <w:autoSpaceDE w:val="0"/>
        <w:autoSpaceDN w:val="0"/>
        <w:adjustRightInd w:val="0"/>
        <w:spacing w:after="0" w:line="480" w:lineRule="auto"/>
        <w:jc w:val="both"/>
        <w:rPr>
          <w:rFonts w:ascii="Times New Roman" w:hAnsi="Times New Roman" w:cs="Times New Roman"/>
          <w:sz w:val="24"/>
          <w:szCs w:val="24"/>
        </w:rPr>
      </w:pPr>
      <w:r w:rsidRPr="007E06D6">
        <w:rPr>
          <w:rFonts w:ascii="Times New Roman" w:hAnsi="Times New Roman" w:cs="Times New Roman"/>
          <w:sz w:val="24"/>
          <w:szCs w:val="24"/>
        </w:rPr>
        <w:t>where,</w:t>
      </w:r>
    </w:p>
    <w:p w:rsidR="00A2214D" w:rsidRPr="007E06D6" w:rsidRDefault="00445985" w:rsidP="00467326">
      <w:pPr>
        <w:autoSpaceDE w:val="0"/>
        <w:autoSpaceDN w:val="0"/>
        <w:adjustRightInd w:val="0"/>
        <w:spacing w:after="0" w:line="480" w:lineRule="auto"/>
        <w:ind w:left="600"/>
        <w:jc w:val="both"/>
        <w:rPr>
          <w:rFonts w:ascii="Times New Roman" w:hAnsi="Times New Roman" w:cs="Times New Roman"/>
          <w:sz w:val="24"/>
          <w:szCs w:val="24"/>
        </w:rPr>
      </w:pPr>
      <w:r w:rsidRPr="007E06D6">
        <w:rPr>
          <w:rFonts w:ascii="Times New Roman" w:hAnsi="Times New Roman" w:cs="Times New Roman"/>
          <w:sz w:val="24"/>
          <w:szCs w:val="24"/>
        </w:rPr>
        <w:t>P(s) is the radiall</w:t>
      </w:r>
      <w:r w:rsidR="00A2214D" w:rsidRPr="007E06D6">
        <w:rPr>
          <w:rFonts w:ascii="Times New Roman" w:hAnsi="Times New Roman" w:cs="Times New Roman"/>
          <w:sz w:val="24"/>
          <w:szCs w:val="24"/>
        </w:rPr>
        <w:t>y averaged power spectrum (natural log of amplitude) of the anomaly</w:t>
      </w:r>
      <w:r w:rsidR="00A2214D" w:rsidRPr="007E06D6">
        <w:rPr>
          <w:rFonts w:ascii="Times New Roman" w:hAnsi="Times New Roman" w:cs="Times New Roman"/>
          <w:sz w:val="24"/>
          <w:szCs w:val="24"/>
        </w:rPr>
        <w:tab/>
        <w:t xml:space="preserve"> /</w:t>
      </w:r>
      <w:r w:rsidR="00A2214D" w:rsidRPr="007E06D6">
        <w:rPr>
          <w:rFonts w:ascii="Times New Roman" w:hAnsi="Times New Roman" w:cs="Times New Roman"/>
          <w:b/>
          <w:bCs/>
          <w:sz w:val="24"/>
          <w:szCs w:val="24"/>
        </w:rPr>
        <w:t>s</w:t>
      </w:r>
      <w:r w:rsidR="00A2214D" w:rsidRPr="007E06D6">
        <w:rPr>
          <w:rFonts w:ascii="Times New Roman" w:hAnsi="Times New Roman" w:cs="Times New Roman"/>
          <w:sz w:val="24"/>
          <w:szCs w:val="24"/>
        </w:rPr>
        <w:t xml:space="preserve">/ is the wave number (Nyguist </w:t>
      </w:r>
      <w:r w:rsidR="00A2214D" w:rsidRPr="007E06D6">
        <w:rPr>
          <w:rFonts w:ascii="Times New Roman" w:hAnsi="Times New Roman" w:cs="Times New Roman"/>
          <w:color w:val="000000"/>
          <w:sz w:val="24"/>
          <w:szCs w:val="24"/>
        </w:rPr>
        <w:t>frequency)</w:t>
      </w:r>
      <w:r w:rsidR="00A2214D" w:rsidRPr="007E06D6">
        <w:rPr>
          <w:rFonts w:ascii="Times New Roman" w:hAnsi="Times New Roman" w:cs="Times New Roman"/>
          <w:sz w:val="24"/>
          <w:szCs w:val="24"/>
        </w:rPr>
        <w:t xml:space="preserve"> and</w:t>
      </w:r>
      <w:r w:rsidR="00467326" w:rsidRPr="007E06D6">
        <w:rPr>
          <w:rFonts w:ascii="Times New Roman" w:hAnsi="Times New Roman" w:cs="Times New Roman"/>
          <w:sz w:val="24"/>
          <w:szCs w:val="24"/>
        </w:rPr>
        <w:t xml:space="preserve"> </w:t>
      </w:r>
      <w:r w:rsidR="00A2214D" w:rsidRPr="007E06D6">
        <w:rPr>
          <w:rFonts w:ascii="Times New Roman" w:hAnsi="Times New Roman" w:cs="Times New Roman"/>
          <w:sz w:val="24"/>
          <w:szCs w:val="24"/>
        </w:rPr>
        <w:t xml:space="preserve">A is a constant. </w:t>
      </w:r>
    </w:p>
    <w:p w:rsidR="00A2214D" w:rsidRPr="007E06D6" w:rsidRDefault="00A2214D" w:rsidP="00A2214D">
      <w:pPr>
        <w:autoSpaceDE w:val="0"/>
        <w:autoSpaceDN w:val="0"/>
        <w:adjustRightInd w:val="0"/>
        <w:spacing w:after="0" w:line="480" w:lineRule="auto"/>
        <w:jc w:val="both"/>
        <w:rPr>
          <w:rFonts w:ascii="Times New Roman" w:hAnsi="Times New Roman" w:cs="Times New Roman"/>
          <w:sz w:val="24"/>
          <w:szCs w:val="24"/>
        </w:rPr>
      </w:pPr>
      <w:r w:rsidRPr="007E06D6">
        <w:rPr>
          <w:rFonts w:ascii="Times New Roman" w:hAnsi="Times New Roman" w:cs="Times New Roman"/>
          <w:sz w:val="24"/>
          <w:szCs w:val="24"/>
        </w:rPr>
        <w:lastRenderedPageBreak/>
        <w:t>The second step is the estimation of the depth to the top boundary (Z</w:t>
      </w:r>
      <w:r w:rsidRPr="007E06D6">
        <w:rPr>
          <w:rFonts w:ascii="Times New Roman" w:hAnsi="Times New Roman" w:cs="Times New Roman"/>
          <w:sz w:val="24"/>
          <w:szCs w:val="24"/>
          <w:vertAlign w:val="subscript"/>
        </w:rPr>
        <w:t>t</w:t>
      </w:r>
      <w:r w:rsidRPr="007E06D6">
        <w:rPr>
          <w:rFonts w:ascii="Times New Roman" w:hAnsi="Times New Roman" w:cs="Times New Roman"/>
          <w:sz w:val="24"/>
          <w:szCs w:val="24"/>
        </w:rPr>
        <w:t xml:space="preserve">) of that distribution from the slope of the second longest wavelength spectral segment (Okubo </w:t>
      </w:r>
      <w:r w:rsidRPr="007E06D6">
        <w:rPr>
          <w:rFonts w:ascii="Times New Roman" w:hAnsi="Times New Roman" w:cs="Times New Roman"/>
          <w:i/>
          <w:sz w:val="24"/>
          <w:szCs w:val="24"/>
        </w:rPr>
        <w:t>et al</w:t>
      </w:r>
      <w:r w:rsidRPr="007E06D6">
        <w:rPr>
          <w:rFonts w:ascii="Times New Roman" w:hAnsi="Times New Roman" w:cs="Times New Roman"/>
          <w:sz w:val="24"/>
          <w:szCs w:val="24"/>
        </w:rPr>
        <w:t xml:space="preserve">., 1985),  </w:t>
      </w:r>
    </w:p>
    <w:p w:rsidR="00A2214D" w:rsidRPr="007E06D6" w:rsidRDefault="00A2214D" w:rsidP="00A2214D">
      <w:pPr>
        <w:autoSpaceDE w:val="0"/>
        <w:autoSpaceDN w:val="0"/>
        <w:adjustRightInd w:val="0"/>
        <w:spacing w:after="0" w:line="480" w:lineRule="auto"/>
        <w:jc w:val="both"/>
        <w:rPr>
          <w:rFonts w:ascii="Times New Roman" w:hAnsi="Times New Roman" w:cs="Times New Roman"/>
          <w:sz w:val="24"/>
          <w:szCs w:val="24"/>
        </w:rPr>
      </w:pPr>
      <w:r w:rsidRPr="007E06D6">
        <w:rPr>
          <w:rFonts w:ascii="Times New Roman" w:hAnsi="Times New Roman" w:cs="Times New Roman"/>
          <w:sz w:val="24"/>
          <w:szCs w:val="24"/>
        </w:rPr>
        <w:t xml:space="preserve">                 </w:t>
      </w:r>
      <m:oMath>
        <m:r>
          <w:rPr>
            <w:rFonts w:ascii="Cambria Math" w:hAnsi="Times New Roman" w:cs="Times New Roman"/>
            <w:sz w:val="24"/>
            <w:szCs w:val="24"/>
          </w:rPr>
          <m:t xml:space="preserve"> </m:t>
        </m:r>
        <m:r>
          <w:rPr>
            <w:rFonts w:ascii="Cambria Math" w:hAnsi="Cambria Math" w:cs="Times New Roman"/>
            <w:sz w:val="24"/>
            <w:szCs w:val="24"/>
          </w:rPr>
          <m:t>In</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ρ</m:t>
                </m:r>
                <m:r>
                  <w:rPr>
                    <w:rFonts w:ascii="Cambria Math" w:hAnsi="Times New Roman" w:cs="Times New Roman"/>
                    <w:sz w:val="24"/>
                    <w:szCs w:val="24"/>
                  </w:rPr>
                  <m:t>(</m:t>
                </m:r>
                <m:rad>
                  <m:radPr>
                    <m:degHide m:val="on"/>
                    <m:ctrlPr>
                      <w:rPr>
                        <w:rFonts w:ascii="Cambria Math" w:hAnsi="Times New Roman" w:cs="Times New Roman"/>
                        <w:i/>
                        <w:sz w:val="24"/>
                        <w:szCs w:val="24"/>
                      </w:rPr>
                    </m:ctrlPr>
                  </m:radPr>
                  <m:deg/>
                  <m:e>
                    <m:r>
                      <w:rPr>
                        <w:rFonts w:ascii="Cambria Math" w:hAnsi="Cambria Math" w:cs="Times New Roman"/>
                        <w:sz w:val="24"/>
                        <w:szCs w:val="24"/>
                      </w:rPr>
                      <m:t>S</m:t>
                    </m:r>
                  </m:e>
                </m:rad>
                <m:r>
                  <w:rPr>
                    <w:rFonts w:ascii="Cambria Math" w:hAnsi="Times New Roman" w:cs="Times New Roman"/>
                    <w:sz w:val="24"/>
                    <w:szCs w:val="24"/>
                  </w:rPr>
                  <m:t>)</m:t>
                </m:r>
              </m:num>
              <m:den>
                <m:r>
                  <w:rPr>
                    <w:rFonts w:ascii="Cambria Math" w:hAnsi="Times New Roman" w:cs="Times New Roman"/>
                    <w:sz w:val="24"/>
                    <w:szCs w:val="24"/>
                  </w:rPr>
                  <m:t>/</m:t>
                </m:r>
                <m:r>
                  <w:rPr>
                    <w:rFonts w:ascii="Cambria Math" w:hAnsi="Cambria Math" w:cs="Times New Roman"/>
                    <w:sz w:val="24"/>
                    <w:szCs w:val="24"/>
                  </w:rPr>
                  <m:t>S</m:t>
                </m:r>
                <m:r>
                  <w:rPr>
                    <w:rFonts w:ascii="Cambria Math" w:hAnsi="Times New Roman" w:cs="Times New Roman"/>
                    <w:sz w:val="24"/>
                    <w:szCs w:val="24"/>
                  </w:rPr>
                  <m:t>/</m:t>
                </m:r>
              </m:den>
            </m:f>
          </m:e>
        </m:d>
        <m:r>
          <w:rPr>
            <w:rFonts w:ascii="Cambria Math" w:hAnsi="Times New Roman" w:cs="Times New Roman"/>
            <w:sz w:val="24"/>
            <w:szCs w:val="24"/>
          </w:rPr>
          <m:t>=</m:t>
        </m:r>
        <m:r>
          <w:rPr>
            <w:rFonts w:ascii="Cambria Math" w:hAnsi="Cambria Math" w:cs="Times New Roman"/>
            <w:sz w:val="24"/>
            <w:szCs w:val="24"/>
          </w:rPr>
          <m:t>InB</m:t>
        </m:r>
        <m:r>
          <w:rPr>
            <w:rFonts w:ascii="Times New Roman"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m:t>
        </m:r>
        <m:r>
          <w:rPr>
            <w:rFonts w:ascii="Cambria Math" w:hAnsi="Cambria Math" w:cs="Times New Roman"/>
            <w:sz w:val="24"/>
            <w:szCs w:val="24"/>
          </w:rPr>
          <m:t>S</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oMath>
      <w:r w:rsidRPr="007E06D6">
        <w:rPr>
          <w:rFonts w:ascii="Times New Roman" w:eastAsia="Times New Roman" w:hAnsi="Times New Roman" w:cs="Times New Roman"/>
          <w:sz w:val="24"/>
          <w:szCs w:val="24"/>
        </w:rPr>
        <w:t xml:space="preserve">     </w:t>
      </w:r>
      <w:r w:rsidRPr="007E06D6">
        <w:rPr>
          <w:rFonts w:ascii="Times New Roman" w:eastAsia="Times New Roman" w:hAnsi="Times New Roman" w:cs="Times New Roman"/>
          <w:sz w:val="24"/>
          <w:szCs w:val="24"/>
        </w:rPr>
        <w:tab/>
      </w:r>
      <w:r w:rsidRPr="007E06D6">
        <w:rPr>
          <w:rFonts w:ascii="Times New Roman" w:eastAsia="Times New Roman" w:hAnsi="Times New Roman" w:cs="Times New Roman"/>
          <w:sz w:val="24"/>
          <w:szCs w:val="24"/>
        </w:rPr>
        <w:tab/>
      </w:r>
      <w:r w:rsidRPr="007E06D6">
        <w:rPr>
          <w:rFonts w:ascii="Times New Roman" w:eastAsia="Times New Roman" w:hAnsi="Times New Roman" w:cs="Times New Roman"/>
          <w:sz w:val="24"/>
          <w:szCs w:val="24"/>
        </w:rPr>
        <w:tab/>
      </w:r>
      <w:r w:rsidRPr="007E06D6">
        <w:rPr>
          <w:rFonts w:ascii="Times New Roman" w:eastAsia="Times New Roman" w:hAnsi="Times New Roman" w:cs="Times New Roman"/>
          <w:sz w:val="24"/>
          <w:szCs w:val="24"/>
        </w:rPr>
        <w:tab/>
      </w:r>
      <w:r w:rsidR="00C96D9F" w:rsidRPr="007E06D6">
        <w:rPr>
          <w:rFonts w:ascii="Times New Roman" w:eastAsia="Times New Roman" w:hAnsi="Times New Roman" w:cs="Times New Roman"/>
          <w:sz w:val="24"/>
          <w:szCs w:val="24"/>
        </w:rPr>
        <w:t xml:space="preserve">   (2</w:t>
      </w:r>
      <w:r w:rsidRPr="007E06D6">
        <w:rPr>
          <w:rFonts w:ascii="Times New Roman" w:eastAsia="Times New Roman" w:hAnsi="Times New Roman" w:cs="Times New Roman"/>
          <w:sz w:val="24"/>
          <w:szCs w:val="24"/>
        </w:rPr>
        <w:t>)</w:t>
      </w:r>
    </w:p>
    <w:p w:rsidR="00A2214D" w:rsidRPr="007E06D6" w:rsidRDefault="00A2214D" w:rsidP="00A2214D">
      <w:pPr>
        <w:autoSpaceDE w:val="0"/>
        <w:autoSpaceDN w:val="0"/>
        <w:adjustRightInd w:val="0"/>
        <w:spacing w:after="0" w:line="480" w:lineRule="auto"/>
        <w:jc w:val="both"/>
        <w:rPr>
          <w:rFonts w:ascii="Times New Roman" w:hAnsi="Times New Roman" w:cs="Times New Roman"/>
          <w:sz w:val="24"/>
          <w:szCs w:val="24"/>
        </w:rPr>
      </w:pPr>
      <w:r w:rsidRPr="007E06D6">
        <w:rPr>
          <w:rFonts w:ascii="Times New Roman" w:hAnsi="Times New Roman" w:cs="Times New Roman"/>
          <w:sz w:val="24"/>
          <w:szCs w:val="24"/>
        </w:rPr>
        <w:t>where,</w:t>
      </w:r>
    </w:p>
    <w:p w:rsidR="00A2214D" w:rsidRPr="007E06D6" w:rsidRDefault="00A2214D" w:rsidP="00467326">
      <w:pPr>
        <w:autoSpaceDE w:val="0"/>
        <w:autoSpaceDN w:val="0"/>
        <w:adjustRightInd w:val="0"/>
        <w:spacing w:after="0" w:line="480" w:lineRule="auto"/>
        <w:ind w:left="720"/>
        <w:jc w:val="both"/>
        <w:rPr>
          <w:rFonts w:ascii="Times New Roman" w:hAnsi="Times New Roman" w:cs="Times New Roman"/>
          <w:b/>
          <w:bCs/>
          <w:sz w:val="24"/>
          <w:szCs w:val="24"/>
        </w:rPr>
      </w:pPr>
      <w:r w:rsidRPr="007E06D6">
        <w:rPr>
          <w:rFonts w:ascii="Times New Roman" w:hAnsi="Times New Roman" w:cs="Times New Roman"/>
          <w:sz w:val="24"/>
          <w:szCs w:val="24"/>
        </w:rPr>
        <w:t xml:space="preserve">B is the sum of constants independent of </w:t>
      </w:r>
      <w:r w:rsidRPr="007E06D6">
        <w:rPr>
          <w:rFonts w:ascii="Times New Roman" w:hAnsi="Times New Roman" w:cs="Times New Roman"/>
          <w:b/>
          <w:bCs/>
          <w:sz w:val="24"/>
          <w:szCs w:val="24"/>
        </w:rPr>
        <w:t xml:space="preserve">/s/. </w:t>
      </w:r>
    </w:p>
    <w:p w:rsidR="00A2214D" w:rsidRPr="007E06D6" w:rsidRDefault="00A2214D" w:rsidP="00467326">
      <w:pPr>
        <w:autoSpaceDE w:val="0"/>
        <w:autoSpaceDN w:val="0"/>
        <w:adjustRightInd w:val="0"/>
        <w:spacing w:after="0" w:line="480" w:lineRule="auto"/>
        <w:jc w:val="both"/>
        <w:rPr>
          <w:rFonts w:ascii="Times New Roman" w:hAnsi="Times New Roman" w:cs="Times New Roman"/>
          <w:sz w:val="24"/>
          <w:szCs w:val="24"/>
        </w:rPr>
      </w:pPr>
      <w:r w:rsidRPr="007E06D6">
        <w:rPr>
          <w:rFonts w:ascii="Times New Roman" w:hAnsi="Times New Roman" w:cs="Times New Roman"/>
          <w:sz w:val="24"/>
          <w:szCs w:val="24"/>
        </w:rPr>
        <w:t>Then, the basal depth (Z</w:t>
      </w:r>
      <w:r w:rsidRPr="007E06D6">
        <w:rPr>
          <w:rFonts w:ascii="Times New Roman" w:hAnsi="Times New Roman" w:cs="Times New Roman"/>
          <w:sz w:val="24"/>
          <w:szCs w:val="24"/>
          <w:vertAlign w:val="subscript"/>
        </w:rPr>
        <w:t>b</w:t>
      </w:r>
      <w:r w:rsidRPr="007E06D6">
        <w:rPr>
          <w:rFonts w:ascii="Times New Roman" w:hAnsi="Times New Roman" w:cs="Times New Roman"/>
          <w:sz w:val="24"/>
          <w:szCs w:val="24"/>
        </w:rPr>
        <w:t xml:space="preserve">) of the magnetic source was calculated from the equation of Bhattacharyya and Leu, (1975) as shown below:                                                          </w:t>
      </w:r>
    </w:p>
    <w:p w:rsidR="00A2214D" w:rsidRPr="007E06D6" w:rsidRDefault="00A2214D" w:rsidP="00A2214D">
      <w:pPr>
        <w:autoSpaceDE w:val="0"/>
        <w:autoSpaceDN w:val="0"/>
        <w:adjustRightInd w:val="0"/>
        <w:spacing w:after="0" w:line="480" w:lineRule="auto"/>
        <w:ind w:left="720"/>
        <w:jc w:val="both"/>
        <w:rPr>
          <w:rFonts w:ascii="Times New Roman" w:eastAsia="Times New Roman" w:hAnsi="Times New Roman" w:cs="Times New Roman"/>
          <w:sz w:val="24"/>
          <w:szCs w:val="24"/>
        </w:rPr>
      </w:pPr>
      <w:r w:rsidRPr="007E06D6">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b</m:t>
            </m:r>
          </m:sub>
        </m:sSub>
        <m:r>
          <w:rPr>
            <w:rFonts w:ascii="Cambria Math" w:hAnsi="Times New Roman" w:cs="Times New Roman"/>
            <w:sz w:val="24"/>
            <w:szCs w:val="24"/>
          </w:rPr>
          <m:t>=2</m:t>
        </m:r>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o</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oMath>
      <w:r w:rsidRPr="007E06D6">
        <w:rPr>
          <w:rFonts w:ascii="Times New Roman" w:eastAsia="Times New Roman" w:hAnsi="Times New Roman" w:cs="Times New Roman"/>
          <w:sz w:val="24"/>
          <w:szCs w:val="24"/>
        </w:rPr>
        <w:t xml:space="preserve">   </w:t>
      </w:r>
      <w:r w:rsidRPr="007E06D6">
        <w:rPr>
          <w:rFonts w:ascii="Times New Roman" w:eastAsia="Times New Roman" w:hAnsi="Times New Roman" w:cs="Times New Roman"/>
          <w:sz w:val="24"/>
          <w:szCs w:val="24"/>
        </w:rPr>
        <w:tab/>
      </w:r>
      <w:r w:rsidRPr="007E06D6">
        <w:rPr>
          <w:rFonts w:ascii="Times New Roman" w:eastAsia="Times New Roman" w:hAnsi="Times New Roman" w:cs="Times New Roman"/>
          <w:sz w:val="24"/>
          <w:szCs w:val="24"/>
        </w:rPr>
        <w:tab/>
      </w:r>
      <w:r w:rsidRPr="007E06D6">
        <w:rPr>
          <w:rFonts w:ascii="Times New Roman" w:eastAsia="Times New Roman" w:hAnsi="Times New Roman" w:cs="Times New Roman"/>
          <w:sz w:val="24"/>
          <w:szCs w:val="24"/>
        </w:rPr>
        <w:tab/>
      </w:r>
      <w:r w:rsidRPr="007E06D6">
        <w:rPr>
          <w:rFonts w:ascii="Times New Roman" w:eastAsia="Times New Roman" w:hAnsi="Times New Roman" w:cs="Times New Roman"/>
          <w:sz w:val="24"/>
          <w:szCs w:val="24"/>
        </w:rPr>
        <w:tab/>
      </w:r>
      <w:r w:rsidRPr="007E06D6">
        <w:rPr>
          <w:rFonts w:ascii="Times New Roman" w:eastAsia="Times New Roman" w:hAnsi="Times New Roman" w:cs="Times New Roman"/>
          <w:sz w:val="24"/>
          <w:szCs w:val="24"/>
        </w:rPr>
        <w:tab/>
      </w:r>
      <w:r w:rsidRPr="007E06D6">
        <w:rPr>
          <w:rFonts w:ascii="Times New Roman" w:eastAsia="Times New Roman" w:hAnsi="Times New Roman" w:cs="Times New Roman"/>
          <w:sz w:val="24"/>
          <w:szCs w:val="24"/>
        </w:rPr>
        <w:tab/>
      </w:r>
      <w:r w:rsidRPr="007E06D6">
        <w:rPr>
          <w:rFonts w:ascii="Times New Roman" w:eastAsia="Times New Roman" w:hAnsi="Times New Roman" w:cs="Times New Roman"/>
          <w:sz w:val="24"/>
          <w:szCs w:val="24"/>
        </w:rPr>
        <w:tab/>
      </w:r>
      <w:r w:rsidR="00C96D9F" w:rsidRPr="007E06D6">
        <w:rPr>
          <w:rFonts w:ascii="Times New Roman" w:eastAsia="Times New Roman" w:hAnsi="Times New Roman" w:cs="Times New Roman"/>
          <w:sz w:val="24"/>
          <w:szCs w:val="24"/>
        </w:rPr>
        <w:t xml:space="preserve">   (3</w:t>
      </w:r>
      <w:r w:rsidRPr="007E06D6">
        <w:rPr>
          <w:rFonts w:ascii="Times New Roman" w:eastAsia="Times New Roman" w:hAnsi="Times New Roman" w:cs="Times New Roman"/>
          <w:sz w:val="24"/>
          <w:szCs w:val="24"/>
        </w:rPr>
        <w:t>)</w:t>
      </w:r>
    </w:p>
    <w:p w:rsidR="00A2214D" w:rsidRPr="007E06D6" w:rsidRDefault="00A2214D" w:rsidP="00A2214D">
      <w:pPr>
        <w:autoSpaceDE w:val="0"/>
        <w:autoSpaceDN w:val="0"/>
        <w:adjustRightInd w:val="0"/>
        <w:spacing w:after="0" w:line="480" w:lineRule="auto"/>
        <w:jc w:val="both"/>
        <w:rPr>
          <w:rFonts w:ascii="Times New Roman" w:hAnsi="Times New Roman" w:cs="Times New Roman"/>
          <w:sz w:val="24"/>
          <w:szCs w:val="24"/>
        </w:rPr>
      </w:pPr>
      <w:r w:rsidRPr="007E06D6">
        <w:rPr>
          <w:rFonts w:ascii="Times New Roman" w:hAnsi="Times New Roman" w:cs="Times New Roman"/>
          <w:sz w:val="24"/>
          <w:szCs w:val="24"/>
        </w:rPr>
        <w:t>The obtained basal depth (Z</w:t>
      </w:r>
      <w:r w:rsidRPr="007E06D6">
        <w:rPr>
          <w:rFonts w:ascii="Times New Roman" w:hAnsi="Times New Roman" w:cs="Times New Roman"/>
          <w:b/>
          <w:bCs/>
          <w:sz w:val="24"/>
          <w:szCs w:val="24"/>
          <w:vertAlign w:val="subscript"/>
        </w:rPr>
        <w:t>b</w:t>
      </w:r>
      <w:r w:rsidRPr="007E06D6">
        <w:rPr>
          <w:rFonts w:ascii="Times New Roman" w:hAnsi="Times New Roman" w:cs="Times New Roman"/>
          <w:b/>
          <w:bCs/>
          <w:sz w:val="24"/>
          <w:szCs w:val="24"/>
        </w:rPr>
        <w:t xml:space="preserve">) </w:t>
      </w:r>
      <w:r w:rsidRPr="007E06D6">
        <w:rPr>
          <w:rFonts w:ascii="Times New Roman" w:hAnsi="Times New Roman" w:cs="Times New Roman"/>
          <w:sz w:val="24"/>
          <w:szCs w:val="24"/>
        </w:rPr>
        <w:t>of magnetic sources in the study area is assumed to be the Curie point depth according to Bhattacharyya and Leu, (1975).</w:t>
      </w:r>
    </w:p>
    <w:p w:rsidR="00A2214D" w:rsidRPr="007E06D6" w:rsidRDefault="00A2214D" w:rsidP="00A2214D">
      <w:pPr>
        <w:autoSpaceDE w:val="0"/>
        <w:autoSpaceDN w:val="0"/>
        <w:adjustRightInd w:val="0"/>
        <w:spacing w:after="0" w:line="480" w:lineRule="auto"/>
        <w:jc w:val="both"/>
        <w:rPr>
          <w:rFonts w:ascii="Times New Roman" w:hAnsi="Times New Roman" w:cs="Times New Roman"/>
          <w:sz w:val="24"/>
          <w:szCs w:val="24"/>
        </w:rPr>
      </w:pPr>
      <w:r w:rsidRPr="007E06D6">
        <w:rPr>
          <w:rFonts w:ascii="Times New Roman" w:hAnsi="Times New Roman" w:cs="Times New Roman"/>
          <w:sz w:val="24"/>
          <w:szCs w:val="24"/>
        </w:rPr>
        <w:t xml:space="preserve">Hence, the heat flow and thermal gradient value was calculated in the study area using an equation expressed by Fourier's law as follows: </w:t>
      </w:r>
      <w:r w:rsidRPr="007E06D6">
        <w:rPr>
          <w:rFonts w:ascii="Times New Roman" w:hAnsi="Times New Roman" w:cs="Times New Roman"/>
          <w:sz w:val="24"/>
          <w:szCs w:val="24"/>
        </w:rPr>
        <w:tab/>
      </w:r>
    </w:p>
    <w:p w:rsidR="00A2214D" w:rsidRPr="007E06D6" w:rsidRDefault="00A2214D" w:rsidP="00A2214D">
      <w:pPr>
        <w:autoSpaceDE w:val="0"/>
        <w:autoSpaceDN w:val="0"/>
        <w:adjustRightInd w:val="0"/>
        <w:spacing w:after="0" w:line="480" w:lineRule="auto"/>
        <w:jc w:val="both"/>
        <w:rPr>
          <w:rFonts w:ascii="Times New Roman" w:hAnsi="Times New Roman" w:cs="Times New Roman"/>
          <w:sz w:val="24"/>
          <w:szCs w:val="24"/>
        </w:rPr>
      </w:pPr>
      <w:r w:rsidRPr="007E06D6">
        <w:rPr>
          <w:rFonts w:ascii="Times New Roman" w:hAnsi="Times New Roman" w:cs="Times New Roman"/>
          <w:sz w:val="24"/>
          <w:szCs w:val="24"/>
        </w:rPr>
        <w:t xml:space="preserve">                   </w:t>
      </w:r>
      <m:oMath>
        <m:r>
          <m:rPr>
            <m:nor/>
          </m:rPr>
          <w:rPr>
            <w:rFonts w:ascii="Times New Roman" w:hAnsi="Times New Roman" w:cs="Times New Roman"/>
            <w:sz w:val="24"/>
            <w:szCs w:val="24"/>
          </w:rPr>
          <m:t xml:space="preserve"> q=λ</m:t>
        </m:r>
        <m:f>
          <m:fPr>
            <m:ctrlPr>
              <w:rPr>
                <w:rFonts w:ascii="Cambria Math" w:hAnsi="Times New Roman" w:cs="Times New Roman"/>
                <w:i/>
                <w:sz w:val="24"/>
                <w:szCs w:val="24"/>
              </w:rPr>
            </m:ctrlPr>
          </m:fPr>
          <m:num>
            <m:r>
              <w:rPr>
                <w:rFonts w:ascii="Cambria Math" w:hAnsi="Cambria Math" w:cs="Times New Roman"/>
                <w:sz w:val="24"/>
                <w:szCs w:val="24"/>
              </w:rPr>
              <m:t>dT</m:t>
            </m:r>
          </m:num>
          <m:den>
            <m:r>
              <w:rPr>
                <w:rFonts w:ascii="Cambria Math" w:hAnsi="Cambria Math" w:cs="Times New Roman"/>
                <w:sz w:val="24"/>
                <w:szCs w:val="24"/>
              </w:rPr>
              <m:t>dZ</m:t>
            </m:r>
          </m:den>
        </m:f>
      </m:oMath>
      <w:r w:rsidR="00C96D9F" w:rsidRPr="007E06D6">
        <w:rPr>
          <w:rFonts w:ascii="Times New Roman" w:eastAsia="Times New Roman" w:hAnsi="Times New Roman" w:cs="Times New Roman"/>
          <w:sz w:val="24"/>
          <w:szCs w:val="24"/>
        </w:rPr>
        <w:t xml:space="preserve">       </w:t>
      </w:r>
      <w:r w:rsidR="00C96D9F" w:rsidRPr="007E06D6">
        <w:rPr>
          <w:rFonts w:ascii="Times New Roman" w:eastAsia="Times New Roman" w:hAnsi="Times New Roman" w:cs="Times New Roman"/>
          <w:sz w:val="24"/>
          <w:szCs w:val="24"/>
        </w:rPr>
        <w:tab/>
      </w:r>
      <w:r w:rsidR="00C96D9F" w:rsidRPr="007E06D6">
        <w:rPr>
          <w:rFonts w:ascii="Times New Roman" w:eastAsia="Times New Roman" w:hAnsi="Times New Roman" w:cs="Times New Roman"/>
          <w:sz w:val="24"/>
          <w:szCs w:val="24"/>
        </w:rPr>
        <w:tab/>
      </w:r>
      <w:r w:rsidR="00C96D9F" w:rsidRPr="007E06D6">
        <w:rPr>
          <w:rFonts w:ascii="Times New Roman" w:eastAsia="Times New Roman" w:hAnsi="Times New Roman" w:cs="Times New Roman"/>
          <w:sz w:val="24"/>
          <w:szCs w:val="24"/>
        </w:rPr>
        <w:tab/>
      </w:r>
      <w:r w:rsidR="00C96D9F" w:rsidRPr="007E06D6">
        <w:rPr>
          <w:rFonts w:ascii="Times New Roman" w:eastAsia="Times New Roman" w:hAnsi="Times New Roman" w:cs="Times New Roman"/>
          <w:sz w:val="24"/>
          <w:szCs w:val="24"/>
        </w:rPr>
        <w:tab/>
      </w:r>
      <w:r w:rsidR="00C96D9F" w:rsidRPr="007E06D6">
        <w:rPr>
          <w:rFonts w:ascii="Times New Roman" w:eastAsia="Times New Roman" w:hAnsi="Times New Roman" w:cs="Times New Roman"/>
          <w:sz w:val="24"/>
          <w:szCs w:val="24"/>
        </w:rPr>
        <w:tab/>
      </w:r>
      <w:r w:rsidR="00C96D9F" w:rsidRPr="007E06D6">
        <w:rPr>
          <w:rFonts w:ascii="Times New Roman" w:eastAsia="Times New Roman" w:hAnsi="Times New Roman" w:cs="Times New Roman"/>
          <w:sz w:val="24"/>
          <w:szCs w:val="24"/>
        </w:rPr>
        <w:tab/>
      </w:r>
      <w:r w:rsidR="00C96D9F" w:rsidRPr="007E06D6">
        <w:rPr>
          <w:rFonts w:ascii="Times New Roman" w:eastAsia="Times New Roman" w:hAnsi="Times New Roman" w:cs="Times New Roman"/>
          <w:sz w:val="24"/>
          <w:szCs w:val="24"/>
        </w:rPr>
        <w:tab/>
      </w:r>
      <w:r w:rsidR="00C96D9F" w:rsidRPr="007E06D6">
        <w:rPr>
          <w:rFonts w:ascii="Times New Roman" w:eastAsia="Times New Roman" w:hAnsi="Times New Roman" w:cs="Times New Roman"/>
          <w:sz w:val="24"/>
          <w:szCs w:val="24"/>
        </w:rPr>
        <w:tab/>
        <w:t xml:space="preserve">   (4</w:t>
      </w:r>
      <w:r w:rsidRPr="007E06D6">
        <w:rPr>
          <w:rFonts w:ascii="Times New Roman" w:eastAsia="Times New Roman" w:hAnsi="Times New Roman" w:cs="Times New Roman"/>
          <w:sz w:val="24"/>
          <w:szCs w:val="24"/>
        </w:rPr>
        <w:t>)</w:t>
      </w:r>
    </w:p>
    <w:p w:rsidR="00A2214D" w:rsidRPr="007E06D6" w:rsidRDefault="00A2214D" w:rsidP="00A2214D">
      <w:pPr>
        <w:autoSpaceDE w:val="0"/>
        <w:autoSpaceDN w:val="0"/>
        <w:adjustRightInd w:val="0"/>
        <w:spacing w:after="0" w:line="480" w:lineRule="auto"/>
        <w:jc w:val="both"/>
        <w:rPr>
          <w:rFonts w:ascii="Times New Roman" w:hAnsi="Times New Roman" w:cs="Times New Roman"/>
          <w:sz w:val="24"/>
          <w:szCs w:val="24"/>
        </w:rPr>
      </w:pPr>
      <w:r w:rsidRPr="007E06D6">
        <w:rPr>
          <w:rFonts w:ascii="Times New Roman" w:hAnsi="Times New Roman" w:cs="Times New Roman"/>
          <w:sz w:val="24"/>
          <w:szCs w:val="24"/>
        </w:rPr>
        <w:t>where,</w:t>
      </w:r>
    </w:p>
    <w:p w:rsidR="00A2214D" w:rsidRPr="007E06D6" w:rsidRDefault="00A2214D" w:rsidP="00A2214D">
      <w:pPr>
        <w:autoSpaceDE w:val="0"/>
        <w:autoSpaceDN w:val="0"/>
        <w:adjustRightInd w:val="0"/>
        <w:spacing w:after="0" w:line="480" w:lineRule="auto"/>
        <w:jc w:val="both"/>
        <w:rPr>
          <w:rFonts w:ascii="Times New Roman" w:hAnsi="Times New Roman" w:cs="Times New Roman"/>
          <w:sz w:val="24"/>
          <w:szCs w:val="24"/>
        </w:rPr>
      </w:pPr>
      <w:r w:rsidRPr="007E06D6">
        <w:rPr>
          <w:rFonts w:ascii="Times New Roman" w:hAnsi="Times New Roman" w:cs="Times New Roman"/>
          <w:i/>
          <w:iCs/>
          <w:sz w:val="24"/>
          <w:szCs w:val="24"/>
        </w:rPr>
        <w:t xml:space="preserve">q </w:t>
      </w:r>
      <w:r w:rsidRPr="007E06D6">
        <w:rPr>
          <w:rFonts w:ascii="Times New Roman" w:hAnsi="Times New Roman" w:cs="Times New Roman"/>
          <w:sz w:val="24"/>
          <w:szCs w:val="24"/>
        </w:rPr>
        <w:t xml:space="preserve">is the heat flow and λ is the coefficient of thermal conductivity. </w:t>
      </w:r>
    </w:p>
    <w:p w:rsidR="00A2214D" w:rsidRPr="007E06D6" w:rsidRDefault="00A2214D" w:rsidP="00A2214D">
      <w:pPr>
        <w:autoSpaceDE w:val="0"/>
        <w:autoSpaceDN w:val="0"/>
        <w:adjustRightInd w:val="0"/>
        <w:spacing w:after="0" w:line="480" w:lineRule="auto"/>
        <w:jc w:val="both"/>
        <w:rPr>
          <w:rFonts w:ascii="Times New Roman" w:eastAsia="Times New Roman" w:hAnsi="Times New Roman" w:cs="Times New Roman"/>
          <w:sz w:val="24"/>
          <w:szCs w:val="24"/>
        </w:rPr>
      </w:pPr>
      <w:r w:rsidRPr="007E06D6">
        <w:rPr>
          <w:rFonts w:ascii="Times New Roman" w:hAnsi="Times New Roman" w:cs="Times New Roman"/>
          <w:sz w:val="24"/>
          <w:szCs w:val="24"/>
        </w:rPr>
        <w:t xml:space="preserve">According to Tanaka </w:t>
      </w:r>
      <w:r w:rsidRPr="007E06D6">
        <w:rPr>
          <w:rFonts w:ascii="Times New Roman" w:hAnsi="Times New Roman" w:cs="Times New Roman"/>
          <w:i/>
          <w:iCs/>
          <w:sz w:val="24"/>
          <w:szCs w:val="24"/>
        </w:rPr>
        <w:t>et al</w:t>
      </w:r>
      <w:r w:rsidRPr="007E06D6">
        <w:rPr>
          <w:rFonts w:ascii="Times New Roman" w:hAnsi="Times New Roman" w:cs="Times New Roman"/>
          <w:sz w:val="24"/>
          <w:szCs w:val="24"/>
        </w:rPr>
        <w:t>, (1999), the thermal gradient (dT/dZ) can be estimated using equation 4.9, where we have the Curie temperature (θ) and the Curie point depth (Z</w:t>
      </w:r>
      <w:r w:rsidRPr="007E06D6">
        <w:rPr>
          <w:rFonts w:ascii="Times New Roman" w:hAnsi="Times New Roman" w:cs="Times New Roman"/>
          <w:sz w:val="24"/>
          <w:szCs w:val="24"/>
          <w:vertAlign w:val="subscript"/>
        </w:rPr>
        <w:t>b</w:t>
      </w:r>
      <w:r w:rsidRPr="007E06D6">
        <w:rPr>
          <w:rFonts w:ascii="Times New Roman" w:hAnsi="Times New Roman" w:cs="Times New Roman"/>
          <w:sz w:val="24"/>
          <w:szCs w:val="24"/>
        </w:rPr>
        <w:t xml:space="preserve">) available: </w:t>
      </w:r>
      <w:r w:rsidRPr="007E06D6">
        <w:rPr>
          <w:rFonts w:ascii="Times New Roman" w:hAnsi="Times New Roman" w:cs="Times New Roman"/>
          <w:sz w:val="24"/>
          <w:szCs w:val="24"/>
        </w:rPr>
        <w:tab/>
        <w:t xml:space="preserve">                                                                                                               </w:t>
      </w:r>
      <w:r w:rsidRPr="007E06D6">
        <w:rPr>
          <w:rFonts w:ascii="Times New Roman" w:hAnsi="Times New Roman" w:cs="Times New Roman"/>
          <w:sz w:val="24"/>
          <w:szCs w:val="24"/>
        </w:rPr>
        <w:tab/>
      </w:r>
      <w:r w:rsidRPr="007E06D6">
        <w:rPr>
          <w:rFonts w:ascii="Times New Roman" w:hAnsi="Times New Roman" w:cs="Times New Roman"/>
          <w:sz w:val="24"/>
          <w:szCs w:val="24"/>
        </w:rPr>
        <w:tab/>
      </w:r>
      <w:r w:rsidRPr="007E06D6">
        <w:rPr>
          <w:rFonts w:ascii="Times New Roman" w:hAnsi="Times New Roman" w:cs="Times New Roman"/>
          <w:sz w:val="24"/>
          <w:szCs w:val="24"/>
        </w:rPr>
        <w:tab/>
      </w:r>
      <m:oMath>
        <m:r>
          <m:rPr>
            <m:nor/>
          </m:rPr>
          <w:rPr>
            <w:rFonts w:ascii="Times New Roman" w:hAnsi="Times New Roman" w:cs="Times New Roman"/>
            <w:sz w:val="24"/>
            <w:szCs w:val="24"/>
          </w:rPr>
          <m:t>θ=</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dT</m:t>
                </m:r>
              </m:num>
              <m:den>
                <m:r>
                  <w:rPr>
                    <w:rFonts w:ascii="Cambria Math" w:hAnsi="Cambria Math" w:cs="Times New Roman"/>
                    <w:sz w:val="24"/>
                    <w:szCs w:val="24"/>
                  </w:rPr>
                  <m:t>dZ</m:t>
                </m:r>
              </m:den>
            </m:f>
          </m:e>
        </m:d>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b</m:t>
            </m:r>
          </m:sub>
        </m:sSub>
      </m:oMath>
      <w:r w:rsidRPr="007E06D6">
        <w:rPr>
          <w:rFonts w:ascii="Times New Roman" w:eastAsia="Times New Roman" w:hAnsi="Times New Roman" w:cs="Times New Roman"/>
          <w:sz w:val="24"/>
          <w:szCs w:val="24"/>
        </w:rPr>
        <w:t xml:space="preserve">                   </w:t>
      </w:r>
      <w:r w:rsidRPr="007E06D6">
        <w:rPr>
          <w:rFonts w:ascii="Times New Roman" w:eastAsia="Times New Roman" w:hAnsi="Times New Roman" w:cs="Times New Roman"/>
          <w:sz w:val="24"/>
          <w:szCs w:val="24"/>
        </w:rPr>
        <w:tab/>
      </w:r>
      <w:r w:rsidRPr="007E06D6">
        <w:rPr>
          <w:rFonts w:ascii="Times New Roman" w:eastAsia="Times New Roman" w:hAnsi="Times New Roman" w:cs="Times New Roman"/>
          <w:sz w:val="24"/>
          <w:szCs w:val="24"/>
        </w:rPr>
        <w:tab/>
      </w:r>
      <w:r w:rsidRPr="007E06D6">
        <w:rPr>
          <w:rFonts w:ascii="Times New Roman" w:eastAsia="Times New Roman" w:hAnsi="Times New Roman" w:cs="Times New Roman"/>
          <w:sz w:val="24"/>
          <w:szCs w:val="24"/>
        </w:rPr>
        <w:tab/>
      </w:r>
      <w:r w:rsidRPr="007E06D6">
        <w:rPr>
          <w:rFonts w:ascii="Times New Roman" w:eastAsia="Times New Roman" w:hAnsi="Times New Roman" w:cs="Times New Roman"/>
          <w:sz w:val="24"/>
          <w:szCs w:val="24"/>
        </w:rPr>
        <w:tab/>
      </w:r>
      <w:r w:rsidRPr="007E06D6">
        <w:rPr>
          <w:rFonts w:ascii="Times New Roman" w:eastAsia="Times New Roman" w:hAnsi="Times New Roman" w:cs="Times New Roman"/>
          <w:sz w:val="24"/>
          <w:szCs w:val="24"/>
        </w:rPr>
        <w:tab/>
      </w:r>
      <w:r w:rsidR="00C96D9F" w:rsidRPr="007E06D6">
        <w:rPr>
          <w:rFonts w:ascii="Times New Roman" w:eastAsia="Times New Roman" w:hAnsi="Times New Roman" w:cs="Times New Roman"/>
          <w:sz w:val="24"/>
          <w:szCs w:val="24"/>
        </w:rPr>
        <w:t xml:space="preserve">    (5</w:t>
      </w:r>
      <w:r w:rsidRPr="007E06D6">
        <w:rPr>
          <w:rFonts w:ascii="Times New Roman" w:eastAsia="Times New Roman" w:hAnsi="Times New Roman" w:cs="Times New Roman"/>
          <w:sz w:val="24"/>
          <w:szCs w:val="24"/>
        </w:rPr>
        <w:t>)</w:t>
      </w:r>
    </w:p>
    <w:p w:rsidR="00A84ED2" w:rsidRPr="007E06D6" w:rsidRDefault="00A84ED2" w:rsidP="00A2214D">
      <w:pPr>
        <w:autoSpaceDE w:val="0"/>
        <w:autoSpaceDN w:val="0"/>
        <w:adjustRightInd w:val="0"/>
        <w:spacing w:after="0" w:line="480" w:lineRule="auto"/>
        <w:jc w:val="both"/>
        <w:rPr>
          <w:rFonts w:ascii="Times New Roman" w:eastAsia="Times New Roman" w:hAnsi="Times New Roman" w:cs="Times New Roman"/>
          <w:sz w:val="24"/>
          <w:szCs w:val="24"/>
        </w:rPr>
      </w:pPr>
    </w:p>
    <w:p w:rsidR="00A84ED2" w:rsidRPr="007E06D6" w:rsidRDefault="00A84ED2" w:rsidP="00A84ED2">
      <w:pPr>
        <w:spacing w:line="360" w:lineRule="auto"/>
        <w:jc w:val="both"/>
        <w:rPr>
          <w:rFonts w:ascii="Times New Roman" w:hAnsi="Times New Roman" w:cs="Times New Roman"/>
          <w:b/>
          <w:sz w:val="24"/>
          <w:szCs w:val="24"/>
        </w:rPr>
      </w:pPr>
      <w:r w:rsidRPr="007E06D6">
        <w:rPr>
          <w:rFonts w:ascii="Times New Roman" w:eastAsia="Times New Roman" w:hAnsi="Times New Roman" w:cs="Times New Roman"/>
          <w:sz w:val="24"/>
          <w:szCs w:val="24"/>
        </w:rPr>
        <w:t xml:space="preserve">           </w:t>
      </w:r>
      <w:r w:rsidRPr="007E06D6">
        <w:rPr>
          <w:rFonts w:ascii="Times New Roman" w:hAnsi="Times New Roman" w:cs="Times New Roman"/>
          <w:b/>
          <w:sz w:val="24"/>
          <w:szCs w:val="24"/>
        </w:rPr>
        <w:t>QUANTITATIVE INTERPRETATION OF AEROMAGNETIC DATA</w:t>
      </w:r>
    </w:p>
    <w:p w:rsidR="00A84ED2" w:rsidRPr="007E06D6" w:rsidRDefault="00A84ED2" w:rsidP="00A84ED2">
      <w:pPr>
        <w:spacing w:line="360" w:lineRule="auto"/>
        <w:jc w:val="both"/>
        <w:rPr>
          <w:rFonts w:ascii="Times New Roman" w:hAnsi="Times New Roman" w:cs="Times New Roman"/>
          <w:sz w:val="24"/>
          <w:szCs w:val="24"/>
        </w:rPr>
      </w:pPr>
      <w:r w:rsidRPr="007E06D6">
        <w:rPr>
          <w:rFonts w:ascii="Times New Roman" w:hAnsi="Times New Roman" w:cs="Times New Roman"/>
          <w:sz w:val="24"/>
          <w:szCs w:val="24"/>
        </w:rPr>
        <w:t>In other to evaluate depths to basement across the study area, five (5) profile lines were taken on the residual map in perpendicular to the direction of the magnetic anomalies, namely A-A</w:t>
      </w:r>
      <w:r w:rsidRPr="007E06D6">
        <w:rPr>
          <w:rFonts w:ascii="Times New Roman" w:hAnsi="Times New Roman" w:cs="Times New Roman"/>
          <w:sz w:val="24"/>
          <w:szCs w:val="24"/>
          <w:vertAlign w:val="superscript"/>
        </w:rPr>
        <w:t>1</w:t>
      </w:r>
      <w:r w:rsidRPr="007E06D6">
        <w:rPr>
          <w:rFonts w:ascii="Times New Roman" w:hAnsi="Times New Roman" w:cs="Times New Roman"/>
          <w:sz w:val="24"/>
          <w:szCs w:val="24"/>
        </w:rPr>
        <w:t>, B-B</w:t>
      </w:r>
      <w:r w:rsidRPr="007E06D6">
        <w:rPr>
          <w:rFonts w:ascii="Times New Roman" w:hAnsi="Times New Roman" w:cs="Times New Roman"/>
          <w:sz w:val="24"/>
          <w:szCs w:val="24"/>
          <w:vertAlign w:val="superscript"/>
        </w:rPr>
        <w:t>1</w:t>
      </w:r>
      <w:r w:rsidRPr="007E06D6">
        <w:rPr>
          <w:rFonts w:ascii="Times New Roman" w:hAnsi="Times New Roman" w:cs="Times New Roman"/>
          <w:sz w:val="24"/>
          <w:szCs w:val="24"/>
        </w:rPr>
        <w:t>, C-C</w:t>
      </w:r>
      <w:r w:rsidRPr="007E06D6">
        <w:rPr>
          <w:rFonts w:ascii="Times New Roman" w:hAnsi="Times New Roman" w:cs="Times New Roman"/>
          <w:sz w:val="24"/>
          <w:szCs w:val="24"/>
          <w:vertAlign w:val="superscript"/>
        </w:rPr>
        <w:t>1</w:t>
      </w:r>
      <w:r w:rsidRPr="007E06D6">
        <w:rPr>
          <w:rFonts w:ascii="Times New Roman" w:hAnsi="Times New Roman" w:cs="Times New Roman"/>
          <w:sz w:val="24"/>
          <w:szCs w:val="24"/>
        </w:rPr>
        <w:t>, D-D</w:t>
      </w:r>
      <w:r w:rsidRPr="007E06D6">
        <w:rPr>
          <w:rFonts w:ascii="Times New Roman" w:hAnsi="Times New Roman" w:cs="Times New Roman"/>
          <w:sz w:val="24"/>
          <w:szCs w:val="24"/>
          <w:vertAlign w:val="superscript"/>
        </w:rPr>
        <w:t>1</w:t>
      </w:r>
      <w:r w:rsidRPr="007E06D6">
        <w:rPr>
          <w:rFonts w:ascii="Times New Roman" w:hAnsi="Times New Roman" w:cs="Times New Roman"/>
          <w:sz w:val="24"/>
          <w:szCs w:val="24"/>
        </w:rPr>
        <w:t>, E-E</w:t>
      </w:r>
      <w:r w:rsidRPr="007E06D6">
        <w:rPr>
          <w:rFonts w:ascii="Times New Roman" w:hAnsi="Times New Roman" w:cs="Times New Roman"/>
          <w:sz w:val="24"/>
          <w:szCs w:val="24"/>
          <w:vertAlign w:val="superscript"/>
        </w:rPr>
        <w:t xml:space="preserve">1 </w:t>
      </w:r>
      <w:r w:rsidR="00EC7C3D" w:rsidRPr="007E06D6">
        <w:rPr>
          <w:rFonts w:ascii="Times New Roman" w:hAnsi="Times New Roman" w:cs="Times New Roman"/>
          <w:sz w:val="24"/>
          <w:szCs w:val="24"/>
        </w:rPr>
        <w:t>(fig. 2</w:t>
      </w:r>
      <w:r w:rsidRPr="007E06D6">
        <w:rPr>
          <w:rFonts w:ascii="Times New Roman" w:hAnsi="Times New Roman" w:cs="Times New Roman"/>
          <w:sz w:val="24"/>
          <w:szCs w:val="24"/>
        </w:rPr>
        <w:t xml:space="preserve">.). The profile lines in the residual map revealed a total of 24 anomalies. The anomalies were subjected to spectral analysis to estimate the depth to the </w:t>
      </w:r>
      <w:r w:rsidRPr="007E06D6">
        <w:rPr>
          <w:rFonts w:ascii="Times New Roman" w:hAnsi="Times New Roman" w:cs="Times New Roman"/>
          <w:sz w:val="24"/>
          <w:szCs w:val="24"/>
        </w:rPr>
        <w:lastRenderedPageBreak/>
        <w:t xml:space="preserve">magnetic source and other parameters like Curie point depth, geothermal gradient and heat flow within the study area. </w:t>
      </w:r>
    </w:p>
    <w:p w:rsidR="00A84ED2" w:rsidRPr="007E06D6" w:rsidRDefault="00A84ED2" w:rsidP="00A84ED2">
      <w:pPr>
        <w:spacing w:line="360" w:lineRule="auto"/>
        <w:jc w:val="both"/>
        <w:rPr>
          <w:rFonts w:ascii="Times New Roman" w:hAnsi="Times New Roman" w:cs="Times New Roman"/>
          <w:sz w:val="24"/>
          <w:szCs w:val="24"/>
        </w:rPr>
      </w:pPr>
      <w:r w:rsidRPr="007E06D6">
        <w:rPr>
          <w:rFonts w:ascii="Times New Roman" w:hAnsi="Times New Roman" w:cs="Times New Roman"/>
          <w:noProof/>
          <w:sz w:val="24"/>
          <w:szCs w:val="24"/>
          <w:lang w:val="en-US"/>
        </w:rPr>
        <w:drawing>
          <wp:inline distT="0" distB="0" distL="0" distR="0">
            <wp:extent cx="5216787" cy="4905375"/>
            <wp:effectExtent l="19050" t="0" r="2913" b="0"/>
            <wp:docPr id="6" name="Picture 4"/>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9" cstate="print"/>
                    <a:srcRect/>
                    <a:stretch>
                      <a:fillRect/>
                    </a:stretch>
                  </pic:blipFill>
                  <pic:spPr bwMode="auto">
                    <a:xfrm>
                      <a:off x="0" y="0"/>
                      <a:ext cx="5217127" cy="4905695"/>
                    </a:xfrm>
                    <a:prstGeom prst="rect">
                      <a:avLst/>
                    </a:prstGeom>
                    <a:noFill/>
                    <a:ln w="9525">
                      <a:noFill/>
                      <a:miter lim="800000"/>
                      <a:headEnd/>
                      <a:tailEnd/>
                    </a:ln>
                  </pic:spPr>
                </pic:pic>
              </a:graphicData>
            </a:graphic>
          </wp:inline>
        </w:drawing>
      </w:r>
    </w:p>
    <w:p w:rsidR="00A84ED2" w:rsidRPr="007E06D6" w:rsidRDefault="00A84ED2" w:rsidP="00A84ED2">
      <w:pPr>
        <w:spacing w:line="360" w:lineRule="auto"/>
        <w:jc w:val="both"/>
        <w:rPr>
          <w:rFonts w:ascii="Times New Roman" w:hAnsi="Times New Roman" w:cs="Times New Roman"/>
          <w:sz w:val="24"/>
          <w:szCs w:val="24"/>
        </w:rPr>
      </w:pPr>
      <w:r w:rsidRPr="007E06D6">
        <w:rPr>
          <w:rFonts w:ascii="Times New Roman" w:hAnsi="Times New Roman" w:cs="Times New Roman"/>
          <w:b/>
          <w:bCs/>
          <w:sz w:val="24"/>
          <w:szCs w:val="24"/>
          <w:lang w:val="en-US"/>
        </w:rPr>
        <w:t>Fig</w:t>
      </w:r>
      <w:r w:rsidR="00C51FAD" w:rsidRPr="007E06D6">
        <w:rPr>
          <w:rFonts w:ascii="Times New Roman" w:hAnsi="Times New Roman" w:cs="Times New Roman"/>
          <w:b/>
          <w:bCs/>
          <w:sz w:val="24"/>
          <w:szCs w:val="24"/>
          <w:lang w:val="en-US"/>
        </w:rPr>
        <w:t>ure 3</w:t>
      </w:r>
      <w:r w:rsidRPr="007E06D6">
        <w:rPr>
          <w:rFonts w:ascii="Times New Roman" w:hAnsi="Times New Roman" w:cs="Times New Roman"/>
          <w:b/>
          <w:bCs/>
          <w:sz w:val="24"/>
          <w:szCs w:val="24"/>
          <w:lang w:val="en-US"/>
        </w:rPr>
        <w:t xml:space="preserve">, Residual anomalous map with Profile line </w:t>
      </w:r>
    </w:p>
    <w:p w:rsidR="00A84ED2" w:rsidRPr="007E06D6" w:rsidRDefault="00A84ED2" w:rsidP="00A84ED2">
      <w:pPr>
        <w:spacing w:line="360" w:lineRule="auto"/>
        <w:jc w:val="both"/>
        <w:rPr>
          <w:rFonts w:ascii="Times New Roman" w:hAnsi="Times New Roman" w:cs="Times New Roman"/>
          <w:sz w:val="24"/>
          <w:szCs w:val="24"/>
        </w:rPr>
      </w:pPr>
      <w:r w:rsidRPr="007E06D6">
        <w:rPr>
          <w:rFonts w:ascii="Times New Roman" w:hAnsi="Times New Roman" w:cs="Times New Roman"/>
          <w:b/>
          <w:bCs/>
          <w:sz w:val="24"/>
          <w:szCs w:val="24"/>
          <w:lang w:val="en-US"/>
        </w:rPr>
        <w:t>Table 1. Analysis of the profile Lines</w:t>
      </w:r>
    </w:p>
    <w:tbl>
      <w:tblPr>
        <w:tblW w:w="9600" w:type="dxa"/>
        <w:tblInd w:w="93" w:type="dxa"/>
        <w:tblLook w:val="04A0"/>
      </w:tblPr>
      <w:tblGrid>
        <w:gridCol w:w="960"/>
        <w:gridCol w:w="960"/>
        <w:gridCol w:w="960"/>
        <w:gridCol w:w="960"/>
        <w:gridCol w:w="960"/>
        <w:gridCol w:w="960"/>
        <w:gridCol w:w="960"/>
        <w:gridCol w:w="960"/>
        <w:gridCol w:w="960"/>
        <w:gridCol w:w="960"/>
      </w:tblGrid>
      <w:tr w:rsidR="00A84ED2" w:rsidRPr="007E06D6" w:rsidTr="006122B4">
        <w:trPr>
          <w:trHeight w:val="315"/>
        </w:trPr>
        <w:tc>
          <w:tcPr>
            <w:tcW w:w="1920" w:type="dxa"/>
            <w:gridSpan w:val="2"/>
            <w:tcBorders>
              <w:top w:val="single" w:sz="8" w:space="0" w:color="auto"/>
              <w:left w:val="nil"/>
              <w:bottom w:val="single" w:sz="8" w:space="0" w:color="auto"/>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Profile A-A</w:t>
            </w:r>
            <w:r w:rsidRPr="007E06D6">
              <w:rPr>
                <w:rFonts w:ascii="Times New Roman" w:hAnsi="Times New Roman" w:cs="Times New Roman"/>
                <w:sz w:val="24"/>
                <w:szCs w:val="24"/>
                <w:vertAlign w:val="superscript"/>
                <w:lang w:val="en-GB"/>
              </w:rPr>
              <w:t>l</w:t>
            </w:r>
          </w:p>
        </w:tc>
        <w:tc>
          <w:tcPr>
            <w:tcW w:w="1920" w:type="dxa"/>
            <w:gridSpan w:val="2"/>
            <w:tcBorders>
              <w:top w:val="single" w:sz="8" w:space="0" w:color="auto"/>
              <w:left w:val="nil"/>
              <w:bottom w:val="single" w:sz="8" w:space="0" w:color="auto"/>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Profile BB</w:t>
            </w:r>
            <w:r w:rsidRPr="007E06D6">
              <w:rPr>
                <w:rFonts w:ascii="Times New Roman" w:hAnsi="Times New Roman" w:cs="Times New Roman"/>
                <w:sz w:val="24"/>
                <w:szCs w:val="24"/>
                <w:vertAlign w:val="superscript"/>
                <w:lang w:val="en-GB"/>
              </w:rPr>
              <w:t>l</w:t>
            </w:r>
          </w:p>
        </w:tc>
        <w:tc>
          <w:tcPr>
            <w:tcW w:w="1920" w:type="dxa"/>
            <w:gridSpan w:val="2"/>
            <w:tcBorders>
              <w:top w:val="single" w:sz="8" w:space="0" w:color="auto"/>
              <w:left w:val="nil"/>
              <w:bottom w:val="single" w:sz="8" w:space="0" w:color="auto"/>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Profile CC</w:t>
            </w:r>
            <w:r w:rsidRPr="007E06D6">
              <w:rPr>
                <w:rFonts w:ascii="Times New Roman" w:hAnsi="Times New Roman" w:cs="Times New Roman"/>
                <w:sz w:val="24"/>
                <w:szCs w:val="24"/>
                <w:vertAlign w:val="superscript"/>
                <w:lang w:val="en-GB"/>
              </w:rPr>
              <w:t>l</w:t>
            </w:r>
          </w:p>
        </w:tc>
        <w:tc>
          <w:tcPr>
            <w:tcW w:w="1920" w:type="dxa"/>
            <w:gridSpan w:val="2"/>
            <w:tcBorders>
              <w:top w:val="single" w:sz="8" w:space="0" w:color="auto"/>
              <w:left w:val="nil"/>
              <w:bottom w:val="single" w:sz="8" w:space="0" w:color="auto"/>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Profile DD</w:t>
            </w:r>
            <w:r w:rsidRPr="007E06D6">
              <w:rPr>
                <w:rFonts w:ascii="Times New Roman" w:hAnsi="Times New Roman" w:cs="Times New Roman"/>
                <w:sz w:val="24"/>
                <w:szCs w:val="24"/>
                <w:vertAlign w:val="superscript"/>
                <w:lang w:val="en-GB"/>
              </w:rPr>
              <w:t>l</w:t>
            </w:r>
          </w:p>
        </w:tc>
        <w:tc>
          <w:tcPr>
            <w:tcW w:w="1920" w:type="dxa"/>
            <w:gridSpan w:val="2"/>
            <w:tcBorders>
              <w:top w:val="single" w:sz="8" w:space="0" w:color="auto"/>
              <w:left w:val="nil"/>
              <w:bottom w:val="single" w:sz="8" w:space="0" w:color="auto"/>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Profile EE</w:t>
            </w:r>
            <w:r w:rsidRPr="007E06D6">
              <w:rPr>
                <w:rFonts w:ascii="Times New Roman" w:hAnsi="Times New Roman" w:cs="Times New Roman"/>
                <w:sz w:val="24"/>
                <w:szCs w:val="24"/>
                <w:vertAlign w:val="superscript"/>
                <w:lang w:val="en-GB"/>
              </w:rPr>
              <w:t>l</w:t>
            </w:r>
          </w:p>
        </w:tc>
      </w:tr>
      <w:tr w:rsidR="00A84ED2" w:rsidRPr="007E06D6" w:rsidTr="006122B4">
        <w:trPr>
          <w:trHeight w:val="315"/>
        </w:trPr>
        <w:tc>
          <w:tcPr>
            <w:tcW w:w="960" w:type="dxa"/>
            <w:tcBorders>
              <w:top w:val="nil"/>
              <w:left w:val="nil"/>
              <w:bottom w:val="single" w:sz="8" w:space="0" w:color="auto"/>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x(km)</w:t>
            </w:r>
          </w:p>
        </w:tc>
        <w:tc>
          <w:tcPr>
            <w:tcW w:w="960" w:type="dxa"/>
            <w:tcBorders>
              <w:top w:val="nil"/>
              <w:left w:val="nil"/>
              <w:bottom w:val="single" w:sz="8" w:space="0" w:color="auto"/>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y(km)</w:t>
            </w:r>
          </w:p>
        </w:tc>
        <w:tc>
          <w:tcPr>
            <w:tcW w:w="960" w:type="dxa"/>
            <w:tcBorders>
              <w:top w:val="nil"/>
              <w:left w:val="nil"/>
              <w:bottom w:val="single" w:sz="8" w:space="0" w:color="auto"/>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x(km)</w:t>
            </w:r>
          </w:p>
        </w:tc>
        <w:tc>
          <w:tcPr>
            <w:tcW w:w="960" w:type="dxa"/>
            <w:tcBorders>
              <w:top w:val="nil"/>
              <w:left w:val="nil"/>
              <w:bottom w:val="single" w:sz="8" w:space="0" w:color="auto"/>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y(km)</w:t>
            </w:r>
          </w:p>
        </w:tc>
        <w:tc>
          <w:tcPr>
            <w:tcW w:w="960" w:type="dxa"/>
            <w:tcBorders>
              <w:top w:val="nil"/>
              <w:left w:val="nil"/>
              <w:bottom w:val="single" w:sz="8" w:space="0" w:color="auto"/>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x(km)</w:t>
            </w:r>
          </w:p>
        </w:tc>
        <w:tc>
          <w:tcPr>
            <w:tcW w:w="960" w:type="dxa"/>
            <w:tcBorders>
              <w:top w:val="nil"/>
              <w:left w:val="nil"/>
              <w:bottom w:val="single" w:sz="8" w:space="0" w:color="auto"/>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y(km)</w:t>
            </w:r>
          </w:p>
        </w:tc>
        <w:tc>
          <w:tcPr>
            <w:tcW w:w="960" w:type="dxa"/>
            <w:tcBorders>
              <w:top w:val="nil"/>
              <w:left w:val="nil"/>
              <w:bottom w:val="single" w:sz="8" w:space="0" w:color="auto"/>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x(km)</w:t>
            </w:r>
          </w:p>
        </w:tc>
        <w:tc>
          <w:tcPr>
            <w:tcW w:w="960" w:type="dxa"/>
            <w:tcBorders>
              <w:top w:val="nil"/>
              <w:left w:val="nil"/>
              <w:bottom w:val="single" w:sz="8" w:space="0" w:color="auto"/>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y(km)</w:t>
            </w:r>
          </w:p>
        </w:tc>
        <w:tc>
          <w:tcPr>
            <w:tcW w:w="960" w:type="dxa"/>
            <w:tcBorders>
              <w:top w:val="nil"/>
              <w:left w:val="nil"/>
              <w:bottom w:val="single" w:sz="8" w:space="0" w:color="auto"/>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x(km)</w:t>
            </w:r>
          </w:p>
        </w:tc>
        <w:tc>
          <w:tcPr>
            <w:tcW w:w="960" w:type="dxa"/>
            <w:tcBorders>
              <w:top w:val="nil"/>
              <w:left w:val="nil"/>
              <w:bottom w:val="single" w:sz="8" w:space="0" w:color="auto"/>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y(km)</w:t>
            </w:r>
          </w:p>
        </w:tc>
      </w:tr>
      <w:tr w:rsidR="00A84ED2" w:rsidRPr="007E06D6" w:rsidTr="006122B4">
        <w:trPr>
          <w:trHeight w:val="300"/>
        </w:trPr>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r>
      <w:tr w:rsidR="00A84ED2" w:rsidRPr="007E06D6" w:rsidTr="006122B4">
        <w:trPr>
          <w:trHeight w:val="300"/>
        </w:trPr>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0.1</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0.4</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0.4</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r>
      <w:tr w:rsidR="00A84ED2" w:rsidRPr="007E06D6" w:rsidTr="006122B4">
        <w:trPr>
          <w:trHeight w:val="300"/>
        </w:trPr>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0.3</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0.65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r>
      <w:tr w:rsidR="00A84ED2" w:rsidRPr="007E06D6" w:rsidTr="006122B4">
        <w:trPr>
          <w:trHeight w:val="300"/>
        </w:trPr>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0.7</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0.35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0.85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1.1</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0.65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r>
      <w:tr w:rsidR="00A84ED2" w:rsidRPr="007E06D6" w:rsidTr="006122B4">
        <w:trPr>
          <w:trHeight w:val="300"/>
        </w:trPr>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0.85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1.3</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r>
      <w:tr w:rsidR="00A84ED2" w:rsidRPr="007E06D6" w:rsidTr="006122B4">
        <w:trPr>
          <w:trHeight w:val="300"/>
        </w:trPr>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1.4</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r>
      <w:tr w:rsidR="00A84ED2" w:rsidRPr="007E06D6" w:rsidTr="006122B4">
        <w:trPr>
          <w:trHeight w:val="300"/>
        </w:trPr>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0.75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1.8</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r>
      <w:tr w:rsidR="00A84ED2" w:rsidRPr="007E06D6" w:rsidTr="006122B4">
        <w:trPr>
          <w:trHeight w:val="300"/>
        </w:trPr>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1.1</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r>
      <w:tr w:rsidR="00A84ED2" w:rsidRPr="007E06D6" w:rsidTr="006122B4">
        <w:trPr>
          <w:trHeight w:val="300"/>
        </w:trPr>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1.45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2.15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r>
      <w:tr w:rsidR="00A84ED2" w:rsidRPr="007E06D6" w:rsidTr="006122B4">
        <w:trPr>
          <w:trHeight w:val="300"/>
        </w:trPr>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lastRenderedPageBreak/>
              <w:t>1.65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2.45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2.3</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r>
      <w:tr w:rsidR="00A84ED2" w:rsidRPr="007E06D6" w:rsidTr="006122B4">
        <w:trPr>
          <w:trHeight w:val="300"/>
        </w:trPr>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1.88</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1.75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3.2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3</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r>
      <w:tr w:rsidR="00A84ED2" w:rsidRPr="007E06D6" w:rsidTr="006122B4">
        <w:trPr>
          <w:trHeight w:val="300"/>
        </w:trPr>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3.6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3.9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3.15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2.75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3.9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4.3</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2.85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4.4</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3</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6.75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3.6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7.4</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5.15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4.75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5.25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5.35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5.25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5.4</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5.6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5.35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5.5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5.85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5.75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9.5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5.75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6.65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6.75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6.75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10.75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6.75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7</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7</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11</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7.25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7.2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7.1</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11.25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7.9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7.5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7.2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11.5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7.9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7.3</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8.15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7.5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w:t>
            </w: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7.75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9.25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9.15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7.85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9.35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8.1</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10.4</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9.5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11.3</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12.7</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11</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12.8</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12.9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12.3</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13</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12.9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13.1</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13.1</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13.2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13.3</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13.7</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13.4</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13.95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13.7</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14.2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13.8</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14.45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13.8</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14.7</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13.9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14.6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14</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14.95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-20</w:t>
            </w: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15.15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0</w:t>
            </w: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15.3</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60</w:t>
            </w: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15.5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r>
      <w:tr w:rsidR="00A84ED2" w:rsidRPr="007E06D6" w:rsidTr="006122B4">
        <w:trPr>
          <w:trHeight w:val="300"/>
        </w:trPr>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15.75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pStyle w:val="NoSpacing"/>
              <w:rPr>
                <w:rFonts w:ascii="Times New Roman" w:hAnsi="Times New Roman" w:cs="Times New Roman"/>
                <w:sz w:val="24"/>
                <w:szCs w:val="24"/>
              </w:rPr>
            </w:pPr>
            <w:r w:rsidRPr="007E06D6">
              <w:rPr>
                <w:rFonts w:ascii="Times New Roman" w:hAnsi="Times New Roman" w:cs="Times New Roman"/>
                <w:sz w:val="24"/>
                <w:szCs w:val="24"/>
                <w:lang w:val="en-GB"/>
              </w:rPr>
              <w:t>80</w:t>
            </w: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A84ED2" w:rsidRPr="007E06D6" w:rsidRDefault="00A84ED2" w:rsidP="006122B4">
            <w:pPr>
              <w:pStyle w:val="NoSpacing"/>
              <w:rPr>
                <w:rFonts w:ascii="Times New Roman" w:hAnsi="Times New Roman" w:cs="Times New Roman"/>
                <w:sz w:val="24"/>
                <w:szCs w:val="24"/>
              </w:rPr>
            </w:pPr>
          </w:p>
        </w:tc>
      </w:tr>
    </w:tbl>
    <w:p w:rsidR="00A84ED2" w:rsidRPr="007E06D6" w:rsidRDefault="00A84ED2" w:rsidP="00A84ED2">
      <w:pPr>
        <w:spacing w:line="360" w:lineRule="auto"/>
        <w:jc w:val="both"/>
        <w:rPr>
          <w:rFonts w:ascii="Times New Roman" w:hAnsi="Times New Roman" w:cs="Times New Roman"/>
          <w:sz w:val="24"/>
          <w:szCs w:val="24"/>
        </w:rPr>
      </w:pPr>
    </w:p>
    <w:p w:rsidR="00A84ED2" w:rsidRPr="007E06D6" w:rsidRDefault="00A84ED2" w:rsidP="00A84ED2">
      <w:pPr>
        <w:spacing w:line="360" w:lineRule="auto"/>
        <w:jc w:val="both"/>
        <w:rPr>
          <w:rFonts w:ascii="Times New Roman" w:hAnsi="Times New Roman" w:cs="Times New Roman"/>
          <w:sz w:val="24"/>
          <w:szCs w:val="24"/>
        </w:rPr>
      </w:pPr>
      <w:r w:rsidRPr="007E06D6">
        <w:rPr>
          <w:rFonts w:ascii="Times New Roman" w:hAnsi="Times New Roman" w:cs="Times New Roman"/>
          <w:noProof/>
          <w:sz w:val="24"/>
          <w:szCs w:val="24"/>
          <w:lang w:val="en-US"/>
        </w:rPr>
        <w:lastRenderedPageBreak/>
        <w:drawing>
          <wp:inline distT="0" distB="0" distL="0" distR="0">
            <wp:extent cx="5000625" cy="3480501"/>
            <wp:effectExtent l="19050" t="0" r="9525"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5000625" cy="3480501"/>
                    </a:xfrm>
                    <a:prstGeom prst="rect">
                      <a:avLst/>
                    </a:prstGeom>
                    <a:noFill/>
                    <a:ln w="9525">
                      <a:noFill/>
                      <a:miter lim="800000"/>
                      <a:headEnd/>
                      <a:tailEnd/>
                    </a:ln>
                  </pic:spPr>
                </pic:pic>
              </a:graphicData>
            </a:graphic>
          </wp:inline>
        </w:drawing>
      </w:r>
    </w:p>
    <w:p w:rsidR="00A84ED2" w:rsidRPr="007E06D6" w:rsidRDefault="00A84ED2" w:rsidP="00A84ED2">
      <w:pPr>
        <w:spacing w:line="360" w:lineRule="auto"/>
        <w:jc w:val="both"/>
        <w:rPr>
          <w:rFonts w:ascii="Times New Roman" w:hAnsi="Times New Roman" w:cs="Times New Roman"/>
          <w:b/>
          <w:bCs/>
          <w:sz w:val="24"/>
          <w:szCs w:val="24"/>
          <w:vertAlign w:val="superscript"/>
        </w:rPr>
      </w:pPr>
      <w:r w:rsidRPr="007E06D6">
        <w:rPr>
          <w:rFonts w:ascii="Times New Roman" w:hAnsi="Times New Roman" w:cs="Times New Roman"/>
          <w:b/>
          <w:bCs/>
          <w:sz w:val="24"/>
          <w:szCs w:val="24"/>
          <w:lang w:val="en-US"/>
        </w:rPr>
        <w:t xml:space="preserve">  </w:t>
      </w:r>
      <w:r w:rsidR="00C51FAD" w:rsidRPr="007E06D6">
        <w:rPr>
          <w:rFonts w:ascii="Times New Roman" w:hAnsi="Times New Roman" w:cs="Times New Roman"/>
          <w:b/>
          <w:bCs/>
          <w:sz w:val="24"/>
          <w:szCs w:val="24"/>
          <w:lang w:val="en-US"/>
        </w:rPr>
        <w:t>Figure 4</w:t>
      </w:r>
      <w:r w:rsidRPr="007E06D6">
        <w:rPr>
          <w:rFonts w:ascii="Times New Roman" w:hAnsi="Times New Roman" w:cs="Times New Roman"/>
          <w:b/>
          <w:bCs/>
          <w:sz w:val="24"/>
          <w:szCs w:val="24"/>
          <w:lang w:val="en-US"/>
        </w:rPr>
        <w:t>, Model Profile anomaly along A-A</w:t>
      </w:r>
      <w:r w:rsidRPr="007E06D6">
        <w:rPr>
          <w:rFonts w:ascii="Times New Roman" w:hAnsi="Times New Roman" w:cs="Times New Roman"/>
          <w:b/>
          <w:bCs/>
          <w:sz w:val="24"/>
          <w:szCs w:val="24"/>
          <w:vertAlign w:val="superscript"/>
          <w:lang w:val="en-US"/>
        </w:rPr>
        <w:t>I</w:t>
      </w:r>
      <w:r w:rsidRPr="007E06D6">
        <w:rPr>
          <w:rFonts w:ascii="Times New Roman" w:hAnsi="Times New Roman" w:cs="Times New Roman"/>
          <w:b/>
          <w:bCs/>
          <w:sz w:val="24"/>
          <w:szCs w:val="24"/>
        </w:rPr>
        <w:t xml:space="preserve">.        </w:t>
      </w:r>
      <w:r w:rsidR="00C51FAD" w:rsidRPr="007E06D6">
        <w:rPr>
          <w:rFonts w:ascii="Times New Roman" w:hAnsi="Times New Roman" w:cs="Times New Roman"/>
          <w:b/>
          <w:bCs/>
          <w:sz w:val="24"/>
          <w:szCs w:val="24"/>
          <w:lang w:val="en-US"/>
        </w:rPr>
        <w:t>Figure 5</w:t>
      </w:r>
      <w:r w:rsidRPr="007E06D6">
        <w:rPr>
          <w:rFonts w:ascii="Times New Roman" w:hAnsi="Times New Roman" w:cs="Times New Roman"/>
          <w:b/>
          <w:bCs/>
          <w:sz w:val="24"/>
          <w:szCs w:val="24"/>
          <w:lang w:val="en-US"/>
        </w:rPr>
        <w:t>, Model Profile anomaly along B-BI</w:t>
      </w:r>
      <w:r w:rsidRPr="007E06D6">
        <w:rPr>
          <w:rFonts w:ascii="Times New Roman" w:hAnsi="Times New Roman" w:cs="Times New Roman"/>
          <w:b/>
          <w:bCs/>
          <w:sz w:val="24"/>
          <w:szCs w:val="24"/>
          <w:vertAlign w:val="superscript"/>
        </w:rPr>
        <w:t xml:space="preserve"> </w:t>
      </w:r>
    </w:p>
    <w:p w:rsidR="00A84ED2" w:rsidRPr="007E06D6" w:rsidRDefault="00A84ED2" w:rsidP="00A84ED2">
      <w:pPr>
        <w:spacing w:line="360" w:lineRule="auto"/>
        <w:jc w:val="both"/>
        <w:rPr>
          <w:rFonts w:ascii="Times New Roman" w:hAnsi="Times New Roman" w:cs="Times New Roman"/>
          <w:sz w:val="24"/>
          <w:szCs w:val="24"/>
        </w:rPr>
      </w:pPr>
      <w:r w:rsidRPr="007E06D6">
        <w:rPr>
          <w:rFonts w:ascii="Times New Roman" w:hAnsi="Times New Roman" w:cs="Times New Roman"/>
          <w:noProof/>
          <w:sz w:val="24"/>
          <w:szCs w:val="24"/>
          <w:lang w:val="en-US"/>
        </w:rPr>
        <w:drawing>
          <wp:inline distT="0" distB="0" distL="0" distR="0">
            <wp:extent cx="4737045" cy="3152775"/>
            <wp:effectExtent l="19050" t="0" r="6405"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4737045" cy="3152775"/>
                    </a:xfrm>
                    <a:prstGeom prst="rect">
                      <a:avLst/>
                    </a:prstGeom>
                    <a:noFill/>
                    <a:ln w="9525">
                      <a:noFill/>
                      <a:miter lim="800000"/>
                      <a:headEnd/>
                      <a:tailEnd/>
                    </a:ln>
                  </pic:spPr>
                </pic:pic>
              </a:graphicData>
            </a:graphic>
          </wp:inline>
        </w:drawing>
      </w:r>
    </w:p>
    <w:p w:rsidR="00A84ED2" w:rsidRPr="007E06D6" w:rsidRDefault="00A84ED2" w:rsidP="00A84ED2">
      <w:pPr>
        <w:spacing w:line="360" w:lineRule="auto"/>
        <w:jc w:val="both"/>
        <w:rPr>
          <w:rFonts w:ascii="Times New Roman" w:hAnsi="Times New Roman" w:cs="Times New Roman"/>
          <w:b/>
          <w:bCs/>
          <w:sz w:val="24"/>
          <w:szCs w:val="24"/>
        </w:rPr>
      </w:pPr>
      <w:r w:rsidRPr="007E06D6">
        <w:rPr>
          <w:rFonts w:ascii="Times New Roman" w:hAnsi="Times New Roman" w:cs="Times New Roman"/>
          <w:b/>
          <w:bCs/>
          <w:sz w:val="24"/>
          <w:szCs w:val="24"/>
          <w:lang w:val="en-US"/>
        </w:rPr>
        <w:t xml:space="preserve">     </w:t>
      </w:r>
      <w:r w:rsidR="00C51FAD" w:rsidRPr="007E06D6">
        <w:rPr>
          <w:rFonts w:ascii="Times New Roman" w:hAnsi="Times New Roman" w:cs="Times New Roman"/>
          <w:b/>
          <w:bCs/>
          <w:sz w:val="24"/>
          <w:szCs w:val="24"/>
          <w:lang w:val="en-US"/>
        </w:rPr>
        <w:t>Figure 6</w:t>
      </w:r>
      <w:r w:rsidRPr="007E06D6">
        <w:rPr>
          <w:rFonts w:ascii="Times New Roman" w:hAnsi="Times New Roman" w:cs="Times New Roman"/>
          <w:b/>
          <w:bCs/>
          <w:sz w:val="24"/>
          <w:szCs w:val="24"/>
          <w:lang w:val="en-US"/>
        </w:rPr>
        <w:t>, Model Profile anomaly along C-C</w:t>
      </w:r>
      <w:r w:rsidRPr="007E06D6">
        <w:rPr>
          <w:rFonts w:ascii="Times New Roman" w:hAnsi="Times New Roman" w:cs="Times New Roman"/>
          <w:b/>
          <w:bCs/>
          <w:sz w:val="24"/>
          <w:szCs w:val="24"/>
          <w:vertAlign w:val="superscript"/>
          <w:lang w:val="en-US"/>
        </w:rPr>
        <w:t>I</w:t>
      </w:r>
      <w:r w:rsidRPr="007E06D6">
        <w:rPr>
          <w:rFonts w:ascii="Times New Roman" w:hAnsi="Times New Roman" w:cs="Times New Roman"/>
          <w:b/>
          <w:bCs/>
          <w:sz w:val="24"/>
          <w:szCs w:val="24"/>
          <w:vertAlign w:val="superscript"/>
        </w:rPr>
        <w:t xml:space="preserve"> </w:t>
      </w:r>
      <w:r w:rsidRPr="007E06D6">
        <w:rPr>
          <w:rFonts w:ascii="Times New Roman" w:hAnsi="Times New Roman" w:cs="Times New Roman"/>
          <w:b/>
          <w:bCs/>
          <w:sz w:val="24"/>
          <w:szCs w:val="24"/>
        </w:rPr>
        <w:t xml:space="preserve">           </w:t>
      </w:r>
      <w:r w:rsidR="00C51FAD" w:rsidRPr="007E06D6">
        <w:rPr>
          <w:rFonts w:ascii="Times New Roman" w:hAnsi="Times New Roman" w:cs="Times New Roman"/>
          <w:b/>
          <w:bCs/>
          <w:sz w:val="24"/>
          <w:szCs w:val="24"/>
          <w:lang w:val="en-US"/>
        </w:rPr>
        <w:t>Figure 7</w:t>
      </w:r>
      <w:r w:rsidRPr="007E06D6">
        <w:rPr>
          <w:rFonts w:ascii="Times New Roman" w:hAnsi="Times New Roman" w:cs="Times New Roman"/>
          <w:b/>
          <w:bCs/>
          <w:sz w:val="24"/>
          <w:szCs w:val="24"/>
          <w:lang w:val="en-US"/>
        </w:rPr>
        <w:t>, Model Profile anomaly along D-D</w:t>
      </w:r>
      <w:r w:rsidRPr="007E06D6">
        <w:rPr>
          <w:rFonts w:ascii="Times New Roman" w:hAnsi="Times New Roman" w:cs="Times New Roman"/>
          <w:b/>
          <w:bCs/>
          <w:sz w:val="24"/>
          <w:szCs w:val="24"/>
          <w:vertAlign w:val="superscript"/>
          <w:lang w:val="en-US"/>
        </w:rPr>
        <w:t>I</w:t>
      </w:r>
      <w:r w:rsidRPr="007E06D6">
        <w:rPr>
          <w:rFonts w:ascii="Times New Roman" w:hAnsi="Times New Roman" w:cs="Times New Roman"/>
          <w:b/>
          <w:bCs/>
          <w:sz w:val="24"/>
          <w:szCs w:val="24"/>
          <w:vertAlign w:val="superscript"/>
        </w:rPr>
        <w:t xml:space="preserve"> </w:t>
      </w:r>
    </w:p>
    <w:p w:rsidR="00A84ED2" w:rsidRPr="007E06D6" w:rsidRDefault="00A84ED2" w:rsidP="00A84ED2">
      <w:pPr>
        <w:spacing w:line="360" w:lineRule="auto"/>
        <w:jc w:val="both"/>
        <w:rPr>
          <w:rFonts w:ascii="Times New Roman" w:hAnsi="Times New Roman" w:cs="Times New Roman"/>
          <w:sz w:val="24"/>
          <w:szCs w:val="24"/>
        </w:rPr>
      </w:pPr>
      <w:r w:rsidRPr="007E06D6">
        <w:rPr>
          <w:rFonts w:ascii="Times New Roman" w:hAnsi="Times New Roman" w:cs="Times New Roman"/>
          <w:noProof/>
          <w:sz w:val="24"/>
          <w:szCs w:val="24"/>
          <w:lang w:val="en-US"/>
        </w:rPr>
        <w:lastRenderedPageBreak/>
        <w:drawing>
          <wp:inline distT="0" distB="0" distL="0" distR="0">
            <wp:extent cx="2162175" cy="2686050"/>
            <wp:effectExtent l="19050" t="0" r="9525" b="0"/>
            <wp:docPr id="13" name="Picture 19"/>
            <wp:cNvGraphicFramePr/>
            <a:graphic xmlns:a="http://schemas.openxmlformats.org/drawingml/2006/main">
              <a:graphicData uri="http://schemas.openxmlformats.org/drawingml/2006/picture">
                <pic:pic xmlns:pic="http://schemas.openxmlformats.org/drawingml/2006/picture">
                  <pic:nvPicPr>
                    <pic:cNvPr id="47106" name="Picture 2"/>
                    <pic:cNvPicPr>
                      <a:picLocks noChangeAspect="1" noChangeArrowheads="1"/>
                    </pic:cNvPicPr>
                  </pic:nvPicPr>
                  <pic:blipFill>
                    <a:blip r:embed="rId12" cstate="print"/>
                    <a:srcRect/>
                    <a:stretch>
                      <a:fillRect/>
                    </a:stretch>
                  </pic:blipFill>
                  <pic:spPr bwMode="auto">
                    <a:xfrm>
                      <a:off x="0" y="0"/>
                      <a:ext cx="2163026" cy="2687107"/>
                    </a:xfrm>
                    <a:prstGeom prst="rect">
                      <a:avLst/>
                    </a:prstGeom>
                    <a:noFill/>
                    <a:ln w="9525">
                      <a:noFill/>
                      <a:miter lim="800000"/>
                      <a:headEnd/>
                      <a:tailEnd/>
                    </a:ln>
                  </pic:spPr>
                </pic:pic>
              </a:graphicData>
            </a:graphic>
          </wp:inline>
        </w:drawing>
      </w:r>
    </w:p>
    <w:p w:rsidR="00A84ED2" w:rsidRPr="007E06D6" w:rsidRDefault="00C51FAD" w:rsidP="00A84ED2">
      <w:pPr>
        <w:spacing w:line="360" w:lineRule="auto"/>
        <w:jc w:val="both"/>
        <w:rPr>
          <w:rFonts w:ascii="Times New Roman" w:hAnsi="Times New Roman" w:cs="Times New Roman"/>
          <w:sz w:val="24"/>
          <w:szCs w:val="24"/>
        </w:rPr>
      </w:pPr>
      <w:r w:rsidRPr="007E06D6">
        <w:rPr>
          <w:rFonts w:ascii="Times New Roman" w:hAnsi="Times New Roman" w:cs="Times New Roman"/>
          <w:b/>
          <w:bCs/>
          <w:sz w:val="24"/>
          <w:szCs w:val="24"/>
          <w:lang w:val="en-US"/>
        </w:rPr>
        <w:t>Figure 8</w:t>
      </w:r>
      <w:r w:rsidR="00A84ED2" w:rsidRPr="007E06D6">
        <w:rPr>
          <w:rFonts w:ascii="Times New Roman" w:hAnsi="Times New Roman" w:cs="Times New Roman"/>
          <w:b/>
          <w:bCs/>
          <w:sz w:val="24"/>
          <w:szCs w:val="24"/>
          <w:lang w:val="en-US"/>
        </w:rPr>
        <w:t>, Model Profile anomaly along E-E</w:t>
      </w:r>
      <w:r w:rsidR="00A84ED2" w:rsidRPr="007E06D6">
        <w:rPr>
          <w:rFonts w:ascii="Times New Roman" w:hAnsi="Times New Roman" w:cs="Times New Roman"/>
          <w:b/>
          <w:bCs/>
          <w:sz w:val="24"/>
          <w:szCs w:val="24"/>
          <w:vertAlign w:val="superscript"/>
          <w:lang w:val="en-US"/>
        </w:rPr>
        <w:t>I</w:t>
      </w:r>
      <w:r w:rsidR="00A84ED2" w:rsidRPr="007E06D6">
        <w:rPr>
          <w:rFonts w:ascii="Times New Roman" w:hAnsi="Times New Roman" w:cs="Times New Roman"/>
          <w:b/>
          <w:bCs/>
          <w:sz w:val="24"/>
          <w:szCs w:val="24"/>
          <w:vertAlign w:val="superscript"/>
        </w:rPr>
        <w:t xml:space="preserve"> </w:t>
      </w:r>
    </w:p>
    <w:p w:rsidR="00A84ED2" w:rsidRPr="007E06D6" w:rsidRDefault="00A84ED2" w:rsidP="00A84ED2">
      <w:pPr>
        <w:spacing w:line="360" w:lineRule="auto"/>
        <w:jc w:val="both"/>
        <w:rPr>
          <w:rFonts w:ascii="Times New Roman" w:hAnsi="Times New Roman" w:cs="Times New Roman"/>
          <w:sz w:val="24"/>
          <w:szCs w:val="24"/>
        </w:rPr>
      </w:pPr>
      <w:r w:rsidRPr="007E06D6">
        <w:rPr>
          <w:rFonts w:ascii="Times New Roman" w:hAnsi="Times New Roman" w:cs="Times New Roman"/>
          <w:b/>
          <w:bCs/>
          <w:sz w:val="24"/>
          <w:szCs w:val="24"/>
          <w:lang w:val="en-US"/>
        </w:rPr>
        <w:t>Table 2. Depth calculation Result from Spectral analysis</w:t>
      </w:r>
      <w:r w:rsidRPr="007E06D6">
        <w:rPr>
          <w:rFonts w:ascii="Times New Roman" w:hAnsi="Times New Roman" w:cs="Times New Roman"/>
          <w:b/>
          <w:bCs/>
          <w:sz w:val="24"/>
          <w:szCs w:val="24"/>
        </w:rPr>
        <w:t xml:space="preserve"> </w:t>
      </w:r>
    </w:p>
    <w:tbl>
      <w:tblPr>
        <w:tblW w:w="7023" w:type="dxa"/>
        <w:tblInd w:w="93" w:type="dxa"/>
        <w:tblLook w:val="04A0"/>
      </w:tblPr>
      <w:tblGrid>
        <w:gridCol w:w="1110"/>
        <w:gridCol w:w="1116"/>
        <w:gridCol w:w="1116"/>
        <w:gridCol w:w="1116"/>
        <w:gridCol w:w="1349"/>
        <w:gridCol w:w="2020"/>
      </w:tblGrid>
      <w:tr w:rsidR="00A84ED2" w:rsidRPr="007E06D6" w:rsidTr="006122B4">
        <w:trPr>
          <w:trHeight w:val="330"/>
        </w:trPr>
        <w:tc>
          <w:tcPr>
            <w:tcW w:w="960" w:type="dxa"/>
            <w:tcBorders>
              <w:top w:val="single" w:sz="8" w:space="0" w:color="auto"/>
              <w:left w:val="nil"/>
              <w:bottom w:val="single" w:sz="8" w:space="0" w:color="auto"/>
              <w:right w:val="nil"/>
            </w:tcBorders>
            <w:shd w:val="clear" w:color="auto" w:fill="auto"/>
            <w:noWrap/>
            <w:vAlign w:val="center"/>
            <w:hideMark/>
          </w:tcPr>
          <w:p w:rsidR="00A84ED2" w:rsidRPr="007E06D6" w:rsidRDefault="00A84ED2" w:rsidP="006122B4">
            <w:pPr>
              <w:spacing w:after="0" w:line="240" w:lineRule="auto"/>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Anomaly</w:t>
            </w:r>
          </w:p>
        </w:tc>
        <w:tc>
          <w:tcPr>
            <w:tcW w:w="960" w:type="dxa"/>
            <w:tcBorders>
              <w:top w:val="single" w:sz="8" w:space="0" w:color="auto"/>
              <w:left w:val="nil"/>
              <w:bottom w:val="single" w:sz="8" w:space="0" w:color="auto"/>
              <w:right w:val="nil"/>
            </w:tcBorders>
            <w:shd w:val="clear" w:color="auto" w:fill="auto"/>
            <w:noWrap/>
            <w:vAlign w:val="center"/>
            <w:hideMark/>
          </w:tcPr>
          <w:p w:rsidR="00A84ED2" w:rsidRPr="007E06D6" w:rsidRDefault="00A84ED2" w:rsidP="006122B4">
            <w:pPr>
              <w:spacing w:after="0" w:line="240" w:lineRule="auto"/>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Depth to the Top (km)</w:t>
            </w:r>
          </w:p>
        </w:tc>
        <w:tc>
          <w:tcPr>
            <w:tcW w:w="960" w:type="dxa"/>
            <w:tcBorders>
              <w:top w:val="single" w:sz="8" w:space="0" w:color="auto"/>
              <w:left w:val="nil"/>
              <w:bottom w:val="single" w:sz="8" w:space="0" w:color="auto"/>
              <w:right w:val="nil"/>
            </w:tcBorders>
            <w:shd w:val="clear" w:color="auto" w:fill="auto"/>
            <w:noWrap/>
            <w:vAlign w:val="center"/>
            <w:hideMark/>
          </w:tcPr>
          <w:p w:rsidR="00A84ED2" w:rsidRPr="007E06D6" w:rsidRDefault="00A84ED2" w:rsidP="006122B4">
            <w:pPr>
              <w:spacing w:after="0" w:line="240" w:lineRule="auto"/>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Depth to the Bottom (km)</w:t>
            </w:r>
          </w:p>
        </w:tc>
        <w:tc>
          <w:tcPr>
            <w:tcW w:w="960" w:type="dxa"/>
            <w:tcBorders>
              <w:top w:val="single" w:sz="8" w:space="0" w:color="auto"/>
              <w:left w:val="nil"/>
              <w:bottom w:val="single" w:sz="8" w:space="0" w:color="auto"/>
              <w:right w:val="nil"/>
            </w:tcBorders>
            <w:shd w:val="clear" w:color="auto" w:fill="auto"/>
            <w:noWrap/>
            <w:vAlign w:val="center"/>
            <w:hideMark/>
          </w:tcPr>
          <w:p w:rsidR="00A84ED2" w:rsidRPr="007E06D6" w:rsidRDefault="00A84ED2" w:rsidP="006122B4">
            <w:pPr>
              <w:spacing w:after="0" w:line="240" w:lineRule="auto"/>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Curie Point Depth (km)</w:t>
            </w:r>
          </w:p>
        </w:tc>
        <w:tc>
          <w:tcPr>
            <w:tcW w:w="1163" w:type="dxa"/>
            <w:tcBorders>
              <w:top w:val="single" w:sz="8" w:space="0" w:color="auto"/>
              <w:left w:val="nil"/>
              <w:bottom w:val="single" w:sz="8" w:space="0" w:color="auto"/>
              <w:right w:val="nil"/>
            </w:tcBorders>
            <w:shd w:val="clear" w:color="auto" w:fill="auto"/>
            <w:noWrap/>
            <w:vAlign w:val="center"/>
            <w:hideMark/>
          </w:tcPr>
          <w:p w:rsidR="00A84ED2" w:rsidRPr="007E06D6" w:rsidRDefault="00A84ED2" w:rsidP="006122B4">
            <w:pPr>
              <w:spacing w:after="0" w:line="240" w:lineRule="auto"/>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 xml:space="preserve">Geothermal gradient </w:t>
            </w:r>
          </w:p>
          <w:p w:rsidR="00A84ED2" w:rsidRPr="007E06D6" w:rsidRDefault="00A84ED2" w:rsidP="006122B4">
            <w:pPr>
              <w:spacing w:after="0" w:line="240" w:lineRule="auto"/>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vertAlign w:val="superscript"/>
                <w:lang w:eastAsia="en-ZA"/>
              </w:rPr>
              <w:t>o</w:t>
            </w:r>
            <w:r w:rsidRPr="007E06D6">
              <w:rPr>
                <w:rFonts w:ascii="Times New Roman" w:eastAsia="Times New Roman" w:hAnsi="Times New Roman" w:cs="Times New Roman"/>
                <w:color w:val="000000"/>
                <w:sz w:val="24"/>
                <w:szCs w:val="24"/>
                <w:lang w:eastAsia="en-ZA"/>
              </w:rPr>
              <w:t>C/km</w:t>
            </w:r>
          </w:p>
        </w:tc>
        <w:tc>
          <w:tcPr>
            <w:tcW w:w="2020" w:type="dxa"/>
            <w:tcBorders>
              <w:top w:val="single" w:sz="8" w:space="0" w:color="auto"/>
              <w:left w:val="nil"/>
              <w:bottom w:val="single" w:sz="8" w:space="0" w:color="auto"/>
              <w:right w:val="nil"/>
            </w:tcBorders>
            <w:shd w:val="clear" w:color="auto" w:fill="auto"/>
            <w:noWrap/>
            <w:vAlign w:val="center"/>
            <w:hideMark/>
          </w:tcPr>
          <w:p w:rsidR="00A84ED2" w:rsidRPr="007E06D6" w:rsidRDefault="00A84ED2" w:rsidP="006122B4">
            <w:pPr>
              <w:spacing w:after="0" w:line="240" w:lineRule="auto"/>
              <w:jc w:val="both"/>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 xml:space="preserve">      Heat                     Flow(mWm2)</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12,77460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12,2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11,05</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23,4452</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61,4509</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11,67320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13,13</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13,7</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29,1422</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70,3425</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3</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9,93425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8,76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25,03</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22,2346</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58,4511</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4</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9,29714</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10,53</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22,99</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23,2299</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60,69958</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5</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2,61886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5,76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29,04</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29,3566</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70,23496</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6</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4,04175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5,14</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24,97</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24,2452</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57,86541</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7</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4,16683</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4,81</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23,45</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21,1343</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59,11938</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8</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2,78819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5,76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23,17</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25,6753</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65,56423</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9</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1,76618</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6,09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29,66</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29,6544</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24,66543</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10</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1,83936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9,06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30,01</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21,4533</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23,42341</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11</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2,89119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3,08</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22,26</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26,1674</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56,45324</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12</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2,38351</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2,79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21,72</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24,2456</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59,4342</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13</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0,67320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1,38</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30,76</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21,4335</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30,24532</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14</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0,71833</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9,88</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33,34</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24,2918</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54,25188</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15</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1,81228</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8,78</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23,97</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29,5693</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74,06542</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16</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1,46625</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6,14</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20,69</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27,1517</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70,13242</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17</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1,19508</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7,96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23,93</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24,6507</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68,4327</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18</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2,03137</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8,12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27,84</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28,0235</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63,54637</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19</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2,00309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54,61</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23,55</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24,248</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63,56341</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20</w:t>
            </w:r>
          </w:p>
        </w:tc>
        <w:tc>
          <w:tcPr>
            <w:tcW w:w="960" w:type="dxa"/>
            <w:tcBorders>
              <w:top w:val="nil"/>
              <w:left w:val="nil"/>
              <w:bottom w:val="nil"/>
              <w:right w:val="nil"/>
            </w:tcBorders>
            <w:shd w:val="clear" w:color="000000" w:fill="FFFFFF"/>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1,21583</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9,02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24,76</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23,5143</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64,67549</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21</w:t>
            </w:r>
          </w:p>
        </w:tc>
        <w:tc>
          <w:tcPr>
            <w:tcW w:w="960" w:type="dxa"/>
            <w:tcBorders>
              <w:top w:val="nil"/>
              <w:left w:val="nil"/>
              <w:bottom w:val="nil"/>
              <w:right w:val="nil"/>
            </w:tcBorders>
            <w:shd w:val="clear" w:color="auto" w:fill="auto"/>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2,10640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8,34</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24,25</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25,0522</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60,6549</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22</w:t>
            </w:r>
          </w:p>
        </w:tc>
        <w:tc>
          <w:tcPr>
            <w:tcW w:w="960" w:type="dxa"/>
            <w:tcBorders>
              <w:top w:val="nil"/>
              <w:left w:val="nil"/>
              <w:bottom w:val="nil"/>
              <w:right w:val="nil"/>
            </w:tcBorders>
            <w:shd w:val="clear" w:color="auto" w:fill="auto"/>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2,72369</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9,07</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20,66</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28,0875</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58,5679</w:t>
            </w:r>
          </w:p>
        </w:tc>
      </w:tr>
      <w:tr w:rsidR="00A84ED2" w:rsidRPr="007E06D6" w:rsidTr="006122B4">
        <w:trPr>
          <w:trHeight w:val="315"/>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lastRenderedPageBreak/>
              <w:t>23</w:t>
            </w:r>
          </w:p>
        </w:tc>
        <w:tc>
          <w:tcPr>
            <w:tcW w:w="960" w:type="dxa"/>
            <w:tcBorders>
              <w:top w:val="nil"/>
              <w:left w:val="nil"/>
              <w:bottom w:val="nil"/>
              <w:right w:val="nil"/>
            </w:tcBorders>
            <w:shd w:val="clear" w:color="auto" w:fill="auto"/>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2,93912</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9,56</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23,61</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25,8891</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69,54657</w:t>
            </w:r>
          </w:p>
        </w:tc>
      </w:tr>
      <w:tr w:rsidR="00A84ED2" w:rsidRPr="007E06D6" w:rsidTr="006122B4">
        <w:trPr>
          <w:trHeight w:val="330"/>
        </w:trPr>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24</w:t>
            </w:r>
          </w:p>
        </w:tc>
        <w:tc>
          <w:tcPr>
            <w:tcW w:w="960" w:type="dxa"/>
            <w:tcBorders>
              <w:top w:val="nil"/>
              <w:left w:val="nil"/>
              <w:bottom w:val="nil"/>
              <w:right w:val="nil"/>
            </w:tcBorders>
            <w:shd w:val="clear" w:color="auto" w:fill="auto"/>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2,64870</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4,98</w:t>
            </w:r>
          </w:p>
        </w:tc>
        <w:tc>
          <w:tcPr>
            <w:tcW w:w="96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24,61</w:t>
            </w:r>
          </w:p>
        </w:tc>
        <w:tc>
          <w:tcPr>
            <w:tcW w:w="1163"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23,3761</w:t>
            </w:r>
          </w:p>
        </w:tc>
        <w:tc>
          <w:tcPr>
            <w:tcW w:w="2020" w:type="dxa"/>
            <w:tcBorders>
              <w:top w:val="nil"/>
              <w:left w:val="nil"/>
              <w:bottom w:val="nil"/>
              <w:right w:val="nil"/>
            </w:tcBorders>
            <w:shd w:val="clear" w:color="auto" w:fill="auto"/>
            <w:noWrap/>
            <w:vAlign w:val="center"/>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60,56438</w:t>
            </w:r>
          </w:p>
        </w:tc>
      </w:tr>
      <w:tr w:rsidR="00A84ED2" w:rsidRPr="007E06D6" w:rsidTr="006122B4">
        <w:trPr>
          <w:trHeight w:val="330"/>
        </w:trPr>
        <w:tc>
          <w:tcPr>
            <w:tcW w:w="960" w:type="dxa"/>
            <w:tcBorders>
              <w:top w:val="single" w:sz="8" w:space="0" w:color="auto"/>
              <w:left w:val="nil"/>
              <w:bottom w:val="single" w:sz="8" w:space="0" w:color="auto"/>
              <w:right w:val="nil"/>
            </w:tcBorders>
            <w:shd w:val="clear" w:color="auto" w:fill="auto"/>
            <w:noWrap/>
            <w:vAlign w:val="center"/>
            <w:hideMark/>
          </w:tcPr>
          <w:p w:rsidR="00A84ED2" w:rsidRPr="007E06D6" w:rsidRDefault="00A84ED2" w:rsidP="006122B4">
            <w:pPr>
              <w:spacing w:after="0" w:line="240" w:lineRule="auto"/>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Average</w:t>
            </w:r>
          </w:p>
        </w:tc>
        <w:tc>
          <w:tcPr>
            <w:tcW w:w="960" w:type="dxa"/>
            <w:tcBorders>
              <w:top w:val="nil"/>
              <w:left w:val="nil"/>
              <w:bottom w:val="nil"/>
              <w:right w:val="nil"/>
            </w:tcBorders>
            <w:shd w:val="clear" w:color="auto" w:fill="auto"/>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3,65452</w:t>
            </w:r>
          </w:p>
        </w:tc>
        <w:tc>
          <w:tcPr>
            <w:tcW w:w="960" w:type="dxa"/>
            <w:tcBorders>
              <w:top w:val="nil"/>
              <w:left w:val="nil"/>
              <w:bottom w:val="nil"/>
              <w:right w:val="nil"/>
            </w:tcBorders>
            <w:shd w:val="clear" w:color="auto" w:fill="auto"/>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9,372917</w:t>
            </w:r>
          </w:p>
        </w:tc>
        <w:tc>
          <w:tcPr>
            <w:tcW w:w="960" w:type="dxa"/>
            <w:tcBorders>
              <w:top w:val="nil"/>
              <w:left w:val="nil"/>
              <w:bottom w:val="nil"/>
              <w:right w:val="nil"/>
            </w:tcBorders>
            <w:shd w:val="clear" w:color="auto" w:fill="auto"/>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24,12583</w:t>
            </w:r>
          </w:p>
        </w:tc>
        <w:tc>
          <w:tcPr>
            <w:tcW w:w="1163" w:type="dxa"/>
            <w:tcBorders>
              <w:top w:val="nil"/>
              <w:left w:val="nil"/>
              <w:bottom w:val="nil"/>
              <w:right w:val="nil"/>
            </w:tcBorders>
            <w:shd w:val="clear" w:color="auto" w:fill="auto"/>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25,21964</w:t>
            </w:r>
          </w:p>
        </w:tc>
        <w:tc>
          <w:tcPr>
            <w:tcW w:w="2020" w:type="dxa"/>
            <w:tcBorders>
              <w:top w:val="nil"/>
              <w:left w:val="nil"/>
              <w:bottom w:val="nil"/>
              <w:right w:val="nil"/>
            </w:tcBorders>
            <w:shd w:val="clear" w:color="auto" w:fill="auto"/>
            <w:noWrap/>
            <w:vAlign w:val="bottom"/>
            <w:hideMark/>
          </w:tcPr>
          <w:p w:rsidR="00A84ED2" w:rsidRPr="007E06D6" w:rsidRDefault="00A84ED2" w:rsidP="006122B4">
            <w:pPr>
              <w:spacing w:after="0" w:line="240" w:lineRule="auto"/>
              <w:jc w:val="right"/>
              <w:rPr>
                <w:rFonts w:ascii="Times New Roman" w:eastAsia="Times New Roman" w:hAnsi="Times New Roman" w:cs="Times New Roman"/>
                <w:color w:val="000000"/>
                <w:sz w:val="24"/>
                <w:szCs w:val="24"/>
                <w:lang w:eastAsia="en-ZA"/>
              </w:rPr>
            </w:pPr>
            <w:r w:rsidRPr="007E06D6">
              <w:rPr>
                <w:rFonts w:ascii="Times New Roman" w:eastAsia="Times New Roman" w:hAnsi="Times New Roman" w:cs="Times New Roman"/>
                <w:color w:val="000000"/>
                <w:sz w:val="24"/>
                <w:szCs w:val="24"/>
                <w:lang w:eastAsia="en-ZA"/>
              </w:rPr>
              <w:t>58,58129583</w:t>
            </w:r>
          </w:p>
        </w:tc>
      </w:tr>
    </w:tbl>
    <w:p w:rsidR="007E06D6" w:rsidRDefault="007E06D6" w:rsidP="00A84ED2">
      <w:pPr>
        <w:spacing w:line="360" w:lineRule="auto"/>
        <w:jc w:val="center"/>
        <w:rPr>
          <w:rFonts w:ascii="Times New Roman" w:hAnsi="Times New Roman" w:cs="Times New Roman"/>
          <w:b/>
          <w:sz w:val="24"/>
          <w:szCs w:val="24"/>
        </w:rPr>
      </w:pPr>
    </w:p>
    <w:p w:rsidR="006E4C09" w:rsidRPr="007E06D6" w:rsidRDefault="00822DDE" w:rsidP="007E06D6">
      <w:pPr>
        <w:spacing w:line="360" w:lineRule="auto"/>
        <w:rPr>
          <w:rFonts w:ascii="Times New Roman" w:hAnsi="Times New Roman" w:cs="Times New Roman"/>
          <w:b/>
          <w:sz w:val="24"/>
          <w:szCs w:val="24"/>
        </w:rPr>
      </w:pPr>
      <w:r w:rsidRPr="007E06D6">
        <w:rPr>
          <w:rFonts w:ascii="Times New Roman" w:hAnsi="Times New Roman" w:cs="Times New Roman"/>
          <w:b/>
          <w:sz w:val="24"/>
          <w:szCs w:val="24"/>
        </w:rPr>
        <w:t>RESULTS</w:t>
      </w:r>
      <w:r w:rsidR="003A77E4" w:rsidRPr="007E06D6">
        <w:rPr>
          <w:rFonts w:ascii="Times New Roman" w:hAnsi="Times New Roman" w:cs="Times New Roman"/>
          <w:b/>
          <w:sz w:val="24"/>
          <w:szCs w:val="24"/>
        </w:rPr>
        <w:t xml:space="preserve"> AND DISCUSSION</w:t>
      </w:r>
    </w:p>
    <w:p w:rsidR="00E80BD2" w:rsidRPr="007E06D6" w:rsidRDefault="00E80BD2" w:rsidP="00E80BD2">
      <w:pPr>
        <w:spacing w:line="360" w:lineRule="auto"/>
        <w:jc w:val="both"/>
        <w:rPr>
          <w:rFonts w:ascii="Times New Roman" w:hAnsi="Times New Roman" w:cs="Times New Roman"/>
          <w:sz w:val="24"/>
          <w:szCs w:val="24"/>
        </w:rPr>
      </w:pPr>
      <w:r w:rsidRPr="007E06D6">
        <w:rPr>
          <w:rFonts w:ascii="Times New Roman" w:hAnsi="Times New Roman" w:cs="Times New Roman"/>
          <w:b/>
          <w:sz w:val="24"/>
          <w:szCs w:val="24"/>
        </w:rPr>
        <w:t xml:space="preserve">            </w:t>
      </w:r>
      <w:r w:rsidRPr="007E06D6">
        <w:rPr>
          <w:rFonts w:ascii="Times New Roman" w:hAnsi="Times New Roman" w:cs="Times New Roman"/>
          <w:noProof/>
          <w:sz w:val="24"/>
          <w:szCs w:val="24"/>
          <w:lang w:val="en-US"/>
        </w:rPr>
        <w:drawing>
          <wp:inline distT="0" distB="0" distL="0" distR="0">
            <wp:extent cx="4168775" cy="4227752"/>
            <wp:effectExtent l="19050" t="0" r="3175" b="0"/>
            <wp:docPr id="3" name="Picture 1" descr="Description: C:\Users\Dr. Usman\Downloads\001_TMI_total_2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r. Usman\Downloads\001_TMI_total_2022.tif"/>
                    <pic:cNvPicPr>
                      <a:picLocks noChangeAspect="1" noChangeArrowheads="1"/>
                    </pic:cNvPicPr>
                  </pic:nvPicPr>
                  <pic:blipFill>
                    <a:blip r:embed="rId13" cstate="print"/>
                    <a:srcRect/>
                    <a:stretch>
                      <a:fillRect/>
                    </a:stretch>
                  </pic:blipFill>
                  <pic:spPr bwMode="auto">
                    <a:xfrm>
                      <a:off x="0" y="0"/>
                      <a:ext cx="4168775" cy="4227752"/>
                    </a:xfrm>
                    <a:prstGeom prst="rect">
                      <a:avLst/>
                    </a:prstGeom>
                    <a:noFill/>
                    <a:ln w="9525">
                      <a:noFill/>
                      <a:miter lim="800000"/>
                      <a:headEnd/>
                      <a:tailEnd/>
                    </a:ln>
                  </pic:spPr>
                </pic:pic>
              </a:graphicData>
            </a:graphic>
          </wp:inline>
        </w:drawing>
      </w:r>
    </w:p>
    <w:p w:rsidR="00E80BD2" w:rsidRPr="007E06D6" w:rsidRDefault="00E80BD2" w:rsidP="00E80BD2">
      <w:pPr>
        <w:spacing w:line="360" w:lineRule="auto"/>
        <w:jc w:val="both"/>
        <w:rPr>
          <w:rFonts w:ascii="Times New Roman" w:hAnsi="Times New Roman" w:cs="Times New Roman"/>
          <w:b/>
          <w:sz w:val="24"/>
          <w:szCs w:val="24"/>
        </w:rPr>
      </w:pPr>
      <w:r w:rsidRPr="007E06D6">
        <w:rPr>
          <w:rFonts w:ascii="Times New Roman" w:hAnsi="Times New Roman" w:cs="Times New Roman"/>
          <w:sz w:val="24"/>
          <w:szCs w:val="24"/>
        </w:rPr>
        <w:t xml:space="preserve">                            </w:t>
      </w:r>
      <w:r w:rsidR="00C51FAD" w:rsidRPr="007E06D6">
        <w:rPr>
          <w:rFonts w:ascii="Times New Roman" w:hAnsi="Times New Roman" w:cs="Times New Roman"/>
          <w:b/>
          <w:sz w:val="24"/>
          <w:szCs w:val="24"/>
        </w:rPr>
        <w:t>Figure 9</w:t>
      </w:r>
      <w:r w:rsidR="003B136D" w:rsidRPr="007E06D6">
        <w:rPr>
          <w:rFonts w:ascii="Times New Roman" w:hAnsi="Times New Roman" w:cs="Times New Roman"/>
          <w:b/>
          <w:sz w:val="24"/>
          <w:szCs w:val="24"/>
        </w:rPr>
        <w:t xml:space="preserve">a. TMI Magnetic </w:t>
      </w:r>
      <w:r w:rsidRPr="007E06D6">
        <w:rPr>
          <w:rFonts w:ascii="Times New Roman" w:hAnsi="Times New Roman" w:cs="Times New Roman"/>
          <w:b/>
          <w:sz w:val="24"/>
          <w:szCs w:val="24"/>
        </w:rPr>
        <w:t>map</w:t>
      </w:r>
      <w:r w:rsidR="003B136D" w:rsidRPr="007E06D6">
        <w:rPr>
          <w:rFonts w:ascii="Times New Roman" w:hAnsi="Times New Roman" w:cs="Times New Roman"/>
          <w:b/>
          <w:sz w:val="24"/>
          <w:szCs w:val="24"/>
        </w:rPr>
        <w:t xml:space="preserve"> of the study area</w:t>
      </w:r>
    </w:p>
    <w:p w:rsidR="00E80BD2" w:rsidRPr="007E06D6" w:rsidRDefault="00E80BD2" w:rsidP="00E80BD2">
      <w:pPr>
        <w:spacing w:line="360" w:lineRule="auto"/>
        <w:jc w:val="both"/>
        <w:rPr>
          <w:rFonts w:ascii="Times New Roman" w:hAnsi="Times New Roman" w:cs="Times New Roman"/>
          <w:sz w:val="24"/>
          <w:szCs w:val="24"/>
        </w:rPr>
      </w:pPr>
      <w:r w:rsidRPr="007E06D6">
        <w:rPr>
          <w:rFonts w:ascii="Times New Roman" w:hAnsi="Times New Roman" w:cs="Times New Roman"/>
          <w:b/>
          <w:sz w:val="24"/>
          <w:szCs w:val="24"/>
        </w:rPr>
        <w:lastRenderedPageBreak/>
        <w:t xml:space="preserve">              </w:t>
      </w:r>
      <w:r w:rsidRPr="007E06D6">
        <w:rPr>
          <w:rFonts w:ascii="Times New Roman" w:hAnsi="Times New Roman" w:cs="Times New Roman"/>
          <w:b/>
          <w:noProof/>
          <w:sz w:val="24"/>
          <w:szCs w:val="24"/>
          <w:lang w:val="en-US"/>
        </w:rPr>
        <w:drawing>
          <wp:inline distT="0" distB="0" distL="0" distR="0">
            <wp:extent cx="4010025" cy="3801812"/>
            <wp:effectExtent l="19050" t="0" r="9525" b="0"/>
            <wp:docPr id="5" name="Picture 4" descr="Description: C:\Users\Dr. Usman\Downloads\003_TMI_residual_filter_2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Dr. Usman\Downloads\003_TMI_residual_filter_2022.tif"/>
                    <pic:cNvPicPr>
                      <a:picLocks noChangeAspect="1" noChangeArrowheads="1"/>
                    </pic:cNvPicPr>
                  </pic:nvPicPr>
                  <pic:blipFill>
                    <a:blip r:embed="rId14" cstate="print"/>
                    <a:srcRect/>
                    <a:stretch>
                      <a:fillRect/>
                    </a:stretch>
                  </pic:blipFill>
                  <pic:spPr bwMode="auto">
                    <a:xfrm>
                      <a:off x="0" y="0"/>
                      <a:ext cx="4020942" cy="3812162"/>
                    </a:xfrm>
                    <a:prstGeom prst="rect">
                      <a:avLst/>
                    </a:prstGeom>
                    <a:noFill/>
                    <a:ln w="9525">
                      <a:noFill/>
                      <a:miter lim="800000"/>
                      <a:headEnd/>
                      <a:tailEnd/>
                    </a:ln>
                  </pic:spPr>
                </pic:pic>
              </a:graphicData>
            </a:graphic>
          </wp:inline>
        </w:drawing>
      </w:r>
    </w:p>
    <w:p w:rsidR="00E80BD2" w:rsidRPr="007E06D6" w:rsidRDefault="00E80BD2" w:rsidP="00E74258">
      <w:pPr>
        <w:spacing w:line="360" w:lineRule="auto"/>
        <w:jc w:val="both"/>
        <w:rPr>
          <w:rFonts w:ascii="Times New Roman" w:hAnsi="Times New Roman" w:cs="Times New Roman"/>
          <w:b/>
          <w:sz w:val="24"/>
          <w:szCs w:val="24"/>
        </w:rPr>
      </w:pPr>
      <w:r w:rsidRPr="007E06D6">
        <w:rPr>
          <w:rFonts w:ascii="Times New Roman" w:hAnsi="Times New Roman" w:cs="Times New Roman"/>
          <w:sz w:val="24"/>
          <w:szCs w:val="24"/>
        </w:rPr>
        <w:t xml:space="preserve">                             </w:t>
      </w:r>
      <w:r w:rsidR="00C51FAD" w:rsidRPr="007E06D6">
        <w:rPr>
          <w:rFonts w:ascii="Times New Roman" w:hAnsi="Times New Roman" w:cs="Times New Roman"/>
          <w:b/>
          <w:sz w:val="24"/>
          <w:szCs w:val="24"/>
        </w:rPr>
        <w:t>Figure 9</w:t>
      </w:r>
      <w:r w:rsidRPr="007E06D6">
        <w:rPr>
          <w:rFonts w:ascii="Times New Roman" w:hAnsi="Times New Roman" w:cs="Times New Roman"/>
          <w:b/>
          <w:sz w:val="24"/>
          <w:szCs w:val="24"/>
        </w:rPr>
        <w:t>b. Residual filtered map</w:t>
      </w:r>
      <w:r w:rsidR="003B136D" w:rsidRPr="007E06D6">
        <w:rPr>
          <w:rFonts w:ascii="Times New Roman" w:hAnsi="Times New Roman" w:cs="Times New Roman"/>
          <w:b/>
          <w:sz w:val="24"/>
          <w:szCs w:val="24"/>
        </w:rPr>
        <w:t xml:space="preserve"> of the study area</w:t>
      </w:r>
      <w:r w:rsidRPr="007E06D6">
        <w:rPr>
          <w:rFonts w:ascii="Times New Roman" w:hAnsi="Times New Roman" w:cs="Times New Roman"/>
          <w:b/>
          <w:sz w:val="24"/>
          <w:szCs w:val="24"/>
        </w:rPr>
        <w:t>.</w:t>
      </w:r>
    </w:p>
    <w:p w:rsidR="000E6D25" w:rsidRPr="007E06D6" w:rsidRDefault="009F2B8D" w:rsidP="000E6D25">
      <w:pPr>
        <w:spacing w:line="360" w:lineRule="auto"/>
        <w:jc w:val="both"/>
        <w:rPr>
          <w:rFonts w:ascii="Times New Roman" w:hAnsi="Times New Roman" w:cs="Times New Roman"/>
          <w:sz w:val="24"/>
          <w:szCs w:val="24"/>
        </w:rPr>
      </w:pPr>
      <w:r w:rsidRPr="007E06D6">
        <w:rPr>
          <w:rFonts w:ascii="Times New Roman" w:hAnsi="Times New Roman" w:cs="Times New Roman"/>
          <w:sz w:val="24"/>
          <w:szCs w:val="24"/>
        </w:rPr>
        <w:t>Figures</w:t>
      </w:r>
      <w:r w:rsidRPr="007E06D6">
        <w:rPr>
          <w:rFonts w:ascii="Times New Roman" w:hAnsi="Times New Roman" w:cs="Times New Roman"/>
          <w:b/>
          <w:sz w:val="24"/>
          <w:szCs w:val="24"/>
        </w:rPr>
        <w:t xml:space="preserve"> </w:t>
      </w:r>
      <w:r w:rsidR="00C51FAD" w:rsidRPr="007E06D6">
        <w:rPr>
          <w:rFonts w:ascii="Times New Roman" w:hAnsi="Times New Roman" w:cs="Times New Roman"/>
          <w:sz w:val="24"/>
          <w:szCs w:val="24"/>
        </w:rPr>
        <w:t>9</w:t>
      </w:r>
      <w:r w:rsidR="003825E1" w:rsidRPr="007E06D6">
        <w:rPr>
          <w:rFonts w:ascii="Times New Roman" w:hAnsi="Times New Roman" w:cs="Times New Roman"/>
          <w:sz w:val="24"/>
          <w:szCs w:val="24"/>
        </w:rPr>
        <w:t>a and b</w:t>
      </w:r>
      <w:r w:rsidRPr="007E06D6">
        <w:rPr>
          <w:rFonts w:ascii="Times New Roman" w:hAnsi="Times New Roman" w:cs="Times New Roman"/>
          <w:sz w:val="24"/>
          <w:szCs w:val="24"/>
        </w:rPr>
        <w:t xml:space="preserve"> shows the maps of the total magnetic intensity and the residual maps. The maps indicate that the total magnetic intensity field ranges from 31893-32105nT, while the residual maps ranges from -127 to 88.6nT. </w:t>
      </w:r>
      <w:r w:rsidR="00C9584D" w:rsidRPr="007E06D6">
        <w:rPr>
          <w:rFonts w:ascii="Times New Roman" w:hAnsi="Times New Roman" w:cs="Times New Roman"/>
          <w:sz w:val="24"/>
          <w:szCs w:val="24"/>
        </w:rPr>
        <w:t>Both</w:t>
      </w:r>
      <w:r w:rsidRPr="007E06D6">
        <w:rPr>
          <w:rFonts w:ascii="Times New Roman" w:hAnsi="Times New Roman" w:cs="Times New Roman"/>
          <w:sz w:val="24"/>
          <w:szCs w:val="24"/>
        </w:rPr>
        <w:t xml:space="preserve"> maps show areas with low and high magnetic fields. The two maps revealed that at the </w:t>
      </w:r>
      <w:r w:rsidR="00C9584D" w:rsidRPr="007E06D6">
        <w:rPr>
          <w:rFonts w:ascii="Times New Roman" w:hAnsi="Times New Roman" w:cs="Times New Roman"/>
          <w:sz w:val="24"/>
          <w:szCs w:val="24"/>
        </w:rPr>
        <w:t>North eastern</w:t>
      </w:r>
      <w:r w:rsidRPr="007E06D6">
        <w:rPr>
          <w:rFonts w:ascii="Times New Roman" w:hAnsi="Times New Roman" w:cs="Times New Roman"/>
          <w:sz w:val="24"/>
          <w:szCs w:val="24"/>
        </w:rPr>
        <w:t xml:space="preserve"> and </w:t>
      </w:r>
      <w:r w:rsidR="00C9584D" w:rsidRPr="007E06D6">
        <w:rPr>
          <w:rFonts w:ascii="Times New Roman" w:hAnsi="Times New Roman" w:cs="Times New Roman"/>
          <w:sz w:val="24"/>
          <w:szCs w:val="24"/>
        </w:rPr>
        <w:t>north western</w:t>
      </w:r>
      <w:r w:rsidRPr="007E06D6">
        <w:rPr>
          <w:rFonts w:ascii="Times New Roman" w:hAnsi="Times New Roman" w:cs="Times New Roman"/>
          <w:sz w:val="24"/>
          <w:szCs w:val="24"/>
        </w:rPr>
        <w:t xml:space="preserve"> parts of the maps comprising of Akwana, Agana, Oturkpo, there is strong evidence of higher magnetic intensity as well as</w:t>
      </w:r>
      <w:r w:rsidR="00C9584D" w:rsidRPr="007E06D6">
        <w:rPr>
          <w:rFonts w:ascii="Times New Roman" w:hAnsi="Times New Roman" w:cs="Times New Roman"/>
          <w:sz w:val="24"/>
          <w:szCs w:val="24"/>
        </w:rPr>
        <w:t xml:space="preserve"> </w:t>
      </w:r>
      <w:r w:rsidRPr="007E06D6">
        <w:rPr>
          <w:rFonts w:ascii="Times New Roman" w:hAnsi="Times New Roman" w:cs="Times New Roman"/>
          <w:sz w:val="24"/>
          <w:szCs w:val="24"/>
        </w:rPr>
        <w:t>numerous anomalous bodies within those areas. The contours lines</w:t>
      </w:r>
      <w:r w:rsidR="00C9584D" w:rsidRPr="007E06D6">
        <w:rPr>
          <w:rFonts w:ascii="Times New Roman" w:hAnsi="Times New Roman" w:cs="Times New Roman"/>
          <w:sz w:val="24"/>
          <w:szCs w:val="24"/>
        </w:rPr>
        <w:t xml:space="preserve"> in these areas</w:t>
      </w:r>
      <w:r w:rsidRPr="007E06D6">
        <w:rPr>
          <w:rFonts w:ascii="Times New Roman" w:hAnsi="Times New Roman" w:cs="Times New Roman"/>
          <w:sz w:val="24"/>
          <w:szCs w:val="24"/>
        </w:rPr>
        <w:t xml:space="preserve"> are</w:t>
      </w:r>
      <w:r w:rsidR="00C9584D" w:rsidRPr="007E06D6">
        <w:rPr>
          <w:rFonts w:ascii="Times New Roman" w:hAnsi="Times New Roman" w:cs="Times New Roman"/>
          <w:sz w:val="24"/>
          <w:szCs w:val="24"/>
        </w:rPr>
        <w:t xml:space="preserve"> closely spaced signifying that the depths to the basement around these areas are relatively shallow according to visual interpretation. The central and south western parts of the study area has contours that are widely spaced signifying that the depth to basement is relatively high in these areas and their magnetic field values are also low. The study area is also faulted and the major fault is trending East-West (E-W) according to Chinwuko et al 2012. </w:t>
      </w:r>
      <w:r w:rsidR="00CE2C14" w:rsidRPr="007E06D6">
        <w:rPr>
          <w:rFonts w:ascii="Times New Roman" w:hAnsi="Times New Roman" w:cs="Times New Roman"/>
          <w:sz w:val="24"/>
          <w:szCs w:val="24"/>
        </w:rPr>
        <w:t xml:space="preserve">        </w:t>
      </w:r>
      <w:r w:rsidR="000E6D25" w:rsidRPr="007E06D6">
        <w:rPr>
          <w:rFonts w:ascii="Times New Roman" w:hAnsi="Times New Roman" w:cs="Times New Roman"/>
          <w:sz w:val="24"/>
          <w:szCs w:val="24"/>
        </w:rPr>
        <w:t xml:space="preserve">    </w:t>
      </w:r>
    </w:p>
    <w:p w:rsidR="001B580E" w:rsidRPr="007E06D6" w:rsidRDefault="000E6D25" w:rsidP="000E6D25">
      <w:pPr>
        <w:spacing w:line="360" w:lineRule="auto"/>
        <w:jc w:val="both"/>
        <w:rPr>
          <w:rFonts w:ascii="Times New Roman" w:hAnsi="Times New Roman" w:cs="Times New Roman"/>
          <w:sz w:val="24"/>
          <w:szCs w:val="24"/>
        </w:rPr>
      </w:pPr>
      <w:r w:rsidRPr="007E06D6">
        <w:rPr>
          <w:rFonts w:ascii="Times New Roman" w:hAnsi="Times New Roman" w:cs="Times New Roman"/>
          <w:sz w:val="24"/>
          <w:szCs w:val="24"/>
        </w:rPr>
        <w:lastRenderedPageBreak/>
        <w:t xml:space="preserve">                       </w:t>
      </w:r>
      <w:r w:rsidRPr="007E06D6">
        <w:rPr>
          <w:rFonts w:ascii="Times New Roman" w:hAnsi="Times New Roman" w:cs="Times New Roman"/>
          <w:noProof/>
          <w:sz w:val="24"/>
          <w:szCs w:val="24"/>
          <w:lang w:val="en-US"/>
        </w:rPr>
        <w:drawing>
          <wp:inline distT="0" distB="0" distL="0" distR="0">
            <wp:extent cx="4590006" cy="4295775"/>
            <wp:effectExtent l="19050" t="0" r="1044" b="0"/>
            <wp:docPr id="25" name="Picture 5" descr="Description: C:\Users\Dr. Usman\Downloads\005_TMI_AS_2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Dr. Usman\Downloads\005_TMI_AS_2022.tif"/>
                    <pic:cNvPicPr>
                      <a:picLocks noChangeAspect="1" noChangeArrowheads="1"/>
                    </pic:cNvPicPr>
                  </pic:nvPicPr>
                  <pic:blipFill>
                    <a:blip r:embed="rId15" cstate="print"/>
                    <a:srcRect/>
                    <a:stretch>
                      <a:fillRect/>
                    </a:stretch>
                  </pic:blipFill>
                  <pic:spPr bwMode="auto">
                    <a:xfrm>
                      <a:off x="0" y="0"/>
                      <a:ext cx="4590961" cy="4296669"/>
                    </a:xfrm>
                    <a:prstGeom prst="rect">
                      <a:avLst/>
                    </a:prstGeom>
                    <a:noFill/>
                    <a:ln w="9525">
                      <a:noFill/>
                      <a:miter lim="800000"/>
                      <a:headEnd/>
                      <a:tailEnd/>
                    </a:ln>
                  </pic:spPr>
                </pic:pic>
              </a:graphicData>
            </a:graphic>
          </wp:inline>
        </w:drawing>
      </w:r>
      <w:r w:rsidR="00CE2C14" w:rsidRPr="007E06D6">
        <w:rPr>
          <w:rFonts w:ascii="Times New Roman" w:hAnsi="Times New Roman" w:cs="Times New Roman"/>
          <w:sz w:val="24"/>
          <w:szCs w:val="24"/>
        </w:rPr>
        <w:t xml:space="preserve">  </w:t>
      </w:r>
    </w:p>
    <w:p w:rsidR="00D43942" w:rsidRPr="007E06D6" w:rsidRDefault="000E6D25" w:rsidP="00A703BF">
      <w:pPr>
        <w:rPr>
          <w:rFonts w:ascii="Times New Roman" w:hAnsi="Times New Roman" w:cs="Times New Roman"/>
          <w:b/>
          <w:sz w:val="24"/>
          <w:szCs w:val="24"/>
        </w:rPr>
      </w:pPr>
      <w:r w:rsidRPr="007E06D6">
        <w:rPr>
          <w:rFonts w:ascii="Times New Roman" w:hAnsi="Times New Roman" w:cs="Times New Roman"/>
          <w:b/>
          <w:sz w:val="24"/>
          <w:szCs w:val="24"/>
        </w:rPr>
        <w:t xml:space="preserve">                                      </w:t>
      </w:r>
      <w:r w:rsidR="00C51FAD" w:rsidRPr="007E06D6">
        <w:rPr>
          <w:rFonts w:ascii="Times New Roman" w:hAnsi="Times New Roman" w:cs="Times New Roman"/>
          <w:b/>
          <w:sz w:val="24"/>
          <w:szCs w:val="24"/>
        </w:rPr>
        <w:t>Figure 9</w:t>
      </w:r>
      <w:r w:rsidR="00EB0226" w:rsidRPr="007E06D6">
        <w:rPr>
          <w:rFonts w:ascii="Times New Roman" w:hAnsi="Times New Roman" w:cs="Times New Roman"/>
          <w:b/>
          <w:sz w:val="24"/>
          <w:szCs w:val="24"/>
        </w:rPr>
        <w:t>c</w:t>
      </w:r>
      <w:r w:rsidR="00A703BF" w:rsidRPr="007E06D6">
        <w:rPr>
          <w:rFonts w:ascii="Times New Roman" w:hAnsi="Times New Roman" w:cs="Times New Roman"/>
          <w:b/>
          <w:sz w:val="24"/>
          <w:szCs w:val="24"/>
        </w:rPr>
        <w:t>, TMI Analytical Signal Amplitude</w:t>
      </w:r>
    </w:p>
    <w:p w:rsidR="00BC375F" w:rsidRPr="007E06D6" w:rsidRDefault="00D43942" w:rsidP="00E43CE9">
      <w:pPr>
        <w:jc w:val="both"/>
        <w:rPr>
          <w:rFonts w:ascii="Times New Roman" w:hAnsi="Times New Roman" w:cs="Times New Roman"/>
          <w:sz w:val="24"/>
          <w:szCs w:val="24"/>
        </w:rPr>
      </w:pPr>
      <w:r w:rsidRPr="007E06D6">
        <w:rPr>
          <w:rFonts w:ascii="Times New Roman" w:hAnsi="Times New Roman" w:cs="Times New Roman"/>
          <w:sz w:val="24"/>
          <w:szCs w:val="24"/>
        </w:rPr>
        <w:t>The analytical signal amplitude map</w:t>
      </w:r>
      <w:r w:rsidR="00C51FAD" w:rsidRPr="007E06D6">
        <w:rPr>
          <w:rFonts w:ascii="Times New Roman" w:hAnsi="Times New Roman" w:cs="Times New Roman"/>
          <w:sz w:val="24"/>
          <w:szCs w:val="24"/>
        </w:rPr>
        <w:t xml:space="preserve"> (fig. 9</w:t>
      </w:r>
      <w:r w:rsidR="00EB0226" w:rsidRPr="007E06D6">
        <w:rPr>
          <w:rFonts w:ascii="Times New Roman" w:hAnsi="Times New Roman" w:cs="Times New Roman"/>
          <w:sz w:val="24"/>
          <w:szCs w:val="24"/>
        </w:rPr>
        <w:t>c.)</w:t>
      </w:r>
      <w:r w:rsidRPr="007E06D6">
        <w:rPr>
          <w:rFonts w:ascii="Times New Roman" w:hAnsi="Times New Roman" w:cs="Times New Roman"/>
          <w:sz w:val="24"/>
          <w:szCs w:val="24"/>
        </w:rPr>
        <w:t xml:space="preserve"> shows the major anomaly trend within the study area. T</w:t>
      </w:r>
      <w:r w:rsidR="00EB0226" w:rsidRPr="007E06D6">
        <w:rPr>
          <w:rFonts w:ascii="Times New Roman" w:hAnsi="Times New Roman" w:cs="Times New Roman"/>
          <w:sz w:val="24"/>
          <w:szCs w:val="24"/>
        </w:rPr>
        <w:t xml:space="preserve">he trend </w:t>
      </w:r>
      <w:r w:rsidRPr="007E06D6">
        <w:rPr>
          <w:rFonts w:ascii="Times New Roman" w:hAnsi="Times New Roman" w:cs="Times New Roman"/>
          <w:sz w:val="24"/>
          <w:szCs w:val="24"/>
        </w:rPr>
        <w:t>shows NE-SW, SW-NW and W-E directions respectiv</w:t>
      </w:r>
      <w:r w:rsidR="00CE2C14" w:rsidRPr="007E06D6">
        <w:rPr>
          <w:rFonts w:ascii="Times New Roman" w:hAnsi="Times New Roman" w:cs="Times New Roman"/>
          <w:sz w:val="24"/>
          <w:szCs w:val="24"/>
        </w:rPr>
        <w:t xml:space="preserve">ely. </w:t>
      </w:r>
      <w:r w:rsidRPr="007E06D6">
        <w:rPr>
          <w:rFonts w:ascii="Times New Roman" w:hAnsi="Times New Roman" w:cs="Times New Roman"/>
          <w:sz w:val="24"/>
          <w:szCs w:val="24"/>
        </w:rPr>
        <w:t xml:space="preserve"> The analytical signal amplitude values ranges from 0.001nT/m to 0.047nT/m. </w:t>
      </w:r>
    </w:p>
    <w:p w:rsidR="0073325C" w:rsidRPr="007E06D6" w:rsidRDefault="000E6D25" w:rsidP="001B580E">
      <w:pPr>
        <w:spacing w:line="360" w:lineRule="auto"/>
        <w:rPr>
          <w:rFonts w:ascii="Times New Roman" w:hAnsi="Times New Roman" w:cs="Times New Roman"/>
          <w:b/>
          <w:bCs/>
          <w:sz w:val="24"/>
          <w:szCs w:val="24"/>
          <w:lang w:val="en-US"/>
        </w:rPr>
      </w:pPr>
      <w:r w:rsidRPr="007E06D6">
        <w:rPr>
          <w:rFonts w:ascii="Times New Roman" w:hAnsi="Times New Roman" w:cs="Times New Roman"/>
          <w:b/>
          <w:bCs/>
          <w:sz w:val="24"/>
          <w:szCs w:val="24"/>
          <w:lang w:val="en-US"/>
        </w:rPr>
        <w:lastRenderedPageBreak/>
        <w:t xml:space="preserve">                     </w:t>
      </w:r>
      <w:r w:rsidRPr="007E06D6">
        <w:rPr>
          <w:rFonts w:ascii="Times New Roman" w:hAnsi="Times New Roman" w:cs="Times New Roman"/>
          <w:b/>
          <w:bCs/>
          <w:noProof/>
          <w:sz w:val="24"/>
          <w:szCs w:val="24"/>
          <w:lang w:val="en-US"/>
        </w:rPr>
        <w:drawing>
          <wp:inline distT="0" distB="0" distL="0" distR="0">
            <wp:extent cx="4505915" cy="4895850"/>
            <wp:effectExtent l="19050" t="0" r="8935" b="0"/>
            <wp:docPr id="30" name="Picture 6" descr="Description: C:\Users\Dr. Usman\Downloads\006_TMI_FVD_2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Dr. Usman\Downloads\006_TMI_FVD_2022.tif"/>
                    <pic:cNvPicPr>
                      <a:picLocks noChangeAspect="1" noChangeArrowheads="1"/>
                    </pic:cNvPicPr>
                  </pic:nvPicPr>
                  <pic:blipFill>
                    <a:blip r:embed="rId16" cstate="print"/>
                    <a:srcRect/>
                    <a:stretch>
                      <a:fillRect/>
                    </a:stretch>
                  </pic:blipFill>
                  <pic:spPr bwMode="auto">
                    <a:xfrm>
                      <a:off x="0" y="0"/>
                      <a:ext cx="4505915" cy="4895850"/>
                    </a:xfrm>
                    <a:prstGeom prst="rect">
                      <a:avLst/>
                    </a:prstGeom>
                    <a:noFill/>
                    <a:ln w="9525">
                      <a:noFill/>
                      <a:miter lim="800000"/>
                      <a:headEnd/>
                      <a:tailEnd/>
                    </a:ln>
                  </pic:spPr>
                </pic:pic>
              </a:graphicData>
            </a:graphic>
          </wp:inline>
        </w:drawing>
      </w:r>
    </w:p>
    <w:p w:rsidR="0073325C" w:rsidRPr="007E06D6" w:rsidRDefault="000E6D25" w:rsidP="001B580E">
      <w:pPr>
        <w:spacing w:line="360" w:lineRule="auto"/>
        <w:rPr>
          <w:rFonts w:ascii="Times New Roman" w:hAnsi="Times New Roman" w:cs="Times New Roman"/>
          <w:b/>
          <w:bCs/>
          <w:sz w:val="24"/>
          <w:szCs w:val="24"/>
          <w:lang w:val="en-US"/>
        </w:rPr>
      </w:pPr>
      <w:r w:rsidRPr="007E06D6">
        <w:rPr>
          <w:rFonts w:ascii="Times New Roman" w:hAnsi="Times New Roman" w:cs="Times New Roman"/>
          <w:b/>
          <w:sz w:val="24"/>
          <w:szCs w:val="24"/>
        </w:rPr>
        <w:t xml:space="preserve">                                       </w:t>
      </w:r>
      <w:r w:rsidR="00C51FAD" w:rsidRPr="007E06D6">
        <w:rPr>
          <w:rFonts w:ascii="Times New Roman" w:hAnsi="Times New Roman" w:cs="Times New Roman"/>
          <w:b/>
          <w:sz w:val="24"/>
          <w:szCs w:val="24"/>
        </w:rPr>
        <w:t>Figure 9</w:t>
      </w:r>
      <w:r w:rsidR="00EB0226" w:rsidRPr="007E06D6">
        <w:rPr>
          <w:rFonts w:ascii="Times New Roman" w:hAnsi="Times New Roman" w:cs="Times New Roman"/>
          <w:b/>
          <w:sz w:val="24"/>
          <w:szCs w:val="24"/>
        </w:rPr>
        <w:t>d</w:t>
      </w:r>
      <w:r w:rsidR="0073325C" w:rsidRPr="007E06D6">
        <w:rPr>
          <w:rFonts w:ascii="Times New Roman" w:hAnsi="Times New Roman" w:cs="Times New Roman"/>
          <w:b/>
          <w:sz w:val="24"/>
          <w:szCs w:val="24"/>
        </w:rPr>
        <w:t xml:space="preserve">, </w:t>
      </w:r>
      <w:r w:rsidR="0073325C" w:rsidRPr="007E06D6">
        <w:rPr>
          <w:rFonts w:ascii="Times New Roman" w:hAnsi="Times New Roman" w:cs="Times New Roman"/>
          <w:b/>
          <w:bCs/>
          <w:sz w:val="24"/>
          <w:szCs w:val="24"/>
          <w:lang w:val="en-US"/>
        </w:rPr>
        <w:t>First vertical derivate map</w:t>
      </w:r>
    </w:p>
    <w:p w:rsidR="001B580E" w:rsidRPr="007E06D6" w:rsidRDefault="00E733E7" w:rsidP="00E43CE9">
      <w:pPr>
        <w:spacing w:line="360" w:lineRule="auto"/>
        <w:jc w:val="both"/>
        <w:rPr>
          <w:rFonts w:ascii="Times New Roman" w:hAnsi="Times New Roman" w:cs="Times New Roman"/>
          <w:bCs/>
          <w:sz w:val="24"/>
          <w:szCs w:val="24"/>
          <w:lang w:val="en-US"/>
        </w:rPr>
      </w:pPr>
      <w:r w:rsidRPr="007E06D6">
        <w:rPr>
          <w:rFonts w:ascii="Times New Roman" w:hAnsi="Times New Roman" w:cs="Times New Roman"/>
          <w:bCs/>
          <w:sz w:val="24"/>
          <w:szCs w:val="24"/>
          <w:lang w:val="en-US"/>
        </w:rPr>
        <w:t>The first vertical derivative (FVD) map</w:t>
      </w:r>
      <w:r w:rsidR="00EB0226" w:rsidRPr="007E06D6">
        <w:rPr>
          <w:rFonts w:ascii="Times New Roman" w:hAnsi="Times New Roman" w:cs="Times New Roman"/>
          <w:bCs/>
          <w:sz w:val="24"/>
          <w:szCs w:val="24"/>
          <w:lang w:val="en-US"/>
        </w:rPr>
        <w:t xml:space="preserve"> (fig. </w:t>
      </w:r>
      <w:r w:rsidR="00C51FAD" w:rsidRPr="007E06D6">
        <w:rPr>
          <w:rFonts w:ascii="Times New Roman" w:hAnsi="Times New Roman" w:cs="Times New Roman"/>
          <w:bCs/>
          <w:sz w:val="24"/>
          <w:szCs w:val="24"/>
          <w:lang w:val="en-US"/>
        </w:rPr>
        <w:t>9</w:t>
      </w:r>
      <w:r w:rsidR="00EB0226" w:rsidRPr="007E06D6">
        <w:rPr>
          <w:rFonts w:ascii="Times New Roman" w:hAnsi="Times New Roman" w:cs="Times New Roman"/>
          <w:bCs/>
          <w:sz w:val="24"/>
          <w:szCs w:val="24"/>
          <w:lang w:val="en-US"/>
        </w:rPr>
        <w:t>d.)</w:t>
      </w:r>
      <w:r w:rsidRPr="007E06D6">
        <w:rPr>
          <w:rFonts w:ascii="Times New Roman" w:hAnsi="Times New Roman" w:cs="Times New Roman"/>
          <w:bCs/>
          <w:sz w:val="24"/>
          <w:szCs w:val="24"/>
          <w:lang w:val="en-US"/>
        </w:rPr>
        <w:t xml:space="preserve"> yielded both positive and negative values. The positive values ranges from 0.001nT to 0.019nT and this could be caused by the presence of the mafic (Basaltic) rocks in the study area. While, the negative values ranges from -0.039nT to -0.001nT and this also could be attributed to the presence of felspathic rocks with high concentration of feldspar, silica and minerals like quartz, muscovite and so on. From the FVD map, the </w:t>
      </w:r>
      <w:r w:rsidR="007F3BFB" w:rsidRPr="007E06D6">
        <w:rPr>
          <w:rFonts w:ascii="Times New Roman" w:hAnsi="Times New Roman" w:cs="Times New Roman"/>
          <w:bCs/>
          <w:sz w:val="24"/>
          <w:szCs w:val="24"/>
          <w:lang w:val="en-US"/>
        </w:rPr>
        <w:t xml:space="preserve">south eastern, south western and north eastern parts of the shows massive occurrences of mafic and felspathic rocks. While </w:t>
      </w:r>
      <w:r w:rsidR="0049594C" w:rsidRPr="007E06D6">
        <w:rPr>
          <w:rFonts w:ascii="Times New Roman" w:hAnsi="Times New Roman" w:cs="Times New Roman"/>
          <w:bCs/>
          <w:sz w:val="24"/>
          <w:szCs w:val="24"/>
          <w:lang w:val="en-US"/>
        </w:rPr>
        <w:t>the north central</w:t>
      </w:r>
      <w:r w:rsidR="007F3BFB" w:rsidRPr="007E06D6">
        <w:rPr>
          <w:rFonts w:ascii="Times New Roman" w:hAnsi="Times New Roman" w:cs="Times New Roman"/>
          <w:bCs/>
          <w:sz w:val="24"/>
          <w:szCs w:val="24"/>
          <w:lang w:val="en-US"/>
        </w:rPr>
        <w:t xml:space="preserve"> part</w:t>
      </w:r>
      <w:r w:rsidR="0049594C" w:rsidRPr="007E06D6">
        <w:rPr>
          <w:rFonts w:ascii="Times New Roman" w:hAnsi="Times New Roman" w:cs="Times New Roman"/>
          <w:bCs/>
          <w:sz w:val="24"/>
          <w:szCs w:val="24"/>
          <w:lang w:val="en-US"/>
        </w:rPr>
        <w:t>s</w:t>
      </w:r>
      <w:r w:rsidR="007F3BFB" w:rsidRPr="007E06D6">
        <w:rPr>
          <w:rFonts w:ascii="Times New Roman" w:hAnsi="Times New Roman" w:cs="Times New Roman"/>
          <w:bCs/>
          <w:sz w:val="24"/>
          <w:szCs w:val="24"/>
          <w:lang w:val="en-US"/>
        </w:rPr>
        <w:t xml:space="preserve"> of the map is sparsely scattered. </w:t>
      </w:r>
      <w:r w:rsidRPr="007E06D6">
        <w:rPr>
          <w:rFonts w:ascii="Times New Roman" w:hAnsi="Times New Roman" w:cs="Times New Roman"/>
          <w:bCs/>
          <w:sz w:val="24"/>
          <w:szCs w:val="24"/>
          <w:lang w:val="en-US"/>
        </w:rPr>
        <w:t xml:space="preserve">  </w:t>
      </w:r>
    </w:p>
    <w:p w:rsidR="00BC375F" w:rsidRPr="007E06D6" w:rsidRDefault="00BC375F" w:rsidP="00E43CE9">
      <w:pPr>
        <w:spacing w:line="360" w:lineRule="auto"/>
        <w:jc w:val="both"/>
        <w:rPr>
          <w:rFonts w:ascii="Times New Roman" w:hAnsi="Times New Roman" w:cs="Times New Roman"/>
          <w:b/>
          <w:sz w:val="24"/>
          <w:szCs w:val="24"/>
        </w:rPr>
      </w:pPr>
    </w:p>
    <w:p w:rsidR="00FB4050" w:rsidRPr="007E06D6" w:rsidRDefault="00FB4050" w:rsidP="00E43CE9">
      <w:pPr>
        <w:spacing w:line="360" w:lineRule="auto"/>
        <w:jc w:val="both"/>
        <w:rPr>
          <w:rFonts w:ascii="Times New Roman" w:hAnsi="Times New Roman" w:cs="Times New Roman"/>
          <w:b/>
          <w:sz w:val="24"/>
          <w:szCs w:val="24"/>
        </w:rPr>
      </w:pPr>
    </w:p>
    <w:p w:rsidR="00FB4050" w:rsidRPr="007E06D6" w:rsidRDefault="00FB4050" w:rsidP="00E43CE9">
      <w:pPr>
        <w:spacing w:line="360" w:lineRule="auto"/>
        <w:jc w:val="both"/>
        <w:rPr>
          <w:rFonts w:ascii="Times New Roman" w:hAnsi="Times New Roman" w:cs="Times New Roman"/>
          <w:b/>
          <w:sz w:val="24"/>
          <w:szCs w:val="24"/>
        </w:rPr>
      </w:pPr>
    </w:p>
    <w:p w:rsidR="00A66BAC" w:rsidRPr="007E06D6" w:rsidRDefault="00465911" w:rsidP="005F3B84">
      <w:pPr>
        <w:spacing w:line="360" w:lineRule="auto"/>
        <w:jc w:val="both"/>
        <w:rPr>
          <w:rFonts w:ascii="Times New Roman" w:hAnsi="Times New Roman" w:cs="Times New Roman"/>
          <w:sz w:val="24"/>
          <w:szCs w:val="24"/>
        </w:rPr>
      </w:pPr>
      <w:r w:rsidRPr="00465911">
        <w:rPr>
          <w:rFonts w:ascii="Times New Roman" w:hAnsi="Times New Roman" w:cs="Times New Roman"/>
          <w:noProof/>
          <w:sz w:val="24"/>
          <w:szCs w:val="24"/>
          <w:lang w:eastAsia="en-ZA"/>
        </w:rPr>
      </w:r>
      <w:r>
        <w:rPr>
          <w:rFonts w:ascii="Times New Roman" w:hAnsi="Times New Roman" w:cs="Times New Roman"/>
          <w:noProof/>
          <w:sz w:val="24"/>
          <w:szCs w:val="24"/>
          <w:lang w:eastAsia="en-ZA"/>
        </w:rPr>
        <w:pict>
          <v:group id="Group 8" o:spid="_x0000_s1097" style="width:411pt;height:300pt;mso-position-horizontal-relative:char;mso-position-vertical-relative:line" coordorigin="6715,2142" coordsize="78009,55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6715;top:2142;width:78009;height:5500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">
              <v:imagedata r:id="rId17" o:title=""/>
            </v:shape>
            <v:rect id="Rectangle 17" o:spid="_x0000_s1028" style="position:absolute;left:13909;top:10201;width:9414;height:6756;rotation:-1467827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&#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Agana</w:t>
                    </w:r>
                  </w:p>
                </w:txbxContent>
              </v:textbox>
            </v:rect>
            <v:rect id="Rectangle 18" o:spid="_x0000_s1029" style="position:absolute;left:27631;top:9898;width:11749;height:6757;rotation:-1496438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&#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Makurdi</w:t>
                    </w:r>
                  </w:p>
                </w:txbxContent>
              </v:textbox>
            </v:rect>
            <v:rect id="Rectangle 19" o:spid="_x0000_s1030" style="position:absolute;left:43243;top:9605;width:11293;height:6757;rotation:-2069006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Akwana</w:t>
                    </w:r>
                  </w:p>
                </w:txbxContent>
              </v:textbox>
            </v:rect>
            <v:rect id="Rectangle 20" o:spid="_x0000_s1031" style="position:absolute;left:13339;top:26034;width:11711;height:6757;rotation:1217547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&#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Oturkpo</w:t>
                    </w:r>
                  </w:p>
                </w:txbxContent>
              </v:textbox>
            </v:rect>
            <v:rect id="Rectangle 21" o:spid="_x0000_s1032" style="position:absolute;left:28912;top:27418;width:9728;height:6757;rotation:1498388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Gboko</w:t>
                    </w:r>
                  </w:p>
                </w:txbxContent>
              </v:textbox>
            </v:rect>
            <v:rect id="Rectangle 23" o:spid="_x0000_s1033" style="position:absolute;left:43802;top:27216;width:14767;height:6757;rotation:1248815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&#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Katsina-Ala</w:t>
                    </w:r>
                  </w:p>
                </w:txbxContent>
              </v:textbox>
            </v:rect>
            <v:rect id="Rectangle 24" o:spid="_x0000_s1034" style="position:absolute;left:13880;top:40895;width:10401;height:6757;rotation:-1204021fd;visibility:visible;mso-wrap-style:none"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Ejekwe</w:t>
                    </w:r>
                  </w:p>
                </w:txbxContent>
              </v:textbox>
            </v:rect>
            <v:rect id="Rectangle 26" o:spid="_x0000_s1035" style="position:absolute;left:27460;top:42646;width:9045;height:6757;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Ogoja</w:t>
                    </w:r>
                  </w:p>
                </w:txbxContent>
              </v:textbox>
            </v:rect>
            <v:rect id="Rectangle 27" o:spid="_x0000_s1036" style="position:absolute;left:45207;top:41546;width:10079;height:6757;rotation:-2570695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&#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Obudu</w:t>
                    </w:r>
                  </w:p>
                </w:txbxContent>
              </v:textbox>
            </v:rect>
            <w10:wrap type="none"/>
            <w10:anchorlock/>
          </v:group>
        </w:pict>
      </w:r>
    </w:p>
    <w:p w:rsidR="000C0F7D" w:rsidRPr="007E06D6" w:rsidRDefault="000C0F7D" w:rsidP="005F3B84">
      <w:pPr>
        <w:spacing w:line="360" w:lineRule="auto"/>
        <w:jc w:val="both"/>
        <w:rPr>
          <w:rFonts w:ascii="Times New Roman" w:hAnsi="Times New Roman" w:cs="Times New Roman"/>
          <w:b/>
          <w:bCs/>
          <w:sz w:val="24"/>
          <w:szCs w:val="24"/>
        </w:rPr>
      </w:pPr>
      <w:r w:rsidRPr="007E06D6">
        <w:rPr>
          <w:rFonts w:ascii="Times New Roman" w:hAnsi="Times New Roman" w:cs="Times New Roman"/>
          <w:b/>
          <w:bCs/>
          <w:sz w:val="24"/>
          <w:szCs w:val="24"/>
          <w:lang w:val="en-US"/>
        </w:rPr>
        <w:t xml:space="preserve"> </w:t>
      </w:r>
      <w:r w:rsidR="00EC7C3D" w:rsidRPr="007E06D6">
        <w:rPr>
          <w:rFonts w:ascii="Times New Roman" w:hAnsi="Times New Roman" w:cs="Times New Roman"/>
          <w:b/>
          <w:bCs/>
          <w:sz w:val="24"/>
          <w:szCs w:val="24"/>
          <w:lang w:val="en-US"/>
        </w:rPr>
        <w:t xml:space="preserve">Figure </w:t>
      </w:r>
      <w:r w:rsidR="00C51FAD" w:rsidRPr="007E06D6">
        <w:rPr>
          <w:rFonts w:ascii="Times New Roman" w:hAnsi="Times New Roman" w:cs="Times New Roman"/>
          <w:b/>
          <w:bCs/>
          <w:sz w:val="24"/>
          <w:szCs w:val="24"/>
          <w:lang w:val="en-US"/>
        </w:rPr>
        <w:t>10</w:t>
      </w:r>
      <w:r w:rsidR="00F41203" w:rsidRPr="007E06D6">
        <w:rPr>
          <w:rFonts w:ascii="Times New Roman" w:hAnsi="Times New Roman" w:cs="Times New Roman"/>
          <w:b/>
          <w:bCs/>
          <w:sz w:val="24"/>
          <w:szCs w:val="24"/>
          <w:lang w:val="en-US"/>
        </w:rPr>
        <w:t xml:space="preserve">, </w:t>
      </w:r>
      <w:r w:rsidRPr="007E06D6">
        <w:rPr>
          <w:rFonts w:ascii="Times New Roman" w:hAnsi="Times New Roman" w:cs="Times New Roman"/>
          <w:b/>
          <w:bCs/>
          <w:sz w:val="24"/>
          <w:szCs w:val="24"/>
          <w:lang w:val="en-US"/>
        </w:rPr>
        <w:t>Depth to the top of the anomalous body map (Contour interval~ 1km)</w:t>
      </w:r>
      <w:r w:rsidRPr="007E06D6">
        <w:rPr>
          <w:rFonts w:ascii="Times New Roman" w:hAnsi="Times New Roman" w:cs="Times New Roman"/>
          <w:b/>
          <w:bCs/>
          <w:sz w:val="24"/>
          <w:szCs w:val="24"/>
        </w:rPr>
        <w:t xml:space="preserve"> </w:t>
      </w:r>
    </w:p>
    <w:p w:rsidR="0033033D" w:rsidRPr="007E06D6" w:rsidRDefault="0033033D" w:rsidP="005F3B84">
      <w:pPr>
        <w:spacing w:line="360" w:lineRule="auto"/>
        <w:jc w:val="both"/>
        <w:rPr>
          <w:rFonts w:ascii="Times New Roman" w:hAnsi="Times New Roman" w:cs="Times New Roman"/>
          <w:bCs/>
          <w:sz w:val="24"/>
          <w:szCs w:val="24"/>
          <w:lang w:val="en-US"/>
        </w:rPr>
      </w:pPr>
      <w:r w:rsidRPr="007E06D6">
        <w:rPr>
          <w:rFonts w:ascii="Times New Roman" w:hAnsi="Times New Roman" w:cs="Times New Roman"/>
          <w:bCs/>
          <w:sz w:val="24"/>
          <w:szCs w:val="24"/>
          <w:lang w:val="en-US"/>
        </w:rPr>
        <w:t>From the</w:t>
      </w:r>
      <w:r w:rsidR="000E58A4" w:rsidRPr="007E06D6">
        <w:rPr>
          <w:rFonts w:ascii="Times New Roman" w:hAnsi="Times New Roman" w:cs="Times New Roman"/>
          <w:bCs/>
          <w:sz w:val="24"/>
          <w:szCs w:val="24"/>
          <w:lang w:val="en-US"/>
        </w:rPr>
        <w:t xml:space="preserve"> spectral depth map</w:t>
      </w:r>
      <w:r w:rsidRPr="007E06D6">
        <w:rPr>
          <w:rFonts w:ascii="Times New Roman" w:hAnsi="Times New Roman" w:cs="Times New Roman"/>
          <w:bCs/>
          <w:sz w:val="24"/>
          <w:szCs w:val="24"/>
          <w:lang w:val="en-US"/>
        </w:rPr>
        <w:t xml:space="preserve"> of the depth to the top of the anomaly</w:t>
      </w:r>
      <w:r w:rsidR="00C51FAD" w:rsidRPr="007E06D6">
        <w:rPr>
          <w:rFonts w:ascii="Times New Roman" w:hAnsi="Times New Roman" w:cs="Times New Roman"/>
          <w:bCs/>
          <w:sz w:val="24"/>
          <w:szCs w:val="24"/>
          <w:lang w:val="en-US"/>
        </w:rPr>
        <w:t xml:space="preserve"> (fig.10</w:t>
      </w:r>
      <w:r w:rsidR="000E58A4" w:rsidRPr="007E06D6">
        <w:rPr>
          <w:rFonts w:ascii="Times New Roman" w:hAnsi="Times New Roman" w:cs="Times New Roman"/>
          <w:bCs/>
          <w:sz w:val="24"/>
          <w:szCs w:val="24"/>
          <w:lang w:val="en-US"/>
        </w:rPr>
        <w:t>)</w:t>
      </w:r>
      <w:r w:rsidRPr="007E06D6">
        <w:rPr>
          <w:rFonts w:ascii="Times New Roman" w:hAnsi="Times New Roman" w:cs="Times New Roman"/>
          <w:bCs/>
          <w:sz w:val="24"/>
          <w:szCs w:val="24"/>
          <w:lang w:val="en-US"/>
        </w:rPr>
        <w:t xml:space="preserve">, it can be observed that the deepest depth is within </w:t>
      </w:r>
      <w:r w:rsidR="00AF643B" w:rsidRPr="007E06D6">
        <w:rPr>
          <w:rFonts w:ascii="Times New Roman" w:hAnsi="Times New Roman" w:cs="Times New Roman"/>
          <w:bCs/>
          <w:sz w:val="24"/>
          <w:szCs w:val="24"/>
          <w:lang w:val="en-US"/>
        </w:rPr>
        <w:t>the south western and north western parts of the map (2D map) ranging from values of about 12km. the area comprises of Ejekwe, Ogoja, Agana and Markudi area. While the north eastern part and south eastern part of the map reveals areas with shallow depth to the top of the ano</w:t>
      </w:r>
      <w:r w:rsidR="00996A2A" w:rsidRPr="007E06D6">
        <w:rPr>
          <w:rFonts w:ascii="Times New Roman" w:hAnsi="Times New Roman" w:cs="Times New Roman"/>
          <w:bCs/>
          <w:sz w:val="24"/>
          <w:szCs w:val="24"/>
          <w:lang w:val="en-US"/>
        </w:rPr>
        <w:t xml:space="preserve">malous body. </w:t>
      </w:r>
    </w:p>
    <w:p w:rsidR="00FF09E2" w:rsidRPr="007E06D6" w:rsidRDefault="00465911" w:rsidP="005F3B84">
      <w:pPr>
        <w:spacing w:line="360" w:lineRule="auto"/>
        <w:jc w:val="both"/>
        <w:rPr>
          <w:rFonts w:ascii="Times New Roman" w:hAnsi="Times New Roman" w:cs="Times New Roman"/>
          <w:b/>
          <w:bCs/>
          <w:sz w:val="24"/>
          <w:szCs w:val="24"/>
          <w:lang w:val="en-US"/>
        </w:rPr>
      </w:pPr>
      <w:r w:rsidRPr="00465911">
        <w:rPr>
          <w:rFonts w:ascii="Times New Roman" w:hAnsi="Times New Roman" w:cs="Times New Roman"/>
          <w:noProof/>
          <w:sz w:val="24"/>
          <w:szCs w:val="24"/>
          <w:lang w:eastAsia="en-ZA"/>
        </w:rPr>
      </w:r>
      <w:r w:rsidRPr="00465911">
        <w:rPr>
          <w:rFonts w:ascii="Times New Roman" w:hAnsi="Times New Roman" w:cs="Times New Roman"/>
          <w:noProof/>
          <w:sz w:val="24"/>
          <w:szCs w:val="24"/>
          <w:lang w:eastAsia="en-ZA"/>
        </w:rPr>
        <w:pict>
          <v:group id="Group 28" o:spid="_x0000_s1037" style="width:451.3pt;height:349.2pt;mso-position-horizontal-relative:char;mso-position-vertical-relative:line" coordorigin="8572,2476" coordsize="75010,58039">
            <v:shape id="Picture 29" o:spid="_x0000_s1038" type="#_x0000_t75" style="position:absolute;left:8572;top:2476;width:75010;height:52531;visibility:visible">
              <v:imagedata r:id="rId18" o:title=""/>
            </v:shape>
            <v:shapetype id="_x0000_t202" coordsize="21600,21600" o:spt="202" path="m,l,21600r21600,l21600,xe">
              <v:stroke joinstyle="miter"/>
              <v:path gradientshapeok="t" o:connecttype="rect"/>
            </v:shapetype>
            <v:shape id="TextBox 3" o:spid="_x0000_s1039" type="#_x0000_t202" style="position:absolute;left:28575;top:53459;width:20867;height:7056;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" filled="f" stroked="f">
              <v:textbox style="mso-fit-shape-to-text:t">
                <w:txbxContent>
                  <w:p w:rsidR="00F45212" w:rsidRDefault="00F45212" w:rsidP="00062625">
                    <w:pPr>
                      <w:rPr>
                        <w:rFonts w:hAnsi="Calibri"/>
                        <w:b/>
                        <w:bCs/>
                        <w:color w:val="000000" w:themeColor="text1"/>
                        <w:kern w:val="24"/>
                        <w:sz w:val="36"/>
                        <w:szCs w:val="36"/>
                      </w:rPr>
                    </w:pPr>
                    <w:r>
                      <w:rPr>
                        <w:rFonts w:hAnsi="Calibri"/>
                        <w:b/>
                        <w:bCs/>
                        <w:color w:val="000000" w:themeColor="text1"/>
                        <w:kern w:val="24"/>
                        <w:sz w:val="36"/>
                        <w:szCs w:val="36"/>
                      </w:rPr>
                      <w:t xml:space="preserve">Scale: 1: 57500 </w:t>
                    </w:r>
                  </w:p>
                </w:txbxContent>
              </v:textbox>
            </v:shape>
            <v:rect id="Rectangle 32" o:spid="_x0000_s1040" style="position:absolute;left:18279;top:9673;width:8244;height:6124;rotation:-1467827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&#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Agana</w:t>
                    </w:r>
                  </w:p>
                </w:txbxContent>
              </v:textbox>
            </v:rect>
            <v:rect id="Rectangle 33" o:spid="_x0000_s1041" style="position:absolute;left:32481;top:9897;width:10288;height:6125;rotation:-1496438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Makurdi</w:t>
                    </w:r>
                  </w:p>
                </w:txbxContent>
              </v:textbox>
            </v:rect>
            <v:rect id="Rectangle 34" o:spid="_x0000_s1042" style="position:absolute;left:48554;top:9606;width:9889;height:6125;rotation:-2069006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&#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Akwana</w:t>
                    </w:r>
                  </w:p>
                </w:txbxContent>
              </v:textbox>
            </v:rect>
            <v:rect id="Rectangle 35" o:spid="_x0000_s1043" style="position:absolute;left:18943;top:26036;width:10256;height:6124;rotation:1217547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Oturkpo</w:t>
                    </w:r>
                  </w:p>
                </w:txbxContent>
              </v:textbox>
            </v:rect>
            <v:rect id="Rectangle 36" o:spid="_x0000_s1044" style="position:absolute;left:34517;top:27415;width:8518;height:6125;rotation:1498388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Gboko</w:t>
                    </w:r>
                  </w:p>
                </w:txbxContent>
              </v:textbox>
            </v:rect>
            <v:rect id="Rectangle 37" o:spid="_x0000_s1045" style="position:absolute;left:46916;top:28944;width:12931;height:6125;rotation:1248815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&#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Katsina-Ala</w:t>
                    </w:r>
                  </w:p>
                </w:txbxContent>
              </v:textbox>
            </v:rect>
            <v:rect id="Rectangle 38" o:spid="_x0000_s1046" style="position:absolute;left:18370;top:40894;width:9108;height:6125;rotation:-1204021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&#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Ejekwe</w:t>
                    </w:r>
                  </w:p>
                </w:txbxContent>
              </v:textbox>
            </v:rect>
            <v:rect id="Rectangle 39" o:spid="_x0000_s1047" style="position:absolute;left:33894;top:42640;width:7920;height:6124;visibility:visible;mso-wrap-style:none"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Ogoja</w:t>
                    </w:r>
                  </w:p>
                </w:txbxContent>
              </v:textbox>
            </v:rect>
            <v:rect id="Rectangle 40" o:spid="_x0000_s1048" style="position:absolute;left:47988;top:41551;width:8826;height:6125;rotation:-2570695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&#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Obudu</w:t>
                    </w:r>
                  </w:p>
                </w:txbxContent>
              </v:textbox>
            </v:rect>
            <w10:wrap type="none"/>
            <w10:anchorlock/>
          </v:group>
        </w:pict>
      </w:r>
    </w:p>
    <w:p w:rsidR="00F8713F" w:rsidRPr="007E06D6" w:rsidRDefault="00F41203" w:rsidP="005F3B84">
      <w:pPr>
        <w:spacing w:line="360" w:lineRule="auto"/>
        <w:jc w:val="both"/>
        <w:rPr>
          <w:rFonts w:ascii="Times New Roman" w:hAnsi="Times New Roman" w:cs="Times New Roman"/>
          <w:b/>
          <w:bCs/>
          <w:sz w:val="24"/>
          <w:szCs w:val="24"/>
          <w:lang w:val="en-US"/>
        </w:rPr>
      </w:pPr>
      <w:r w:rsidRPr="007E06D6">
        <w:rPr>
          <w:rFonts w:ascii="Times New Roman" w:hAnsi="Times New Roman" w:cs="Times New Roman"/>
          <w:b/>
          <w:bCs/>
          <w:sz w:val="24"/>
          <w:szCs w:val="24"/>
          <w:lang w:val="en-US"/>
        </w:rPr>
        <w:t>Fig</w:t>
      </w:r>
      <w:r w:rsidR="00EC7C3D" w:rsidRPr="007E06D6">
        <w:rPr>
          <w:rFonts w:ascii="Times New Roman" w:hAnsi="Times New Roman" w:cs="Times New Roman"/>
          <w:b/>
          <w:bCs/>
          <w:sz w:val="24"/>
          <w:szCs w:val="24"/>
          <w:lang w:val="en-US"/>
        </w:rPr>
        <w:t xml:space="preserve">ure </w:t>
      </w:r>
      <w:r w:rsidR="00C51FAD" w:rsidRPr="007E06D6">
        <w:rPr>
          <w:rFonts w:ascii="Times New Roman" w:hAnsi="Times New Roman" w:cs="Times New Roman"/>
          <w:b/>
          <w:bCs/>
          <w:sz w:val="24"/>
          <w:szCs w:val="24"/>
          <w:lang w:val="en-US"/>
        </w:rPr>
        <w:t>11</w:t>
      </w:r>
      <w:r w:rsidRPr="007E06D6">
        <w:rPr>
          <w:rFonts w:ascii="Times New Roman" w:hAnsi="Times New Roman" w:cs="Times New Roman"/>
          <w:b/>
          <w:bCs/>
          <w:sz w:val="24"/>
          <w:szCs w:val="24"/>
          <w:lang w:val="en-US"/>
        </w:rPr>
        <w:t xml:space="preserve">, </w:t>
      </w:r>
      <w:r w:rsidR="00FB5416" w:rsidRPr="007E06D6">
        <w:rPr>
          <w:rFonts w:ascii="Times New Roman" w:hAnsi="Times New Roman" w:cs="Times New Roman"/>
          <w:b/>
          <w:bCs/>
          <w:sz w:val="24"/>
          <w:szCs w:val="24"/>
          <w:lang w:val="en-US"/>
        </w:rPr>
        <w:t>Depth to the bottom of the anomalous body map (Contour interval~ 1km</w:t>
      </w:r>
    </w:p>
    <w:p w:rsidR="009C4CB2" w:rsidRPr="007E06D6" w:rsidRDefault="00A96F62" w:rsidP="005F3B84">
      <w:pPr>
        <w:spacing w:line="360" w:lineRule="auto"/>
        <w:jc w:val="both"/>
        <w:rPr>
          <w:rFonts w:ascii="Times New Roman" w:hAnsi="Times New Roman" w:cs="Times New Roman"/>
          <w:bCs/>
          <w:sz w:val="24"/>
          <w:szCs w:val="24"/>
          <w:lang w:val="en-US"/>
        </w:rPr>
      </w:pPr>
      <w:r w:rsidRPr="007E06D6">
        <w:rPr>
          <w:rFonts w:ascii="Times New Roman" w:hAnsi="Times New Roman" w:cs="Times New Roman"/>
          <w:bCs/>
          <w:sz w:val="24"/>
          <w:szCs w:val="24"/>
          <w:lang w:val="en-US"/>
        </w:rPr>
        <w:t>T</w:t>
      </w:r>
      <w:r w:rsidR="009C4CB2" w:rsidRPr="007E06D6">
        <w:rPr>
          <w:rFonts w:ascii="Times New Roman" w:hAnsi="Times New Roman" w:cs="Times New Roman"/>
          <w:bCs/>
          <w:sz w:val="24"/>
          <w:szCs w:val="24"/>
          <w:lang w:val="en-US"/>
        </w:rPr>
        <w:t>he map of the depth to the bottom of the anomalous body</w:t>
      </w:r>
      <w:r w:rsidR="00C51FAD" w:rsidRPr="007E06D6">
        <w:rPr>
          <w:rFonts w:ascii="Times New Roman" w:hAnsi="Times New Roman" w:cs="Times New Roman"/>
          <w:bCs/>
          <w:sz w:val="24"/>
          <w:szCs w:val="24"/>
          <w:lang w:val="en-US"/>
        </w:rPr>
        <w:t xml:space="preserve"> (fig.11</w:t>
      </w:r>
      <w:r w:rsidR="000E58A4" w:rsidRPr="007E06D6">
        <w:rPr>
          <w:rFonts w:ascii="Times New Roman" w:hAnsi="Times New Roman" w:cs="Times New Roman"/>
          <w:bCs/>
          <w:sz w:val="24"/>
          <w:szCs w:val="24"/>
          <w:lang w:val="en-US"/>
        </w:rPr>
        <w:t>)</w:t>
      </w:r>
      <w:r w:rsidR="009C4CB2" w:rsidRPr="007E06D6">
        <w:rPr>
          <w:rFonts w:ascii="Times New Roman" w:hAnsi="Times New Roman" w:cs="Times New Roman"/>
          <w:bCs/>
          <w:sz w:val="24"/>
          <w:szCs w:val="24"/>
          <w:lang w:val="en-US"/>
        </w:rPr>
        <w:t xml:space="preserve"> reveals that the area with the highest depth to the bottom of the anomalous</w:t>
      </w:r>
      <w:r w:rsidRPr="007E06D6">
        <w:rPr>
          <w:rFonts w:ascii="Times New Roman" w:hAnsi="Times New Roman" w:cs="Times New Roman"/>
          <w:bCs/>
          <w:sz w:val="24"/>
          <w:szCs w:val="24"/>
          <w:lang w:val="en-US"/>
        </w:rPr>
        <w:t xml:space="preserve"> body</w:t>
      </w:r>
      <w:r w:rsidR="009C4CB2" w:rsidRPr="007E06D6">
        <w:rPr>
          <w:rFonts w:ascii="Times New Roman" w:hAnsi="Times New Roman" w:cs="Times New Roman"/>
          <w:bCs/>
          <w:sz w:val="24"/>
          <w:szCs w:val="24"/>
          <w:lang w:val="en-US"/>
        </w:rPr>
        <w:t xml:space="preserve"> is within the north eastern part of the map</w:t>
      </w:r>
      <w:r w:rsidRPr="007E06D6">
        <w:rPr>
          <w:rFonts w:ascii="Times New Roman" w:hAnsi="Times New Roman" w:cs="Times New Roman"/>
          <w:bCs/>
          <w:sz w:val="24"/>
          <w:szCs w:val="24"/>
          <w:lang w:val="en-US"/>
        </w:rPr>
        <w:t xml:space="preserve"> comprising of Katsina-Ala and part of Akwana areas. The depth value ranges from about 20km to 50km. while the remaining portion of the map has moderate to shallow depth to the bottom of the a</w:t>
      </w:r>
      <w:r w:rsidR="00501560" w:rsidRPr="007E06D6">
        <w:rPr>
          <w:rFonts w:ascii="Times New Roman" w:hAnsi="Times New Roman" w:cs="Times New Roman"/>
          <w:bCs/>
          <w:sz w:val="24"/>
          <w:szCs w:val="24"/>
          <w:lang w:val="en-US"/>
        </w:rPr>
        <w:t>nomalous body.</w:t>
      </w:r>
      <w:r w:rsidRPr="007E06D6">
        <w:rPr>
          <w:rFonts w:ascii="Times New Roman" w:hAnsi="Times New Roman" w:cs="Times New Roman"/>
          <w:bCs/>
          <w:sz w:val="24"/>
          <w:szCs w:val="24"/>
          <w:lang w:val="en-US"/>
        </w:rPr>
        <w:t xml:space="preserve"> </w:t>
      </w:r>
    </w:p>
    <w:p w:rsidR="000E58A4" w:rsidRPr="007E06D6" w:rsidRDefault="000E58A4" w:rsidP="005F3B84">
      <w:pPr>
        <w:spacing w:line="360" w:lineRule="auto"/>
        <w:jc w:val="both"/>
        <w:rPr>
          <w:rFonts w:ascii="Times New Roman" w:hAnsi="Times New Roman" w:cs="Times New Roman"/>
          <w:bCs/>
          <w:sz w:val="24"/>
          <w:szCs w:val="24"/>
          <w:lang w:val="en-US"/>
        </w:rPr>
      </w:pPr>
    </w:p>
    <w:p w:rsidR="000E58A4" w:rsidRPr="007E06D6" w:rsidRDefault="000E58A4" w:rsidP="005F3B84">
      <w:pPr>
        <w:spacing w:line="360" w:lineRule="auto"/>
        <w:jc w:val="both"/>
        <w:rPr>
          <w:rFonts w:ascii="Times New Roman" w:hAnsi="Times New Roman" w:cs="Times New Roman"/>
          <w:bCs/>
          <w:sz w:val="24"/>
          <w:szCs w:val="24"/>
          <w:lang w:val="en-US"/>
        </w:rPr>
      </w:pPr>
    </w:p>
    <w:p w:rsidR="000E58A4" w:rsidRPr="007E06D6" w:rsidRDefault="000E58A4" w:rsidP="005F3B84">
      <w:pPr>
        <w:spacing w:line="360" w:lineRule="auto"/>
        <w:jc w:val="both"/>
        <w:rPr>
          <w:rFonts w:ascii="Times New Roman" w:hAnsi="Times New Roman" w:cs="Times New Roman"/>
          <w:bCs/>
          <w:sz w:val="24"/>
          <w:szCs w:val="24"/>
          <w:lang w:val="en-US"/>
        </w:rPr>
      </w:pPr>
    </w:p>
    <w:p w:rsidR="000E58A4" w:rsidRPr="007E06D6" w:rsidRDefault="000E58A4" w:rsidP="005F3B84">
      <w:pPr>
        <w:spacing w:line="360" w:lineRule="auto"/>
        <w:jc w:val="both"/>
        <w:rPr>
          <w:rFonts w:ascii="Times New Roman" w:hAnsi="Times New Roman" w:cs="Times New Roman"/>
          <w:bCs/>
          <w:sz w:val="24"/>
          <w:szCs w:val="24"/>
          <w:lang w:val="en-US"/>
        </w:rPr>
      </w:pPr>
    </w:p>
    <w:p w:rsidR="000E58A4" w:rsidRPr="007E06D6" w:rsidRDefault="000E58A4" w:rsidP="005F3B84">
      <w:pPr>
        <w:spacing w:line="360" w:lineRule="auto"/>
        <w:jc w:val="both"/>
        <w:rPr>
          <w:rFonts w:ascii="Times New Roman" w:hAnsi="Times New Roman" w:cs="Times New Roman"/>
          <w:bCs/>
          <w:sz w:val="24"/>
          <w:szCs w:val="24"/>
          <w:lang w:val="en-US"/>
        </w:rPr>
      </w:pPr>
    </w:p>
    <w:p w:rsidR="000E58A4" w:rsidRPr="007E06D6" w:rsidRDefault="000E58A4" w:rsidP="005F3B84">
      <w:pPr>
        <w:spacing w:line="360" w:lineRule="auto"/>
        <w:jc w:val="both"/>
        <w:rPr>
          <w:rFonts w:ascii="Times New Roman" w:hAnsi="Times New Roman" w:cs="Times New Roman"/>
          <w:bCs/>
          <w:sz w:val="24"/>
          <w:szCs w:val="24"/>
          <w:lang w:val="en-US"/>
        </w:rPr>
      </w:pPr>
    </w:p>
    <w:p w:rsidR="00FF09E2" w:rsidRPr="007E06D6" w:rsidRDefault="00465911" w:rsidP="005F3B84">
      <w:pPr>
        <w:spacing w:line="360" w:lineRule="auto"/>
        <w:jc w:val="both"/>
        <w:rPr>
          <w:rFonts w:ascii="Times New Roman" w:hAnsi="Times New Roman" w:cs="Times New Roman"/>
          <w:b/>
          <w:bCs/>
          <w:sz w:val="24"/>
          <w:szCs w:val="24"/>
          <w:lang w:val="en-US"/>
        </w:rPr>
      </w:pPr>
      <w:r w:rsidRPr="00465911">
        <w:rPr>
          <w:rFonts w:ascii="Times New Roman" w:hAnsi="Times New Roman" w:cs="Times New Roman"/>
          <w:noProof/>
          <w:sz w:val="24"/>
          <w:szCs w:val="24"/>
          <w:lang w:eastAsia="en-ZA"/>
        </w:rPr>
      </w:r>
      <w:r w:rsidRPr="00465911">
        <w:rPr>
          <w:rFonts w:ascii="Times New Roman" w:hAnsi="Times New Roman" w:cs="Times New Roman"/>
          <w:noProof/>
          <w:sz w:val="24"/>
          <w:szCs w:val="24"/>
          <w:lang w:eastAsia="en-ZA"/>
        </w:rPr>
        <w:pict>
          <v:group id="Group 41" o:spid="_x0000_s1049" style="width:451.3pt;height:309.75pt;mso-position-horizontal-relative:char;mso-position-vertical-relative:line" coordorigin="6429,1428" coordsize="75724,54912">
            <v:shape id="Picture 42" o:spid="_x0000_s1050" type="#_x0000_t75" style="position:absolute;left:6429;top:1428;width:75724;height:5491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">
              <v:imagedata r:id="rId19" o:title=""/>
            </v:shape>
            <v:rect id="Rectangle 43" o:spid="_x0000_s1051" style="position:absolute;left:16060;top:9671;width:8323;height:6533;rotation:-1467827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&#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Agana</w:t>
                    </w:r>
                  </w:p>
                </w:txbxContent>
              </v:textbox>
            </v:rect>
            <v:rect id="Rectangle 44" o:spid="_x0000_s1052" style="position:absolute;left:28863;top:9893;width:10386;height:6533;rotation:-1496438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Makurdi</w:t>
                    </w:r>
                  </w:p>
                </w:txbxContent>
              </v:textbox>
            </v:rect>
            <v:rect id="Rectangle 45" o:spid="_x0000_s1053" style="position:absolute;left:43813;top:9609;width:9983;height:6533;rotation:-2069006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&#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Akwana</w:t>
                    </w:r>
                  </w:p>
                </w:txbxContent>
              </v:textbox>
            </v:rect>
            <v:rect id="Rectangle 46" o:spid="_x0000_s1054" style="position:absolute;left:16001;top:25467;width:10353;height:6533;rotation:1217547fd;visibility:visible;mso-wrap-style:none"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Oturkpo</w:t>
                    </w:r>
                  </w:p>
                </w:txbxContent>
              </v:textbox>
            </v:rect>
            <v:rect id="Rectangle 47" o:spid="_x0000_s1055" style="position:absolute;left:31061;top:26158;width:8599;height:6533;rotation:1498388fd;visibility:visible;mso-wrap-style:none"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Gboko</w:t>
                    </w:r>
                  </w:p>
                </w:txbxContent>
              </v:textbox>
            </v:rect>
            <v:rect id="Rectangle 48" o:spid="_x0000_s1056" style="position:absolute;left:43804;top:28950;width:13055;height:6533;rotation:1248815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&#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Katsina-Ala</w:t>
                    </w:r>
                  </w:p>
                </w:txbxContent>
              </v:textbox>
            </v:rect>
            <v:rect id="Rectangle 49" o:spid="_x0000_s1057" style="position:absolute;left:16740;top:38896;width:9195;height:6533;rotation:-1204021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&#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Ejekwe</w:t>
                    </w:r>
                  </w:p>
                </w:txbxContent>
              </v:textbox>
            </v:rect>
            <v:rect id="Rectangle 50" o:spid="_x0000_s1058" style="position:absolute;left:30717;top:40722;width:7995;height:6532;visibility:visible;mso-wrap-style:none"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Ogoja</w:t>
                    </w:r>
                  </w:p>
                </w:txbxContent>
              </v:textbox>
            </v:rect>
            <v:rect id="Rectangle 51" o:spid="_x0000_s1059" style="position:absolute;left:45927;top:40385;width:8910;height:6533;rotation:-2570695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Obudu</w:t>
                    </w:r>
                  </w:p>
                </w:txbxContent>
              </v:textbox>
            </v:rect>
            <w10:wrap type="none"/>
            <w10:anchorlock/>
          </v:group>
        </w:pict>
      </w:r>
    </w:p>
    <w:p w:rsidR="0000797A" w:rsidRPr="007E06D6" w:rsidRDefault="00F41203" w:rsidP="005F3B84">
      <w:pPr>
        <w:spacing w:line="360" w:lineRule="auto"/>
        <w:jc w:val="both"/>
        <w:rPr>
          <w:rFonts w:ascii="Times New Roman" w:hAnsi="Times New Roman" w:cs="Times New Roman"/>
          <w:b/>
          <w:bCs/>
          <w:sz w:val="24"/>
          <w:szCs w:val="24"/>
          <w:lang w:val="en-US"/>
        </w:rPr>
      </w:pPr>
      <w:r w:rsidRPr="007E06D6">
        <w:rPr>
          <w:rFonts w:ascii="Times New Roman" w:hAnsi="Times New Roman" w:cs="Times New Roman"/>
          <w:b/>
          <w:bCs/>
          <w:sz w:val="24"/>
          <w:szCs w:val="24"/>
          <w:lang w:val="en-US"/>
        </w:rPr>
        <w:t xml:space="preserve"> </w:t>
      </w:r>
      <w:r w:rsidR="00EC7C3D" w:rsidRPr="007E06D6">
        <w:rPr>
          <w:rFonts w:ascii="Times New Roman" w:hAnsi="Times New Roman" w:cs="Times New Roman"/>
          <w:b/>
          <w:bCs/>
          <w:sz w:val="24"/>
          <w:szCs w:val="24"/>
          <w:lang w:val="en-US"/>
        </w:rPr>
        <w:t xml:space="preserve">Figure </w:t>
      </w:r>
      <w:r w:rsidR="00C51FAD" w:rsidRPr="007E06D6">
        <w:rPr>
          <w:rFonts w:ascii="Times New Roman" w:hAnsi="Times New Roman" w:cs="Times New Roman"/>
          <w:b/>
          <w:bCs/>
          <w:sz w:val="24"/>
          <w:szCs w:val="24"/>
          <w:lang w:val="en-US"/>
        </w:rPr>
        <w:t>12</w:t>
      </w:r>
      <w:r w:rsidR="00EC7C3D" w:rsidRPr="007E06D6">
        <w:rPr>
          <w:rFonts w:ascii="Times New Roman" w:hAnsi="Times New Roman" w:cs="Times New Roman"/>
          <w:b/>
          <w:bCs/>
          <w:sz w:val="24"/>
          <w:szCs w:val="24"/>
          <w:lang w:val="en-US"/>
        </w:rPr>
        <w:t>.</w:t>
      </w:r>
      <w:r w:rsidRPr="007E06D6">
        <w:rPr>
          <w:rFonts w:ascii="Times New Roman" w:hAnsi="Times New Roman" w:cs="Times New Roman"/>
          <w:b/>
          <w:bCs/>
          <w:sz w:val="24"/>
          <w:szCs w:val="24"/>
          <w:lang w:val="en-US"/>
        </w:rPr>
        <w:t xml:space="preserve"> </w:t>
      </w:r>
      <w:r w:rsidR="0000797A" w:rsidRPr="007E06D6">
        <w:rPr>
          <w:rFonts w:ascii="Times New Roman" w:hAnsi="Times New Roman" w:cs="Times New Roman"/>
          <w:b/>
          <w:bCs/>
          <w:sz w:val="24"/>
          <w:szCs w:val="24"/>
          <w:lang w:val="en-US"/>
        </w:rPr>
        <w:t>Curie Isotherm depth map of the study area</w:t>
      </w:r>
    </w:p>
    <w:p w:rsidR="00794F54" w:rsidRPr="007E06D6" w:rsidRDefault="00C70A3A" w:rsidP="005F3B84">
      <w:pPr>
        <w:spacing w:line="360" w:lineRule="auto"/>
        <w:jc w:val="both"/>
        <w:rPr>
          <w:rFonts w:ascii="Times New Roman" w:hAnsi="Times New Roman" w:cs="Times New Roman"/>
          <w:bCs/>
          <w:sz w:val="24"/>
          <w:szCs w:val="24"/>
          <w:lang w:val="en-US"/>
        </w:rPr>
      </w:pPr>
      <w:r w:rsidRPr="007E06D6">
        <w:rPr>
          <w:rFonts w:ascii="Times New Roman" w:hAnsi="Times New Roman" w:cs="Times New Roman"/>
          <w:bCs/>
          <w:sz w:val="24"/>
          <w:szCs w:val="24"/>
          <w:lang w:val="en-US"/>
        </w:rPr>
        <w:t>The Curie point d</w:t>
      </w:r>
      <w:r w:rsidR="00E415DB" w:rsidRPr="007E06D6">
        <w:rPr>
          <w:rFonts w:ascii="Times New Roman" w:hAnsi="Times New Roman" w:cs="Times New Roman"/>
          <w:bCs/>
          <w:sz w:val="24"/>
          <w:szCs w:val="24"/>
          <w:lang w:val="en-US"/>
        </w:rPr>
        <w:t>e</w:t>
      </w:r>
      <w:r w:rsidRPr="007E06D6">
        <w:rPr>
          <w:rFonts w:ascii="Times New Roman" w:hAnsi="Times New Roman" w:cs="Times New Roman"/>
          <w:bCs/>
          <w:sz w:val="24"/>
          <w:szCs w:val="24"/>
          <w:lang w:val="en-US"/>
        </w:rPr>
        <w:t xml:space="preserve">pth </w:t>
      </w:r>
      <w:r w:rsidR="00C51FAD" w:rsidRPr="007E06D6">
        <w:rPr>
          <w:rFonts w:ascii="Times New Roman" w:hAnsi="Times New Roman" w:cs="Times New Roman"/>
          <w:bCs/>
          <w:sz w:val="24"/>
          <w:szCs w:val="24"/>
          <w:lang w:val="en-US"/>
        </w:rPr>
        <w:t>(fig. 12</w:t>
      </w:r>
      <w:r w:rsidR="00EB0226" w:rsidRPr="007E06D6">
        <w:rPr>
          <w:rFonts w:ascii="Times New Roman" w:hAnsi="Times New Roman" w:cs="Times New Roman"/>
          <w:bCs/>
          <w:sz w:val="24"/>
          <w:szCs w:val="24"/>
          <w:lang w:val="en-US"/>
        </w:rPr>
        <w:t xml:space="preserve">.) </w:t>
      </w:r>
      <w:r w:rsidRPr="007E06D6">
        <w:rPr>
          <w:rFonts w:ascii="Times New Roman" w:hAnsi="Times New Roman" w:cs="Times New Roman"/>
          <w:bCs/>
          <w:sz w:val="24"/>
          <w:szCs w:val="24"/>
          <w:lang w:val="en-US"/>
        </w:rPr>
        <w:t xml:space="preserve">of an area is generally dependent on the geological make up of the area, presence of geological structures like faults and synclines. It is also </w:t>
      </w:r>
      <w:r w:rsidR="00E415DB" w:rsidRPr="007E06D6">
        <w:rPr>
          <w:rFonts w:ascii="Times New Roman" w:hAnsi="Times New Roman" w:cs="Times New Roman"/>
          <w:bCs/>
          <w:sz w:val="24"/>
          <w:szCs w:val="24"/>
          <w:lang w:val="en-US"/>
        </w:rPr>
        <w:t>dependent on geological processes like tectonic activities, volcanic eruptions and presence of basement complexes. From the Curie i</w:t>
      </w:r>
      <w:r w:rsidR="00C51FAD" w:rsidRPr="007E06D6">
        <w:rPr>
          <w:rFonts w:ascii="Times New Roman" w:hAnsi="Times New Roman" w:cs="Times New Roman"/>
          <w:bCs/>
          <w:sz w:val="24"/>
          <w:szCs w:val="24"/>
          <w:lang w:val="en-US"/>
        </w:rPr>
        <w:t>sotherm depth map (fig.12</w:t>
      </w:r>
      <w:r w:rsidR="00E415DB" w:rsidRPr="007E06D6">
        <w:rPr>
          <w:rFonts w:ascii="Times New Roman" w:hAnsi="Times New Roman" w:cs="Times New Roman"/>
          <w:bCs/>
          <w:sz w:val="24"/>
          <w:szCs w:val="24"/>
          <w:lang w:val="en-US"/>
        </w:rPr>
        <w:t>), it can be observed that the trend of the increment is in NE-SW direction and the area with the shallowest depth is within the south western part of the map with a value range of about 11kn-19km. while the entire north eastern and north western part including the south eastern parts of the map has high curie isotherm depth values ranging from about 20km to 32km.</w:t>
      </w:r>
      <w:r w:rsidR="00070168" w:rsidRPr="007E06D6">
        <w:rPr>
          <w:rFonts w:ascii="Times New Roman" w:hAnsi="Times New Roman" w:cs="Times New Roman"/>
          <w:bCs/>
          <w:sz w:val="24"/>
          <w:szCs w:val="24"/>
          <w:lang w:val="en-US"/>
        </w:rPr>
        <w:t xml:space="preserve"> according to </w:t>
      </w:r>
      <w:r w:rsidR="008E19FF" w:rsidRPr="007E06D6">
        <w:rPr>
          <w:rFonts w:ascii="Times New Roman" w:hAnsi="Times New Roman" w:cs="Times New Roman"/>
          <w:bCs/>
          <w:sz w:val="24"/>
          <w:szCs w:val="24"/>
          <w:lang w:val="en-US"/>
        </w:rPr>
        <w:t>Tanaka et al 1999, Curie point depth shallower than 10km is for volcanic and geothermal fields, from 15km to 25kn predicts island arcs and ridges, deeper than 20km predicts plateaus and trenches. He also said that the areas comprising of high heat</w:t>
      </w:r>
      <w:r w:rsidR="00783D98" w:rsidRPr="007E06D6">
        <w:rPr>
          <w:rFonts w:ascii="Times New Roman" w:hAnsi="Times New Roman" w:cs="Times New Roman"/>
          <w:bCs/>
          <w:sz w:val="24"/>
          <w:szCs w:val="24"/>
          <w:lang w:val="en-US"/>
        </w:rPr>
        <w:t xml:space="preserve"> </w:t>
      </w:r>
      <w:r w:rsidR="008E19FF" w:rsidRPr="007E06D6">
        <w:rPr>
          <w:rFonts w:ascii="Times New Roman" w:hAnsi="Times New Roman" w:cs="Times New Roman"/>
          <w:bCs/>
          <w:sz w:val="24"/>
          <w:szCs w:val="24"/>
          <w:lang w:val="en-US"/>
        </w:rPr>
        <w:t>flows</w:t>
      </w:r>
      <w:r w:rsidR="00783D98" w:rsidRPr="007E06D6">
        <w:rPr>
          <w:rFonts w:ascii="Times New Roman" w:hAnsi="Times New Roman" w:cs="Times New Roman"/>
          <w:bCs/>
          <w:sz w:val="24"/>
          <w:szCs w:val="24"/>
          <w:lang w:val="en-US"/>
        </w:rPr>
        <w:t xml:space="preserve"> and high curie depth values corresponds to areas of volcanic, basement complex, metamorphic regions etc. </w:t>
      </w:r>
      <w:r w:rsidR="00E415DB" w:rsidRPr="007E06D6">
        <w:rPr>
          <w:rFonts w:ascii="Times New Roman" w:hAnsi="Times New Roman" w:cs="Times New Roman"/>
          <w:bCs/>
          <w:sz w:val="24"/>
          <w:szCs w:val="24"/>
          <w:lang w:val="en-US"/>
        </w:rPr>
        <w:t xml:space="preserve"> </w:t>
      </w:r>
    </w:p>
    <w:p w:rsidR="00605082" w:rsidRPr="007E06D6" w:rsidRDefault="00465911" w:rsidP="005F3B84">
      <w:pPr>
        <w:spacing w:line="360" w:lineRule="auto"/>
        <w:jc w:val="both"/>
        <w:rPr>
          <w:rFonts w:ascii="Times New Roman" w:hAnsi="Times New Roman" w:cs="Times New Roman"/>
          <w:b/>
          <w:bCs/>
          <w:sz w:val="24"/>
          <w:szCs w:val="24"/>
          <w:lang w:val="en-US"/>
        </w:rPr>
      </w:pPr>
      <w:r w:rsidRPr="00465911">
        <w:rPr>
          <w:rFonts w:ascii="Times New Roman" w:hAnsi="Times New Roman" w:cs="Times New Roman"/>
          <w:noProof/>
          <w:sz w:val="24"/>
          <w:szCs w:val="24"/>
          <w:lang w:eastAsia="en-ZA"/>
        </w:rPr>
      </w:r>
      <w:r w:rsidRPr="00465911">
        <w:rPr>
          <w:rFonts w:ascii="Times New Roman" w:hAnsi="Times New Roman" w:cs="Times New Roman"/>
          <w:noProof/>
          <w:sz w:val="24"/>
          <w:szCs w:val="24"/>
          <w:lang w:eastAsia="en-ZA"/>
        </w:rPr>
        <w:pict>
          <v:group id="Group 52" o:spid="_x0000_s1060" style="width:396.75pt;height:306.75pt;mso-position-horizontal-relative:char;mso-position-vertical-relative:line" coordorigin="8782,1428" coordsize="74085,56436">
            <v:shape id="Picture 53" o:spid="_x0000_s1061" type="#_x0000_t75" style="position:absolute;left:8782;top:1428;width:74085;height:53014;visibility:visible">
              <v:imagedata r:id="rId20" o:title=""/>
            </v:shape>
            <v:shape id="Picture 54" o:spid="_x0000_s1062" type="#_x0000_t75" style="position:absolute;left:28574;top:52625;width:17050;height:523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">
              <v:imagedata r:id="rId21" o:title=""/>
            </v:shape>
            <v:rect id="Rectangle 55" o:spid="_x0000_s1063" style="position:absolute;left:30713;top:50716;width:18113;height:6780;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" filled="f" stroked="f">
              <v:textbox style="mso-fit-shape-to-text:t">
                <w:txbxContent>
                  <w:p w:rsidR="00F45212" w:rsidRDefault="00F45212" w:rsidP="00062625">
                    <w:pPr>
                      <w:rPr>
                        <w:rFonts w:hAnsi="Calibri"/>
                        <w:b/>
                        <w:bCs/>
                        <w:color w:val="000000" w:themeColor="text1"/>
                        <w:kern w:val="24"/>
                        <w:sz w:val="28"/>
                        <w:szCs w:val="28"/>
                      </w:rPr>
                    </w:pPr>
                    <w:r>
                      <w:rPr>
                        <w:rFonts w:hAnsi="Calibri"/>
                        <w:b/>
                        <w:bCs/>
                        <w:color w:val="000000" w:themeColor="text1"/>
                        <w:kern w:val="24"/>
                        <w:sz w:val="28"/>
                        <w:szCs w:val="28"/>
                      </w:rPr>
                      <w:t xml:space="preserve">Scale 1: 57500 </w:t>
                    </w:r>
                  </w:p>
                </w:txbxContent>
              </v:textbox>
            </v:rect>
            <v:rect id="Rectangle 56" o:spid="_x0000_s1064" style="position:absolute;left:17558;top:8244;width:9262;height:6780;rotation:-1467827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&#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Agana</w:t>
                    </w:r>
                  </w:p>
                </w:txbxContent>
              </v:textbox>
            </v:rect>
            <v:rect id="Rectangle 57" o:spid="_x0000_s1065" style="position:absolute;left:31768;top:8566;width:11559;height:6780;rotation:-1496438fd;visibility:visible;mso-wrap-style:none"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Makurdi</w:t>
                    </w:r>
                  </w:p>
                </w:txbxContent>
              </v:textbox>
            </v:rect>
            <v:rect id="Rectangle 58" o:spid="_x0000_s1066" style="position:absolute;left:47837;top:8916;width:11110;height:6780;rotation:-2069006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&#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Akwana</w:t>
                    </w:r>
                  </w:p>
                </w:txbxContent>
              </v:textbox>
            </v:rect>
            <v:rect id="Rectangle 59" o:spid="_x0000_s1067" style="position:absolute;left:18940;top:24757;width:11521;height:6779;rotation:1217547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Oturkpo</w:t>
                    </w:r>
                  </w:p>
                </w:txbxContent>
              </v:textbox>
            </v:rect>
            <v:rect id="Rectangle 60" o:spid="_x0000_s1068" style="position:absolute;left:34513;top:24729;width:9570;height:6780;rotation:1498388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Gboko</w:t>
                    </w:r>
                  </w:p>
                </w:txbxContent>
              </v:textbox>
            </v:rect>
            <v:rect id="Rectangle 61" o:spid="_x0000_s1069" style="position:absolute;left:47631;top:25125;width:14528;height:6779;rotation:1248815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&#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Katsina-Ala</w:t>
                    </w:r>
                  </w:p>
                </w:txbxContent>
              </v:textbox>
            </v:rect>
            <v:rect id="Rectangle 62" o:spid="_x0000_s1070" style="position:absolute;left:20518;top:38896;width:10233;height:6779;rotation:-1204021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&#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Ejekwe</w:t>
                    </w:r>
                  </w:p>
                </w:txbxContent>
              </v:textbox>
            </v:rect>
            <v:rect id="Rectangle 63" o:spid="_x0000_s1071" style="position:absolute;left:34607;top:40717;width:8897;height:6780;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Ogoja</w:t>
                    </w:r>
                  </w:p>
                </w:txbxContent>
              </v:textbox>
            </v:rect>
            <v:rect id="Rectangle 64" o:spid="_x0000_s1072" style="position:absolute;left:47267;top:40386;width:9915;height:6780;rotation:-2570695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Obudu</w:t>
                    </w:r>
                  </w:p>
                </w:txbxContent>
              </v:textbox>
            </v:rect>
            <v:shape id="TextBox 15" o:spid="_x0000_s1073" type="#_x0000_t202" style="position:absolute;left:64297;top:6432;width:14994;height:11131;visibility:visible"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Legend (</w:t>
                    </w:r>
                    <w:r>
                      <w:rPr>
                        <w:rFonts w:hAnsi="Calibri"/>
                        <w:color w:val="000000" w:themeColor="text1"/>
                        <w:kern w:val="24"/>
                        <w:position w:val="8"/>
                        <w:sz w:val="28"/>
                        <w:szCs w:val="28"/>
                        <w:vertAlign w:val="superscript"/>
                      </w:rPr>
                      <w:t>o</w:t>
                    </w:r>
                    <w:r>
                      <w:rPr>
                        <w:rFonts w:hAnsi="Calibri"/>
                        <w:color w:val="000000" w:themeColor="text1"/>
                        <w:kern w:val="24"/>
                        <w:sz w:val="28"/>
                        <w:szCs w:val="28"/>
                      </w:rPr>
                      <w:t>C/km)</w:t>
                    </w:r>
                  </w:p>
                </w:txbxContent>
              </v:textbox>
            </v:shape>
            <w10:wrap type="none"/>
            <w10:anchorlock/>
          </v:group>
        </w:pict>
      </w:r>
      <w:r w:rsidR="00F41203" w:rsidRPr="007E06D6">
        <w:rPr>
          <w:rFonts w:ascii="Times New Roman" w:hAnsi="Times New Roman" w:cs="Times New Roman"/>
          <w:b/>
          <w:bCs/>
          <w:sz w:val="24"/>
          <w:szCs w:val="24"/>
          <w:lang w:val="en-US"/>
        </w:rPr>
        <w:t xml:space="preserve"> </w:t>
      </w:r>
    </w:p>
    <w:p w:rsidR="0000797A" w:rsidRPr="007E06D6" w:rsidRDefault="00EC7C3D" w:rsidP="005F3B84">
      <w:pPr>
        <w:spacing w:line="360" w:lineRule="auto"/>
        <w:jc w:val="both"/>
        <w:rPr>
          <w:rFonts w:ascii="Times New Roman" w:hAnsi="Times New Roman" w:cs="Times New Roman"/>
          <w:b/>
          <w:bCs/>
          <w:sz w:val="24"/>
          <w:szCs w:val="24"/>
          <w:lang w:val="en-US"/>
        </w:rPr>
      </w:pPr>
      <w:r w:rsidRPr="007E06D6">
        <w:rPr>
          <w:rFonts w:ascii="Times New Roman" w:hAnsi="Times New Roman" w:cs="Times New Roman"/>
          <w:b/>
          <w:bCs/>
          <w:sz w:val="24"/>
          <w:szCs w:val="24"/>
          <w:lang w:val="en-US"/>
        </w:rPr>
        <w:t xml:space="preserve">Figure. </w:t>
      </w:r>
      <w:r w:rsidR="00C51FAD" w:rsidRPr="007E06D6">
        <w:rPr>
          <w:rFonts w:ascii="Times New Roman" w:hAnsi="Times New Roman" w:cs="Times New Roman"/>
          <w:b/>
          <w:bCs/>
          <w:sz w:val="24"/>
          <w:szCs w:val="24"/>
          <w:lang w:val="en-US"/>
        </w:rPr>
        <w:t>13</w:t>
      </w:r>
      <w:r w:rsidRPr="007E06D6">
        <w:rPr>
          <w:rFonts w:ascii="Times New Roman" w:hAnsi="Times New Roman" w:cs="Times New Roman"/>
          <w:b/>
          <w:bCs/>
          <w:sz w:val="24"/>
          <w:szCs w:val="24"/>
          <w:lang w:val="en-US"/>
        </w:rPr>
        <w:t xml:space="preserve">. </w:t>
      </w:r>
      <w:r w:rsidR="0000797A" w:rsidRPr="007E06D6">
        <w:rPr>
          <w:rFonts w:ascii="Times New Roman" w:hAnsi="Times New Roman" w:cs="Times New Roman"/>
          <w:b/>
          <w:bCs/>
          <w:sz w:val="24"/>
          <w:szCs w:val="24"/>
          <w:lang w:val="en-US"/>
        </w:rPr>
        <w:t>Map of Geothermal gradient of the study area</w:t>
      </w:r>
    </w:p>
    <w:p w:rsidR="00605082" w:rsidRPr="007E06D6" w:rsidRDefault="00465911" w:rsidP="005F3B84">
      <w:pPr>
        <w:spacing w:line="360" w:lineRule="auto"/>
        <w:jc w:val="both"/>
        <w:rPr>
          <w:rFonts w:ascii="Times New Roman" w:hAnsi="Times New Roman" w:cs="Times New Roman"/>
          <w:b/>
          <w:bCs/>
          <w:sz w:val="24"/>
          <w:szCs w:val="24"/>
          <w:lang w:val="en-US"/>
        </w:rPr>
      </w:pPr>
      <w:r w:rsidRPr="00465911">
        <w:rPr>
          <w:rFonts w:ascii="Times New Roman" w:hAnsi="Times New Roman" w:cs="Times New Roman"/>
          <w:noProof/>
          <w:sz w:val="24"/>
          <w:szCs w:val="24"/>
          <w:lang w:eastAsia="en-ZA"/>
        </w:rPr>
      </w:r>
      <w:r w:rsidRPr="00465911">
        <w:rPr>
          <w:rFonts w:ascii="Times New Roman" w:hAnsi="Times New Roman" w:cs="Times New Roman"/>
          <w:noProof/>
          <w:sz w:val="24"/>
          <w:szCs w:val="24"/>
          <w:lang w:eastAsia="en-ZA"/>
        </w:rPr>
        <w:pict>
          <v:group id="Group 66" o:spid="_x0000_s1074" style="width:429.25pt;height:283.5pt;mso-position-horizontal-relative:char;mso-position-vertical-relative:line" coordorigin="6429,1073" coordsize="87423,58220">
            <v:shape id="Picture 67" o:spid="_x0000_s1075" type="#_x0000_t75" style="position:absolute;left:6429;top:1073;width:80040;height:5822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">
              <v:imagedata r:id="rId22" o:title=""/>
            </v:shape>
            <v:rect id="Rectangle 68" o:spid="_x0000_s1076" style="position:absolute;left:17559;top:8240;width:10102;height:7567;rotation:-1467827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&#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Agana</w:t>
                    </w:r>
                  </w:p>
                </w:txbxContent>
              </v:textbox>
            </v:rect>
            <v:rect id="Rectangle 69" o:spid="_x0000_s1077" style="position:absolute;left:33190;top:8569;width:12607;height:7567;rotation:-1496438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Makurdi</w:t>
                    </w:r>
                  </w:p>
                </w:txbxContent>
              </v:textbox>
            </v:rect>
            <v:rect id="Rectangle 70" o:spid="_x0000_s1078" style="position:absolute;left:49260;top:8723;width:12118;height:7567;rotation:-2069006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&#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Akwana</w:t>
                    </w:r>
                  </w:p>
                </w:txbxContent>
              </v:textbox>
            </v:rect>
            <v:rect id="Rectangle 71" o:spid="_x0000_s1079" style="position:absolute;left:18944;top:24751;width:12566;height:7568;rotation:1217547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Oturkpo</w:t>
                    </w:r>
                  </w:p>
                </w:txbxContent>
              </v:textbox>
            </v:rect>
            <v:rect id="Rectangle 72" o:spid="_x0000_s1080" style="position:absolute;left:34514;top:24731;width:10438;height:7567;rotation:1498388fd;visibility:visible;mso-wrap-style:none"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Gboko</w:t>
                    </w:r>
                  </w:p>
                </w:txbxContent>
              </v:textbox>
            </v:rect>
            <v:rect id="Rectangle 73" o:spid="_x0000_s1081" style="position:absolute;left:49056;top:28951;width:15845;height:7567;rotation:1248815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&#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Katsina-Ala</w:t>
                    </w:r>
                  </w:p>
                </w:txbxContent>
              </v:textbox>
            </v:rect>
            <v:rect id="Rectangle 74" o:spid="_x0000_s1082" style="position:absolute;left:20309;top:40184;width:11161;height:7568;rotation:-1204021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&#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Ejekwe</w:t>
                    </w:r>
                  </w:p>
                </w:txbxContent>
              </v:textbox>
            </v:rect>
            <v:rect id="Rectangle 75" o:spid="_x0000_s1083" style="position:absolute;left:34606;top:40718;width:9705;height:7568;visibility:visible;mso-wrap-style:none"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Ogoja</w:t>
                    </w:r>
                  </w:p>
                </w:txbxContent>
              </v:textbox>
            </v:rect>
            <v:rect id="Rectangle 76" o:spid="_x0000_s1084" style="position:absolute;left:47274;top:40379;width:10814;height:7568;rotation:-2570695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Obudu</w:t>
                    </w:r>
                  </w:p>
                </w:txbxContent>
              </v:textbox>
            </v:rect>
            <v:shape id="TextBox 13" o:spid="_x0000_s1085" type="#_x0000_t202" style="position:absolute;left:72151;top:4287;width:21701;height:8389;visibility:visible;mso-wrap-style:none"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Legend  mW/m</w:t>
                    </w:r>
                    <w:r>
                      <w:rPr>
                        <w:rFonts w:hAnsi="Calibri"/>
                        <w:color w:val="000000" w:themeColor="text1"/>
                        <w:kern w:val="24"/>
                        <w:position w:val="8"/>
                        <w:sz w:val="28"/>
                        <w:szCs w:val="28"/>
                        <w:vertAlign w:val="superscript"/>
                      </w:rPr>
                      <w:t>2</w:t>
                    </w:r>
                  </w:p>
                </w:txbxContent>
              </v:textbox>
            </v:shape>
            <w10:wrap type="none"/>
            <w10:anchorlock/>
          </v:group>
        </w:pict>
      </w:r>
    </w:p>
    <w:p w:rsidR="0000797A" w:rsidRPr="007E06D6" w:rsidRDefault="00EC7C3D" w:rsidP="005F3B84">
      <w:pPr>
        <w:spacing w:line="360" w:lineRule="auto"/>
        <w:jc w:val="both"/>
        <w:rPr>
          <w:rFonts w:ascii="Times New Roman" w:hAnsi="Times New Roman" w:cs="Times New Roman"/>
          <w:b/>
          <w:bCs/>
          <w:sz w:val="24"/>
          <w:szCs w:val="24"/>
          <w:lang w:val="en-US"/>
        </w:rPr>
      </w:pPr>
      <w:r w:rsidRPr="007E06D6">
        <w:rPr>
          <w:rFonts w:ascii="Times New Roman" w:hAnsi="Times New Roman" w:cs="Times New Roman"/>
          <w:b/>
          <w:bCs/>
          <w:sz w:val="24"/>
          <w:szCs w:val="24"/>
          <w:lang w:val="en-US"/>
        </w:rPr>
        <w:t xml:space="preserve">Figure </w:t>
      </w:r>
      <w:r w:rsidR="00C51FAD" w:rsidRPr="007E06D6">
        <w:rPr>
          <w:rFonts w:ascii="Times New Roman" w:hAnsi="Times New Roman" w:cs="Times New Roman"/>
          <w:b/>
          <w:bCs/>
          <w:sz w:val="24"/>
          <w:szCs w:val="24"/>
          <w:lang w:val="en-US"/>
        </w:rPr>
        <w:t>14</w:t>
      </w:r>
      <w:r w:rsidRPr="007E06D6">
        <w:rPr>
          <w:rFonts w:ascii="Times New Roman" w:hAnsi="Times New Roman" w:cs="Times New Roman"/>
          <w:b/>
          <w:bCs/>
          <w:sz w:val="24"/>
          <w:szCs w:val="24"/>
          <w:lang w:val="en-US"/>
        </w:rPr>
        <w:t>.</w:t>
      </w:r>
      <w:r w:rsidR="00F41203" w:rsidRPr="007E06D6">
        <w:rPr>
          <w:rFonts w:ascii="Times New Roman" w:hAnsi="Times New Roman" w:cs="Times New Roman"/>
          <w:b/>
          <w:bCs/>
          <w:sz w:val="24"/>
          <w:szCs w:val="24"/>
          <w:lang w:val="en-US"/>
        </w:rPr>
        <w:t xml:space="preserve"> </w:t>
      </w:r>
      <w:r w:rsidR="0000797A" w:rsidRPr="007E06D6">
        <w:rPr>
          <w:rFonts w:ascii="Times New Roman" w:hAnsi="Times New Roman" w:cs="Times New Roman"/>
          <w:b/>
          <w:bCs/>
          <w:sz w:val="24"/>
          <w:szCs w:val="24"/>
          <w:lang w:val="en-US"/>
        </w:rPr>
        <w:t>Heat flow map of the study area</w:t>
      </w:r>
    </w:p>
    <w:p w:rsidR="00794F54" w:rsidRPr="007E06D6" w:rsidRDefault="00794F54" w:rsidP="005F3B84">
      <w:pPr>
        <w:spacing w:line="360" w:lineRule="auto"/>
        <w:jc w:val="both"/>
        <w:rPr>
          <w:rFonts w:ascii="Times New Roman" w:hAnsi="Times New Roman" w:cs="Times New Roman"/>
          <w:bCs/>
          <w:sz w:val="24"/>
          <w:szCs w:val="24"/>
          <w:lang w:val="en-US"/>
        </w:rPr>
      </w:pPr>
      <w:r w:rsidRPr="007E06D6">
        <w:rPr>
          <w:rFonts w:ascii="Times New Roman" w:hAnsi="Times New Roman" w:cs="Times New Roman"/>
          <w:bCs/>
          <w:sz w:val="24"/>
          <w:szCs w:val="24"/>
          <w:lang w:val="en-US"/>
        </w:rPr>
        <w:lastRenderedPageBreak/>
        <w:t xml:space="preserve">Correlation between geothermal gradient and heat flow shows a positive relationship which means that areas with </w:t>
      </w:r>
      <w:r w:rsidR="00283A44" w:rsidRPr="007E06D6">
        <w:rPr>
          <w:rFonts w:ascii="Times New Roman" w:hAnsi="Times New Roman" w:cs="Times New Roman"/>
          <w:bCs/>
          <w:sz w:val="24"/>
          <w:szCs w:val="24"/>
          <w:lang w:val="en-US"/>
        </w:rPr>
        <w:t xml:space="preserve">high </w:t>
      </w:r>
      <w:r w:rsidRPr="007E06D6">
        <w:rPr>
          <w:rFonts w:ascii="Times New Roman" w:hAnsi="Times New Roman" w:cs="Times New Roman"/>
          <w:bCs/>
          <w:sz w:val="24"/>
          <w:szCs w:val="24"/>
          <w:lang w:val="en-US"/>
        </w:rPr>
        <w:t>geothermal values will li</w:t>
      </w:r>
      <w:r w:rsidR="00283A44" w:rsidRPr="007E06D6">
        <w:rPr>
          <w:rFonts w:ascii="Times New Roman" w:hAnsi="Times New Roman" w:cs="Times New Roman"/>
          <w:bCs/>
          <w:sz w:val="24"/>
          <w:szCs w:val="24"/>
          <w:lang w:val="en-US"/>
        </w:rPr>
        <w:t>k</w:t>
      </w:r>
      <w:r w:rsidRPr="007E06D6">
        <w:rPr>
          <w:rFonts w:ascii="Times New Roman" w:hAnsi="Times New Roman" w:cs="Times New Roman"/>
          <w:bCs/>
          <w:sz w:val="24"/>
          <w:szCs w:val="24"/>
          <w:lang w:val="en-US"/>
        </w:rPr>
        <w:t>ely have high heat flow valu</w:t>
      </w:r>
      <w:r w:rsidR="00C51FAD" w:rsidRPr="007E06D6">
        <w:rPr>
          <w:rFonts w:ascii="Times New Roman" w:hAnsi="Times New Roman" w:cs="Times New Roman"/>
          <w:bCs/>
          <w:sz w:val="24"/>
          <w:szCs w:val="24"/>
          <w:lang w:val="en-US"/>
        </w:rPr>
        <w:t>es. From both map (fig.13</w:t>
      </w:r>
      <w:r w:rsidRPr="007E06D6">
        <w:rPr>
          <w:rFonts w:ascii="Times New Roman" w:hAnsi="Times New Roman" w:cs="Times New Roman"/>
          <w:bCs/>
          <w:sz w:val="24"/>
          <w:szCs w:val="24"/>
          <w:lang w:val="en-US"/>
        </w:rPr>
        <w:t>, and fig.1</w:t>
      </w:r>
      <w:r w:rsidR="00C51FAD" w:rsidRPr="007E06D6">
        <w:rPr>
          <w:rFonts w:ascii="Times New Roman" w:hAnsi="Times New Roman" w:cs="Times New Roman"/>
          <w:bCs/>
          <w:sz w:val="24"/>
          <w:szCs w:val="24"/>
          <w:lang w:val="en-US"/>
        </w:rPr>
        <w:t>4</w:t>
      </w:r>
      <w:r w:rsidRPr="007E06D6">
        <w:rPr>
          <w:rFonts w:ascii="Times New Roman" w:hAnsi="Times New Roman" w:cs="Times New Roman"/>
          <w:bCs/>
          <w:sz w:val="24"/>
          <w:szCs w:val="24"/>
          <w:lang w:val="en-US"/>
        </w:rPr>
        <w:t xml:space="preserve">), it is revealed that south eastern portion of </w:t>
      </w:r>
      <w:r w:rsidR="00283A44" w:rsidRPr="007E06D6">
        <w:rPr>
          <w:rFonts w:ascii="Times New Roman" w:hAnsi="Times New Roman" w:cs="Times New Roman"/>
          <w:bCs/>
          <w:sz w:val="24"/>
          <w:szCs w:val="24"/>
          <w:lang w:val="en-US"/>
        </w:rPr>
        <w:t>the study area and north central areas has both high geothermal gradient and heat flow values. The geothermal gradient ranges from about 25</w:t>
      </w:r>
      <w:r w:rsidR="00283A44" w:rsidRPr="007E06D6">
        <w:rPr>
          <w:rFonts w:ascii="Times New Roman" w:hAnsi="Times New Roman" w:cs="Times New Roman"/>
          <w:bCs/>
          <w:sz w:val="24"/>
          <w:szCs w:val="24"/>
          <w:vertAlign w:val="superscript"/>
          <w:lang w:val="en-US"/>
        </w:rPr>
        <w:t>0</w:t>
      </w:r>
      <w:r w:rsidR="00283A44" w:rsidRPr="007E06D6">
        <w:rPr>
          <w:rFonts w:ascii="Times New Roman" w:hAnsi="Times New Roman" w:cs="Times New Roman"/>
          <w:bCs/>
          <w:sz w:val="24"/>
          <w:szCs w:val="24"/>
          <w:lang w:val="en-US"/>
        </w:rPr>
        <w:t>C/km to about 28.5</w:t>
      </w:r>
      <w:r w:rsidR="00283A44" w:rsidRPr="007E06D6">
        <w:rPr>
          <w:rFonts w:ascii="Times New Roman" w:hAnsi="Times New Roman" w:cs="Times New Roman"/>
          <w:bCs/>
          <w:sz w:val="24"/>
          <w:szCs w:val="24"/>
          <w:vertAlign w:val="superscript"/>
          <w:lang w:val="en-US"/>
        </w:rPr>
        <w:t>0</w:t>
      </w:r>
      <w:r w:rsidR="00283A44" w:rsidRPr="007E06D6">
        <w:rPr>
          <w:rFonts w:ascii="Times New Roman" w:hAnsi="Times New Roman" w:cs="Times New Roman"/>
          <w:bCs/>
          <w:sz w:val="24"/>
          <w:szCs w:val="24"/>
          <w:lang w:val="en-US"/>
        </w:rPr>
        <w:t>C/km within the area and the heat flow value ranges between 54mW/m</w:t>
      </w:r>
      <w:r w:rsidR="00283A44" w:rsidRPr="007E06D6">
        <w:rPr>
          <w:rFonts w:ascii="Times New Roman" w:hAnsi="Times New Roman" w:cs="Times New Roman"/>
          <w:bCs/>
          <w:sz w:val="24"/>
          <w:szCs w:val="24"/>
          <w:vertAlign w:val="superscript"/>
          <w:lang w:val="en-US"/>
        </w:rPr>
        <w:t>2</w:t>
      </w:r>
      <w:r w:rsidR="00283A44" w:rsidRPr="007E06D6">
        <w:rPr>
          <w:rFonts w:ascii="Times New Roman" w:hAnsi="Times New Roman" w:cs="Times New Roman"/>
          <w:bCs/>
          <w:sz w:val="24"/>
          <w:szCs w:val="24"/>
          <w:lang w:val="en-US"/>
        </w:rPr>
        <w:t xml:space="preserve"> and 70mW/m</w:t>
      </w:r>
      <w:r w:rsidR="00283A44" w:rsidRPr="007E06D6">
        <w:rPr>
          <w:rFonts w:ascii="Times New Roman" w:hAnsi="Times New Roman" w:cs="Times New Roman"/>
          <w:bCs/>
          <w:sz w:val="24"/>
          <w:szCs w:val="24"/>
          <w:vertAlign w:val="superscript"/>
          <w:lang w:val="en-US"/>
        </w:rPr>
        <w:t>2</w:t>
      </w:r>
      <w:r w:rsidR="00283A44" w:rsidRPr="007E06D6">
        <w:rPr>
          <w:rFonts w:ascii="Times New Roman" w:hAnsi="Times New Roman" w:cs="Times New Roman"/>
          <w:bCs/>
          <w:sz w:val="24"/>
          <w:szCs w:val="24"/>
          <w:lang w:val="en-US"/>
        </w:rPr>
        <w:t xml:space="preserve"> in this area two. Then, the eastern and north western part of the maps reveals areas of both moderate to low geothermal gradient and heat flow values. The low to moderate </w:t>
      </w:r>
      <w:r w:rsidR="00B77845" w:rsidRPr="007E06D6">
        <w:rPr>
          <w:rFonts w:ascii="Times New Roman" w:hAnsi="Times New Roman" w:cs="Times New Roman"/>
          <w:bCs/>
          <w:sz w:val="24"/>
          <w:szCs w:val="24"/>
          <w:lang w:val="en-US"/>
        </w:rPr>
        <w:t>geothermal gradient values ranges from 21</w:t>
      </w:r>
      <w:r w:rsidR="00B77845" w:rsidRPr="007E06D6">
        <w:rPr>
          <w:rFonts w:ascii="Times New Roman" w:hAnsi="Times New Roman" w:cs="Times New Roman"/>
          <w:bCs/>
          <w:sz w:val="24"/>
          <w:szCs w:val="24"/>
          <w:vertAlign w:val="superscript"/>
          <w:lang w:val="en-US"/>
        </w:rPr>
        <w:t>0</w:t>
      </w:r>
      <w:r w:rsidR="00B77845" w:rsidRPr="007E06D6">
        <w:rPr>
          <w:rFonts w:ascii="Times New Roman" w:hAnsi="Times New Roman" w:cs="Times New Roman"/>
          <w:bCs/>
          <w:sz w:val="24"/>
          <w:szCs w:val="24"/>
          <w:lang w:val="en-US"/>
        </w:rPr>
        <w:t>C/km to 24</w:t>
      </w:r>
      <w:r w:rsidR="00B77845" w:rsidRPr="007E06D6">
        <w:rPr>
          <w:rFonts w:ascii="Times New Roman" w:hAnsi="Times New Roman" w:cs="Times New Roman"/>
          <w:bCs/>
          <w:sz w:val="24"/>
          <w:szCs w:val="24"/>
          <w:vertAlign w:val="superscript"/>
          <w:lang w:val="en-US"/>
        </w:rPr>
        <w:t>0</w:t>
      </w:r>
      <w:r w:rsidR="00B77845" w:rsidRPr="007E06D6">
        <w:rPr>
          <w:rFonts w:ascii="Times New Roman" w:hAnsi="Times New Roman" w:cs="Times New Roman"/>
          <w:bCs/>
          <w:sz w:val="24"/>
          <w:szCs w:val="24"/>
          <w:lang w:val="en-US"/>
        </w:rPr>
        <w:t>C/km while the low to moderate heat flow value ranges from 22mW/m</w:t>
      </w:r>
      <w:r w:rsidR="00B77845" w:rsidRPr="007E06D6">
        <w:rPr>
          <w:rFonts w:ascii="Times New Roman" w:hAnsi="Times New Roman" w:cs="Times New Roman"/>
          <w:bCs/>
          <w:sz w:val="24"/>
          <w:szCs w:val="24"/>
          <w:vertAlign w:val="superscript"/>
          <w:lang w:val="en-US"/>
        </w:rPr>
        <w:t>2</w:t>
      </w:r>
      <w:r w:rsidR="00B77845" w:rsidRPr="007E06D6">
        <w:rPr>
          <w:rFonts w:ascii="Times New Roman" w:hAnsi="Times New Roman" w:cs="Times New Roman"/>
          <w:bCs/>
          <w:sz w:val="24"/>
          <w:szCs w:val="24"/>
          <w:lang w:val="en-US"/>
        </w:rPr>
        <w:t xml:space="preserve"> to 48 mW/m</w:t>
      </w:r>
      <w:r w:rsidR="00B77845" w:rsidRPr="007E06D6">
        <w:rPr>
          <w:rFonts w:ascii="Times New Roman" w:hAnsi="Times New Roman" w:cs="Times New Roman"/>
          <w:bCs/>
          <w:sz w:val="24"/>
          <w:szCs w:val="24"/>
          <w:vertAlign w:val="superscript"/>
          <w:lang w:val="en-US"/>
        </w:rPr>
        <w:t>2</w:t>
      </w:r>
      <w:r w:rsidR="00B77845" w:rsidRPr="007E06D6">
        <w:rPr>
          <w:rFonts w:ascii="Times New Roman" w:hAnsi="Times New Roman" w:cs="Times New Roman"/>
          <w:bCs/>
          <w:sz w:val="24"/>
          <w:szCs w:val="24"/>
          <w:lang w:val="en-US"/>
        </w:rPr>
        <w:t xml:space="preserve"> respectively. </w:t>
      </w:r>
      <w:r w:rsidR="00283A44" w:rsidRPr="007E06D6">
        <w:rPr>
          <w:rFonts w:ascii="Times New Roman" w:hAnsi="Times New Roman" w:cs="Times New Roman"/>
          <w:bCs/>
          <w:sz w:val="24"/>
          <w:szCs w:val="24"/>
          <w:lang w:val="en-US"/>
        </w:rPr>
        <w:t xml:space="preserve">  </w:t>
      </w:r>
    </w:p>
    <w:p w:rsidR="0000797A" w:rsidRPr="007E06D6" w:rsidRDefault="00465911" w:rsidP="005F3B84">
      <w:pPr>
        <w:spacing w:line="360" w:lineRule="auto"/>
        <w:jc w:val="both"/>
        <w:rPr>
          <w:rFonts w:ascii="Times New Roman" w:hAnsi="Times New Roman" w:cs="Times New Roman"/>
          <w:sz w:val="24"/>
          <w:szCs w:val="24"/>
        </w:rPr>
      </w:pPr>
      <w:r w:rsidRPr="00465911">
        <w:rPr>
          <w:rFonts w:ascii="Times New Roman" w:hAnsi="Times New Roman" w:cs="Times New Roman"/>
          <w:noProof/>
          <w:sz w:val="24"/>
          <w:szCs w:val="24"/>
          <w:lang w:eastAsia="en-ZA"/>
        </w:rPr>
      </w:r>
      <w:r>
        <w:rPr>
          <w:rFonts w:ascii="Times New Roman" w:hAnsi="Times New Roman" w:cs="Times New Roman"/>
          <w:noProof/>
          <w:sz w:val="24"/>
          <w:szCs w:val="24"/>
          <w:lang w:eastAsia="en-ZA"/>
        </w:rPr>
        <w:pict>
          <v:group id="Group 78" o:spid="_x0000_s1086" style="width:408.75pt;height:287.25pt;mso-position-horizontal-relative:char;mso-position-vertical-relative:line" coordorigin="10715,2142" coordsize="65008,52150">
            <v:shape id="Picture 79" o:spid="_x0000_s1087" type="#_x0000_t75" style="position:absolute;left:10715;top:2142;width:65008;height:5215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">
              <v:imagedata r:id="rId23" o:title=""/>
            </v:shape>
            <v:rect id="Rectangle 80" o:spid="_x0000_s1088" style="position:absolute;left:17562;top:11537;width:7888;height:6690;rotation:-1467827fd;visibility:visible;mso-wrap-style:none"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Agana</w:t>
                    </w:r>
                  </w:p>
                </w:txbxContent>
              </v:textbox>
            </v:rect>
            <v:rect id="Rectangle 81" o:spid="_x0000_s1089" style="position:absolute;left:37482;top:11928;width:9844;height:6690;rotation:-1496438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Makurdi</w:t>
                    </w:r>
                  </w:p>
                </w:txbxContent>
              </v:textbox>
            </v:rect>
            <v:rect id="Rectangle 82" o:spid="_x0000_s1090" style="position:absolute;left:56407;top:11583;width:9463;height:6690;rotation:-2069006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Akwana</w:t>
                    </w:r>
                  </w:p>
                </w:txbxContent>
              </v:textbox>
            </v:rect>
            <v:rect id="Rectangle 83" o:spid="_x0000_s1091" style="position:absolute;left:18937;top:24037;width:9813;height:6690;rotation:1217547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Oturkpo</w:t>
                    </w:r>
                  </w:p>
                </w:txbxContent>
              </v:textbox>
            </v:rect>
            <v:rect id="Rectangle 84" o:spid="_x0000_s1092" style="position:absolute;left:40941;top:24727;width:8151;height:6690;rotation:1498388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Gboko</w:t>
                    </w:r>
                  </w:p>
                </w:txbxContent>
              </v:textbox>
            </v:rect>
            <v:rect id="Rectangle 85" o:spid="_x0000_s1093" style="position:absolute;left:59056;top:25834;width:12373;height:6690;rotation:1248815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&#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Katsina-Ala</w:t>
                    </w:r>
                  </w:p>
                </w:txbxContent>
              </v:textbox>
            </v:rect>
            <v:rect id="Rectangle 86" o:spid="_x0000_s1094" style="position:absolute;left:18882;top:35320;width:8715;height:6690;rotation:-1204021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&#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Ejekwe</w:t>
                    </w:r>
                  </w:p>
                </w:txbxContent>
              </v:textbox>
            </v:rect>
            <v:rect id="Rectangle 87" o:spid="_x0000_s1095" style="position:absolute;left:41036;top:35002;width:7578;height:6690;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Ogoja</w:t>
                    </w:r>
                  </w:p>
                </w:txbxContent>
              </v:textbox>
            </v:rect>
            <v:rect id="Rectangle 88" o:spid="_x0000_s1096" style="position:absolute;left:57990;top:35384;width:8445;height:6690;rotation:-2570695fd;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" filled="f" stroked="f">
              <v:textbox style="mso-fit-shape-to-text:t">
                <w:txbxContent>
                  <w:p w:rsidR="00F45212" w:rsidRDefault="00F45212" w:rsidP="00062625">
                    <w:pPr>
                      <w:rPr>
                        <w:rFonts w:hAnsi="Calibri"/>
                        <w:color w:val="000000" w:themeColor="text1"/>
                        <w:kern w:val="24"/>
                        <w:sz w:val="28"/>
                        <w:szCs w:val="28"/>
                      </w:rPr>
                    </w:pPr>
                    <w:r>
                      <w:rPr>
                        <w:rFonts w:hAnsi="Calibri"/>
                        <w:color w:val="000000" w:themeColor="text1"/>
                        <w:kern w:val="24"/>
                        <w:sz w:val="28"/>
                        <w:szCs w:val="28"/>
                      </w:rPr>
                      <w:t>Obudu</w:t>
                    </w:r>
                  </w:p>
                </w:txbxContent>
              </v:textbox>
            </v:rect>
            <w10:wrap type="none"/>
            <w10:anchorlock/>
          </v:group>
        </w:pict>
      </w:r>
    </w:p>
    <w:p w:rsidR="00D4303D" w:rsidRPr="007E06D6" w:rsidRDefault="00EC7C3D" w:rsidP="005F3B84">
      <w:pPr>
        <w:spacing w:line="360" w:lineRule="auto"/>
        <w:jc w:val="both"/>
        <w:rPr>
          <w:rFonts w:ascii="Times New Roman" w:hAnsi="Times New Roman" w:cs="Times New Roman"/>
          <w:b/>
          <w:bCs/>
          <w:sz w:val="24"/>
          <w:szCs w:val="24"/>
          <w:lang w:val="en-US"/>
        </w:rPr>
      </w:pPr>
      <w:r w:rsidRPr="007E06D6">
        <w:rPr>
          <w:rFonts w:ascii="Times New Roman" w:hAnsi="Times New Roman" w:cs="Times New Roman"/>
          <w:b/>
          <w:bCs/>
          <w:sz w:val="24"/>
          <w:szCs w:val="24"/>
          <w:lang w:val="en-US"/>
        </w:rPr>
        <w:t xml:space="preserve">Figure </w:t>
      </w:r>
      <w:r w:rsidR="00C51FAD" w:rsidRPr="007E06D6">
        <w:rPr>
          <w:rFonts w:ascii="Times New Roman" w:hAnsi="Times New Roman" w:cs="Times New Roman"/>
          <w:b/>
          <w:bCs/>
          <w:sz w:val="24"/>
          <w:szCs w:val="24"/>
          <w:lang w:val="en-US"/>
        </w:rPr>
        <w:t>15</w:t>
      </w:r>
      <w:r w:rsidRPr="007E06D6">
        <w:rPr>
          <w:rFonts w:ascii="Times New Roman" w:hAnsi="Times New Roman" w:cs="Times New Roman"/>
          <w:b/>
          <w:bCs/>
          <w:sz w:val="24"/>
          <w:szCs w:val="24"/>
          <w:lang w:val="en-US"/>
        </w:rPr>
        <w:t>.</w:t>
      </w:r>
      <w:r w:rsidR="00D4303D" w:rsidRPr="007E06D6">
        <w:rPr>
          <w:rFonts w:ascii="Times New Roman" w:hAnsi="Times New Roman" w:cs="Times New Roman"/>
          <w:b/>
          <w:bCs/>
          <w:sz w:val="24"/>
          <w:szCs w:val="24"/>
          <w:lang w:val="en-US"/>
        </w:rPr>
        <w:t xml:space="preserve"> </w:t>
      </w:r>
      <w:r w:rsidR="00C35BBB" w:rsidRPr="007E06D6">
        <w:rPr>
          <w:rFonts w:ascii="Times New Roman" w:hAnsi="Times New Roman" w:cs="Times New Roman"/>
          <w:b/>
          <w:bCs/>
          <w:sz w:val="24"/>
          <w:szCs w:val="24"/>
          <w:lang w:val="en-US"/>
        </w:rPr>
        <w:t>TMI Depth Estimation map of the study area from Spectral analysis</w:t>
      </w:r>
    </w:p>
    <w:p w:rsidR="007E06D6" w:rsidRPr="007E06D6" w:rsidRDefault="007E06D6" w:rsidP="00E43CE9">
      <w:pPr>
        <w:spacing w:line="360" w:lineRule="auto"/>
        <w:jc w:val="both"/>
        <w:rPr>
          <w:rFonts w:ascii="Times New Roman" w:hAnsi="Times New Roman" w:cs="Times New Roman"/>
          <w:b/>
          <w:bCs/>
          <w:sz w:val="24"/>
          <w:szCs w:val="24"/>
        </w:rPr>
      </w:pPr>
    </w:p>
    <w:p w:rsidR="00E43CE9" w:rsidRPr="007E06D6" w:rsidRDefault="00CC27C8" w:rsidP="00E43CE9">
      <w:pPr>
        <w:spacing w:line="360" w:lineRule="auto"/>
        <w:jc w:val="both"/>
        <w:rPr>
          <w:rFonts w:ascii="Times New Roman" w:hAnsi="Times New Roman" w:cs="Times New Roman"/>
          <w:b/>
          <w:bCs/>
          <w:sz w:val="24"/>
          <w:szCs w:val="24"/>
        </w:rPr>
      </w:pPr>
      <w:r w:rsidRPr="007E06D6">
        <w:rPr>
          <w:rFonts w:ascii="Times New Roman" w:hAnsi="Times New Roman" w:cs="Times New Roman"/>
          <w:b/>
          <w:bCs/>
          <w:sz w:val="24"/>
          <w:szCs w:val="24"/>
        </w:rPr>
        <w:t>SUMMARY</w:t>
      </w:r>
      <w:r w:rsidR="007E06D6" w:rsidRPr="007E06D6">
        <w:rPr>
          <w:rFonts w:ascii="Times New Roman" w:hAnsi="Times New Roman" w:cs="Times New Roman"/>
          <w:b/>
          <w:bCs/>
          <w:sz w:val="24"/>
          <w:szCs w:val="24"/>
        </w:rPr>
        <w:t xml:space="preserve"> AND</w:t>
      </w:r>
      <w:r w:rsidR="007E06D6">
        <w:rPr>
          <w:rFonts w:ascii="Times New Roman" w:hAnsi="Times New Roman" w:cs="Times New Roman"/>
          <w:b/>
          <w:bCs/>
          <w:sz w:val="24"/>
          <w:szCs w:val="24"/>
        </w:rPr>
        <w:t xml:space="preserve"> </w:t>
      </w:r>
      <w:r w:rsidR="007E06D6" w:rsidRPr="007E06D6">
        <w:rPr>
          <w:rFonts w:ascii="Times New Roman" w:hAnsi="Times New Roman" w:cs="Times New Roman"/>
          <w:b/>
          <w:bCs/>
          <w:sz w:val="24"/>
          <w:szCs w:val="24"/>
        </w:rPr>
        <w:t>CONCLUSION</w:t>
      </w:r>
    </w:p>
    <w:p w:rsidR="00E43CE9" w:rsidRPr="007E06D6" w:rsidRDefault="00E43CE9" w:rsidP="00E43CE9">
      <w:pPr>
        <w:spacing w:line="360" w:lineRule="auto"/>
        <w:jc w:val="both"/>
        <w:rPr>
          <w:rFonts w:ascii="Times New Roman" w:hAnsi="Times New Roman" w:cs="Times New Roman"/>
          <w:bCs/>
          <w:sz w:val="24"/>
          <w:szCs w:val="24"/>
        </w:rPr>
      </w:pPr>
      <w:r w:rsidRPr="007E06D6">
        <w:rPr>
          <w:rFonts w:ascii="Times New Roman" w:hAnsi="Times New Roman" w:cs="Times New Roman"/>
          <w:bCs/>
          <w:sz w:val="24"/>
          <w:szCs w:val="24"/>
        </w:rPr>
        <w:t>Generally, basement depth within the study area was estimated along 5 profile lines using Discrete Fourier Transform of Aeromagnetic data. The TMI depth estimation map</w:t>
      </w:r>
      <w:r w:rsidR="00C51FAD" w:rsidRPr="007E06D6">
        <w:rPr>
          <w:rFonts w:ascii="Times New Roman" w:hAnsi="Times New Roman" w:cs="Times New Roman"/>
          <w:bCs/>
          <w:sz w:val="24"/>
          <w:szCs w:val="24"/>
        </w:rPr>
        <w:t xml:space="preserve"> (fig.15</w:t>
      </w:r>
      <w:r w:rsidRPr="007E06D6">
        <w:rPr>
          <w:rFonts w:ascii="Times New Roman" w:hAnsi="Times New Roman" w:cs="Times New Roman"/>
          <w:bCs/>
          <w:sz w:val="24"/>
          <w:szCs w:val="24"/>
        </w:rPr>
        <w:t xml:space="preserve">) reveals that the depth to the basement generally has ranges in depth and they include the area with low depth, moderate depth and high depth (thicknesses).  The area with low depth </w:t>
      </w:r>
      <w:r w:rsidRPr="007E06D6">
        <w:rPr>
          <w:rFonts w:ascii="Times New Roman" w:hAnsi="Times New Roman" w:cs="Times New Roman"/>
          <w:bCs/>
          <w:sz w:val="24"/>
          <w:szCs w:val="24"/>
        </w:rPr>
        <w:lastRenderedPageBreak/>
        <w:t>includes the Oturkpo area and part of Makurdi ax</w:t>
      </w:r>
      <w:r w:rsidR="007E0FA1" w:rsidRPr="007E06D6">
        <w:rPr>
          <w:rFonts w:ascii="Times New Roman" w:hAnsi="Times New Roman" w:cs="Times New Roman"/>
          <w:bCs/>
          <w:sz w:val="24"/>
          <w:szCs w:val="24"/>
        </w:rPr>
        <w:t>is.  While the areas</w:t>
      </w:r>
      <w:r w:rsidRPr="007E06D6">
        <w:rPr>
          <w:rFonts w:ascii="Times New Roman" w:hAnsi="Times New Roman" w:cs="Times New Roman"/>
          <w:bCs/>
          <w:sz w:val="24"/>
          <w:szCs w:val="24"/>
        </w:rPr>
        <w:t xml:space="preserve"> with</w:t>
      </w:r>
      <w:r w:rsidR="007E0FA1" w:rsidRPr="007E06D6">
        <w:rPr>
          <w:rFonts w:ascii="Times New Roman" w:hAnsi="Times New Roman" w:cs="Times New Roman"/>
          <w:bCs/>
          <w:sz w:val="24"/>
          <w:szCs w:val="24"/>
        </w:rPr>
        <w:t xml:space="preserve"> moderate depths (thickness) are </w:t>
      </w:r>
      <w:r w:rsidRPr="007E06D6">
        <w:rPr>
          <w:rFonts w:ascii="Times New Roman" w:hAnsi="Times New Roman" w:cs="Times New Roman"/>
          <w:bCs/>
          <w:sz w:val="24"/>
          <w:szCs w:val="24"/>
        </w:rPr>
        <w:t>ar</w:t>
      </w:r>
      <w:r w:rsidR="007E0FA1" w:rsidRPr="007E06D6">
        <w:rPr>
          <w:rFonts w:ascii="Times New Roman" w:hAnsi="Times New Roman" w:cs="Times New Roman"/>
          <w:bCs/>
          <w:sz w:val="24"/>
          <w:szCs w:val="24"/>
        </w:rPr>
        <w:t>ound Gboko and Katsina-Ala areas</w:t>
      </w:r>
      <w:r w:rsidRPr="007E06D6">
        <w:rPr>
          <w:rFonts w:ascii="Times New Roman" w:hAnsi="Times New Roman" w:cs="Times New Roman"/>
          <w:bCs/>
          <w:sz w:val="24"/>
          <w:szCs w:val="24"/>
        </w:rPr>
        <w:t>. The area with high depth (thickness) is seen around Ogoja, Akwana, Obudu and Ejekwe areas. However, based on the computed sedimentary thickness</w:t>
      </w:r>
      <w:r w:rsidR="00C51FAD" w:rsidRPr="007E06D6">
        <w:rPr>
          <w:rFonts w:ascii="Times New Roman" w:hAnsi="Times New Roman" w:cs="Times New Roman"/>
          <w:bCs/>
          <w:sz w:val="24"/>
          <w:szCs w:val="24"/>
        </w:rPr>
        <w:t xml:space="preserve"> (fig.10 and fig.11</w:t>
      </w:r>
      <w:r w:rsidR="00F42E77" w:rsidRPr="007E06D6">
        <w:rPr>
          <w:rFonts w:ascii="Times New Roman" w:hAnsi="Times New Roman" w:cs="Times New Roman"/>
          <w:bCs/>
          <w:sz w:val="24"/>
          <w:szCs w:val="24"/>
        </w:rPr>
        <w:t>)</w:t>
      </w:r>
      <w:r w:rsidRPr="007E06D6">
        <w:rPr>
          <w:rFonts w:ascii="Times New Roman" w:hAnsi="Times New Roman" w:cs="Times New Roman"/>
          <w:bCs/>
          <w:sz w:val="24"/>
          <w:szCs w:val="24"/>
        </w:rPr>
        <w:t>, the geothermal gradient (21-29.5</w:t>
      </w:r>
      <w:r w:rsidRPr="007E06D6">
        <w:rPr>
          <w:rFonts w:ascii="Times New Roman" w:hAnsi="Times New Roman" w:cs="Times New Roman"/>
          <w:bCs/>
          <w:sz w:val="24"/>
          <w:szCs w:val="24"/>
          <w:vertAlign w:val="superscript"/>
        </w:rPr>
        <w:t xml:space="preserve"> o</w:t>
      </w:r>
      <w:r w:rsidRPr="007E06D6">
        <w:rPr>
          <w:rFonts w:ascii="Times New Roman" w:hAnsi="Times New Roman" w:cs="Times New Roman"/>
          <w:bCs/>
          <w:sz w:val="24"/>
          <w:szCs w:val="24"/>
        </w:rPr>
        <w:t>C/Km</w:t>
      </w:r>
      <w:r w:rsidR="00D7704F" w:rsidRPr="007E06D6">
        <w:rPr>
          <w:rFonts w:ascii="Times New Roman" w:hAnsi="Times New Roman" w:cs="Times New Roman"/>
          <w:bCs/>
          <w:sz w:val="24"/>
          <w:szCs w:val="24"/>
        </w:rPr>
        <w:t>)</w:t>
      </w:r>
      <w:r w:rsidRPr="007E06D6">
        <w:rPr>
          <w:rFonts w:ascii="Times New Roman" w:hAnsi="Times New Roman" w:cs="Times New Roman"/>
          <w:bCs/>
          <w:sz w:val="24"/>
          <w:szCs w:val="24"/>
        </w:rPr>
        <w:t xml:space="preserve"> </w:t>
      </w:r>
      <w:r w:rsidR="00C51FAD" w:rsidRPr="007E06D6">
        <w:rPr>
          <w:rFonts w:ascii="Times New Roman" w:hAnsi="Times New Roman" w:cs="Times New Roman"/>
          <w:bCs/>
          <w:sz w:val="24"/>
          <w:szCs w:val="24"/>
        </w:rPr>
        <w:t>(fig.13</w:t>
      </w:r>
      <w:r w:rsidR="00F42E77" w:rsidRPr="007E06D6">
        <w:rPr>
          <w:rFonts w:ascii="Times New Roman" w:hAnsi="Times New Roman" w:cs="Times New Roman"/>
          <w:bCs/>
          <w:sz w:val="24"/>
          <w:szCs w:val="24"/>
        </w:rPr>
        <w:t>)</w:t>
      </w:r>
      <w:r w:rsidRPr="007E06D6">
        <w:rPr>
          <w:rFonts w:ascii="Times New Roman" w:hAnsi="Times New Roman" w:cs="Times New Roman"/>
          <w:bCs/>
          <w:sz w:val="24"/>
          <w:szCs w:val="24"/>
        </w:rPr>
        <w:t>, and heat flow (22mW/M</w:t>
      </w:r>
      <w:r w:rsidRPr="007E06D6">
        <w:rPr>
          <w:rFonts w:ascii="Times New Roman" w:hAnsi="Times New Roman" w:cs="Times New Roman"/>
          <w:bCs/>
          <w:sz w:val="24"/>
          <w:szCs w:val="24"/>
          <w:vertAlign w:val="superscript"/>
        </w:rPr>
        <w:t xml:space="preserve">2 </w:t>
      </w:r>
      <w:r w:rsidRPr="007E06D6">
        <w:rPr>
          <w:rFonts w:ascii="Times New Roman" w:hAnsi="Times New Roman" w:cs="Times New Roman"/>
          <w:bCs/>
          <w:sz w:val="24"/>
          <w:szCs w:val="24"/>
        </w:rPr>
        <w:t>- 74 mW/M</w:t>
      </w:r>
      <w:r w:rsidRPr="007E06D6">
        <w:rPr>
          <w:rFonts w:ascii="Times New Roman" w:hAnsi="Times New Roman" w:cs="Times New Roman"/>
          <w:bCs/>
          <w:sz w:val="24"/>
          <w:szCs w:val="24"/>
          <w:vertAlign w:val="superscript"/>
        </w:rPr>
        <w:t>2</w:t>
      </w:r>
      <w:r w:rsidRPr="007E06D6">
        <w:rPr>
          <w:rFonts w:ascii="Times New Roman" w:hAnsi="Times New Roman" w:cs="Times New Roman"/>
          <w:bCs/>
          <w:sz w:val="24"/>
          <w:szCs w:val="24"/>
        </w:rPr>
        <w:t>)</w:t>
      </w:r>
      <w:r w:rsidR="00C51FAD" w:rsidRPr="007E06D6">
        <w:rPr>
          <w:rFonts w:ascii="Times New Roman" w:hAnsi="Times New Roman" w:cs="Times New Roman"/>
          <w:bCs/>
          <w:sz w:val="24"/>
          <w:szCs w:val="24"/>
        </w:rPr>
        <w:t xml:space="preserve"> (fig.14</w:t>
      </w:r>
      <w:r w:rsidR="00F42E77" w:rsidRPr="007E06D6">
        <w:rPr>
          <w:rFonts w:ascii="Times New Roman" w:hAnsi="Times New Roman" w:cs="Times New Roman"/>
          <w:bCs/>
          <w:sz w:val="24"/>
          <w:szCs w:val="24"/>
        </w:rPr>
        <w:t>)</w:t>
      </w:r>
      <w:r w:rsidRPr="007E06D6">
        <w:rPr>
          <w:rFonts w:ascii="Times New Roman" w:hAnsi="Times New Roman" w:cs="Times New Roman"/>
          <w:bCs/>
          <w:sz w:val="24"/>
          <w:szCs w:val="24"/>
        </w:rPr>
        <w:t>, there is possibility of geothermal energy generation within the areas of high</w:t>
      </w:r>
      <w:r w:rsidR="00C51FAD" w:rsidRPr="007E06D6">
        <w:rPr>
          <w:rFonts w:ascii="Times New Roman" w:hAnsi="Times New Roman" w:cs="Times New Roman"/>
          <w:bCs/>
          <w:sz w:val="24"/>
          <w:szCs w:val="24"/>
        </w:rPr>
        <w:t xml:space="preserve"> TMI depth values (fig.15</w:t>
      </w:r>
      <w:r w:rsidR="007E0FA1" w:rsidRPr="007E06D6">
        <w:rPr>
          <w:rFonts w:ascii="Times New Roman" w:hAnsi="Times New Roman" w:cs="Times New Roman"/>
          <w:bCs/>
          <w:sz w:val="24"/>
          <w:szCs w:val="24"/>
        </w:rPr>
        <w:t>) and they are around the south eastern –north eastern part of the map and some portion of the south western part of the map</w:t>
      </w:r>
      <w:r w:rsidR="00E62C1B" w:rsidRPr="007E06D6">
        <w:rPr>
          <w:rFonts w:ascii="Times New Roman" w:hAnsi="Times New Roman" w:cs="Times New Roman"/>
          <w:bCs/>
          <w:sz w:val="24"/>
          <w:szCs w:val="24"/>
        </w:rPr>
        <w:t xml:space="preserve"> (fig. 1</w:t>
      </w:r>
      <w:r w:rsidR="00C51FAD" w:rsidRPr="007E06D6">
        <w:rPr>
          <w:rFonts w:ascii="Times New Roman" w:hAnsi="Times New Roman" w:cs="Times New Roman"/>
          <w:bCs/>
          <w:sz w:val="24"/>
          <w:szCs w:val="24"/>
        </w:rPr>
        <w:t>5</w:t>
      </w:r>
      <w:r w:rsidR="00F42E77" w:rsidRPr="007E06D6">
        <w:rPr>
          <w:rFonts w:ascii="Times New Roman" w:hAnsi="Times New Roman" w:cs="Times New Roman"/>
          <w:bCs/>
          <w:sz w:val="24"/>
          <w:szCs w:val="24"/>
        </w:rPr>
        <w:t>)</w:t>
      </w:r>
      <w:r w:rsidR="007E0FA1" w:rsidRPr="007E06D6">
        <w:rPr>
          <w:rFonts w:ascii="Times New Roman" w:hAnsi="Times New Roman" w:cs="Times New Roman"/>
          <w:bCs/>
          <w:sz w:val="24"/>
          <w:szCs w:val="24"/>
        </w:rPr>
        <w:t>.</w:t>
      </w:r>
      <w:r w:rsidRPr="007E06D6">
        <w:rPr>
          <w:rFonts w:ascii="Times New Roman" w:hAnsi="Times New Roman" w:cs="Times New Roman"/>
          <w:bCs/>
          <w:sz w:val="24"/>
          <w:szCs w:val="24"/>
        </w:rPr>
        <w:t xml:space="preserve"> </w:t>
      </w:r>
    </w:p>
    <w:p w:rsidR="00540360" w:rsidRPr="00E22A53" w:rsidRDefault="00E43CE9" w:rsidP="005F3B84">
      <w:pPr>
        <w:spacing w:line="360" w:lineRule="auto"/>
        <w:jc w:val="both"/>
        <w:rPr>
          <w:rFonts w:ascii="Times New Roman" w:hAnsi="Times New Roman" w:cs="Times New Roman"/>
          <w:bCs/>
          <w:sz w:val="24"/>
          <w:szCs w:val="24"/>
        </w:rPr>
      </w:pPr>
      <w:r w:rsidRPr="007E06D6">
        <w:rPr>
          <w:rFonts w:ascii="Times New Roman" w:hAnsi="Times New Roman" w:cs="Times New Roman"/>
          <w:bCs/>
          <w:sz w:val="24"/>
          <w:szCs w:val="24"/>
        </w:rPr>
        <w:t>The high sedimentary thickness and presence of prevalenc</w:t>
      </w:r>
      <w:r w:rsidR="007E0FA1" w:rsidRPr="007E06D6">
        <w:rPr>
          <w:rFonts w:ascii="Times New Roman" w:hAnsi="Times New Roman" w:cs="Times New Roman"/>
          <w:bCs/>
          <w:sz w:val="24"/>
          <w:szCs w:val="24"/>
        </w:rPr>
        <w:t>e fractures</w:t>
      </w:r>
      <w:r w:rsidR="004501BB" w:rsidRPr="007E06D6">
        <w:rPr>
          <w:rFonts w:ascii="Times New Roman" w:hAnsi="Times New Roman" w:cs="Times New Roman"/>
          <w:bCs/>
          <w:sz w:val="24"/>
          <w:szCs w:val="24"/>
        </w:rPr>
        <w:t xml:space="preserve"> within the study area</w:t>
      </w:r>
      <w:r w:rsidR="007E0FA1" w:rsidRPr="007E06D6">
        <w:rPr>
          <w:rFonts w:ascii="Times New Roman" w:hAnsi="Times New Roman" w:cs="Times New Roman"/>
          <w:bCs/>
          <w:sz w:val="24"/>
          <w:szCs w:val="24"/>
        </w:rPr>
        <w:t xml:space="preserve"> which may serve as </w:t>
      </w:r>
      <w:r w:rsidRPr="007E06D6">
        <w:rPr>
          <w:rFonts w:ascii="Times New Roman" w:hAnsi="Times New Roman" w:cs="Times New Roman"/>
          <w:bCs/>
          <w:sz w:val="24"/>
          <w:szCs w:val="24"/>
        </w:rPr>
        <w:t>a migratory pathway for hydroc</w:t>
      </w:r>
      <w:r w:rsidR="00344B8D" w:rsidRPr="007E06D6">
        <w:rPr>
          <w:rFonts w:ascii="Times New Roman" w:hAnsi="Times New Roman" w:cs="Times New Roman"/>
          <w:bCs/>
          <w:sz w:val="24"/>
          <w:szCs w:val="24"/>
        </w:rPr>
        <w:t>arbon and geothermal fluid that</w:t>
      </w:r>
      <w:r w:rsidRPr="007E06D6">
        <w:rPr>
          <w:rFonts w:ascii="Times New Roman" w:hAnsi="Times New Roman" w:cs="Times New Roman"/>
          <w:bCs/>
          <w:sz w:val="24"/>
          <w:szCs w:val="24"/>
        </w:rPr>
        <w:t xml:space="preserve"> generate</w:t>
      </w:r>
      <w:r w:rsidR="00344B8D" w:rsidRPr="007E06D6">
        <w:rPr>
          <w:rFonts w:ascii="Times New Roman" w:hAnsi="Times New Roman" w:cs="Times New Roman"/>
          <w:bCs/>
          <w:sz w:val="24"/>
          <w:szCs w:val="24"/>
        </w:rPr>
        <w:t>s</w:t>
      </w:r>
      <w:r w:rsidRPr="007E06D6">
        <w:rPr>
          <w:rFonts w:ascii="Times New Roman" w:hAnsi="Times New Roman" w:cs="Times New Roman"/>
          <w:bCs/>
          <w:sz w:val="24"/>
          <w:szCs w:val="24"/>
        </w:rPr>
        <w:t xml:space="preserve"> the geothermal energy. These pathways could make possibility of hydrocarbon generation in the study area feasible, Emujakporue and Ekine (2014). The areas with low sedimentary thickness (low geothermal potential) could possibly house the mineral ore deposits located within the study area.  </w:t>
      </w:r>
    </w:p>
    <w:p w:rsidR="00CC27C8" w:rsidRPr="007E06D6" w:rsidRDefault="00CC27C8" w:rsidP="005F3B84">
      <w:pPr>
        <w:spacing w:line="360" w:lineRule="auto"/>
        <w:jc w:val="both"/>
        <w:rPr>
          <w:rFonts w:ascii="Times New Roman" w:hAnsi="Times New Roman" w:cs="Times New Roman"/>
          <w:b/>
          <w:bCs/>
          <w:sz w:val="24"/>
          <w:szCs w:val="24"/>
          <w:lang w:val="en-US"/>
        </w:rPr>
      </w:pPr>
    </w:p>
    <w:p w:rsidR="00BC3078" w:rsidRPr="007E06D6" w:rsidRDefault="00762E46" w:rsidP="005F3B84">
      <w:pPr>
        <w:spacing w:line="360" w:lineRule="auto"/>
        <w:jc w:val="both"/>
        <w:rPr>
          <w:rFonts w:ascii="Times New Roman" w:hAnsi="Times New Roman" w:cs="Times New Roman"/>
          <w:b/>
          <w:bCs/>
          <w:sz w:val="24"/>
          <w:szCs w:val="24"/>
          <w:lang w:val="en-US"/>
        </w:rPr>
      </w:pPr>
      <w:r w:rsidRPr="007E06D6">
        <w:rPr>
          <w:rFonts w:ascii="Times New Roman" w:hAnsi="Times New Roman" w:cs="Times New Roman"/>
          <w:b/>
          <w:bCs/>
          <w:sz w:val="24"/>
          <w:szCs w:val="24"/>
          <w:lang w:val="en-US"/>
        </w:rPr>
        <w:t>REFERENCES</w:t>
      </w:r>
    </w:p>
    <w:p w:rsidR="00AE5DAA" w:rsidRPr="007E06D6" w:rsidRDefault="00AE5DAA" w:rsidP="00AE5DAA">
      <w:pPr>
        <w:spacing w:before="240" w:after="0" w:line="360" w:lineRule="auto"/>
        <w:ind w:left="720" w:hanging="720"/>
        <w:jc w:val="both"/>
        <w:rPr>
          <w:rFonts w:ascii="Times New Roman" w:hAnsi="Times New Roman" w:cs="Times New Roman"/>
          <w:sz w:val="24"/>
          <w:szCs w:val="24"/>
        </w:rPr>
      </w:pPr>
      <w:r w:rsidRPr="007E06D6">
        <w:rPr>
          <w:rFonts w:ascii="Times New Roman" w:hAnsi="Times New Roman" w:cs="Times New Roman"/>
          <w:sz w:val="24"/>
          <w:szCs w:val="24"/>
        </w:rPr>
        <w:t>Abdullahi, B.U., Rai, J.K., Olaitan, O.M. and Musa, Y.A., 2014. A Review of the correlation between geology and geothermal energy in North-Eastern Nigeria, Journal of Appli</w:t>
      </w:r>
      <w:r w:rsidR="00814627" w:rsidRPr="007E06D6">
        <w:rPr>
          <w:rFonts w:ascii="Times New Roman" w:hAnsi="Times New Roman" w:cs="Times New Roman"/>
          <w:sz w:val="24"/>
          <w:szCs w:val="24"/>
        </w:rPr>
        <w:t>ed geology and geophysics, 2(</w:t>
      </w:r>
      <w:r w:rsidRPr="007E06D6">
        <w:rPr>
          <w:rFonts w:ascii="Times New Roman" w:hAnsi="Times New Roman" w:cs="Times New Roman"/>
          <w:sz w:val="24"/>
          <w:szCs w:val="24"/>
        </w:rPr>
        <w:t>3</w:t>
      </w:r>
      <w:r w:rsidR="00814627" w:rsidRPr="007E06D6">
        <w:rPr>
          <w:rFonts w:ascii="Times New Roman" w:hAnsi="Times New Roman" w:cs="Times New Roman"/>
          <w:sz w:val="24"/>
          <w:szCs w:val="24"/>
        </w:rPr>
        <w:t>):</w:t>
      </w:r>
      <w:r w:rsidRPr="007E06D6">
        <w:rPr>
          <w:rFonts w:ascii="Times New Roman" w:hAnsi="Times New Roman" w:cs="Times New Roman"/>
          <w:sz w:val="24"/>
          <w:szCs w:val="24"/>
        </w:rPr>
        <w:t>74-83.</w:t>
      </w:r>
    </w:p>
    <w:p w:rsidR="00AE5DAA" w:rsidRPr="007E06D6" w:rsidRDefault="00AE5DAA" w:rsidP="00AE5DAA">
      <w:pPr>
        <w:spacing w:before="240" w:after="0" w:line="360" w:lineRule="auto"/>
        <w:ind w:left="720" w:hanging="720"/>
        <w:jc w:val="both"/>
        <w:rPr>
          <w:rFonts w:ascii="Times New Roman" w:hAnsi="Times New Roman" w:cs="Times New Roman"/>
          <w:sz w:val="24"/>
          <w:szCs w:val="24"/>
        </w:rPr>
      </w:pPr>
      <w:r w:rsidRPr="007E06D6">
        <w:rPr>
          <w:rFonts w:ascii="Times New Roman" w:hAnsi="Times New Roman" w:cs="Times New Roman"/>
          <w:sz w:val="24"/>
          <w:szCs w:val="24"/>
        </w:rPr>
        <w:t xml:space="preserve">Abraham, E.M., Lawal, K.M., Ekwe, A.C., Alile, O., Murana, K.A. and Lawal, A. A., 2014. Spectral analysis of aeromagnetic data for geothermal energy investigation of Ikogosi Warm Spring–Ekiti State, South-Western </w:t>
      </w:r>
      <w:r w:rsidR="00814627" w:rsidRPr="007E06D6">
        <w:rPr>
          <w:rFonts w:ascii="Times New Roman" w:hAnsi="Times New Roman" w:cs="Times New Roman"/>
          <w:sz w:val="24"/>
          <w:szCs w:val="24"/>
        </w:rPr>
        <w:t>Nigeria, Geothermal Energy, 2(</w:t>
      </w:r>
      <w:r w:rsidRPr="007E06D6">
        <w:rPr>
          <w:rFonts w:ascii="Times New Roman" w:hAnsi="Times New Roman" w:cs="Times New Roman"/>
          <w:sz w:val="24"/>
          <w:szCs w:val="24"/>
        </w:rPr>
        <w:t>6</w:t>
      </w:r>
      <w:r w:rsidR="00814627" w:rsidRPr="007E06D6">
        <w:rPr>
          <w:rFonts w:ascii="Times New Roman" w:hAnsi="Times New Roman" w:cs="Times New Roman"/>
          <w:sz w:val="24"/>
          <w:szCs w:val="24"/>
        </w:rPr>
        <w:t>):</w:t>
      </w:r>
      <w:r w:rsidRPr="007E06D6">
        <w:rPr>
          <w:rFonts w:ascii="Times New Roman" w:hAnsi="Times New Roman" w:cs="Times New Roman"/>
          <w:sz w:val="24"/>
          <w:szCs w:val="24"/>
        </w:rPr>
        <w:t xml:space="preserve"> 1-21.</w:t>
      </w:r>
    </w:p>
    <w:p w:rsidR="00AE5DAA" w:rsidRPr="007E06D6" w:rsidRDefault="00AE5DAA" w:rsidP="00AE5DAA">
      <w:pPr>
        <w:spacing w:before="240" w:after="0" w:line="360" w:lineRule="auto"/>
        <w:ind w:left="720" w:hanging="720"/>
        <w:jc w:val="both"/>
        <w:rPr>
          <w:rFonts w:ascii="Times New Roman" w:hAnsi="Times New Roman" w:cs="Times New Roman"/>
          <w:sz w:val="24"/>
          <w:szCs w:val="24"/>
        </w:rPr>
      </w:pPr>
      <w:r w:rsidRPr="007E06D6">
        <w:rPr>
          <w:rFonts w:ascii="Times New Roman" w:hAnsi="Times New Roman" w:cs="Times New Roman"/>
          <w:sz w:val="24"/>
          <w:szCs w:val="24"/>
        </w:rPr>
        <w:t>Abraham, E.M. and Nkitnam, E.E. (2017). Review of Geothermal energy researve in Nigeria; the Geo Science fonts, International journal o</w:t>
      </w:r>
      <w:r w:rsidR="00D06689" w:rsidRPr="007E06D6">
        <w:rPr>
          <w:rFonts w:ascii="Times New Roman" w:hAnsi="Times New Roman" w:cs="Times New Roman"/>
          <w:sz w:val="24"/>
          <w:szCs w:val="24"/>
        </w:rPr>
        <w:t xml:space="preserve">f earth science and Geophysics, </w:t>
      </w:r>
      <w:r w:rsidRPr="007E06D6">
        <w:rPr>
          <w:rFonts w:ascii="Times New Roman" w:hAnsi="Times New Roman" w:cs="Times New Roman"/>
          <w:sz w:val="24"/>
          <w:szCs w:val="24"/>
        </w:rPr>
        <w:t>13, 15.</w:t>
      </w:r>
    </w:p>
    <w:p w:rsidR="00AE5DAA" w:rsidRPr="007E06D6" w:rsidRDefault="00AE5DAA" w:rsidP="00AE5DAA">
      <w:pPr>
        <w:autoSpaceDE w:val="0"/>
        <w:autoSpaceDN w:val="0"/>
        <w:adjustRightInd w:val="0"/>
        <w:spacing w:line="360" w:lineRule="auto"/>
        <w:ind w:left="720" w:hanging="720"/>
        <w:jc w:val="both"/>
        <w:rPr>
          <w:rFonts w:ascii="Times New Roman" w:hAnsi="Times New Roman" w:cs="Times New Roman"/>
          <w:sz w:val="24"/>
          <w:szCs w:val="24"/>
        </w:rPr>
      </w:pPr>
      <w:r w:rsidRPr="007E06D6">
        <w:rPr>
          <w:rFonts w:ascii="Times New Roman" w:hAnsi="Times New Roman" w:cs="Times New Roman"/>
          <w:sz w:val="24"/>
          <w:szCs w:val="24"/>
        </w:rPr>
        <w:t>Anakwuba, E. K., and Chinwuko, A. I.</w:t>
      </w:r>
      <w:r w:rsidRPr="007E06D6">
        <w:rPr>
          <w:rFonts w:ascii="Times New Roman" w:hAnsi="Times New Roman" w:cs="Times New Roman"/>
          <w:b/>
          <w:sz w:val="24"/>
          <w:szCs w:val="24"/>
        </w:rPr>
        <w:t xml:space="preserve"> </w:t>
      </w:r>
      <w:r w:rsidRPr="007E06D6">
        <w:rPr>
          <w:rFonts w:ascii="Times New Roman" w:hAnsi="Times New Roman" w:cs="Times New Roman"/>
          <w:sz w:val="24"/>
          <w:szCs w:val="24"/>
        </w:rPr>
        <w:t xml:space="preserve">2015. </w:t>
      </w:r>
      <w:r w:rsidRPr="007E06D6">
        <w:rPr>
          <w:rFonts w:ascii="Times New Roman" w:hAnsi="Times New Roman" w:cs="Times New Roman"/>
          <w:bCs/>
          <w:sz w:val="24"/>
          <w:szCs w:val="24"/>
        </w:rPr>
        <w:t xml:space="preserve">One Dimensional Spectral Analysis and Curie Depth Isotherm of Eastern Chad Basin, Nigeria. </w:t>
      </w:r>
      <w:r w:rsidRPr="007E06D6">
        <w:rPr>
          <w:rFonts w:ascii="Times New Roman" w:hAnsi="Times New Roman" w:cs="Times New Roman"/>
          <w:sz w:val="24"/>
          <w:szCs w:val="24"/>
        </w:rPr>
        <w:t>Journal of</w:t>
      </w:r>
      <w:r w:rsidR="00D06689" w:rsidRPr="007E06D6">
        <w:rPr>
          <w:rFonts w:ascii="Times New Roman" w:hAnsi="Times New Roman" w:cs="Times New Roman"/>
          <w:sz w:val="24"/>
          <w:szCs w:val="24"/>
        </w:rPr>
        <w:t xml:space="preserve"> Natural Sciences Research, 5(</w:t>
      </w:r>
      <w:r w:rsidRPr="007E06D6">
        <w:rPr>
          <w:rFonts w:ascii="Times New Roman" w:hAnsi="Times New Roman" w:cs="Times New Roman"/>
          <w:sz w:val="24"/>
          <w:szCs w:val="24"/>
        </w:rPr>
        <w:t>19</w:t>
      </w:r>
      <w:r w:rsidR="00D06689" w:rsidRPr="007E06D6">
        <w:rPr>
          <w:rFonts w:ascii="Times New Roman" w:hAnsi="Times New Roman" w:cs="Times New Roman"/>
          <w:sz w:val="24"/>
          <w:szCs w:val="24"/>
        </w:rPr>
        <w:t>):</w:t>
      </w:r>
      <w:r w:rsidRPr="007E06D6">
        <w:rPr>
          <w:rFonts w:ascii="Times New Roman" w:hAnsi="Times New Roman" w:cs="Times New Roman"/>
          <w:sz w:val="24"/>
          <w:szCs w:val="24"/>
        </w:rPr>
        <w:t>14-22.</w:t>
      </w:r>
    </w:p>
    <w:p w:rsidR="00AE5DAA" w:rsidRPr="007E06D6" w:rsidRDefault="00AE5DAA" w:rsidP="006122B4">
      <w:pPr>
        <w:spacing w:after="0" w:line="360" w:lineRule="auto"/>
        <w:ind w:left="709" w:hanging="709"/>
        <w:jc w:val="both"/>
        <w:rPr>
          <w:rFonts w:ascii="Times New Roman" w:hAnsi="Times New Roman" w:cs="Times New Roman"/>
          <w:sz w:val="24"/>
          <w:szCs w:val="24"/>
        </w:rPr>
      </w:pPr>
      <w:r w:rsidRPr="007E06D6">
        <w:rPr>
          <w:rFonts w:ascii="Times New Roman" w:hAnsi="Times New Roman" w:cs="Times New Roman"/>
          <w:sz w:val="24"/>
          <w:szCs w:val="24"/>
        </w:rPr>
        <w:t>Anakwuba, E.K., Onwuemesi, A.G., Chinwuko, A. I. and Onuba, L. N.</w:t>
      </w:r>
      <w:r w:rsidRPr="007E06D6">
        <w:rPr>
          <w:rFonts w:ascii="Times New Roman" w:hAnsi="Times New Roman" w:cs="Times New Roman"/>
          <w:sz w:val="24"/>
          <w:szCs w:val="24"/>
        </w:rPr>
        <w:tab/>
        <w:t>2011.The</w:t>
      </w:r>
      <w:r w:rsidRPr="007E06D6">
        <w:rPr>
          <w:rFonts w:ascii="Times New Roman" w:hAnsi="Times New Roman" w:cs="Times New Roman"/>
          <w:sz w:val="24"/>
          <w:szCs w:val="24"/>
        </w:rPr>
        <w:tab/>
        <w:t>Interpretation of Aeromagnetic anomalies over Maiduguri –</w:t>
      </w:r>
      <w:r w:rsidRPr="007E06D6">
        <w:rPr>
          <w:rFonts w:ascii="Times New Roman" w:hAnsi="Times New Roman" w:cs="Times New Roman"/>
          <w:sz w:val="24"/>
          <w:szCs w:val="24"/>
        </w:rPr>
        <w:tab/>
        <w:t>Dikwa depression,</w:t>
      </w:r>
      <w:r w:rsidRPr="007E06D6">
        <w:rPr>
          <w:rFonts w:ascii="Times New Roman" w:hAnsi="Times New Roman" w:cs="Times New Roman"/>
          <w:sz w:val="24"/>
          <w:szCs w:val="24"/>
        </w:rPr>
        <w:lastRenderedPageBreak/>
        <w:tab/>
        <w:t>Chad Basin Nigeri</w:t>
      </w:r>
      <w:r w:rsidR="006122B4" w:rsidRPr="007E06D6">
        <w:rPr>
          <w:rFonts w:ascii="Times New Roman" w:hAnsi="Times New Roman" w:cs="Times New Roman"/>
          <w:sz w:val="24"/>
          <w:szCs w:val="24"/>
        </w:rPr>
        <w:t xml:space="preserve">a: A Structural View. Scholars </w:t>
      </w:r>
      <w:r w:rsidRPr="007E06D6">
        <w:rPr>
          <w:rFonts w:ascii="Times New Roman" w:hAnsi="Times New Roman" w:cs="Times New Roman"/>
          <w:sz w:val="24"/>
          <w:szCs w:val="24"/>
        </w:rPr>
        <w:t>researc</w:t>
      </w:r>
      <w:r w:rsidR="006122B4" w:rsidRPr="007E06D6">
        <w:rPr>
          <w:rFonts w:ascii="Times New Roman" w:hAnsi="Times New Roman" w:cs="Times New Roman"/>
          <w:sz w:val="24"/>
          <w:szCs w:val="24"/>
        </w:rPr>
        <w:t xml:space="preserve">h library. Archives of </w:t>
      </w:r>
      <w:r w:rsidR="00D06689" w:rsidRPr="007E06D6">
        <w:rPr>
          <w:rFonts w:ascii="Times New Roman" w:hAnsi="Times New Roman" w:cs="Times New Roman"/>
          <w:sz w:val="24"/>
          <w:szCs w:val="24"/>
        </w:rPr>
        <w:tab/>
        <w:t>Applied Science Research, 3(</w:t>
      </w:r>
      <w:r w:rsidR="006122B4" w:rsidRPr="007E06D6">
        <w:rPr>
          <w:rFonts w:ascii="Times New Roman" w:hAnsi="Times New Roman" w:cs="Times New Roman"/>
          <w:sz w:val="24"/>
          <w:szCs w:val="24"/>
        </w:rPr>
        <w:t>4</w:t>
      </w:r>
      <w:r w:rsidR="00D06689" w:rsidRPr="007E06D6">
        <w:rPr>
          <w:rFonts w:ascii="Times New Roman" w:hAnsi="Times New Roman" w:cs="Times New Roman"/>
          <w:sz w:val="24"/>
          <w:szCs w:val="24"/>
        </w:rPr>
        <w:t>):</w:t>
      </w:r>
      <w:r w:rsidRPr="007E06D6">
        <w:rPr>
          <w:rFonts w:ascii="Times New Roman" w:hAnsi="Times New Roman" w:cs="Times New Roman"/>
          <w:sz w:val="24"/>
          <w:szCs w:val="24"/>
        </w:rPr>
        <w:t>499-508.</w:t>
      </w:r>
    </w:p>
    <w:p w:rsidR="00AE5DAA" w:rsidRPr="007E06D6" w:rsidRDefault="00AE5DAA" w:rsidP="00D06689">
      <w:pPr>
        <w:autoSpaceDE w:val="0"/>
        <w:autoSpaceDN w:val="0"/>
        <w:adjustRightInd w:val="0"/>
        <w:spacing w:after="0" w:line="360" w:lineRule="auto"/>
        <w:ind w:left="720" w:hanging="720"/>
        <w:jc w:val="both"/>
        <w:rPr>
          <w:rFonts w:ascii="Times New Roman" w:hAnsi="Times New Roman" w:cs="Times New Roman"/>
          <w:sz w:val="24"/>
          <w:szCs w:val="24"/>
        </w:rPr>
      </w:pPr>
      <w:r w:rsidRPr="007E06D6">
        <w:rPr>
          <w:rFonts w:ascii="Times New Roman" w:hAnsi="Times New Roman" w:cs="Times New Roman"/>
          <w:sz w:val="24"/>
          <w:szCs w:val="24"/>
        </w:rPr>
        <w:t>Bhattacharryya, B.K., and Leu, L.K., 1975. Spectral analysis of gravity and Magnetic anomalies due two dimension</w:t>
      </w:r>
      <w:r w:rsidR="00D06689" w:rsidRPr="007E06D6">
        <w:rPr>
          <w:rFonts w:ascii="Times New Roman" w:hAnsi="Times New Roman" w:cs="Times New Roman"/>
          <w:sz w:val="24"/>
          <w:szCs w:val="24"/>
        </w:rPr>
        <w:t>al structures. Geophysics, 40:</w:t>
      </w:r>
      <w:r w:rsidRPr="007E06D6">
        <w:rPr>
          <w:rFonts w:ascii="Times New Roman" w:hAnsi="Times New Roman" w:cs="Times New Roman"/>
          <w:sz w:val="24"/>
          <w:szCs w:val="24"/>
        </w:rPr>
        <w:t>993-1031.</w:t>
      </w:r>
    </w:p>
    <w:p w:rsidR="00AE5DAA" w:rsidRPr="007E06D6" w:rsidRDefault="00AE5DAA" w:rsidP="00AE5DAA">
      <w:pPr>
        <w:autoSpaceDE w:val="0"/>
        <w:autoSpaceDN w:val="0"/>
        <w:adjustRightInd w:val="0"/>
        <w:spacing w:after="0" w:line="360" w:lineRule="auto"/>
        <w:ind w:left="720" w:hanging="720"/>
        <w:jc w:val="both"/>
        <w:rPr>
          <w:rFonts w:ascii="Times New Roman" w:hAnsi="Times New Roman" w:cs="Times New Roman"/>
          <w:sz w:val="24"/>
          <w:szCs w:val="24"/>
        </w:rPr>
      </w:pPr>
      <w:r w:rsidRPr="007E06D6">
        <w:rPr>
          <w:rFonts w:ascii="Times New Roman" w:hAnsi="Times New Roman" w:cs="Times New Roman"/>
          <w:sz w:val="24"/>
          <w:szCs w:val="24"/>
        </w:rPr>
        <w:t>Bhattacharyya, B.K., 1966. Continuous spectrum of the magnetic field anomaly due to a rectangular p</w:t>
      </w:r>
      <w:r w:rsidR="00D06689" w:rsidRPr="007E06D6">
        <w:rPr>
          <w:rFonts w:ascii="Times New Roman" w:hAnsi="Times New Roman" w:cs="Times New Roman"/>
          <w:sz w:val="24"/>
          <w:szCs w:val="24"/>
        </w:rPr>
        <w:t>rismatic body. Geophysics, 31:</w:t>
      </w:r>
      <w:r w:rsidRPr="007E06D6">
        <w:rPr>
          <w:rFonts w:ascii="Times New Roman" w:hAnsi="Times New Roman" w:cs="Times New Roman"/>
          <w:sz w:val="24"/>
          <w:szCs w:val="24"/>
        </w:rPr>
        <w:t>121.</w:t>
      </w:r>
    </w:p>
    <w:p w:rsidR="00EF0DBF" w:rsidRPr="007E06D6" w:rsidRDefault="00EF0DBF" w:rsidP="00D06689">
      <w:pPr>
        <w:autoSpaceDE w:val="0"/>
        <w:autoSpaceDN w:val="0"/>
        <w:adjustRightInd w:val="0"/>
        <w:spacing w:after="0" w:line="360" w:lineRule="auto"/>
        <w:ind w:left="720" w:hanging="720"/>
        <w:jc w:val="both"/>
        <w:rPr>
          <w:rFonts w:ascii="Times New Roman" w:hAnsi="Times New Roman" w:cs="Times New Roman"/>
          <w:sz w:val="24"/>
          <w:szCs w:val="24"/>
        </w:rPr>
      </w:pPr>
      <w:r w:rsidRPr="007E06D6">
        <w:rPr>
          <w:rFonts w:ascii="Times New Roman" w:hAnsi="Times New Roman" w:cs="Times New Roman"/>
          <w:color w:val="000000"/>
          <w:sz w:val="24"/>
          <w:szCs w:val="24"/>
        </w:rPr>
        <w:t xml:space="preserve">Chinwuko, A. I., Onwuemesi, A. G., Anakwuba, E. K., Okeke, H. C., Onuba L.N., Okonkwo, C.C. Ikumbur, E. B., 2013. </w:t>
      </w:r>
      <w:r w:rsidRPr="007E06D6">
        <w:rPr>
          <w:rFonts w:ascii="Times New Roman" w:hAnsi="Times New Roman" w:cs="Times New Roman"/>
          <w:bCs/>
          <w:color w:val="000000"/>
          <w:sz w:val="24"/>
          <w:szCs w:val="24"/>
        </w:rPr>
        <w:t>Spectral Analysis and Magnetic Modeling over Biu – Damboa, Northeastern Nigeria.</w:t>
      </w:r>
      <w:r w:rsidRPr="007E06D6">
        <w:rPr>
          <w:rFonts w:ascii="Times New Roman" w:hAnsi="Times New Roman" w:cs="Times New Roman"/>
          <w:color w:val="000000"/>
          <w:sz w:val="24"/>
          <w:szCs w:val="24"/>
        </w:rPr>
        <w:t xml:space="preserve"> </w:t>
      </w:r>
      <w:r w:rsidRPr="007E06D6">
        <w:rPr>
          <w:rFonts w:ascii="Times New Roman" w:hAnsi="Times New Roman" w:cs="Times New Roman"/>
          <w:iCs/>
          <w:sz w:val="24"/>
          <w:szCs w:val="24"/>
        </w:rPr>
        <w:t>IOSR Journal of Appli</w:t>
      </w:r>
      <w:r w:rsidR="00D06689" w:rsidRPr="007E06D6">
        <w:rPr>
          <w:rFonts w:ascii="Times New Roman" w:hAnsi="Times New Roman" w:cs="Times New Roman"/>
          <w:iCs/>
          <w:sz w:val="24"/>
          <w:szCs w:val="24"/>
        </w:rPr>
        <w:t>ed Geology and Geophysics, 1(</w:t>
      </w:r>
      <w:r w:rsidRPr="007E06D6">
        <w:rPr>
          <w:rFonts w:ascii="Times New Roman" w:hAnsi="Times New Roman" w:cs="Times New Roman"/>
          <w:iCs/>
          <w:sz w:val="24"/>
          <w:szCs w:val="24"/>
        </w:rPr>
        <w:t>1</w:t>
      </w:r>
      <w:r w:rsidR="00D06689" w:rsidRPr="007E06D6">
        <w:rPr>
          <w:rFonts w:ascii="Times New Roman" w:hAnsi="Times New Roman" w:cs="Times New Roman"/>
          <w:iCs/>
          <w:sz w:val="24"/>
          <w:szCs w:val="24"/>
        </w:rPr>
        <w:t>):</w:t>
      </w:r>
      <w:r w:rsidRPr="007E06D6">
        <w:rPr>
          <w:rFonts w:ascii="Times New Roman" w:hAnsi="Times New Roman" w:cs="Times New Roman"/>
          <w:iCs/>
          <w:sz w:val="24"/>
          <w:szCs w:val="24"/>
        </w:rPr>
        <w:t>20- 28.</w:t>
      </w:r>
    </w:p>
    <w:p w:rsidR="00EF0DBF" w:rsidRPr="007E06D6" w:rsidRDefault="00EF0DBF" w:rsidP="00EF0DBF">
      <w:pPr>
        <w:spacing w:line="360" w:lineRule="auto"/>
        <w:ind w:left="720" w:hanging="720"/>
        <w:jc w:val="both"/>
        <w:rPr>
          <w:rFonts w:ascii="Times New Roman" w:hAnsi="Times New Roman" w:cs="Times New Roman"/>
          <w:bCs/>
          <w:sz w:val="24"/>
          <w:szCs w:val="24"/>
        </w:rPr>
      </w:pPr>
      <w:r w:rsidRPr="007E06D6">
        <w:rPr>
          <w:rFonts w:ascii="Times New Roman" w:hAnsi="Times New Roman" w:cs="Times New Roman"/>
          <w:bCs/>
          <w:sz w:val="24"/>
          <w:szCs w:val="24"/>
        </w:rPr>
        <w:t>Chinwuko, A.I., Onwuemesi, A.G., Anakwuba, E.K., Onuba</w:t>
      </w:r>
      <w:r w:rsidRPr="007E06D6">
        <w:rPr>
          <w:rFonts w:ascii="Times New Roman" w:hAnsi="Times New Roman" w:cs="Times New Roman"/>
          <w:sz w:val="24"/>
          <w:szCs w:val="24"/>
          <w:lang w:val="es-ES"/>
        </w:rPr>
        <w:t xml:space="preserve">, </w:t>
      </w:r>
      <w:r w:rsidRPr="007E06D6">
        <w:rPr>
          <w:rFonts w:ascii="Times New Roman" w:hAnsi="Times New Roman" w:cs="Times New Roman"/>
          <w:bCs/>
          <w:sz w:val="24"/>
          <w:szCs w:val="24"/>
        </w:rPr>
        <w:t>L.N.,</w:t>
      </w:r>
      <w:r w:rsidRPr="007E06D6">
        <w:rPr>
          <w:rFonts w:ascii="Times New Roman" w:hAnsi="Times New Roman" w:cs="Times New Roman"/>
          <w:sz w:val="24"/>
          <w:szCs w:val="24"/>
          <w:lang w:val="es-ES"/>
        </w:rPr>
        <w:t xml:space="preserve"> </w:t>
      </w:r>
      <w:r w:rsidRPr="007E06D6">
        <w:rPr>
          <w:rFonts w:ascii="Times New Roman" w:hAnsi="Times New Roman" w:cs="Times New Roman"/>
          <w:bCs/>
          <w:sz w:val="24"/>
          <w:szCs w:val="24"/>
        </w:rPr>
        <w:t xml:space="preserve">and </w:t>
      </w:r>
      <w:r w:rsidRPr="007E06D6">
        <w:rPr>
          <w:rFonts w:ascii="Times New Roman" w:hAnsi="Times New Roman" w:cs="Times New Roman"/>
          <w:sz w:val="24"/>
          <w:szCs w:val="24"/>
        </w:rPr>
        <w:t xml:space="preserve">Nwokeabia, N.C., </w:t>
      </w:r>
      <w:r w:rsidRPr="007E06D6">
        <w:rPr>
          <w:rFonts w:ascii="Times New Roman" w:hAnsi="Times New Roman" w:cs="Times New Roman"/>
          <w:bCs/>
          <w:sz w:val="24"/>
          <w:szCs w:val="24"/>
        </w:rPr>
        <w:t>2012</w:t>
      </w:r>
      <w:r w:rsidRPr="007E06D6">
        <w:rPr>
          <w:rFonts w:ascii="Times New Roman" w:hAnsi="Times New Roman" w:cs="Times New Roman"/>
          <w:b/>
          <w:bCs/>
          <w:sz w:val="24"/>
          <w:szCs w:val="24"/>
        </w:rPr>
        <w:t>.</w:t>
      </w:r>
      <w:r w:rsidRPr="007E06D6">
        <w:rPr>
          <w:rFonts w:ascii="Times New Roman" w:hAnsi="Times New Roman" w:cs="Times New Roman"/>
          <w:sz w:val="24"/>
          <w:szCs w:val="24"/>
        </w:rPr>
        <w:t xml:space="preserve"> The Interpretation of Aeromagnetic Anomalies over parts of Upper Benue Trough and Southern Chad Basin, Nigeria. Advances in</w:t>
      </w:r>
      <w:r w:rsidR="00D06689" w:rsidRPr="007E06D6">
        <w:rPr>
          <w:rFonts w:ascii="Times New Roman" w:hAnsi="Times New Roman" w:cs="Times New Roman"/>
          <w:sz w:val="24"/>
          <w:szCs w:val="24"/>
        </w:rPr>
        <w:t xml:space="preserve"> Applied Science Research,3(</w:t>
      </w:r>
      <w:r w:rsidRPr="007E06D6">
        <w:rPr>
          <w:rFonts w:ascii="Times New Roman" w:hAnsi="Times New Roman" w:cs="Times New Roman"/>
          <w:sz w:val="24"/>
          <w:szCs w:val="24"/>
        </w:rPr>
        <w:t>3</w:t>
      </w:r>
      <w:r w:rsidR="00D06689" w:rsidRPr="007E06D6">
        <w:rPr>
          <w:rFonts w:ascii="Times New Roman" w:hAnsi="Times New Roman" w:cs="Times New Roman"/>
          <w:sz w:val="24"/>
          <w:szCs w:val="24"/>
        </w:rPr>
        <w:t>):</w:t>
      </w:r>
      <w:r w:rsidRPr="007E06D6">
        <w:rPr>
          <w:rFonts w:ascii="Times New Roman" w:hAnsi="Times New Roman" w:cs="Times New Roman"/>
          <w:sz w:val="24"/>
          <w:szCs w:val="24"/>
        </w:rPr>
        <w:t xml:space="preserve">1757-1766. </w:t>
      </w:r>
      <w:r w:rsidRPr="007E06D6">
        <w:rPr>
          <w:rFonts w:ascii="Times New Roman" w:hAnsi="Times New Roman" w:cs="Times New Roman"/>
          <w:bCs/>
          <w:sz w:val="24"/>
          <w:szCs w:val="24"/>
        </w:rPr>
        <w:t xml:space="preserve"> </w:t>
      </w:r>
    </w:p>
    <w:p w:rsidR="00EF0DBF" w:rsidRPr="007E06D6" w:rsidRDefault="00EF0DBF" w:rsidP="00EF0DBF">
      <w:pPr>
        <w:spacing w:line="360" w:lineRule="auto"/>
        <w:ind w:left="720" w:hanging="720"/>
        <w:jc w:val="both"/>
        <w:rPr>
          <w:rFonts w:ascii="Times New Roman" w:hAnsi="Times New Roman" w:cs="Times New Roman"/>
          <w:sz w:val="24"/>
          <w:szCs w:val="24"/>
        </w:rPr>
      </w:pPr>
      <w:r w:rsidRPr="007E06D6">
        <w:rPr>
          <w:rFonts w:ascii="Times New Roman" w:eastAsia="Times New Roman" w:hAnsi="Times New Roman" w:cs="Times New Roman"/>
          <w:sz w:val="24"/>
          <w:szCs w:val="24"/>
        </w:rPr>
        <w:t>Emujakporue, G. O and Ekine, A. S., 2014. Determination of Geothermal Gradient in the Eastern Niger Delta Sedimentary Basin from Bottom Hole Temperatures,</w:t>
      </w:r>
      <w:r w:rsidRPr="007E06D6">
        <w:rPr>
          <w:rFonts w:ascii="Times New Roman" w:hAnsi="Times New Roman" w:cs="Times New Roman"/>
          <w:sz w:val="24"/>
          <w:szCs w:val="24"/>
        </w:rPr>
        <w:t xml:space="preserve"> Journal of Earth Sciences and Geotec</w:t>
      </w:r>
      <w:r w:rsidR="00D06689" w:rsidRPr="007E06D6">
        <w:rPr>
          <w:rFonts w:ascii="Times New Roman" w:hAnsi="Times New Roman" w:cs="Times New Roman"/>
          <w:sz w:val="24"/>
          <w:szCs w:val="24"/>
        </w:rPr>
        <w:t>hnical Engineering, 3(</w:t>
      </w:r>
      <w:r w:rsidRPr="007E06D6">
        <w:rPr>
          <w:rFonts w:ascii="Times New Roman" w:hAnsi="Times New Roman" w:cs="Times New Roman"/>
          <w:sz w:val="24"/>
          <w:szCs w:val="24"/>
        </w:rPr>
        <w:t>2014</w:t>
      </w:r>
      <w:r w:rsidR="00D06689" w:rsidRPr="007E06D6">
        <w:rPr>
          <w:rFonts w:ascii="Times New Roman" w:hAnsi="Times New Roman" w:cs="Times New Roman"/>
          <w:sz w:val="24"/>
          <w:szCs w:val="24"/>
        </w:rPr>
        <w:t>):</w:t>
      </w:r>
      <w:r w:rsidRPr="007E06D6">
        <w:rPr>
          <w:rFonts w:ascii="Times New Roman" w:hAnsi="Times New Roman" w:cs="Times New Roman"/>
          <w:sz w:val="24"/>
          <w:szCs w:val="24"/>
        </w:rPr>
        <w:t>109-114.</w:t>
      </w:r>
    </w:p>
    <w:p w:rsidR="00EF0DBF" w:rsidRPr="007E06D6" w:rsidRDefault="00EF0DBF" w:rsidP="00EF0DBF">
      <w:pPr>
        <w:pStyle w:val="Default"/>
        <w:spacing w:line="360" w:lineRule="auto"/>
        <w:ind w:left="720" w:hanging="720"/>
        <w:jc w:val="both"/>
      </w:pPr>
      <w:r w:rsidRPr="007E06D6">
        <w:t>Obaje, N.G.J, Wehner, H., Hamza, H., Scheeder, G., 2004. New geochemical data from the Nigerian sector of the</w:t>
      </w:r>
      <w:r w:rsidRPr="007E06D6">
        <w:tab/>
        <w:t xml:space="preserve">Chad Basin: Implications on hydrocarbon prospectively. Journal </w:t>
      </w:r>
      <w:r w:rsidR="00D06689" w:rsidRPr="007E06D6">
        <w:t>of African Earth Sciences, 38(</w:t>
      </w:r>
      <w:r w:rsidRPr="007E06D6">
        <w:t>5</w:t>
      </w:r>
      <w:r w:rsidR="00D06689" w:rsidRPr="007E06D6">
        <w:t>):</w:t>
      </w:r>
      <w:r w:rsidRPr="007E06D6">
        <w:t>477-487.</w:t>
      </w:r>
    </w:p>
    <w:p w:rsidR="00EF0DBF" w:rsidRPr="007E06D6" w:rsidRDefault="00EF0DBF" w:rsidP="00EF0DBF">
      <w:pPr>
        <w:autoSpaceDE w:val="0"/>
        <w:autoSpaceDN w:val="0"/>
        <w:adjustRightInd w:val="0"/>
        <w:spacing w:after="0" w:line="360" w:lineRule="auto"/>
        <w:ind w:left="720" w:hanging="720"/>
        <w:jc w:val="both"/>
        <w:rPr>
          <w:rFonts w:ascii="Times New Roman" w:hAnsi="Times New Roman" w:cs="Times New Roman"/>
          <w:sz w:val="24"/>
          <w:szCs w:val="24"/>
        </w:rPr>
      </w:pPr>
      <w:r w:rsidRPr="007E06D6">
        <w:rPr>
          <w:rFonts w:ascii="Times New Roman" w:hAnsi="Times New Roman" w:cs="Times New Roman"/>
          <w:sz w:val="24"/>
          <w:szCs w:val="24"/>
        </w:rPr>
        <w:t>Okubo, Y.J., Graf, R., Hansen, R.O., Ogawa, K., Tsu, H., 1985. Curie point dep</w:t>
      </w:r>
      <w:r w:rsidR="00D06689" w:rsidRPr="007E06D6">
        <w:rPr>
          <w:rFonts w:ascii="Times New Roman" w:hAnsi="Times New Roman" w:cs="Times New Roman"/>
          <w:sz w:val="24"/>
          <w:szCs w:val="24"/>
        </w:rPr>
        <w:t xml:space="preserve">th of the Island of Kyushu and </w:t>
      </w:r>
      <w:r w:rsidRPr="007E06D6">
        <w:rPr>
          <w:rFonts w:ascii="Times New Roman" w:hAnsi="Times New Roman" w:cs="Times New Roman"/>
          <w:sz w:val="24"/>
          <w:szCs w:val="24"/>
        </w:rPr>
        <w:t xml:space="preserve">surrounding </w:t>
      </w:r>
      <w:r w:rsidR="00D06689" w:rsidRPr="007E06D6">
        <w:rPr>
          <w:rFonts w:ascii="Times New Roman" w:hAnsi="Times New Roman" w:cs="Times New Roman"/>
          <w:sz w:val="24"/>
          <w:szCs w:val="24"/>
        </w:rPr>
        <w:t>areas. Japan Geophysicics, 53:</w:t>
      </w:r>
      <w:r w:rsidRPr="007E06D6">
        <w:rPr>
          <w:rFonts w:ascii="Times New Roman" w:hAnsi="Times New Roman" w:cs="Times New Roman"/>
          <w:sz w:val="24"/>
          <w:szCs w:val="24"/>
        </w:rPr>
        <w:t xml:space="preserve"> 481-491.</w:t>
      </w:r>
    </w:p>
    <w:p w:rsidR="00EF0DBF" w:rsidRPr="007E06D6" w:rsidRDefault="00EF0DBF" w:rsidP="00EF0DBF">
      <w:pPr>
        <w:autoSpaceDE w:val="0"/>
        <w:autoSpaceDN w:val="0"/>
        <w:adjustRightInd w:val="0"/>
        <w:spacing w:after="0" w:line="360" w:lineRule="auto"/>
        <w:ind w:left="720" w:hanging="720"/>
        <w:jc w:val="both"/>
        <w:rPr>
          <w:rFonts w:ascii="Times New Roman" w:hAnsi="Times New Roman" w:cs="Times New Roman"/>
          <w:sz w:val="24"/>
          <w:szCs w:val="24"/>
        </w:rPr>
      </w:pPr>
    </w:p>
    <w:p w:rsidR="00EF0DBF" w:rsidRPr="007E06D6" w:rsidRDefault="00EF0DBF" w:rsidP="00EF0DBF">
      <w:pPr>
        <w:pStyle w:val="BodyText2"/>
        <w:spacing w:line="360" w:lineRule="auto"/>
        <w:ind w:left="720" w:hanging="720"/>
        <w:jc w:val="both"/>
        <w:rPr>
          <w:rFonts w:ascii="Times New Roman" w:hAnsi="Times New Roman"/>
          <w:sz w:val="24"/>
          <w:szCs w:val="24"/>
        </w:rPr>
      </w:pPr>
      <w:r w:rsidRPr="007E06D6">
        <w:rPr>
          <w:rFonts w:ascii="Times New Roman" w:hAnsi="Times New Roman"/>
          <w:sz w:val="24"/>
          <w:szCs w:val="24"/>
        </w:rPr>
        <w:t>Onwuemesi, A.G., 1995. Interpretation of magnetic anomalies from the Anambra Basin of southeastern Nigeria. Ph.D thesis, Nnamdi Azik</w:t>
      </w:r>
      <w:r w:rsidR="00D06689" w:rsidRPr="007E06D6">
        <w:rPr>
          <w:rFonts w:ascii="Times New Roman" w:hAnsi="Times New Roman"/>
          <w:sz w:val="24"/>
          <w:szCs w:val="24"/>
        </w:rPr>
        <w:t>iwe University Awka, Nigeria:</w:t>
      </w:r>
      <w:r w:rsidRPr="007E06D6">
        <w:rPr>
          <w:rFonts w:ascii="Times New Roman" w:hAnsi="Times New Roman"/>
          <w:sz w:val="24"/>
          <w:szCs w:val="24"/>
        </w:rPr>
        <w:t>12-55.</w:t>
      </w:r>
    </w:p>
    <w:p w:rsidR="00EF0DBF" w:rsidRPr="007E06D6" w:rsidRDefault="00EF0DBF" w:rsidP="00EF0DBF">
      <w:pPr>
        <w:autoSpaceDE w:val="0"/>
        <w:autoSpaceDN w:val="0"/>
        <w:adjustRightInd w:val="0"/>
        <w:spacing w:after="0" w:line="360" w:lineRule="auto"/>
        <w:ind w:left="720" w:hanging="720"/>
        <w:jc w:val="both"/>
        <w:rPr>
          <w:rFonts w:ascii="Times New Roman" w:hAnsi="Times New Roman" w:cs="Times New Roman"/>
          <w:sz w:val="24"/>
          <w:szCs w:val="24"/>
        </w:rPr>
      </w:pPr>
    </w:p>
    <w:p w:rsidR="00EF0DBF" w:rsidRPr="007E06D6" w:rsidRDefault="00EF0DBF" w:rsidP="00EF0DBF">
      <w:pPr>
        <w:pStyle w:val="Default"/>
        <w:spacing w:line="360" w:lineRule="auto"/>
        <w:ind w:left="720" w:hanging="720"/>
        <w:jc w:val="both"/>
      </w:pPr>
      <w:r w:rsidRPr="007E06D6">
        <w:t>Onwuemesi, A. G., 1997. One dimensional spectral analysis of aeromagnetic anoma</w:t>
      </w:r>
      <w:r w:rsidR="00D06689" w:rsidRPr="007E06D6">
        <w:t xml:space="preserve">lies </w:t>
      </w:r>
      <w:r w:rsidR="00D06689" w:rsidRPr="007E06D6">
        <w:tab/>
        <w:t xml:space="preserve">and curie depth isotherm  </w:t>
      </w:r>
      <w:r w:rsidRPr="007E06D6">
        <w:t>in the Anambra Basin of Nigeria</w:t>
      </w:r>
      <w:r w:rsidR="00D06689" w:rsidRPr="007E06D6">
        <w:t>.  Journal of Geodynamics, 23(</w:t>
      </w:r>
      <w:r w:rsidRPr="007E06D6">
        <w:t>2</w:t>
      </w:r>
      <w:r w:rsidR="00D06689" w:rsidRPr="007E06D6">
        <w:t>):95-107</w:t>
      </w:r>
      <w:r w:rsidRPr="007E06D6">
        <w:tab/>
      </w:r>
    </w:p>
    <w:p w:rsidR="00EF0DBF" w:rsidRPr="007E06D6" w:rsidRDefault="00EF0DBF" w:rsidP="00632E60">
      <w:pPr>
        <w:spacing w:before="240" w:after="0" w:line="360" w:lineRule="auto"/>
        <w:ind w:left="720" w:hanging="720"/>
        <w:jc w:val="both"/>
        <w:rPr>
          <w:rFonts w:ascii="Times New Roman" w:hAnsi="Times New Roman" w:cs="Times New Roman"/>
          <w:sz w:val="24"/>
          <w:szCs w:val="24"/>
        </w:rPr>
      </w:pPr>
      <w:r w:rsidRPr="007E06D6">
        <w:rPr>
          <w:rFonts w:ascii="Times New Roman" w:hAnsi="Times New Roman" w:cs="Times New Roman"/>
          <w:sz w:val="24"/>
          <w:szCs w:val="24"/>
        </w:rPr>
        <w:t>Saibi, H, Aboud, E. and Azizi, M., 2015. Curie point depth map for Western Afghanistan deduced from the analysis of aeromagnetic data, Proceedings World Geothermal Congres</w:t>
      </w:r>
      <w:r w:rsidR="00D06689" w:rsidRPr="007E06D6">
        <w:rPr>
          <w:rFonts w:ascii="Times New Roman" w:hAnsi="Times New Roman" w:cs="Times New Roman"/>
          <w:sz w:val="24"/>
          <w:szCs w:val="24"/>
        </w:rPr>
        <w:t xml:space="preserve">s 2015, Melbourne, Australia: </w:t>
      </w:r>
      <w:r w:rsidRPr="007E06D6">
        <w:rPr>
          <w:rFonts w:ascii="Times New Roman" w:hAnsi="Times New Roman" w:cs="Times New Roman"/>
          <w:sz w:val="24"/>
          <w:szCs w:val="24"/>
        </w:rPr>
        <w:t>19-25.</w:t>
      </w:r>
    </w:p>
    <w:p w:rsidR="00EF0DBF" w:rsidRPr="007E06D6" w:rsidRDefault="00EF0DBF" w:rsidP="00EF0DBF">
      <w:pPr>
        <w:spacing w:before="240" w:after="0" w:line="360" w:lineRule="auto"/>
        <w:ind w:left="720" w:hanging="720"/>
        <w:jc w:val="both"/>
        <w:rPr>
          <w:rFonts w:ascii="Times New Roman" w:hAnsi="Times New Roman" w:cs="Times New Roman"/>
          <w:sz w:val="24"/>
          <w:szCs w:val="24"/>
        </w:rPr>
      </w:pPr>
      <w:r w:rsidRPr="007E06D6">
        <w:rPr>
          <w:rFonts w:ascii="Times New Roman" w:hAnsi="Times New Roman" w:cs="Times New Roman"/>
          <w:sz w:val="24"/>
          <w:szCs w:val="24"/>
        </w:rPr>
        <w:lastRenderedPageBreak/>
        <w:t>Tanaka, A.Y., Okubo, Y. and Matsubayashi, O., 1999. Curie point depth based on spectrum analysis of the magnetic anomaly data in East and South</w:t>
      </w:r>
      <w:r w:rsidR="00D06689" w:rsidRPr="007E06D6">
        <w:rPr>
          <w:rFonts w:ascii="Times New Roman" w:hAnsi="Times New Roman" w:cs="Times New Roman"/>
          <w:sz w:val="24"/>
          <w:szCs w:val="24"/>
        </w:rPr>
        <w:t>east Asia, Tectonophysics, 396:</w:t>
      </w:r>
      <w:r w:rsidRPr="007E06D6">
        <w:rPr>
          <w:rFonts w:ascii="Times New Roman" w:hAnsi="Times New Roman" w:cs="Times New Roman"/>
          <w:sz w:val="24"/>
          <w:szCs w:val="24"/>
        </w:rPr>
        <w:t>461-470.</w:t>
      </w:r>
    </w:p>
    <w:p w:rsidR="00632E60" w:rsidRPr="007E06D6" w:rsidRDefault="00EF0DBF" w:rsidP="00632E60">
      <w:pPr>
        <w:spacing w:line="480" w:lineRule="auto"/>
        <w:ind w:left="900" w:hanging="900"/>
        <w:rPr>
          <w:rFonts w:ascii="Times New Roman" w:hAnsi="Times New Roman" w:cs="Times New Roman"/>
          <w:sz w:val="24"/>
          <w:szCs w:val="24"/>
        </w:rPr>
      </w:pPr>
      <w:r w:rsidRPr="007E06D6">
        <w:rPr>
          <w:rFonts w:ascii="Times New Roman" w:hAnsi="Times New Roman" w:cs="Times New Roman"/>
          <w:sz w:val="24"/>
          <w:szCs w:val="24"/>
        </w:rPr>
        <w:t>Telford, W.M., Geldart, I.P. and Sheriff, R.E., 1998. Applied Geophysics, Se</w:t>
      </w:r>
      <w:r w:rsidR="00D06689" w:rsidRPr="007E06D6">
        <w:rPr>
          <w:rFonts w:ascii="Times New Roman" w:hAnsi="Times New Roman" w:cs="Times New Roman"/>
          <w:sz w:val="24"/>
          <w:szCs w:val="24"/>
        </w:rPr>
        <w:t xml:space="preserve">cond Edition, Springer, Berlin: </w:t>
      </w:r>
      <w:r w:rsidRPr="007E06D6">
        <w:rPr>
          <w:rFonts w:ascii="Times New Roman" w:hAnsi="Times New Roman" w:cs="Times New Roman"/>
          <w:sz w:val="24"/>
          <w:szCs w:val="24"/>
        </w:rPr>
        <w:t>7</w:t>
      </w:r>
      <w:r w:rsidR="00D06689" w:rsidRPr="007E06D6">
        <w:rPr>
          <w:rFonts w:ascii="Times New Roman" w:hAnsi="Times New Roman" w:cs="Times New Roman"/>
          <w:sz w:val="24"/>
          <w:szCs w:val="24"/>
        </w:rPr>
        <w:t>70</w:t>
      </w:r>
    </w:p>
    <w:p w:rsidR="00EF0DBF" w:rsidRPr="007E06D6" w:rsidRDefault="00EF0DBF" w:rsidP="00632E60">
      <w:pPr>
        <w:pStyle w:val="BodyText2"/>
        <w:spacing w:line="360" w:lineRule="auto"/>
        <w:ind w:left="720" w:hanging="720"/>
        <w:jc w:val="both"/>
        <w:rPr>
          <w:rFonts w:ascii="Times New Roman" w:hAnsi="Times New Roman"/>
          <w:sz w:val="24"/>
          <w:szCs w:val="24"/>
        </w:rPr>
      </w:pPr>
      <w:r w:rsidRPr="007E06D6">
        <w:rPr>
          <w:rFonts w:ascii="Times New Roman" w:hAnsi="Times New Roman"/>
          <w:sz w:val="24"/>
          <w:szCs w:val="24"/>
        </w:rPr>
        <w:t>Wright,</w:t>
      </w:r>
      <w:r w:rsidRPr="007E06D6">
        <w:rPr>
          <w:rFonts w:ascii="Times New Roman" w:hAnsi="Times New Roman"/>
          <w:b/>
          <w:sz w:val="24"/>
          <w:szCs w:val="24"/>
        </w:rPr>
        <w:t xml:space="preserve"> </w:t>
      </w:r>
      <w:r w:rsidRPr="007E06D6">
        <w:rPr>
          <w:rFonts w:ascii="Times New Roman" w:hAnsi="Times New Roman"/>
          <w:sz w:val="24"/>
          <w:szCs w:val="24"/>
        </w:rPr>
        <w:t>J.B., 1981.  Review of Origins Evolution of the Benue Trough in Nigeria</w:t>
      </w:r>
      <w:r w:rsidR="00D06689" w:rsidRPr="007E06D6">
        <w:rPr>
          <w:rFonts w:ascii="Times New Roman" w:hAnsi="Times New Roman"/>
          <w:sz w:val="24"/>
          <w:szCs w:val="24"/>
        </w:rPr>
        <w:t xml:space="preserve">. Earth Evolution Science,2: </w:t>
      </w:r>
      <w:r w:rsidRPr="007E06D6">
        <w:rPr>
          <w:rFonts w:ascii="Times New Roman" w:hAnsi="Times New Roman"/>
          <w:sz w:val="24"/>
          <w:szCs w:val="24"/>
        </w:rPr>
        <w:t>98 -103.</w:t>
      </w:r>
    </w:p>
    <w:p w:rsidR="00EF0DBF" w:rsidRPr="007E06D6" w:rsidRDefault="00EF0DBF" w:rsidP="00EF0DBF">
      <w:pPr>
        <w:spacing w:line="360" w:lineRule="auto"/>
        <w:ind w:left="720" w:hanging="720"/>
        <w:jc w:val="both"/>
        <w:rPr>
          <w:rFonts w:ascii="Times New Roman" w:hAnsi="Times New Roman" w:cs="Times New Roman"/>
          <w:color w:val="1D1B11"/>
          <w:sz w:val="24"/>
          <w:szCs w:val="24"/>
        </w:rPr>
      </w:pPr>
      <w:r w:rsidRPr="007E06D6">
        <w:rPr>
          <w:rFonts w:ascii="Times New Roman" w:hAnsi="Times New Roman" w:cs="Times New Roman"/>
          <w:color w:val="1D1B11"/>
          <w:sz w:val="24"/>
          <w:szCs w:val="24"/>
        </w:rPr>
        <w:t>Wright, J. B.; Hastings, D.; Jones, W. B. and William, H.R.,  1985. Geologyand Mineral resources of West Africa. George Allen a</w:t>
      </w:r>
      <w:r w:rsidR="00D06689" w:rsidRPr="007E06D6">
        <w:rPr>
          <w:rFonts w:ascii="Times New Roman" w:hAnsi="Times New Roman" w:cs="Times New Roman"/>
          <w:color w:val="1D1B11"/>
          <w:sz w:val="24"/>
          <w:szCs w:val="24"/>
        </w:rPr>
        <w:t xml:space="preserve">nd Urwin, London, England: </w:t>
      </w:r>
      <w:r w:rsidRPr="007E06D6">
        <w:rPr>
          <w:rFonts w:ascii="Times New Roman" w:hAnsi="Times New Roman" w:cs="Times New Roman"/>
          <w:color w:val="1D1B11"/>
          <w:sz w:val="24"/>
          <w:szCs w:val="24"/>
        </w:rPr>
        <w:t>12-19</w:t>
      </w:r>
    </w:p>
    <w:p w:rsidR="00AE5DAA" w:rsidRPr="007E06D6" w:rsidRDefault="00AE5DAA" w:rsidP="00AE5DAA">
      <w:pPr>
        <w:spacing w:before="240" w:after="0" w:line="360" w:lineRule="auto"/>
        <w:ind w:left="720" w:hanging="720"/>
        <w:jc w:val="both"/>
        <w:rPr>
          <w:rFonts w:ascii="Times New Roman" w:hAnsi="Times New Roman" w:cs="Times New Roman"/>
          <w:sz w:val="24"/>
          <w:szCs w:val="24"/>
        </w:rPr>
      </w:pPr>
      <w:r w:rsidRPr="007E06D6">
        <w:rPr>
          <w:rFonts w:ascii="Times New Roman" w:hAnsi="Times New Roman" w:cs="Times New Roman"/>
          <w:sz w:val="24"/>
          <w:szCs w:val="24"/>
        </w:rPr>
        <w:t xml:space="preserve">  </w:t>
      </w:r>
    </w:p>
    <w:p w:rsidR="00D4303D" w:rsidRPr="007E06D6" w:rsidRDefault="00D4303D" w:rsidP="005F3B84">
      <w:pPr>
        <w:spacing w:line="360" w:lineRule="auto"/>
        <w:jc w:val="both"/>
        <w:rPr>
          <w:rFonts w:ascii="Times New Roman" w:hAnsi="Times New Roman" w:cs="Times New Roman"/>
          <w:b/>
          <w:bCs/>
          <w:sz w:val="24"/>
          <w:szCs w:val="24"/>
          <w:lang w:val="en-US"/>
        </w:rPr>
      </w:pPr>
    </w:p>
    <w:sectPr w:rsidR="00D4303D" w:rsidRPr="007E06D6" w:rsidSect="007E06D6">
      <w:footerReference w:type="default" r:id="rId24"/>
      <w:pgSz w:w="11906" w:h="16838"/>
      <w:pgMar w:top="1440" w:right="1440" w:bottom="1440" w:left="1440" w:header="34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6FD" w:rsidRDefault="00F046FD" w:rsidP="003A77E4">
      <w:pPr>
        <w:spacing w:after="0" w:line="240" w:lineRule="auto"/>
      </w:pPr>
      <w:r>
        <w:separator/>
      </w:r>
    </w:p>
  </w:endnote>
  <w:endnote w:type="continuationSeparator" w:id="0">
    <w:p w:rsidR="00F046FD" w:rsidRDefault="00F046FD" w:rsidP="003A77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7317610"/>
      <w:docPartObj>
        <w:docPartGallery w:val="Page Numbers (Bottom of Page)"/>
        <w:docPartUnique/>
      </w:docPartObj>
    </w:sdtPr>
    <w:sdtContent>
      <w:p w:rsidR="00F45212" w:rsidRDefault="00465911">
        <w:pPr>
          <w:pStyle w:val="Footer"/>
          <w:jc w:val="center"/>
        </w:pPr>
        <w:fldSimple w:instr=" PAGE   \* MERGEFORMAT ">
          <w:r w:rsidR="00453EAF">
            <w:rPr>
              <w:noProof/>
            </w:rPr>
            <w:t>1</w:t>
          </w:r>
        </w:fldSimple>
      </w:p>
    </w:sdtContent>
  </w:sdt>
  <w:p w:rsidR="00F45212" w:rsidRDefault="00F452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6FD" w:rsidRDefault="00F046FD" w:rsidP="003A77E4">
      <w:pPr>
        <w:spacing w:after="0" w:line="240" w:lineRule="auto"/>
      </w:pPr>
      <w:r>
        <w:separator/>
      </w:r>
    </w:p>
  </w:footnote>
  <w:footnote w:type="continuationSeparator" w:id="0">
    <w:p w:rsidR="00F046FD" w:rsidRDefault="00F046FD" w:rsidP="003A77E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27346"/>
    <w:rsid w:val="000052C5"/>
    <w:rsid w:val="00005BD3"/>
    <w:rsid w:val="0000797A"/>
    <w:rsid w:val="00017992"/>
    <w:rsid w:val="00025B4A"/>
    <w:rsid w:val="00056C29"/>
    <w:rsid w:val="00062625"/>
    <w:rsid w:val="00070168"/>
    <w:rsid w:val="00082672"/>
    <w:rsid w:val="0008345B"/>
    <w:rsid w:val="0009050C"/>
    <w:rsid w:val="000A42EE"/>
    <w:rsid w:val="000B08D2"/>
    <w:rsid w:val="000C0F7D"/>
    <w:rsid w:val="000E1382"/>
    <w:rsid w:val="000E2763"/>
    <w:rsid w:val="000E58A4"/>
    <w:rsid w:val="000E6D25"/>
    <w:rsid w:val="00106BC9"/>
    <w:rsid w:val="00127097"/>
    <w:rsid w:val="0013782F"/>
    <w:rsid w:val="001847CF"/>
    <w:rsid w:val="001B580E"/>
    <w:rsid w:val="001F7F1E"/>
    <w:rsid w:val="0021326C"/>
    <w:rsid w:val="00233C4A"/>
    <w:rsid w:val="00247C79"/>
    <w:rsid w:val="002616F8"/>
    <w:rsid w:val="00273991"/>
    <w:rsid w:val="00283A44"/>
    <w:rsid w:val="0029272C"/>
    <w:rsid w:val="002A20DE"/>
    <w:rsid w:val="002B5BDA"/>
    <w:rsid w:val="002C2C72"/>
    <w:rsid w:val="0033033D"/>
    <w:rsid w:val="0033034E"/>
    <w:rsid w:val="00344B8D"/>
    <w:rsid w:val="00375E8E"/>
    <w:rsid w:val="00380C10"/>
    <w:rsid w:val="003825E1"/>
    <w:rsid w:val="0039470B"/>
    <w:rsid w:val="003964D8"/>
    <w:rsid w:val="003A42CA"/>
    <w:rsid w:val="003A77E4"/>
    <w:rsid w:val="003B136D"/>
    <w:rsid w:val="003B4F99"/>
    <w:rsid w:val="003B5D02"/>
    <w:rsid w:val="00430E08"/>
    <w:rsid w:val="004346FC"/>
    <w:rsid w:val="00445985"/>
    <w:rsid w:val="004501BB"/>
    <w:rsid w:val="00453EAF"/>
    <w:rsid w:val="00455E6E"/>
    <w:rsid w:val="00465911"/>
    <w:rsid w:val="00467326"/>
    <w:rsid w:val="0049594C"/>
    <w:rsid w:val="004A42C2"/>
    <w:rsid w:val="004B09B0"/>
    <w:rsid w:val="004C2287"/>
    <w:rsid w:val="004E130B"/>
    <w:rsid w:val="004E4935"/>
    <w:rsid w:val="004E5B45"/>
    <w:rsid w:val="00501560"/>
    <w:rsid w:val="00540360"/>
    <w:rsid w:val="0059717F"/>
    <w:rsid w:val="005E4684"/>
    <w:rsid w:val="005F3B84"/>
    <w:rsid w:val="00605082"/>
    <w:rsid w:val="006122B4"/>
    <w:rsid w:val="00631336"/>
    <w:rsid w:val="00632E60"/>
    <w:rsid w:val="00667C6F"/>
    <w:rsid w:val="006A5EF2"/>
    <w:rsid w:val="006D1FAE"/>
    <w:rsid w:val="006E4C09"/>
    <w:rsid w:val="006F5812"/>
    <w:rsid w:val="007159D4"/>
    <w:rsid w:val="0073325C"/>
    <w:rsid w:val="00751ED9"/>
    <w:rsid w:val="00762E46"/>
    <w:rsid w:val="00764AF4"/>
    <w:rsid w:val="00774A43"/>
    <w:rsid w:val="00782984"/>
    <w:rsid w:val="00783D98"/>
    <w:rsid w:val="00794F54"/>
    <w:rsid w:val="007A458D"/>
    <w:rsid w:val="007B4988"/>
    <w:rsid w:val="007D5D39"/>
    <w:rsid w:val="007E06D6"/>
    <w:rsid w:val="007E0FA1"/>
    <w:rsid w:val="007E4C69"/>
    <w:rsid w:val="007F3BFB"/>
    <w:rsid w:val="00814627"/>
    <w:rsid w:val="00822DDE"/>
    <w:rsid w:val="008308E5"/>
    <w:rsid w:val="00843B4A"/>
    <w:rsid w:val="0086444F"/>
    <w:rsid w:val="008A10A9"/>
    <w:rsid w:val="008A41F3"/>
    <w:rsid w:val="008C342E"/>
    <w:rsid w:val="008D4362"/>
    <w:rsid w:val="008E19FF"/>
    <w:rsid w:val="008F2EC8"/>
    <w:rsid w:val="0090070C"/>
    <w:rsid w:val="00915150"/>
    <w:rsid w:val="00933508"/>
    <w:rsid w:val="00935007"/>
    <w:rsid w:val="00942F54"/>
    <w:rsid w:val="009459D3"/>
    <w:rsid w:val="009463CF"/>
    <w:rsid w:val="0095411D"/>
    <w:rsid w:val="00962ED8"/>
    <w:rsid w:val="00963D13"/>
    <w:rsid w:val="00963D3A"/>
    <w:rsid w:val="00967107"/>
    <w:rsid w:val="0097245F"/>
    <w:rsid w:val="00976C4D"/>
    <w:rsid w:val="00996A2A"/>
    <w:rsid w:val="009974A1"/>
    <w:rsid w:val="009A3203"/>
    <w:rsid w:val="009B7130"/>
    <w:rsid w:val="009C4CB2"/>
    <w:rsid w:val="009E4FBB"/>
    <w:rsid w:val="009F21A1"/>
    <w:rsid w:val="009F2B8D"/>
    <w:rsid w:val="00A03846"/>
    <w:rsid w:val="00A0700C"/>
    <w:rsid w:val="00A15667"/>
    <w:rsid w:val="00A2214D"/>
    <w:rsid w:val="00A50A29"/>
    <w:rsid w:val="00A579E5"/>
    <w:rsid w:val="00A64CAA"/>
    <w:rsid w:val="00A66BAC"/>
    <w:rsid w:val="00A7019C"/>
    <w:rsid w:val="00A703BF"/>
    <w:rsid w:val="00A747AC"/>
    <w:rsid w:val="00A839CC"/>
    <w:rsid w:val="00A84ED2"/>
    <w:rsid w:val="00A96F62"/>
    <w:rsid w:val="00AB22A8"/>
    <w:rsid w:val="00AD5E14"/>
    <w:rsid w:val="00AE5DAA"/>
    <w:rsid w:val="00AF643B"/>
    <w:rsid w:val="00B0072B"/>
    <w:rsid w:val="00B10C4C"/>
    <w:rsid w:val="00B11353"/>
    <w:rsid w:val="00B11478"/>
    <w:rsid w:val="00B3081F"/>
    <w:rsid w:val="00B31680"/>
    <w:rsid w:val="00B45DA6"/>
    <w:rsid w:val="00B50B1D"/>
    <w:rsid w:val="00B53051"/>
    <w:rsid w:val="00B568D1"/>
    <w:rsid w:val="00B56F46"/>
    <w:rsid w:val="00B77845"/>
    <w:rsid w:val="00BC3078"/>
    <w:rsid w:val="00BC375F"/>
    <w:rsid w:val="00BD62F8"/>
    <w:rsid w:val="00C10867"/>
    <w:rsid w:val="00C1445E"/>
    <w:rsid w:val="00C25804"/>
    <w:rsid w:val="00C27346"/>
    <w:rsid w:val="00C35BBB"/>
    <w:rsid w:val="00C40016"/>
    <w:rsid w:val="00C51FAD"/>
    <w:rsid w:val="00C61F15"/>
    <w:rsid w:val="00C70A3A"/>
    <w:rsid w:val="00C9584D"/>
    <w:rsid w:val="00C96D9F"/>
    <w:rsid w:val="00CA3D11"/>
    <w:rsid w:val="00CB7EFB"/>
    <w:rsid w:val="00CC27C8"/>
    <w:rsid w:val="00CD699B"/>
    <w:rsid w:val="00CE2C14"/>
    <w:rsid w:val="00CE41DB"/>
    <w:rsid w:val="00CF4237"/>
    <w:rsid w:val="00D06689"/>
    <w:rsid w:val="00D25FBC"/>
    <w:rsid w:val="00D4303D"/>
    <w:rsid w:val="00D43942"/>
    <w:rsid w:val="00D658C2"/>
    <w:rsid w:val="00D765D9"/>
    <w:rsid w:val="00D76921"/>
    <w:rsid w:val="00D7704F"/>
    <w:rsid w:val="00DB158E"/>
    <w:rsid w:val="00DD6B2D"/>
    <w:rsid w:val="00DE445B"/>
    <w:rsid w:val="00DE7E1F"/>
    <w:rsid w:val="00DF298D"/>
    <w:rsid w:val="00E14130"/>
    <w:rsid w:val="00E16B55"/>
    <w:rsid w:val="00E2142E"/>
    <w:rsid w:val="00E22A53"/>
    <w:rsid w:val="00E35FB7"/>
    <w:rsid w:val="00E415DB"/>
    <w:rsid w:val="00E43CE9"/>
    <w:rsid w:val="00E4736B"/>
    <w:rsid w:val="00E5137C"/>
    <w:rsid w:val="00E613BC"/>
    <w:rsid w:val="00E62C1B"/>
    <w:rsid w:val="00E733E7"/>
    <w:rsid w:val="00E74258"/>
    <w:rsid w:val="00E80BD2"/>
    <w:rsid w:val="00EA0284"/>
    <w:rsid w:val="00EA71E8"/>
    <w:rsid w:val="00EB0226"/>
    <w:rsid w:val="00EC7C3D"/>
    <w:rsid w:val="00ED10D8"/>
    <w:rsid w:val="00EF0DBF"/>
    <w:rsid w:val="00F046FD"/>
    <w:rsid w:val="00F41203"/>
    <w:rsid w:val="00F42E77"/>
    <w:rsid w:val="00F45212"/>
    <w:rsid w:val="00F45F7A"/>
    <w:rsid w:val="00F5413C"/>
    <w:rsid w:val="00F75ED1"/>
    <w:rsid w:val="00F8713F"/>
    <w:rsid w:val="00F917BC"/>
    <w:rsid w:val="00FB4050"/>
    <w:rsid w:val="00FB5416"/>
    <w:rsid w:val="00FC2726"/>
    <w:rsid w:val="00FF0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86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1F"/>
    <w:rPr>
      <w:rFonts w:ascii="Tahoma" w:hAnsi="Tahoma" w:cs="Tahoma"/>
      <w:sz w:val="16"/>
      <w:szCs w:val="16"/>
    </w:rPr>
  </w:style>
  <w:style w:type="paragraph" w:styleId="Caption">
    <w:name w:val="caption"/>
    <w:basedOn w:val="Normal"/>
    <w:next w:val="Normal"/>
    <w:uiPriority w:val="35"/>
    <w:unhideWhenUsed/>
    <w:qFormat/>
    <w:rsid w:val="000E1382"/>
    <w:pPr>
      <w:spacing w:line="240" w:lineRule="auto"/>
    </w:pPr>
    <w:rPr>
      <w:b/>
      <w:bCs/>
      <w:color w:val="4F81BD" w:themeColor="accent1"/>
      <w:sz w:val="18"/>
      <w:szCs w:val="18"/>
    </w:rPr>
  </w:style>
  <w:style w:type="paragraph" w:styleId="NormalWeb">
    <w:name w:val="Normal (Web)"/>
    <w:basedOn w:val="Normal"/>
    <w:uiPriority w:val="99"/>
    <w:semiHidden/>
    <w:unhideWhenUsed/>
    <w:rsid w:val="008C342E"/>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Header">
    <w:name w:val="header"/>
    <w:basedOn w:val="Normal"/>
    <w:link w:val="HeaderChar"/>
    <w:uiPriority w:val="99"/>
    <w:unhideWhenUsed/>
    <w:rsid w:val="003A77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7E4"/>
  </w:style>
  <w:style w:type="paragraph" w:styleId="Footer">
    <w:name w:val="footer"/>
    <w:basedOn w:val="Normal"/>
    <w:link w:val="FooterChar"/>
    <w:uiPriority w:val="99"/>
    <w:unhideWhenUsed/>
    <w:rsid w:val="003A7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7E4"/>
  </w:style>
  <w:style w:type="paragraph" w:customStyle="1" w:styleId="Default">
    <w:name w:val="Default"/>
    <w:rsid w:val="00EF0DBF"/>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odyText2">
    <w:name w:val="Body Text 2"/>
    <w:basedOn w:val="Normal"/>
    <w:link w:val="BodyText2Char"/>
    <w:uiPriority w:val="99"/>
    <w:unhideWhenUsed/>
    <w:rsid w:val="00EF0DBF"/>
    <w:pPr>
      <w:spacing w:after="120" w:line="480" w:lineRule="auto"/>
    </w:pPr>
    <w:rPr>
      <w:rFonts w:ascii="Calibri" w:eastAsia="Calibri" w:hAnsi="Calibri" w:cs="Times New Roman"/>
      <w:sz w:val="20"/>
      <w:szCs w:val="20"/>
      <w:lang w:val="en-GB"/>
    </w:rPr>
  </w:style>
  <w:style w:type="character" w:customStyle="1" w:styleId="BodyText2Char">
    <w:name w:val="Body Text 2 Char"/>
    <w:basedOn w:val="DefaultParagraphFont"/>
    <w:link w:val="BodyText2"/>
    <w:uiPriority w:val="99"/>
    <w:rsid w:val="00EF0DBF"/>
    <w:rPr>
      <w:rFonts w:ascii="Calibri" w:eastAsia="Calibri" w:hAnsi="Calibri" w:cs="Times New Roman"/>
      <w:sz w:val="20"/>
      <w:szCs w:val="20"/>
      <w:lang w:val="en-GB"/>
    </w:rPr>
  </w:style>
  <w:style w:type="paragraph" w:styleId="NoSpacing">
    <w:name w:val="No Spacing"/>
    <w:uiPriority w:val="1"/>
    <w:qFormat/>
    <w:rsid w:val="00FF09E2"/>
    <w:pPr>
      <w:spacing w:after="0" w:line="240" w:lineRule="auto"/>
    </w:pPr>
  </w:style>
</w:styles>
</file>

<file path=word/webSettings.xml><?xml version="1.0" encoding="utf-8"?>
<w:webSettings xmlns:r="http://schemas.openxmlformats.org/officeDocument/2006/relationships" xmlns:w="http://schemas.openxmlformats.org/wordprocessingml/2006/main">
  <w:divs>
    <w:div w:id="84232653">
      <w:bodyDiv w:val="1"/>
      <w:marLeft w:val="0"/>
      <w:marRight w:val="0"/>
      <w:marTop w:val="0"/>
      <w:marBottom w:val="0"/>
      <w:divBdr>
        <w:top w:val="none" w:sz="0" w:space="0" w:color="auto"/>
        <w:left w:val="none" w:sz="0" w:space="0" w:color="auto"/>
        <w:bottom w:val="none" w:sz="0" w:space="0" w:color="auto"/>
        <w:right w:val="none" w:sz="0" w:space="0" w:color="auto"/>
      </w:divBdr>
    </w:div>
    <w:div w:id="137184461">
      <w:bodyDiv w:val="1"/>
      <w:marLeft w:val="0"/>
      <w:marRight w:val="0"/>
      <w:marTop w:val="0"/>
      <w:marBottom w:val="0"/>
      <w:divBdr>
        <w:top w:val="none" w:sz="0" w:space="0" w:color="auto"/>
        <w:left w:val="none" w:sz="0" w:space="0" w:color="auto"/>
        <w:bottom w:val="none" w:sz="0" w:space="0" w:color="auto"/>
        <w:right w:val="none" w:sz="0" w:space="0" w:color="auto"/>
      </w:divBdr>
    </w:div>
    <w:div w:id="533227961">
      <w:bodyDiv w:val="1"/>
      <w:marLeft w:val="0"/>
      <w:marRight w:val="0"/>
      <w:marTop w:val="0"/>
      <w:marBottom w:val="0"/>
      <w:divBdr>
        <w:top w:val="none" w:sz="0" w:space="0" w:color="auto"/>
        <w:left w:val="none" w:sz="0" w:space="0" w:color="auto"/>
        <w:bottom w:val="none" w:sz="0" w:space="0" w:color="auto"/>
        <w:right w:val="none" w:sz="0" w:space="0" w:color="auto"/>
      </w:divBdr>
    </w:div>
    <w:div w:id="602617024">
      <w:bodyDiv w:val="1"/>
      <w:marLeft w:val="0"/>
      <w:marRight w:val="0"/>
      <w:marTop w:val="0"/>
      <w:marBottom w:val="0"/>
      <w:divBdr>
        <w:top w:val="none" w:sz="0" w:space="0" w:color="auto"/>
        <w:left w:val="none" w:sz="0" w:space="0" w:color="auto"/>
        <w:bottom w:val="none" w:sz="0" w:space="0" w:color="auto"/>
        <w:right w:val="none" w:sz="0" w:space="0" w:color="auto"/>
      </w:divBdr>
    </w:div>
    <w:div w:id="632171322">
      <w:bodyDiv w:val="1"/>
      <w:marLeft w:val="0"/>
      <w:marRight w:val="0"/>
      <w:marTop w:val="0"/>
      <w:marBottom w:val="0"/>
      <w:divBdr>
        <w:top w:val="none" w:sz="0" w:space="0" w:color="auto"/>
        <w:left w:val="none" w:sz="0" w:space="0" w:color="auto"/>
        <w:bottom w:val="none" w:sz="0" w:space="0" w:color="auto"/>
        <w:right w:val="none" w:sz="0" w:space="0" w:color="auto"/>
      </w:divBdr>
    </w:div>
    <w:div w:id="766539078">
      <w:bodyDiv w:val="1"/>
      <w:marLeft w:val="0"/>
      <w:marRight w:val="0"/>
      <w:marTop w:val="0"/>
      <w:marBottom w:val="0"/>
      <w:divBdr>
        <w:top w:val="none" w:sz="0" w:space="0" w:color="auto"/>
        <w:left w:val="none" w:sz="0" w:space="0" w:color="auto"/>
        <w:bottom w:val="none" w:sz="0" w:space="0" w:color="auto"/>
        <w:right w:val="none" w:sz="0" w:space="0" w:color="auto"/>
      </w:divBdr>
    </w:div>
    <w:div w:id="805123247">
      <w:bodyDiv w:val="1"/>
      <w:marLeft w:val="0"/>
      <w:marRight w:val="0"/>
      <w:marTop w:val="0"/>
      <w:marBottom w:val="0"/>
      <w:divBdr>
        <w:top w:val="none" w:sz="0" w:space="0" w:color="auto"/>
        <w:left w:val="none" w:sz="0" w:space="0" w:color="auto"/>
        <w:bottom w:val="none" w:sz="0" w:space="0" w:color="auto"/>
        <w:right w:val="none" w:sz="0" w:space="0" w:color="auto"/>
      </w:divBdr>
    </w:div>
    <w:div w:id="1157067490">
      <w:bodyDiv w:val="1"/>
      <w:marLeft w:val="0"/>
      <w:marRight w:val="0"/>
      <w:marTop w:val="0"/>
      <w:marBottom w:val="0"/>
      <w:divBdr>
        <w:top w:val="none" w:sz="0" w:space="0" w:color="auto"/>
        <w:left w:val="none" w:sz="0" w:space="0" w:color="auto"/>
        <w:bottom w:val="none" w:sz="0" w:space="0" w:color="auto"/>
        <w:right w:val="none" w:sz="0" w:space="0" w:color="auto"/>
      </w:divBdr>
    </w:div>
    <w:div w:id="1401711456">
      <w:bodyDiv w:val="1"/>
      <w:marLeft w:val="0"/>
      <w:marRight w:val="0"/>
      <w:marTop w:val="0"/>
      <w:marBottom w:val="0"/>
      <w:divBdr>
        <w:top w:val="none" w:sz="0" w:space="0" w:color="auto"/>
        <w:left w:val="none" w:sz="0" w:space="0" w:color="auto"/>
        <w:bottom w:val="none" w:sz="0" w:space="0" w:color="auto"/>
        <w:right w:val="none" w:sz="0" w:space="0" w:color="auto"/>
      </w:divBdr>
    </w:div>
    <w:div w:id="1501264635">
      <w:bodyDiv w:val="1"/>
      <w:marLeft w:val="0"/>
      <w:marRight w:val="0"/>
      <w:marTop w:val="0"/>
      <w:marBottom w:val="0"/>
      <w:divBdr>
        <w:top w:val="none" w:sz="0" w:space="0" w:color="auto"/>
        <w:left w:val="none" w:sz="0" w:space="0" w:color="auto"/>
        <w:bottom w:val="none" w:sz="0" w:space="0" w:color="auto"/>
        <w:right w:val="none" w:sz="0" w:space="0" w:color="auto"/>
      </w:divBdr>
    </w:div>
    <w:div w:id="1530485573">
      <w:bodyDiv w:val="1"/>
      <w:marLeft w:val="0"/>
      <w:marRight w:val="0"/>
      <w:marTop w:val="0"/>
      <w:marBottom w:val="0"/>
      <w:divBdr>
        <w:top w:val="none" w:sz="0" w:space="0" w:color="auto"/>
        <w:left w:val="none" w:sz="0" w:space="0" w:color="auto"/>
        <w:bottom w:val="none" w:sz="0" w:space="0" w:color="auto"/>
        <w:right w:val="none" w:sz="0" w:space="0" w:color="auto"/>
      </w:divBdr>
    </w:div>
    <w:div w:id="1825048200">
      <w:bodyDiv w:val="1"/>
      <w:marLeft w:val="0"/>
      <w:marRight w:val="0"/>
      <w:marTop w:val="0"/>
      <w:marBottom w:val="0"/>
      <w:divBdr>
        <w:top w:val="none" w:sz="0" w:space="0" w:color="auto"/>
        <w:left w:val="none" w:sz="0" w:space="0" w:color="auto"/>
        <w:bottom w:val="none" w:sz="0" w:space="0" w:color="auto"/>
        <w:right w:val="none" w:sz="0" w:space="0" w:color="auto"/>
      </w:divBdr>
    </w:div>
    <w:div w:id="1973560249">
      <w:bodyDiv w:val="1"/>
      <w:marLeft w:val="0"/>
      <w:marRight w:val="0"/>
      <w:marTop w:val="0"/>
      <w:marBottom w:val="0"/>
      <w:divBdr>
        <w:top w:val="none" w:sz="0" w:space="0" w:color="auto"/>
        <w:left w:val="none" w:sz="0" w:space="0" w:color="auto"/>
        <w:bottom w:val="none" w:sz="0" w:space="0" w:color="auto"/>
        <w:right w:val="none" w:sz="0" w:space="0" w:color="auto"/>
      </w:divBdr>
    </w:div>
    <w:div w:id="2037152174">
      <w:bodyDiv w:val="1"/>
      <w:marLeft w:val="0"/>
      <w:marRight w:val="0"/>
      <w:marTop w:val="0"/>
      <w:marBottom w:val="0"/>
      <w:divBdr>
        <w:top w:val="none" w:sz="0" w:space="0" w:color="auto"/>
        <w:left w:val="none" w:sz="0" w:space="0" w:color="auto"/>
        <w:bottom w:val="none" w:sz="0" w:space="0" w:color="auto"/>
        <w:right w:val="none" w:sz="0" w:space="0" w:color="auto"/>
      </w:divBdr>
    </w:div>
    <w:div w:id="2062241005">
      <w:bodyDiv w:val="1"/>
      <w:marLeft w:val="0"/>
      <w:marRight w:val="0"/>
      <w:marTop w:val="0"/>
      <w:marBottom w:val="0"/>
      <w:divBdr>
        <w:top w:val="none" w:sz="0" w:space="0" w:color="auto"/>
        <w:left w:val="none" w:sz="0" w:space="0" w:color="auto"/>
        <w:bottom w:val="none" w:sz="0" w:space="0" w:color="auto"/>
        <w:right w:val="none" w:sz="0" w:space="0" w:color="auto"/>
      </w:divBdr>
    </w:div>
    <w:div w:id="212260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AF166-616A-4936-9FFF-CD57F0BC2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Pages>
  <Words>3528</Words>
  <Characters>20114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 pc</cp:lastModifiedBy>
  <cp:revision>7</cp:revision>
  <dcterms:created xsi:type="dcterms:W3CDTF">2023-04-27T15:04:00Z</dcterms:created>
  <dcterms:modified xsi:type="dcterms:W3CDTF">2023-05-08T12:18:00Z</dcterms:modified>
</cp:coreProperties>
</file>