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22CF" w14:textId="0A246691" w:rsidR="008A6655" w:rsidRPr="008A6655" w:rsidRDefault="00F3115A" w:rsidP="008A6655">
      <w:pPr>
        <w:pStyle w:val="NoSpacing"/>
        <w:jc w:val="center"/>
        <w:rPr>
          <w:rFonts w:ascii="Times New Roman" w:hAnsi="Times New Roman" w:cs="Times New Roman"/>
          <w:b/>
          <w:bCs/>
          <w:sz w:val="28"/>
          <w:szCs w:val="28"/>
        </w:rPr>
      </w:pPr>
      <w:r w:rsidRPr="008A6655">
        <w:rPr>
          <w:rFonts w:ascii="Times New Roman" w:hAnsi="Times New Roman" w:cs="Times New Roman"/>
          <w:b/>
          <w:bCs/>
          <w:sz w:val="28"/>
          <w:szCs w:val="28"/>
        </w:rPr>
        <w:t>Performance Evaluation of The Sierra Leone Banking Sector Using</w:t>
      </w:r>
    </w:p>
    <w:p w14:paraId="4B2F058A" w14:textId="317F77F5" w:rsidR="00B21282" w:rsidRPr="008A6655" w:rsidRDefault="00F3115A" w:rsidP="008A6655">
      <w:pPr>
        <w:pStyle w:val="NoSpacing"/>
        <w:jc w:val="center"/>
        <w:rPr>
          <w:rFonts w:ascii="Times New Roman" w:hAnsi="Times New Roman" w:cs="Times New Roman"/>
          <w:b/>
          <w:bCs/>
          <w:sz w:val="28"/>
          <w:szCs w:val="28"/>
        </w:rPr>
      </w:pPr>
      <w:r w:rsidRPr="008A6655">
        <w:rPr>
          <w:rFonts w:ascii="Times New Roman" w:hAnsi="Times New Roman" w:cs="Times New Roman"/>
          <w:b/>
          <w:bCs/>
          <w:sz w:val="28"/>
          <w:szCs w:val="28"/>
        </w:rPr>
        <w:t>Camel Rating Framework</w:t>
      </w:r>
    </w:p>
    <w:p w14:paraId="0229BD16" w14:textId="77777777" w:rsidR="008A6655" w:rsidRPr="008A6655" w:rsidRDefault="008A6655" w:rsidP="008A6655">
      <w:pPr>
        <w:pStyle w:val="NoSpacing"/>
        <w:jc w:val="center"/>
        <w:rPr>
          <w:rFonts w:ascii="Times New Roman" w:hAnsi="Times New Roman" w:cs="Times New Roman"/>
          <w:sz w:val="24"/>
          <w:szCs w:val="24"/>
        </w:rPr>
      </w:pPr>
    </w:p>
    <w:p w14:paraId="02CFBA97" w14:textId="483546ED" w:rsidR="00F3115A" w:rsidRPr="00130B98" w:rsidRDefault="00F3115A" w:rsidP="00130B98">
      <w:pPr>
        <w:pStyle w:val="NoSpacing"/>
        <w:jc w:val="center"/>
        <w:rPr>
          <w:rFonts w:ascii="Times New Roman" w:hAnsi="Times New Roman" w:cs="Times New Roman"/>
          <w:b/>
          <w:bCs/>
          <w:sz w:val="24"/>
          <w:szCs w:val="24"/>
        </w:rPr>
      </w:pPr>
      <w:r w:rsidRPr="00130B98">
        <w:rPr>
          <w:rFonts w:ascii="Times New Roman" w:hAnsi="Times New Roman" w:cs="Times New Roman"/>
          <w:b/>
          <w:bCs/>
          <w:sz w:val="24"/>
          <w:szCs w:val="24"/>
        </w:rPr>
        <w:t>Foday Dabo</w:t>
      </w:r>
      <w:r w:rsidR="00821B4E">
        <w:rPr>
          <w:rFonts w:ascii="Times New Roman" w:hAnsi="Times New Roman" w:cs="Times New Roman"/>
          <w:b/>
          <w:bCs/>
          <w:sz w:val="24"/>
          <w:szCs w:val="24"/>
        </w:rPr>
        <w:t>h</w:t>
      </w:r>
    </w:p>
    <w:p w14:paraId="492845A3" w14:textId="77777777" w:rsidR="008245D3" w:rsidRPr="008245D3" w:rsidRDefault="00130B98" w:rsidP="00130B98">
      <w:pPr>
        <w:pStyle w:val="NoSpacing"/>
        <w:jc w:val="center"/>
        <w:rPr>
          <w:rFonts w:ascii="Times New Roman" w:hAnsi="Times New Roman" w:cs="Times New Roman"/>
          <w:bCs/>
          <w:i/>
          <w:iCs/>
          <w:sz w:val="24"/>
          <w:szCs w:val="24"/>
        </w:rPr>
      </w:pPr>
      <w:r w:rsidRPr="008245D3">
        <w:rPr>
          <w:rFonts w:ascii="Times New Roman" w:hAnsi="Times New Roman" w:cs="Times New Roman"/>
          <w:bCs/>
          <w:i/>
          <w:iCs/>
          <w:sz w:val="24"/>
          <w:szCs w:val="24"/>
        </w:rPr>
        <w:t xml:space="preserve">Business Development Associate, </w:t>
      </w:r>
    </w:p>
    <w:p w14:paraId="5BE2DD69" w14:textId="58E7A16A" w:rsidR="00550E24" w:rsidRPr="008245D3" w:rsidRDefault="00130B98" w:rsidP="00130B98">
      <w:pPr>
        <w:pStyle w:val="NoSpacing"/>
        <w:jc w:val="center"/>
        <w:rPr>
          <w:rFonts w:ascii="Times New Roman" w:hAnsi="Times New Roman" w:cs="Times New Roman"/>
          <w:bCs/>
          <w:i/>
          <w:iCs/>
          <w:sz w:val="24"/>
          <w:szCs w:val="24"/>
        </w:rPr>
      </w:pPr>
      <w:r w:rsidRPr="008245D3">
        <w:rPr>
          <w:rFonts w:ascii="Times New Roman" w:hAnsi="Times New Roman" w:cs="Times New Roman"/>
          <w:bCs/>
          <w:i/>
          <w:iCs/>
          <w:sz w:val="24"/>
          <w:szCs w:val="24"/>
        </w:rPr>
        <w:t>JIT Capital’s Institute of Research and Policy Management</w:t>
      </w:r>
      <w:r w:rsidR="008245D3" w:rsidRPr="008245D3">
        <w:rPr>
          <w:rFonts w:ascii="Times New Roman" w:hAnsi="Times New Roman" w:cs="Times New Roman"/>
          <w:bCs/>
          <w:i/>
          <w:iCs/>
          <w:sz w:val="24"/>
          <w:szCs w:val="24"/>
        </w:rPr>
        <w:t xml:space="preserve"> (JIT/IRPM) </w:t>
      </w:r>
    </w:p>
    <w:p w14:paraId="7EDC7631" w14:textId="1CFAE70E" w:rsidR="00130B98" w:rsidRPr="008245D3" w:rsidRDefault="00130B98" w:rsidP="00130B98">
      <w:pPr>
        <w:pStyle w:val="NoSpacing"/>
        <w:jc w:val="center"/>
        <w:rPr>
          <w:rFonts w:ascii="Times New Roman" w:hAnsi="Times New Roman" w:cs="Times New Roman"/>
          <w:bCs/>
          <w:i/>
          <w:iCs/>
          <w:sz w:val="24"/>
          <w:szCs w:val="24"/>
        </w:rPr>
      </w:pPr>
      <w:r w:rsidRPr="008245D3">
        <w:rPr>
          <w:rFonts w:ascii="Times New Roman" w:hAnsi="Times New Roman" w:cs="Times New Roman"/>
          <w:bCs/>
          <w:i/>
          <w:iCs/>
          <w:sz w:val="24"/>
          <w:szCs w:val="24"/>
        </w:rPr>
        <w:t>Email:</w:t>
      </w:r>
      <w:r w:rsidR="005C7658">
        <w:rPr>
          <w:rFonts w:ascii="Times New Roman" w:hAnsi="Times New Roman" w:cs="Times New Roman"/>
          <w:bCs/>
          <w:i/>
          <w:iCs/>
          <w:sz w:val="24"/>
          <w:szCs w:val="24"/>
        </w:rPr>
        <w:t xml:space="preserve"> </w:t>
      </w:r>
      <w:r w:rsidRPr="008245D3">
        <w:rPr>
          <w:rFonts w:ascii="Times New Roman" w:hAnsi="Times New Roman" w:cs="Times New Roman"/>
          <w:bCs/>
          <w:i/>
          <w:iCs/>
          <w:sz w:val="24"/>
          <w:szCs w:val="24"/>
        </w:rPr>
        <w:t xml:space="preserve">fodaydaboh45@gmail.com </w:t>
      </w:r>
    </w:p>
    <w:p w14:paraId="6DC66F24" w14:textId="70A2A0AD" w:rsidR="00130B98" w:rsidRDefault="00130B98" w:rsidP="00130B98">
      <w:pPr>
        <w:pStyle w:val="NoSpacing"/>
        <w:jc w:val="center"/>
        <w:rPr>
          <w:rFonts w:ascii="Times New Roman" w:hAnsi="Times New Roman" w:cs="Times New Roman"/>
          <w:bCs/>
          <w:sz w:val="24"/>
          <w:szCs w:val="24"/>
        </w:rPr>
      </w:pPr>
    </w:p>
    <w:p w14:paraId="3B89CC10" w14:textId="306651CD" w:rsidR="005E1396" w:rsidRPr="005E1396" w:rsidRDefault="007F4684" w:rsidP="005E1396">
      <w:pPr>
        <w:pStyle w:val="NoSpacing"/>
        <w:jc w:val="center"/>
        <w:rPr>
          <w:rFonts w:ascii="Times New Roman" w:hAnsi="Times New Roman" w:cs="Times New Roman"/>
          <w:b/>
          <w:sz w:val="24"/>
          <w:szCs w:val="24"/>
        </w:rPr>
      </w:pPr>
      <w:r w:rsidRPr="005E1396">
        <w:rPr>
          <w:rFonts w:ascii="Times New Roman" w:hAnsi="Times New Roman" w:cs="Times New Roman"/>
          <w:b/>
          <w:sz w:val="24"/>
          <w:szCs w:val="24"/>
        </w:rPr>
        <w:t xml:space="preserve">Ezekiel K. Duramany-Lakkoh </w:t>
      </w:r>
    </w:p>
    <w:p w14:paraId="71A1D502" w14:textId="77777777" w:rsidR="005E1396" w:rsidRPr="005E1396" w:rsidRDefault="007F4684" w:rsidP="00130B98">
      <w:pPr>
        <w:pStyle w:val="NoSpacing"/>
        <w:jc w:val="center"/>
        <w:rPr>
          <w:rFonts w:ascii="Times New Roman" w:hAnsi="Times New Roman" w:cs="Times New Roman"/>
          <w:bCs/>
          <w:i/>
          <w:iCs/>
          <w:sz w:val="24"/>
          <w:szCs w:val="24"/>
        </w:rPr>
      </w:pPr>
      <w:r w:rsidRPr="005E1396">
        <w:rPr>
          <w:rFonts w:ascii="Times New Roman" w:hAnsi="Times New Roman" w:cs="Times New Roman"/>
          <w:bCs/>
          <w:i/>
          <w:iCs/>
          <w:sz w:val="24"/>
          <w:szCs w:val="24"/>
        </w:rPr>
        <w:t>Dea</w:t>
      </w:r>
      <w:r w:rsidR="00104BC9" w:rsidRPr="005E1396">
        <w:rPr>
          <w:rFonts w:ascii="Times New Roman" w:hAnsi="Times New Roman" w:cs="Times New Roman"/>
          <w:bCs/>
          <w:i/>
          <w:iCs/>
          <w:sz w:val="24"/>
          <w:szCs w:val="24"/>
        </w:rPr>
        <w:t>n Faculty of Accounting and Finance</w:t>
      </w:r>
    </w:p>
    <w:p w14:paraId="013D47A6" w14:textId="77777777" w:rsidR="005E1396" w:rsidRPr="005E1396" w:rsidRDefault="00104BC9" w:rsidP="00130B98">
      <w:pPr>
        <w:pStyle w:val="NoSpacing"/>
        <w:jc w:val="center"/>
        <w:rPr>
          <w:rFonts w:ascii="Times New Roman" w:hAnsi="Times New Roman" w:cs="Times New Roman"/>
          <w:bCs/>
          <w:i/>
          <w:iCs/>
          <w:sz w:val="24"/>
          <w:szCs w:val="24"/>
        </w:rPr>
      </w:pPr>
      <w:r w:rsidRPr="005E1396">
        <w:rPr>
          <w:rFonts w:ascii="Times New Roman" w:hAnsi="Times New Roman" w:cs="Times New Roman"/>
          <w:bCs/>
          <w:i/>
          <w:iCs/>
          <w:sz w:val="24"/>
          <w:szCs w:val="24"/>
        </w:rPr>
        <w:t xml:space="preserve"> Institute of Public Administration and Management (IPAM) </w:t>
      </w:r>
    </w:p>
    <w:p w14:paraId="1905AD2C" w14:textId="4F0597D8" w:rsidR="007F4684" w:rsidRDefault="00104BC9" w:rsidP="00130B98">
      <w:pPr>
        <w:pStyle w:val="NoSpacing"/>
        <w:jc w:val="center"/>
        <w:rPr>
          <w:rFonts w:ascii="Times New Roman" w:hAnsi="Times New Roman" w:cs="Times New Roman"/>
          <w:bCs/>
          <w:i/>
          <w:iCs/>
          <w:sz w:val="24"/>
          <w:szCs w:val="24"/>
        </w:rPr>
      </w:pPr>
      <w:r w:rsidRPr="005E1396">
        <w:rPr>
          <w:rFonts w:ascii="Times New Roman" w:hAnsi="Times New Roman" w:cs="Times New Roman"/>
          <w:bCs/>
          <w:i/>
          <w:iCs/>
          <w:sz w:val="24"/>
          <w:szCs w:val="24"/>
        </w:rPr>
        <w:t xml:space="preserve">University of Sierra Leone; Email; </w:t>
      </w:r>
      <w:hyperlink r:id="rId8" w:history="1">
        <w:r w:rsidRPr="005E1396">
          <w:rPr>
            <w:rStyle w:val="Hyperlink"/>
            <w:rFonts w:ascii="Times New Roman" w:hAnsi="Times New Roman" w:cs="Times New Roman"/>
            <w:bCs/>
            <w:i/>
            <w:iCs/>
            <w:sz w:val="24"/>
            <w:szCs w:val="24"/>
          </w:rPr>
          <w:t>ezekiel.duramany-lakkoh@fulbrightmail.org</w:t>
        </w:r>
      </w:hyperlink>
      <w:r w:rsidRPr="005E1396">
        <w:rPr>
          <w:rFonts w:ascii="Times New Roman" w:hAnsi="Times New Roman" w:cs="Times New Roman"/>
          <w:bCs/>
          <w:i/>
          <w:iCs/>
          <w:sz w:val="24"/>
          <w:szCs w:val="24"/>
        </w:rPr>
        <w:t xml:space="preserve"> </w:t>
      </w:r>
    </w:p>
    <w:p w14:paraId="7306414E" w14:textId="77777777" w:rsidR="005C7658" w:rsidRDefault="005C7658" w:rsidP="005C7658">
      <w:pPr>
        <w:pStyle w:val="NoSpacing"/>
        <w:rPr>
          <w:rFonts w:ascii="Times New Roman" w:hAnsi="Times New Roman" w:cs="Times New Roman"/>
          <w:b/>
          <w:sz w:val="24"/>
          <w:szCs w:val="24"/>
        </w:rPr>
      </w:pPr>
    </w:p>
    <w:p w14:paraId="249F1B67" w14:textId="52043543" w:rsidR="005C7658" w:rsidRDefault="005C7658" w:rsidP="005C7658">
      <w:pPr>
        <w:pStyle w:val="NoSpacing"/>
        <w:jc w:val="center"/>
        <w:rPr>
          <w:rFonts w:ascii="Times New Roman" w:hAnsi="Times New Roman" w:cs="Times New Roman"/>
          <w:b/>
          <w:sz w:val="24"/>
          <w:szCs w:val="24"/>
        </w:rPr>
      </w:pPr>
      <w:r w:rsidRPr="005C7658">
        <w:rPr>
          <w:rFonts w:ascii="Times New Roman" w:hAnsi="Times New Roman" w:cs="Times New Roman"/>
          <w:b/>
          <w:sz w:val="24"/>
          <w:szCs w:val="24"/>
        </w:rPr>
        <w:t>Patricia Sarah Vandy</w:t>
      </w:r>
    </w:p>
    <w:p w14:paraId="067C22C9" w14:textId="6B4A7DAD" w:rsidR="005C7658" w:rsidRPr="005C7658" w:rsidRDefault="005C7658" w:rsidP="005C7658">
      <w:pPr>
        <w:pStyle w:val="NoSpacing"/>
        <w:jc w:val="center"/>
        <w:rPr>
          <w:rFonts w:ascii="Times New Roman" w:hAnsi="Times New Roman" w:cs="Times New Roman"/>
          <w:bCs/>
          <w:i/>
          <w:iCs/>
          <w:sz w:val="24"/>
          <w:szCs w:val="24"/>
        </w:rPr>
      </w:pPr>
      <w:r w:rsidRPr="005C7658">
        <w:rPr>
          <w:rFonts w:ascii="Times New Roman" w:hAnsi="Times New Roman" w:cs="Times New Roman"/>
          <w:bCs/>
          <w:i/>
          <w:iCs/>
          <w:sz w:val="24"/>
          <w:szCs w:val="24"/>
        </w:rPr>
        <w:t xml:space="preserve">Department of Financial Services </w:t>
      </w:r>
    </w:p>
    <w:p w14:paraId="591C0059" w14:textId="77777777" w:rsidR="005C7658" w:rsidRPr="005C7658" w:rsidRDefault="005C7658" w:rsidP="005C7658">
      <w:pPr>
        <w:pStyle w:val="NoSpacing"/>
        <w:jc w:val="center"/>
        <w:rPr>
          <w:rFonts w:ascii="Times New Roman" w:hAnsi="Times New Roman" w:cs="Times New Roman"/>
          <w:bCs/>
          <w:i/>
          <w:iCs/>
          <w:sz w:val="24"/>
          <w:szCs w:val="24"/>
        </w:rPr>
      </w:pPr>
      <w:r w:rsidRPr="005C7658">
        <w:rPr>
          <w:rFonts w:ascii="Times New Roman" w:hAnsi="Times New Roman" w:cs="Times New Roman"/>
          <w:bCs/>
          <w:i/>
          <w:iCs/>
          <w:sz w:val="24"/>
          <w:szCs w:val="24"/>
        </w:rPr>
        <w:t xml:space="preserve">Institute of Public Administration and Management (IPAM) </w:t>
      </w:r>
    </w:p>
    <w:p w14:paraId="23C449E5" w14:textId="1B4E1150" w:rsidR="005C7658" w:rsidRPr="005C7658" w:rsidRDefault="005C7658" w:rsidP="005C7658">
      <w:pPr>
        <w:pStyle w:val="NoSpacing"/>
        <w:jc w:val="center"/>
        <w:rPr>
          <w:rFonts w:ascii="Times New Roman" w:hAnsi="Times New Roman" w:cs="Times New Roman"/>
          <w:bCs/>
          <w:i/>
          <w:iCs/>
          <w:sz w:val="24"/>
          <w:szCs w:val="24"/>
        </w:rPr>
      </w:pPr>
      <w:r w:rsidRPr="005C7658">
        <w:rPr>
          <w:rFonts w:ascii="Times New Roman" w:hAnsi="Times New Roman" w:cs="Times New Roman"/>
          <w:bCs/>
          <w:i/>
          <w:iCs/>
          <w:sz w:val="24"/>
          <w:szCs w:val="24"/>
        </w:rPr>
        <w:t>University of Sierra Leone; Email;</w:t>
      </w:r>
      <w:r>
        <w:rPr>
          <w:rFonts w:ascii="Times New Roman" w:hAnsi="Times New Roman" w:cs="Times New Roman"/>
          <w:bCs/>
          <w:i/>
          <w:iCs/>
          <w:sz w:val="24"/>
          <w:szCs w:val="24"/>
        </w:rPr>
        <w:t xml:space="preserve"> patriciasarah18@gmail.com</w:t>
      </w:r>
    </w:p>
    <w:p w14:paraId="50C18EBF" w14:textId="2BE87164" w:rsidR="003008C5" w:rsidRPr="003008C5" w:rsidRDefault="001476C5" w:rsidP="001476C5">
      <w:pPr>
        <w:pStyle w:val="NoSpacing"/>
        <w:tabs>
          <w:tab w:val="left" w:pos="2655"/>
        </w:tabs>
      </w:pPr>
      <w:r>
        <w:tab/>
      </w:r>
    </w:p>
    <w:p w14:paraId="77995793" w14:textId="743DB4E3" w:rsidR="003008C5" w:rsidRPr="003008C5" w:rsidRDefault="003008C5" w:rsidP="003008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7474E">
        <w:rPr>
          <w:rFonts w:ascii="Times New Roman" w:hAnsi="Times New Roman" w:cs="Times New Roman"/>
          <w:b/>
          <w:bCs/>
          <w:color w:val="000000" w:themeColor="text1"/>
          <w:sz w:val="24"/>
        </w:rPr>
        <w:t>Keywords</w:t>
      </w:r>
      <w:r w:rsidRPr="00471B41">
        <w:rPr>
          <w:rFonts w:ascii="Times New Roman" w:hAnsi="Times New Roman" w:cs="Times New Roman"/>
          <w:bCs/>
          <w:i/>
          <w:color w:val="000000" w:themeColor="text1"/>
          <w:sz w:val="24"/>
        </w:rPr>
        <w:t>:</w:t>
      </w:r>
      <w:r w:rsidRPr="00471B41">
        <w:rPr>
          <w:rFonts w:ascii="Times New Roman" w:hAnsi="Times New Roman" w:cs="Times New Roman"/>
          <w:i/>
          <w:color w:val="000000" w:themeColor="text1"/>
          <w:sz w:val="24"/>
          <w:szCs w:val="24"/>
        </w:rPr>
        <w:t xml:space="preserve"> Profitability</w:t>
      </w:r>
      <w:r>
        <w:rPr>
          <w:rFonts w:ascii="Times New Roman" w:hAnsi="Times New Roman" w:cs="Times New Roman"/>
          <w:i/>
          <w:color w:val="000000" w:themeColor="text1"/>
          <w:sz w:val="24"/>
          <w:szCs w:val="24"/>
        </w:rPr>
        <w:t xml:space="preserve">, Non-performing loans, Camels </w:t>
      </w:r>
      <w:r w:rsidRPr="00471B41">
        <w:rPr>
          <w:rFonts w:ascii="Times New Roman" w:hAnsi="Times New Roman" w:cs="Times New Roman"/>
          <w:i/>
          <w:color w:val="000000" w:themeColor="text1"/>
          <w:sz w:val="24"/>
          <w:szCs w:val="24"/>
        </w:rPr>
        <w:t>Framework</w:t>
      </w:r>
    </w:p>
    <w:p w14:paraId="38F99C4E" w14:textId="77777777" w:rsidR="00104BC9" w:rsidRPr="00130B98" w:rsidRDefault="00104BC9" w:rsidP="00130B98">
      <w:pPr>
        <w:pStyle w:val="NoSpacing"/>
        <w:jc w:val="center"/>
        <w:rPr>
          <w:rFonts w:ascii="Times New Roman" w:hAnsi="Times New Roman" w:cs="Times New Roman"/>
          <w:bCs/>
          <w:sz w:val="24"/>
          <w:szCs w:val="24"/>
        </w:rPr>
      </w:pPr>
    </w:p>
    <w:p w14:paraId="65F46DCD" w14:textId="7C00B7CA" w:rsidR="006B72C7" w:rsidRPr="006B72C7" w:rsidRDefault="00104BC9" w:rsidP="00104BC9">
      <w:pPr>
        <w:spacing w:line="360" w:lineRule="auto"/>
        <w:jc w:val="center"/>
        <w:rPr>
          <w:rFonts w:ascii="Times New Roman" w:hAnsi="Times New Roman" w:cs="Times New Roman"/>
          <w:b/>
          <w:color w:val="000000" w:themeColor="text1"/>
          <w:sz w:val="24"/>
          <w:szCs w:val="24"/>
        </w:rPr>
      </w:pPr>
      <w:r w:rsidRPr="006B72C7">
        <w:rPr>
          <w:rFonts w:ascii="Times New Roman" w:hAnsi="Times New Roman" w:cs="Times New Roman"/>
          <w:b/>
          <w:color w:val="000000" w:themeColor="text1"/>
          <w:sz w:val="24"/>
          <w:szCs w:val="24"/>
        </w:rPr>
        <w:t>Abstract</w:t>
      </w:r>
    </w:p>
    <w:p w14:paraId="6D25362D" w14:textId="1838C17D" w:rsidR="006B72C7" w:rsidRPr="00447D90" w:rsidRDefault="006B72C7" w:rsidP="00104BC9">
      <w:pPr>
        <w:pStyle w:val="NoSpacing"/>
        <w:jc w:val="both"/>
        <w:rPr>
          <w:rFonts w:ascii="Times New Roman" w:hAnsi="Times New Roman" w:cs="Times New Roman"/>
          <w:bCs/>
          <w:i/>
          <w:iCs/>
          <w:sz w:val="24"/>
          <w:szCs w:val="24"/>
        </w:rPr>
      </w:pPr>
      <w:r w:rsidRPr="00447D90">
        <w:rPr>
          <w:rFonts w:ascii="Times New Roman" w:hAnsi="Times New Roman" w:cs="Times New Roman"/>
          <w:i/>
          <w:iCs/>
          <w:sz w:val="24"/>
          <w:szCs w:val="24"/>
        </w:rPr>
        <w:t xml:space="preserve">This study aims to evaluate the performance of the Sierra Leone banking sector using the Camel rating framework. The study adopts a descriptive research design in which the </w:t>
      </w:r>
      <w:r w:rsidR="00B21282" w:rsidRPr="00447D90">
        <w:rPr>
          <w:rFonts w:ascii="Times New Roman" w:hAnsi="Times New Roman" w:cs="Times New Roman"/>
          <w:i/>
          <w:iCs/>
          <w:sz w:val="24"/>
          <w:szCs w:val="24"/>
        </w:rPr>
        <w:t>L</w:t>
      </w:r>
      <w:r w:rsidR="00EE5F48" w:rsidRPr="00447D90">
        <w:rPr>
          <w:rFonts w:ascii="Times New Roman" w:hAnsi="Times New Roman" w:cs="Times New Roman"/>
          <w:i/>
          <w:iCs/>
          <w:sz w:val="24"/>
          <w:szCs w:val="24"/>
        </w:rPr>
        <w:t>east Square</w:t>
      </w:r>
      <w:r w:rsidRPr="00447D90">
        <w:rPr>
          <w:rFonts w:ascii="Times New Roman" w:hAnsi="Times New Roman" w:cs="Times New Roman"/>
          <w:i/>
          <w:iCs/>
          <w:sz w:val="24"/>
          <w:szCs w:val="24"/>
        </w:rPr>
        <w:t xml:space="preserve"> regression method is used. The study covers the period from </w:t>
      </w:r>
      <w:r w:rsidR="00B21282" w:rsidRPr="00447D90">
        <w:rPr>
          <w:rFonts w:ascii="Times New Roman" w:hAnsi="Times New Roman" w:cs="Times New Roman"/>
          <w:i/>
          <w:iCs/>
          <w:sz w:val="24"/>
          <w:szCs w:val="24"/>
        </w:rPr>
        <w:t>2012 to 2021</w:t>
      </w:r>
      <w:r w:rsidRPr="00447D90">
        <w:rPr>
          <w:rFonts w:ascii="Times New Roman" w:hAnsi="Times New Roman" w:cs="Times New Roman"/>
          <w:i/>
          <w:iCs/>
          <w:sz w:val="24"/>
          <w:szCs w:val="24"/>
        </w:rPr>
        <w:t xml:space="preserve"> inclusive. The variables considered for this study include capital adequacy, asset quality, earnings ability of the banks and liquidity management within the banking sector. From the findings of the study; </w:t>
      </w:r>
      <w:r w:rsidRPr="00447D90">
        <w:rPr>
          <w:rFonts w:ascii="Times New Roman" w:hAnsi="Times New Roman" w:cs="Times New Roman"/>
          <w:bCs/>
          <w:i/>
          <w:iCs/>
          <w:sz w:val="24"/>
          <w:szCs w:val="24"/>
        </w:rPr>
        <w:t xml:space="preserve">all the variables used have positive relationships or coefficients except Asset Quality and </w:t>
      </w:r>
      <w:r w:rsidR="00D71409" w:rsidRPr="00447D90">
        <w:rPr>
          <w:rFonts w:ascii="Times New Roman" w:hAnsi="Times New Roman" w:cs="Times New Roman"/>
          <w:bCs/>
          <w:i/>
          <w:iCs/>
          <w:sz w:val="24"/>
          <w:szCs w:val="24"/>
        </w:rPr>
        <w:t>Liquidity M</w:t>
      </w:r>
      <w:r w:rsidRPr="00447D90">
        <w:rPr>
          <w:rFonts w:ascii="Times New Roman" w:hAnsi="Times New Roman" w:cs="Times New Roman"/>
          <w:bCs/>
          <w:i/>
          <w:iCs/>
          <w:sz w:val="24"/>
          <w:szCs w:val="24"/>
        </w:rPr>
        <w:t>anagement, which has a negative coefficient of</w:t>
      </w:r>
      <m:oMath>
        <m:r>
          <w:rPr>
            <w:rFonts w:ascii="Cambria Math" w:hAnsi="Cambria Math" w:cs="Times New Roman"/>
            <w:color w:val="000000"/>
            <w:sz w:val="24"/>
            <w:szCs w:val="24"/>
          </w:rPr>
          <m:t>-0.007021</m:t>
        </m:r>
      </m:oMath>
      <w:r w:rsidRPr="00447D90">
        <w:rPr>
          <w:rFonts w:ascii="Times New Roman" w:hAnsi="Times New Roman" w:cs="Times New Roman"/>
          <w:bCs/>
          <w:i/>
          <w:iCs/>
          <w:sz w:val="24"/>
          <w:szCs w:val="24"/>
        </w:rPr>
        <w:t xml:space="preserve"> and </w:t>
      </w:r>
      <m:oMath>
        <m:r>
          <w:rPr>
            <w:rFonts w:ascii="Cambria Math" w:hAnsi="Cambria Math" w:cs="Times New Roman"/>
            <w:color w:val="000000"/>
            <w:sz w:val="24"/>
            <w:szCs w:val="24"/>
          </w:rPr>
          <m:t xml:space="preserve">-0.03513  </m:t>
        </m:r>
      </m:oMath>
      <w:r w:rsidR="004B6581" w:rsidRPr="00447D90">
        <w:rPr>
          <w:rFonts w:ascii="Times New Roman" w:hAnsi="Times New Roman" w:cs="Times New Roman"/>
          <w:bCs/>
          <w:i/>
          <w:iCs/>
          <w:sz w:val="24"/>
          <w:szCs w:val="24"/>
        </w:rPr>
        <w:t>but the</w:t>
      </w:r>
      <w:r w:rsidRPr="00447D90">
        <w:rPr>
          <w:rFonts w:ascii="Times New Roman" w:hAnsi="Times New Roman" w:cs="Times New Roman"/>
          <w:bCs/>
          <w:i/>
          <w:iCs/>
          <w:sz w:val="24"/>
          <w:szCs w:val="24"/>
        </w:rPr>
        <w:t>s</w:t>
      </w:r>
      <w:r w:rsidR="004B6581" w:rsidRPr="00447D90">
        <w:rPr>
          <w:rFonts w:ascii="Times New Roman" w:hAnsi="Times New Roman" w:cs="Times New Roman"/>
          <w:bCs/>
          <w:i/>
          <w:iCs/>
          <w:sz w:val="24"/>
          <w:szCs w:val="24"/>
        </w:rPr>
        <w:t>e</w:t>
      </w:r>
      <w:r w:rsidRPr="00447D90">
        <w:rPr>
          <w:rFonts w:ascii="Times New Roman" w:hAnsi="Times New Roman" w:cs="Times New Roman"/>
          <w:bCs/>
          <w:i/>
          <w:iCs/>
          <w:sz w:val="24"/>
          <w:szCs w:val="24"/>
        </w:rPr>
        <w:t xml:space="preserve"> relationships are insignificant to banks’ performance in Sierra Leone. The findings from the study also indicate that Capital Adequacy and Earning Ability are </w:t>
      </w:r>
      <w:r w:rsidR="00B21282" w:rsidRPr="00447D90">
        <w:rPr>
          <w:rFonts w:ascii="Times New Roman" w:hAnsi="Times New Roman" w:cs="Times New Roman"/>
          <w:bCs/>
          <w:i/>
          <w:iCs/>
          <w:sz w:val="24"/>
          <w:szCs w:val="24"/>
        </w:rPr>
        <w:t>having</w:t>
      </w:r>
      <w:r w:rsidRPr="00447D90">
        <w:rPr>
          <w:rFonts w:ascii="Times New Roman" w:hAnsi="Times New Roman" w:cs="Times New Roman"/>
          <w:bCs/>
          <w:i/>
          <w:iCs/>
          <w:sz w:val="24"/>
          <w:szCs w:val="24"/>
        </w:rPr>
        <w:t xml:space="preserve"> positive and significant effect on ba</w:t>
      </w:r>
      <w:r w:rsidR="00B21282" w:rsidRPr="00447D90">
        <w:rPr>
          <w:rFonts w:ascii="Times New Roman" w:hAnsi="Times New Roman" w:cs="Times New Roman"/>
          <w:bCs/>
          <w:i/>
          <w:iCs/>
          <w:sz w:val="24"/>
          <w:szCs w:val="24"/>
        </w:rPr>
        <w:t>nk`s performance in Sierra Leone.</w:t>
      </w:r>
    </w:p>
    <w:p w14:paraId="33181456" w14:textId="77777777" w:rsidR="00104BC9" w:rsidRPr="00104BC9" w:rsidRDefault="00104BC9" w:rsidP="00104BC9">
      <w:pPr>
        <w:pStyle w:val="NoSpacing"/>
        <w:jc w:val="both"/>
        <w:rPr>
          <w:rFonts w:ascii="Times New Roman" w:hAnsi="Times New Roman" w:cs="Times New Roman"/>
          <w:bCs/>
        </w:rPr>
      </w:pPr>
    </w:p>
    <w:p w14:paraId="52E9E16F" w14:textId="77777777" w:rsidR="00380126" w:rsidRPr="00471B41" w:rsidRDefault="00380126" w:rsidP="006156F3">
      <w:pPr>
        <w:spacing w:line="360" w:lineRule="auto"/>
        <w:jc w:val="both"/>
        <w:rPr>
          <w:rFonts w:ascii="Times New Roman" w:hAnsi="Times New Roman" w:cs="Times New Roman"/>
          <w:b/>
          <w:color w:val="000000" w:themeColor="text1"/>
          <w:sz w:val="24"/>
          <w:szCs w:val="24"/>
        </w:rPr>
      </w:pPr>
      <w:r w:rsidRPr="00471B41">
        <w:rPr>
          <w:rFonts w:ascii="Times New Roman" w:hAnsi="Times New Roman" w:cs="Times New Roman"/>
          <w:b/>
          <w:color w:val="000000" w:themeColor="text1"/>
          <w:sz w:val="24"/>
          <w:szCs w:val="24"/>
        </w:rPr>
        <w:t xml:space="preserve">1. Introduction </w:t>
      </w:r>
    </w:p>
    <w:p w14:paraId="717A4167" w14:textId="4659228E" w:rsidR="00380126" w:rsidRDefault="00380126" w:rsidP="009A6494">
      <w:pPr>
        <w:pStyle w:val="NoSpacing"/>
        <w:jc w:val="both"/>
        <w:rPr>
          <w:rFonts w:ascii="Times New Roman" w:hAnsi="Times New Roman" w:cs="Times New Roman"/>
          <w:sz w:val="24"/>
          <w:szCs w:val="24"/>
        </w:rPr>
      </w:pPr>
      <w:r w:rsidRPr="009A6494">
        <w:rPr>
          <w:rFonts w:ascii="Times New Roman" w:hAnsi="Times New Roman" w:cs="Times New Roman"/>
          <w:sz w:val="24"/>
          <w:szCs w:val="24"/>
        </w:rPr>
        <w:t>In recent times, both developed and developing economies have depended heavily on the efficient distribution and optimal utilization of resources, especially fi</w:t>
      </w:r>
      <w:r w:rsidR="00C1513C" w:rsidRPr="009A6494">
        <w:rPr>
          <w:rFonts w:ascii="Times New Roman" w:hAnsi="Times New Roman" w:cs="Times New Roman"/>
          <w:sz w:val="24"/>
          <w:szCs w:val="24"/>
        </w:rPr>
        <w:t>nancial resources</w:t>
      </w:r>
      <w:r w:rsidR="000C2924" w:rsidRPr="009A6494">
        <w:rPr>
          <w:rFonts w:ascii="Times New Roman" w:hAnsi="Times New Roman" w:cs="Times New Roman"/>
          <w:sz w:val="24"/>
          <w:szCs w:val="24"/>
        </w:rPr>
        <w:t xml:space="preserve"> </w:t>
      </w:r>
      <w:sdt>
        <w:sdtPr>
          <w:rPr>
            <w:rFonts w:ascii="Times New Roman" w:hAnsi="Times New Roman" w:cs="Times New Roman"/>
            <w:sz w:val="24"/>
            <w:szCs w:val="24"/>
          </w:rPr>
          <w:id w:val="-1750260933"/>
          <w:citation/>
        </w:sdtPr>
        <w:sdtContent>
          <w:r w:rsidR="000C2924" w:rsidRPr="009A6494">
            <w:rPr>
              <w:rFonts w:ascii="Times New Roman" w:hAnsi="Times New Roman" w:cs="Times New Roman"/>
              <w:sz w:val="24"/>
              <w:szCs w:val="24"/>
            </w:rPr>
            <w:fldChar w:fldCharType="begin"/>
          </w:r>
          <w:r w:rsidR="00EC0261" w:rsidRPr="009A6494">
            <w:rPr>
              <w:rFonts w:ascii="Times New Roman" w:hAnsi="Times New Roman" w:cs="Times New Roman"/>
              <w:sz w:val="24"/>
              <w:szCs w:val="24"/>
            </w:rPr>
            <w:instrText xml:space="preserve">CITATION Ngu15 \l 1033 </w:instrText>
          </w:r>
          <w:r w:rsidR="000C2924"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(Ngumi, 2015)</w:t>
          </w:r>
          <w:r w:rsidR="000C2924" w:rsidRPr="009A6494">
            <w:rPr>
              <w:rFonts w:ascii="Times New Roman" w:hAnsi="Times New Roman" w:cs="Times New Roman"/>
              <w:sz w:val="24"/>
              <w:szCs w:val="24"/>
            </w:rPr>
            <w:fldChar w:fldCharType="end"/>
          </w:r>
        </w:sdtContent>
      </w:sdt>
      <w:r w:rsidRPr="009A6494">
        <w:rPr>
          <w:rFonts w:ascii="Times New Roman" w:hAnsi="Times New Roman" w:cs="Times New Roman"/>
          <w:sz w:val="24"/>
          <w:szCs w:val="24"/>
        </w:rPr>
        <w:t xml:space="preserve">. The financial sector as a </w:t>
      </w:r>
      <w:r w:rsidR="007F0108" w:rsidRPr="009A6494">
        <w:rPr>
          <w:rFonts w:ascii="Times New Roman" w:hAnsi="Times New Roman" w:cs="Times New Roman"/>
          <w:sz w:val="24"/>
          <w:szCs w:val="24"/>
        </w:rPr>
        <w:t>whole play</w:t>
      </w:r>
      <w:r w:rsidRPr="009A6494">
        <w:rPr>
          <w:rFonts w:ascii="Times New Roman" w:hAnsi="Times New Roman" w:cs="Times New Roman"/>
          <w:sz w:val="24"/>
          <w:szCs w:val="24"/>
        </w:rPr>
        <w:t xml:space="preserve"> an important role in the economic development of a nation. Commercial Banks as financial intermediaries play a significant role in the financial intermediation.  Specifically, the excess funds of depositor (the surplus units) are issued out in the form of loans to the economic agents who need funds (the deficit units). This process helps the savings deficit units increase their wealth capacity through investment. The process of securing such funds through means of collaterals helps in the effective management of risks of (future) capital flow in an economy </w:t>
      </w:r>
      <w:sdt>
        <w:sdtPr>
          <w:rPr>
            <w:rFonts w:ascii="Times New Roman" w:hAnsi="Times New Roman" w:cs="Times New Roman"/>
            <w:sz w:val="24"/>
            <w:szCs w:val="24"/>
          </w:rPr>
          <w:id w:val="1308444799"/>
          <w:citation/>
        </w:sdtPr>
        <w:sdtContent>
          <w:r w:rsidR="00C1513C" w:rsidRPr="009A6494">
            <w:rPr>
              <w:rFonts w:ascii="Times New Roman" w:hAnsi="Times New Roman" w:cs="Times New Roman"/>
              <w:sz w:val="24"/>
              <w:szCs w:val="24"/>
            </w:rPr>
            <w:fldChar w:fldCharType="begin"/>
          </w:r>
          <w:r w:rsidR="00C1513C" w:rsidRPr="009A6494">
            <w:rPr>
              <w:rFonts w:ascii="Times New Roman" w:hAnsi="Times New Roman" w:cs="Times New Roman"/>
              <w:sz w:val="24"/>
              <w:szCs w:val="24"/>
            </w:rPr>
            <w:instrText xml:space="preserve"> CITATION Dab223 \l 1033 </w:instrText>
          </w:r>
          <w:r w:rsidR="00C1513C"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(Daboh, et al., 2022)</w:t>
          </w:r>
          <w:r w:rsidR="00C1513C" w:rsidRPr="009A6494">
            <w:rPr>
              <w:rFonts w:ascii="Times New Roman" w:hAnsi="Times New Roman" w:cs="Times New Roman"/>
              <w:sz w:val="24"/>
              <w:szCs w:val="24"/>
            </w:rPr>
            <w:fldChar w:fldCharType="end"/>
          </w:r>
        </w:sdtContent>
      </w:sdt>
      <w:r w:rsidR="00C1513C" w:rsidRPr="009A6494">
        <w:rPr>
          <w:rFonts w:ascii="Times New Roman" w:hAnsi="Times New Roman" w:cs="Times New Roman"/>
          <w:sz w:val="24"/>
          <w:szCs w:val="24"/>
        </w:rPr>
        <w:t>.</w:t>
      </w:r>
      <w:r w:rsidRPr="009A6494">
        <w:rPr>
          <w:rFonts w:ascii="Times New Roman" w:hAnsi="Times New Roman" w:cs="Times New Roman"/>
          <w:sz w:val="24"/>
          <w:szCs w:val="24"/>
        </w:rPr>
        <w:t xml:space="preserve"> In the financial intermediation process, banks play a vital role in the economic life of a nation by mobilizing, pooling, and channeling domestic savings into productive resources, thus adding value to wealth creation,</w:t>
      </w:r>
      <w:r w:rsidR="00C1513C" w:rsidRPr="009A6494">
        <w:rPr>
          <w:rFonts w:ascii="Times New Roman" w:hAnsi="Times New Roman" w:cs="Times New Roman"/>
          <w:sz w:val="24"/>
          <w:szCs w:val="24"/>
        </w:rPr>
        <w:t xml:space="preserve"> </w:t>
      </w:r>
      <w:sdt>
        <w:sdtPr>
          <w:rPr>
            <w:rFonts w:ascii="Times New Roman" w:hAnsi="Times New Roman" w:cs="Times New Roman"/>
            <w:sz w:val="24"/>
            <w:szCs w:val="24"/>
          </w:rPr>
          <w:id w:val="170610023"/>
          <w:citation/>
        </w:sdtPr>
        <w:sdtContent>
          <w:r w:rsidR="00C1513C" w:rsidRPr="009A6494">
            <w:rPr>
              <w:rFonts w:ascii="Times New Roman" w:hAnsi="Times New Roman" w:cs="Times New Roman"/>
              <w:sz w:val="24"/>
              <w:szCs w:val="24"/>
            </w:rPr>
            <w:fldChar w:fldCharType="begin"/>
          </w:r>
          <w:r w:rsidR="00C1513C" w:rsidRPr="009A6494">
            <w:rPr>
              <w:rFonts w:ascii="Times New Roman" w:hAnsi="Times New Roman" w:cs="Times New Roman"/>
              <w:sz w:val="24"/>
              <w:szCs w:val="24"/>
            </w:rPr>
            <w:instrText xml:space="preserve"> CITATION Din11 \l 1033 </w:instrText>
          </w:r>
          <w:r w:rsidR="00C1513C"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(Dincera, et al., 2011)</w:t>
          </w:r>
          <w:r w:rsidR="00C1513C" w:rsidRPr="009A6494">
            <w:rPr>
              <w:rFonts w:ascii="Times New Roman" w:hAnsi="Times New Roman" w:cs="Times New Roman"/>
              <w:sz w:val="24"/>
              <w:szCs w:val="24"/>
            </w:rPr>
            <w:fldChar w:fldCharType="end"/>
          </w:r>
        </w:sdtContent>
      </w:sdt>
      <w:r w:rsidRPr="009A6494">
        <w:rPr>
          <w:rFonts w:ascii="Times New Roman" w:hAnsi="Times New Roman" w:cs="Times New Roman"/>
          <w:sz w:val="24"/>
          <w:szCs w:val="24"/>
        </w:rPr>
        <w:t xml:space="preserve">. In </w:t>
      </w:r>
      <w:r w:rsidRPr="009A6494">
        <w:rPr>
          <w:rFonts w:ascii="Times New Roman" w:hAnsi="Times New Roman" w:cs="Times New Roman"/>
          <w:sz w:val="24"/>
          <w:szCs w:val="24"/>
        </w:rPr>
        <w:lastRenderedPageBreak/>
        <w:t>bridging the gap between the deficit and surplus units through the maturity transformation, banks can be exposed to (high) risk, which invariably may affect their financial performance. This risk can have severe macroeconomic consequences when it is systemic. Therefore, the stability of the financial system (or the banking industry) is of critical concern to economic stability. It is in this respect that central banks on the globe have financial stability mandate, in addition to other mandate(s).  For example, in the Bank of Sierra Leone Act, 2019, financial stability objective is critical and the Bank has a Financial Stability Department and Banking Supervision Department.</w:t>
      </w:r>
      <w:r w:rsidR="00E162BF">
        <w:rPr>
          <w:rFonts w:ascii="Times New Roman" w:hAnsi="Times New Roman" w:cs="Times New Roman"/>
          <w:sz w:val="24"/>
          <w:szCs w:val="24"/>
        </w:rPr>
        <w:t xml:space="preserve"> </w:t>
      </w:r>
      <w:r w:rsidR="0013303A">
        <w:rPr>
          <w:rFonts w:ascii="Times New Roman" w:hAnsi="Times New Roman" w:cs="Times New Roman"/>
          <w:sz w:val="24"/>
          <w:szCs w:val="24"/>
        </w:rPr>
        <w:t xml:space="preserve">According to </w:t>
      </w:r>
      <w:r w:rsidR="00260FE0">
        <w:rPr>
          <w:rFonts w:ascii="Times New Roman" w:hAnsi="Times New Roman" w:cs="Times New Roman"/>
          <w:sz w:val="24"/>
          <w:szCs w:val="24"/>
        </w:rPr>
        <w:t xml:space="preserve"> </w:t>
      </w:r>
      <w:sdt>
        <w:sdtPr>
          <w:rPr>
            <w:rFonts w:ascii="Times New Roman" w:hAnsi="Times New Roman" w:cs="Times New Roman"/>
            <w:sz w:val="24"/>
            <w:szCs w:val="24"/>
          </w:rPr>
          <w:id w:val="817612231"/>
          <w:citation/>
        </w:sdtPr>
        <w:sdtContent>
          <w:r w:rsidR="00260FE0">
            <w:rPr>
              <w:rFonts w:ascii="Times New Roman" w:hAnsi="Times New Roman" w:cs="Times New Roman"/>
              <w:sz w:val="24"/>
              <w:szCs w:val="24"/>
            </w:rPr>
            <w:fldChar w:fldCharType="begin"/>
          </w:r>
          <w:r w:rsidR="00260FE0">
            <w:rPr>
              <w:rFonts w:ascii="Times New Roman" w:hAnsi="Times New Roman" w:cs="Times New Roman"/>
              <w:sz w:val="24"/>
              <w:szCs w:val="24"/>
              <w:lang w:val="en-US"/>
            </w:rPr>
            <w:instrText xml:space="preserve"> CITATION Dur21 \l 1033 </w:instrText>
          </w:r>
          <w:r w:rsidR="00260FE0">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lang w:val="en-US"/>
            </w:rPr>
            <w:t>(Duramany-Lakkoh, 2021)</w:t>
          </w:r>
          <w:r w:rsidR="00260FE0">
            <w:rPr>
              <w:rFonts w:ascii="Times New Roman" w:hAnsi="Times New Roman" w:cs="Times New Roman"/>
              <w:sz w:val="24"/>
              <w:szCs w:val="24"/>
            </w:rPr>
            <w:fldChar w:fldCharType="end"/>
          </w:r>
        </w:sdtContent>
      </w:sdt>
      <w:r w:rsidR="0013303A">
        <w:rPr>
          <w:rFonts w:ascii="Times New Roman" w:hAnsi="Times New Roman" w:cs="Times New Roman"/>
          <w:sz w:val="24"/>
          <w:szCs w:val="24"/>
        </w:rPr>
        <w:t xml:space="preserve"> the </w:t>
      </w:r>
      <w:r w:rsidR="001B39C0">
        <w:rPr>
          <w:rFonts w:ascii="Times New Roman" w:hAnsi="Times New Roman" w:cs="Times New Roman"/>
          <w:sz w:val="24"/>
          <w:szCs w:val="24"/>
        </w:rPr>
        <w:t xml:space="preserve">non-conventional </w:t>
      </w:r>
      <w:r w:rsidR="0013303A">
        <w:rPr>
          <w:rFonts w:ascii="Times New Roman" w:hAnsi="Times New Roman" w:cs="Times New Roman"/>
          <w:sz w:val="24"/>
          <w:szCs w:val="24"/>
        </w:rPr>
        <w:t xml:space="preserve">financial system has </w:t>
      </w:r>
      <w:r w:rsidR="001B39C0">
        <w:rPr>
          <w:rFonts w:ascii="Times New Roman" w:hAnsi="Times New Roman" w:cs="Times New Roman"/>
          <w:sz w:val="24"/>
          <w:szCs w:val="24"/>
        </w:rPr>
        <w:t xml:space="preserve">also attracted attention, especially with the introduction of the rural finance community initiative before the Ebola outbreak.  The inflow credit from multiple sources has an impact on the structure of the financial system as a whole. </w:t>
      </w:r>
    </w:p>
    <w:p w14:paraId="1027CDF3" w14:textId="77777777" w:rsidR="007F0108" w:rsidRPr="009A6494" w:rsidRDefault="007F0108" w:rsidP="009A6494">
      <w:pPr>
        <w:pStyle w:val="NoSpacing"/>
        <w:jc w:val="both"/>
        <w:rPr>
          <w:rFonts w:ascii="Times New Roman" w:hAnsi="Times New Roman" w:cs="Times New Roman"/>
          <w:sz w:val="24"/>
          <w:szCs w:val="24"/>
        </w:rPr>
      </w:pPr>
    </w:p>
    <w:p w14:paraId="7A2C03B3" w14:textId="51A15C1C" w:rsidR="007C59C9" w:rsidRDefault="00480F1D" w:rsidP="00480F1D">
      <w:pPr>
        <w:pStyle w:val="NoSpacing"/>
        <w:numPr>
          <w:ilvl w:val="1"/>
          <w:numId w:val="1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7C59C9" w:rsidRPr="009A6494">
        <w:rPr>
          <w:rFonts w:ascii="Times New Roman" w:hAnsi="Times New Roman" w:cs="Times New Roman"/>
          <w:b/>
          <w:sz w:val="24"/>
          <w:szCs w:val="24"/>
        </w:rPr>
        <w:t>Problem Statement</w:t>
      </w:r>
    </w:p>
    <w:p w14:paraId="07EDD454" w14:textId="77777777" w:rsidR="00AA31C4" w:rsidRPr="009A6494" w:rsidRDefault="00AA31C4" w:rsidP="009A6494">
      <w:pPr>
        <w:pStyle w:val="NoSpacing"/>
        <w:jc w:val="both"/>
        <w:rPr>
          <w:rFonts w:ascii="Times New Roman" w:hAnsi="Times New Roman" w:cs="Times New Roman"/>
          <w:b/>
          <w:sz w:val="24"/>
          <w:szCs w:val="24"/>
        </w:rPr>
      </w:pPr>
    </w:p>
    <w:p w14:paraId="0596F0D4" w14:textId="1B78D656" w:rsidR="007C59C9" w:rsidRDefault="007C59C9" w:rsidP="009A6494">
      <w:pPr>
        <w:pStyle w:val="NoSpacing"/>
        <w:jc w:val="both"/>
        <w:rPr>
          <w:rFonts w:ascii="Times New Roman" w:hAnsi="Times New Roman" w:cs="Times New Roman"/>
          <w:sz w:val="24"/>
          <w:szCs w:val="24"/>
        </w:rPr>
      </w:pPr>
      <w:r w:rsidRPr="009A6494">
        <w:rPr>
          <w:rFonts w:ascii="Times New Roman" w:hAnsi="Times New Roman" w:cs="Times New Roman"/>
          <w:sz w:val="24"/>
          <w:szCs w:val="24"/>
        </w:rPr>
        <w:t>Commercial banks operate in an environment that is hi</w:t>
      </w:r>
      <w:r w:rsidR="00AE7358" w:rsidRPr="009A6494">
        <w:rPr>
          <w:rFonts w:ascii="Times New Roman" w:hAnsi="Times New Roman" w:cs="Times New Roman"/>
          <w:sz w:val="24"/>
          <w:szCs w:val="24"/>
        </w:rPr>
        <w:t>ghly volatile and depend heavily</w:t>
      </w:r>
      <w:r w:rsidRPr="009A6494">
        <w:rPr>
          <w:rFonts w:ascii="Times New Roman" w:hAnsi="Times New Roman" w:cs="Times New Roman"/>
          <w:sz w:val="24"/>
          <w:szCs w:val="24"/>
        </w:rPr>
        <w:t xml:space="preserve"> on customer’s deposits for their survival, as a result, the need for regulatory requirement is of great concern to the macroeconomic stability in the country</w:t>
      </w:r>
      <w:r w:rsidR="007A0648" w:rsidRPr="009A6494">
        <w:rPr>
          <w:rFonts w:ascii="Times New Roman" w:hAnsi="Times New Roman" w:cs="Times New Roman"/>
          <w:sz w:val="24"/>
          <w:szCs w:val="24"/>
        </w:rPr>
        <w:t xml:space="preserve">. </w:t>
      </w:r>
      <w:sdt>
        <w:sdtPr>
          <w:rPr>
            <w:rFonts w:ascii="Times New Roman" w:hAnsi="Times New Roman" w:cs="Times New Roman"/>
            <w:sz w:val="24"/>
            <w:szCs w:val="24"/>
          </w:rPr>
          <w:id w:val="-1548294258"/>
          <w:citation/>
        </w:sdtPr>
        <w:sdtContent>
          <w:r w:rsidR="007A0648" w:rsidRPr="009A6494">
            <w:rPr>
              <w:rFonts w:ascii="Times New Roman" w:hAnsi="Times New Roman" w:cs="Times New Roman"/>
              <w:sz w:val="24"/>
              <w:szCs w:val="24"/>
            </w:rPr>
            <w:fldChar w:fldCharType="begin"/>
          </w:r>
          <w:r w:rsidR="007A0648" w:rsidRPr="009A6494">
            <w:rPr>
              <w:rFonts w:ascii="Times New Roman" w:hAnsi="Times New Roman" w:cs="Times New Roman"/>
              <w:sz w:val="24"/>
              <w:szCs w:val="24"/>
            </w:rPr>
            <w:instrText xml:space="preserve"> CITATION Ler22 \l 1033 </w:instrText>
          </w:r>
          <w:r w:rsidR="007A0648"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(Johnson, 2022)</w:t>
          </w:r>
          <w:r w:rsidR="007A0648" w:rsidRPr="009A6494">
            <w:rPr>
              <w:rFonts w:ascii="Times New Roman" w:hAnsi="Times New Roman" w:cs="Times New Roman"/>
              <w:sz w:val="24"/>
              <w:szCs w:val="24"/>
            </w:rPr>
            <w:fldChar w:fldCharType="end"/>
          </w:r>
        </w:sdtContent>
      </w:sdt>
      <w:r w:rsidR="007A0648" w:rsidRPr="009A6494">
        <w:rPr>
          <w:rFonts w:ascii="Times New Roman" w:hAnsi="Times New Roman" w:cs="Times New Roman"/>
          <w:sz w:val="24"/>
          <w:szCs w:val="24"/>
        </w:rPr>
        <w:t xml:space="preserve"> posit that, the banking sector in Sierra Leone is still exposed to high liquidity, market and operational risks, which </w:t>
      </w:r>
      <w:r w:rsidR="007A0648" w:rsidRPr="00B41BC4">
        <w:rPr>
          <w:rFonts w:ascii="Times New Roman" w:hAnsi="Times New Roman" w:cs="Times New Roman"/>
          <w:sz w:val="24"/>
          <w:szCs w:val="24"/>
        </w:rPr>
        <w:t>ultimately have significant impacts on banks performance in the domestic economy.</w:t>
      </w:r>
      <w:r w:rsidR="00423038" w:rsidRPr="00B41BC4">
        <w:rPr>
          <w:rFonts w:ascii="Times New Roman" w:hAnsi="Times New Roman" w:cs="Times New Roman"/>
          <w:sz w:val="24"/>
          <w:szCs w:val="24"/>
        </w:rPr>
        <w:t xml:space="preserve"> The results of </w:t>
      </w:r>
      <w:r w:rsidR="00260FE0">
        <w:rPr>
          <w:rFonts w:ascii="Times New Roman" w:hAnsi="Times New Roman" w:cs="Times New Roman"/>
          <w:sz w:val="24"/>
          <w:szCs w:val="24"/>
        </w:rPr>
        <w:t xml:space="preserve"> </w:t>
      </w:r>
      <w:sdt>
        <w:sdtPr>
          <w:rPr>
            <w:rFonts w:ascii="Times New Roman" w:hAnsi="Times New Roman" w:cs="Times New Roman"/>
            <w:sz w:val="24"/>
            <w:szCs w:val="24"/>
          </w:rPr>
          <w:id w:val="-1486780074"/>
          <w:citation/>
        </w:sdtPr>
        <w:sdtContent>
          <w:r w:rsidR="00260FE0">
            <w:rPr>
              <w:rFonts w:ascii="Times New Roman" w:hAnsi="Times New Roman" w:cs="Times New Roman"/>
              <w:sz w:val="24"/>
              <w:szCs w:val="24"/>
            </w:rPr>
            <w:fldChar w:fldCharType="begin"/>
          </w:r>
          <w:r w:rsidR="00260FE0">
            <w:rPr>
              <w:rFonts w:ascii="Times New Roman" w:hAnsi="Times New Roman" w:cs="Times New Roman"/>
              <w:sz w:val="24"/>
              <w:szCs w:val="24"/>
              <w:lang w:val="en-US"/>
            </w:rPr>
            <w:instrText xml:space="preserve"> CITATION Dur22 \l 1033 </w:instrText>
          </w:r>
          <w:r w:rsidR="00260FE0">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lang w:val="en-US"/>
            </w:rPr>
            <w:t>(Duramany-Lakkoh, et al., 2022)</w:t>
          </w:r>
          <w:r w:rsidR="00260FE0">
            <w:rPr>
              <w:rFonts w:ascii="Times New Roman" w:hAnsi="Times New Roman" w:cs="Times New Roman"/>
              <w:sz w:val="24"/>
              <w:szCs w:val="24"/>
            </w:rPr>
            <w:fldChar w:fldCharType="end"/>
          </w:r>
        </w:sdtContent>
      </w:sdt>
      <w:r w:rsidR="00260FE0">
        <w:rPr>
          <w:rFonts w:ascii="Times New Roman" w:hAnsi="Times New Roman" w:cs="Times New Roman"/>
          <w:sz w:val="24"/>
          <w:szCs w:val="24"/>
        </w:rPr>
        <w:t xml:space="preserve"> </w:t>
      </w:r>
      <w:r w:rsidR="00423038" w:rsidRPr="00B41BC4">
        <w:rPr>
          <w:rFonts w:ascii="Times New Roman" w:hAnsi="Times New Roman" w:cs="Times New Roman"/>
          <w:sz w:val="24"/>
          <w:szCs w:val="24"/>
        </w:rPr>
        <w:t xml:space="preserve">show that management make use of control activities to ensure that the policies and procedures are carried out by important to stress checks to establish a warning system in managing remote risks and take the necessary actions to remove or minimise risks that will </w:t>
      </w:r>
      <w:r w:rsidR="001E0496" w:rsidRPr="00B41BC4">
        <w:rPr>
          <w:rFonts w:ascii="Times New Roman" w:hAnsi="Times New Roman" w:cs="Times New Roman"/>
          <w:sz w:val="24"/>
          <w:szCs w:val="24"/>
        </w:rPr>
        <w:t>affects</w:t>
      </w:r>
      <w:r w:rsidR="00423038" w:rsidRPr="00B41BC4">
        <w:rPr>
          <w:rFonts w:ascii="Times New Roman" w:hAnsi="Times New Roman" w:cs="Times New Roman"/>
          <w:sz w:val="24"/>
          <w:szCs w:val="24"/>
        </w:rPr>
        <w:t xml:space="preserve"> the overall performance of banks.</w:t>
      </w:r>
      <w:r w:rsidR="00423038">
        <w:t xml:space="preserve"> </w:t>
      </w:r>
    </w:p>
    <w:p w14:paraId="32187CAF" w14:textId="77777777" w:rsidR="00AA31C4" w:rsidRPr="009A6494" w:rsidRDefault="00AA31C4" w:rsidP="009A6494">
      <w:pPr>
        <w:pStyle w:val="NoSpacing"/>
        <w:jc w:val="both"/>
        <w:rPr>
          <w:rFonts w:ascii="Times New Roman" w:hAnsi="Times New Roman" w:cs="Times New Roman"/>
          <w:sz w:val="24"/>
          <w:szCs w:val="24"/>
        </w:rPr>
      </w:pPr>
    </w:p>
    <w:p w14:paraId="0AA19FCE" w14:textId="032C9D74" w:rsidR="0058574E" w:rsidRDefault="00380126" w:rsidP="009A6494">
      <w:pPr>
        <w:pStyle w:val="NoSpacing"/>
        <w:jc w:val="both"/>
        <w:rPr>
          <w:rFonts w:ascii="Times New Roman" w:hAnsi="Times New Roman" w:cs="Times New Roman"/>
          <w:sz w:val="24"/>
          <w:szCs w:val="24"/>
        </w:rPr>
      </w:pPr>
      <w:r w:rsidRPr="009A6494">
        <w:rPr>
          <w:rFonts w:ascii="Times New Roman" w:hAnsi="Times New Roman" w:cs="Times New Roman"/>
          <w:sz w:val="24"/>
          <w:szCs w:val="24"/>
        </w:rPr>
        <w:t xml:space="preserve">Over the years, the banking sector in Sierra Leone has gone through tremendous restructuring/adjustments in ensuring systems are set at the international standard when it comes to the operation of domestically operated banks. Evidence in 2018 for example, shows that the banking sector was generally sound/stable, with only a few banks manifesting challenges in terms of their performances </w:t>
      </w:r>
      <w:sdt>
        <w:sdtPr>
          <w:rPr>
            <w:rFonts w:ascii="Times New Roman" w:hAnsi="Times New Roman" w:cs="Times New Roman"/>
            <w:sz w:val="24"/>
            <w:szCs w:val="24"/>
          </w:rPr>
          <w:id w:val="1620417051"/>
          <w:citation/>
        </w:sdtPr>
        <w:sdtContent>
          <w:r w:rsidR="009B719C" w:rsidRPr="009A6494">
            <w:rPr>
              <w:rFonts w:ascii="Times New Roman" w:hAnsi="Times New Roman" w:cs="Times New Roman"/>
              <w:sz w:val="24"/>
              <w:szCs w:val="24"/>
            </w:rPr>
            <w:fldChar w:fldCharType="begin"/>
          </w:r>
          <w:r w:rsidR="009B719C" w:rsidRPr="009A6494">
            <w:rPr>
              <w:rFonts w:ascii="Times New Roman" w:hAnsi="Times New Roman" w:cs="Times New Roman"/>
              <w:sz w:val="24"/>
              <w:szCs w:val="24"/>
            </w:rPr>
            <w:instrText xml:space="preserve"> CITATION BSL18 \l 1033 </w:instrText>
          </w:r>
          <w:r w:rsidR="009B719C"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(BSL, 2018)</w:t>
          </w:r>
          <w:r w:rsidR="009B719C" w:rsidRPr="009A6494">
            <w:rPr>
              <w:rFonts w:ascii="Times New Roman" w:hAnsi="Times New Roman" w:cs="Times New Roman"/>
              <w:sz w:val="24"/>
              <w:szCs w:val="24"/>
            </w:rPr>
            <w:fldChar w:fldCharType="end"/>
          </w:r>
        </w:sdtContent>
      </w:sdt>
      <w:r w:rsidRPr="009A6494">
        <w:rPr>
          <w:rFonts w:ascii="Times New Roman" w:hAnsi="Times New Roman" w:cs="Times New Roman"/>
          <w:sz w:val="24"/>
          <w:szCs w:val="24"/>
        </w:rPr>
        <w:t xml:space="preserve">. Recently upheavals in domiciled commercial banks - the two state-owned banks, Rokel Commercial and Sierra Leone Commercial Banks around 2012 and 2014 - 2017, and more lately First International Bank that prompted ownership are currently examples of financial institutions that were not able to meet their </w:t>
      </w:r>
      <w:r w:rsidR="009B719C" w:rsidRPr="009A6494">
        <w:rPr>
          <w:rFonts w:ascii="Times New Roman" w:hAnsi="Times New Roman" w:cs="Times New Roman"/>
          <w:sz w:val="24"/>
          <w:szCs w:val="24"/>
        </w:rPr>
        <w:t>statutory capital requirements.</w:t>
      </w:r>
    </w:p>
    <w:p w14:paraId="4AFC01B1" w14:textId="77777777" w:rsidR="00930C0C" w:rsidRDefault="00930C0C" w:rsidP="009A6494">
      <w:pPr>
        <w:pStyle w:val="NoSpacing"/>
        <w:jc w:val="both"/>
        <w:rPr>
          <w:rFonts w:ascii="Times New Roman" w:hAnsi="Times New Roman" w:cs="Times New Roman"/>
          <w:sz w:val="24"/>
          <w:szCs w:val="24"/>
        </w:rPr>
      </w:pPr>
    </w:p>
    <w:p w14:paraId="757C4A72" w14:textId="40DBAEA0" w:rsidR="00380126" w:rsidRDefault="00000000" w:rsidP="009A6494">
      <w:pPr>
        <w:pStyle w:val="NoSpacing"/>
        <w:jc w:val="both"/>
        <w:rPr>
          <w:rFonts w:ascii="Times New Roman" w:hAnsi="Times New Roman" w:cs="Times New Roman"/>
          <w:sz w:val="24"/>
          <w:szCs w:val="24"/>
        </w:rPr>
      </w:pPr>
      <w:sdt>
        <w:sdtPr>
          <w:rPr>
            <w:rFonts w:ascii="Times New Roman" w:hAnsi="Times New Roman" w:cs="Times New Roman"/>
            <w:sz w:val="24"/>
            <w:szCs w:val="24"/>
          </w:rPr>
          <w:id w:val="-2018999416"/>
          <w:citation/>
        </w:sdtPr>
        <w:sdtContent>
          <w:r w:rsidR="00930C0C">
            <w:rPr>
              <w:rFonts w:ascii="Times New Roman" w:hAnsi="Times New Roman" w:cs="Times New Roman"/>
              <w:sz w:val="24"/>
              <w:szCs w:val="24"/>
            </w:rPr>
            <w:fldChar w:fldCharType="begin"/>
          </w:r>
          <w:r w:rsidR="00930C0C">
            <w:rPr>
              <w:rFonts w:ascii="Times New Roman" w:hAnsi="Times New Roman" w:cs="Times New Roman"/>
              <w:sz w:val="24"/>
              <w:szCs w:val="24"/>
              <w:lang w:val="en-US"/>
            </w:rPr>
            <w:instrText xml:space="preserve"> CITATION Dur \l 1033 </w:instrText>
          </w:r>
          <w:r w:rsidR="00930C0C">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lang w:val="en-US"/>
            </w:rPr>
            <w:t>(Duramany-Lakkoh, et al., 2022)</w:t>
          </w:r>
          <w:r w:rsidR="00930C0C">
            <w:rPr>
              <w:rFonts w:ascii="Times New Roman" w:hAnsi="Times New Roman" w:cs="Times New Roman"/>
              <w:sz w:val="24"/>
              <w:szCs w:val="24"/>
            </w:rPr>
            <w:fldChar w:fldCharType="end"/>
          </w:r>
        </w:sdtContent>
      </w:sdt>
      <w:r w:rsidR="00930C0C">
        <w:rPr>
          <w:rFonts w:ascii="Times New Roman" w:hAnsi="Times New Roman" w:cs="Times New Roman"/>
          <w:sz w:val="24"/>
          <w:szCs w:val="24"/>
        </w:rPr>
        <w:t xml:space="preserve"> </w:t>
      </w:r>
      <w:r w:rsidR="00380126" w:rsidRPr="009A6494">
        <w:rPr>
          <w:rFonts w:ascii="Times New Roman" w:hAnsi="Times New Roman" w:cs="Times New Roman"/>
          <w:sz w:val="24"/>
          <w:szCs w:val="24"/>
        </w:rPr>
        <w:t>noted that commercial banks are making strides in promoting economic growth in a country through the creation of facilities, which include loan issuance - notable examples include the creation of business opportunities that support employment and the</w:t>
      </w:r>
      <w:r w:rsidR="0058574E" w:rsidRPr="009A6494">
        <w:rPr>
          <w:rFonts w:ascii="Times New Roman" w:hAnsi="Times New Roman" w:cs="Times New Roman"/>
          <w:sz w:val="24"/>
          <w:szCs w:val="24"/>
        </w:rPr>
        <w:t xml:space="preserve"> </w:t>
      </w:r>
      <w:r w:rsidR="00380126" w:rsidRPr="009A6494">
        <w:rPr>
          <w:rFonts w:ascii="Times New Roman" w:hAnsi="Times New Roman" w:cs="Times New Roman"/>
          <w:sz w:val="24"/>
          <w:szCs w:val="24"/>
        </w:rPr>
        <w:t>opportunity for revenue generation through taxes raised by the National Revenue Authority (NRA). In the process of creating such opportunities, banks may be exposed to high risks, which have the potential of impacting their long-term stability in the banking industry and also resultant instability in the entire financial system. The motivation and aim therefore of this study are to investigate the effectiveness of the supervisory authority in monitoring the financial performance of commercial banks in Sierra Leone. In addition, it is also the intention of the study to identify banks that are prone to failure using the CAMEL rating model.  This study is unique in terms of its value addition to knowledge as evidence shows that no studies had been pursued to explore this model approach for Sierra Leone. The study will ut</w:t>
      </w:r>
      <w:r w:rsidR="005B2F02" w:rsidRPr="009A6494">
        <w:rPr>
          <w:rFonts w:ascii="Times New Roman" w:hAnsi="Times New Roman" w:cs="Times New Roman"/>
          <w:sz w:val="24"/>
          <w:szCs w:val="24"/>
        </w:rPr>
        <w:t>ilize data spanning 2012-to 2021</w:t>
      </w:r>
      <w:r w:rsidR="00380126" w:rsidRPr="009A6494">
        <w:rPr>
          <w:rFonts w:ascii="Times New Roman" w:hAnsi="Times New Roman" w:cs="Times New Roman"/>
          <w:sz w:val="24"/>
          <w:szCs w:val="24"/>
        </w:rPr>
        <w:t xml:space="preserve">, which will be very useful in terms of impacting policy formulation by both the BSL and the fiscal authority </w:t>
      </w:r>
      <w:r w:rsidR="00380126" w:rsidRPr="009A6494">
        <w:rPr>
          <w:rFonts w:ascii="Times New Roman" w:hAnsi="Times New Roman" w:cs="Times New Roman"/>
          <w:sz w:val="24"/>
          <w:szCs w:val="24"/>
        </w:rPr>
        <w:lastRenderedPageBreak/>
        <w:t>in Sierra Leone.</w:t>
      </w:r>
      <w:r w:rsidR="00D042CD" w:rsidRPr="009A6494">
        <w:rPr>
          <w:rFonts w:ascii="Times New Roman" w:hAnsi="Times New Roman" w:cs="Times New Roman"/>
          <w:sz w:val="24"/>
          <w:szCs w:val="24"/>
        </w:rPr>
        <w:t xml:space="preserve"> This study is being guided by two key specific objectiv</w:t>
      </w:r>
      <w:r w:rsidR="00373597" w:rsidRPr="009A6494">
        <w:rPr>
          <w:rFonts w:ascii="Times New Roman" w:hAnsi="Times New Roman" w:cs="Times New Roman"/>
          <w:sz w:val="24"/>
          <w:szCs w:val="24"/>
        </w:rPr>
        <w:t>es in order to help achieved its aim</w:t>
      </w:r>
      <w:r w:rsidR="00D042CD" w:rsidRPr="009A6494">
        <w:rPr>
          <w:rFonts w:ascii="Times New Roman" w:hAnsi="Times New Roman" w:cs="Times New Roman"/>
          <w:sz w:val="24"/>
          <w:szCs w:val="24"/>
        </w:rPr>
        <w:t>;</w:t>
      </w:r>
    </w:p>
    <w:p w14:paraId="22B89901" w14:textId="77777777" w:rsidR="00AA31C4" w:rsidRPr="009A6494" w:rsidRDefault="00AA31C4" w:rsidP="009A6494">
      <w:pPr>
        <w:pStyle w:val="NoSpacing"/>
        <w:jc w:val="both"/>
        <w:rPr>
          <w:rFonts w:ascii="Times New Roman" w:hAnsi="Times New Roman" w:cs="Times New Roman"/>
          <w:sz w:val="24"/>
          <w:szCs w:val="24"/>
        </w:rPr>
      </w:pPr>
    </w:p>
    <w:p w14:paraId="3C40E27D" w14:textId="2F376B49" w:rsidR="00D042CD" w:rsidRDefault="00D042CD" w:rsidP="00AA31C4">
      <w:pPr>
        <w:pStyle w:val="NoSpacing"/>
        <w:numPr>
          <w:ilvl w:val="0"/>
          <w:numId w:val="10"/>
        </w:numPr>
        <w:jc w:val="both"/>
        <w:rPr>
          <w:rFonts w:ascii="Times New Roman" w:hAnsi="Times New Roman" w:cs="Times New Roman"/>
          <w:sz w:val="24"/>
          <w:szCs w:val="24"/>
        </w:rPr>
      </w:pPr>
      <w:r w:rsidRPr="009A6494">
        <w:rPr>
          <w:rFonts w:ascii="Times New Roman" w:hAnsi="Times New Roman" w:cs="Times New Roman"/>
          <w:sz w:val="24"/>
          <w:szCs w:val="24"/>
        </w:rPr>
        <w:t>To investigate the financial stability situation of commercial banks in Sierra Leone based on the CAMELS and determine how they are affected by commodity and health shock.</w:t>
      </w:r>
    </w:p>
    <w:p w14:paraId="7C1BA037" w14:textId="77777777" w:rsidR="00AA31C4" w:rsidRPr="009A6494" w:rsidRDefault="00AA31C4" w:rsidP="00AA31C4">
      <w:pPr>
        <w:pStyle w:val="NoSpacing"/>
        <w:ind w:left="720"/>
        <w:jc w:val="both"/>
        <w:rPr>
          <w:rFonts w:ascii="Times New Roman" w:hAnsi="Times New Roman" w:cs="Times New Roman"/>
          <w:sz w:val="24"/>
          <w:szCs w:val="24"/>
        </w:rPr>
      </w:pPr>
    </w:p>
    <w:p w14:paraId="203D9E9E" w14:textId="1ED27DFA" w:rsidR="00D042CD" w:rsidRDefault="00D042CD" w:rsidP="00AA31C4">
      <w:pPr>
        <w:pStyle w:val="NoSpacing"/>
        <w:numPr>
          <w:ilvl w:val="0"/>
          <w:numId w:val="10"/>
        </w:numPr>
        <w:jc w:val="both"/>
        <w:rPr>
          <w:rFonts w:ascii="Times New Roman" w:hAnsi="Times New Roman" w:cs="Times New Roman"/>
          <w:sz w:val="24"/>
          <w:szCs w:val="24"/>
        </w:rPr>
      </w:pPr>
      <w:r w:rsidRPr="009A6494">
        <w:rPr>
          <w:rFonts w:ascii="Times New Roman" w:hAnsi="Times New Roman" w:cs="Times New Roman"/>
          <w:sz w:val="24"/>
          <w:szCs w:val="24"/>
        </w:rPr>
        <w:t xml:space="preserve">To </w:t>
      </w:r>
      <w:r w:rsidR="00ED475C" w:rsidRPr="009A6494">
        <w:rPr>
          <w:rFonts w:ascii="Times New Roman" w:hAnsi="Times New Roman" w:cs="Times New Roman"/>
          <w:sz w:val="24"/>
          <w:szCs w:val="24"/>
        </w:rPr>
        <w:t>investigate</w:t>
      </w:r>
      <w:r w:rsidRPr="009A6494">
        <w:rPr>
          <w:rFonts w:ascii="Times New Roman" w:hAnsi="Times New Roman" w:cs="Times New Roman"/>
          <w:sz w:val="24"/>
          <w:szCs w:val="24"/>
        </w:rPr>
        <w:t xml:space="preserve"> the effect of other financial soundness indicators on a financial soundness indicator (ROA</w:t>
      </w:r>
      <w:r w:rsidR="00FD14DE" w:rsidRPr="009A6494">
        <w:rPr>
          <w:rFonts w:ascii="Times New Roman" w:hAnsi="Times New Roman" w:cs="Times New Roman"/>
          <w:sz w:val="24"/>
          <w:szCs w:val="24"/>
        </w:rPr>
        <w:t xml:space="preserve">) </w:t>
      </w:r>
      <w:r w:rsidR="00845504" w:rsidRPr="009A6494">
        <w:rPr>
          <w:rFonts w:ascii="Times New Roman" w:hAnsi="Times New Roman" w:cs="Times New Roman"/>
          <w:sz w:val="24"/>
          <w:szCs w:val="24"/>
        </w:rPr>
        <w:t>based on the CAMELS</w:t>
      </w:r>
      <w:r w:rsidR="00FD14DE" w:rsidRPr="009A6494">
        <w:rPr>
          <w:rFonts w:ascii="Times New Roman" w:hAnsi="Times New Roman" w:cs="Times New Roman"/>
          <w:sz w:val="24"/>
          <w:szCs w:val="24"/>
        </w:rPr>
        <w:t>.</w:t>
      </w:r>
    </w:p>
    <w:p w14:paraId="0C37A5A8" w14:textId="77777777" w:rsidR="00AA31C4" w:rsidRPr="009A6494" w:rsidRDefault="00AA31C4" w:rsidP="009A6494">
      <w:pPr>
        <w:pStyle w:val="NoSpacing"/>
        <w:jc w:val="both"/>
        <w:rPr>
          <w:rFonts w:ascii="Times New Roman" w:hAnsi="Times New Roman" w:cs="Times New Roman"/>
          <w:sz w:val="24"/>
          <w:szCs w:val="24"/>
        </w:rPr>
      </w:pPr>
    </w:p>
    <w:p w14:paraId="604DA6C2" w14:textId="12EE9F65" w:rsidR="00AA31C4" w:rsidRDefault="00380126" w:rsidP="009A6494">
      <w:pPr>
        <w:pStyle w:val="NoSpacing"/>
        <w:jc w:val="both"/>
        <w:rPr>
          <w:rFonts w:ascii="Times New Roman" w:hAnsi="Times New Roman" w:cs="Times New Roman"/>
          <w:sz w:val="24"/>
          <w:szCs w:val="24"/>
        </w:rPr>
      </w:pPr>
      <w:r w:rsidRPr="009A6494">
        <w:rPr>
          <w:rFonts w:ascii="Times New Roman" w:hAnsi="Times New Roman" w:cs="Times New Roman"/>
          <w:sz w:val="24"/>
          <w:szCs w:val="24"/>
        </w:rPr>
        <w:t xml:space="preserve">The rest of this paper is structured as follows. In section 2 we reviewed </w:t>
      </w:r>
      <w:r w:rsidR="00FD14DE" w:rsidRPr="009A6494">
        <w:rPr>
          <w:rFonts w:ascii="Times New Roman" w:hAnsi="Times New Roman" w:cs="Times New Roman"/>
          <w:sz w:val="24"/>
          <w:szCs w:val="24"/>
        </w:rPr>
        <w:t xml:space="preserve">literatures on the Camel rating system and </w:t>
      </w:r>
      <w:r w:rsidR="00A52A27" w:rsidRPr="009A6494">
        <w:rPr>
          <w:rFonts w:ascii="Times New Roman" w:hAnsi="Times New Roman" w:cs="Times New Roman"/>
          <w:sz w:val="24"/>
          <w:szCs w:val="24"/>
        </w:rPr>
        <w:t>related</w:t>
      </w:r>
      <w:r w:rsidR="00FD14DE" w:rsidRPr="009A6494">
        <w:rPr>
          <w:rFonts w:ascii="Times New Roman" w:hAnsi="Times New Roman" w:cs="Times New Roman"/>
          <w:sz w:val="24"/>
          <w:szCs w:val="24"/>
        </w:rPr>
        <w:t xml:space="preserve"> empirical review on previous research papers.</w:t>
      </w:r>
      <w:r w:rsidRPr="009A6494">
        <w:rPr>
          <w:rFonts w:ascii="Times New Roman" w:hAnsi="Times New Roman" w:cs="Times New Roman"/>
          <w:sz w:val="24"/>
          <w:szCs w:val="24"/>
        </w:rPr>
        <w:t xml:space="preserve"> Section 3 of this paper consists of the methodology and analysis of</w:t>
      </w:r>
      <w:r w:rsidR="00FD14DE" w:rsidRPr="009A6494">
        <w:rPr>
          <w:rFonts w:ascii="Times New Roman" w:hAnsi="Times New Roman" w:cs="Times New Roman"/>
          <w:sz w:val="24"/>
          <w:szCs w:val="24"/>
        </w:rPr>
        <w:t xml:space="preserve"> results using both descriptive and inferential statistics</w:t>
      </w:r>
      <w:r w:rsidRPr="009A6494">
        <w:rPr>
          <w:rFonts w:ascii="Times New Roman" w:hAnsi="Times New Roman" w:cs="Times New Roman"/>
          <w:sz w:val="24"/>
          <w:szCs w:val="24"/>
        </w:rPr>
        <w:t xml:space="preserve"> and finally, section 4 of this paper includes the conclusion and recommendations of the</w:t>
      </w:r>
      <w:r w:rsidR="00194BAA" w:rsidRPr="009A6494">
        <w:rPr>
          <w:rFonts w:ascii="Times New Roman" w:hAnsi="Times New Roman" w:cs="Times New Roman"/>
          <w:sz w:val="24"/>
          <w:szCs w:val="24"/>
        </w:rPr>
        <w:t xml:space="preserve"> study for policy implications.</w:t>
      </w:r>
    </w:p>
    <w:p w14:paraId="67659438" w14:textId="77777777" w:rsidR="00676294" w:rsidRPr="009A6494" w:rsidRDefault="00676294" w:rsidP="009A6494">
      <w:pPr>
        <w:pStyle w:val="NoSpacing"/>
        <w:jc w:val="both"/>
        <w:rPr>
          <w:rFonts w:ascii="Times New Roman" w:hAnsi="Times New Roman" w:cs="Times New Roman"/>
          <w:sz w:val="24"/>
          <w:szCs w:val="24"/>
        </w:rPr>
      </w:pPr>
    </w:p>
    <w:p w14:paraId="10559266" w14:textId="2E903548" w:rsidR="000F6E9E" w:rsidRDefault="00FD14DE" w:rsidP="009A6494">
      <w:pPr>
        <w:pStyle w:val="NoSpacing"/>
        <w:jc w:val="both"/>
        <w:rPr>
          <w:rFonts w:ascii="Times New Roman" w:hAnsi="Times New Roman" w:cs="Times New Roman"/>
          <w:b/>
          <w:sz w:val="24"/>
          <w:szCs w:val="24"/>
        </w:rPr>
      </w:pPr>
      <w:r w:rsidRPr="009A6494">
        <w:rPr>
          <w:rFonts w:ascii="Times New Roman" w:hAnsi="Times New Roman" w:cs="Times New Roman"/>
          <w:b/>
          <w:sz w:val="24"/>
          <w:szCs w:val="24"/>
        </w:rPr>
        <w:t>2. Literature Review</w:t>
      </w:r>
    </w:p>
    <w:p w14:paraId="6D58C90B" w14:textId="77777777" w:rsidR="009150B6" w:rsidRPr="009A6494" w:rsidRDefault="009150B6" w:rsidP="009A6494">
      <w:pPr>
        <w:pStyle w:val="NoSpacing"/>
        <w:jc w:val="both"/>
        <w:rPr>
          <w:rFonts w:ascii="Times New Roman" w:hAnsi="Times New Roman" w:cs="Times New Roman"/>
          <w:b/>
          <w:sz w:val="24"/>
          <w:szCs w:val="24"/>
        </w:rPr>
      </w:pPr>
    </w:p>
    <w:p w14:paraId="3DDE1AE9" w14:textId="0225AC8D" w:rsidR="00FD14DE" w:rsidRDefault="00FD14DE" w:rsidP="009A6494">
      <w:pPr>
        <w:pStyle w:val="NoSpacing"/>
        <w:jc w:val="both"/>
        <w:rPr>
          <w:rFonts w:ascii="Times New Roman" w:hAnsi="Times New Roman" w:cs="Times New Roman"/>
          <w:b/>
          <w:i/>
          <w:sz w:val="24"/>
          <w:szCs w:val="24"/>
        </w:rPr>
      </w:pPr>
      <w:r w:rsidRPr="009A6494">
        <w:rPr>
          <w:rFonts w:ascii="Times New Roman" w:hAnsi="Times New Roman" w:cs="Times New Roman"/>
          <w:b/>
          <w:i/>
          <w:sz w:val="24"/>
          <w:szCs w:val="24"/>
        </w:rPr>
        <w:t>2.1 An Overview of Camel Rating System</w:t>
      </w:r>
    </w:p>
    <w:p w14:paraId="7A5952F1" w14:textId="77777777" w:rsidR="009150B6" w:rsidRPr="009A6494" w:rsidRDefault="009150B6" w:rsidP="009A6494">
      <w:pPr>
        <w:pStyle w:val="NoSpacing"/>
        <w:jc w:val="both"/>
        <w:rPr>
          <w:rFonts w:ascii="Times New Roman" w:hAnsi="Times New Roman" w:cs="Times New Roman"/>
          <w:b/>
          <w:i/>
          <w:sz w:val="24"/>
          <w:szCs w:val="24"/>
        </w:rPr>
      </w:pPr>
    </w:p>
    <w:p w14:paraId="0CBB3DE8" w14:textId="7A944727" w:rsidR="00E150B3" w:rsidRDefault="000F6E9E" w:rsidP="009A6494">
      <w:pPr>
        <w:pStyle w:val="NoSpacing"/>
        <w:jc w:val="both"/>
        <w:rPr>
          <w:rFonts w:ascii="Times New Roman" w:hAnsi="Times New Roman" w:cs="Times New Roman"/>
          <w:sz w:val="24"/>
          <w:szCs w:val="24"/>
        </w:rPr>
      </w:pPr>
      <w:r w:rsidRPr="009A6494">
        <w:rPr>
          <w:rFonts w:ascii="Times New Roman" w:hAnsi="Times New Roman" w:cs="Times New Roman"/>
          <w:sz w:val="24"/>
          <w:szCs w:val="24"/>
        </w:rPr>
        <w:t xml:space="preserve">The CAMEL rating system is an international and well-recognized model established/developed in the United States of America (USA) in the 1970s by the three federal regulatory banking authorities - it is now being implemented by regulators worldwide including Sierra Leone. </w:t>
      </w:r>
      <w:sdt>
        <w:sdtPr>
          <w:rPr>
            <w:rFonts w:ascii="Times New Roman" w:hAnsi="Times New Roman" w:cs="Times New Roman"/>
            <w:sz w:val="24"/>
            <w:szCs w:val="24"/>
          </w:rPr>
          <w:id w:val="895247133"/>
          <w:citation/>
        </w:sdtPr>
        <w:sdtContent>
          <w:r w:rsidR="00C72EE7" w:rsidRPr="009A6494">
            <w:rPr>
              <w:rFonts w:ascii="Times New Roman" w:hAnsi="Times New Roman" w:cs="Times New Roman"/>
              <w:sz w:val="24"/>
              <w:szCs w:val="24"/>
            </w:rPr>
            <w:fldChar w:fldCharType="begin"/>
          </w:r>
          <w:r w:rsidR="00C72EE7" w:rsidRPr="009A6494">
            <w:rPr>
              <w:rFonts w:ascii="Times New Roman" w:hAnsi="Times New Roman" w:cs="Times New Roman"/>
              <w:sz w:val="24"/>
              <w:szCs w:val="24"/>
            </w:rPr>
            <w:instrText xml:space="preserve"> CITATION Sha21 \l 1033 </w:instrText>
          </w:r>
          <w:r w:rsidR="00C72EE7"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(Shakil &amp; Roy, 2021)</w:t>
          </w:r>
          <w:r w:rsidR="00C72EE7" w:rsidRPr="009A6494">
            <w:rPr>
              <w:rFonts w:ascii="Times New Roman" w:hAnsi="Times New Roman" w:cs="Times New Roman"/>
              <w:sz w:val="24"/>
              <w:szCs w:val="24"/>
            </w:rPr>
            <w:fldChar w:fldCharType="end"/>
          </w:r>
        </w:sdtContent>
      </w:sdt>
      <w:r w:rsidRPr="009A6494">
        <w:rPr>
          <w:rFonts w:ascii="Times New Roman" w:hAnsi="Times New Roman" w:cs="Times New Roman"/>
          <w:sz w:val="24"/>
          <w:szCs w:val="24"/>
        </w:rPr>
        <w:t xml:space="preserve"> refer to the camel rating model as the technique used by regulatory authorities (specifically central banks) to supervise the activities of commercial banks and other related financial institutions to ensure financial soundness indicators of the banking system are in line with regulatory requirements. Banks are normally supervised based on five key factors, namely “</w:t>
      </w:r>
      <w:r w:rsidRPr="009A6494">
        <w:rPr>
          <w:rFonts w:ascii="Times New Roman" w:hAnsi="Times New Roman" w:cs="Times New Roman"/>
          <w:i/>
          <w:sz w:val="24"/>
          <w:szCs w:val="24"/>
        </w:rPr>
        <w:t>Capital adequacy, Assets Quality, Management Efficiency, Earning Ability, and Liquidity management</w:t>
      </w:r>
      <w:r w:rsidRPr="009A6494">
        <w:rPr>
          <w:rFonts w:ascii="Times New Roman" w:hAnsi="Times New Roman" w:cs="Times New Roman"/>
          <w:sz w:val="24"/>
          <w:szCs w:val="24"/>
        </w:rPr>
        <w:t xml:space="preserve">” </w:t>
      </w:r>
      <w:sdt>
        <w:sdtPr>
          <w:rPr>
            <w:rFonts w:ascii="Times New Roman" w:hAnsi="Times New Roman" w:cs="Times New Roman"/>
            <w:sz w:val="24"/>
            <w:szCs w:val="24"/>
          </w:rPr>
          <w:id w:val="1850297048"/>
          <w:citation/>
        </w:sdtPr>
        <w:sdtContent>
          <w:r w:rsidR="00C72EE7" w:rsidRPr="009A6494">
            <w:rPr>
              <w:rFonts w:ascii="Times New Roman" w:hAnsi="Times New Roman" w:cs="Times New Roman"/>
              <w:sz w:val="24"/>
              <w:szCs w:val="24"/>
            </w:rPr>
            <w:fldChar w:fldCharType="begin"/>
          </w:r>
          <w:r w:rsidR="00C72EE7" w:rsidRPr="009A6494">
            <w:rPr>
              <w:rFonts w:ascii="Times New Roman" w:hAnsi="Times New Roman" w:cs="Times New Roman"/>
              <w:sz w:val="24"/>
              <w:szCs w:val="24"/>
            </w:rPr>
            <w:instrText xml:space="preserve"> CITATION Sah00 \l 1033 </w:instrText>
          </w:r>
          <w:r w:rsidR="00C72EE7"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(Sahajwala &amp; Bergh, 2000)</w:t>
          </w:r>
          <w:r w:rsidR="00C72EE7" w:rsidRPr="009A6494">
            <w:rPr>
              <w:rFonts w:ascii="Times New Roman" w:hAnsi="Times New Roman" w:cs="Times New Roman"/>
              <w:sz w:val="24"/>
              <w:szCs w:val="24"/>
            </w:rPr>
            <w:fldChar w:fldCharType="end"/>
          </w:r>
        </w:sdtContent>
      </w:sdt>
      <w:r w:rsidRPr="009A6494">
        <w:rPr>
          <w:rFonts w:ascii="Times New Roman" w:hAnsi="Times New Roman" w:cs="Times New Roman"/>
          <w:sz w:val="24"/>
          <w:szCs w:val="24"/>
        </w:rPr>
        <w:t>. However, most banks have added “</w:t>
      </w:r>
      <w:r w:rsidRPr="009A6494">
        <w:rPr>
          <w:rFonts w:ascii="Times New Roman" w:hAnsi="Times New Roman" w:cs="Times New Roman"/>
          <w:i/>
          <w:sz w:val="24"/>
          <w:szCs w:val="24"/>
        </w:rPr>
        <w:t>Sensitivity to market risk</w:t>
      </w:r>
      <w:r w:rsidRPr="009A6494">
        <w:rPr>
          <w:rFonts w:ascii="Times New Roman" w:hAnsi="Times New Roman" w:cs="Times New Roman"/>
          <w:sz w:val="24"/>
          <w:szCs w:val="24"/>
        </w:rPr>
        <w:t xml:space="preserve">” as part of the supervisory measures. To fully capture the financial soundness and activities of commercial banks and other related financial institutions, the banking regulator / central bank normally conducts both the on-site and off-site supervision regularly </w:t>
      </w:r>
      <w:sdt>
        <w:sdtPr>
          <w:rPr>
            <w:rFonts w:ascii="Times New Roman" w:hAnsi="Times New Roman" w:cs="Times New Roman"/>
            <w:sz w:val="24"/>
            <w:szCs w:val="24"/>
          </w:rPr>
          <w:id w:val="-1918619066"/>
          <w:citation/>
        </w:sdtPr>
        <w:sdtContent>
          <w:r w:rsidR="00036051" w:rsidRPr="009A6494">
            <w:rPr>
              <w:rFonts w:ascii="Times New Roman" w:hAnsi="Times New Roman" w:cs="Times New Roman"/>
              <w:sz w:val="24"/>
              <w:szCs w:val="24"/>
            </w:rPr>
            <w:fldChar w:fldCharType="begin"/>
          </w:r>
          <w:r w:rsidR="004A363C" w:rsidRPr="009A6494">
            <w:rPr>
              <w:rFonts w:ascii="Times New Roman" w:hAnsi="Times New Roman" w:cs="Times New Roman"/>
              <w:sz w:val="24"/>
              <w:szCs w:val="24"/>
            </w:rPr>
            <w:instrText xml:space="preserve">CITATION Bab17 \l 1033 </w:instrText>
          </w:r>
          <w:r w:rsidR="00036051"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(Babu &amp; Kumar, 2017)</w:t>
          </w:r>
          <w:r w:rsidR="00036051" w:rsidRPr="009A6494">
            <w:rPr>
              <w:rFonts w:ascii="Times New Roman" w:hAnsi="Times New Roman" w:cs="Times New Roman"/>
              <w:sz w:val="24"/>
              <w:szCs w:val="24"/>
            </w:rPr>
            <w:fldChar w:fldCharType="end"/>
          </w:r>
        </w:sdtContent>
      </w:sdt>
      <w:r w:rsidRPr="009A6494">
        <w:rPr>
          <w:rFonts w:ascii="Times New Roman" w:hAnsi="Times New Roman" w:cs="Times New Roman"/>
          <w:sz w:val="24"/>
          <w:szCs w:val="24"/>
        </w:rPr>
        <w:t xml:space="preserve">. </w:t>
      </w:r>
      <w:r w:rsidR="00E37C6B" w:rsidRPr="009A6494">
        <w:rPr>
          <w:rFonts w:ascii="Times New Roman" w:hAnsi="Times New Roman" w:cs="Times New Roman"/>
          <w:sz w:val="24"/>
          <w:szCs w:val="24"/>
        </w:rPr>
        <w:t>The off-site banking supervision involve the process of supervising all licensed banking institutions</w:t>
      </w:r>
      <w:r w:rsidR="0056384E" w:rsidRPr="009A6494">
        <w:rPr>
          <w:rFonts w:ascii="Times New Roman" w:hAnsi="Times New Roman" w:cs="Times New Roman"/>
          <w:sz w:val="24"/>
          <w:szCs w:val="24"/>
        </w:rPr>
        <w:t xml:space="preserve"> through </w:t>
      </w:r>
      <w:r w:rsidR="00EC140D" w:rsidRPr="009A6494">
        <w:rPr>
          <w:rFonts w:ascii="Times New Roman" w:hAnsi="Times New Roman" w:cs="Times New Roman"/>
          <w:sz w:val="24"/>
          <w:szCs w:val="24"/>
        </w:rPr>
        <w:t>various statutory financial report</w:t>
      </w:r>
      <w:r w:rsidR="00142BDB" w:rsidRPr="009A6494">
        <w:rPr>
          <w:rFonts w:ascii="Times New Roman" w:hAnsi="Times New Roman" w:cs="Times New Roman"/>
          <w:sz w:val="24"/>
          <w:szCs w:val="24"/>
        </w:rPr>
        <w:t xml:space="preserve"> which include trend in credit risk, banks returns, </w:t>
      </w:r>
      <w:r w:rsidR="00854E55" w:rsidRPr="009A6494">
        <w:rPr>
          <w:rFonts w:ascii="Times New Roman" w:hAnsi="Times New Roman" w:cs="Times New Roman"/>
          <w:sz w:val="24"/>
          <w:szCs w:val="24"/>
        </w:rPr>
        <w:t>interest rate</w:t>
      </w:r>
      <w:r w:rsidR="00B96A7A" w:rsidRPr="009A6494">
        <w:rPr>
          <w:rFonts w:ascii="Times New Roman" w:hAnsi="Times New Roman" w:cs="Times New Roman"/>
          <w:sz w:val="24"/>
          <w:szCs w:val="24"/>
        </w:rPr>
        <w:t xml:space="preserve"> risk, </w:t>
      </w:r>
      <w:r w:rsidR="00142BDB" w:rsidRPr="009A6494">
        <w:rPr>
          <w:rFonts w:ascii="Times New Roman" w:hAnsi="Times New Roman" w:cs="Times New Roman"/>
          <w:sz w:val="24"/>
          <w:szCs w:val="24"/>
        </w:rPr>
        <w:t>asset quality of the bank, liquidity and as well as the growth in asset and liability</w:t>
      </w:r>
      <w:r w:rsidR="00EC140D" w:rsidRPr="009A6494">
        <w:rPr>
          <w:rFonts w:ascii="Times New Roman" w:hAnsi="Times New Roman" w:cs="Times New Roman"/>
          <w:sz w:val="24"/>
          <w:szCs w:val="24"/>
        </w:rPr>
        <w:t xml:space="preserve"> submitted for inspection on periodical basis.</w:t>
      </w:r>
    </w:p>
    <w:p w14:paraId="77569036" w14:textId="77777777" w:rsidR="009150B6" w:rsidRPr="009A6494" w:rsidRDefault="009150B6" w:rsidP="009A6494">
      <w:pPr>
        <w:pStyle w:val="NoSpacing"/>
        <w:jc w:val="both"/>
        <w:rPr>
          <w:rFonts w:ascii="Times New Roman" w:hAnsi="Times New Roman" w:cs="Times New Roman"/>
          <w:sz w:val="24"/>
          <w:szCs w:val="24"/>
        </w:rPr>
      </w:pPr>
    </w:p>
    <w:p w14:paraId="5B2C21F6" w14:textId="682B2DC3" w:rsidR="00676294" w:rsidRDefault="00000000" w:rsidP="009150B6">
      <w:pPr>
        <w:pStyle w:val="NoSpacing"/>
        <w:jc w:val="both"/>
        <w:rPr>
          <w:rFonts w:ascii="Times New Roman" w:hAnsi="Times New Roman" w:cs="Times New Roman"/>
          <w:sz w:val="24"/>
          <w:szCs w:val="24"/>
        </w:rPr>
      </w:pPr>
      <w:sdt>
        <w:sdtPr>
          <w:rPr>
            <w:rFonts w:ascii="Times New Roman" w:hAnsi="Times New Roman" w:cs="Times New Roman"/>
            <w:sz w:val="24"/>
            <w:szCs w:val="24"/>
          </w:rPr>
          <w:id w:val="1143938610"/>
          <w:citation/>
        </w:sdtPr>
        <w:sdtContent>
          <w:r w:rsidR="000918A8" w:rsidRPr="009A6494">
            <w:rPr>
              <w:rFonts w:ascii="Times New Roman" w:hAnsi="Times New Roman" w:cs="Times New Roman"/>
              <w:sz w:val="24"/>
              <w:szCs w:val="24"/>
            </w:rPr>
            <w:fldChar w:fldCharType="begin"/>
          </w:r>
          <w:r w:rsidR="000918A8" w:rsidRPr="009A6494">
            <w:rPr>
              <w:rFonts w:ascii="Times New Roman" w:hAnsi="Times New Roman" w:cs="Times New Roman"/>
              <w:sz w:val="24"/>
              <w:szCs w:val="24"/>
            </w:rPr>
            <w:instrText xml:space="preserve"> CITATION Gil02 \l 1033 </w:instrText>
          </w:r>
          <w:r w:rsidR="000918A8"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(Gilbert, et al., 2002)</w:t>
          </w:r>
          <w:r w:rsidR="000918A8" w:rsidRPr="009A6494">
            <w:rPr>
              <w:rFonts w:ascii="Times New Roman" w:hAnsi="Times New Roman" w:cs="Times New Roman"/>
              <w:sz w:val="24"/>
              <w:szCs w:val="24"/>
            </w:rPr>
            <w:fldChar w:fldCharType="end"/>
          </w:r>
        </w:sdtContent>
      </w:sdt>
      <w:r w:rsidR="000918A8" w:rsidRPr="009A6494">
        <w:rPr>
          <w:rFonts w:ascii="Times New Roman" w:hAnsi="Times New Roman" w:cs="Times New Roman"/>
          <w:sz w:val="24"/>
          <w:szCs w:val="24"/>
        </w:rPr>
        <w:t xml:space="preserve"> noted that t</w:t>
      </w:r>
      <w:r w:rsidR="005E0DF7" w:rsidRPr="009A6494">
        <w:rPr>
          <w:rFonts w:ascii="Times New Roman" w:hAnsi="Times New Roman" w:cs="Times New Roman"/>
          <w:sz w:val="24"/>
          <w:szCs w:val="24"/>
        </w:rPr>
        <w:t xml:space="preserve">he result from the off-site supervision help examiners in identifying the </w:t>
      </w:r>
      <w:r w:rsidR="000918A8" w:rsidRPr="009A6494">
        <w:rPr>
          <w:rFonts w:ascii="Times New Roman" w:hAnsi="Times New Roman" w:cs="Times New Roman"/>
          <w:sz w:val="24"/>
          <w:szCs w:val="24"/>
        </w:rPr>
        <w:t xml:space="preserve">risk and </w:t>
      </w:r>
      <w:r w:rsidR="005E0DF7" w:rsidRPr="009A6494">
        <w:rPr>
          <w:rFonts w:ascii="Times New Roman" w:hAnsi="Times New Roman" w:cs="Times New Roman"/>
          <w:sz w:val="24"/>
          <w:szCs w:val="24"/>
        </w:rPr>
        <w:t xml:space="preserve">financial soundness of an individual bank, and </w:t>
      </w:r>
      <w:r w:rsidR="00142BDB" w:rsidRPr="009A6494">
        <w:rPr>
          <w:rFonts w:ascii="Times New Roman" w:hAnsi="Times New Roman" w:cs="Times New Roman"/>
          <w:sz w:val="24"/>
          <w:szCs w:val="24"/>
        </w:rPr>
        <w:t>the banking</w:t>
      </w:r>
      <w:r w:rsidR="005E0DF7" w:rsidRPr="009A6494">
        <w:rPr>
          <w:rFonts w:ascii="Times New Roman" w:hAnsi="Times New Roman" w:cs="Times New Roman"/>
          <w:sz w:val="24"/>
          <w:szCs w:val="24"/>
        </w:rPr>
        <w:t xml:space="preserve"> system as a whole.</w:t>
      </w:r>
      <w:r w:rsidR="001252DD" w:rsidRPr="009A6494">
        <w:rPr>
          <w:rFonts w:ascii="Times New Roman" w:hAnsi="Times New Roman" w:cs="Times New Roman"/>
          <w:sz w:val="24"/>
          <w:szCs w:val="24"/>
        </w:rPr>
        <w:t xml:space="preserve"> On the other hand, the on-site banking supervision involved regular visitation to licensed banking inst</w:t>
      </w:r>
      <w:r w:rsidR="00E22FA3" w:rsidRPr="009A6494">
        <w:rPr>
          <w:rFonts w:ascii="Times New Roman" w:hAnsi="Times New Roman" w:cs="Times New Roman"/>
          <w:sz w:val="24"/>
          <w:szCs w:val="24"/>
        </w:rPr>
        <w:t>itutions by supervisory authoriti</w:t>
      </w:r>
      <w:r w:rsidR="001252DD" w:rsidRPr="009A6494">
        <w:rPr>
          <w:rFonts w:ascii="Times New Roman" w:hAnsi="Times New Roman" w:cs="Times New Roman"/>
          <w:sz w:val="24"/>
          <w:szCs w:val="24"/>
        </w:rPr>
        <w:t>es in order to evaluate management performance</w:t>
      </w:r>
      <w:r w:rsidR="00D57F31" w:rsidRPr="009A6494">
        <w:rPr>
          <w:rFonts w:ascii="Times New Roman" w:hAnsi="Times New Roman" w:cs="Times New Roman"/>
          <w:sz w:val="24"/>
          <w:szCs w:val="24"/>
        </w:rPr>
        <w:t xml:space="preserve"> and associated risk</w:t>
      </w:r>
      <w:r w:rsidR="001252DD" w:rsidRPr="009A6494">
        <w:rPr>
          <w:rFonts w:ascii="Times New Roman" w:hAnsi="Times New Roman" w:cs="Times New Roman"/>
          <w:sz w:val="24"/>
          <w:szCs w:val="24"/>
        </w:rPr>
        <w:t xml:space="preserve">, </w:t>
      </w:r>
      <w:r w:rsidR="00D57F31" w:rsidRPr="009A6494">
        <w:rPr>
          <w:rFonts w:ascii="Times New Roman" w:hAnsi="Times New Roman" w:cs="Times New Roman"/>
          <w:sz w:val="24"/>
          <w:szCs w:val="24"/>
        </w:rPr>
        <w:t>assess the accuracy of the accounting records and the financial statements</w:t>
      </w:r>
      <w:r w:rsidR="00E22FA3" w:rsidRPr="009A6494">
        <w:rPr>
          <w:rFonts w:ascii="Times New Roman" w:hAnsi="Times New Roman" w:cs="Times New Roman"/>
          <w:sz w:val="24"/>
          <w:szCs w:val="24"/>
        </w:rPr>
        <w:t xml:space="preserve">, evaluate the rate at which </w:t>
      </w:r>
      <w:r w:rsidR="00D57F31" w:rsidRPr="009A6494">
        <w:rPr>
          <w:rFonts w:ascii="Times New Roman" w:hAnsi="Times New Roman" w:cs="Times New Roman"/>
          <w:sz w:val="24"/>
          <w:szCs w:val="24"/>
        </w:rPr>
        <w:t xml:space="preserve"> bank comply with laid </w:t>
      </w:r>
      <w:r w:rsidR="00A04364" w:rsidRPr="009A6494">
        <w:rPr>
          <w:rFonts w:ascii="Times New Roman" w:hAnsi="Times New Roman" w:cs="Times New Roman"/>
          <w:sz w:val="24"/>
          <w:szCs w:val="24"/>
        </w:rPr>
        <w:t xml:space="preserve">down </w:t>
      </w:r>
      <w:r w:rsidR="00D57F31" w:rsidRPr="009A6494">
        <w:rPr>
          <w:rFonts w:ascii="Times New Roman" w:hAnsi="Times New Roman" w:cs="Times New Roman"/>
          <w:sz w:val="24"/>
          <w:szCs w:val="24"/>
        </w:rPr>
        <w:t>rules and regulati</w:t>
      </w:r>
      <w:r w:rsidR="001339C3" w:rsidRPr="009A6494">
        <w:rPr>
          <w:rFonts w:ascii="Times New Roman" w:hAnsi="Times New Roman" w:cs="Times New Roman"/>
          <w:sz w:val="24"/>
          <w:szCs w:val="24"/>
        </w:rPr>
        <w:t>ons and as well</w:t>
      </w:r>
      <w:r w:rsidR="00D57F31" w:rsidRPr="009A6494">
        <w:rPr>
          <w:rFonts w:ascii="Times New Roman" w:hAnsi="Times New Roman" w:cs="Times New Roman"/>
          <w:sz w:val="24"/>
          <w:szCs w:val="24"/>
        </w:rPr>
        <w:t xml:space="preserve"> evaluate the bank policies and procedures and </w:t>
      </w:r>
      <w:r w:rsidR="001339C3" w:rsidRPr="009A6494">
        <w:rPr>
          <w:rFonts w:ascii="Times New Roman" w:hAnsi="Times New Roman" w:cs="Times New Roman"/>
          <w:sz w:val="24"/>
          <w:szCs w:val="24"/>
        </w:rPr>
        <w:t xml:space="preserve">their </w:t>
      </w:r>
      <w:r w:rsidR="00D57F31" w:rsidRPr="009A6494">
        <w:rPr>
          <w:rFonts w:ascii="Times New Roman" w:hAnsi="Times New Roman" w:cs="Times New Roman"/>
          <w:sz w:val="24"/>
          <w:szCs w:val="24"/>
        </w:rPr>
        <w:t>ability to control all the inherent risks identi</w:t>
      </w:r>
      <w:r w:rsidR="00E22FA3" w:rsidRPr="009A6494">
        <w:rPr>
          <w:rFonts w:ascii="Times New Roman" w:hAnsi="Times New Roman" w:cs="Times New Roman"/>
          <w:sz w:val="24"/>
          <w:szCs w:val="24"/>
        </w:rPr>
        <w:t>fied by the supervisory authoriti</w:t>
      </w:r>
      <w:r w:rsidR="00D57F31" w:rsidRPr="009A6494">
        <w:rPr>
          <w:rFonts w:ascii="Times New Roman" w:hAnsi="Times New Roman" w:cs="Times New Roman"/>
          <w:sz w:val="24"/>
          <w:szCs w:val="24"/>
        </w:rPr>
        <w:t xml:space="preserve">es </w:t>
      </w:r>
      <w:sdt>
        <w:sdtPr>
          <w:rPr>
            <w:rFonts w:ascii="Times New Roman" w:hAnsi="Times New Roman" w:cs="Times New Roman"/>
            <w:sz w:val="24"/>
            <w:szCs w:val="24"/>
          </w:rPr>
          <w:id w:val="-1410767894"/>
          <w:citation/>
        </w:sdtPr>
        <w:sdtContent>
          <w:r w:rsidR="00D57F31" w:rsidRPr="009A6494">
            <w:rPr>
              <w:rFonts w:ascii="Times New Roman" w:hAnsi="Times New Roman" w:cs="Times New Roman"/>
              <w:sz w:val="24"/>
              <w:szCs w:val="24"/>
            </w:rPr>
            <w:fldChar w:fldCharType="begin"/>
          </w:r>
          <w:r w:rsidR="00D57F31" w:rsidRPr="009A6494">
            <w:rPr>
              <w:rFonts w:ascii="Times New Roman" w:hAnsi="Times New Roman" w:cs="Times New Roman"/>
              <w:sz w:val="24"/>
              <w:szCs w:val="24"/>
            </w:rPr>
            <w:instrText xml:space="preserve"> CITATION Dan11 \l 1033 </w:instrText>
          </w:r>
          <w:r w:rsidR="00D57F31"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(Dang, 2011)</w:t>
          </w:r>
          <w:r w:rsidR="00D57F31" w:rsidRPr="009A6494">
            <w:rPr>
              <w:rFonts w:ascii="Times New Roman" w:hAnsi="Times New Roman" w:cs="Times New Roman"/>
              <w:sz w:val="24"/>
              <w:szCs w:val="24"/>
            </w:rPr>
            <w:fldChar w:fldCharType="end"/>
          </w:r>
        </w:sdtContent>
      </w:sdt>
      <w:r w:rsidR="007462C3" w:rsidRPr="009A6494">
        <w:rPr>
          <w:rFonts w:ascii="Times New Roman" w:hAnsi="Times New Roman" w:cs="Times New Roman"/>
          <w:sz w:val="24"/>
          <w:szCs w:val="24"/>
        </w:rPr>
        <w:t xml:space="preserve">. </w:t>
      </w:r>
      <w:sdt>
        <w:sdtPr>
          <w:rPr>
            <w:rFonts w:ascii="Times New Roman" w:hAnsi="Times New Roman" w:cs="Times New Roman"/>
            <w:sz w:val="24"/>
            <w:szCs w:val="24"/>
          </w:rPr>
          <w:id w:val="-2116195848"/>
          <w:citation/>
        </w:sdtPr>
        <w:sdtContent>
          <w:r w:rsidR="007462C3" w:rsidRPr="009A6494">
            <w:rPr>
              <w:rFonts w:ascii="Times New Roman" w:hAnsi="Times New Roman" w:cs="Times New Roman"/>
              <w:sz w:val="24"/>
              <w:szCs w:val="24"/>
            </w:rPr>
            <w:fldChar w:fldCharType="begin"/>
          </w:r>
          <w:r w:rsidR="007462C3" w:rsidRPr="009A6494">
            <w:rPr>
              <w:rFonts w:ascii="Times New Roman" w:hAnsi="Times New Roman" w:cs="Times New Roman"/>
              <w:sz w:val="24"/>
              <w:szCs w:val="24"/>
            </w:rPr>
            <w:instrText xml:space="preserve"> CITATION Pet80 \l 1033 </w:instrText>
          </w:r>
          <w:r w:rsidR="007462C3"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(Pettway &amp; Sinkey, 1980)</w:t>
          </w:r>
          <w:r w:rsidR="007462C3" w:rsidRPr="009A6494">
            <w:rPr>
              <w:rFonts w:ascii="Times New Roman" w:hAnsi="Times New Roman" w:cs="Times New Roman"/>
              <w:sz w:val="24"/>
              <w:szCs w:val="24"/>
            </w:rPr>
            <w:fldChar w:fldCharType="end"/>
          </w:r>
        </w:sdtContent>
      </w:sdt>
      <w:r w:rsidR="00D57F31" w:rsidRPr="009A6494">
        <w:rPr>
          <w:rFonts w:ascii="Times New Roman" w:hAnsi="Times New Roman" w:cs="Times New Roman"/>
          <w:sz w:val="24"/>
          <w:szCs w:val="24"/>
        </w:rPr>
        <w:t xml:space="preserve"> </w:t>
      </w:r>
      <w:r w:rsidR="007462C3" w:rsidRPr="009A6494">
        <w:rPr>
          <w:rFonts w:ascii="Times New Roman" w:hAnsi="Times New Roman" w:cs="Times New Roman"/>
          <w:sz w:val="24"/>
          <w:szCs w:val="24"/>
        </w:rPr>
        <w:t>further asserted that the on-site banking supervision serve as the backbone for supervisory authorities when conducting bank examination.</w:t>
      </w:r>
      <w:r w:rsidR="00DB1071" w:rsidRPr="009A6494">
        <w:rPr>
          <w:rFonts w:ascii="Times New Roman" w:hAnsi="Times New Roman" w:cs="Times New Roman"/>
          <w:sz w:val="24"/>
          <w:szCs w:val="24"/>
        </w:rPr>
        <w:t xml:space="preserve"> </w:t>
      </w:r>
      <w:r w:rsidR="00036051" w:rsidRPr="009A6494">
        <w:rPr>
          <w:rFonts w:ascii="Times New Roman" w:hAnsi="Times New Roman" w:cs="Times New Roman"/>
          <w:sz w:val="24"/>
          <w:szCs w:val="24"/>
        </w:rPr>
        <w:t xml:space="preserve">CAMEL framework, </w:t>
      </w:r>
      <w:r w:rsidR="00D80521" w:rsidRPr="009A6494">
        <w:rPr>
          <w:rFonts w:ascii="Times New Roman" w:hAnsi="Times New Roman" w:cs="Times New Roman"/>
          <w:sz w:val="24"/>
          <w:szCs w:val="24"/>
        </w:rPr>
        <w:t>a model that is commonly</w:t>
      </w:r>
      <w:r w:rsidR="00036051" w:rsidRPr="009A6494">
        <w:rPr>
          <w:rFonts w:ascii="Times New Roman" w:hAnsi="Times New Roman" w:cs="Times New Roman"/>
          <w:sz w:val="24"/>
          <w:szCs w:val="24"/>
        </w:rPr>
        <w:t xml:space="preserve"> used by regulators to determine the </w:t>
      </w:r>
      <w:r w:rsidR="00036051" w:rsidRPr="009A6494">
        <w:rPr>
          <w:rFonts w:ascii="Times New Roman" w:hAnsi="Times New Roman" w:cs="Times New Roman"/>
          <w:sz w:val="24"/>
          <w:szCs w:val="24"/>
        </w:rPr>
        <w:lastRenderedPageBreak/>
        <w:t xml:space="preserve">health and soundness of the overall banking industry in a country </w:t>
      </w:r>
      <w:sdt>
        <w:sdtPr>
          <w:rPr>
            <w:rFonts w:ascii="Times New Roman" w:hAnsi="Times New Roman" w:cs="Times New Roman"/>
            <w:sz w:val="24"/>
            <w:szCs w:val="24"/>
          </w:rPr>
          <w:id w:val="-33122116"/>
          <w:citation/>
        </w:sdtPr>
        <w:sdtContent>
          <w:r w:rsidR="004A363C" w:rsidRPr="009A6494">
            <w:rPr>
              <w:rFonts w:ascii="Times New Roman" w:hAnsi="Times New Roman" w:cs="Times New Roman"/>
              <w:sz w:val="24"/>
              <w:szCs w:val="24"/>
            </w:rPr>
            <w:fldChar w:fldCharType="begin"/>
          </w:r>
          <w:r w:rsidR="004A363C" w:rsidRPr="009A6494">
            <w:rPr>
              <w:rFonts w:ascii="Times New Roman" w:hAnsi="Times New Roman" w:cs="Times New Roman"/>
              <w:sz w:val="24"/>
              <w:szCs w:val="24"/>
            </w:rPr>
            <w:instrText xml:space="preserve"> CITATION Nau21 \l 1033 </w:instrText>
          </w:r>
          <w:r w:rsidR="004A363C"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(Naushad, 2021)</w:t>
          </w:r>
          <w:r w:rsidR="004A363C" w:rsidRPr="009A6494">
            <w:rPr>
              <w:rFonts w:ascii="Times New Roman" w:hAnsi="Times New Roman" w:cs="Times New Roman"/>
              <w:sz w:val="24"/>
              <w:szCs w:val="24"/>
            </w:rPr>
            <w:fldChar w:fldCharType="end"/>
          </w:r>
        </w:sdtContent>
      </w:sdt>
      <w:r w:rsidR="00E150B3" w:rsidRPr="009A6494">
        <w:rPr>
          <w:rFonts w:ascii="Times New Roman" w:hAnsi="Times New Roman" w:cs="Times New Roman"/>
          <w:sz w:val="24"/>
          <w:szCs w:val="24"/>
        </w:rPr>
        <w:t>, help examiners</w:t>
      </w:r>
      <w:r w:rsidR="00D80521" w:rsidRPr="009A6494">
        <w:rPr>
          <w:rFonts w:ascii="Times New Roman" w:hAnsi="Times New Roman" w:cs="Times New Roman"/>
          <w:sz w:val="24"/>
          <w:szCs w:val="24"/>
        </w:rPr>
        <w:t xml:space="preserve"> to provide both the composite and components rating on banks according to their </w:t>
      </w:r>
      <w:r w:rsidR="0027236D" w:rsidRPr="009A6494">
        <w:rPr>
          <w:rFonts w:ascii="Times New Roman" w:hAnsi="Times New Roman" w:cs="Times New Roman"/>
          <w:sz w:val="24"/>
          <w:szCs w:val="24"/>
        </w:rPr>
        <w:t>performance</w:t>
      </w:r>
      <w:r w:rsidR="00D80521" w:rsidRPr="009A6494">
        <w:rPr>
          <w:rFonts w:ascii="Times New Roman" w:hAnsi="Times New Roman" w:cs="Times New Roman"/>
          <w:sz w:val="24"/>
          <w:szCs w:val="24"/>
        </w:rPr>
        <w:t>.</w:t>
      </w:r>
      <w:r w:rsidR="00E150B3" w:rsidRPr="009A6494">
        <w:rPr>
          <w:rFonts w:ascii="Times New Roman" w:hAnsi="Times New Roman" w:cs="Times New Roman"/>
          <w:sz w:val="24"/>
          <w:szCs w:val="24"/>
        </w:rPr>
        <w:t xml:space="preserve"> </w:t>
      </w:r>
      <w:sdt>
        <w:sdtPr>
          <w:rPr>
            <w:rFonts w:ascii="Times New Roman" w:hAnsi="Times New Roman" w:cs="Times New Roman"/>
            <w:sz w:val="24"/>
            <w:szCs w:val="24"/>
          </w:rPr>
          <w:id w:val="-1873674097"/>
          <w:citation/>
        </w:sdtPr>
        <w:sdtContent>
          <w:r w:rsidR="00E150B3" w:rsidRPr="009A6494">
            <w:rPr>
              <w:rFonts w:ascii="Times New Roman" w:hAnsi="Times New Roman" w:cs="Times New Roman"/>
              <w:sz w:val="24"/>
              <w:szCs w:val="24"/>
            </w:rPr>
            <w:fldChar w:fldCharType="begin"/>
          </w:r>
          <w:r w:rsidR="00E150B3" w:rsidRPr="009A6494">
            <w:rPr>
              <w:rFonts w:ascii="Times New Roman" w:hAnsi="Times New Roman" w:cs="Times New Roman"/>
              <w:sz w:val="24"/>
              <w:szCs w:val="24"/>
            </w:rPr>
            <w:instrText xml:space="preserve"> CITATION Gau21 \l 1033 </w:instrText>
          </w:r>
          <w:r w:rsidR="00E150B3"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(Gaul &amp; Jones, 2021)</w:t>
          </w:r>
          <w:r w:rsidR="00E150B3" w:rsidRPr="009A6494">
            <w:rPr>
              <w:rFonts w:ascii="Times New Roman" w:hAnsi="Times New Roman" w:cs="Times New Roman"/>
              <w:sz w:val="24"/>
              <w:szCs w:val="24"/>
            </w:rPr>
            <w:fldChar w:fldCharType="end"/>
          </w:r>
        </w:sdtContent>
      </w:sdt>
      <w:r w:rsidR="00647C45" w:rsidRPr="009A6494">
        <w:rPr>
          <w:rFonts w:ascii="Times New Roman" w:hAnsi="Times New Roman" w:cs="Times New Roman"/>
          <w:sz w:val="24"/>
          <w:szCs w:val="24"/>
        </w:rPr>
        <w:t xml:space="preserve"> also noted that examiners normally assign CAMEL Rating on banks after conducting their examination, in which the sc</w:t>
      </w:r>
      <w:r w:rsidR="00666DC1" w:rsidRPr="009A6494">
        <w:rPr>
          <w:rFonts w:ascii="Times New Roman" w:hAnsi="Times New Roman" w:cs="Times New Roman"/>
          <w:sz w:val="24"/>
          <w:szCs w:val="24"/>
        </w:rPr>
        <w:t xml:space="preserve">ale of rating range from 1 to 5. Thus, each aspect of the CAMEL model is rated as </w:t>
      </w:r>
      <w:r w:rsidR="00666DC1" w:rsidRPr="009A6494">
        <w:rPr>
          <w:rFonts w:ascii="Times New Roman" w:hAnsi="Times New Roman" w:cs="Times New Roman"/>
          <w:i/>
          <w:sz w:val="24"/>
          <w:szCs w:val="24"/>
        </w:rPr>
        <w:t>strong, stable, improvement needed or weak</w:t>
      </w:r>
      <w:r w:rsidR="00666DC1" w:rsidRPr="009A6494">
        <w:rPr>
          <w:rFonts w:ascii="Times New Roman" w:hAnsi="Times New Roman" w:cs="Times New Roman"/>
          <w:sz w:val="24"/>
          <w:szCs w:val="24"/>
        </w:rPr>
        <w:t>.</w:t>
      </w:r>
      <w:r w:rsidR="003026B1" w:rsidRPr="009A6494">
        <w:rPr>
          <w:rFonts w:ascii="Times New Roman" w:hAnsi="Times New Roman" w:cs="Times New Roman"/>
          <w:sz w:val="24"/>
          <w:szCs w:val="24"/>
        </w:rPr>
        <w:t xml:space="preserve"> </w:t>
      </w:r>
      <w:r w:rsidR="00821B4E">
        <w:rPr>
          <w:rFonts w:ascii="Times New Roman" w:hAnsi="Times New Roman" w:cs="Times New Roman"/>
          <w:sz w:val="24"/>
          <w:szCs w:val="24"/>
        </w:rPr>
        <w:t xml:space="preserve">Table 1 </w:t>
      </w:r>
      <w:r w:rsidR="003026B1" w:rsidRPr="009A6494">
        <w:rPr>
          <w:rFonts w:ascii="Times New Roman" w:hAnsi="Times New Roman" w:cs="Times New Roman"/>
          <w:sz w:val="24"/>
          <w:szCs w:val="24"/>
        </w:rPr>
        <w:t>give a brief description of the CAMEL Composite Rating</w:t>
      </w:r>
      <w:r w:rsidR="00194BAA" w:rsidRPr="009A6494">
        <w:rPr>
          <w:rFonts w:ascii="Times New Roman" w:hAnsi="Times New Roman" w:cs="Times New Roman"/>
          <w:sz w:val="24"/>
          <w:szCs w:val="24"/>
        </w:rPr>
        <w:t xml:space="preserve"> by</w:t>
      </w:r>
      <w:r w:rsidR="00A77D93" w:rsidRPr="009A6494">
        <w:rPr>
          <w:rFonts w:ascii="Times New Roman" w:hAnsi="Times New Roman" w:cs="Times New Roman"/>
          <w:sz w:val="24"/>
          <w:szCs w:val="24"/>
        </w:rPr>
        <w:t xml:space="preserve"> </w:t>
      </w:r>
      <w:sdt>
        <w:sdtPr>
          <w:rPr>
            <w:rFonts w:ascii="Times New Roman" w:hAnsi="Times New Roman" w:cs="Times New Roman"/>
            <w:sz w:val="24"/>
            <w:szCs w:val="24"/>
          </w:rPr>
          <w:id w:val="1152800798"/>
          <w:citation/>
        </w:sdtPr>
        <w:sdtContent>
          <w:r w:rsidR="00F87BAE" w:rsidRPr="009A6494">
            <w:rPr>
              <w:rFonts w:ascii="Times New Roman" w:hAnsi="Times New Roman" w:cs="Times New Roman"/>
              <w:sz w:val="24"/>
              <w:szCs w:val="24"/>
            </w:rPr>
            <w:fldChar w:fldCharType="begin"/>
          </w:r>
          <w:r w:rsidR="00F87BAE" w:rsidRPr="009A6494">
            <w:rPr>
              <w:rFonts w:ascii="Times New Roman" w:hAnsi="Times New Roman" w:cs="Times New Roman"/>
              <w:sz w:val="24"/>
              <w:szCs w:val="24"/>
            </w:rPr>
            <w:instrText xml:space="preserve"> CITATION Des16 \l 1033 </w:instrText>
          </w:r>
          <w:r w:rsidR="00F87BAE" w:rsidRPr="009A6494">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(Desta, 2016)</w:t>
          </w:r>
          <w:r w:rsidR="00F87BAE" w:rsidRPr="009A6494">
            <w:rPr>
              <w:rFonts w:ascii="Times New Roman" w:hAnsi="Times New Roman" w:cs="Times New Roman"/>
              <w:sz w:val="24"/>
              <w:szCs w:val="24"/>
            </w:rPr>
            <w:fldChar w:fldCharType="end"/>
          </w:r>
        </w:sdtContent>
      </w:sdt>
      <w:r w:rsidR="00194BAA" w:rsidRPr="009A6494">
        <w:rPr>
          <w:rFonts w:ascii="Times New Roman" w:hAnsi="Times New Roman" w:cs="Times New Roman"/>
          <w:sz w:val="24"/>
          <w:szCs w:val="24"/>
        </w:rPr>
        <w:t xml:space="preserve"> is shown in table</w:t>
      </w:r>
      <w:r w:rsidR="00821B4E">
        <w:rPr>
          <w:rFonts w:ascii="Times New Roman" w:hAnsi="Times New Roman" w:cs="Times New Roman"/>
          <w:sz w:val="24"/>
          <w:szCs w:val="24"/>
        </w:rPr>
        <w:t xml:space="preserve"> 1;</w:t>
      </w:r>
      <w:r w:rsidR="00676294">
        <w:rPr>
          <w:rFonts w:ascii="Times New Roman" w:hAnsi="Times New Roman" w:cs="Times New Roman"/>
          <w:sz w:val="24"/>
          <w:szCs w:val="24"/>
        </w:rPr>
        <w:t xml:space="preserve"> </w:t>
      </w:r>
    </w:p>
    <w:p w14:paraId="4461ADC0" w14:textId="58921EB2" w:rsidR="00676294" w:rsidRPr="00676294" w:rsidRDefault="00676294" w:rsidP="009150B6">
      <w:pPr>
        <w:pStyle w:val="NoSpacing"/>
        <w:jc w:val="both"/>
        <w:rPr>
          <w:rFonts w:ascii="Times New Roman" w:hAnsi="Times New Roman" w:cs="Times New Roman"/>
          <w:b/>
          <w:bCs/>
          <w:sz w:val="24"/>
          <w:szCs w:val="24"/>
        </w:rPr>
      </w:pPr>
    </w:p>
    <w:p w14:paraId="43FABF7A" w14:textId="08D6D11C" w:rsidR="00676294" w:rsidRPr="00821B4E" w:rsidRDefault="00821B4E" w:rsidP="009150B6">
      <w:pPr>
        <w:pStyle w:val="NoSpacing"/>
        <w:jc w:val="both"/>
        <w:rPr>
          <w:rFonts w:ascii="Times New Roman" w:hAnsi="Times New Roman" w:cs="Times New Roman"/>
          <w:b/>
          <w:bCs/>
          <w:sz w:val="24"/>
          <w:szCs w:val="24"/>
        </w:rPr>
      </w:pPr>
      <w:r w:rsidRPr="00821B4E">
        <w:rPr>
          <w:rFonts w:ascii="Times New Roman" w:hAnsi="Times New Roman" w:cs="Times New Roman"/>
          <w:b/>
          <w:bCs/>
          <w:sz w:val="24"/>
          <w:szCs w:val="24"/>
        </w:rPr>
        <w:t>Table 1: Description of the Camel composite ratings</w:t>
      </w:r>
    </w:p>
    <w:p w14:paraId="43CAD369" w14:textId="12C62862" w:rsidR="00FF0F78" w:rsidRPr="00F7638C" w:rsidRDefault="003753CE" w:rsidP="0069249D">
      <w:pPr>
        <w:pStyle w:val="NoSpacing"/>
        <w:jc w:val="center"/>
        <w:rPr>
          <w:rFonts w:ascii="Times New Roman" w:hAnsi="Times New Roman" w:cs="Times New Roman"/>
          <w:b/>
          <w:bCs/>
          <w:sz w:val="20"/>
          <w:szCs w:val="20"/>
        </w:rPr>
      </w:pPr>
      <w:r w:rsidRPr="00F7638C">
        <w:rPr>
          <w:rFonts w:ascii="Times New Roman" w:hAnsi="Times New Roman" w:cs="Times New Roman"/>
          <w:b/>
          <w:bCs/>
          <w:noProof/>
          <w:color w:val="000000" w:themeColor="text1"/>
          <w:sz w:val="20"/>
          <w:szCs w:val="20"/>
        </w:rPr>
        <w:drawing>
          <wp:anchor distT="0" distB="0" distL="114300" distR="114300" simplePos="0" relativeHeight="251658240" behindDoc="0" locked="0" layoutInCell="1" allowOverlap="1" wp14:anchorId="7D57BDEB" wp14:editId="2A1DE7B1">
            <wp:simplePos x="0" y="0"/>
            <wp:positionH relativeFrom="margin">
              <wp:posOffset>38100</wp:posOffset>
            </wp:positionH>
            <wp:positionV relativeFrom="paragraph">
              <wp:posOffset>19050</wp:posOffset>
            </wp:positionV>
            <wp:extent cx="5800725" cy="2790825"/>
            <wp:effectExtent l="38100" t="19050" r="6667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69249D" w:rsidRPr="00F7638C">
        <w:rPr>
          <w:rFonts w:ascii="Times New Roman" w:hAnsi="Times New Roman" w:cs="Times New Roman"/>
          <w:b/>
          <w:bCs/>
          <w:sz w:val="20"/>
          <w:szCs w:val="20"/>
        </w:rPr>
        <w:t>Source: Researcher (2022)</w:t>
      </w:r>
    </w:p>
    <w:p w14:paraId="57080287" w14:textId="6955E775" w:rsidR="0069249D" w:rsidRDefault="0069249D" w:rsidP="0069249D">
      <w:pPr>
        <w:pStyle w:val="NoSpacing"/>
        <w:jc w:val="center"/>
        <w:rPr>
          <w:rFonts w:ascii="Times New Roman" w:hAnsi="Times New Roman" w:cs="Times New Roman"/>
          <w:b/>
          <w:bCs/>
          <w:sz w:val="24"/>
          <w:szCs w:val="24"/>
        </w:rPr>
      </w:pPr>
    </w:p>
    <w:p w14:paraId="1F9D5B5B" w14:textId="77777777" w:rsidR="0069249D" w:rsidRPr="0069249D" w:rsidRDefault="0069249D" w:rsidP="0069249D">
      <w:pPr>
        <w:pStyle w:val="NoSpacing"/>
      </w:pPr>
    </w:p>
    <w:p w14:paraId="571D3018" w14:textId="77777777" w:rsidR="00DC56E2" w:rsidRDefault="00DC56E2" w:rsidP="006156F3">
      <w:pPr>
        <w:spacing w:line="360" w:lineRule="auto"/>
        <w:jc w:val="both"/>
        <w:rPr>
          <w:rFonts w:ascii="Times New Roman" w:hAnsi="Times New Roman" w:cs="Times New Roman"/>
          <w:b/>
          <w:i/>
          <w:color w:val="000000" w:themeColor="text1"/>
          <w:sz w:val="24"/>
          <w:szCs w:val="24"/>
        </w:rPr>
      </w:pPr>
      <w:r w:rsidRPr="00DC56E2">
        <w:rPr>
          <w:rFonts w:ascii="Times New Roman" w:hAnsi="Times New Roman" w:cs="Times New Roman"/>
          <w:b/>
          <w:i/>
          <w:color w:val="000000" w:themeColor="text1"/>
          <w:sz w:val="24"/>
          <w:szCs w:val="24"/>
        </w:rPr>
        <w:t>2.2 Determinant of Banks`s Performance</w:t>
      </w:r>
    </w:p>
    <w:p w14:paraId="15CAF777" w14:textId="6AC031CA" w:rsidR="00FF0F78" w:rsidRPr="00A02F21" w:rsidRDefault="00FF0F78" w:rsidP="00A02F21">
      <w:pPr>
        <w:pStyle w:val="NoSpacing"/>
        <w:jc w:val="both"/>
        <w:rPr>
          <w:rFonts w:ascii="Times New Roman" w:hAnsi="Times New Roman" w:cs="Times New Roman"/>
          <w:sz w:val="24"/>
          <w:szCs w:val="24"/>
        </w:rPr>
      </w:pPr>
      <w:r w:rsidRPr="00A02F21">
        <w:rPr>
          <w:rFonts w:ascii="Times New Roman" w:hAnsi="Times New Roman" w:cs="Times New Roman"/>
          <w:sz w:val="24"/>
          <w:szCs w:val="24"/>
        </w:rPr>
        <w:t xml:space="preserve">The determinant of bank`s performance falls under two key categories that is; the internal and the external factors. The internal factors are the individual behavior of the bank that arises on the course of it day to day operations and they are normally under the control of management. While the external determinant of bank`s performance are those factors that are beyond the control of management. However, the CAMEL model which stands for </w:t>
      </w:r>
      <w:r w:rsidRPr="00A02F21">
        <w:rPr>
          <w:rFonts w:ascii="Times New Roman" w:hAnsi="Times New Roman" w:cs="Times New Roman"/>
          <w:i/>
          <w:iCs/>
          <w:sz w:val="24"/>
          <w:szCs w:val="24"/>
        </w:rPr>
        <w:t>Capital Adequacy, Asset Quality, Management Efficiency, Liquidity Management</w:t>
      </w:r>
      <w:r w:rsidRPr="00A02F21">
        <w:rPr>
          <w:rFonts w:ascii="Times New Roman" w:hAnsi="Times New Roman" w:cs="Times New Roman"/>
          <w:sz w:val="24"/>
          <w:szCs w:val="24"/>
        </w:rPr>
        <w:t xml:space="preserve"> are normally used to det</w:t>
      </w:r>
      <w:r w:rsidR="00194BAA" w:rsidRPr="00A02F21">
        <w:rPr>
          <w:rFonts w:ascii="Times New Roman" w:hAnsi="Times New Roman" w:cs="Times New Roman"/>
          <w:sz w:val="24"/>
          <w:szCs w:val="24"/>
        </w:rPr>
        <w:t>ermine bank individual factors.</w:t>
      </w:r>
    </w:p>
    <w:p w14:paraId="6A4309BE" w14:textId="77777777" w:rsidR="00A02F21" w:rsidRPr="00A02F21" w:rsidRDefault="00A02F21" w:rsidP="00A02F21">
      <w:pPr>
        <w:pStyle w:val="NoSpacing"/>
        <w:jc w:val="both"/>
        <w:rPr>
          <w:rFonts w:ascii="Times New Roman" w:hAnsi="Times New Roman" w:cs="Times New Roman"/>
          <w:sz w:val="24"/>
          <w:szCs w:val="24"/>
        </w:rPr>
      </w:pPr>
    </w:p>
    <w:p w14:paraId="2684558B" w14:textId="085C8D31" w:rsidR="000C678D" w:rsidRDefault="00821B4E" w:rsidP="00A02F21">
      <w:pPr>
        <w:pStyle w:val="NoSpacing"/>
        <w:jc w:val="both"/>
        <w:rPr>
          <w:rFonts w:ascii="Times New Roman" w:hAnsi="Times New Roman" w:cs="Times New Roman"/>
          <w:sz w:val="24"/>
          <w:szCs w:val="24"/>
        </w:rPr>
      </w:pPr>
      <w:r>
        <w:rPr>
          <w:rFonts w:ascii="Times New Roman" w:hAnsi="Times New Roman" w:cs="Times New Roman"/>
          <w:b/>
          <w:i/>
          <w:sz w:val="24"/>
          <w:szCs w:val="24"/>
        </w:rPr>
        <w:t xml:space="preserve">2.2.1. </w:t>
      </w:r>
      <w:r w:rsidR="00DC56E2" w:rsidRPr="00A02F21">
        <w:rPr>
          <w:rFonts w:ascii="Times New Roman" w:hAnsi="Times New Roman" w:cs="Times New Roman"/>
          <w:b/>
          <w:i/>
          <w:sz w:val="24"/>
          <w:szCs w:val="24"/>
        </w:rPr>
        <w:t>Capital Adequacy</w:t>
      </w:r>
      <w:r w:rsidR="00DC56E2" w:rsidRPr="00A02F21">
        <w:rPr>
          <w:rFonts w:ascii="Times New Roman" w:hAnsi="Times New Roman" w:cs="Times New Roman"/>
          <w:sz w:val="24"/>
          <w:szCs w:val="24"/>
        </w:rPr>
        <w:t>: Capital adequacy is the amount of capital a bank has to have as required by the regulatory body of a country. Banks with adequate capital will create liquidity for the bank and hence reduces the p</w:t>
      </w:r>
      <w:r w:rsidR="000C678D" w:rsidRPr="00A02F21">
        <w:rPr>
          <w:rFonts w:ascii="Times New Roman" w:hAnsi="Times New Roman" w:cs="Times New Roman"/>
          <w:sz w:val="24"/>
          <w:szCs w:val="24"/>
        </w:rPr>
        <w:t xml:space="preserve">rospect of bank distress. </w:t>
      </w:r>
      <w:sdt>
        <w:sdtPr>
          <w:rPr>
            <w:rFonts w:ascii="Times New Roman" w:hAnsi="Times New Roman" w:cs="Times New Roman"/>
            <w:sz w:val="24"/>
            <w:szCs w:val="24"/>
          </w:rPr>
          <w:id w:val="-1829512033"/>
          <w:citation/>
        </w:sdtPr>
        <w:sdtContent>
          <w:r w:rsidR="000C678D" w:rsidRPr="00A02F21">
            <w:rPr>
              <w:rFonts w:ascii="Times New Roman" w:hAnsi="Times New Roman" w:cs="Times New Roman"/>
              <w:sz w:val="24"/>
              <w:szCs w:val="24"/>
            </w:rPr>
            <w:fldChar w:fldCharType="begin"/>
          </w:r>
          <w:r w:rsidR="00C61B85" w:rsidRPr="00A02F21">
            <w:rPr>
              <w:rFonts w:ascii="Times New Roman" w:hAnsi="Times New Roman" w:cs="Times New Roman"/>
              <w:sz w:val="24"/>
              <w:szCs w:val="24"/>
            </w:rPr>
            <w:instrText xml:space="preserve">CITATION Paj99 \l 1033 </w:instrText>
          </w:r>
          <w:r w:rsidR="000C678D" w:rsidRPr="00A02F21">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(Pajutagana, 1999)</w:t>
          </w:r>
          <w:r w:rsidR="000C678D" w:rsidRPr="00A02F21">
            <w:rPr>
              <w:rFonts w:ascii="Times New Roman" w:hAnsi="Times New Roman" w:cs="Times New Roman"/>
              <w:sz w:val="24"/>
              <w:szCs w:val="24"/>
            </w:rPr>
            <w:fldChar w:fldCharType="end"/>
          </w:r>
        </w:sdtContent>
      </w:sdt>
      <w:r w:rsidR="000C678D" w:rsidRPr="00A02F21">
        <w:rPr>
          <w:rFonts w:ascii="Times New Roman" w:hAnsi="Times New Roman" w:cs="Times New Roman"/>
          <w:sz w:val="24"/>
          <w:szCs w:val="24"/>
        </w:rPr>
        <w:t xml:space="preserve"> posits that when evaluating the capital adequacy of a bank, management must consider the effect of market risk, credit risk and other inherent risk on the financial performance of the bank.</w:t>
      </w:r>
      <w:r w:rsidR="007C04D5" w:rsidRPr="00A02F21">
        <w:rPr>
          <w:rFonts w:ascii="Times New Roman" w:hAnsi="Times New Roman" w:cs="Times New Roman"/>
          <w:sz w:val="24"/>
          <w:szCs w:val="24"/>
        </w:rPr>
        <w:t xml:space="preserve"> </w:t>
      </w:r>
      <w:sdt>
        <w:sdtPr>
          <w:rPr>
            <w:rFonts w:ascii="Times New Roman" w:hAnsi="Times New Roman" w:cs="Times New Roman"/>
            <w:sz w:val="24"/>
            <w:szCs w:val="24"/>
          </w:rPr>
          <w:id w:val="-1948607802"/>
          <w:citation/>
        </w:sdtPr>
        <w:sdtContent>
          <w:r w:rsidR="0001239B" w:rsidRPr="00A02F21">
            <w:rPr>
              <w:rFonts w:ascii="Times New Roman" w:hAnsi="Times New Roman" w:cs="Times New Roman"/>
              <w:sz w:val="24"/>
              <w:szCs w:val="24"/>
            </w:rPr>
            <w:fldChar w:fldCharType="begin"/>
          </w:r>
          <w:r w:rsidR="0001239B" w:rsidRPr="00A02F21">
            <w:rPr>
              <w:rFonts w:ascii="Times New Roman" w:hAnsi="Times New Roman" w:cs="Times New Roman"/>
              <w:sz w:val="24"/>
              <w:szCs w:val="24"/>
            </w:rPr>
            <w:instrText xml:space="preserve"> CITATION Lad22 \l 1033 </w:instrText>
          </w:r>
          <w:r w:rsidR="0001239B" w:rsidRPr="00A02F21">
            <w:rPr>
              <w:rFonts w:ascii="Times New Roman" w:hAnsi="Times New Roman" w:cs="Times New Roman"/>
              <w:sz w:val="24"/>
              <w:szCs w:val="24"/>
            </w:rPr>
            <w:fldChar w:fldCharType="separate"/>
          </w:r>
          <w:r w:rsidR="000F758C" w:rsidRPr="000F758C">
            <w:rPr>
              <w:rFonts w:ascii="Times New Roman" w:hAnsi="Times New Roman" w:cs="Times New Roman"/>
              <w:noProof/>
              <w:sz w:val="24"/>
              <w:szCs w:val="24"/>
            </w:rPr>
            <w:t>(Lad &amp; Ghorpade, 2022)</w:t>
          </w:r>
          <w:r w:rsidR="0001239B" w:rsidRPr="00A02F21">
            <w:rPr>
              <w:rFonts w:ascii="Times New Roman" w:hAnsi="Times New Roman" w:cs="Times New Roman"/>
              <w:sz w:val="24"/>
              <w:szCs w:val="24"/>
            </w:rPr>
            <w:fldChar w:fldCharType="end"/>
          </w:r>
        </w:sdtContent>
      </w:sdt>
      <w:r w:rsidR="0001239B" w:rsidRPr="00A02F21">
        <w:rPr>
          <w:rFonts w:ascii="Times New Roman" w:hAnsi="Times New Roman" w:cs="Times New Roman"/>
          <w:sz w:val="24"/>
          <w:szCs w:val="24"/>
        </w:rPr>
        <w:t xml:space="preserve"> </w:t>
      </w:r>
      <w:r w:rsidR="003B7F96" w:rsidRPr="00A02F21">
        <w:rPr>
          <w:rFonts w:ascii="Times New Roman" w:hAnsi="Times New Roman" w:cs="Times New Roman"/>
          <w:sz w:val="24"/>
          <w:szCs w:val="24"/>
        </w:rPr>
        <w:t>also</w:t>
      </w:r>
      <w:r w:rsidR="007C04D5" w:rsidRPr="00A02F21">
        <w:rPr>
          <w:rFonts w:ascii="Times New Roman" w:hAnsi="Times New Roman" w:cs="Times New Roman"/>
          <w:sz w:val="24"/>
          <w:szCs w:val="24"/>
        </w:rPr>
        <w:t xml:space="preserve"> noted that </w:t>
      </w:r>
      <w:r w:rsidR="00A4058E" w:rsidRPr="00A02F21">
        <w:rPr>
          <w:rFonts w:ascii="Times New Roman" w:hAnsi="Times New Roman" w:cs="Times New Roman"/>
          <w:sz w:val="24"/>
          <w:szCs w:val="24"/>
        </w:rPr>
        <w:t xml:space="preserve">capital adequacy ratio plays a significant role on </w:t>
      </w:r>
      <w:r w:rsidR="001C0E2B" w:rsidRPr="00A02F21">
        <w:rPr>
          <w:rFonts w:ascii="Times New Roman" w:hAnsi="Times New Roman" w:cs="Times New Roman"/>
          <w:sz w:val="24"/>
          <w:szCs w:val="24"/>
        </w:rPr>
        <w:t xml:space="preserve">the </w:t>
      </w:r>
      <w:r w:rsidR="00347E28" w:rsidRPr="00A02F21">
        <w:rPr>
          <w:rFonts w:ascii="Times New Roman" w:hAnsi="Times New Roman" w:cs="Times New Roman"/>
          <w:sz w:val="24"/>
          <w:szCs w:val="24"/>
        </w:rPr>
        <w:t>economic</w:t>
      </w:r>
      <w:r w:rsidR="00A4058E" w:rsidRPr="00A02F21">
        <w:rPr>
          <w:rFonts w:ascii="Times New Roman" w:hAnsi="Times New Roman" w:cs="Times New Roman"/>
          <w:sz w:val="24"/>
          <w:szCs w:val="24"/>
        </w:rPr>
        <w:t xml:space="preserve"> performance</w:t>
      </w:r>
      <w:r w:rsidR="00347E28" w:rsidRPr="00A02F21">
        <w:rPr>
          <w:rFonts w:ascii="Times New Roman" w:hAnsi="Times New Roman" w:cs="Times New Roman"/>
          <w:sz w:val="24"/>
          <w:szCs w:val="24"/>
        </w:rPr>
        <w:t xml:space="preserve"> of bank balance sheet</w:t>
      </w:r>
      <w:r w:rsidR="00A4058E" w:rsidRPr="00A02F21">
        <w:rPr>
          <w:rFonts w:ascii="Times New Roman" w:hAnsi="Times New Roman" w:cs="Times New Roman"/>
          <w:sz w:val="24"/>
          <w:szCs w:val="24"/>
        </w:rPr>
        <w:t xml:space="preserve">, banks with high capital adequacy ratio has the ability to meet its obligations </w:t>
      </w:r>
      <w:r w:rsidR="0001239B" w:rsidRPr="00A02F21">
        <w:rPr>
          <w:rFonts w:ascii="Times New Roman" w:hAnsi="Times New Roman" w:cs="Times New Roman"/>
          <w:sz w:val="24"/>
          <w:szCs w:val="24"/>
        </w:rPr>
        <w:t>and having less chances to be bankrupt</w:t>
      </w:r>
      <w:r w:rsidR="00407E6B" w:rsidRPr="00A02F21">
        <w:rPr>
          <w:rFonts w:ascii="Times New Roman" w:hAnsi="Times New Roman" w:cs="Times New Roman"/>
          <w:sz w:val="24"/>
          <w:szCs w:val="24"/>
        </w:rPr>
        <w:t xml:space="preserve"> in case of crisis</w:t>
      </w:r>
      <w:r w:rsidR="0001239B" w:rsidRPr="00A02F21">
        <w:rPr>
          <w:rFonts w:ascii="Times New Roman" w:hAnsi="Times New Roman" w:cs="Times New Roman"/>
          <w:sz w:val="24"/>
          <w:szCs w:val="24"/>
        </w:rPr>
        <w:t>.</w:t>
      </w:r>
    </w:p>
    <w:p w14:paraId="024D4965" w14:textId="77777777" w:rsidR="00A02F21" w:rsidRPr="00A02F21" w:rsidRDefault="00A02F21" w:rsidP="00A02F21">
      <w:pPr>
        <w:pStyle w:val="NoSpacing"/>
        <w:jc w:val="both"/>
        <w:rPr>
          <w:rFonts w:ascii="Times New Roman" w:hAnsi="Times New Roman" w:cs="Times New Roman"/>
          <w:sz w:val="24"/>
          <w:szCs w:val="24"/>
        </w:rPr>
      </w:pPr>
    </w:p>
    <w:p w14:paraId="3DD269A6" w14:textId="5F1D92FF" w:rsidR="00DC56E2" w:rsidRDefault="00821B4E" w:rsidP="00A02F21">
      <w:pPr>
        <w:pStyle w:val="NoSpacing"/>
        <w:jc w:val="both"/>
        <w:rPr>
          <w:rFonts w:ascii="Times New Roman" w:hAnsi="Times New Roman" w:cs="Times New Roman"/>
          <w:bCs/>
          <w:color w:val="000000" w:themeColor="text1"/>
          <w:sz w:val="24"/>
          <w:szCs w:val="24"/>
        </w:rPr>
      </w:pPr>
      <w:r>
        <w:rPr>
          <w:rFonts w:ascii="Times New Roman" w:hAnsi="Times New Roman" w:cs="Times New Roman"/>
          <w:b/>
          <w:bCs/>
          <w:i/>
          <w:color w:val="000000" w:themeColor="text1"/>
          <w:sz w:val="24"/>
          <w:szCs w:val="24"/>
        </w:rPr>
        <w:lastRenderedPageBreak/>
        <w:t xml:space="preserve">2.2.2. </w:t>
      </w:r>
      <w:r w:rsidR="00DC56E2" w:rsidRPr="00A02F21">
        <w:rPr>
          <w:rFonts w:ascii="Times New Roman" w:hAnsi="Times New Roman" w:cs="Times New Roman"/>
          <w:b/>
          <w:bCs/>
          <w:i/>
          <w:color w:val="000000" w:themeColor="text1"/>
          <w:sz w:val="24"/>
          <w:szCs w:val="24"/>
        </w:rPr>
        <w:t>Asset Quality</w:t>
      </w:r>
      <w:r w:rsidR="00DC56E2" w:rsidRPr="00A02F21">
        <w:rPr>
          <w:rFonts w:ascii="Times New Roman" w:hAnsi="Times New Roman" w:cs="Times New Roman"/>
          <w:bCs/>
          <w:color w:val="000000" w:themeColor="text1"/>
          <w:sz w:val="24"/>
          <w:szCs w:val="24"/>
        </w:rPr>
        <w:t>: The term Asset Quality refers to the quality of loans that the bank has given out and serves as the specific factor that affects the profitability of banks. The asset quality of the bank has a direct relationship with the profitability of commercial banks.</w:t>
      </w:r>
      <w:r w:rsidR="0039048D" w:rsidRPr="00A02F21">
        <w:rPr>
          <w:rFonts w:ascii="Times New Roman" w:hAnsi="Times New Roman" w:cs="Times New Roman"/>
          <w:bCs/>
          <w:color w:val="000000" w:themeColor="text1"/>
          <w:sz w:val="24"/>
          <w:szCs w:val="24"/>
        </w:rPr>
        <w:t xml:space="preserve"> As in line with the CAMEL rating system</w:t>
      </w:r>
      <w:r w:rsidR="00EE6C24" w:rsidRPr="00A02F21">
        <w:rPr>
          <w:rFonts w:ascii="Times New Roman" w:hAnsi="Times New Roman" w:cs="Times New Roman"/>
          <w:bCs/>
          <w:color w:val="000000" w:themeColor="text1"/>
          <w:sz w:val="24"/>
          <w:szCs w:val="24"/>
        </w:rPr>
        <w:t>,</w:t>
      </w:r>
      <w:r w:rsidR="0039048D" w:rsidRPr="00A02F21">
        <w:rPr>
          <w:rFonts w:ascii="Times New Roman" w:hAnsi="Times New Roman" w:cs="Times New Roman"/>
          <w:bCs/>
          <w:color w:val="000000" w:themeColor="text1"/>
          <w:sz w:val="24"/>
          <w:szCs w:val="24"/>
        </w:rPr>
        <w:t xml:space="preserve"> the Port</w:t>
      </w:r>
      <w:r w:rsidR="009D5CFC" w:rsidRPr="00A02F21">
        <w:rPr>
          <w:rFonts w:ascii="Times New Roman" w:hAnsi="Times New Roman" w:cs="Times New Roman"/>
          <w:bCs/>
          <w:color w:val="000000" w:themeColor="text1"/>
          <w:sz w:val="24"/>
          <w:szCs w:val="24"/>
        </w:rPr>
        <w:t>folio at risk and the write-</w:t>
      </w:r>
      <w:r w:rsidR="0039048D" w:rsidRPr="00A02F21">
        <w:rPr>
          <w:rFonts w:ascii="Times New Roman" w:hAnsi="Times New Roman" w:cs="Times New Roman"/>
          <w:bCs/>
          <w:color w:val="000000" w:themeColor="text1"/>
          <w:sz w:val="24"/>
          <w:szCs w:val="24"/>
        </w:rPr>
        <w:t xml:space="preserve">off policies are used as the quantitative indicator in determining the non-performing loans or the asset quality of the bank </w:t>
      </w:r>
      <w:sdt>
        <w:sdtPr>
          <w:rPr>
            <w:rFonts w:ascii="Times New Roman" w:hAnsi="Times New Roman" w:cs="Times New Roman"/>
            <w:bCs/>
            <w:color w:val="000000" w:themeColor="text1"/>
            <w:sz w:val="24"/>
            <w:szCs w:val="24"/>
          </w:rPr>
          <w:id w:val="1931776391"/>
          <w:citation/>
        </w:sdtPr>
        <w:sdtContent>
          <w:r w:rsidR="0039048D" w:rsidRPr="00A02F21">
            <w:rPr>
              <w:rFonts w:ascii="Times New Roman" w:hAnsi="Times New Roman" w:cs="Times New Roman"/>
              <w:bCs/>
              <w:color w:val="000000" w:themeColor="text1"/>
              <w:sz w:val="24"/>
              <w:szCs w:val="24"/>
            </w:rPr>
            <w:fldChar w:fldCharType="begin"/>
          </w:r>
          <w:r w:rsidR="0039048D" w:rsidRPr="00A02F21">
            <w:rPr>
              <w:rFonts w:ascii="Times New Roman" w:hAnsi="Times New Roman" w:cs="Times New Roman"/>
              <w:bCs/>
              <w:color w:val="000000" w:themeColor="text1"/>
              <w:sz w:val="24"/>
              <w:szCs w:val="24"/>
            </w:rPr>
            <w:instrText xml:space="preserve"> CITATION Kha19 \l 1033 </w:instrText>
          </w:r>
          <w:r w:rsidR="0039048D" w:rsidRPr="00A02F21">
            <w:rPr>
              <w:rFonts w:ascii="Times New Roman" w:hAnsi="Times New Roman" w:cs="Times New Roman"/>
              <w:bCs/>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(Khatri, 2019)</w:t>
          </w:r>
          <w:r w:rsidR="0039048D" w:rsidRPr="00A02F21">
            <w:rPr>
              <w:rFonts w:ascii="Times New Roman" w:hAnsi="Times New Roman" w:cs="Times New Roman"/>
              <w:bCs/>
              <w:color w:val="000000" w:themeColor="text1"/>
              <w:sz w:val="24"/>
              <w:szCs w:val="24"/>
            </w:rPr>
            <w:fldChar w:fldCharType="end"/>
          </w:r>
        </w:sdtContent>
      </w:sdt>
      <w:r w:rsidR="0039048D" w:rsidRPr="00A02F21">
        <w:rPr>
          <w:rFonts w:ascii="Times New Roman" w:hAnsi="Times New Roman" w:cs="Times New Roman"/>
          <w:bCs/>
          <w:color w:val="000000" w:themeColor="text1"/>
          <w:sz w:val="24"/>
          <w:szCs w:val="24"/>
        </w:rPr>
        <w:t>.</w:t>
      </w:r>
    </w:p>
    <w:p w14:paraId="072AEC81" w14:textId="77777777" w:rsidR="007C2272" w:rsidRPr="00A02F21" w:rsidRDefault="007C2272" w:rsidP="00A02F21">
      <w:pPr>
        <w:pStyle w:val="NoSpacing"/>
        <w:jc w:val="both"/>
        <w:rPr>
          <w:rFonts w:ascii="Times New Roman" w:hAnsi="Times New Roman" w:cs="Times New Roman"/>
          <w:bCs/>
          <w:color w:val="000000" w:themeColor="text1"/>
          <w:sz w:val="24"/>
          <w:szCs w:val="24"/>
        </w:rPr>
      </w:pPr>
    </w:p>
    <w:p w14:paraId="4C2BC8F7" w14:textId="104DC376" w:rsidR="00DC56E2" w:rsidRDefault="00821B4E" w:rsidP="00A02F21">
      <w:pPr>
        <w:pStyle w:val="NoSpacing"/>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2.2.3. </w:t>
      </w:r>
      <w:r w:rsidR="00DC56E2" w:rsidRPr="00A02F21">
        <w:rPr>
          <w:rFonts w:ascii="Times New Roman" w:hAnsi="Times New Roman" w:cs="Times New Roman"/>
          <w:b/>
          <w:i/>
          <w:color w:val="000000" w:themeColor="text1"/>
          <w:sz w:val="24"/>
          <w:szCs w:val="24"/>
        </w:rPr>
        <w:t>Earning Ability</w:t>
      </w:r>
      <w:r w:rsidR="00DC56E2" w:rsidRPr="00A02F21">
        <w:rPr>
          <w:rFonts w:ascii="Times New Roman" w:hAnsi="Times New Roman" w:cs="Times New Roman"/>
          <w:color w:val="000000" w:themeColor="text1"/>
          <w:sz w:val="24"/>
          <w:szCs w:val="24"/>
        </w:rPr>
        <w:t xml:space="preserve">: According to </w:t>
      </w:r>
      <w:sdt>
        <w:sdtPr>
          <w:rPr>
            <w:rFonts w:ascii="Times New Roman" w:hAnsi="Times New Roman" w:cs="Times New Roman"/>
            <w:color w:val="000000" w:themeColor="text1"/>
            <w:sz w:val="24"/>
            <w:szCs w:val="24"/>
          </w:rPr>
          <w:id w:val="-1660914844"/>
          <w:citation/>
        </w:sdtPr>
        <w:sdtContent>
          <w:r w:rsidR="001E631F" w:rsidRPr="00A02F21">
            <w:rPr>
              <w:rFonts w:ascii="Times New Roman" w:hAnsi="Times New Roman" w:cs="Times New Roman"/>
              <w:color w:val="000000" w:themeColor="text1"/>
              <w:sz w:val="24"/>
              <w:szCs w:val="24"/>
            </w:rPr>
            <w:fldChar w:fldCharType="begin"/>
          </w:r>
          <w:r w:rsidR="001E631F" w:rsidRPr="00A02F21">
            <w:rPr>
              <w:rFonts w:ascii="Times New Roman" w:hAnsi="Times New Roman" w:cs="Times New Roman"/>
              <w:color w:val="000000" w:themeColor="text1"/>
              <w:sz w:val="24"/>
              <w:szCs w:val="24"/>
            </w:rPr>
            <w:instrText xml:space="preserve"> CITATION Alb06 \l 1033 </w:instrText>
          </w:r>
          <w:r w:rsidR="001E631F"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(Albertazzi &amp; Gambacorta, 2006)</w:t>
          </w:r>
          <w:r w:rsidR="001E631F" w:rsidRPr="00A02F21">
            <w:rPr>
              <w:rFonts w:ascii="Times New Roman" w:hAnsi="Times New Roman" w:cs="Times New Roman"/>
              <w:color w:val="000000" w:themeColor="text1"/>
              <w:sz w:val="24"/>
              <w:szCs w:val="24"/>
            </w:rPr>
            <w:fldChar w:fldCharType="end"/>
          </w:r>
        </w:sdtContent>
      </w:sdt>
      <w:r w:rsidR="00DC56E2" w:rsidRPr="00A02F21">
        <w:rPr>
          <w:rFonts w:ascii="Times New Roman" w:hAnsi="Times New Roman" w:cs="Times New Roman"/>
          <w:color w:val="000000" w:themeColor="text1"/>
          <w:sz w:val="24"/>
          <w:szCs w:val="24"/>
        </w:rPr>
        <w:t xml:space="preserve">, </w:t>
      </w:r>
      <w:r w:rsidR="00674AA4" w:rsidRPr="00A02F21">
        <w:rPr>
          <w:rFonts w:ascii="Times New Roman" w:hAnsi="Times New Roman" w:cs="Times New Roman"/>
          <w:color w:val="000000" w:themeColor="text1"/>
          <w:sz w:val="24"/>
          <w:szCs w:val="24"/>
        </w:rPr>
        <w:t xml:space="preserve">they </w:t>
      </w:r>
      <w:r w:rsidR="00DC56E2" w:rsidRPr="00A02F21">
        <w:rPr>
          <w:rFonts w:ascii="Times New Roman" w:hAnsi="Times New Roman" w:cs="Times New Roman"/>
          <w:color w:val="000000" w:themeColor="text1"/>
          <w:sz w:val="24"/>
          <w:szCs w:val="24"/>
        </w:rPr>
        <w:t xml:space="preserve">believed that a reduction in the interest margins will force banks to explore alternative sources of revenue </w:t>
      </w:r>
      <w:r w:rsidR="00A94EF9" w:rsidRPr="00A02F21">
        <w:rPr>
          <w:rFonts w:ascii="Times New Roman" w:hAnsi="Times New Roman" w:cs="Times New Roman"/>
          <w:color w:val="000000" w:themeColor="text1"/>
          <w:sz w:val="24"/>
          <w:szCs w:val="24"/>
        </w:rPr>
        <w:t>resulting</w:t>
      </w:r>
      <w:r w:rsidR="00DC56E2" w:rsidRPr="00A02F21">
        <w:rPr>
          <w:rFonts w:ascii="Times New Roman" w:hAnsi="Times New Roman" w:cs="Times New Roman"/>
          <w:color w:val="000000" w:themeColor="text1"/>
          <w:sz w:val="24"/>
          <w:szCs w:val="24"/>
        </w:rPr>
        <w:t xml:space="preserve"> in diversifying their trading activities, non-trading financial operations and other services. The sustainability of commercial banks depends greatly on</w:t>
      </w:r>
      <w:r w:rsidR="00BB341C" w:rsidRPr="00A02F21">
        <w:rPr>
          <w:rFonts w:ascii="Times New Roman" w:hAnsi="Times New Roman" w:cs="Times New Roman"/>
          <w:color w:val="000000" w:themeColor="text1"/>
          <w:sz w:val="24"/>
          <w:szCs w:val="24"/>
        </w:rPr>
        <w:t xml:space="preserve"> how </w:t>
      </w:r>
      <w:r w:rsidR="00DC56E2" w:rsidRPr="00A02F21">
        <w:rPr>
          <w:rFonts w:ascii="Times New Roman" w:hAnsi="Times New Roman" w:cs="Times New Roman"/>
          <w:color w:val="000000" w:themeColor="text1"/>
          <w:sz w:val="24"/>
          <w:szCs w:val="24"/>
        </w:rPr>
        <w:t>banks can generate sufficient revenue over their running operating costs.</w:t>
      </w:r>
    </w:p>
    <w:p w14:paraId="1CB96552" w14:textId="77777777" w:rsidR="007C2272" w:rsidRPr="00A02F21" w:rsidRDefault="007C2272" w:rsidP="00A02F21">
      <w:pPr>
        <w:pStyle w:val="NoSpacing"/>
        <w:jc w:val="both"/>
        <w:rPr>
          <w:rFonts w:ascii="Times New Roman" w:hAnsi="Times New Roman" w:cs="Times New Roman"/>
          <w:color w:val="000000" w:themeColor="text1"/>
          <w:sz w:val="24"/>
          <w:szCs w:val="24"/>
        </w:rPr>
      </w:pPr>
    </w:p>
    <w:p w14:paraId="46C98665" w14:textId="313298DE" w:rsidR="001E42AC" w:rsidRDefault="00821B4E" w:rsidP="00A02F21">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2.2.4. </w:t>
      </w:r>
      <w:r w:rsidR="001E42AC" w:rsidRPr="00A02F21">
        <w:rPr>
          <w:rFonts w:ascii="Times New Roman" w:hAnsi="Times New Roman" w:cs="Times New Roman"/>
          <w:b/>
          <w:i/>
          <w:sz w:val="24"/>
          <w:szCs w:val="24"/>
        </w:rPr>
        <w:t xml:space="preserve">Management Efficiency: </w:t>
      </w:r>
      <w:r w:rsidR="001E42AC" w:rsidRPr="00A02F21">
        <w:rPr>
          <w:rFonts w:ascii="Times New Roman" w:hAnsi="Times New Roman" w:cs="Times New Roman"/>
          <w:sz w:val="24"/>
          <w:szCs w:val="24"/>
        </w:rPr>
        <w:t>Management efficiency is one of the most important elements of the CAMEL model and the key internal factors that determine the profitability of a bank. It is determined by various financial ratios like growth in assets, and aggregate growth in loans. Thus, it serves as one among the complexes subject to capture with financial ratios. Management efficiency also refers to the capability of management and the board of directors in identifying all the inherent risk that the bank is exposed to, the ability to monitor and measure credit risk, and as well ensure that the bank operate in a sound and safe manner and at the same time abide to all rules and regulations set by the regulatory body</w:t>
      </w:r>
      <w:r w:rsidR="00B23D5F">
        <w:rPr>
          <w:rFonts w:ascii="Times New Roman" w:hAnsi="Times New Roman" w:cs="Times New Roman"/>
          <w:sz w:val="24"/>
          <w:szCs w:val="24"/>
        </w:rPr>
        <w:t>.</w:t>
      </w:r>
    </w:p>
    <w:p w14:paraId="74F928E9" w14:textId="77777777" w:rsidR="007C2272" w:rsidRPr="00A02F21" w:rsidRDefault="007C2272" w:rsidP="00A02F21">
      <w:pPr>
        <w:pStyle w:val="NoSpacing"/>
        <w:jc w:val="both"/>
        <w:rPr>
          <w:rFonts w:ascii="Times New Roman" w:hAnsi="Times New Roman" w:cs="Times New Roman"/>
          <w:sz w:val="24"/>
          <w:szCs w:val="24"/>
        </w:rPr>
      </w:pPr>
    </w:p>
    <w:p w14:paraId="3C35A24A" w14:textId="2EE32A9F" w:rsidR="00F87BAE" w:rsidRDefault="00821B4E" w:rsidP="00A02F21">
      <w:pPr>
        <w:pStyle w:val="NoSpacing"/>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2.2.5. </w:t>
      </w:r>
      <w:r w:rsidR="00DC56E2" w:rsidRPr="00A02F21">
        <w:rPr>
          <w:rFonts w:ascii="Times New Roman" w:hAnsi="Times New Roman" w:cs="Times New Roman"/>
          <w:b/>
          <w:i/>
          <w:color w:val="000000" w:themeColor="text1"/>
          <w:sz w:val="24"/>
          <w:szCs w:val="24"/>
        </w:rPr>
        <w:t>Liquidity Management</w:t>
      </w:r>
      <w:r w:rsidR="00DC56E2" w:rsidRPr="00A02F21">
        <w:rPr>
          <w:rFonts w:ascii="Times New Roman" w:hAnsi="Times New Roman" w:cs="Times New Roman"/>
          <w:color w:val="000000" w:themeColor="text1"/>
          <w:sz w:val="24"/>
          <w:szCs w:val="24"/>
        </w:rPr>
        <w:t>: liquidity refers to the power of the bank to meet its obligations, mainly from depositors. A sufficient liquidity level is positively connected with banks’</w:t>
      </w:r>
      <w:r w:rsidR="00A77D93" w:rsidRPr="00A02F21">
        <w:rPr>
          <w:rFonts w:ascii="Times New Roman" w:hAnsi="Times New Roman" w:cs="Times New Roman"/>
          <w:color w:val="000000" w:themeColor="text1"/>
          <w:sz w:val="24"/>
          <w:szCs w:val="24"/>
        </w:rPr>
        <w:t xml:space="preserve"> profitability</w:t>
      </w:r>
      <w:r w:rsidR="00DC56E2" w:rsidRPr="00A02F21">
        <w:rPr>
          <w:rFonts w:ascii="Times New Roman" w:hAnsi="Times New Roman" w:cs="Times New Roman"/>
          <w:color w:val="000000" w:themeColor="text1"/>
          <w:sz w:val="24"/>
          <w:szCs w:val="24"/>
        </w:rPr>
        <w:t>.</w:t>
      </w:r>
      <w:r w:rsidR="00A77D93" w:rsidRPr="00A02F21">
        <w:rPr>
          <w:rFonts w:ascii="Times New Roman" w:hAnsi="Times New Roman" w:cs="Times New Roman"/>
          <w:color w:val="000000" w:themeColor="text1"/>
          <w:sz w:val="24"/>
          <w:szCs w:val="24"/>
        </w:rPr>
        <w:t xml:space="preserve"> Liquidity also refers to the ability of the bank to convert it liquid assets into cash quickly when the </w:t>
      </w:r>
      <w:r w:rsidR="00A42D1E" w:rsidRPr="00A02F21">
        <w:rPr>
          <w:rFonts w:ascii="Times New Roman" w:hAnsi="Times New Roman" w:cs="Times New Roman"/>
          <w:color w:val="000000" w:themeColor="text1"/>
          <w:sz w:val="24"/>
          <w:szCs w:val="24"/>
        </w:rPr>
        <w:t xml:space="preserve">need </w:t>
      </w:r>
      <w:r w:rsidR="00A77D93" w:rsidRPr="00A02F21">
        <w:rPr>
          <w:rFonts w:ascii="Times New Roman" w:hAnsi="Times New Roman" w:cs="Times New Roman"/>
          <w:color w:val="000000" w:themeColor="text1"/>
          <w:sz w:val="24"/>
          <w:szCs w:val="24"/>
        </w:rPr>
        <w:t xml:space="preserve">arises or the ability of the bank to pay off </w:t>
      </w:r>
      <w:r w:rsidR="0047149D" w:rsidRPr="00A02F21">
        <w:rPr>
          <w:rFonts w:ascii="Times New Roman" w:hAnsi="Times New Roman" w:cs="Times New Roman"/>
          <w:color w:val="000000" w:themeColor="text1"/>
          <w:sz w:val="24"/>
          <w:szCs w:val="24"/>
        </w:rPr>
        <w:t>its</w:t>
      </w:r>
      <w:r w:rsidR="00A77D93" w:rsidRPr="00A02F21">
        <w:rPr>
          <w:rFonts w:ascii="Times New Roman" w:hAnsi="Times New Roman" w:cs="Times New Roman"/>
          <w:color w:val="000000" w:themeColor="text1"/>
          <w:sz w:val="24"/>
          <w:szCs w:val="24"/>
        </w:rPr>
        <w:t xml:space="preserve"> debt obligation immediately when due </w:t>
      </w:r>
      <w:sdt>
        <w:sdtPr>
          <w:rPr>
            <w:rFonts w:ascii="Times New Roman" w:hAnsi="Times New Roman" w:cs="Times New Roman"/>
            <w:color w:val="000000" w:themeColor="text1"/>
            <w:sz w:val="24"/>
            <w:szCs w:val="24"/>
          </w:rPr>
          <w:id w:val="988296422"/>
          <w:citation/>
        </w:sdtPr>
        <w:sdtContent>
          <w:r w:rsidR="00A77D93" w:rsidRPr="00A02F21">
            <w:rPr>
              <w:rFonts w:ascii="Times New Roman" w:hAnsi="Times New Roman" w:cs="Times New Roman"/>
              <w:color w:val="000000" w:themeColor="text1"/>
              <w:sz w:val="24"/>
              <w:szCs w:val="24"/>
            </w:rPr>
            <w:fldChar w:fldCharType="begin"/>
          </w:r>
          <w:r w:rsidR="00A77D93" w:rsidRPr="00A02F21">
            <w:rPr>
              <w:rFonts w:ascii="Times New Roman" w:hAnsi="Times New Roman" w:cs="Times New Roman"/>
              <w:color w:val="000000" w:themeColor="text1"/>
              <w:sz w:val="24"/>
              <w:szCs w:val="24"/>
            </w:rPr>
            <w:instrText xml:space="preserve"> CITATION Gul11 \l 1033 </w:instrText>
          </w:r>
          <w:r w:rsidR="00A77D93"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(Gul Zeb, 2011)</w:t>
          </w:r>
          <w:r w:rsidR="00A77D93" w:rsidRPr="00A02F21">
            <w:rPr>
              <w:rFonts w:ascii="Times New Roman" w:hAnsi="Times New Roman" w:cs="Times New Roman"/>
              <w:color w:val="000000" w:themeColor="text1"/>
              <w:sz w:val="24"/>
              <w:szCs w:val="24"/>
            </w:rPr>
            <w:fldChar w:fldCharType="end"/>
          </w:r>
        </w:sdtContent>
      </w:sdt>
      <w:r w:rsidR="00A77D93" w:rsidRPr="00A02F21">
        <w:rPr>
          <w:rFonts w:ascii="Times New Roman" w:hAnsi="Times New Roman" w:cs="Times New Roman"/>
          <w:color w:val="000000" w:themeColor="text1"/>
          <w:sz w:val="24"/>
          <w:szCs w:val="24"/>
        </w:rPr>
        <w:t>.</w:t>
      </w:r>
    </w:p>
    <w:p w14:paraId="37F8BD58" w14:textId="77777777" w:rsidR="007C2272" w:rsidRPr="00A02F21" w:rsidRDefault="007C2272" w:rsidP="00A02F21">
      <w:pPr>
        <w:pStyle w:val="NoSpacing"/>
        <w:jc w:val="both"/>
        <w:rPr>
          <w:rFonts w:ascii="Times New Roman" w:hAnsi="Times New Roman" w:cs="Times New Roman"/>
          <w:color w:val="000000" w:themeColor="text1"/>
          <w:sz w:val="24"/>
          <w:szCs w:val="24"/>
        </w:rPr>
      </w:pPr>
    </w:p>
    <w:p w14:paraId="709FC34D" w14:textId="5C84B0A2" w:rsidR="00703346" w:rsidRPr="007C2272" w:rsidRDefault="008C58A3" w:rsidP="00A02F21">
      <w:pPr>
        <w:pStyle w:val="NoSpacing"/>
        <w:jc w:val="both"/>
        <w:rPr>
          <w:rFonts w:ascii="Times New Roman" w:hAnsi="Times New Roman" w:cs="Times New Roman"/>
          <w:b/>
          <w:iCs/>
          <w:color w:val="000000" w:themeColor="text1"/>
          <w:sz w:val="24"/>
          <w:szCs w:val="24"/>
        </w:rPr>
      </w:pPr>
      <w:r w:rsidRPr="007C2272">
        <w:rPr>
          <w:rFonts w:ascii="Times New Roman" w:hAnsi="Times New Roman" w:cs="Times New Roman"/>
          <w:b/>
          <w:iCs/>
          <w:color w:val="000000" w:themeColor="text1"/>
          <w:sz w:val="24"/>
          <w:szCs w:val="24"/>
        </w:rPr>
        <w:t>2.3</w:t>
      </w:r>
      <w:r w:rsidR="00703346" w:rsidRPr="007C2272">
        <w:rPr>
          <w:rFonts w:ascii="Times New Roman" w:hAnsi="Times New Roman" w:cs="Times New Roman"/>
          <w:b/>
          <w:iCs/>
          <w:color w:val="000000" w:themeColor="text1"/>
          <w:sz w:val="24"/>
          <w:szCs w:val="24"/>
        </w:rPr>
        <w:t xml:space="preserve"> Empirical Literature Review</w:t>
      </w:r>
    </w:p>
    <w:p w14:paraId="6979249F" w14:textId="77777777" w:rsidR="007C2272" w:rsidRPr="00A02F21" w:rsidRDefault="007C2272" w:rsidP="00A02F21">
      <w:pPr>
        <w:pStyle w:val="NoSpacing"/>
        <w:jc w:val="both"/>
        <w:rPr>
          <w:rFonts w:ascii="Times New Roman" w:hAnsi="Times New Roman" w:cs="Times New Roman"/>
          <w:b/>
          <w:i/>
          <w:color w:val="000000" w:themeColor="text1"/>
          <w:sz w:val="24"/>
          <w:szCs w:val="24"/>
        </w:rPr>
      </w:pPr>
    </w:p>
    <w:p w14:paraId="3C1459AF" w14:textId="3D43D6E8" w:rsidR="00164716" w:rsidRDefault="00164716" w:rsidP="00A02F21">
      <w:pPr>
        <w:pStyle w:val="NoSpacing"/>
        <w:jc w:val="both"/>
        <w:rPr>
          <w:rFonts w:ascii="Times New Roman" w:hAnsi="Times New Roman" w:cs="Times New Roman"/>
          <w:color w:val="000000" w:themeColor="text1"/>
          <w:sz w:val="24"/>
          <w:szCs w:val="24"/>
        </w:rPr>
      </w:pPr>
      <w:r w:rsidRPr="00A02F21">
        <w:rPr>
          <w:rFonts w:ascii="Times New Roman" w:hAnsi="Times New Roman" w:cs="Times New Roman"/>
          <w:color w:val="000000" w:themeColor="text1"/>
          <w:sz w:val="24"/>
          <w:szCs w:val="24"/>
        </w:rPr>
        <w:t>Various studies have been conducted</w:t>
      </w:r>
      <w:r w:rsidR="00201584" w:rsidRPr="00A02F21">
        <w:rPr>
          <w:rFonts w:ascii="Times New Roman" w:hAnsi="Times New Roman" w:cs="Times New Roman"/>
          <w:color w:val="000000" w:themeColor="text1"/>
          <w:sz w:val="24"/>
          <w:szCs w:val="24"/>
        </w:rPr>
        <w:t xml:space="preserve"> globally</w:t>
      </w:r>
      <w:r w:rsidRPr="00A02F21">
        <w:rPr>
          <w:rFonts w:ascii="Times New Roman" w:hAnsi="Times New Roman" w:cs="Times New Roman"/>
          <w:color w:val="000000" w:themeColor="text1"/>
          <w:sz w:val="24"/>
          <w:szCs w:val="24"/>
        </w:rPr>
        <w:t xml:space="preserve"> in evaluating the performance of banks using different models and metrics including the CAMELS </w:t>
      </w:r>
      <w:r w:rsidR="00FC0023" w:rsidRPr="00A02F21">
        <w:rPr>
          <w:rFonts w:ascii="Times New Roman" w:hAnsi="Times New Roman" w:cs="Times New Roman"/>
          <w:color w:val="000000" w:themeColor="text1"/>
          <w:sz w:val="24"/>
          <w:szCs w:val="24"/>
        </w:rPr>
        <w:t xml:space="preserve">with </w:t>
      </w:r>
      <w:r w:rsidRPr="00A02F21">
        <w:rPr>
          <w:rFonts w:ascii="Times New Roman" w:hAnsi="Times New Roman" w:cs="Times New Roman"/>
          <w:color w:val="000000" w:themeColor="text1"/>
          <w:sz w:val="24"/>
          <w:szCs w:val="24"/>
        </w:rPr>
        <w:t>varying conclusions.</w:t>
      </w:r>
    </w:p>
    <w:p w14:paraId="6E98597F" w14:textId="77777777" w:rsidR="00535027" w:rsidRPr="00A02F21" w:rsidRDefault="00535027" w:rsidP="00A02F21">
      <w:pPr>
        <w:pStyle w:val="NoSpacing"/>
        <w:jc w:val="both"/>
        <w:rPr>
          <w:rFonts w:ascii="Times New Roman" w:hAnsi="Times New Roman" w:cs="Times New Roman"/>
          <w:color w:val="000000" w:themeColor="text1"/>
          <w:sz w:val="24"/>
          <w:szCs w:val="24"/>
        </w:rPr>
      </w:pPr>
    </w:p>
    <w:p w14:paraId="73C15A06" w14:textId="15701F2A" w:rsidR="00164716" w:rsidRDefault="00164716" w:rsidP="00A02F21">
      <w:pPr>
        <w:pStyle w:val="NoSpacing"/>
        <w:jc w:val="both"/>
        <w:rPr>
          <w:rFonts w:ascii="Times New Roman" w:hAnsi="Times New Roman" w:cs="Times New Roman"/>
          <w:color w:val="000000" w:themeColor="text1"/>
          <w:sz w:val="24"/>
          <w:szCs w:val="24"/>
        </w:rPr>
      </w:pPr>
      <w:r w:rsidRPr="00A02F2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373916355"/>
          <w:citation/>
        </w:sdtPr>
        <w:sdtContent>
          <w:r w:rsidRPr="00A02F21">
            <w:rPr>
              <w:rFonts w:ascii="Times New Roman" w:hAnsi="Times New Roman" w:cs="Times New Roman"/>
              <w:color w:val="000000" w:themeColor="text1"/>
              <w:sz w:val="24"/>
              <w:szCs w:val="24"/>
            </w:rPr>
            <w:fldChar w:fldCharType="begin"/>
          </w:r>
          <w:r w:rsidRPr="00A02F21">
            <w:rPr>
              <w:rFonts w:ascii="Times New Roman" w:hAnsi="Times New Roman" w:cs="Times New Roman"/>
              <w:color w:val="000000" w:themeColor="text1"/>
              <w:sz w:val="24"/>
              <w:szCs w:val="24"/>
            </w:rPr>
            <w:instrText xml:space="preserve"> CITATION Far22 \l 1033 </w:instrText>
          </w:r>
          <w:r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(Afroj, 2022)</w:t>
          </w:r>
          <w:r w:rsidRPr="00A02F21">
            <w:rPr>
              <w:rFonts w:ascii="Times New Roman" w:hAnsi="Times New Roman" w:cs="Times New Roman"/>
              <w:color w:val="000000" w:themeColor="text1"/>
              <w:sz w:val="24"/>
              <w:szCs w:val="24"/>
            </w:rPr>
            <w:fldChar w:fldCharType="end"/>
          </w:r>
        </w:sdtContent>
      </w:sdt>
      <w:r w:rsidRPr="00A02F21">
        <w:rPr>
          <w:rFonts w:ascii="Times New Roman" w:hAnsi="Times New Roman" w:cs="Times New Roman"/>
          <w:color w:val="000000" w:themeColor="text1"/>
          <w:sz w:val="24"/>
          <w:szCs w:val="24"/>
        </w:rPr>
        <w:t xml:space="preserve"> examine</w:t>
      </w:r>
      <w:r w:rsidR="00703346" w:rsidRPr="00A02F21">
        <w:rPr>
          <w:rFonts w:ascii="Times New Roman" w:hAnsi="Times New Roman" w:cs="Times New Roman"/>
          <w:color w:val="000000" w:themeColor="text1"/>
          <w:sz w:val="24"/>
          <w:szCs w:val="24"/>
        </w:rPr>
        <w:t xml:space="preserve"> the financial strength of the banking sector in Bangladesh using the CAMEL framework for the period 2010-2015 on 35 commercial banks. The study adopted the additive function model using the CAMEL rating system combined with panel data regression to determine the financial strength of commercial banks in Bangladesh. The findings from the study revealed that</w:t>
      </w:r>
      <w:r w:rsidR="00B42FFF" w:rsidRPr="00A02F21">
        <w:rPr>
          <w:rFonts w:ascii="Times New Roman" w:hAnsi="Times New Roman" w:cs="Times New Roman"/>
          <w:color w:val="000000" w:themeColor="text1"/>
          <w:sz w:val="24"/>
          <w:szCs w:val="24"/>
        </w:rPr>
        <w:t>;</w:t>
      </w:r>
      <w:r w:rsidR="00703346" w:rsidRPr="00A02F21">
        <w:rPr>
          <w:rFonts w:ascii="Times New Roman" w:hAnsi="Times New Roman" w:cs="Times New Roman"/>
          <w:color w:val="000000" w:themeColor="text1"/>
          <w:sz w:val="24"/>
          <w:szCs w:val="24"/>
        </w:rPr>
        <w:t xml:space="preserve"> the Islamic commercial banks are financially strong in Bangladesh and also outperform the conventional and Islamic window banks, with a relatively higher liquidity</w:t>
      </w:r>
      <w:r w:rsidR="00535027">
        <w:rPr>
          <w:rFonts w:ascii="Times New Roman" w:hAnsi="Times New Roman" w:cs="Times New Roman"/>
          <w:color w:val="000000" w:themeColor="text1"/>
          <w:sz w:val="24"/>
          <w:szCs w:val="24"/>
        </w:rPr>
        <w:t xml:space="preserve">. </w:t>
      </w:r>
    </w:p>
    <w:p w14:paraId="3D732C42" w14:textId="77777777" w:rsidR="00535027" w:rsidRPr="00A02F21" w:rsidRDefault="00535027" w:rsidP="00A02F21">
      <w:pPr>
        <w:pStyle w:val="NoSpacing"/>
        <w:jc w:val="both"/>
        <w:rPr>
          <w:rFonts w:ascii="Times New Roman" w:hAnsi="Times New Roman" w:cs="Times New Roman"/>
          <w:color w:val="000000" w:themeColor="text1"/>
          <w:sz w:val="24"/>
          <w:szCs w:val="24"/>
        </w:rPr>
      </w:pPr>
    </w:p>
    <w:p w14:paraId="5BA79502" w14:textId="6607C072" w:rsidR="00703346" w:rsidRDefault="00000000" w:rsidP="00A02F21">
      <w:pPr>
        <w:pStyle w:val="NoSpacing"/>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00001801"/>
          <w:citation/>
        </w:sdtPr>
        <w:sdtContent>
          <w:r w:rsidR="00E403A4" w:rsidRPr="00A02F21">
            <w:rPr>
              <w:rFonts w:ascii="Times New Roman" w:hAnsi="Times New Roman" w:cs="Times New Roman"/>
              <w:color w:val="000000" w:themeColor="text1"/>
              <w:sz w:val="24"/>
              <w:szCs w:val="24"/>
            </w:rPr>
            <w:fldChar w:fldCharType="begin"/>
          </w:r>
          <w:r w:rsidR="00E403A4" w:rsidRPr="00A02F21">
            <w:rPr>
              <w:rFonts w:ascii="Times New Roman" w:hAnsi="Times New Roman" w:cs="Times New Roman"/>
              <w:color w:val="000000" w:themeColor="text1"/>
              <w:sz w:val="24"/>
              <w:szCs w:val="24"/>
            </w:rPr>
            <w:instrText xml:space="preserve"> CITATION Ahs14 \l 1033 </w:instrText>
          </w:r>
          <w:r w:rsidR="00E403A4"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(Ahsan, 2014)</w:t>
          </w:r>
          <w:r w:rsidR="00E403A4" w:rsidRPr="00A02F21">
            <w:rPr>
              <w:rFonts w:ascii="Times New Roman" w:hAnsi="Times New Roman" w:cs="Times New Roman"/>
              <w:color w:val="000000" w:themeColor="text1"/>
              <w:sz w:val="24"/>
              <w:szCs w:val="24"/>
            </w:rPr>
            <w:fldChar w:fldCharType="end"/>
          </w:r>
        </w:sdtContent>
      </w:sdt>
      <w:r w:rsidR="00E403A4" w:rsidRPr="00A02F21">
        <w:rPr>
          <w:rFonts w:ascii="Times New Roman" w:hAnsi="Times New Roman" w:cs="Times New Roman"/>
          <w:color w:val="000000" w:themeColor="text1"/>
          <w:sz w:val="24"/>
          <w:szCs w:val="24"/>
        </w:rPr>
        <w:t xml:space="preserve"> also measure the </w:t>
      </w:r>
      <w:r w:rsidR="00703346" w:rsidRPr="00A02F21">
        <w:rPr>
          <w:rFonts w:ascii="Times New Roman" w:hAnsi="Times New Roman" w:cs="Times New Roman"/>
          <w:color w:val="000000" w:themeColor="text1"/>
          <w:sz w:val="24"/>
          <w:szCs w:val="24"/>
        </w:rPr>
        <w:t>financial performance based on CAMEL with three selected Islamic banks in Bangladesh from 2007 to 2014 using a descriptive research method. Results from the study revealed that all three selected Islamic commerci</w:t>
      </w:r>
      <w:r w:rsidR="00E403A4" w:rsidRPr="00A02F21">
        <w:rPr>
          <w:rFonts w:ascii="Times New Roman" w:hAnsi="Times New Roman" w:cs="Times New Roman"/>
          <w:color w:val="000000" w:themeColor="text1"/>
          <w:sz w:val="24"/>
          <w:szCs w:val="24"/>
        </w:rPr>
        <w:t>al banks were</w:t>
      </w:r>
      <w:r w:rsidR="00703346" w:rsidRPr="00A02F21">
        <w:rPr>
          <w:rFonts w:ascii="Times New Roman" w:hAnsi="Times New Roman" w:cs="Times New Roman"/>
          <w:color w:val="000000" w:themeColor="text1"/>
          <w:sz w:val="24"/>
          <w:szCs w:val="24"/>
        </w:rPr>
        <w:t xml:space="preserve"> financially strong on their composite rating in all aspects of the CAMEL rating.</w:t>
      </w:r>
    </w:p>
    <w:p w14:paraId="4D8A6AC9" w14:textId="77777777" w:rsidR="006756DB" w:rsidRPr="00A02F21" w:rsidRDefault="006756DB" w:rsidP="00A02F21">
      <w:pPr>
        <w:pStyle w:val="NoSpacing"/>
        <w:jc w:val="both"/>
        <w:rPr>
          <w:rFonts w:ascii="Times New Roman" w:hAnsi="Times New Roman" w:cs="Times New Roman"/>
          <w:color w:val="000000" w:themeColor="text1"/>
          <w:sz w:val="24"/>
          <w:szCs w:val="24"/>
        </w:rPr>
      </w:pPr>
    </w:p>
    <w:p w14:paraId="470C5F3E" w14:textId="4C4116B4" w:rsidR="00EB411F" w:rsidRDefault="00000000" w:rsidP="00A02F21">
      <w:pPr>
        <w:pStyle w:val="NoSpacing"/>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72017172"/>
          <w:citation/>
        </w:sdtPr>
        <w:sdtContent>
          <w:r w:rsidR="00E403A4" w:rsidRPr="00A02F21">
            <w:rPr>
              <w:rFonts w:ascii="Times New Roman" w:hAnsi="Times New Roman" w:cs="Times New Roman"/>
              <w:color w:val="000000" w:themeColor="text1"/>
              <w:sz w:val="24"/>
              <w:szCs w:val="24"/>
            </w:rPr>
            <w:fldChar w:fldCharType="begin"/>
          </w:r>
          <w:r w:rsidR="00E403A4" w:rsidRPr="00A02F21">
            <w:rPr>
              <w:rFonts w:ascii="Times New Roman" w:hAnsi="Times New Roman" w:cs="Times New Roman"/>
              <w:color w:val="000000" w:themeColor="text1"/>
              <w:sz w:val="24"/>
              <w:szCs w:val="24"/>
            </w:rPr>
            <w:instrText xml:space="preserve"> CITATION Muh15 \l 1033 </w:instrText>
          </w:r>
          <w:r w:rsidR="00E403A4"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(Muhmad &amp; Hashim, 2015)</w:t>
          </w:r>
          <w:r w:rsidR="00E403A4" w:rsidRPr="00A02F21">
            <w:rPr>
              <w:rFonts w:ascii="Times New Roman" w:hAnsi="Times New Roman" w:cs="Times New Roman"/>
              <w:color w:val="000000" w:themeColor="text1"/>
              <w:sz w:val="24"/>
              <w:szCs w:val="24"/>
            </w:rPr>
            <w:fldChar w:fldCharType="end"/>
          </w:r>
        </w:sdtContent>
      </w:sdt>
      <w:r w:rsidR="00E403A4" w:rsidRPr="00A02F21">
        <w:rPr>
          <w:rFonts w:ascii="Times New Roman" w:hAnsi="Times New Roman" w:cs="Times New Roman"/>
          <w:color w:val="000000" w:themeColor="text1"/>
          <w:sz w:val="24"/>
          <w:szCs w:val="24"/>
        </w:rPr>
        <w:t xml:space="preserve"> </w:t>
      </w:r>
      <w:r w:rsidR="00EB411F" w:rsidRPr="00A02F21">
        <w:rPr>
          <w:rFonts w:ascii="Times New Roman" w:hAnsi="Times New Roman" w:cs="Times New Roman"/>
          <w:color w:val="000000" w:themeColor="text1"/>
          <w:sz w:val="24"/>
          <w:szCs w:val="24"/>
        </w:rPr>
        <w:t>assess</w:t>
      </w:r>
      <w:r w:rsidR="00703346" w:rsidRPr="00A02F21">
        <w:rPr>
          <w:rFonts w:ascii="Times New Roman" w:hAnsi="Times New Roman" w:cs="Times New Roman"/>
          <w:color w:val="000000" w:themeColor="text1"/>
          <w:sz w:val="24"/>
          <w:szCs w:val="24"/>
        </w:rPr>
        <w:t xml:space="preserve"> the performance of commercial banks in Malaysia using the CAMEL framework f</w:t>
      </w:r>
      <w:r w:rsidR="00EB411F" w:rsidRPr="00A02F21">
        <w:rPr>
          <w:rFonts w:ascii="Times New Roman" w:hAnsi="Times New Roman" w:cs="Times New Roman"/>
          <w:color w:val="000000" w:themeColor="text1"/>
          <w:sz w:val="24"/>
          <w:szCs w:val="24"/>
        </w:rPr>
        <w:t>rom 2008 to 2012 with the use of</w:t>
      </w:r>
      <w:r w:rsidR="00703346" w:rsidRPr="00A02F21">
        <w:rPr>
          <w:rFonts w:ascii="Times New Roman" w:hAnsi="Times New Roman" w:cs="Times New Roman"/>
          <w:color w:val="000000" w:themeColor="text1"/>
          <w:sz w:val="24"/>
          <w:szCs w:val="24"/>
        </w:rPr>
        <w:t xml:space="preserve"> regression analysis. The study found </w:t>
      </w:r>
      <w:r w:rsidR="00EB411F" w:rsidRPr="00A02F21">
        <w:rPr>
          <w:rFonts w:ascii="Times New Roman" w:hAnsi="Times New Roman" w:cs="Times New Roman"/>
          <w:color w:val="000000" w:themeColor="text1"/>
          <w:sz w:val="24"/>
          <w:szCs w:val="24"/>
        </w:rPr>
        <w:t xml:space="preserve">out </w:t>
      </w:r>
      <w:r w:rsidR="00703346" w:rsidRPr="00A02F21">
        <w:rPr>
          <w:rFonts w:ascii="Times New Roman" w:hAnsi="Times New Roman" w:cs="Times New Roman"/>
          <w:color w:val="000000" w:themeColor="text1"/>
          <w:sz w:val="24"/>
          <w:szCs w:val="24"/>
        </w:rPr>
        <w:lastRenderedPageBreak/>
        <w:t>that capital adequacy,</w:t>
      </w:r>
      <w:r w:rsidR="00EB411F" w:rsidRPr="00A02F21">
        <w:rPr>
          <w:rFonts w:ascii="Times New Roman" w:hAnsi="Times New Roman" w:cs="Times New Roman"/>
          <w:color w:val="000000" w:themeColor="text1"/>
          <w:sz w:val="24"/>
          <w:szCs w:val="24"/>
        </w:rPr>
        <w:t xml:space="preserve"> asset quality, earnings ability</w:t>
      </w:r>
      <w:r w:rsidR="00703346" w:rsidRPr="00A02F21">
        <w:rPr>
          <w:rFonts w:ascii="Times New Roman" w:hAnsi="Times New Roman" w:cs="Times New Roman"/>
          <w:color w:val="000000" w:themeColor="text1"/>
          <w:sz w:val="24"/>
          <w:szCs w:val="24"/>
        </w:rPr>
        <w:t>, and liquidity management have significant impacts on the financial performances of commercial banks in Malaysia.</w:t>
      </w:r>
    </w:p>
    <w:p w14:paraId="04F8DF89" w14:textId="77777777" w:rsidR="006756DB" w:rsidRPr="00A02F21" w:rsidRDefault="006756DB" w:rsidP="00A02F21">
      <w:pPr>
        <w:pStyle w:val="NoSpacing"/>
        <w:jc w:val="both"/>
        <w:rPr>
          <w:rFonts w:ascii="Times New Roman" w:hAnsi="Times New Roman" w:cs="Times New Roman"/>
          <w:color w:val="000000" w:themeColor="text1"/>
          <w:sz w:val="24"/>
          <w:szCs w:val="24"/>
        </w:rPr>
      </w:pPr>
    </w:p>
    <w:p w14:paraId="40AEAE7B" w14:textId="0DA8E41E" w:rsidR="00511021" w:rsidRDefault="00000000" w:rsidP="00A02F21">
      <w:pPr>
        <w:pStyle w:val="NoSpacing"/>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37775107"/>
          <w:citation/>
        </w:sdtPr>
        <w:sdtContent>
          <w:r w:rsidR="00EB411F" w:rsidRPr="00A02F21">
            <w:rPr>
              <w:rFonts w:ascii="Times New Roman" w:hAnsi="Times New Roman" w:cs="Times New Roman"/>
              <w:color w:val="000000" w:themeColor="text1"/>
              <w:sz w:val="24"/>
              <w:szCs w:val="24"/>
            </w:rPr>
            <w:fldChar w:fldCharType="begin"/>
          </w:r>
          <w:r w:rsidR="00EB411F" w:rsidRPr="00A02F21">
            <w:rPr>
              <w:rFonts w:ascii="Times New Roman" w:hAnsi="Times New Roman" w:cs="Times New Roman"/>
              <w:color w:val="000000" w:themeColor="text1"/>
              <w:sz w:val="24"/>
              <w:szCs w:val="24"/>
            </w:rPr>
            <w:instrText xml:space="preserve"> CITATION Ngo20 \l 1033 </w:instrText>
          </w:r>
          <w:r w:rsidR="00EB411F"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(Ngoboka &amp; Gatauwa, 2020)</w:t>
          </w:r>
          <w:r w:rsidR="00EB411F" w:rsidRPr="00A02F21">
            <w:rPr>
              <w:rFonts w:ascii="Times New Roman" w:hAnsi="Times New Roman" w:cs="Times New Roman"/>
              <w:color w:val="000000" w:themeColor="text1"/>
              <w:sz w:val="24"/>
              <w:szCs w:val="24"/>
            </w:rPr>
            <w:fldChar w:fldCharType="end"/>
          </w:r>
        </w:sdtContent>
      </w:sdt>
      <w:r w:rsidR="00EB411F" w:rsidRPr="00A02F21">
        <w:rPr>
          <w:rFonts w:ascii="Times New Roman" w:hAnsi="Times New Roman" w:cs="Times New Roman"/>
          <w:color w:val="000000" w:themeColor="text1"/>
          <w:sz w:val="24"/>
          <w:szCs w:val="24"/>
        </w:rPr>
        <w:t xml:space="preserve"> conducted </w:t>
      </w:r>
      <w:r w:rsidR="00703346" w:rsidRPr="00A02F21">
        <w:rPr>
          <w:rFonts w:ascii="Times New Roman" w:hAnsi="Times New Roman" w:cs="Times New Roman"/>
          <w:color w:val="000000" w:themeColor="text1"/>
          <w:sz w:val="24"/>
          <w:szCs w:val="24"/>
        </w:rPr>
        <w:t>study on the CAMEL rating system and the financial performance of commercial banks in Rwanda during the period 2</w:t>
      </w:r>
      <w:r w:rsidR="00EB411F" w:rsidRPr="00A02F21">
        <w:rPr>
          <w:rFonts w:ascii="Times New Roman" w:hAnsi="Times New Roman" w:cs="Times New Roman"/>
          <w:color w:val="000000" w:themeColor="text1"/>
          <w:sz w:val="24"/>
          <w:szCs w:val="24"/>
        </w:rPr>
        <w:t>014 to 2018. The study adopted the</w:t>
      </w:r>
      <w:r w:rsidR="00703346" w:rsidRPr="00A02F21">
        <w:rPr>
          <w:rFonts w:ascii="Times New Roman" w:hAnsi="Times New Roman" w:cs="Times New Roman"/>
          <w:color w:val="000000" w:themeColor="text1"/>
          <w:sz w:val="24"/>
          <w:szCs w:val="24"/>
        </w:rPr>
        <w:t xml:space="preserve"> descriptive research design </w:t>
      </w:r>
      <w:r w:rsidR="00EB411F" w:rsidRPr="00A02F21">
        <w:rPr>
          <w:rFonts w:ascii="Times New Roman" w:hAnsi="Times New Roman" w:cs="Times New Roman"/>
          <w:color w:val="000000" w:themeColor="text1"/>
          <w:sz w:val="24"/>
          <w:szCs w:val="24"/>
        </w:rPr>
        <w:t>method, in which the</w:t>
      </w:r>
      <w:r w:rsidR="00703346" w:rsidRPr="00A02F21">
        <w:rPr>
          <w:rFonts w:ascii="Times New Roman" w:hAnsi="Times New Roman" w:cs="Times New Roman"/>
          <w:color w:val="000000" w:themeColor="text1"/>
          <w:sz w:val="24"/>
          <w:szCs w:val="24"/>
        </w:rPr>
        <w:t xml:space="preserve"> regression model was used in determining the correlation </w:t>
      </w:r>
      <w:r w:rsidR="00EB411F" w:rsidRPr="00A02F21">
        <w:rPr>
          <w:rFonts w:ascii="Times New Roman" w:hAnsi="Times New Roman" w:cs="Times New Roman"/>
          <w:color w:val="000000" w:themeColor="text1"/>
          <w:sz w:val="24"/>
          <w:szCs w:val="24"/>
        </w:rPr>
        <w:t xml:space="preserve">that exists </w:t>
      </w:r>
      <w:r w:rsidR="00703346" w:rsidRPr="00A02F21">
        <w:rPr>
          <w:rFonts w:ascii="Times New Roman" w:hAnsi="Times New Roman" w:cs="Times New Roman"/>
          <w:color w:val="000000" w:themeColor="text1"/>
          <w:sz w:val="24"/>
          <w:szCs w:val="24"/>
        </w:rPr>
        <w:t>between the predictor and the outcome variable</w:t>
      </w:r>
      <w:r w:rsidR="00EB411F" w:rsidRPr="00A02F21">
        <w:rPr>
          <w:rFonts w:ascii="Times New Roman" w:hAnsi="Times New Roman" w:cs="Times New Roman"/>
          <w:color w:val="000000" w:themeColor="text1"/>
          <w:sz w:val="24"/>
          <w:szCs w:val="24"/>
        </w:rPr>
        <w:t>s. Results from their study revealed</w:t>
      </w:r>
      <w:r w:rsidR="00703346" w:rsidRPr="00A02F21">
        <w:rPr>
          <w:rFonts w:ascii="Times New Roman" w:hAnsi="Times New Roman" w:cs="Times New Roman"/>
          <w:color w:val="000000" w:themeColor="text1"/>
          <w:sz w:val="24"/>
          <w:szCs w:val="24"/>
        </w:rPr>
        <w:t xml:space="preserve"> that</w:t>
      </w:r>
      <w:r w:rsidR="007B4923" w:rsidRPr="00A02F21">
        <w:rPr>
          <w:rFonts w:ascii="Times New Roman" w:hAnsi="Times New Roman" w:cs="Times New Roman"/>
          <w:color w:val="000000" w:themeColor="text1"/>
          <w:sz w:val="24"/>
          <w:szCs w:val="24"/>
        </w:rPr>
        <w:t>,</w:t>
      </w:r>
      <w:r w:rsidR="00703346" w:rsidRPr="00A02F21">
        <w:rPr>
          <w:rFonts w:ascii="Times New Roman" w:hAnsi="Times New Roman" w:cs="Times New Roman"/>
          <w:color w:val="000000" w:themeColor="text1"/>
          <w:sz w:val="24"/>
          <w:szCs w:val="24"/>
        </w:rPr>
        <w:t xml:space="preserve"> capital adequacy and asset quality are positively correlated with the financial performance of commercial banks</w:t>
      </w:r>
      <w:r w:rsidR="002838FC" w:rsidRPr="00A02F21">
        <w:rPr>
          <w:rFonts w:ascii="Times New Roman" w:hAnsi="Times New Roman" w:cs="Times New Roman"/>
          <w:color w:val="000000" w:themeColor="text1"/>
          <w:sz w:val="24"/>
          <w:szCs w:val="24"/>
        </w:rPr>
        <w:t>,</w:t>
      </w:r>
      <w:r w:rsidR="00703346" w:rsidRPr="00A02F21">
        <w:rPr>
          <w:rFonts w:ascii="Times New Roman" w:hAnsi="Times New Roman" w:cs="Times New Roman"/>
          <w:color w:val="000000" w:themeColor="text1"/>
          <w:sz w:val="24"/>
          <w:szCs w:val="24"/>
        </w:rPr>
        <w:t xml:space="preserve"> while earning management, management efficiency, and liquidity management are manifested in negative correlation. </w:t>
      </w:r>
    </w:p>
    <w:p w14:paraId="6AE5556F" w14:textId="77777777" w:rsidR="00535027" w:rsidRPr="00A02F21" w:rsidRDefault="00535027" w:rsidP="00A02F21">
      <w:pPr>
        <w:pStyle w:val="NoSpacing"/>
        <w:jc w:val="both"/>
        <w:rPr>
          <w:rFonts w:ascii="Times New Roman" w:hAnsi="Times New Roman" w:cs="Times New Roman"/>
          <w:color w:val="000000" w:themeColor="text1"/>
          <w:sz w:val="24"/>
          <w:szCs w:val="24"/>
        </w:rPr>
      </w:pPr>
    </w:p>
    <w:p w14:paraId="0868802D" w14:textId="447F0545" w:rsidR="00904626" w:rsidRDefault="00000000" w:rsidP="00A02F21">
      <w:pPr>
        <w:pStyle w:val="NoSpacing"/>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8531134"/>
          <w:citation/>
        </w:sdtPr>
        <w:sdtContent>
          <w:r w:rsidR="00511021" w:rsidRPr="00A02F21">
            <w:rPr>
              <w:rFonts w:ascii="Times New Roman" w:hAnsi="Times New Roman" w:cs="Times New Roman"/>
              <w:color w:val="000000" w:themeColor="text1"/>
              <w:sz w:val="24"/>
              <w:szCs w:val="24"/>
            </w:rPr>
            <w:fldChar w:fldCharType="begin"/>
          </w:r>
          <w:r w:rsidR="00511021" w:rsidRPr="00A02F21">
            <w:rPr>
              <w:rFonts w:ascii="Times New Roman" w:hAnsi="Times New Roman" w:cs="Times New Roman"/>
              <w:color w:val="000000" w:themeColor="text1"/>
              <w:sz w:val="24"/>
              <w:szCs w:val="24"/>
            </w:rPr>
            <w:instrText xml:space="preserve"> CITATION Sel22 \l 1033 </w:instrText>
          </w:r>
          <w:r w:rsidR="00511021"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(Selvaraj &amp; Devi, 2022)</w:t>
          </w:r>
          <w:r w:rsidR="00511021" w:rsidRPr="00A02F21">
            <w:rPr>
              <w:rFonts w:ascii="Times New Roman" w:hAnsi="Times New Roman" w:cs="Times New Roman"/>
              <w:color w:val="000000" w:themeColor="text1"/>
              <w:sz w:val="24"/>
              <w:szCs w:val="24"/>
            </w:rPr>
            <w:fldChar w:fldCharType="end"/>
          </w:r>
        </w:sdtContent>
      </w:sdt>
      <w:r w:rsidR="00703346" w:rsidRPr="00A02F21">
        <w:rPr>
          <w:rFonts w:ascii="Times New Roman" w:hAnsi="Times New Roman" w:cs="Times New Roman"/>
          <w:color w:val="000000" w:themeColor="text1"/>
          <w:sz w:val="24"/>
          <w:szCs w:val="24"/>
        </w:rPr>
        <w:t xml:space="preserve"> </w:t>
      </w:r>
      <w:r w:rsidR="000F19FE" w:rsidRPr="00A02F21">
        <w:rPr>
          <w:rFonts w:ascii="Times New Roman" w:hAnsi="Times New Roman" w:cs="Times New Roman"/>
          <w:color w:val="000000" w:themeColor="text1"/>
          <w:sz w:val="24"/>
          <w:szCs w:val="24"/>
        </w:rPr>
        <w:t xml:space="preserve">examined the </w:t>
      </w:r>
      <w:r w:rsidR="00703346" w:rsidRPr="00A02F21">
        <w:rPr>
          <w:rFonts w:ascii="Times New Roman" w:hAnsi="Times New Roman" w:cs="Times New Roman"/>
          <w:color w:val="000000" w:themeColor="text1"/>
          <w:sz w:val="24"/>
          <w:szCs w:val="24"/>
        </w:rPr>
        <w:t xml:space="preserve">credit risk management and performances of commercial banks in India using the CAMELS rating model </w:t>
      </w:r>
      <w:r w:rsidR="000F19FE" w:rsidRPr="00A02F21">
        <w:rPr>
          <w:rFonts w:ascii="Times New Roman" w:hAnsi="Times New Roman" w:cs="Times New Roman"/>
          <w:color w:val="000000" w:themeColor="text1"/>
          <w:sz w:val="24"/>
          <w:szCs w:val="24"/>
        </w:rPr>
        <w:t>over</w:t>
      </w:r>
      <w:r w:rsidR="00703346" w:rsidRPr="00A02F21">
        <w:rPr>
          <w:rFonts w:ascii="Times New Roman" w:hAnsi="Times New Roman" w:cs="Times New Roman"/>
          <w:color w:val="000000" w:themeColor="text1"/>
          <w:sz w:val="24"/>
          <w:szCs w:val="24"/>
        </w:rPr>
        <w:t xml:space="preserve"> 9 </w:t>
      </w:r>
      <w:r w:rsidR="000F19FE" w:rsidRPr="00A02F21">
        <w:rPr>
          <w:rFonts w:ascii="Times New Roman" w:hAnsi="Times New Roman" w:cs="Times New Roman"/>
          <w:color w:val="000000" w:themeColor="text1"/>
          <w:sz w:val="24"/>
          <w:szCs w:val="24"/>
        </w:rPr>
        <w:t>years’</w:t>
      </w:r>
      <w:r w:rsidR="00703346" w:rsidRPr="00A02F21">
        <w:rPr>
          <w:rFonts w:ascii="Times New Roman" w:hAnsi="Times New Roman" w:cs="Times New Roman"/>
          <w:color w:val="000000" w:themeColor="text1"/>
          <w:sz w:val="24"/>
          <w:szCs w:val="24"/>
        </w:rPr>
        <w:t xml:space="preserve"> period (2011-2019) for 10 privately owned commercial banks. Multiple regression models were used to determine the functional relationship that exists between the dependent variables representing the financial performance of banks and the independent variables. The result </w:t>
      </w:r>
      <w:r w:rsidR="000F19FE" w:rsidRPr="00A02F21">
        <w:rPr>
          <w:rFonts w:ascii="Times New Roman" w:hAnsi="Times New Roman" w:cs="Times New Roman"/>
          <w:color w:val="000000" w:themeColor="text1"/>
          <w:sz w:val="24"/>
          <w:szCs w:val="24"/>
        </w:rPr>
        <w:t>from their study revealed that</w:t>
      </w:r>
      <w:r w:rsidR="00703346" w:rsidRPr="00A02F21">
        <w:rPr>
          <w:rFonts w:ascii="Times New Roman" w:hAnsi="Times New Roman" w:cs="Times New Roman"/>
          <w:color w:val="000000" w:themeColor="text1"/>
          <w:sz w:val="24"/>
          <w:szCs w:val="24"/>
        </w:rPr>
        <w:t xml:space="preserve"> earning ability of the banks significantly affects bank</w:t>
      </w:r>
      <w:r w:rsidR="000F19FE" w:rsidRPr="00A02F21">
        <w:rPr>
          <w:rFonts w:ascii="Times New Roman" w:hAnsi="Times New Roman" w:cs="Times New Roman"/>
          <w:color w:val="000000" w:themeColor="text1"/>
          <w:sz w:val="24"/>
          <w:szCs w:val="24"/>
        </w:rPr>
        <w:t xml:space="preserve">s’ performances. The study further </w:t>
      </w:r>
      <w:r w:rsidR="00703346" w:rsidRPr="00A02F21">
        <w:rPr>
          <w:rFonts w:ascii="Times New Roman" w:hAnsi="Times New Roman" w:cs="Times New Roman"/>
          <w:color w:val="000000" w:themeColor="text1"/>
          <w:sz w:val="24"/>
          <w:szCs w:val="24"/>
        </w:rPr>
        <w:t>concludes that capital adequacy, asset quality, and liquid</w:t>
      </w:r>
      <w:r w:rsidR="00D04059" w:rsidRPr="00A02F21">
        <w:rPr>
          <w:rFonts w:ascii="Times New Roman" w:hAnsi="Times New Roman" w:cs="Times New Roman"/>
          <w:color w:val="000000" w:themeColor="text1"/>
          <w:sz w:val="24"/>
          <w:szCs w:val="24"/>
        </w:rPr>
        <w:t>ity</w:t>
      </w:r>
      <w:r w:rsidR="00703346" w:rsidRPr="00A02F21">
        <w:rPr>
          <w:rFonts w:ascii="Times New Roman" w:hAnsi="Times New Roman" w:cs="Times New Roman"/>
          <w:color w:val="000000" w:themeColor="text1"/>
          <w:sz w:val="24"/>
          <w:szCs w:val="24"/>
        </w:rPr>
        <w:t xml:space="preserve"> management also significantly affect the financial performance of banks, while management efficiency and sensitivity to market risk negatively affect banks’ performances in India. </w:t>
      </w:r>
    </w:p>
    <w:p w14:paraId="681A7DE5" w14:textId="77777777" w:rsidR="006756DB" w:rsidRPr="00A02F21" w:rsidRDefault="006756DB" w:rsidP="00A02F21">
      <w:pPr>
        <w:pStyle w:val="NoSpacing"/>
        <w:jc w:val="both"/>
        <w:rPr>
          <w:rFonts w:ascii="Times New Roman" w:hAnsi="Times New Roman" w:cs="Times New Roman"/>
          <w:color w:val="000000" w:themeColor="text1"/>
          <w:sz w:val="24"/>
          <w:szCs w:val="24"/>
        </w:rPr>
      </w:pPr>
    </w:p>
    <w:p w14:paraId="2C09E982" w14:textId="69157A86" w:rsidR="00667994" w:rsidRDefault="00000000" w:rsidP="00A02F21">
      <w:pPr>
        <w:pStyle w:val="NoSpacing"/>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6677427"/>
          <w:citation/>
        </w:sdtPr>
        <w:sdtContent>
          <w:r w:rsidR="00904626" w:rsidRPr="00A02F21">
            <w:rPr>
              <w:rFonts w:ascii="Times New Roman" w:hAnsi="Times New Roman" w:cs="Times New Roman"/>
              <w:color w:val="000000" w:themeColor="text1"/>
              <w:sz w:val="24"/>
              <w:szCs w:val="24"/>
            </w:rPr>
            <w:fldChar w:fldCharType="begin"/>
          </w:r>
          <w:r w:rsidR="00904626" w:rsidRPr="00A02F21">
            <w:rPr>
              <w:rFonts w:ascii="Times New Roman" w:hAnsi="Times New Roman" w:cs="Times New Roman"/>
              <w:color w:val="000000" w:themeColor="text1"/>
              <w:sz w:val="24"/>
              <w:szCs w:val="24"/>
            </w:rPr>
            <w:instrText xml:space="preserve"> CITATION Ech14 \l 1033 </w:instrText>
          </w:r>
          <w:r w:rsidR="00904626"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(Echekoba, et al., 2014)</w:t>
          </w:r>
          <w:r w:rsidR="00904626" w:rsidRPr="00A02F21">
            <w:rPr>
              <w:rFonts w:ascii="Times New Roman" w:hAnsi="Times New Roman" w:cs="Times New Roman"/>
              <w:color w:val="000000" w:themeColor="text1"/>
              <w:sz w:val="24"/>
              <w:szCs w:val="24"/>
            </w:rPr>
            <w:fldChar w:fldCharType="end"/>
          </w:r>
        </w:sdtContent>
      </w:sdt>
      <w:r w:rsidR="004F47B9" w:rsidRPr="00A02F21">
        <w:rPr>
          <w:rFonts w:ascii="Times New Roman" w:hAnsi="Times New Roman" w:cs="Times New Roman"/>
          <w:color w:val="000000" w:themeColor="text1"/>
          <w:sz w:val="24"/>
          <w:szCs w:val="24"/>
        </w:rPr>
        <w:t xml:space="preserve"> conducted</w:t>
      </w:r>
      <w:r w:rsidR="00703346" w:rsidRPr="00A02F21">
        <w:rPr>
          <w:rFonts w:ascii="Times New Roman" w:hAnsi="Times New Roman" w:cs="Times New Roman"/>
          <w:color w:val="000000" w:themeColor="text1"/>
          <w:sz w:val="24"/>
          <w:szCs w:val="24"/>
        </w:rPr>
        <w:t xml:space="preserve"> study on the determinant of bank profitability in Nigeria using the CAMEL rating model for the period 2001 to 2010. The ordinary least square method w</w:t>
      </w:r>
      <w:r w:rsidR="00EC0894" w:rsidRPr="00A02F21">
        <w:rPr>
          <w:rFonts w:ascii="Times New Roman" w:hAnsi="Times New Roman" w:cs="Times New Roman"/>
          <w:color w:val="000000" w:themeColor="text1"/>
          <w:sz w:val="24"/>
          <w:szCs w:val="24"/>
        </w:rPr>
        <w:t xml:space="preserve">as applied in the study using </w:t>
      </w:r>
      <w:r w:rsidR="00703346" w:rsidRPr="00A02F21">
        <w:rPr>
          <w:rFonts w:ascii="Times New Roman" w:hAnsi="Times New Roman" w:cs="Times New Roman"/>
          <w:color w:val="000000" w:themeColor="text1"/>
          <w:sz w:val="24"/>
          <w:szCs w:val="24"/>
        </w:rPr>
        <w:t>statistical package for social science (SPSS). The findings from the</w:t>
      </w:r>
      <w:r w:rsidR="00031A8A" w:rsidRPr="00A02F21">
        <w:rPr>
          <w:rFonts w:ascii="Times New Roman" w:hAnsi="Times New Roman" w:cs="Times New Roman"/>
          <w:color w:val="000000" w:themeColor="text1"/>
          <w:sz w:val="24"/>
          <w:szCs w:val="24"/>
        </w:rPr>
        <w:t>ir</w:t>
      </w:r>
      <w:r w:rsidR="00703346" w:rsidRPr="00A02F21">
        <w:rPr>
          <w:rFonts w:ascii="Times New Roman" w:hAnsi="Times New Roman" w:cs="Times New Roman"/>
          <w:color w:val="000000" w:themeColor="text1"/>
          <w:sz w:val="24"/>
          <w:szCs w:val="24"/>
        </w:rPr>
        <w:t xml:space="preserve"> study revealed </w:t>
      </w:r>
      <w:r w:rsidR="00BF7273" w:rsidRPr="00A02F21">
        <w:rPr>
          <w:rFonts w:ascii="Times New Roman" w:hAnsi="Times New Roman" w:cs="Times New Roman"/>
          <w:color w:val="000000" w:themeColor="text1"/>
          <w:sz w:val="24"/>
          <w:szCs w:val="24"/>
        </w:rPr>
        <w:t xml:space="preserve">that liquidity management has </w:t>
      </w:r>
      <w:r w:rsidR="00703346" w:rsidRPr="00A02F21">
        <w:rPr>
          <w:rFonts w:ascii="Times New Roman" w:hAnsi="Times New Roman" w:cs="Times New Roman"/>
          <w:color w:val="000000" w:themeColor="text1"/>
          <w:sz w:val="24"/>
          <w:szCs w:val="24"/>
        </w:rPr>
        <w:t xml:space="preserve">significant impact on the financial performance of commercial banks in Nigeria, while capital adequacy, assets quality, management efficiency, and earning ability manifest negative impacts. </w:t>
      </w:r>
    </w:p>
    <w:p w14:paraId="7479146B" w14:textId="77777777" w:rsidR="003339E2" w:rsidRPr="00A02F21" w:rsidRDefault="003339E2" w:rsidP="00A02F21">
      <w:pPr>
        <w:pStyle w:val="NoSpacing"/>
        <w:jc w:val="both"/>
        <w:rPr>
          <w:rFonts w:ascii="Times New Roman" w:hAnsi="Times New Roman" w:cs="Times New Roman"/>
          <w:color w:val="000000" w:themeColor="text1"/>
          <w:sz w:val="24"/>
          <w:szCs w:val="24"/>
        </w:rPr>
      </w:pPr>
    </w:p>
    <w:p w14:paraId="134FEBAF" w14:textId="51A2410E" w:rsidR="00703346" w:rsidRDefault="00000000" w:rsidP="00A02F21">
      <w:pPr>
        <w:pStyle w:val="NoSpacing"/>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06569467"/>
          <w:citation/>
        </w:sdtPr>
        <w:sdtContent>
          <w:r w:rsidR="00667994" w:rsidRPr="00A02F21">
            <w:rPr>
              <w:rFonts w:ascii="Times New Roman" w:hAnsi="Times New Roman" w:cs="Times New Roman"/>
              <w:color w:val="000000" w:themeColor="text1"/>
              <w:sz w:val="24"/>
              <w:szCs w:val="24"/>
            </w:rPr>
            <w:fldChar w:fldCharType="begin"/>
          </w:r>
          <w:r w:rsidR="00667994" w:rsidRPr="00A02F21">
            <w:rPr>
              <w:rFonts w:ascii="Times New Roman" w:hAnsi="Times New Roman" w:cs="Times New Roman"/>
              <w:color w:val="000000" w:themeColor="text1"/>
              <w:sz w:val="24"/>
              <w:szCs w:val="24"/>
            </w:rPr>
            <w:instrText xml:space="preserve"> CITATION TMa19 \l 1033 </w:instrText>
          </w:r>
          <w:r w:rsidR="00667994"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(T/Mariam &amp; Mergu, 2019)</w:t>
          </w:r>
          <w:r w:rsidR="00667994" w:rsidRPr="00A02F21">
            <w:rPr>
              <w:rFonts w:ascii="Times New Roman" w:hAnsi="Times New Roman" w:cs="Times New Roman"/>
              <w:color w:val="000000" w:themeColor="text1"/>
              <w:sz w:val="24"/>
              <w:szCs w:val="24"/>
            </w:rPr>
            <w:fldChar w:fldCharType="end"/>
          </w:r>
        </w:sdtContent>
      </w:sdt>
      <w:r w:rsidR="00703346" w:rsidRPr="00A02F21">
        <w:rPr>
          <w:rFonts w:ascii="Times New Roman" w:hAnsi="Times New Roman" w:cs="Times New Roman"/>
          <w:color w:val="000000" w:themeColor="text1"/>
          <w:sz w:val="24"/>
          <w:szCs w:val="24"/>
        </w:rPr>
        <w:t xml:space="preserve"> </w:t>
      </w:r>
      <w:r w:rsidR="00667994" w:rsidRPr="00A02F21">
        <w:rPr>
          <w:rFonts w:ascii="Times New Roman" w:hAnsi="Times New Roman" w:cs="Times New Roman"/>
          <w:color w:val="000000" w:themeColor="text1"/>
          <w:sz w:val="24"/>
          <w:szCs w:val="24"/>
        </w:rPr>
        <w:t>investigate</w:t>
      </w:r>
      <w:r w:rsidR="00703346" w:rsidRPr="00A02F21">
        <w:rPr>
          <w:rFonts w:ascii="Times New Roman" w:hAnsi="Times New Roman" w:cs="Times New Roman"/>
          <w:color w:val="000000" w:themeColor="text1"/>
          <w:sz w:val="24"/>
          <w:szCs w:val="24"/>
        </w:rPr>
        <w:t xml:space="preserve"> the relationship between financial performance and CAMEL rating of commercial banks in Ethiopia using data for the period 2012-2017. </w:t>
      </w:r>
      <w:r w:rsidR="00667994" w:rsidRPr="00A02F21">
        <w:rPr>
          <w:rFonts w:ascii="Times New Roman" w:hAnsi="Times New Roman" w:cs="Times New Roman"/>
          <w:color w:val="000000" w:themeColor="text1"/>
          <w:sz w:val="24"/>
          <w:szCs w:val="24"/>
        </w:rPr>
        <w:t>The descriptive research des</w:t>
      </w:r>
      <w:r w:rsidR="00904626" w:rsidRPr="00A02F21">
        <w:rPr>
          <w:rFonts w:ascii="Times New Roman" w:hAnsi="Times New Roman" w:cs="Times New Roman"/>
          <w:color w:val="000000" w:themeColor="text1"/>
          <w:sz w:val="24"/>
          <w:szCs w:val="24"/>
        </w:rPr>
        <w:t xml:space="preserve">ign method was used in the study, in which </w:t>
      </w:r>
      <w:r w:rsidR="00703346" w:rsidRPr="00A02F21">
        <w:rPr>
          <w:rFonts w:ascii="Times New Roman" w:hAnsi="Times New Roman" w:cs="Times New Roman"/>
          <w:color w:val="000000" w:themeColor="text1"/>
          <w:sz w:val="24"/>
          <w:szCs w:val="24"/>
        </w:rPr>
        <w:t xml:space="preserve">both the ratio analysis and econometric models were used by constructing a regression model. Both the ROA and the ROE were used as the dependent variables, while the CAMEL model represents the independent variables. The study revealed that capital adequacy, asset quality, </w:t>
      </w:r>
      <w:r w:rsidR="00904626" w:rsidRPr="00A02F21">
        <w:rPr>
          <w:rFonts w:ascii="Times New Roman" w:hAnsi="Times New Roman" w:cs="Times New Roman"/>
          <w:color w:val="000000" w:themeColor="text1"/>
          <w:sz w:val="24"/>
          <w:szCs w:val="24"/>
        </w:rPr>
        <w:t>and management efficiency have</w:t>
      </w:r>
      <w:r w:rsidR="00703346" w:rsidRPr="00A02F21">
        <w:rPr>
          <w:rFonts w:ascii="Times New Roman" w:hAnsi="Times New Roman" w:cs="Times New Roman"/>
          <w:color w:val="000000" w:themeColor="text1"/>
          <w:sz w:val="24"/>
          <w:szCs w:val="24"/>
        </w:rPr>
        <w:t xml:space="preserve"> significant effect on banks’ performance while earning ability and liquidity management manifest no effect on the financial performance of commercial banks in Ethiopia.</w:t>
      </w:r>
    </w:p>
    <w:p w14:paraId="03AD4759" w14:textId="77777777" w:rsidR="003339E2" w:rsidRPr="00A02F21" w:rsidRDefault="003339E2" w:rsidP="00A02F21">
      <w:pPr>
        <w:pStyle w:val="NoSpacing"/>
        <w:jc w:val="both"/>
        <w:rPr>
          <w:rFonts w:ascii="Times New Roman" w:hAnsi="Times New Roman" w:cs="Times New Roman"/>
          <w:color w:val="000000" w:themeColor="text1"/>
          <w:sz w:val="24"/>
          <w:szCs w:val="24"/>
        </w:rPr>
      </w:pPr>
    </w:p>
    <w:p w14:paraId="7C1148AD" w14:textId="3753B3BD" w:rsidR="00FB3E0D" w:rsidRDefault="00000000" w:rsidP="00A02F21">
      <w:pPr>
        <w:pStyle w:val="NoSpacing"/>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52750774"/>
          <w:citation/>
        </w:sdtPr>
        <w:sdtContent>
          <w:r w:rsidR="009A2490" w:rsidRPr="00A02F21">
            <w:rPr>
              <w:rFonts w:ascii="Times New Roman" w:hAnsi="Times New Roman" w:cs="Times New Roman"/>
              <w:color w:val="000000" w:themeColor="text1"/>
              <w:sz w:val="24"/>
              <w:szCs w:val="24"/>
            </w:rPr>
            <w:fldChar w:fldCharType="begin"/>
          </w:r>
          <w:r w:rsidR="009A2490" w:rsidRPr="00A02F21">
            <w:rPr>
              <w:rFonts w:ascii="Times New Roman" w:hAnsi="Times New Roman" w:cs="Times New Roman"/>
              <w:color w:val="000000" w:themeColor="text1"/>
              <w:sz w:val="24"/>
              <w:szCs w:val="24"/>
            </w:rPr>
            <w:instrText xml:space="preserve">CITATION GAB12 \l 1033 </w:instrText>
          </w:r>
          <w:r w:rsidR="009A2490" w:rsidRPr="00A02F21">
            <w:rPr>
              <w:rFonts w:ascii="Times New Roman" w:hAnsi="Times New Roman" w:cs="Times New Roman"/>
              <w:color w:val="000000" w:themeColor="text1"/>
              <w:sz w:val="24"/>
              <w:szCs w:val="24"/>
            </w:rPr>
            <w:fldChar w:fldCharType="separate"/>
          </w:r>
          <w:r w:rsidR="000F758C" w:rsidRPr="000F758C">
            <w:rPr>
              <w:rFonts w:ascii="Times New Roman" w:hAnsi="Times New Roman" w:cs="Times New Roman"/>
              <w:noProof/>
              <w:color w:val="000000" w:themeColor="text1"/>
              <w:sz w:val="24"/>
              <w:szCs w:val="24"/>
            </w:rPr>
            <w:t>(Gabriel, 2012)</w:t>
          </w:r>
          <w:r w:rsidR="009A2490" w:rsidRPr="00A02F21">
            <w:rPr>
              <w:rFonts w:ascii="Times New Roman" w:hAnsi="Times New Roman" w:cs="Times New Roman"/>
              <w:color w:val="000000" w:themeColor="text1"/>
              <w:sz w:val="24"/>
              <w:szCs w:val="24"/>
            </w:rPr>
            <w:fldChar w:fldCharType="end"/>
          </w:r>
        </w:sdtContent>
      </w:sdt>
      <w:r w:rsidR="009A2490" w:rsidRPr="00A02F21">
        <w:rPr>
          <w:rFonts w:ascii="Times New Roman" w:hAnsi="Times New Roman" w:cs="Times New Roman"/>
          <w:color w:val="000000" w:themeColor="text1"/>
          <w:sz w:val="24"/>
          <w:szCs w:val="24"/>
        </w:rPr>
        <w:t xml:space="preserve"> e</w:t>
      </w:r>
      <w:r w:rsidR="00FB3E0D" w:rsidRPr="00A02F21">
        <w:rPr>
          <w:rFonts w:ascii="Times New Roman" w:hAnsi="Times New Roman" w:cs="Times New Roman"/>
          <w:color w:val="000000" w:themeColor="text1"/>
          <w:sz w:val="24"/>
          <w:szCs w:val="24"/>
        </w:rPr>
        <w:t>xamine the financial performance of both foreign and local banks in Ghana using the CAMEL Rating framework for the period 2006 to 2010. The study makes use of the multiple regression model to determine the relationship that exists between the dependent variables (ROA and ROE) and that of the independent variables</w:t>
      </w:r>
      <w:r w:rsidR="0013312A" w:rsidRPr="00A02F21">
        <w:rPr>
          <w:rFonts w:ascii="Times New Roman" w:hAnsi="Times New Roman" w:cs="Times New Roman"/>
          <w:color w:val="000000" w:themeColor="text1"/>
          <w:sz w:val="24"/>
          <w:szCs w:val="24"/>
        </w:rPr>
        <w:t xml:space="preserve"> (CAMELS).</w:t>
      </w:r>
      <w:r w:rsidR="0001708A" w:rsidRPr="00A02F21">
        <w:rPr>
          <w:rFonts w:ascii="Times New Roman" w:hAnsi="Times New Roman" w:cs="Times New Roman"/>
          <w:color w:val="000000" w:themeColor="text1"/>
          <w:sz w:val="24"/>
          <w:szCs w:val="24"/>
        </w:rPr>
        <w:t xml:space="preserve"> The results from the study revealed that foreign banks in Ghana outperfor</w:t>
      </w:r>
      <w:r w:rsidR="009A2490" w:rsidRPr="00A02F21">
        <w:rPr>
          <w:rFonts w:ascii="Times New Roman" w:hAnsi="Times New Roman" w:cs="Times New Roman"/>
          <w:color w:val="000000" w:themeColor="text1"/>
          <w:sz w:val="24"/>
          <w:szCs w:val="24"/>
        </w:rPr>
        <w:t xml:space="preserve">m the local banks in terms of </w:t>
      </w:r>
      <w:r w:rsidR="0001708A" w:rsidRPr="00A02F21">
        <w:rPr>
          <w:rFonts w:ascii="Times New Roman" w:hAnsi="Times New Roman" w:cs="Times New Roman"/>
          <w:color w:val="000000" w:themeColor="text1"/>
          <w:sz w:val="24"/>
          <w:szCs w:val="24"/>
        </w:rPr>
        <w:t xml:space="preserve">capital adequacy ratio, assets quality, and management efficiency, </w:t>
      </w:r>
      <w:r w:rsidR="009A2490" w:rsidRPr="00A02F21">
        <w:rPr>
          <w:rFonts w:ascii="Times New Roman" w:hAnsi="Times New Roman" w:cs="Times New Roman"/>
          <w:color w:val="000000" w:themeColor="text1"/>
          <w:sz w:val="24"/>
          <w:szCs w:val="24"/>
        </w:rPr>
        <w:t>while the local banks in Ghana are highly liquid and at the same time having better earning ability than the foreign banks.</w:t>
      </w:r>
    </w:p>
    <w:p w14:paraId="196386E7" w14:textId="77777777" w:rsidR="003339E2" w:rsidRPr="00A02F21" w:rsidRDefault="003339E2" w:rsidP="00A02F21">
      <w:pPr>
        <w:pStyle w:val="NoSpacing"/>
        <w:jc w:val="both"/>
        <w:rPr>
          <w:rFonts w:ascii="Times New Roman" w:hAnsi="Times New Roman" w:cs="Times New Roman"/>
          <w:color w:val="000000" w:themeColor="text1"/>
          <w:sz w:val="24"/>
          <w:szCs w:val="24"/>
        </w:rPr>
      </w:pPr>
    </w:p>
    <w:p w14:paraId="3E1E0637" w14:textId="4C96CE16" w:rsidR="005E5DF3" w:rsidRDefault="00703346" w:rsidP="00A02F21">
      <w:pPr>
        <w:pStyle w:val="NoSpacing"/>
        <w:jc w:val="both"/>
        <w:rPr>
          <w:rFonts w:ascii="Times New Roman" w:hAnsi="Times New Roman" w:cs="Times New Roman"/>
          <w:color w:val="000000" w:themeColor="text1"/>
          <w:sz w:val="24"/>
          <w:szCs w:val="24"/>
        </w:rPr>
      </w:pPr>
      <w:r w:rsidRPr="00A02F21">
        <w:rPr>
          <w:rFonts w:ascii="Times New Roman" w:hAnsi="Times New Roman" w:cs="Times New Roman"/>
          <w:color w:val="000000" w:themeColor="text1"/>
          <w:sz w:val="24"/>
          <w:szCs w:val="24"/>
        </w:rPr>
        <w:lastRenderedPageBreak/>
        <w:t>Given the aforementioned empirical research outcomes, it is the intention of this study to pursue the CAMEL model that is backed by regression technique to explore their effect on bank</w:t>
      </w:r>
      <w:r w:rsidR="00194BAA" w:rsidRPr="00A02F21">
        <w:rPr>
          <w:rFonts w:ascii="Times New Roman" w:hAnsi="Times New Roman" w:cs="Times New Roman"/>
          <w:color w:val="000000" w:themeColor="text1"/>
          <w:sz w:val="24"/>
          <w:szCs w:val="24"/>
        </w:rPr>
        <w:t>s’ performance in Sierra Leone.</w:t>
      </w:r>
    </w:p>
    <w:p w14:paraId="506D0619" w14:textId="018FBA56" w:rsidR="00F7638C" w:rsidRDefault="00F7638C" w:rsidP="00A02F21">
      <w:pPr>
        <w:pStyle w:val="NoSpacing"/>
        <w:jc w:val="both"/>
        <w:rPr>
          <w:rFonts w:ascii="Times New Roman" w:hAnsi="Times New Roman" w:cs="Times New Roman"/>
          <w:color w:val="000000" w:themeColor="text1"/>
          <w:sz w:val="24"/>
          <w:szCs w:val="24"/>
        </w:rPr>
      </w:pPr>
    </w:p>
    <w:p w14:paraId="01EC3323" w14:textId="5D727A8A" w:rsidR="00F7638C" w:rsidRDefault="00F7638C" w:rsidP="00A02F21">
      <w:pPr>
        <w:pStyle w:val="NoSpacing"/>
        <w:jc w:val="both"/>
        <w:rPr>
          <w:rFonts w:ascii="Times New Roman" w:hAnsi="Times New Roman" w:cs="Times New Roman"/>
          <w:color w:val="000000" w:themeColor="text1"/>
          <w:sz w:val="24"/>
          <w:szCs w:val="24"/>
        </w:rPr>
      </w:pPr>
    </w:p>
    <w:p w14:paraId="0BD3E7A6" w14:textId="77777777" w:rsidR="00F7638C" w:rsidRDefault="00F7638C" w:rsidP="00A02F21">
      <w:pPr>
        <w:pStyle w:val="NoSpacing"/>
        <w:jc w:val="both"/>
        <w:rPr>
          <w:rFonts w:ascii="Times New Roman" w:hAnsi="Times New Roman" w:cs="Times New Roman"/>
          <w:color w:val="000000" w:themeColor="text1"/>
          <w:sz w:val="24"/>
          <w:szCs w:val="24"/>
        </w:rPr>
      </w:pPr>
    </w:p>
    <w:p w14:paraId="6444F8C9" w14:textId="77777777" w:rsidR="003339E2" w:rsidRPr="00A02F21" w:rsidRDefault="003339E2" w:rsidP="00A02F21">
      <w:pPr>
        <w:pStyle w:val="NoSpacing"/>
        <w:jc w:val="both"/>
        <w:rPr>
          <w:rFonts w:ascii="Times New Roman" w:hAnsi="Times New Roman" w:cs="Times New Roman"/>
          <w:color w:val="000000" w:themeColor="text1"/>
          <w:sz w:val="24"/>
          <w:szCs w:val="24"/>
        </w:rPr>
      </w:pPr>
    </w:p>
    <w:p w14:paraId="20E13F14" w14:textId="705C032B" w:rsidR="00FD14DE" w:rsidRPr="00FD14DE" w:rsidRDefault="00FD14DE" w:rsidP="006156F3">
      <w:pPr>
        <w:spacing w:line="360" w:lineRule="auto"/>
        <w:jc w:val="both"/>
        <w:rPr>
          <w:rFonts w:ascii="Times New Roman" w:hAnsi="Times New Roman" w:cs="Times New Roman"/>
          <w:b/>
          <w:color w:val="000000" w:themeColor="text1"/>
          <w:sz w:val="24"/>
          <w:szCs w:val="24"/>
        </w:rPr>
      </w:pPr>
      <w:r w:rsidRPr="00FD14DE">
        <w:rPr>
          <w:rFonts w:ascii="Times New Roman" w:hAnsi="Times New Roman" w:cs="Times New Roman"/>
          <w:b/>
          <w:color w:val="000000" w:themeColor="text1"/>
          <w:sz w:val="24"/>
          <w:szCs w:val="24"/>
        </w:rPr>
        <w:t xml:space="preserve">3. </w:t>
      </w:r>
      <w:r w:rsidR="00FC7378" w:rsidRPr="00FD14DE">
        <w:rPr>
          <w:rFonts w:ascii="Times New Roman" w:hAnsi="Times New Roman" w:cs="Times New Roman"/>
          <w:b/>
          <w:color w:val="000000" w:themeColor="text1"/>
          <w:sz w:val="24"/>
          <w:szCs w:val="24"/>
        </w:rPr>
        <w:t xml:space="preserve">METHODOLOGY AND ANALYSIS OF RESULTS  </w:t>
      </w:r>
    </w:p>
    <w:p w14:paraId="7C3DA699" w14:textId="1813A920" w:rsidR="007458D5" w:rsidRDefault="00FD14DE" w:rsidP="006C4945">
      <w:pPr>
        <w:pStyle w:val="NoSpacing"/>
        <w:jc w:val="both"/>
        <w:rPr>
          <w:rFonts w:ascii="Times New Roman" w:hAnsi="Times New Roman" w:cs="Times New Roman"/>
          <w:sz w:val="24"/>
          <w:szCs w:val="24"/>
        </w:rPr>
      </w:pPr>
      <w:r w:rsidRPr="006C4945">
        <w:rPr>
          <w:rFonts w:ascii="Times New Roman" w:hAnsi="Times New Roman" w:cs="Times New Roman"/>
          <w:sz w:val="24"/>
          <w:szCs w:val="24"/>
        </w:rPr>
        <w:t xml:space="preserve">The study adopted a descriptive research design method, in which the target population of the study consists of the 14 commercial banks licensed and registered with the Bank of Sierra Leone. Secondary data were collected from the financial stability report from the Bank of Sierra Leone, </w:t>
      </w:r>
      <w:r w:rsidR="003D4382" w:rsidRPr="006C4945">
        <w:rPr>
          <w:rFonts w:ascii="Times New Roman" w:hAnsi="Times New Roman" w:cs="Times New Roman"/>
          <w:sz w:val="24"/>
          <w:szCs w:val="24"/>
        </w:rPr>
        <w:t xml:space="preserve">and </w:t>
      </w:r>
      <w:r w:rsidR="00C824F2" w:rsidRPr="006C4945">
        <w:rPr>
          <w:rFonts w:ascii="Times New Roman" w:hAnsi="Times New Roman" w:cs="Times New Roman"/>
          <w:sz w:val="24"/>
          <w:szCs w:val="24"/>
        </w:rPr>
        <w:t>World Bank report on Sierra Leone economic update</w:t>
      </w:r>
      <w:r w:rsidR="00031DB9" w:rsidRPr="006C4945">
        <w:rPr>
          <w:rFonts w:ascii="Times New Roman" w:hAnsi="Times New Roman" w:cs="Times New Roman"/>
          <w:sz w:val="24"/>
          <w:szCs w:val="24"/>
        </w:rPr>
        <w:t>. The</w:t>
      </w:r>
      <w:r w:rsidRPr="006C4945">
        <w:rPr>
          <w:rFonts w:ascii="Times New Roman" w:hAnsi="Times New Roman" w:cs="Times New Roman"/>
          <w:sz w:val="24"/>
          <w:szCs w:val="24"/>
        </w:rPr>
        <w:t xml:space="preserve"> Least Square Regression method was used to determine the functional relationship that exists between the dependent variables representing the performance of banks </w:t>
      </w:r>
      <w:r w:rsidR="00031DB9" w:rsidRPr="006C4945">
        <w:rPr>
          <w:rFonts w:ascii="Times New Roman" w:hAnsi="Times New Roman" w:cs="Times New Roman"/>
          <w:sz w:val="24"/>
          <w:szCs w:val="24"/>
        </w:rPr>
        <w:t xml:space="preserve">Returns on Assets </w:t>
      </w:r>
      <w:r w:rsidRPr="006C4945">
        <w:rPr>
          <w:rFonts w:ascii="Times New Roman" w:hAnsi="Times New Roman" w:cs="Times New Roman"/>
          <w:sz w:val="24"/>
          <w:szCs w:val="24"/>
        </w:rPr>
        <w:t>(ROA) and the independent variables representing the CAMEL model, with the exclusion of the management efficiency from the model due to limited access to data. The sco</w:t>
      </w:r>
      <w:r w:rsidR="00031DB9" w:rsidRPr="006C4945">
        <w:rPr>
          <w:rFonts w:ascii="Times New Roman" w:hAnsi="Times New Roman" w:cs="Times New Roman"/>
          <w:sz w:val="24"/>
          <w:szCs w:val="24"/>
        </w:rPr>
        <w:t>pe of the study ranged from 2012 to 2021</w:t>
      </w:r>
      <w:r w:rsidRPr="006C4945">
        <w:rPr>
          <w:rFonts w:ascii="Times New Roman" w:hAnsi="Times New Roman" w:cs="Times New Roman"/>
          <w:sz w:val="24"/>
          <w:szCs w:val="24"/>
        </w:rPr>
        <w:t xml:space="preserve"> given limited access to data in capturing and the basic model specification for a simple linear regre</w:t>
      </w:r>
      <w:r w:rsidR="007458D5" w:rsidRPr="006C4945">
        <w:rPr>
          <w:rFonts w:ascii="Times New Roman" w:hAnsi="Times New Roman" w:cs="Times New Roman"/>
          <w:sz w:val="24"/>
          <w:szCs w:val="24"/>
        </w:rPr>
        <w:t>ssion estimation is stated thus:</w:t>
      </w:r>
    </w:p>
    <w:p w14:paraId="454BEF7D" w14:textId="77777777" w:rsidR="00A6687F" w:rsidRPr="00A6687F" w:rsidRDefault="00A6687F" w:rsidP="00A6687F">
      <w:pPr>
        <w:pStyle w:val="NoSpacing"/>
      </w:pPr>
    </w:p>
    <w:p w14:paraId="642D2E98" w14:textId="5A0F5F5E" w:rsidR="007458D5" w:rsidRDefault="007458D5" w:rsidP="006156F3">
      <w:pPr>
        <w:autoSpaceDE w:val="0"/>
        <w:autoSpaceDN w:val="0"/>
        <w:adjustRightInd w:val="0"/>
        <w:spacing w:after="0" w:line="360" w:lineRule="auto"/>
        <w:ind w:firstLine="720"/>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Y=</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O</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3</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4</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4</m:t>
                </m:r>
              </m:sub>
            </m:sSub>
            <m:r>
              <w:rPr>
                <w:rFonts w:ascii="Cambria Math" w:hAnsi="Cambria Math" w:cs="Times New Roman"/>
                <w:color w:val="000000"/>
                <w:sz w:val="24"/>
                <w:szCs w:val="24"/>
              </w:rPr>
              <m:t>+μ</m:t>
            </m:r>
          </m:e>
          <m:sub>
            <m:r>
              <w:rPr>
                <w:rFonts w:ascii="Cambria Math" w:hAnsi="Cambria Math" w:cs="Times New Roman"/>
                <w:color w:val="000000"/>
                <w:sz w:val="24"/>
                <w:szCs w:val="24"/>
              </w:rPr>
              <m:t>t</m:t>
            </m:r>
          </m:sub>
        </m:sSub>
      </m:oMath>
      <w:r w:rsidR="006C4945">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eq. 1</w:t>
      </w:r>
    </w:p>
    <w:p w14:paraId="34617687" w14:textId="77777777" w:rsidR="00E86733" w:rsidRPr="00E86733" w:rsidRDefault="00E86733" w:rsidP="006156F3">
      <w:pPr>
        <w:autoSpaceDE w:val="0"/>
        <w:autoSpaceDN w:val="0"/>
        <w:adjustRightInd w:val="0"/>
        <w:spacing w:after="0" w:line="360" w:lineRule="auto"/>
        <w:ind w:firstLine="72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Where;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O</m:t>
            </m:r>
          </m:sub>
        </m:sSub>
      </m:oMath>
      <w:r>
        <w:rPr>
          <w:rFonts w:ascii="Times New Roman" w:eastAsiaTheme="minorEastAsia" w:hAnsi="Times New Roman" w:cs="Times New Roman"/>
          <w:color w:val="000000"/>
          <w:sz w:val="24"/>
          <w:szCs w:val="24"/>
        </w:rPr>
        <w:t xml:space="preserve"> is the constant or the intercept of the variables, </w:t>
      </w:r>
    </w:p>
    <w:p w14:paraId="1A0CF5CF" w14:textId="77777777" w:rsidR="00E86733" w:rsidRPr="00712AAE" w:rsidRDefault="00000000" w:rsidP="006156F3">
      <w:pPr>
        <w:autoSpaceDE w:val="0"/>
        <w:autoSpaceDN w:val="0"/>
        <w:adjustRightInd w:val="0"/>
        <w:spacing w:after="0" w:line="360" w:lineRule="auto"/>
        <w:ind w:firstLine="720"/>
        <w:jc w:val="both"/>
        <w:rPr>
          <w:rFonts w:ascii="Times New Roman" w:eastAsiaTheme="minorEastAsia" w:hAnsi="Times New Roman" w:cs="Times New Roman"/>
          <w:color w:val="000000"/>
          <w:sz w:val="24"/>
          <w:szCs w:val="24"/>
        </w:rPr>
      </w:pP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oMath>
      <w:r w:rsidR="00E86733">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4</m:t>
            </m:r>
          </m:sub>
        </m:sSub>
      </m:oMath>
      <w:r w:rsidR="00E86733">
        <w:rPr>
          <w:rFonts w:ascii="Times New Roman" w:eastAsiaTheme="minorEastAsia" w:hAnsi="Times New Roman" w:cs="Times New Roman"/>
          <w:color w:val="000000"/>
          <w:sz w:val="24"/>
          <w:szCs w:val="24"/>
        </w:rPr>
        <w:t xml:space="preserve"> are the co-efficient of the variables</w:t>
      </w:r>
    </w:p>
    <w:p w14:paraId="7E3EB4BA" w14:textId="227263C9" w:rsidR="007458D5" w:rsidRDefault="007458D5" w:rsidP="006156F3">
      <w:pPr>
        <w:autoSpaceDE w:val="0"/>
        <w:autoSpaceDN w:val="0"/>
        <w:adjustRightInd w:val="0"/>
        <w:spacing w:after="0" w:line="360" w:lineRule="auto"/>
        <w:ind w:firstLine="720"/>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Y=</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O</m:t>
            </m:r>
          </m:sub>
        </m:sSub>
        <m:r>
          <m:rPr>
            <m:sty m:val="p"/>
          </m:rPr>
          <w:rPr>
            <w:rStyle w:val="gnkrckgcgsb"/>
            <w:rFonts w:ascii="Cambria Math" w:hAnsi="Cambria Math"/>
            <w:bdr w:val="none" w:sz="0" w:space="0" w:color="auto" w:frame="1"/>
          </w:rPr>
          <m:t xml:space="preserve"> </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r>
          <m:rPr>
            <m:sty m:val="p"/>
          </m:rPr>
          <w:rPr>
            <w:rFonts w:ascii="Cambria Math" w:hAnsi="Cambria Math" w:cs="Times New Roman"/>
            <w:color w:val="000000"/>
            <w:sz w:val="24"/>
            <w:szCs w:val="24"/>
          </w:rPr>
          <m:t>CAR</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r>
          <m:rPr>
            <m:sty m:val="p"/>
          </m:rPr>
          <w:rPr>
            <w:rFonts w:ascii="Cambria Math" w:hAnsi="Cambria Math" w:cs="Times New Roman"/>
            <w:color w:val="000000"/>
            <w:sz w:val="24"/>
            <w:szCs w:val="24"/>
          </w:rPr>
          <m:t>ASQ</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3</m:t>
            </m:r>
          </m:sub>
        </m:sSub>
        <m:r>
          <w:rPr>
            <w:rFonts w:ascii="Cambria Math" w:hAnsi="Cambria Math" w:cs="Times New Roman"/>
            <w:color w:val="000000"/>
            <w:sz w:val="24"/>
            <w:szCs w:val="24"/>
          </w:rPr>
          <m:t>(</m:t>
        </m:r>
        <m:r>
          <m:rPr>
            <m:sty m:val="p"/>
          </m:rPr>
          <w:rPr>
            <w:rFonts w:ascii="Cambria Math" w:hAnsi="Cambria Math" w:cs="Times New Roman"/>
            <w:color w:val="000000"/>
            <w:sz w:val="24"/>
            <w:szCs w:val="24"/>
          </w:rPr>
          <m:t>LQM</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β</m:t>
            </m:r>
          </m:e>
          <m:sub>
            <m:r>
              <w:rPr>
                <w:rFonts w:ascii="Cambria Math" w:hAnsi="Cambria Math" w:cs="Times New Roman"/>
                <w:color w:val="000000"/>
                <w:sz w:val="24"/>
                <w:szCs w:val="24"/>
              </w:rPr>
              <m:t>4</m:t>
            </m:r>
          </m:sub>
        </m:sSub>
        <m:r>
          <w:rPr>
            <w:rFonts w:ascii="Cambria Math" w:hAnsi="Cambria Math" w:cs="Times New Roman"/>
            <w:color w:val="000000"/>
            <w:sz w:val="24"/>
            <w:szCs w:val="24"/>
          </w:rPr>
          <m:t>(</m:t>
        </m:r>
        <m:r>
          <m:rPr>
            <m:sty m:val="p"/>
          </m:rPr>
          <w:rPr>
            <w:rFonts w:ascii="Cambria Math" w:hAnsi="Cambria Math" w:cs="Times New Roman"/>
            <w:color w:val="000000"/>
            <w:sz w:val="24"/>
            <w:szCs w:val="24"/>
          </w:rPr>
          <m:t>ERA</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t</m:t>
            </m:r>
          </m:sub>
        </m:sSub>
      </m:oMath>
      <w:r w:rsidR="006C4945">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eq. 2</w:t>
      </w:r>
    </w:p>
    <w:p w14:paraId="196AEA51" w14:textId="77777777" w:rsidR="006C4945" w:rsidRDefault="006C4945" w:rsidP="0090052C">
      <w:pPr>
        <w:pStyle w:val="NoSpacing"/>
      </w:pPr>
    </w:p>
    <w:p w14:paraId="46A83C0E" w14:textId="77777777" w:rsidR="00E86733" w:rsidRPr="006C4945" w:rsidRDefault="00E86733" w:rsidP="006C4945">
      <w:pPr>
        <w:pStyle w:val="NoSpacing"/>
        <w:rPr>
          <w:rFonts w:ascii="Times New Roman" w:hAnsi="Times New Roman" w:cs="Times New Roman"/>
          <w:sz w:val="24"/>
          <w:szCs w:val="24"/>
        </w:rPr>
      </w:pPr>
      <w:r w:rsidRPr="006C4945">
        <w:rPr>
          <w:rFonts w:ascii="Times New Roman" w:eastAsiaTheme="minorEastAsia" w:hAnsi="Times New Roman" w:cs="Times New Roman"/>
          <w:color w:val="000000"/>
          <w:sz w:val="24"/>
          <w:szCs w:val="24"/>
        </w:rPr>
        <w:t xml:space="preserve">Where; </w:t>
      </w:r>
      <w:r w:rsidRPr="006C4945">
        <w:rPr>
          <w:rFonts w:ascii="Times New Roman" w:hAnsi="Times New Roman" w:cs="Times New Roman"/>
          <w:sz w:val="24"/>
          <w:szCs w:val="24"/>
        </w:rPr>
        <w:t>ROA (Returns on Asset), CAR (Capital Adequacy Ratio more recent times), ASQ (Asset Quality), ERA (Earning Ability), and LQM (Liquidity Management).</w:t>
      </w:r>
    </w:p>
    <w:p w14:paraId="3F14C1EC" w14:textId="77777777" w:rsidR="00104C7A" w:rsidRPr="00A6687F" w:rsidRDefault="00104C7A" w:rsidP="00A6687F">
      <w:pPr>
        <w:pStyle w:val="NoSpacing"/>
      </w:pPr>
    </w:p>
    <w:p w14:paraId="0E572FF3" w14:textId="77777777" w:rsidR="00194BAA" w:rsidRDefault="00194BAA" w:rsidP="0090052C">
      <w:pPr>
        <w:pStyle w:val="NoSpacing"/>
      </w:pPr>
    </w:p>
    <w:p w14:paraId="41D736AC" w14:textId="77777777" w:rsidR="00104C7A" w:rsidRPr="00104C7A" w:rsidRDefault="00A04DD8" w:rsidP="006156F3">
      <w:pPr>
        <w:autoSpaceDE w:val="0"/>
        <w:autoSpaceDN w:val="0"/>
        <w:adjustRightInd w:val="0"/>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3.1</w:t>
      </w:r>
      <w:r w:rsidR="00104C7A" w:rsidRPr="00104C7A">
        <w:rPr>
          <w:rFonts w:ascii="Times New Roman" w:hAnsi="Times New Roman" w:cs="Times New Roman"/>
          <w:b/>
          <w:bCs/>
          <w:color w:val="000000" w:themeColor="text1"/>
          <w:sz w:val="24"/>
        </w:rPr>
        <w:t>. Analysis of Data</w:t>
      </w:r>
    </w:p>
    <w:p w14:paraId="78594391" w14:textId="2A375206" w:rsidR="00104C7A" w:rsidRPr="00104C7A" w:rsidRDefault="00A04DD8" w:rsidP="006156F3">
      <w:pPr>
        <w:autoSpaceDE w:val="0"/>
        <w:autoSpaceDN w:val="0"/>
        <w:adjustRightInd w:val="0"/>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3</w:t>
      </w:r>
      <w:r w:rsidR="00104C7A" w:rsidRPr="00104C7A">
        <w:rPr>
          <w:rFonts w:ascii="Times New Roman" w:hAnsi="Times New Roman" w:cs="Times New Roman"/>
          <w:b/>
          <w:bCs/>
          <w:color w:val="000000" w:themeColor="text1"/>
          <w:sz w:val="24"/>
        </w:rPr>
        <w:t>.1 Stylized Fact</w:t>
      </w:r>
      <w:r w:rsidR="00C90BCB">
        <w:rPr>
          <w:rFonts w:ascii="Times New Roman" w:hAnsi="Times New Roman" w:cs="Times New Roman"/>
          <w:b/>
          <w:bCs/>
          <w:color w:val="000000" w:themeColor="text1"/>
          <w:sz w:val="24"/>
        </w:rPr>
        <w:t>s</w:t>
      </w:r>
      <w:r w:rsidR="00104C7A" w:rsidRPr="00104C7A">
        <w:rPr>
          <w:rFonts w:ascii="Times New Roman" w:hAnsi="Times New Roman" w:cs="Times New Roman"/>
          <w:b/>
          <w:bCs/>
          <w:color w:val="000000" w:themeColor="text1"/>
          <w:sz w:val="24"/>
        </w:rPr>
        <w:t xml:space="preserve"> of the CAMEL Profile of the Banking Industry in Sierra Leone</w:t>
      </w:r>
    </w:p>
    <w:p w14:paraId="1381FEC6" w14:textId="77777777" w:rsidR="00104C7A" w:rsidRDefault="00A04DD8" w:rsidP="006156F3">
      <w:pPr>
        <w:autoSpaceDE w:val="0"/>
        <w:autoSpaceDN w:val="0"/>
        <w:adjustRightInd w:val="0"/>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3</w:t>
      </w:r>
      <w:r w:rsidR="00104C7A" w:rsidRPr="00104C7A">
        <w:rPr>
          <w:rFonts w:ascii="Times New Roman" w:hAnsi="Times New Roman" w:cs="Times New Roman"/>
          <w:b/>
          <w:bCs/>
          <w:color w:val="000000" w:themeColor="text1"/>
          <w:sz w:val="24"/>
        </w:rPr>
        <w:t>.1.1 Capital Adequacy Ratio</w:t>
      </w:r>
    </w:p>
    <w:p w14:paraId="7D17B763" w14:textId="1A34AAA8" w:rsidR="00104C7A" w:rsidRPr="002B4128" w:rsidRDefault="00104C7A" w:rsidP="002B4128">
      <w:pPr>
        <w:pStyle w:val="NoSpacing"/>
        <w:jc w:val="both"/>
        <w:rPr>
          <w:rFonts w:ascii="Times New Roman" w:hAnsi="Times New Roman" w:cs="Times New Roman"/>
          <w:sz w:val="24"/>
          <w:szCs w:val="24"/>
        </w:rPr>
      </w:pPr>
      <w:r w:rsidRPr="002B4128">
        <w:rPr>
          <w:rFonts w:ascii="Times New Roman" w:hAnsi="Times New Roman" w:cs="Times New Roman"/>
          <w:sz w:val="24"/>
          <w:szCs w:val="24"/>
        </w:rPr>
        <w:t xml:space="preserve">The graph below presents the trend analysis in the capital adequacy ratios within the Sierra Leone economy. The result from the graph below revealed that; there has been a </w:t>
      </w:r>
      <w:r w:rsidR="00821B4E" w:rsidRPr="002B4128">
        <w:rPr>
          <w:rFonts w:ascii="Times New Roman" w:hAnsi="Times New Roman" w:cs="Times New Roman"/>
          <w:sz w:val="24"/>
          <w:szCs w:val="24"/>
        </w:rPr>
        <w:t>year-on-year</w:t>
      </w:r>
      <w:r w:rsidRPr="002B4128">
        <w:rPr>
          <w:rFonts w:ascii="Times New Roman" w:hAnsi="Times New Roman" w:cs="Times New Roman"/>
          <w:sz w:val="24"/>
          <w:szCs w:val="24"/>
        </w:rPr>
        <w:t xml:space="preserve"> increase in the regulatory capital ratio with a significant increase in 2019 and 2021 with a CAR of 41.7% and 41.3% and also experiences a drastic fall between 2012, 2013, 2014 and 2016 to 27.7%, 30.1%, 30.2% and 30.7%.</w:t>
      </w:r>
      <w:r w:rsidR="00821B4E">
        <w:rPr>
          <w:rFonts w:ascii="Times New Roman" w:hAnsi="Times New Roman" w:cs="Times New Roman"/>
          <w:sz w:val="24"/>
          <w:szCs w:val="24"/>
        </w:rPr>
        <w:t xml:space="preserve"> In figure 1 below it can be observed </w:t>
      </w:r>
      <w:r w:rsidR="008A1ED0">
        <w:rPr>
          <w:rFonts w:ascii="Times New Roman" w:hAnsi="Times New Roman" w:cs="Times New Roman"/>
          <w:sz w:val="24"/>
          <w:szCs w:val="24"/>
        </w:rPr>
        <w:t>that</w:t>
      </w:r>
      <w:r w:rsidRPr="002B4128">
        <w:rPr>
          <w:rFonts w:ascii="Times New Roman" w:hAnsi="Times New Roman" w:cs="Times New Roman"/>
          <w:sz w:val="24"/>
          <w:szCs w:val="24"/>
        </w:rPr>
        <w:t xml:space="preserve"> </w:t>
      </w:r>
      <w:r w:rsidR="008A1ED0">
        <w:rPr>
          <w:rFonts w:ascii="Times New Roman" w:hAnsi="Times New Roman" w:cs="Times New Roman"/>
          <w:sz w:val="24"/>
          <w:szCs w:val="24"/>
        </w:rPr>
        <w:t>t</w:t>
      </w:r>
      <w:r w:rsidRPr="002B4128">
        <w:rPr>
          <w:rFonts w:ascii="Times New Roman" w:hAnsi="Times New Roman" w:cs="Times New Roman"/>
          <w:sz w:val="24"/>
          <w:szCs w:val="24"/>
        </w:rPr>
        <w:t xml:space="preserve">he fall in 2014 and 2016 may be attributed to the Ebola </w:t>
      </w:r>
      <w:r w:rsidR="00E70FCC" w:rsidRPr="002B4128">
        <w:rPr>
          <w:rFonts w:ascii="Times New Roman" w:hAnsi="Times New Roman" w:cs="Times New Roman"/>
          <w:sz w:val="24"/>
          <w:szCs w:val="24"/>
        </w:rPr>
        <w:t>Outbreak</w:t>
      </w:r>
      <w:r w:rsidRPr="002B4128">
        <w:rPr>
          <w:rFonts w:ascii="Times New Roman" w:hAnsi="Times New Roman" w:cs="Times New Roman"/>
          <w:sz w:val="24"/>
          <w:szCs w:val="24"/>
        </w:rPr>
        <w:t xml:space="preserve"> and the fall in international commodities </w:t>
      </w:r>
      <w:r w:rsidR="00752858" w:rsidRPr="002B4128">
        <w:rPr>
          <w:rFonts w:ascii="Times New Roman" w:hAnsi="Times New Roman" w:cs="Times New Roman"/>
          <w:sz w:val="24"/>
          <w:szCs w:val="24"/>
        </w:rPr>
        <w:t xml:space="preserve">prices </w:t>
      </w:r>
      <w:r w:rsidRPr="002B4128">
        <w:rPr>
          <w:rFonts w:ascii="Times New Roman" w:hAnsi="Times New Roman" w:cs="Times New Roman"/>
          <w:sz w:val="24"/>
          <w:szCs w:val="24"/>
        </w:rPr>
        <w:t xml:space="preserve">such as iron ore, and oil prices etc. During 2019 to 2020 the CAR drastically </w:t>
      </w:r>
      <w:r w:rsidR="0047149D" w:rsidRPr="002B4128">
        <w:rPr>
          <w:rFonts w:ascii="Times New Roman" w:hAnsi="Times New Roman" w:cs="Times New Roman"/>
          <w:sz w:val="24"/>
          <w:szCs w:val="24"/>
        </w:rPr>
        <w:t>falls</w:t>
      </w:r>
      <w:r w:rsidRPr="002B4128">
        <w:rPr>
          <w:rFonts w:ascii="Times New Roman" w:hAnsi="Times New Roman" w:cs="Times New Roman"/>
          <w:sz w:val="24"/>
          <w:szCs w:val="24"/>
        </w:rPr>
        <w:t xml:space="preserve"> to 40.1%, this was due to the Corona Virus pandemic. However, the economy rebounded again in 2021 with an increasing g rate of CAR to 41.3%.</w:t>
      </w:r>
    </w:p>
    <w:p w14:paraId="11E3396B" w14:textId="5B6A788F" w:rsidR="00104C7A" w:rsidRDefault="00104C7A"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1E9FFB11" w14:textId="7A6F6AFA" w:rsidR="00F7638C" w:rsidRDefault="00F7638C"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1F67F4AE" w14:textId="7222746D" w:rsidR="00F7638C" w:rsidRDefault="00F7638C"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2ED962CC" w14:textId="64B006D8" w:rsidR="00F7638C" w:rsidRDefault="00F7638C"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50038B66" w14:textId="3307965B" w:rsidR="00F7638C" w:rsidRDefault="00F7638C"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451FF3C8" w14:textId="77777777" w:rsidR="00F7638C" w:rsidRDefault="00F7638C"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551E7970" w14:textId="325925EE" w:rsidR="00104C7A" w:rsidRDefault="00A04DD8" w:rsidP="006156F3">
      <w:pPr>
        <w:autoSpaceDE w:val="0"/>
        <w:autoSpaceDN w:val="0"/>
        <w:adjustRightInd w:val="0"/>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F</w:t>
      </w:r>
      <w:r w:rsidR="00104C7A">
        <w:rPr>
          <w:rFonts w:ascii="Times New Roman" w:hAnsi="Times New Roman" w:cs="Times New Roman"/>
          <w:b/>
          <w:bCs/>
          <w:color w:val="000000" w:themeColor="text1"/>
          <w:sz w:val="24"/>
        </w:rPr>
        <w:t>i</w:t>
      </w:r>
      <w:r w:rsidR="005E6C03">
        <w:rPr>
          <w:rFonts w:ascii="Times New Roman" w:hAnsi="Times New Roman" w:cs="Times New Roman"/>
          <w:b/>
          <w:bCs/>
          <w:color w:val="000000" w:themeColor="text1"/>
          <w:sz w:val="24"/>
        </w:rPr>
        <w:t>gure 1:</w:t>
      </w:r>
      <w:r w:rsidR="00D6398D">
        <w:rPr>
          <w:rFonts w:ascii="Times New Roman" w:hAnsi="Times New Roman" w:cs="Times New Roman"/>
          <w:b/>
          <w:bCs/>
          <w:color w:val="000000" w:themeColor="text1"/>
          <w:sz w:val="24"/>
        </w:rPr>
        <w:t xml:space="preserve"> Regulatory Capital Adequacy Ratio</w:t>
      </w:r>
      <w:r w:rsidR="005E6C03">
        <w:rPr>
          <w:rFonts w:ascii="Times New Roman" w:hAnsi="Times New Roman" w:cs="Times New Roman"/>
          <w:b/>
          <w:bCs/>
          <w:color w:val="000000" w:themeColor="text1"/>
          <w:sz w:val="24"/>
        </w:rPr>
        <w:t xml:space="preserve"> </w:t>
      </w:r>
      <w:r w:rsidR="008A1ED0">
        <w:rPr>
          <w:rFonts w:ascii="Times New Roman" w:hAnsi="Times New Roman" w:cs="Times New Roman"/>
          <w:b/>
          <w:bCs/>
          <w:color w:val="000000" w:themeColor="text1"/>
          <w:sz w:val="24"/>
        </w:rPr>
        <w:t xml:space="preserve"> </w:t>
      </w:r>
    </w:p>
    <w:p w14:paraId="3B0F3761" w14:textId="77777777" w:rsidR="00A6687F" w:rsidRPr="00104C7A" w:rsidRDefault="00A6687F" w:rsidP="00A6687F">
      <w:pPr>
        <w:pStyle w:val="NoSpacing"/>
      </w:pPr>
    </w:p>
    <w:p w14:paraId="0D25A70A" w14:textId="77777777" w:rsidR="00104C7A" w:rsidRDefault="00104C7A" w:rsidP="006156F3">
      <w:pPr>
        <w:autoSpaceDE w:val="0"/>
        <w:autoSpaceDN w:val="0"/>
        <w:adjustRightInd w:val="0"/>
        <w:spacing w:after="0" w:line="360" w:lineRule="auto"/>
        <w:jc w:val="both"/>
        <w:rPr>
          <w:rFonts w:ascii="Times New Roman" w:hAnsi="Times New Roman" w:cs="Times New Roman"/>
          <w:bCs/>
          <w:color w:val="000000" w:themeColor="text1"/>
          <w:sz w:val="24"/>
        </w:rPr>
      </w:pPr>
      <w:r>
        <w:rPr>
          <w:b/>
          <w:noProof/>
        </w:rPr>
        <w:drawing>
          <wp:anchor distT="0" distB="0" distL="114300" distR="114300" simplePos="0" relativeHeight="251660288" behindDoc="1" locked="0" layoutInCell="1" allowOverlap="1" wp14:anchorId="584E4CF0" wp14:editId="248EBD2C">
            <wp:simplePos x="0" y="0"/>
            <wp:positionH relativeFrom="margin">
              <wp:align>center</wp:align>
            </wp:positionH>
            <wp:positionV relativeFrom="paragraph">
              <wp:posOffset>7620</wp:posOffset>
            </wp:positionV>
            <wp:extent cx="4987925" cy="1495425"/>
            <wp:effectExtent l="0" t="0" r="3175" b="9525"/>
            <wp:wrapTight wrapText="bothSides">
              <wp:wrapPolygon edited="0">
                <wp:start x="7260" y="0"/>
                <wp:lineTo x="0" y="2201"/>
                <wp:lineTo x="0" y="19261"/>
                <wp:lineTo x="9157" y="21462"/>
                <wp:lineTo x="10724" y="21462"/>
                <wp:lineTo x="14849" y="21187"/>
                <wp:lineTo x="21531" y="19261"/>
                <wp:lineTo x="21531" y="3027"/>
                <wp:lineTo x="20871" y="2476"/>
                <wp:lineTo x="14519" y="0"/>
                <wp:lineTo x="72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792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8B23B1" w14:textId="77777777" w:rsidR="008A1ED0" w:rsidRDefault="008A1ED0" w:rsidP="00C81E96">
      <w:pPr>
        <w:spacing w:line="360" w:lineRule="auto"/>
        <w:jc w:val="center"/>
        <w:rPr>
          <w:rFonts w:ascii="Times New Roman" w:hAnsi="Times New Roman" w:cs="Times New Roman"/>
          <w:b/>
          <w:bCs/>
          <w:color w:val="000000" w:themeColor="text1"/>
          <w:sz w:val="20"/>
          <w:szCs w:val="20"/>
        </w:rPr>
      </w:pPr>
    </w:p>
    <w:p w14:paraId="5253539E" w14:textId="77777777" w:rsidR="008A1ED0" w:rsidRDefault="008A1ED0" w:rsidP="00C81E96">
      <w:pPr>
        <w:spacing w:line="360" w:lineRule="auto"/>
        <w:jc w:val="center"/>
        <w:rPr>
          <w:rFonts w:ascii="Times New Roman" w:hAnsi="Times New Roman" w:cs="Times New Roman"/>
          <w:b/>
          <w:bCs/>
          <w:color w:val="000000" w:themeColor="text1"/>
          <w:sz w:val="20"/>
          <w:szCs w:val="20"/>
        </w:rPr>
      </w:pPr>
    </w:p>
    <w:p w14:paraId="77DBCE8B" w14:textId="77777777" w:rsidR="008A1ED0" w:rsidRDefault="008A1ED0" w:rsidP="00C81E96">
      <w:pPr>
        <w:spacing w:line="360" w:lineRule="auto"/>
        <w:jc w:val="center"/>
        <w:rPr>
          <w:rFonts w:ascii="Times New Roman" w:hAnsi="Times New Roman" w:cs="Times New Roman"/>
          <w:b/>
          <w:bCs/>
          <w:color w:val="000000" w:themeColor="text1"/>
          <w:sz w:val="20"/>
          <w:szCs w:val="20"/>
        </w:rPr>
      </w:pPr>
    </w:p>
    <w:p w14:paraId="11FBB689" w14:textId="77777777" w:rsidR="008A1ED0" w:rsidRDefault="008A1ED0" w:rsidP="00C81E96">
      <w:pPr>
        <w:spacing w:line="360" w:lineRule="auto"/>
        <w:jc w:val="center"/>
        <w:rPr>
          <w:rFonts w:ascii="Times New Roman" w:hAnsi="Times New Roman" w:cs="Times New Roman"/>
          <w:b/>
          <w:bCs/>
          <w:color w:val="000000" w:themeColor="text1"/>
          <w:sz w:val="20"/>
          <w:szCs w:val="20"/>
        </w:rPr>
      </w:pPr>
    </w:p>
    <w:p w14:paraId="53D3E248" w14:textId="468FB410" w:rsidR="00372C06" w:rsidRPr="00C81E96" w:rsidRDefault="00104C7A" w:rsidP="00C81E96">
      <w:pPr>
        <w:spacing w:line="360" w:lineRule="auto"/>
        <w:jc w:val="center"/>
        <w:rPr>
          <w:rFonts w:ascii="Times New Roman" w:hAnsi="Times New Roman" w:cs="Times New Roman"/>
          <w:b/>
          <w:bCs/>
          <w:color w:val="000000" w:themeColor="text1"/>
          <w:sz w:val="20"/>
          <w:szCs w:val="20"/>
        </w:rPr>
      </w:pPr>
      <w:bookmarkStart w:id="0" w:name="_Hlk123659816"/>
      <w:r w:rsidRPr="00246C3B">
        <w:rPr>
          <w:rFonts w:ascii="Times New Roman" w:hAnsi="Times New Roman" w:cs="Times New Roman"/>
          <w:b/>
          <w:bCs/>
          <w:color w:val="000000" w:themeColor="text1"/>
          <w:sz w:val="20"/>
          <w:szCs w:val="20"/>
        </w:rPr>
        <w:t>Source: (Author`s Computation with available data, 2022)</w:t>
      </w:r>
    </w:p>
    <w:bookmarkEnd w:id="0"/>
    <w:p w14:paraId="73E27A9E" w14:textId="77777777" w:rsidR="00104C7A" w:rsidRPr="00104C7A" w:rsidRDefault="00A04DD8" w:rsidP="006156F3">
      <w:pPr>
        <w:autoSpaceDE w:val="0"/>
        <w:autoSpaceDN w:val="0"/>
        <w:adjustRightInd w:val="0"/>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3</w:t>
      </w:r>
      <w:r w:rsidR="00104C7A" w:rsidRPr="00104C7A">
        <w:rPr>
          <w:rFonts w:ascii="Times New Roman" w:hAnsi="Times New Roman" w:cs="Times New Roman"/>
          <w:b/>
          <w:bCs/>
          <w:color w:val="000000" w:themeColor="text1"/>
          <w:sz w:val="24"/>
        </w:rPr>
        <w:t>.1.2 Asset Quality</w:t>
      </w:r>
    </w:p>
    <w:p w14:paraId="5286E467" w14:textId="2D77C251" w:rsidR="00104C7A" w:rsidRDefault="00104C7A" w:rsidP="006156F3">
      <w:pPr>
        <w:autoSpaceDE w:val="0"/>
        <w:autoSpaceDN w:val="0"/>
        <w:adjustRightInd w:val="0"/>
        <w:spacing w:after="0" w:line="360" w:lineRule="auto"/>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 xml:space="preserve">The charts below present </w:t>
      </w:r>
      <w:r w:rsidR="00412BB3" w:rsidRPr="00412BB3">
        <w:rPr>
          <w:rFonts w:ascii="Times New Roman" w:hAnsi="Times New Roman" w:cs="Times New Roman"/>
          <w:bCs/>
          <w:color w:val="000000" w:themeColor="text1"/>
          <w:sz w:val="24"/>
        </w:rPr>
        <w:t xml:space="preserve">the trend analysis </w:t>
      </w:r>
      <w:r>
        <w:rPr>
          <w:rFonts w:ascii="Times New Roman" w:hAnsi="Times New Roman" w:cs="Times New Roman"/>
          <w:bCs/>
          <w:color w:val="000000" w:themeColor="text1"/>
          <w:sz w:val="24"/>
        </w:rPr>
        <w:t>in asset quality of the banking sector</w:t>
      </w:r>
    </w:p>
    <w:p w14:paraId="666679F6" w14:textId="77777777" w:rsidR="008F5183" w:rsidRDefault="008F5183" w:rsidP="008F5183">
      <w:pPr>
        <w:pStyle w:val="NoSpacing"/>
      </w:pPr>
    </w:p>
    <w:p w14:paraId="1BF51791" w14:textId="00455134" w:rsidR="00104C7A" w:rsidRPr="00104C7A" w:rsidRDefault="00104C7A" w:rsidP="006156F3">
      <w:pPr>
        <w:autoSpaceDE w:val="0"/>
        <w:autoSpaceDN w:val="0"/>
        <w:adjustRightInd w:val="0"/>
        <w:spacing w:after="0" w:line="360" w:lineRule="auto"/>
        <w:jc w:val="both"/>
        <w:rPr>
          <w:rFonts w:ascii="Times New Roman" w:hAnsi="Times New Roman" w:cs="Times New Roman"/>
          <w:b/>
          <w:bCs/>
          <w:color w:val="000000" w:themeColor="text1"/>
          <w:sz w:val="24"/>
        </w:rPr>
      </w:pPr>
      <w:r w:rsidRPr="00104C7A">
        <w:rPr>
          <w:rFonts w:ascii="Times New Roman" w:hAnsi="Times New Roman" w:cs="Times New Roman"/>
          <w:b/>
          <w:bCs/>
          <w:color w:val="000000" w:themeColor="text1"/>
          <w:sz w:val="24"/>
        </w:rPr>
        <w:t>Fig 2</w:t>
      </w:r>
      <w:r w:rsidR="008F5183">
        <w:rPr>
          <w:rFonts w:ascii="Times New Roman" w:hAnsi="Times New Roman" w:cs="Times New Roman"/>
          <w:b/>
          <w:bCs/>
          <w:color w:val="000000" w:themeColor="text1"/>
          <w:sz w:val="24"/>
        </w:rPr>
        <w:t xml:space="preserve">: Asset Quality </w:t>
      </w:r>
      <w:r w:rsidR="00D959E0">
        <w:rPr>
          <w:rFonts w:ascii="Times New Roman" w:hAnsi="Times New Roman" w:cs="Times New Roman"/>
          <w:b/>
          <w:bCs/>
          <w:color w:val="000000" w:themeColor="text1"/>
          <w:sz w:val="24"/>
        </w:rPr>
        <w:t>showing Non performing l</w:t>
      </w:r>
      <w:r w:rsidR="00D6398D">
        <w:rPr>
          <w:rFonts w:ascii="Times New Roman" w:hAnsi="Times New Roman" w:cs="Times New Roman"/>
          <w:b/>
          <w:bCs/>
          <w:color w:val="000000" w:themeColor="text1"/>
          <w:sz w:val="24"/>
        </w:rPr>
        <w:t>oa</w:t>
      </w:r>
      <w:r w:rsidR="00D959E0">
        <w:rPr>
          <w:rFonts w:ascii="Times New Roman" w:hAnsi="Times New Roman" w:cs="Times New Roman"/>
          <w:b/>
          <w:bCs/>
          <w:color w:val="000000" w:themeColor="text1"/>
          <w:sz w:val="24"/>
        </w:rPr>
        <w:t xml:space="preserve">ns to </w:t>
      </w:r>
      <w:r w:rsidR="00D6398D">
        <w:rPr>
          <w:rFonts w:ascii="Times New Roman" w:hAnsi="Times New Roman" w:cs="Times New Roman"/>
          <w:b/>
          <w:bCs/>
          <w:color w:val="000000" w:themeColor="text1"/>
          <w:sz w:val="24"/>
        </w:rPr>
        <w:t xml:space="preserve">total </w:t>
      </w:r>
      <w:r w:rsidR="00D959E0">
        <w:rPr>
          <w:rFonts w:ascii="Times New Roman" w:hAnsi="Times New Roman" w:cs="Times New Roman"/>
          <w:b/>
          <w:bCs/>
          <w:color w:val="000000" w:themeColor="text1"/>
          <w:sz w:val="24"/>
        </w:rPr>
        <w:t>gross loa</w:t>
      </w:r>
      <w:r w:rsidR="00D6398D">
        <w:rPr>
          <w:rFonts w:ascii="Times New Roman" w:hAnsi="Times New Roman" w:cs="Times New Roman"/>
          <w:b/>
          <w:bCs/>
          <w:color w:val="000000" w:themeColor="text1"/>
          <w:sz w:val="24"/>
        </w:rPr>
        <w:t>ns</w:t>
      </w:r>
      <w:r w:rsidR="00D959E0">
        <w:rPr>
          <w:rFonts w:ascii="Times New Roman" w:hAnsi="Times New Roman" w:cs="Times New Roman"/>
          <w:b/>
          <w:bCs/>
          <w:color w:val="000000" w:themeColor="text1"/>
          <w:sz w:val="24"/>
        </w:rPr>
        <w:t xml:space="preserve"> and non-performing loans (net provision to regulatory capital) </w:t>
      </w:r>
    </w:p>
    <w:p w14:paraId="2495C87B" w14:textId="08582889" w:rsidR="00104C7A" w:rsidRDefault="00104C7A" w:rsidP="006156F3">
      <w:pPr>
        <w:autoSpaceDE w:val="0"/>
        <w:autoSpaceDN w:val="0"/>
        <w:adjustRightInd w:val="0"/>
        <w:spacing w:after="0" w:line="360" w:lineRule="auto"/>
        <w:jc w:val="both"/>
        <w:rPr>
          <w:rFonts w:ascii="Times New Roman" w:hAnsi="Times New Roman" w:cs="Times New Roman"/>
          <w:bCs/>
          <w:color w:val="000000" w:themeColor="text1"/>
          <w:sz w:val="24"/>
        </w:rPr>
      </w:pPr>
      <w:r>
        <w:rPr>
          <w:noProof/>
        </w:rPr>
        <w:drawing>
          <wp:anchor distT="0" distB="0" distL="114300" distR="114300" simplePos="0" relativeHeight="251659264" behindDoc="0" locked="0" layoutInCell="1" allowOverlap="1" wp14:anchorId="133D0D85" wp14:editId="4B6109E2">
            <wp:simplePos x="914400" y="1704975"/>
            <wp:positionH relativeFrom="column">
              <wp:align>left</wp:align>
            </wp:positionH>
            <wp:positionV relativeFrom="paragraph">
              <wp:align>top</wp:align>
            </wp:positionV>
            <wp:extent cx="5172075" cy="1943014"/>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2075" cy="1943014"/>
                    </a:xfrm>
                    <a:prstGeom prst="rect">
                      <a:avLst/>
                    </a:prstGeom>
                    <a:noFill/>
                    <a:ln w="9525">
                      <a:noFill/>
                      <a:miter lim="800000"/>
                      <a:headEnd/>
                      <a:tailEnd/>
                    </a:ln>
                  </pic:spPr>
                </pic:pic>
              </a:graphicData>
            </a:graphic>
          </wp:anchor>
        </w:drawing>
      </w:r>
    </w:p>
    <w:p w14:paraId="3917BFF3" w14:textId="5F2B9F3F" w:rsidR="00372C06" w:rsidRDefault="00372C06" w:rsidP="006156F3">
      <w:pPr>
        <w:autoSpaceDE w:val="0"/>
        <w:autoSpaceDN w:val="0"/>
        <w:adjustRightInd w:val="0"/>
        <w:spacing w:after="0" w:line="360" w:lineRule="auto"/>
        <w:jc w:val="both"/>
        <w:rPr>
          <w:rFonts w:ascii="Times New Roman" w:hAnsi="Times New Roman" w:cs="Times New Roman"/>
          <w:bCs/>
          <w:color w:val="000000" w:themeColor="text1"/>
          <w:sz w:val="24"/>
        </w:rPr>
      </w:pPr>
    </w:p>
    <w:p w14:paraId="27892927" w14:textId="53FC7AE8" w:rsidR="00372C06" w:rsidRDefault="00372C06" w:rsidP="006156F3">
      <w:pPr>
        <w:autoSpaceDE w:val="0"/>
        <w:autoSpaceDN w:val="0"/>
        <w:adjustRightInd w:val="0"/>
        <w:spacing w:after="0" w:line="360" w:lineRule="auto"/>
        <w:jc w:val="both"/>
        <w:rPr>
          <w:rFonts w:ascii="Times New Roman" w:hAnsi="Times New Roman" w:cs="Times New Roman"/>
          <w:bCs/>
          <w:color w:val="000000" w:themeColor="text1"/>
          <w:sz w:val="24"/>
        </w:rPr>
      </w:pPr>
    </w:p>
    <w:p w14:paraId="180409E6" w14:textId="6DFC7A71" w:rsidR="00372C06" w:rsidRDefault="00372C06" w:rsidP="006156F3">
      <w:pPr>
        <w:autoSpaceDE w:val="0"/>
        <w:autoSpaceDN w:val="0"/>
        <w:adjustRightInd w:val="0"/>
        <w:spacing w:after="0" w:line="360" w:lineRule="auto"/>
        <w:jc w:val="both"/>
        <w:rPr>
          <w:rFonts w:ascii="Times New Roman" w:hAnsi="Times New Roman" w:cs="Times New Roman"/>
          <w:bCs/>
          <w:color w:val="000000" w:themeColor="text1"/>
          <w:sz w:val="24"/>
        </w:rPr>
      </w:pPr>
    </w:p>
    <w:p w14:paraId="09F2429B" w14:textId="2DF1EA09" w:rsidR="00372C06" w:rsidRDefault="00372C06" w:rsidP="006156F3">
      <w:pPr>
        <w:autoSpaceDE w:val="0"/>
        <w:autoSpaceDN w:val="0"/>
        <w:adjustRightInd w:val="0"/>
        <w:spacing w:after="0" w:line="360" w:lineRule="auto"/>
        <w:jc w:val="both"/>
        <w:rPr>
          <w:rFonts w:ascii="Times New Roman" w:hAnsi="Times New Roman" w:cs="Times New Roman"/>
          <w:bCs/>
          <w:color w:val="000000" w:themeColor="text1"/>
          <w:sz w:val="24"/>
        </w:rPr>
      </w:pPr>
    </w:p>
    <w:p w14:paraId="34AC17D0" w14:textId="491A5769" w:rsidR="00372C06" w:rsidRDefault="00372C06" w:rsidP="006156F3">
      <w:pPr>
        <w:autoSpaceDE w:val="0"/>
        <w:autoSpaceDN w:val="0"/>
        <w:adjustRightInd w:val="0"/>
        <w:spacing w:after="0" w:line="360" w:lineRule="auto"/>
        <w:jc w:val="both"/>
        <w:rPr>
          <w:rFonts w:ascii="Times New Roman" w:hAnsi="Times New Roman" w:cs="Times New Roman"/>
          <w:bCs/>
          <w:color w:val="000000" w:themeColor="text1"/>
          <w:sz w:val="24"/>
        </w:rPr>
      </w:pPr>
    </w:p>
    <w:p w14:paraId="1298309D" w14:textId="738DA5DD" w:rsidR="00372C06" w:rsidRDefault="00372C06" w:rsidP="006156F3">
      <w:pPr>
        <w:autoSpaceDE w:val="0"/>
        <w:autoSpaceDN w:val="0"/>
        <w:adjustRightInd w:val="0"/>
        <w:spacing w:after="0" w:line="360" w:lineRule="auto"/>
        <w:jc w:val="both"/>
        <w:rPr>
          <w:rFonts w:ascii="Times New Roman" w:hAnsi="Times New Roman" w:cs="Times New Roman"/>
          <w:bCs/>
          <w:color w:val="000000" w:themeColor="text1"/>
          <w:sz w:val="24"/>
        </w:rPr>
      </w:pPr>
    </w:p>
    <w:p w14:paraId="1C20FD48" w14:textId="77777777" w:rsidR="00372C06" w:rsidRPr="00372C06" w:rsidRDefault="00372C06" w:rsidP="006156F3">
      <w:pPr>
        <w:autoSpaceDE w:val="0"/>
        <w:autoSpaceDN w:val="0"/>
        <w:adjustRightInd w:val="0"/>
        <w:spacing w:after="0" w:line="360" w:lineRule="auto"/>
        <w:jc w:val="both"/>
        <w:rPr>
          <w:rFonts w:ascii="Times New Roman" w:hAnsi="Times New Roman" w:cs="Times New Roman"/>
          <w:bCs/>
          <w:color w:val="000000" w:themeColor="text1"/>
          <w:sz w:val="20"/>
          <w:szCs w:val="20"/>
        </w:rPr>
      </w:pPr>
    </w:p>
    <w:p w14:paraId="2138D002" w14:textId="77777777" w:rsidR="00104C7A" w:rsidRPr="00372C06" w:rsidRDefault="00104C7A" w:rsidP="00372C06">
      <w:pPr>
        <w:spacing w:line="360" w:lineRule="auto"/>
        <w:jc w:val="center"/>
        <w:rPr>
          <w:rFonts w:ascii="Times New Roman" w:hAnsi="Times New Roman" w:cs="Times New Roman"/>
          <w:b/>
          <w:bCs/>
          <w:color w:val="000000" w:themeColor="text1"/>
          <w:sz w:val="20"/>
          <w:szCs w:val="20"/>
        </w:rPr>
      </w:pPr>
      <w:r w:rsidRPr="00372C06">
        <w:rPr>
          <w:rFonts w:ascii="Times New Roman" w:hAnsi="Times New Roman" w:cs="Times New Roman"/>
          <w:b/>
          <w:bCs/>
          <w:color w:val="000000" w:themeColor="text1"/>
          <w:sz w:val="20"/>
          <w:szCs w:val="20"/>
        </w:rPr>
        <w:t>Source: (Author`s Computation with available data, 2022)</w:t>
      </w:r>
    </w:p>
    <w:p w14:paraId="1B908E7B" w14:textId="1D27AC85" w:rsidR="00194BAA" w:rsidRDefault="00C106D5" w:rsidP="00090D2B">
      <w:pPr>
        <w:pStyle w:val="NoSpacing"/>
        <w:jc w:val="both"/>
        <w:rPr>
          <w:rFonts w:ascii="Times New Roman" w:hAnsi="Times New Roman" w:cs="Times New Roman"/>
          <w:sz w:val="24"/>
          <w:szCs w:val="24"/>
        </w:rPr>
      </w:pPr>
      <w:r>
        <w:rPr>
          <w:rFonts w:ascii="Times New Roman" w:hAnsi="Times New Roman" w:cs="Times New Roman"/>
          <w:sz w:val="24"/>
          <w:szCs w:val="24"/>
        </w:rPr>
        <w:t>Figure 2</w:t>
      </w:r>
      <w:r w:rsidR="00104C7A" w:rsidRPr="00090D2B">
        <w:rPr>
          <w:rFonts w:ascii="Times New Roman" w:hAnsi="Times New Roman" w:cs="Times New Roman"/>
          <w:sz w:val="24"/>
          <w:szCs w:val="24"/>
        </w:rPr>
        <w:t xml:space="preserve"> above presents the Asset Quality of the banking sector in Sierra Leone, which consists of both the NPL to total gross loans and NPL (Net of provisions) to regulatory capital. There has been a significant increase in the NPL to total gross loans on a yearly basis with it recording the highest figures in 2014 and 2015 with 33.4% and 31.7% and also with a slight decrease in 2012, 2017 and 2018 to14.7%, 14.6%, and 12.7% respectively. In 2020, we can observe that the NPL to total gross </w:t>
      </w:r>
      <w:r w:rsidR="00104C7A" w:rsidRPr="00090D2B">
        <w:rPr>
          <w:rFonts w:ascii="Times New Roman" w:hAnsi="Times New Roman" w:cs="Times New Roman"/>
          <w:sz w:val="24"/>
          <w:szCs w:val="24"/>
        </w:rPr>
        <w:lastRenderedPageBreak/>
        <w:t xml:space="preserve">drastically decline to 12.7% from 16.8% in 2019 despite the Corona Virus pandemic situation in the economy. On the other hand, looking at the trend analysis of the NPL (Net of provisions) to regulatory capital, it shows a similar trend to that of the NPL to total gross loans with it also recording the highest figures in 2014 and 2015 with 41.8% and 31.9% and drastically slowing down to 9.9% in 2018. Also, in 2020 the NPL (Net of provisions) to regulatory capital drastically fall to 4.3% from 7.2% in 2019 and also increase to 4.7% in 2021. Thus, the increase in the NPL </w:t>
      </w:r>
      <w:r w:rsidR="00165A60" w:rsidRPr="00090D2B">
        <w:rPr>
          <w:rFonts w:ascii="Times New Roman" w:hAnsi="Times New Roman" w:cs="Times New Roman"/>
          <w:sz w:val="24"/>
          <w:szCs w:val="24"/>
        </w:rPr>
        <w:t xml:space="preserve">in 2014 and 2015 </w:t>
      </w:r>
      <w:r w:rsidR="00104C7A" w:rsidRPr="00090D2B">
        <w:rPr>
          <w:rFonts w:ascii="Times New Roman" w:hAnsi="Times New Roman" w:cs="Times New Roman"/>
          <w:sz w:val="24"/>
          <w:szCs w:val="24"/>
        </w:rPr>
        <w:t xml:space="preserve">may be attributed to the Ebola outbreak and the fall in iron ore prices.  Evidence from the Bank of Sierra Leone Financial stability report also indicate that the increase in </w:t>
      </w:r>
      <w:r w:rsidR="00D6398D" w:rsidRPr="00090D2B">
        <w:rPr>
          <w:rFonts w:ascii="Times New Roman" w:hAnsi="Times New Roman" w:cs="Times New Roman"/>
          <w:sz w:val="24"/>
          <w:szCs w:val="24"/>
        </w:rPr>
        <w:t>non-performing</w:t>
      </w:r>
      <w:r w:rsidR="00104C7A" w:rsidRPr="00090D2B">
        <w:rPr>
          <w:rFonts w:ascii="Times New Roman" w:hAnsi="Times New Roman" w:cs="Times New Roman"/>
          <w:sz w:val="24"/>
          <w:szCs w:val="24"/>
        </w:rPr>
        <w:t xml:space="preserve"> was attributed to the delay of government in paying contract</w:t>
      </w:r>
      <w:r w:rsidR="004B6581" w:rsidRPr="00090D2B">
        <w:rPr>
          <w:rFonts w:ascii="Times New Roman" w:hAnsi="Times New Roman" w:cs="Times New Roman"/>
          <w:sz w:val="24"/>
          <w:szCs w:val="24"/>
        </w:rPr>
        <w:t>ors within the domestic economy</w:t>
      </w:r>
      <w:r w:rsidR="00FA4046" w:rsidRPr="00090D2B">
        <w:rPr>
          <w:rFonts w:ascii="Times New Roman" w:hAnsi="Times New Roman" w:cs="Times New Roman"/>
          <w:sz w:val="24"/>
          <w:szCs w:val="24"/>
        </w:rPr>
        <w:t>.</w:t>
      </w:r>
    </w:p>
    <w:p w14:paraId="33ED5613" w14:textId="77777777" w:rsidR="00090D2B" w:rsidRPr="00090D2B" w:rsidRDefault="00090D2B" w:rsidP="00090D2B">
      <w:pPr>
        <w:pStyle w:val="NoSpacing"/>
        <w:jc w:val="both"/>
        <w:rPr>
          <w:rFonts w:ascii="Times New Roman" w:hAnsi="Times New Roman" w:cs="Times New Roman"/>
          <w:sz w:val="24"/>
          <w:szCs w:val="24"/>
        </w:rPr>
      </w:pPr>
    </w:p>
    <w:p w14:paraId="13B6CF8A" w14:textId="77777777" w:rsidR="00104C7A" w:rsidRPr="001B44B7" w:rsidRDefault="00A04DD8" w:rsidP="006156F3">
      <w:pPr>
        <w:autoSpaceDE w:val="0"/>
        <w:autoSpaceDN w:val="0"/>
        <w:adjustRightInd w:val="0"/>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3</w:t>
      </w:r>
      <w:r w:rsidR="001B44B7" w:rsidRPr="001B44B7">
        <w:rPr>
          <w:rFonts w:ascii="Times New Roman" w:hAnsi="Times New Roman" w:cs="Times New Roman"/>
          <w:b/>
          <w:bCs/>
          <w:color w:val="000000" w:themeColor="text1"/>
          <w:sz w:val="24"/>
        </w:rPr>
        <w:t>.1.3 Earning Ability</w:t>
      </w:r>
    </w:p>
    <w:p w14:paraId="6744A637" w14:textId="77777777" w:rsidR="001B44B7" w:rsidRPr="006318BE" w:rsidRDefault="001B44B7" w:rsidP="006318BE">
      <w:pPr>
        <w:pStyle w:val="NoSpacing"/>
        <w:rPr>
          <w:rFonts w:ascii="Times New Roman" w:hAnsi="Times New Roman" w:cs="Times New Roman"/>
          <w:sz w:val="24"/>
          <w:szCs w:val="24"/>
        </w:rPr>
      </w:pPr>
      <w:r w:rsidRPr="006318BE">
        <w:rPr>
          <w:rFonts w:ascii="Times New Roman" w:hAnsi="Times New Roman" w:cs="Times New Roman"/>
          <w:sz w:val="24"/>
          <w:szCs w:val="24"/>
        </w:rPr>
        <w:t>The graphs below present the earning ability of the banking sector in terms of Returns on Equity and Returns on Assets;</w:t>
      </w:r>
    </w:p>
    <w:p w14:paraId="485BB309" w14:textId="059A642B" w:rsidR="00246C3B" w:rsidRDefault="00246C3B"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0F018683" w14:textId="48920E9B" w:rsidR="006318BE" w:rsidRDefault="006318BE"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264720EF" w14:textId="002218F2" w:rsidR="006318BE" w:rsidRDefault="006318BE"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3723A2F4" w14:textId="77777777" w:rsidR="00392451" w:rsidRDefault="00392451"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45CAB2F5" w14:textId="77777777" w:rsidR="006318BE" w:rsidRDefault="006318BE" w:rsidP="006156F3">
      <w:pPr>
        <w:autoSpaceDE w:val="0"/>
        <w:autoSpaceDN w:val="0"/>
        <w:adjustRightInd w:val="0"/>
        <w:spacing w:after="0" w:line="360" w:lineRule="auto"/>
        <w:jc w:val="both"/>
        <w:rPr>
          <w:rFonts w:ascii="Times New Roman" w:hAnsi="Times New Roman" w:cs="Times New Roman"/>
          <w:b/>
          <w:bCs/>
          <w:color w:val="000000" w:themeColor="text1"/>
          <w:sz w:val="24"/>
        </w:rPr>
      </w:pPr>
    </w:p>
    <w:p w14:paraId="4FA977F4" w14:textId="149930B4" w:rsidR="001B44B7" w:rsidRPr="001B44B7" w:rsidRDefault="001B44B7" w:rsidP="006156F3">
      <w:pPr>
        <w:autoSpaceDE w:val="0"/>
        <w:autoSpaceDN w:val="0"/>
        <w:adjustRightInd w:val="0"/>
        <w:spacing w:after="0" w:line="360" w:lineRule="auto"/>
        <w:jc w:val="both"/>
        <w:rPr>
          <w:rFonts w:ascii="Times New Roman" w:hAnsi="Times New Roman" w:cs="Times New Roman"/>
          <w:b/>
          <w:bCs/>
          <w:color w:val="000000" w:themeColor="text1"/>
          <w:sz w:val="24"/>
        </w:rPr>
      </w:pPr>
      <w:r w:rsidRPr="001B44B7">
        <w:rPr>
          <w:rFonts w:ascii="Times New Roman" w:hAnsi="Times New Roman" w:cs="Times New Roman"/>
          <w:b/>
          <w:bCs/>
          <w:color w:val="000000" w:themeColor="text1"/>
          <w:sz w:val="24"/>
        </w:rPr>
        <w:t xml:space="preserve">Fig </w:t>
      </w:r>
      <w:r w:rsidR="00A04DD8">
        <w:rPr>
          <w:rFonts w:ascii="Times New Roman" w:hAnsi="Times New Roman" w:cs="Times New Roman"/>
          <w:b/>
          <w:bCs/>
          <w:color w:val="000000" w:themeColor="text1"/>
          <w:sz w:val="24"/>
        </w:rPr>
        <w:t>3</w:t>
      </w:r>
      <w:r w:rsidR="00405075">
        <w:rPr>
          <w:rFonts w:ascii="Times New Roman" w:hAnsi="Times New Roman" w:cs="Times New Roman"/>
          <w:b/>
          <w:bCs/>
          <w:color w:val="000000" w:themeColor="text1"/>
          <w:sz w:val="24"/>
        </w:rPr>
        <w:t xml:space="preserve">: Earning Ability </w:t>
      </w:r>
    </w:p>
    <w:p w14:paraId="336B9BAA" w14:textId="77777777" w:rsidR="001B44B7" w:rsidRDefault="001B44B7" w:rsidP="006156F3">
      <w:pPr>
        <w:autoSpaceDE w:val="0"/>
        <w:autoSpaceDN w:val="0"/>
        <w:adjustRightInd w:val="0"/>
        <w:spacing w:after="0" w:line="360" w:lineRule="auto"/>
        <w:jc w:val="both"/>
        <w:rPr>
          <w:rFonts w:ascii="Times New Roman" w:hAnsi="Times New Roman" w:cs="Times New Roman"/>
          <w:bCs/>
          <w:color w:val="000000" w:themeColor="text1"/>
          <w:sz w:val="24"/>
        </w:rPr>
      </w:pPr>
      <w:r>
        <w:rPr>
          <w:noProof/>
        </w:rPr>
        <w:drawing>
          <wp:inline distT="0" distB="0" distL="0" distR="0" wp14:anchorId="2E0F53F2" wp14:editId="1ED2EA75">
            <wp:extent cx="5369560" cy="19431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395302" cy="1952415"/>
                    </a:xfrm>
                    <a:prstGeom prst="rect">
                      <a:avLst/>
                    </a:prstGeom>
                    <a:noFill/>
                    <a:ln w="9525">
                      <a:noFill/>
                      <a:miter lim="800000"/>
                      <a:headEnd/>
                      <a:tailEnd/>
                    </a:ln>
                  </pic:spPr>
                </pic:pic>
              </a:graphicData>
            </a:graphic>
          </wp:inline>
        </w:drawing>
      </w:r>
    </w:p>
    <w:p w14:paraId="423FA24C" w14:textId="77777777" w:rsidR="001B44B7" w:rsidRPr="00405075" w:rsidRDefault="001B44B7" w:rsidP="00372C06">
      <w:pPr>
        <w:spacing w:line="360" w:lineRule="auto"/>
        <w:jc w:val="center"/>
        <w:rPr>
          <w:rFonts w:ascii="Times New Roman" w:hAnsi="Times New Roman" w:cs="Times New Roman"/>
          <w:b/>
          <w:bCs/>
          <w:color w:val="000000" w:themeColor="text1"/>
          <w:sz w:val="20"/>
          <w:szCs w:val="20"/>
        </w:rPr>
      </w:pPr>
      <w:r w:rsidRPr="00405075">
        <w:rPr>
          <w:rFonts w:ascii="Times New Roman" w:hAnsi="Times New Roman" w:cs="Times New Roman"/>
          <w:b/>
          <w:bCs/>
          <w:color w:val="000000" w:themeColor="text1"/>
          <w:sz w:val="20"/>
          <w:szCs w:val="20"/>
        </w:rPr>
        <w:t>Source: (Author`s Computation with available data, 2022)</w:t>
      </w:r>
    </w:p>
    <w:p w14:paraId="7BDD7127" w14:textId="7CEC30D9" w:rsidR="004B6581" w:rsidRDefault="001B44B7" w:rsidP="006318BE">
      <w:pPr>
        <w:pStyle w:val="NoSpacing"/>
        <w:jc w:val="both"/>
        <w:rPr>
          <w:rFonts w:ascii="Times New Roman" w:hAnsi="Times New Roman" w:cs="Times New Roman"/>
          <w:sz w:val="24"/>
          <w:szCs w:val="24"/>
        </w:rPr>
      </w:pPr>
      <w:r w:rsidRPr="006318BE">
        <w:rPr>
          <w:rFonts w:ascii="Times New Roman" w:hAnsi="Times New Roman" w:cs="Times New Roman"/>
          <w:sz w:val="24"/>
          <w:szCs w:val="24"/>
        </w:rPr>
        <w:t>The result from the graphs above revealed that the banking sector in Sierra Leone has experienced an increase in both the ROE and ROA every year and this shows how sound the banking sector is. The highest increase of ROE was recorded between 2018, 2019, 2020 and 2021 with 27.25%, 26.1%, 25.7%, and 23.9% and also recorded a slight decrease between 2016 and 2017 with 22.3% and 25.6%, it drastically reduces in 2013 to 9.9%. However, the ROA has been fluctuating at an increasing rate. The highest figures of ROA were recorded between 2016 to 2020 with a stagnant figure of 6.1% on each year.</w:t>
      </w:r>
    </w:p>
    <w:p w14:paraId="0C1AF1E4" w14:textId="77777777" w:rsidR="006318BE" w:rsidRPr="006318BE" w:rsidRDefault="006318BE" w:rsidP="006318BE">
      <w:pPr>
        <w:pStyle w:val="NoSpacing"/>
        <w:jc w:val="both"/>
        <w:rPr>
          <w:rFonts w:ascii="Times New Roman" w:hAnsi="Times New Roman" w:cs="Times New Roman"/>
          <w:sz w:val="24"/>
          <w:szCs w:val="24"/>
        </w:rPr>
      </w:pPr>
    </w:p>
    <w:p w14:paraId="794AD7A8" w14:textId="77777777" w:rsidR="00104C7A" w:rsidRPr="00522B54" w:rsidRDefault="00A04DD8" w:rsidP="006156F3">
      <w:pPr>
        <w:autoSpaceDE w:val="0"/>
        <w:autoSpaceDN w:val="0"/>
        <w:adjustRightInd w:val="0"/>
        <w:spacing w:after="0" w:line="36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3</w:t>
      </w:r>
      <w:r w:rsidR="00522B54" w:rsidRPr="00522B54">
        <w:rPr>
          <w:rFonts w:ascii="Times New Roman" w:hAnsi="Times New Roman" w:cs="Times New Roman"/>
          <w:b/>
          <w:bCs/>
          <w:color w:val="000000" w:themeColor="text1"/>
          <w:sz w:val="24"/>
        </w:rPr>
        <w:t>.1.4 Liquidity Ratio</w:t>
      </w:r>
    </w:p>
    <w:p w14:paraId="474036DA" w14:textId="701CD8A5" w:rsidR="00522B54" w:rsidRDefault="00522B54" w:rsidP="00372C06">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rPr>
        <w:lastRenderedPageBreak/>
        <w:t xml:space="preserve">The graphs below present the liquidity ratios of the banking sector in terms of both the </w:t>
      </w:r>
      <w:r>
        <w:rPr>
          <w:rFonts w:ascii="Times New Roman" w:hAnsi="Times New Roman" w:cs="Times New Roman"/>
          <w:color w:val="000000" w:themeColor="text1"/>
          <w:sz w:val="24"/>
          <w:szCs w:val="24"/>
        </w:rPr>
        <w:t>Liquidity Ratio and Ratio of Net Loans to Total Deposits;</w:t>
      </w:r>
    </w:p>
    <w:p w14:paraId="1DB01FCA" w14:textId="3678519A" w:rsidR="00392451" w:rsidRDefault="00392451" w:rsidP="00392451">
      <w:pPr>
        <w:pStyle w:val="NoSpacing"/>
      </w:pPr>
    </w:p>
    <w:p w14:paraId="40DF5431" w14:textId="52ADAE12" w:rsidR="00B5620F" w:rsidRDefault="00B5620F" w:rsidP="00392451">
      <w:pPr>
        <w:pStyle w:val="NoSpacing"/>
      </w:pPr>
    </w:p>
    <w:p w14:paraId="6BFBD34F" w14:textId="36E677AF" w:rsidR="00B5620F" w:rsidRDefault="00B5620F" w:rsidP="00392451">
      <w:pPr>
        <w:pStyle w:val="NoSpacing"/>
      </w:pPr>
    </w:p>
    <w:p w14:paraId="428A4353" w14:textId="4D459D52" w:rsidR="00B5620F" w:rsidRDefault="00B5620F" w:rsidP="00392451">
      <w:pPr>
        <w:pStyle w:val="NoSpacing"/>
      </w:pPr>
    </w:p>
    <w:p w14:paraId="02B12849" w14:textId="77777777" w:rsidR="00B5620F" w:rsidRDefault="00B5620F" w:rsidP="00392451">
      <w:pPr>
        <w:pStyle w:val="NoSpacing"/>
      </w:pPr>
    </w:p>
    <w:p w14:paraId="0585158D" w14:textId="6CCF0554" w:rsidR="00522B54" w:rsidRPr="00522B54" w:rsidRDefault="00A04DD8" w:rsidP="006156F3">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Fig </w:t>
      </w:r>
      <w:r w:rsidR="00522B54" w:rsidRPr="00522B54">
        <w:rPr>
          <w:rFonts w:ascii="Times New Roman" w:hAnsi="Times New Roman" w:cs="Times New Roman"/>
          <w:b/>
          <w:color w:val="000000" w:themeColor="text1"/>
          <w:sz w:val="24"/>
          <w:szCs w:val="24"/>
        </w:rPr>
        <w:t>4</w:t>
      </w:r>
      <w:r w:rsidR="00D6398D">
        <w:rPr>
          <w:rFonts w:ascii="Times New Roman" w:hAnsi="Times New Roman" w:cs="Times New Roman"/>
          <w:b/>
          <w:color w:val="000000" w:themeColor="text1"/>
          <w:sz w:val="24"/>
          <w:szCs w:val="24"/>
        </w:rPr>
        <w:t>. Liquidity Ration and Ratio of Net Loans to Total Deposit</w:t>
      </w:r>
      <w:r w:rsidR="00392451">
        <w:rPr>
          <w:rFonts w:ascii="Times New Roman" w:hAnsi="Times New Roman" w:cs="Times New Roman"/>
          <w:b/>
          <w:color w:val="000000" w:themeColor="text1"/>
          <w:sz w:val="24"/>
          <w:szCs w:val="24"/>
        </w:rPr>
        <w:t xml:space="preserve"> </w:t>
      </w:r>
    </w:p>
    <w:p w14:paraId="5D987938" w14:textId="77777777" w:rsidR="00522B54" w:rsidRDefault="00522B54" w:rsidP="006156F3">
      <w:pPr>
        <w:autoSpaceDE w:val="0"/>
        <w:autoSpaceDN w:val="0"/>
        <w:adjustRightInd w:val="0"/>
        <w:spacing w:after="0" w:line="360" w:lineRule="auto"/>
        <w:jc w:val="both"/>
        <w:rPr>
          <w:rFonts w:ascii="Times New Roman" w:hAnsi="Times New Roman" w:cs="Times New Roman"/>
          <w:bCs/>
          <w:color w:val="000000" w:themeColor="text1"/>
          <w:sz w:val="24"/>
        </w:rPr>
      </w:pPr>
      <w:r>
        <w:rPr>
          <w:noProof/>
        </w:rPr>
        <w:drawing>
          <wp:inline distT="0" distB="0" distL="0" distR="0" wp14:anchorId="2C2BA278" wp14:editId="5847DBD2">
            <wp:extent cx="4864735" cy="2009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864735" cy="2009775"/>
                    </a:xfrm>
                    <a:prstGeom prst="rect">
                      <a:avLst/>
                    </a:prstGeom>
                    <a:noFill/>
                    <a:ln w="9525">
                      <a:noFill/>
                      <a:miter lim="800000"/>
                      <a:headEnd/>
                      <a:tailEnd/>
                    </a:ln>
                  </pic:spPr>
                </pic:pic>
              </a:graphicData>
            </a:graphic>
          </wp:inline>
        </w:drawing>
      </w:r>
    </w:p>
    <w:p w14:paraId="3D6F3F9F" w14:textId="77777777" w:rsidR="00522B54" w:rsidRPr="00372C06" w:rsidRDefault="00522B54" w:rsidP="00372C06">
      <w:pPr>
        <w:spacing w:line="360" w:lineRule="auto"/>
        <w:jc w:val="center"/>
        <w:rPr>
          <w:rFonts w:ascii="Times New Roman" w:hAnsi="Times New Roman" w:cs="Times New Roman"/>
          <w:b/>
          <w:bCs/>
          <w:color w:val="000000" w:themeColor="text1"/>
          <w:sz w:val="20"/>
          <w:szCs w:val="20"/>
        </w:rPr>
      </w:pPr>
      <w:r w:rsidRPr="00372C06">
        <w:rPr>
          <w:rFonts w:ascii="Times New Roman" w:hAnsi="Times New Roman" w:cs="Times New Roman"/>
          <w:b/>
          <w:bCs/>
          <w:color w:val="000000" w:themeColor="text1"/>
          <w:sz w:val="20"/>
          <w:szCs w:val="20"/>
        </w:rPr>
        <w:t>Source: (Author`s Computation with available data, 2022)</w:t>
      </w:r>
    </w:p>
    <w:p w14:paraId="006CA808" w14:textId="2D65B1BD" w:rsidR="00194BAA" w:rsidRDefault="00522B54" w:rsidP="00907925">
      <w:pPr>
        <w:pStyle w:val="NoSpacing"/>
        <w:jc w:val="both"/>
        <w:rPr>
          <w:rFonts w:ascii="Times New Roman" w:hAnsi="Times New Roman" w:cs="Times New Roman"/>
          <w:sz w:val="24"/>
          <w:szCs w:val="24"/>
        </w:rPr>
      </w:pPr>
      <w:r w:rsidRPr="00907925">
        <w:rPr>
          <w:rFonts w:ascii="Times New Roman" w:hAnsi="Times New Roman" w:cs="Times New Roman"/>
          <w:sz w:val="24"/>
          <w:szCs w:val="24"/>
        </w:rPr>
        <w:t>The Graphs above present both the Liquidity Ratio and Ratio of Net Loans to Total Deposits with</w:t>
      </w:r>
      <w:r w:rsidR="00B512BE" w:rsidRPr="00907925">
        <w:rPr>
          <w:rFonts w:ascii="Times New Roman" w:hAnsi="Times New Roman" w:cs="Times New Roman"/>
          <w:sz w:val="24"/>
          <w:szCs w:val="24"/>
        </w:rPr>
        <w:t>in</w:t>
      </w:r>
      <w:r w:rsidRPr="00907925">
        <w:rPr>
          <w:rFonts w:ascii="Times New Roman" w:hAnsi="Times New Roman" w:cs="Times New Roman"/>
          <w:sz w:val="24"/>
          <w:szCs w:val="24"/>
        </w:rPr>
        <w:t xml:space="preserve"> the Sierra Leone banking sector. Evidence from the graph above shows that liquidity ratio has been increasing year on year basis showing the ability of the banking sector to meet its obligation as and when they arise. It recorded the highest liquidity in 2015 and 2016 with 83.3% and 85.5%, it drastically falls in 2012 to 40.7% but it was above the requirement set by the regulatory body. While the Ratio of net loans to total deposits has been fluctuating at an increasing rate.</w:t>
      </w:r>
    </w:p>
    <w:p w14:paraId="31606F03" w14:textId="77777777" w:rsidR="00907925" w:rsidRPr="00907925" w:rsidRDefault="00907925" w:rsidP="00907925">
      <w:pPr>
        <w:pStyle w:val="NoSpacing"/>
        <w:jc w:val="both"/>
        <w:rPr>
          <w:rFonts w:ascii="Times New Roman" w:eastAsiaTheme="minorHAnsi" w:hAnsi="Times New Roman" w:cs="Times New Roman"/>
          <w:sz w:val="24"/>
          <w:szCs w:val="24"/>
        </w:rPr>
      </w:pPr>
    </w:p>
    <w:p w14:paraId="6376E16B" w14:textId="77777777" w:rsidR="007458D5" w:rsidRDefault="00A04DD8" w:rsidP="006156F3">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 </w:t>
      </w:r>
      <w:r w:rsidR="007458D5" w:rsidRPr="007458D5">
        <w:rPr>
          <w:rFonts w:ascii="Times New Roman" w:hAnsi="Times New Roman" w:cs="Times New Roman"/>
          <w:b/>
          <w:color w:val="000000"/>
          <w:sz w:val="24"/>
          <w:szCs w:val="24"/>
        </w:rPr>
        <w:t>Econometric Analysis</w:t>
      </w:r>
    </w:p>
    <w:p w14:paraId="62B2ADA5" w14:textId="112C0B3C" w:rsidR="00A04DD8" w:rsidRDefault="00A04DD8" w:rsidP="006156F3">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Table </w:t>
      </w:r>
      <w:r w:rsidR="003415E9">
        <w:rPr>
          <w:rFonts w:ascii="Times New Roman" w:hAnsi="Times New Roman" w:cs="Times New Roman"/>
          <w:b/>
          <w:color w:val="000000"/>
          <w:sz w:val="24"/>
          <w:szCs w:val="24"/>
        </w:rPr>
        <w:t>2</w:t>
      </w:r>
      <w:r w:rsidR="0056025A">
        <w:rPr>
          <w:rFonts w:ascii="Times New Roman" w:hAnsi="Times New Roman" w:cs="Times New Roman"/>
          <w:b/>
          <w:color w:val="000000"/>
          <w:sz w:val="24"/>
          <w:szCs w:val="24"/>
        </w:rPr>
        <w:t>:</w:t>
      </w:r>
      <w:r w:rsidR="00D6398D">
        <w:rPr>
          <w:rFonts w:ascii="Times New Roman" w:hAnsi="Times New Roman" w:cs="Times New Roman"/>
          <w:b/>
          <w:color w:val="000000"/>
          <w:sz w:val="24"/>
          <w:szCs w:val="24"/>
        </w:rPr>
        <w:t xml:space="preserve"> Multiple Linear Regression Model</w:t>
      </w:r>
      <w:r w:rsidR="0056025A">
        <w:rPr>
          <w:rFonts w:ascii="Times New Roman" w:hAnsi="Times New Roman" w:cs="Times New Roman"/>
          <w:b/>
          <w:color w:val="000000"/>
          <w:sz w:val="24"/>
          <w:szCs w:val="24"/>
        </w:rPr>
        <w:t xml:space="preserve"> </w:t>
      </w:r>
      <w:r w:rsidR="00936388">
        <w:rPr>
          <w:rFonts w:ascii="Times New Roman" w:hAnsi="Times New Roman" w:cs="Times New Roman"/>
          <w:b/>
          <w:color w:val="000000"/>
          <w:sz w:val="24"/>
          <w:szCs w:val="24"/>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2485"/>
        <w:gridCol w:w="1357"/>
        <w:gridCol w:w="1491"/>
        <w:gridCol w:w="1487"/>
        <w:gridCol w:w="1227"/>
      </w:tblGrid>
      <w:tr w:rsidR="00A94EF9" w:rsidRPr="00A94EF9" w14:paraId="598214A1" w14:textId="77777777" w:rsidTr="005C7658">
        <w:trPr>
          <w:trHeight w:val="253"/>
        </w:trPr>
        <w:tc>
          <w:tcPr>
            <w:tcW w:w="5333" w:type="dxa"/>
            <w:gridSpan w:val="3"/>
            <w:tcBorders>
              <w:top w:val="nil"/>
              <w:left w:val="nil"/>
              <w:bottom w:val="nil"/>
              <w:right w:val="nil"/>
            </w:tcBorders>
            <w:vAlign w:val="bottom"/>
          </w:tcPr>
          <w:p w14:paraId="78A5F14D"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Dependent Variable: ROA</w:t>
            </w:r>
          </w:p>
        </w:tc>
        <w:tc>
          <w:tcPr>
            <w:tcW w:w="1487" w:type="dxa"/>
            <w:tcBorders>
              <w:top w:val="nil"/>
              <w:left w:val="nil"/>
              <w:bottom w:val="nil"/>
              <w:right w:val="nil"/>
            </w:tcBorders>
            <w:vAlign w:val="bottom"/>
          </w:tcPr>
          <w:p w14:paraId="1127091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2194836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67030182" w14:textId="77777777" w:rsidTr="005C7658">
        <w:trPr>
          <w:trHeight w:val="253"/>
        </w:trPr>
        <w:tc>
          <w:tcPr>
            <w:tcW w:w="5333" w:type="dxa"/>
            <w:gridSpan w:val="3"/>
            <w:tcBorders>
              <w:top w:val="nil"/>
              <w:left w:val="nil"/>
              <w:bottom w:val="nil"/>
              <w:right w:val="nil"/>
            </w:tcBorders>
            <w:vAlign w:val="bottom"/>
          </w:tcPr>
          <w:p w14:paraId="6E5E5B3F"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Method: Least Squares</w:t>
            </w:r>
          </w:p>
        </w:tc>
        <w:tc>
          <w:tcPr>
            <w:tcW w:w="1487" w:type="dxa"/>
            <w:tcBorders>
              <w:top w:val="nil"/>
              <w:left w:val="nil"/>
              <w:bottom w:val="nil"/>
              <w:right w:val="nil"/>
            </w:tcBorders>
            <w:vAlign w:val="bottom"/>
          </w:tcPr>
          <w:p w14:paraId="34DF7C4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7CAF2A9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F2852C3" w14:textId="77777777" w:rsidTr="005C7658">
        <w:trPr>
          <w:trHeight w:val="253"/>
        </w:trPr>
        <w:tc>
          <w:tcPr>
            <w:tcW w:w="5333" w:type="dxa"/>
            <w:gridSpan w:val="3"/>
            <w:tcBorders>
              <w:top w:val="nil"/>
              <w:left w:val="nil"/>
              <w:bottom w:val="nil"/>
              <w:right w:val="nil"/>
            </w:tcBorders>
            <w:vAlign w:val="bottom"/>
          </w:tcPr>
          <w:p w14:paraId="795DB9DB"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Date: 12/27/22   Time: 04:47</w:t>
            </w:r>
          </w:p>
        </w:tc>
        <w:tc>
          <w:tcPr>
            <w:tcW w:w="1487" w:type="dxa"/>
            <w:tcBorders>
              <w:top w:val="nil"/>
              <w:left w:val="nil"/>
              <w:bottom w:val="nil"/>
              <w:right w:val="nil"/>
            </w:tcBorders>
            <w:vAlign w:val="bottom"/>
          </w:tcPr>
          <w:p w14:paraId="1BAFFA6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4925EE0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93DCD9F" w14:textId="77777777" w:rsidTr="005C7658">
        <w:trPr>
          <w:trHeight w:val="253"/>
        </w:trPr>
        <w:tc>
          <w:tcPr>
            <w:tcW w:w="5333" w:type="dxa"/>
            <w:gridSpan w:val="3"/>
            <w:tcBorders>
              <w:top w:val="nil"/>
              <w:left w:val="nil"/>
              <w:bottom w:val="nil"/>
              <w:right w:val="nil"/>
            </w:tcBorders>
            <w:vAlign w:val="bottom"/>
          </w:tcPr>
          <w:p w14:paraId="58FBD7BB"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Sample: 2012 2021</w:t>
            </w:r>
          </w:p>
        </w:tc>
        <w:tc>
          <w:tcPr>
            <w:tcW w:w="1487" w:type="dxa"/>
            <w:tcBorders>
              <w:top w:val="nil"/>
              <w:left w:val="nil"/>
              <w:bottom w:val="nil"/>
              <w:right w:val="nil"/>
            </w:tcBorders>
            <w:vAlign w:val="bottom"/>
          </w:tcPr>
          <w:p w14:paraId="5090196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432BFAB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AA864C1" w14:textId="77777777" w:rsidTr="005C7658">
        <w:trPr>
          <w:trHeight w:val="253"/>
        </w:trPr>
        <w:tc>
          <w:tcPr>
            <w:tcW w:w="5333" w:type="dxa"/>
            <w:gridSpan w:val="3"/>
            <w:tcBorders>
              <w:top w:val="nil"/>
              <w:left w:val="nil"/>
              <w:bottom w:val="nil"/>
              <w:right w:val="nil"/>
            </w:tcBorders>
            <w:vAlign w:val="bottom"/>
          </w:tcPr>
          <w:p w14:paraId="2305F467"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Included observations: 10</w:t>
            </w:r>
          </w:p>
        </w:tc>
        <w:tc>
          <w:tcPr>
            <w:tcW w:w="1487" w:type="dxa"/>
            <w:tcBorders>
              <w:top w:val="nil"/>
              <w:left w:val="nil"/>
              <w:bottom w:val="nil"/>
              <w:right w:val="nil"/>
            </w:tcBorders>
            <w:vAlign w:val="bottom"/>
          </w:tcPr>
          <w:p w14:paraId="367DCA4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12C56B0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BE77758" w14:textId="77777777" w:rsidTr="005C7658">
        <w:trPr>
          <w:trHeight w:hRule="exact" w:val="101"/>
        </w:trPr>
        <w:tc>
          <w:tcPr>
            <w:tcW w:w="2485" w:type="dxa"/>
            <w:tcBorders>
              <w:top w:val="nil"/>
              <w:left w:val="nil"/>
              <w:bottom w:val="double" w:sz="6" w:space="2" w:color="auto"/>
              <w:right w:val="nil"/>
            </w:tcBorders>
            <w:vAlign w:val="bottom"/>
          </w:tcPr>
          <w:p w14:paraId="692E1F3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7" w:type="dxa"/>
            <w:tcBorders>
              <w:top w:val="nil"/>
              <w:left w:val="nil"/>
              <w:bottom w:val="double" w:sz="6" w:space="2" w:color="auto"/>
              <w:right w:val="nil"/>
            </w:tcBorders>
            <w:vAlign w:val="bottom"/>
          </w:tcPr>
          <w:p w14:paraId="296FAE4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9" w:type="dxa"/>
            <w:tcBorders>
              <w:top w:val="nil"/>
              <w:left w:val="nil"/>
              <w:bottom w:val="double" w:sz="6" w:space="2" w:color="auto"/>
              <w:right w:val="nil"/>
            </w:tcBorders>
            <w:vAlign w:val="bottom"/>
          </w:tcPr>
          <w:p w14:paraId="3C7D05C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7" w:type="dxa"/>
            <w:tcBorders>
              <w:top w:val="nil"/>
              <w:left w:val="nil"/>
              <w:bottom w:val="double" w:sz="6" w:space="2" w:color="auto"/>
              <w:right w:val="nil"/>
            </w:tcBorders>
            <w:vAlign w:val="bottom"/>
          </w:tcPr>
          <w:p w14:paraId="23544B9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double" w:sz="6" w:space="2" w:color="auto"/>
              <w:right w:val="nil"/>
            </w:tcBorders>
            <w:vAlign w:val="bottom"/>
          </w:tcPr>
          <w:p w14:paraId="73E38EB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6F9D5365" w14:textId="77777777" w:rsidTr="005C7658">
        <w:trPr>
          <w:trHeight w:hRule="exact" w:val="152"/>
        </w:trPr>
        <w:tc>
          <w:tcPr>
            <w:tcW w:w="2485" w:type="dxa"/>
            <w:tcBorders>
              <w:top w:val="nil"/>
              <w:left w:val="nil"/>
              <w:bottom w:val="nil"/>
              <w:right w:val="nil"/>
            </w:tcBorders>
            <w:vAlign w:val="bottom"/>
          </w:tcPr>
          <w:p w14:paraId="79DA5BE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7" w:type="dxa"/>
            <w:tcBorders>
              <w:top w:val="nil"/>
              <w:left w:val="nil"/>
              <w:bottom w:val="nil"/>
              <w:right w:val="nil"/>
            </w:tcBorders>
            <w:vAlign w:val="bottom"/>
          </w:tcPr>
          <w:p w14:paraId="4903E31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9" w:type="dxa"/>
            <w:tcBorders>
              <w:top w:val="nil"/>
              <w:left w:val="nil"/>
              <w:bottom w:val="nil"/>
              <w:right w:val="nil"/>
            </w:tcBorders>
            <w:vAlign w:val="bottom"/>
          </w:tcPr>
          <w:p w14:paraId="352CACA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7" w:type="dxa"/>
            <w:tcBorders>
              <w:top w:val="nil"/>
              <w:left w:val="nil"/>
              <w:bottom w:val="nil"/>
              <w:right w:val="nil"/>
            </w:tcBorders>
            <w:vAlign w:val="bottom"/>
          </w:tcPr>
          <w:p w14:paraId="0DE913D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41AB9C7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11B4E1B" w14:textId="77777777" w:rsidTr="005C7658">
        <w:trPr>
          <w:trHeight w:val="253"/>
        </w:trPr>
        <w:tc>
          <w:tcPr>
            <w:tcW w:w="2485" w:type="dxa"/>
            <w:tcBorders>
              <w:top w:val="nil"/>
              <w:left w:val="nil"/>
              <w:bottom w:val="nil"/>
              <w:right w:val="nil"/>
            </w:tcBorders>
            <w:vAlign w:val="bottom"/>
          </w:tcPr>
          <w:p w14:paraId="01953A5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Variable</w:t>
            </w:r>
          </w:p>
        </w:tc>
        <w:tc>
          <w:tcPr>
            <w:tcW w:w="1357" w:type="dxa"/>
            <w:tcBorders>
              <w:top w:val="nil"/>
              <w:left w:val="nil"/>
              <w:bottom w:val="nil"/>
              <w:right w:val="nil"/>
            </w:tcBorders>
            <w:vAlign w:val="bottom"/>
          </w:tcPr>
          <w:p w14:paraId="54EAC2D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Coefficient</w:t>
            </w:r>
          </w:p>
        </w:tc>
        <w:tc>
          <w:tcPr>
            <w:tcW w:w="1489" w:type="dxa"/>
            <w:tcBorders>
              <w:top w:val="nil"/>
              <w:left w:val="nil"/>
              <w:bottom w:val="nil"/>
              <w:right w:val="nil"/>
            </w:tcBorders>
            <w:vAlign w:val="bottom"/>
          </w:tcPr>
          <w:p w14:paraId="4D41794A"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Std. Error</w:t>
            </w:r>
          </w:p>
        </w:tc>
        <w:tc>
          <w:tcPr>
            <w:tcW w:w="1487" w:type="dxa"/>
            <w:tcBorders>
              <w:top w:val="nil"/>
              <w:left w:val="nil"/>
              <w:bottom w:val="nil"/>
              <w:right w:val="nil"/>
            </w:tcBorders>
            <w:vAlign w:val="bottom"/>
          </w:tcPr>
          <w:p w14:paraId="63D6E04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t-Statistic</w:t>
            </w:r>
          </w:p>
        </w:tc>
        <w:tc>
          <w:tcPr>
            <w:tcW w:w="1227" w:type="dxa"/>
            <w:tcBorders>
              <w:top w:val="nil"/>
              <w:left w:val="nil"/>
              <w:bottom w:val="nil"/>
              <w:right w:val="nil"/>
            </w:tcBorders>
            <w:vAlign w:val="bottom"/>
          </w:tcPr>
          <w:p w14:paraId="4565E55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Prob.  </w:t>
            </w:r>
          </w:p>
        </w:tc>
      </w:tr>
      <w:tr w:rsidR="00A94EF9" w:rsidRPr="00A94EF9" w14:paraId="6279A5E6" w14:textId="77777777" w:rsidTr="005C7658">
        <w:trPr>
          <w:trHeight w:hRule="exact" w:val="101"/>
        </w:trPr>
        <w:tc>
          <w:tcPr>
            <w:tcW w:w="2485" w:type="dxa"/>
            <w:tcBorders>
              <w:top w:val="nil"/>
              <w:left w:val="nil"/>
              <w:bottom w:val="double" w:sz="6" w:space="2" w:color="auto"/>
              <w:right w:val="nil"/>
            </w:tcBorders>
            <w:vAlign w:val="bottom"/>
          </w:tcPr>
          <w:p w14:paraId="3F90616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7" w:type="dxa"/>
            <w:tcBorders>
              <w:top w:val="nil"/>
              <w:left w:val="nil"/>
              <w:bottom w:val="double" w:sz="6" w:space="2" w:color="auto"/>
              <w:right w:val="nil"/>
            </w:tcBorders>
            <w:vAlign w:val="bottom"/>
          </w:tcPr>
          <w:p w14:paraId="20F5DFE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9" w:type="dxa"/>
            <w:tcBorders>
              <w:top w:val="nil"/>
              <w:left w:val="nil"/>
              <w:bottom w:val="double" w:sz="6" w:space="2" w:color="auto"/>
              <w:right w:val="nil"/>
            </w:tcBorders>
            <w:vAlign w:val="bottom"/>
          </w:tcPr>
          <w:p w14:paraId="139A48F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7" w:type="dxa"/>
            <w:tcBorders>
              <w:top w:val="nil"/>
              <w:left w:val="nil"/>
              <w:bottom w:val="double" w:sz="6" w:space="2" w:color="auto"/>
              <w:right w:val="nil"/>
            </w:tcBorders>
            <w:vAlign w:val="bottom"/>
          </w:tcPr>
          <w:p w14:paraId="20EE65E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double" w:sz="6" w:space="2" w:color="auto"/>
              <w:right w:val="nil"/>
            </w:tcBorders>
            <w:vAlign w:val="bottom"/>
          </w:tcPr>
          <w:p w14:paraId="74C91D6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7DAB890" w14:textId="77777777" w:rsidTr="005C7658">
        <w:trPr>
          <w:trHeight w:hRule="exact" w:val="152"/>
        </w:trPr>
        <w:tc>
          <w:tcPr>
            <w:tcW w:w="2485" w:type="dxa"/>
            <w:tcBorders>
              <w:top w:val="nil"/>
              <w:left w:val="nil"/>
              <w:bottom w:val="nil"/>
              <w:right w:val="nil"/>
            </w:tcBorders>
            <w:vAlign w:val="bottom"/>
          </w:tcPr>
          <w:p w14:paraId="6FDE4C4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7" w:type="dxa"/>
            <w:tcBorders>
              <w:top w:val="nil"/>
              <w:left w:val="nil"/>
              <w:bottom w:val="nil"/>
              <w:right w:val="nil"/>
            </w:tcBorders>
            <w:vAlign w:val="bottom"/>
          </w:tcPr>
          <w:p w14:paraId="3E215D4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9" w:type="dxa"/>
            <w:tcBorders>
              <w:top w:val="nil"/>
              <w:left w:val="nil"/>
              <w:bottom w:val="nil"/>
              <w:right w:val="nil"/>
            </w:tcBorders>
            <w:vAlign w:val="bottom"/>
          </w:tcPr>
          <w:p w14:paraId="2104D8E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7" w:type="dxa"/>
            <w:tcBorders>
              <w:top w:val="nil"/>
              <w:left w:val="nil"/>
              <w:bottom w:val="nil"/>
              <w:right w:val="nil"/>
            </w:tcBorders>
            <w:vAlign w:val="bottom"/>
          </w:tcPr>
          <w:p w14:paraId="52018A1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201B06A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579221DA" w14:textId="77777777" w:rsidTr="005C7658">
        <w:trPr>
          <w:trHeight w:val="253"/>
        </w:trPr>
        <w:tc>
          <w:tcPr>
            <w:tcW w:w="2485" w:type="dxa"/>
            <w:tcBorders>
              <w:top w:val="nil"/>
              <w:left w:val="nil"/>
              <w:bottom w:val="nil"/>
              <w:right w:val="nil"/>
            </w:tcBorders>
            <w:vAlign w:val="bottom"/>
          </w:tcPr>
          <w:p w14:paraId="2CE7573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CAR</w:t>
            </w:r>
          </w:p>
        </w:tc>
        <w:tc>
          <w:tcPr>
            <w:tcW w:w="1357" w:type="dxa"/>
            <w:tcBorders>
              <w:top w:val="nil"/>
              <w:left w:val="nil"/>
              <w:bottom w:val="nil"/>
              <w:right w:val="nil"/>
            </w:tcBorders>
            <w:vAlign w:val="bottom"/>
          </w:tcPr>
          <w:p w14:paraId="420A7A5B"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0.167228</w:t>
            </w:r>
          </w:p>
        </w:tc>
        <w:tc>
          <w:tcPr>
            <w:tcW w:w="1489" w:type="dxa"/>
            <w:tcBorders>
              <w:top w:val="nil"/>
              <w:left w:val="nil"/>
              <w:bottom w:val="nil"/>
              <w:right w:val="nil"/>
            </w:tcBorders>
            <w:vAlign w:val="bottom"/>
          </w:tcPr>
          <w:p w14:paraId="2704BB9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0.038843</w:t>
            </w:r>
          </w:p>
        </w:tc>
        <w:tc>
          <w:tcPr>
            <w:tcW w:w="1487" w:type="dxa"/>
            <w:tcBorders>
              <w:top w:val="nil"/>
              <w:left w:val="nil"/>
              <w:bottom w:val="nil"/>
              <w:right w:val="nil"/>
            </w:tcBorders>
            <w:vAlign w:val="bottom"/>
          </w:tcPr>
          <w:p w14:paraId="7B9C8097"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4.305198</w:t>
            </w:r>
          </w:p>
        </w:tc>
        <w:tc>
          <w:tcPr>
            <w:tcW w:w="1227" w:type="dxa"/>
            <w:tcBorders>
              <w:top w:val="nil"/>
              <w:left w:val="nil"/>
              <w:bottom w:val="nil"/>
              <w:right w:val="nil"/>
            </w:tcBorders>
            <w:vAlign w:val="bottom"/>
          </w:tcPr>
          <w:p w14:paraId="3DFE15AB"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0.0077</w:t>
            </w:r>
          </w:p>
        </w:tc>
      </w:tr>
      <w:tr w:rsidR="00A94EF9" w:rsidRPr="00A94EF9" w14:paraId="37B510C7" w14:textId="77777777" w:rsidTr="005C7658">
        <w:trPr>
          <w:trHeight w:val="253"/>
        </w:trPr>
        <w:tc>
          <w:tcPr>
            <w:tcW w:w="2485" w:type="dxa"/>
            <w:tcBorders>
              <w:top w:val="nil"/>
              <w:left w:val="nil"/>
              <w:bottom w:val="nil"/>
              <w:right w:val="nil"/>
            </w:tcBorders>
            <w:vAlign w:val="bottom"/>
          </w:tcPr>
          <w:p w14:paraId="1C29952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ASQ</w:t>
            </w:r>
          </w:p>
        </w:tc>
        <w:tc>
          <w:tcPr>
            <w:tcW w:w="1357" w:type="dxa"/>
            <w:tcBorders>
              <w:top w:val="nil"/>
              <w:left w:val="nil"/>
              <w:bottom w:val="nil"/>
              <w:right w:val="nil"/>
            </w:tcBorders>
            <w:vAlign w:val="bottom"/>
          </w:tcPr>
          <w:p w14:paraId="024B63F8"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-0.007021</w:t>
            </w:r>
          </w:p>
        </w:tc>
        <w:tc>
          <w:tcPr>
            <w:tcW w:w="1489" w:type="dxa"/>
            <w:tcBorders>
              <w:top w:val="nil"/>
              <w:left w:val="nil"/>
              <w:bottom w:val="nil"/>
              <w:right w:val="nil"/>
            </w:tcBorders>
            <w:vAlign w:val="bottom"/>
          </w:tcPr>
          <w:p w14:paraId="2146C51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0.031165</w:t>
            </w:r>
          </w:p>
        </w:tc>
        <w:tc>
          <w:tcPr>
            <w:tcW w:w="1487" w:type="dxa"/>
            <w:tcBorders>
              <w:top w:val="nil"/>
              <w:left w:val="nil"/>
              <w:bottom w:val="nil"/>
              <w:right w:val="nil"/>
            </w:tcBorders>
            <w:vAlign w:val="bottom"/>
          </w:tcPr>
          <w:p w14:paraId="3302B17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-0.225290</w:t>
            </w:r>
          </w:p>
        </w:tc>
        <w:tc>
          <w:tcPr>
            <w:tcW w:w="1227" w:type="dxa"/>
            <w:tcBorders>
              <w:top w:val="nil"/>
              <w:left w:val="nil"/>
              <w:bottom w:val="nil"/>
              <w:right w:val="nil"/>
            </w:tcBorders>
            <w:vAlign w:val="bottom"/>
          </w:tcPr>
          <w:p w14:paraId="095FB525"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0.8307</w:t>
            </w:r>
          </w:p>
        </w:tc>
      </w:tr>
      <w:tr w:rsidR="00A94EF9" w:rsidRPr="00A94EF9" w14:paraId="12C2D8F3" w14:textId="77777777" w:rsidTr="005C7658">
        <w:trPr>
          <w:trHeight w:val="253"/>
        </w:trPr>
        <w:tc>
          <w:tcPr>
            <w:tcW w:w="2485" w:type="dxa"/>
            <w:tcBorders>
              <w:top w:val="nil"/>
              <w:left w:val="nil"/>
              <w:bottom w:val="nil"/>
              <w:right w:val="nil"/>
            </w:tcBorders>
            <w:vAlign w:val="bottom"/>
          </w:tcPr>
          <w:p w14:paraId="38516EF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ERA</w:t>
            </w:r>
          </w:p>
        </w:tc>
        <w:tc>
          <w:tcPr>
            <w:tcW w:w="1357" w:type="dxa"/>
            <w:tcBorders>
              <w:top w:val="nil"/>
              <w:left w:val="nil"/>
              <w:bottom w:val="nil"/>
              <w:right w:val="nil"/>
            </w:tcBorders>
            <w:vAlign w:val="bottom"/>
          </w:tcPr>
          <w:p w14:paraId="271A0CC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0.131496</w:t>
            </w:r>
          </w:p>
        </w:tc>
        <w:tc>
          <w:tcPr>
            <w:tcW w:w="1489" w:type="dxa"/>
            <w:tcBorders>
              <w:top w:val="nil"/>
              <w:left w:val="nil"/>
              <w:bottom w:val="nil"/>
              <w:right w:val="nil"/>
            </w:tcBorders>
            <w:vAlign w:val="bottom"/>
          </w:tcPr>
          <w:p w14:paraId="2D6950D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0.037388</w:t>
            </w:r>
          </w:p>
        </w:tc>
        <w:tc>
          <w:tcPr>
            <w:tcW w:w="1487" w:type="dxa"/>
            <w:tcBorders>
              <w:top w:val="nil"/>
              <w:left w:val="nil"/>
              <w:bottom w:val="nil"/>
              <w:right w:val="nil"/>
            </w:tcBorders>
            <w:vAlign w:val="bottom"/>
          </w:tcPr>
          <w:p w14:paraId="3C4E149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3.517048</w:t>
            </w:r>
          </w:p>
        </w:tc>
        <w:tc>
          <w:tcPr>
            <w:tcW w:w="1227" w:type="dxa"/>
            <w:tcBorders>
              <w:top w:val="nil"/>
              <w:left w:val="nil"/>
              <w:bottom w:val="nil"/>
              <w:right w:val="nil"/>
            </w:tcBorders>
            <w:vAlign w:val="bottom"/>
          </w:tcPr>
          <w:p w14:paraId="1A78438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0.0170</w:t>
            </w:r>
          </w:p>
        </w:tc>
      </w:tr>
      <w:tr w:rsidR="00A94EF9" w:rsidRPr="00A94EF9" w14:paraId="1B06426E" w14:textId="77777777" w:rsidTr="005C7658">
        <w:trPr>
          <w:trHeight w:val="253"/>
        </w:trPr>
        <w:tc>
          <w:tcPr>
            <w:tcW w:w="2485" w:type="dxa"/>
            <w:tcBorders>
              <w:top w:val="nil"/>
              <w:left w:val="nil"/>
              <w:bottom w:val="nil"/>
              <w:right w:val="nil"/>
            </w:tcBorders>
            <w:vAlign w:val="bottom"/>
          </w:tcPr>
          <w:p w14:paraId="5809AC6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LQM</w:t>
            </w:r>
          </w:p>
        </w:tc>
        <w:tc>
          <w:tcPr>
            <w:tcW w:w="1357" w:type="dxa"/>
            <w:tcBorders>
              <w:top w:val="nil"/>
              <w:left w:val="nil"/>
              <w:bottom w:val="nil"/>
              <w:right w:val="nil"/>
            </w:tcBorders>
            <w:vAlign w:val="bottom"/>
          </w:tcPr>
          <w:p w14:paraId="0626F7B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-0.035130</w:t>
            </w:r>
          </w:p>
        </w:tc>
        <w:tc>
          <w:tcPr>
            <w:tcW w:w="1489" w:type="dxa"/>
            <w:tcBorders>
              <w:top w:val="nil"/>
              <w:left w:val="nil"/>
              <w:bottom w:val="nil"/>
              <w:right w:val="nil"/>
            </w:tcBorders>
            <w:vAlign w:val="bottom"/>
          </w:tcPr>
          <w:p w14:paraId="1FFA896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0.015610</w:t>
            </w:r>
          </w:p>
        </w:tc>
        <w:tc>
          <w:tcPr>
            <w:tcW w:w="1487" w:type="dxa"/>
            <w:tcBorders>
              <w:top w:val="nil"/>
              <w:left w:val="nil"/>
              <w:bottom w:val="nil"/>
              <w:right w:val="nil"/>
            </w:tcBorders>
            <w:vAlign w:val="bottom"/>
          </w:tcPr>
          <w:p w14:paraId="69758D9A"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-2.250483</w:t>
            </w:r>
          </w:p>
        </w:tc>
        <w:tc>
          <w:tcPr>
            <w:tcW w:w="1227" w:type="dxa"/>
            <w:tcBorders>
              <w:top w:val="nil"/>
              <w:left w:val="nil"/>
              <w:bottom w:val="nil"/>
              <w:right w:val="nil"/>
            </w:tcBorders>
            <w:vAlign w:val="bottom"/>
          </w:tcPr>
          <w:p w14:paraId="5DC649B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0.0742</w:t>
            </w:r>
          </w:p>
        </w:tc>
      </w:tr>
      <w:tr w:rsidR="00A94EF9" w:rsidRPr="00A94EF9" w14:paraId="6932290F" w14:textId="77777777" w:rsidTr="005C7658">
        <w:trPr>
          <w:trHeight w:val="253"/>
        </w:trPr>
        <w:tc>
          <w:tcPr>
            <w:tcW w:w="2485" w:type="dxa"/>
            <w:tcBorders>
              <w:top w:val="nil"/>
              <w:left w:val="nil"/>
              <w:bottom w:val="nil"/>
              <w:right w:val="nil"/>
            </w:tcBorders>
            <w:vAlign w:val="bottom"/>
          </w:tcPr>
          <w:p w14:paraId="5A2F26B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w:t>
            </w:r>
          </w:p>
        </w:tc>
        <w:tc>
          <w:tcPr>
            <w:tcW w:w="1357" w:type="dxa"/>
            <w:tcBorders>
              <w:top w:val="nil"/>
              <w:left w:val="nil"/>
              <w:bottom w:val="nil"/>
              <w:right w:val="nil"/>
            </w:tcBorders>
            <w:vAlign w:val="bottom"/>
          </w:tcPr>
          <w:p w14:paraId="5DEE040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-1.621603</w:t>
            </w:r>
          </w:p>
        </w:tc>
        <w:tc>
          <w:tcPr>
            <w:tcW w:w="1489" w:type="dxa"/>
            <w:tcBorders>
              <w:top w:val="nil"/>
              <w:left w:val="nil"/>
              <w:bottom w:val="nil"/>
              <w:right w:val="nil"/>
            </w:tcBorders>
            <w:vAlign w:val="bottom"/>
          </w:tcPr>
          <w:p w14:paraId="0F1CE1C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1.146030</w:t>
            </w:r>
          </w:p>
        </w:tc>
        <w:tc>
          <w:tcPr>
            <w:tcW w:w="1487" w:type="dxa"/>
            <w:tcBorders>
              <w:top w:val="nil"/>
              <w:left w:val="nil"/>
              <w:bottom w:val="nil"/>
              <w:right w:val="nil"/>
            </w:tcBorders>
            <w:vAlign w:val="bottom"/>
          </w:tcPr>
          <w:p w14:paraId="620D437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-1.414974</w:t>
            </w:r>
          </w:p>
        </w:tc>
        <w:tc>
          <w:tcPr>
            <w:tcW w:w="1227" w:type="dxa"/>
            <w:tcBorders>
              <w:top w:val="nil"/>
              <w:left w:val="nil"/>
              <w:bottom w:val="nil"/>
              <w:right w:val="nil"/>
            </w:tcBorders>
            <w:vAlign w:val="bottom"/>
          </w:tcPr>
          <w:p w14:paraId="31E2E9DA"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0.2162</w:t>
            </w:r>
          </w:p>
        </w:tc>
      </w:tr>
      <w:tr w:rsidR="00A94EF9" w:rsidRPr="00A94EF9" w14:paraId="768570EE" w14:textId="77777777" w:rsidTr="005C7658">
        <w:trPr>
          <w:trHeight w:hRule="exact" w:val="101"/>
        </w:trPr>
        <w:tc>
          <w:tcPr>
            <w:tcW w:w="2485" w:type="dxa"/>
            <w:tcBorders>
              <w:top w:val="nil"/>
              <w:left w:val="nil"/>
              <w:bottom w:val="double" w:sz="6" w:space="2" w:color="auto"/>
              <w:right w:val="nil"/>
            </w:tcBorders>
            <w:vAlign w:val="bottom"/>
          </w:tcPr>
          <w:p w14:paraId="445E0E9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7" w:type="dxa"/>
            <w:tcBorders>
              <w:top w:val="nil"/>
              <w:left w:val="nil"/>
              <w:bottom w:val="double" w:sz="6" w:space="2" w:color="auto"/>
              <w:right w:val="nil"/>
            </w:tcBorders>
            <w:vAlign w:val="bottom"/>
          </w:tcPr>
          <w:p w14:paraId="6763D25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9" w:type="dxa"/>
            <w:tcBorders>
              <w:top w:val="nil"/>
              <w:left w:val="nil"/>
              <w:bottom w:val="double" w:sz="6" w:space="2" w:color="auto"/>
              <w:right w:val="nil"/>
            </w:tcBorders>
            <w:vAlign w:val="bottom"/>
          </w:tcPr>
          <w:p w14:paraId="7B8A032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7" w:type="dxa"/>
            <w:tcBorders>
              <w:top w:val="nil"/>
              <w:left w:val="nil"/>
              <w:bottom w:val="double" w:sz="6" w:space="2" w:color="auto"/>
              <w:right w:val="nil"/>
            </w:tcBorders>
            <w:vAlign w:val="bottom"/>
          </w:tcPr>
          <w:p w14:paraId="78A74F3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double" w:sz="6" w:space="2" w:color="auto"/>
              <w:right w:val="nil"/>
            </w:tcBorders>
            <w:vAlign w:val="bottom"/>
          </w:tcPr>
          <w:p w14:paraId="459815B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CEF4A39" w14:textId="77777777" w:rsidTr="005C7658">
        <w:trPr>
          <w:trHeight w:hRule="exact" w:val="152"/>
        </w:trPr>
        <w:tc>
          <w:tcPr>
            <w:tcW w:w="2485" w:type="dxa"/>
            <w:tcBorders>
              <w:top w:val="nil"/>
              <w:left w:val="nil"/>
              <w:bottom w:val="nil"/>
              <w:right w:val="nil"/>
            </w:tcBorders>
            <w:vAlign w:val="bottom"/>
          </w:tcPr>
          <w:p w14:paraId="784A52C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7" w:type="dxa"/>
            <w:tcBorders>
              <w:top w:val="nil"/>
              <w:left w:val="nil"/>
              <w:bottom w:val="nil"/>
              <w:right w:val="nil"/>
            </w:tcBorders>
            <w:vAlign w:val="bottom"/>
          </w:tcPr>
          <w:p w14:paraId="56572B2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9" w:type="dxa"/>
            <w:tcBorders>
              <w:top w:val="nil"/>
              <w:left w:val="nil"/>
              <w:bottom w:val="nil"/>
              <w:right w:val="nil"/>
            </w:tcBorders>
            <w:vAlign w:val="bottom"/>
          </w:tcPr>
          <w:p w14:paraId="691F8FA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7" w:type="dxa"/>
            <w:tcBorders>
              <w:top w:val="nil"/>
              <w:left w:val="nil"/>
              <w:bottom w:val="nil"/>
              <w:right w:val="nil"/>
            </w:tcBorders>
            <w:vAlign w:val="bottom"/>
          </w:tcPr>
          <w:p w14:paraId="7AD69F4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16A96E0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9FF90E0" w14:textId="77777777" w:rsidTr="005C7658">
        <w:trPr>
          <w:trHeight w:val="253"/>
        </w:trPr>
        <w:tc>
          <w:tcPr>
            <w:tcW w:w="2485" w:type="dxa"/>
            <w:tcBorders>
              <w:top w:val="nil"/>
              <w:left w:val="nil"/>
              <w:bottom w:val="nil"/>
              <w:right w:val="nil"/>
            </w:tcBorders>
            <w:vAlign w:val="bottom"/>
          </w:tcPr>
          <w:p w14:paraId="02FF6FB0"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R-squared</w:t>
            </w:r>
          </w:p>
        </w:tc>
        <w:tc>
          <w:tcPr>
            <w:tcW w:w="1357" w:type="dxa"/>
            <w:tcBorders>
              <w:top w:val="nil"/>
              <w:left w:val="nil"/>
              <w:bottom w:val="nil"/>
              <w:right w:val="nil"/>
            </w:tcBorders>
            <w:vAlign w:val="bottom"/>
          </w:tcPr>
          <w:p w14:paraId="1C6C538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0.971804</w:t>
            </w:r>
          </w:p>
        </w:tc>
        <w:tc>
          <w:tcPr>
            <w:tcW w:w="2977" w:type="dxa"/>
            <w:gridSpan w:val="2"/>
            <w:tcBorders>
              <w:top w:val="nil"/>
              <w:left w:val="nil"/>
              <w:bottom w:val="nil"/>
              <w:right w:val="nil"/>
            </w:tcBorders>
            <w:vAlign w:val="bottom"/>
          </w:tcPr>
          <w:p w14:paraId="02CD62C7"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Mean dependent var</w:t>
            </w:r>
          </w:p>
        </w:tc>
        <w:tc>
          <w:tcPr>
            <w:tcW w:w="1227" w:type="dxa"/>
            <w:tcBorders>
              <w:top w:val="nil"/>
              <w:left w:val="nil"/>
              <w:bottom w:val="nil"/>
              <w:right w:val="nil"/>
            </w:tcBorders>
            <w:vAlign w:val="bottom"/>
          </w:tcPr>
          <w:p w14:paraId="1C5312A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4.330000</w:t>
            </w:r>
          </w:p>
        </w:tc>
      </w:tr>
      <w:tr w:rsidR="00A94EF9" w:rsidRPr="00A94EF9" w14:paraId="46CD34BD" w14:textId="77777777" w:rsidTr="005C7658">
        <w:trPr>
          <w:trHeight w:val="253"/>
        </w:trPr>
        <w:tc>
          <w:tcPr>
            <w:tcW w:w="2485" w:type="dxa"/>
            <w:tcBorders>
              <w:top w:val="nil"/>
              <w:left w:val="nil"/>
              <w:bottom w:val="nil"/>
              <w:right w:val="nil"/>
            </w:tcBorders>
            <w:vAlign w:val="bottom"/>
          </w:tcPr>
          <w:p w14:paraId="1C65A3B0"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lastRenderedPageBreak/>
              <w:t>Adjusted R-squared</w:t>
            </w:r>
          </w:p>
        </w:tc>
        <w:tc>
          <w:tcPr>
            <w:tcW w:w="1357" w:type="dxa"/>
            <w:tcBorders>
              <w:top w:val="nil"/>
              <w:left w:val="nil"/>
              <w:bottom w:val="nil"/>
              <w:right w:val="nil"/>
            </w:tcBorders>
            <w:vAlign w:val="bottom"/>
          </w:tcPr>
          <w:p w14:paraId="0245674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0.949248</w:t>
            </w:r>
          </w:p>
        </w:tc>
        <w:tc>
          <w:tcPr>
            <w:tcW w:w="2977" w:type="dxa"/>
            <w:gridSpan w:val="2"/>
            <w:tcBorders>
              <w:top w:val="nil"/>
              <w:left w:val="nil"/>
              <w:bottom w:val="nil"/>
              <w:right w:val="nil"/>
            </w:tcBorders>
            <w:vAlign w:val="bottom"/>
          </w:tcPr>
          <w:p w14:paraId="3B974464"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S.D. dependent var</w:t>
            </w:r>
          </w:p>
        </w:tc>
        <w:tc>
          <w:tcPr>
            <w:tcW w:w="1227" w:type="dxa"/>
            <w:tcBorders>
              <w:top w:val="nil"/>
              <w:left w:val="nil"/>
              <w:bottom w:val="nil"/>
              <w:right w:val="nil"/>
            </w:tcBorders>
            <w:vAlign w:val="bottom"/>
          </w:tcPr>
          <w:p w14:paraId="35277C0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1.609037</w:t>
            </w:r>
          </w:p>
        </w:tc>
      </w:tr>
      <w:tr w:rsidR="00A94EF9" w:rsidRPr="00A94EF9" w14:paraId="7D9CB566" w14:textId="77777777" w:rsidTr="005C7658">
        <w:trPr>
          <w:trHeight w:val="253"/>
        </w:trPr>
        <w:tc>
          <w:tcPr>
            <w:tcW w:w="2485" w:type="dxa"/>
            <w:tcBorders>
              <w:top w:val="nil"/>
              <w:left w:val="nil"/>
              <w:bottom w:val="nil"/>
              <w:right w:val="nil"/>
            </w:tcBorders>
            <w:vAlign w:val="bottom"/>
          </w:tcPr>
          <w:p w14:paraId="496D1299"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S.E. of regression</w:t>
            </w:r>
          </w:p>
        </w:tc>
        <w:tc>
          <w:tcPr>
            <w:tcW w:w="1357" w:type="dxa"/>
            <w:tcBorders>
              <w:top w:val="nil"/>
              <w:left w:val="nil"/>
              <w:bottom w:val="nil"/>
              <w:right w:val="nil"/>
            </w:tcBorders>
            <w:vAlign w:val="bottom"/>
          </w:tcPr>
          <w:p w14:paraId="786F4C8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0.362488</w:t>
            </w:r>
          </w:p>
        </w:tc>
        <w:tc>
          <w:tcPr>
            <w:tcW w:w="2977" w:type="dxa"/>
            <w:gridSpan w:val="2"/>
            <w:tcBorders>
              <w:top w:val="nil"/>
              <w:left w:val="nil"/>
              <w:bottom w:val="nil"/>
              <w:right w:val="nil"/>
            </w:tcBorders>
            <w:vAlign w:val="bottom"/>
          </w:tcPr>
          <w:p w14:paraId="60D89650"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Akaike info criterion</w:t>
            </w:r>
          </w:p>
        </w:tc>
        <w:tc>
          <w:tcPr>
            <w:tcW w:w="1227" w:type="dxa"/>
            <w:tcBorders>
              <w:top w:val="nil"/>
              <w:left w:val="nil"/>
              <w:bottom w:val="nil"/>
              <w:right w:val="nil"/>
            </w:tcBorders>
            <w:vAlign w:val="bottom"/>
          </w:tcPr>
          <w:p w14:paraId="700B53DA"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1.115201</w:t>
            </w:r>
          </w:p>
        </w:tc>
      </w:tr>
      <w:tr w:rsidR="00A94EF9" w:rsidRPr="00A94EF9" w14:paraId="385D463C" w14:textId="77777777" w:rsidTr="005C7658">
        <w:trPr>
          <w:trHeight w:val="253"/>
        </w:trPr>
        <w:tc>
          <w:tcPr>
            <w:tcW w:w="2485" w:type="dxa"/>
            <w:tcBorders>
              <w:top w:val="nil"/>
              <w:left w:val="nil"/>
              <w:bottom w:val="nil"/>
              <w:right w:val="nil"/>
            </w:tcBorders>
            <w:vAlign w:val="bottom"/>
          </w:tcPr>
          <w:p w14:paraId="7FE7F6C6"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Sum squared resid</w:t>
            </w:r>
          </w:p>
        </w:tc>
        <w:tc>
          <w:tcPr>
            <w:tcW w:w="1357" w:type="dxa"/>
            <w:tcBorders>
              <w:top w:val="nil"/>
              <w:left w:val="nil"/>
              <w:bottom w:val="nil"/>
              <w:right w:val="nil"/>
            </w:tcBorders>
            <w:vAlign w:val="bottom"/>
          </w:tcPr>
          <w:p w14:paraId="00F2F95A"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0.656987</w:t>
            </w:r>
          </w:p>
        </w:tc>
        <w:tc>
          <w:tcPr>
            <w:tcW w:w="2977" w:type="dxa"/>
            <w:gridSpan w:val="2"/>
            <w:tcBorders>
              <w:top w:val="nil"/>
              <w:left w:val="nil"/>
              <w:bottom w:val="nil"/>
              <w:right w:val="nil"/>
            </w:tcBorders>
            <w:vAlign w:val="bottom"/>
          </w:tcPr>
          <w:p w14:paraId="0454A912"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Schwarz criterion</w:t>
            </w:r>
          </w:p>
        </w:tc>
        <w:tc>
          <w:tcPr>
            <w:tcW w:w="1227" w:type="dxa"/>
            <w:tcBorders>
              <w:top w:val="nil"/>
              <w:left w:val="nil"/>
              <w:bottom w:val="nil"/>
              <w:right w:val="nil"/>
            </w:tcBorders>
            <w:vAlign w:val="bottom"/>
          </w:tcPr>
          <w:p w14:paraId="3EE6D3EF"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1.266494</w:t>
            </w:r>
          </w:p>
        </w:tc>
      </w:tr>
      <w:tr w:rsidR="00A94EF9" w:rsidRPr="00A94EF9" w14:paraId="2A2CD52B" w14:textId="77777777" w:rsidTr="005C7658">
        <w:trPr>
          <w:trHeight w:val="253"/>
        </w:trPr>
        <w:tc>
          <w:tcPr>
            <w:tcW w:w="2485" w:type="dxa"/>
            <w:tcBorders>
              <w:top w:val="nil"/>
              <w:left w:val="nil"/>
              <w:bottom w:val="nil"/>
              <w:right w:val="nil"/>
            </w:tcBorders>
            <w:vAlign w:val="bottom"/>
          </w:tcPr>
          <w:p w14:paraId="6D5C2E2E"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Log likelihood</w:t>
            </w:r>
          </w:p>
        </w:tc>
        <w:tc>
          <w:tcPr>
            <w:tcW w:w="1357" w:type="dxa"/>
            <w:tcBorders>
              <w:top w:val="nil"/>
              <w:left w:val="nil"/>
              <w:bottom w:val="nil"/>
              <w:right w:val="nil"/>
            </w:tcBorders>
            <w:vAlign w:val="bottom"/>
          </w:tcPr>
          <w:p w14:paraId="0464985F"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-0.576005</w:t>
            </w:r>
          </w:p>
        </w:tc>
        <w:tc>
          <w:tcPr>
            <w:tcW w:w="2977" w:type="dxa"/>
            <w:gridSpan w:val="2"/>
            <w:tcBorders>
              <w:top w:val="nil"/>
              <w:left w:val="nil"/>
              <w:bottom w:val="nil"/>
              <w:right w:val="nil"/>
            </w:tcBorders>
            <w:vAlign w:val="bottom"/>
          </w:tcPr>
          <w:p w14:paraId="22361927"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Hannan-Quinn criter.</w:t>
            </w:r>
          </w:p>
        </w:tc>
        <w:tc>
          <w:tcPr>
            <w:tcW w:w="1227" w:type="dxa"/>
            <w:tcBorders>
              <w:top w:val="nil"/>
              <w:left w:val="nil"/>
              <w:bottom w:val="nil"/>
              <w:right w:val="nil"/>
            </w:tcBorders>
            <w:vAlign w:val="bottom"/>
          </w:tcPr>
          <w:p w14:paraId="106FC03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0.949233</w:t>
            </w:r>
          </w:p>
        </w:tc>
      </w:tr>
      <w:tr w:rsidR="00A94EF9" w:rsidRPr="00A94EF9" w14:paraId="5418C962" w14:textId="77777777" w:rsidTr="005C7658">
        <w:trPr>
          <w:trHeight w:val="253"/>
        </w:trPr>
        <w:tc>
          <w:tcPr>
            <w:tcW w:w="2485" w:type="dxa"/>
            <w:tcBorders>
              <w:top w:val="nil"/>
              <w:left w:val="nil"/>
              <w:bottom w:val="nil"/>
              <w:right w:val="nil"/>
            </w:tcBorders>
            <w:vAlign w:val="bottom"/>
          </w:tcPr>
          <w:p w14:paraId="14FAA366"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F-statistic</w:t>
            </w:r>
          </w:p>
        </w:tc>
        <w:tc>
          <w:tcPr>
            <w:tcW w:w="1357" w:type="dxa"/>
            <w:tcBorders>
              <w:top w:val="nil"/>
              <w:left w:val="nil"/>
              <w:bottom w:val="nil"/>
              <w:right w:val="nil"/>
            </w:tcBorders>
            <w:vAlign w:val="bottom"/>
          </w:tcPr>
          <w:p w14:paraId="6E5B2C2F"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43.08307</w:t>
            </w:r>
          </w:p>
        </w:tc>
        <w:tc>
          <w:tcPr>
            <w:tcW w:w="2977" w:type="dxa"/>
            <w:gridSpan w:val="2"/>
            <w:tcBorders>
              <w:top w:val="nil"/>
              <w:left w:val="nil"/>
              <w:bottom w:val="nil"/>
              <w:right w:val="nil"/>
            </w:tcBorders>
            <w:vAlign w:val="bottom"/>
          </w:tcPr>
          <w:p w14:paraId="3ABB06C1"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Durbin-Watson stat</w:t>
            </w:r>
          </w:p>
        </w:tc>
        <w:tc>
          <w:tcPr>
            <w:tcW w:w="1227" w:type="dxa"/>
            <w:tcBorders>
              <w:top w:val="nil"/>
              <w:left w:val="nil"/>
              <w:bottom w:val="nil"/>
              <w:right w:val="nil"/>
            </w:tcBorders>
            <w:vAlign w:val="bottom"/>
          </w:tcPr>
          <w:p w14:paraId="33FEE15F"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2.437485</w:t>
            </w:r>
          </w:p>
        </w:tc>
      </w:tr>
      <w:tr w:rsidR="00A94EF9" w:rsidRPr="00A94EF9" w14:paraId="21F2F77E" w14:textId="77777777" w:rsidTr="005C7658">
        <w:trPr>
          <w:trHeight w:val="253"/>
        </w:trPr>
        <w:tc>
          <w:tcPr>
            <w:tcW w:w="2485" w:type="dxa"/>
            <w:tcBorders>
              <w:top w:val="nil"/>
              <w:left w:val="nil"/>
              <w:bottom w:val="nil"/>
              <w:right w:val="nil"/>
            </w:tcBorders>
            <w:vAlign w:val="bottom"/>
          </w:tcPr>
          <w:p w14:paraId="55F2A691"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Prob(F-statistic)</w:t>
            </w:r>
          </w:p>
        </w:tc>
        <w:tc>
          <w:tcPr>
            <w:tcW w:w="1357" w:type="dxa"/>
            <w:tcBorders>
              <w:top w:val="nil"/>
              <w:left w:val="nil"/>
              <w:bottom w:val="nil"/>
              <w:right w:val="nil"/>
            </w:tcBorders>
            <w:vAlign w:val="bottom"/>
          </w:tcPr>
          <w:p w14:paraId="58ECED1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0.000458</w:t>
            </w:r>
          </w:p>
        </w:tc>
        <w:tc>
          <w:tcPr>
            <w:tcW w:w="1489" w:type="dxa"/>
            <w:tcBorders>
              <w:top w:val="nil"/>
              <w:left w:val="nil"/>
              <w:bottom w:val="nil"/>
              <w:right w:val="nil"/>
            </w:tcBorders>
            <w:vAlign w:val="bottom"/>
          </w:tcPr>
          <w:p w14:paraId="14500165"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c>
          <w:tcPr>
            <w:tcW w:w="1487" w:type="dxa"/>
            <w:tcBorders>
              <w:top w:val="nil"/>
              <w:left w:val="nil"/>
              <w:bottom w:val="nil"/>
              <w:right w:val="nil"/>
            </w:tcBorders>
            <w:vAlign w:val="bottom"/>
          </w:tcPr>
          <w:p w14:paraId="5C522D19"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5798F4C4"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r>
      <w:tr w:rsidR="00A94EF9" w:rsidRPr="00A94EF9" w14:paraId="671C81C4" w14:textId="77777777" w:rsidTr="005C7658">
        <w:trPr>
          <w:trHeight w:hRule="exact" w:val="101"/>
        </w:trPr>
        <w:tc>
          <w:tcPr>
            <w:tcW w:w="2485" w:type="dxa"/>
            <w:tcBorders>
              <w:top w:val="nil"/>
              <w:left w:val="nil"/>
              <w:bottom w:val="double" w:sz="6" w:space="0" w:color="auto"/>
              <w:right w:val="nil"/>
            </w:tcBorders>
            <w:vAlign w:val="bottom"/>
          </w:tcPr>
          <w:p w14:paraId="010D730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7" w:type="dxa"/>
            <w:tcBorders>
              <w:top w:val="nil"/>
              <w:left w:val="nil"/>
              <w:bottom w:val="double" w:sz="6" w:space="0" w:color="auto"/>
              <w:right w:val="nil"/>
            </w:tcBorders>
            <w:vAlign w:val="bottom"/>
          </w:tcPr>
          <w:p w14:paraId="7C023CE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9" w:type="dxa"/>
            <w:tcBorders>
              <w:top w:val="nil"/>
              <w:left w:val="nil"/>
              <w:bottom w:val="double" w:sz="6" w:space="0" w:color="auto"/>
              <w:right w:val="nil"/>
            </w:tcBorders>
            <w:vAlign w:val="bottom"/>
          </w:tcPr>
          <w:p w14:paraId="7CE7BC6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7" w:type="dxa"/>
            <w:tcBorders>
              <w:top w:val="nil"/>
              <w:left w:val="nil"/>
              <w:bottom w:val="double" w:sz="6" w:space="0" w:color="auto"/>
              <w:right w:val="nil"/>
            </w:tcBorders>
            <w:vAlign w:val="bottom"/>
          </w:tcPr>
          <w:p w14:paraId="6133368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double" w:sz="6" w:space="0" w:color="auto"/>
              <w:right w:val="nil"/>
            </w:tcBorders>
            <w:vAlign w:val="bottom"/>
          </w:tcPr>
          <w:p w14:paraId="04C07A3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6607A929" w14:textId="77777777" w:rsidTr="005C7658">
        <w:trPr>
          <w:trHeight w:hRule="exact" w:val="152"/>
        </w:trPr>
        <w:tc>
          <w:tcPr>
            <w:tcW w:w="2485" w:type="dxa"/>
            <w:tcBorders>
              <w:top w:val="nil"/>
              <w:left w:val="nil"/>
              <w:bottom w:val="nil"/>
              <w:right w:val="nil"/>
            </w:tcBorders>
            <w:vAlign w:val="bottom"/>
          </w:tcPr>
          <w:p w14:paraId="4BAB1F7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7" w:type="dxa"/>
            <w:tcBorders>
              <w:top w:val="nil"/>
              <w:left w:val="nil"/>
              <w:bottom w:val="nil"/>
              <w:right w:val="nil"/>
            </w:tcBorders>
            <w:vAlign w:val="bottom"/>
          </w:tcPr>
          <w:p w14:paraId="7EE3A55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9" w:type="dxa"/>
            <w:tcBorders>
              <w:top w:val="nil"/>
              <w:left w:val="nil"/>
              <w:bottom w:val="nil"/>
              <w:right w:val="nil"/>
            </w:tcBorders>
            <w:vAlign w:val="bottom"/>
          </w:tcPr>
          <w:p w14:paraId="7E4C18B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7" w:type="dxa"/>
            <w:tcBorders>
              <w:top w:val="nil"/>
              <w:left w:val="nil"/>
              <w:bottom w:val="nil"/>
              <w:right w:val="nil"/>
            </w:tcBorders>
            <w:vAlign w:val="bottom"/>
          </w:tcPr>
          <w:p w14:paraId="485DBB7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7" w:type="dxa"/>
            <w:tcBorders>
              <w:top w:val="nil"/>
              <w:left w:val="nil"/>
              <w:bottom w:val="nil"/>
              <w:right w:val="nil"/>
            </w:tcBorders>
            <w:vAlign w:val="bottom"/>
          </w:tcPr>
          <w:p w14:paraId="4EEC9B1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bl>
    <w:p w14:paraId="0BA80CA7" w14:textId="77777777" w:rsidR="007458D5" w:rsidRPr="00AD608C" w:rsidRDefault="00A04DD8" w:rsidP="00A94EF9">
      <w:pPr>
        <w:spacing w:line="360" w:lineRule="auto"/>
        <w:ind w:firstLine="720"/>
        <w:rPr>
          <w:rFonts w:ascii="Times New Roman" w:hAnsi="Times New Roman" w:cs="Times New Roman"/>
          <w:b/>
          <w:bCs/>
          <w:color w:val="000000" w:themeColor="text1"/>
          <w:sz w:val="20"/>
          <w:szCs w:val="20"/>
        </w:rPr>
      </w:pPr>
      <w:r w:rsidRPr="00AD608C">
        <w:rPr>
          <w:rFonts w:ascii="Times New Roman" w:hAnsi="Times New Roman" w:cs="Times New Roman"/>
          <w:b/>
          <w:bCs/>
          <w:color w:val="000000" w:themeColor="text1"/>
          <w:sz w:val="20"/>
          <w:szCs w:val="20"/>
        </w:rPr>
        <w:t>Source: (Author`s Computation with available data, 2022)</w:t>
      </w:r>
    </w:p>
    <w:p w14:paraId="48FA1924" w14:textId="77777777" w:rsidR="007458D5" w:rsidRPr="00712AAE" w:rsidRDefault="007458D5" w:rsidP="00DB6BB9">
      <w:pPr>
        <w:autoSpaceDE w:val="0"/>
        <w:autoSpaceDN w:val="0"/>
        <w:adjustRightInd w:val="0"/>
        <w:spacing w:line="240" w:lineRule="auto"/>
        <w:ind w:left="60" w:right="60"/>
        <w:jc w:val="both"/>
        <w:rPr>
          <w:rFonts w:ascii="Times New Roman" w:hAnsi="Times New Roman" w:cs="Times New Roman"/>
          <w:color w:val="000000"/>
          <w:sz w:val="24"/>
          <w:szCs w:val="24"/>
        </w:rPr>
      </w:pPr>
      <w:r w:rsidRPr="00712AAE">
        <w:rPr>
          <w:rFonts w:ascii="Times New Roman" w:hAnsi="Times New Roman" w:cs="Times New Roman"/>
          <w:color w:val="000000"/>
          <w:sz w:val="24"/>
          <w:szCs w:val="24"/>
        </w:rPr>
        <w:t xml:space="preserve">From </w:t>
      </w:r>
      <w:r>
        <w:rPr>
          <w:rFonts w:ascii="Times New Roman" w:hAnsi="Times New Roman" w:cs="Times New Roman"/>
          <w:color w:val="000000"/>
          <w:sz w:val="24"/>
          <w:szCs w:val="24"/>
        </w:rPr>
        <w:t xml:space="preserve">the </w:t>
      </w:r>
      <w:r w:rsidRPr="00712AAE">
        <w:rPr>
          <w:rFonts w:ascii="Times New Roman" w:hAnsi="Times New Roman" w:cs="Times New Roman"/>
          <w:color w:val="000000"/>
          <w:sz w:val="24"/>
          <w:szCs w:val="24"/>
        </w:rPr>
        <w:t>Table</w:t>
      </w:r>
      <w:r w:rsidR="00B9542F">
        <w:rPr>
          <w:rFonts w:ascii="Times New Roman" w:hAnsi="Times New Roman" w:cs="Times New Roman"/>
          <w:color w:val="000000"/>
          <w:sz w:val="24"/>
          <w:szCs w:val="24"/>
        </w:rPr>
        <w:t xml:space="preserve"> above</w:t>
      </w:r>
      <w:r w:rsidRPr="00712AAE">
        <w:rPr>
          <w:rFonts w:ascii="Times New Roman" w:hAnsi="Times New Roman" w:cs="Times New Roman"/>
          <w:b/>
          <w:color w:val="000000"/>
          <w:sz w:val="24"/>
          <w:szCs w:val="24"/>
        </w:rPr>
        <w:t>,</w:t>
      </w:r>
      <w:r w:rsidRPr="00712AAE">
        <w:rPr>
          <w:rFonts w:ascii="Times New Roman" w:hAnsi="Times New Roman" w:cs="Times New Roman"/>
          <w:color w:val="000000"/>
          <w:sz w:val="24"/>
          <w:szCs w:val="24"/>
        </w:rPr>
        <w:t xml:space="preserve"> the estimated coefficients and the intercept are interpreted as follows:</w:t>
      </w:r>
    </w:p>
    <w:p w14:paraId="3DA355F1" w14:textId="489EC914" w:rsidR="007458D5" w:rsidRPr="00712AAE" w:rsidRDefault="007458D5" w:rsidP="00DB6BB9">
      <w:pPr>
        <w:pStyle w:val="ListParagraph"/>
        <w:numPr>
          <w:ilvl w:val="0"/>
          <w:numId w:val="3"/>
        </w:numPr>
        <w:tabs>
          <w:tab w:val="left" w:pos="7435"/>
        </w:tabs>
        <w:spacing w:after="0" w:line="240" w:lineRule="auto"/>
        <w:jc w:val="both"/>
        <w:rPr>
          <w:rFonts w:ascii="Times New Roman" w:hAnsi="Times New Roman"/>
          <w:sz w:val="24"/>
          <w:szCs w:val="24"/>
        </w:rPr>
      </w:pPr>
      <w:r w:rsidRPr="00712AAE">
        <w:rPr>
          <w:rFonts w:ascii="Times New Roman" w:hAnsi="Times New Roman"/>
          <w:color w:val="000000"/>
          <w:sz w:val="24"/>
          <w:szCs w:val="24"/>
        </w:rPr>
        <w:t xml:space="preserve"> The coefficient of </w:t>
      </w:r>
      <w:r w:rsidRPr="00712AAE">
        <w:rPr>
          <w:rFonts w:ascii="Times New Roman" w:hAnsi="Times New Roman"/>
          <w:color w:val="000000"/>
          <w:position w:val="-10"/>
          <w:sz w:val="24"/>
          <w:szCs w:val="24"/>
        </w:rPr>
        <w:object w:dxaOrig="279" w:dyaOrig="340" w14:anchorId="6C43A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pt" o:ole="">
            <v:imagedata r:id="rId18" o:title=""/>
          </v:shape>
          <o:OLEObject Type="Embed" ProgID="Equation.3" ShapeID="_x0000_i1025" DrawAspect="Content" ObjectID="_1734357476" r:id="rId19"/>
        </w:object>
      </w:r>
      <w:r w:rsidRPr="00712AAE">
        <w:rPr>
          <w:rFonts w:ascii="Times New Roman" w:hAnsi="Times New Roman"/>
          <w:color w:val="000000"/>
          <w:sz w:val="24"/>
          <w:szCs w:val="24"/>
        </w:rPr>
        <w:t xml:space="preserve">i.e. </w:t>
      </w:r>
      <m:oMath>
        <m:r>
          <m:rPr>
            <m:sty m:val="p"/>
          </m:rPr>
          <w:rPr>
            <w:rFonts w:ascii="Cambria Math" w:hAnsi="Cambria Math"/>
            <w:color w:val="000000"/>
            <w:sz w:val="24"/>
            <w:szCs w:val="24"/>
          </w:rPr>
          <m:t>CAR</m:t>
        </m:r>
      </m:oMath>
      <w:r w:rsidRPr="00712AAE">
        <w:rPr>
          <w:rFonts w:ascii="Times New Roman" w:hAnsi="Times New Roman"/>
          <w:color w:val="000000"/>
          <w:sz w:val="24"/>
          <w:szCs w:val="24"/>
        </w:rPr>
        <w:t xml:space="preserve"> =</w:t>
      </w:r>
      <m:oMath>
        <m:r>
          <w:rPr>
            <w:rFonts w:ascii="Cambria Math" w:hAnsi="Cambria Math"/>
            <w:color w:val="000000"/>
            <w:sz w:val="24"/>
            <w:szCs w:val="24"/>
          </w:rPr>
          <m:t xml:space="preserve">0.167228 </m:t>
        </m:r>
      </m:oMath>
      <w:r w:rsidR="00AD608C" w:rsidRPr="00712AAE">
        <w:rPr>
          <w:rFonts w:ascii="Times New Roman" w:hAnsi="Times New Roman"/>
          <w:color w:val="000000"/>
          <w:sz w:val="24"/>
          <w:szCs w:val="24"/>
        </w:rPr>
        <w:t>suggests that</w:t>
      </w:r>
      <w:r w:rsidRPr="00712AAE">
        <w:rPr>
          <w:rFonts w:ascii="Times New Roman" w:hAnsi="Times New Roman"/>
          <w:color w:val="000000"/>
          <w:sz w:val="24"/>
          <w:szCs w:val="24"/>
        </w:rPr>
        <w:t xml:space="preserve"> for every increase in </w:t>
      </w:r>
      <m:oMath>
        <m:r>
          <m:rPr>
            <m:sty m:val="p"/>
          </m:rPr>
          <w:rPr>
            <w:rFonts w:ascii="Cambria Math" w:hAnsi="Cambria Math"/>
            <w:color w:val="000000"/>
            <w:sz w:val="24"/>
            <w:szCs w:val="24"/>
          </w:rPr>
          <m:t>Capital Adequacy Ratio</m:t>
        </m:r>
      </m:oMath>
      <w:r w:rsidRPr="00712AAE">
        <w:rPr>
          <w:rFonts w:ascii="Times New Roman" w:hAnsi="Times New Roman"/>
          <w:color w:val="000000"/>
          <w:sz w:val="24"/>
          <w:szCs w:val="24"/>
        </w:rPr>
        <w:t xml:space="preserve">, the </w:t>
      </w:r>
      <w:r>
        <w:rPr>
          <w:rFonts w:ascii="Times New Roman" w:hAnsi="Times New Roman"/>
          <w:sz w:val="24"/>
          <w:szCs w:val="24"/>
        </w:rPr>
        <w:t>ROA</w:t>
      </w:r>
      <w:r w:rsidRPr="00712AAE">
        <w:rPr>
          <w:rFonts w:ascii="Times New Roman" w:hAnsi="Times New Roman"/>
          <w:sz w:val="24"/>
          <w:szCs w:val="24"/>
        </w:rPr>
        <w:t xml:space="preserve"> is expected to </w:t>
      </w:r>
      <w:r>
        <w:rPr>
          <w:rFonts w:ascii="Times New Roman" w:hAnsi="Times New Roman"/>
          <w:sz w:val="24"/>
          <w:szCs w:val="24"/>
        </w:rPr>
        <w:t>in</w:t>
      </w:r>
      <w:r w:rsidRPr="00712AAE">
        <w:rPr>
          <w:rFonts w:ascii="Times New Roman" w:hAnsi="Times New Roman"/>
          <w:sz w:val="24"/>
          <w:szCs w:val="24"/>
        </w:rPr>
        <w:t xml:space="preserve">crease by rate of  </w:t>
      </w:r>
      <m:oMath>
        <m:r>
          <w:rPr>
            <w:rFonts w:ascii="Cambria Math" w:hAnsi="Cambria Math"/>
            <w:color w:val="000000"/>
            <w:sz w:val="24"/>
            <w:szCs w:val="24"/>
          </w:rPr>
          <m:t>0.167228</m:t>
        </m:r>
      </m:oMath>
    </w:p>
    <w:p w14:paraId="3E24CC8D" w14:textId="77777777" w:rsidR="007458D5" w:rsidRPr="00712AAE" w:rsidRDefault="007458D5" w:rsidP="00DB6BB9">
      <w:pPr>
        <w:pStyle w:val="ListParagraph"/>
        <w:numPr>
          <w:ilvl w:val="0"/>
          <w:numId w:val="3"/>
        </w:numPr>
        <w:tabs>
          <w:tab w:val="left" w:pos="7435"/>
        </w:tabs>
        <w:spacing w:after="0" w:line="240" w:lineRule="auto"/>
        <w:jc w:val="both"/>
        <w:rPr>
          <w:rFonts w:ascii="Times New Roman" w:hAnsi="Times New Roman"/>
          <w:sz w:val="24"/>
          <w:szCs w:val="24"/>
        </w:rPr>
      </w:pPr>
      <w:r w:rsidRPr="00712AAE">
        <w:rPr>
          <w:rFonts w:ascii="Times New Roman" w:hAnsi="Times New Roman"/>
          <w:color w:val="000000"/>
          <w:sz w:val="24"/>
          <w:szCs w:val="24"/>
        </w:rPr>
        <w:t xml:space="preserve">The coefficient of </w:t>
      </w:r>
      <w:r w:rsidRPr="00712AAE">
        <w:rPr>
          <w:rFonts w:ascii="Times New Roman" w:hAnsi="Times New Roman"/>
          <w:color w:val="000000"/>
          <w:position w:val="-10"/>
          <w:sz w:val="24"/>
          <w:szCs w:val="24"/>
        </w:rPr>
        <w:object w:dxaOrig="300" w:dyaOrig="340" w14:anchorId="797ABB2A">
          <v:shape id="_x0000_i1026" type="#_x0000_t75" style="width:15pt;height:15pt" o:ole="">
            <v:imagedata r:id="rId20" o:title=""/>
          </v:shape>
          <o:OLEObject Type="Embed" ProgID="Equation.3" ShapeID="_x0000_i1026" DrawAspect="Content" ObjectID="_1734357477" r:id="rId21"/>
        </w:object>
      </w:r>
      <w:r w:rsidRPr="00712AAE">
        <w:rPr>
          <w:rFonts w:ascii="Times New Roman" w:hAnsi="Times New Roman"/>
          <w:color w:val="000000"/>
          <w:sz w:val="24"/>
          <w:szCs w:val="24"/>
        </w:rPr>
        <w:t>i.e.</w:t>
      </w:r>
      <m:oMath>
        <m:r>
          <m:rPr>
            <m:sty m:val="p"/>
          </m:rPr>
          <w:rPr>
            <w:rFonts w:ascii="Cambria Math" w:hAnsi="Cambria Math"/>
            <w:color w:val="000000"/>
            <w:sz w:val="24"/>
            <w:szCs w:val="24"/>
          </w:rPr>
          <m:t xml:space="preserve"> ASQ</m:t>
        </m:r>
      </m:oMath>
      <w:r w:rsidRPr="00712AAE">
        <w:rPr>
          <w:rFonts w:ascii="Times New Roman" w:hAnsi="Times New Roman"/>
          <w:color w:val="000000"/>
          <w:sz w:val="24"/>
          <w:szCs w:val="24"/>
        </w:rPr>
        <w:t xml:space="preserve">= </w:t>
      </w:r>
      <m:oMath>
        <m:r>
          <w:rPr>
            <w:rFonts w:ascii="Cambria Math" w:hAnsi="Cambria Math"/>
            <w:color w:val="000000"/>
            <w:sz w:val="24"/>
            <w:szCs w:val="24"/>
          </w:rPr>
          <m:t xml:space="preserve">-0.007021 </m:t>
        </m:r>
      </m:oMath>
      <w:r w:rsidRPr="00712AAE">
        <w:rPr>
          <w:rFonts w:ascii="Times New Roman" w:hAnsi="Times New Roman"/>
          <w:color w:val="000000"/>
          <w:sz w:val="24"/>
          <w:szCs w:val="24"/>
        </w:rPr>
        <w:t>suggests that for every increase</w:t>
      </w:r>
      <w:r w:rsidR="00A77F34">
        <w:rPr>
          <w:rFonts w:ascii="Times New Roman" w:hAnsi="Times New Roman"/>
          <w:color w:val="000000"/>
          <w:sz w:val="24"/>
          <w:szCs w:val="24"/>
        </w:rPr>
        <w:t xml:space="preserve"> </w:t>
      </w:r>
      <w:r w:rsidR="00A77F34" w:rsidRPr="00712AAE">
        <w:rPr>
          <w:rFonts w:ascii="Times New Roman" w:hAnsi="Times New Roman"/>
          <w:color w:val="000000"/>
          <w:sz w:val="24"/>
          <w:szCs w:val="24"/>
        </w:rPr>
        <w:t>in</w:t>
      </w:r>
      <w:r w:rsidRPr="00712AAE">
        <w:rPr>
          <w:rFonts w:ascii="Times New Roman" w:hAnsi="Times New Roman"/>
          <w:color w:val="000000"/>
          <w:sz w:val="24"/>
          <w:szCs w:val="24"/>
        </w:rPr>
        <w:t xml:space="preserve"> </w:t>
      </w:r>
      <m:oMath>
        <m:r>
          <m:rPr>
            <m:sty m:val="p"/>
          </m:rPr>
          <w:rPr>
            <w:rFonts w:ascii="Cambria Math" w:hAnsi="Cambria Math"/>
            <w:color w:val="000000"/>
            <w:sz w:val="24"/>
            <w:szCs w:val="24"/>
          </w:rPr>
          <m:t>Asset Quality</m:t>
        </m:r>
      </m:oMath>
      <w:r w:rsidRPr="00712AAE">
        <w:rPr>
          <w:rFonts w:ascii="Times New Roman" w:hAnsi="Times New Roman"/>
          <w:color w:val="000000"/>
          <w:sz w:val="24"/>
          <w:szCs w:val="24"/>
        </w:rPr>
        <w:t xml:space="preserve">, the </w:t>
      </w:r>
      <w:r>
        <w:rPr>
          <w:rFonts w:ascii="Times New Roman" w:hAnsi="Times New Roman"/>
          <w:sz w:val="24"/>
          <w:szCs w:val="24"/>
        </w:rPr>
        <w:t>ROA</w:t>
      </w:r>
      <w:r w:rsidRPr="00712AAE">
        <w:rPr>
          <w:rFonts w:ascii="Times New Roman" w:hAnsi="Times New Roman"/>
          <w:sz w:val="24"/>
          <w:szCs w:val="24"/>
        </w:rPr>
        <w:t xml:space="preserve"> is expected to decreased by </w:t>
      </w:r>
      <w:r>
        <w:rPr>
          <w:rFonts w:ascii="Times New Roman" w:hAnsi="Times New Roman"/>
          <w:sz w:val="24"/>
          <w:szCs w:val="24"/>
        </w:rPr>
        <w:t xml:space="preserve">the rate of </w:t>
      </w:r>
      <m:oMath>
        <m:r>
          <w:rPr>
            <w:rFonts w:ascii="Cambria Math" w:hAnsi="Cambria Math"/>
            <w:color w:val="000000"/>
            <w:sz w:val="24"/>
            <w:szCs w:val="24"/>
          </w:rPr>
          <m:t>0.007021</m:t>
        </m:r>
      </m:oMath>
    </w:p>
    <w:p w14:paraId="24C81A6F" w14:textId="77777777" w:rsidR="007458D5" w:rsidRPr="00712AAE" w:rsidRDefault="007458D5" w:rsidP="00DB6BB9">
      <w:pPr>
        <w:pStyle w:val="ListParagraph"/>
        <w:numPr>
          <w:ilvl w:val="0"/>
          <w:numId w:val="3"/>
        </w:numPr>
        <w:tabs>
          <w:tab w:val="left" w:pos="7435"/>
        </w:tabs>
        <w:spacing w:after="0" w:line="240" w:lineRule="auto"/>
        <w:jc w:val="both"/>
        <w:rPr>
          <w:rFonts w:ascii="Times New Roman" w:hAnsi="Times New Roman"/>
          <w:sz w:val="24"/>
          <w:szCs w:val="24"/>
        </w:rPr>
      </w:pPr>
      <w:r w:rsidRPr="00712AAE">
        <w:rPr>
          <w:rFonts w:ascii="Times New Roman" w:hAnsi="Times New Roman"/>
          <w:color w:val="000000"/>
          <w:sz w:val="24"/>
          <w:szCs w:val="24"/>
        </w:rPr>
        <w:t xml:space="preserve">The coefficient of </w:t>
      </w:r>
      <w:r w:rsidRPr="00712AAE">
        <w:rPr>
          <w:rFonts w:ascii="Times New Roman" w:hAnsi="Times New Roman"/>
          <w:color w:val="000000"/>
          <w:position w:val="-12"/>
          <w:sz w:val="24"/>
          <w:szCs w:val="24"/>
        </w:rPr>
        <w:object w:dxaOrig="279" w:dyaOrig="360" w14:anchorId="746B3D28">
          <v:shape id="_x0000_i1027" type="#_x0000_t75" style="width:14.25pt;height:19.5pt" o:ole="">
            <v:imagedata r:id="rId22" o:title=""/>
          </v:shape>
          <o:OLEObject Type="Embed" ProgID="Equation.3" ShapeID="_x0000_i1027" DrawAspect="Content" ObjectID="_1734357478" r:id="rId23"/>
        </w:object>
      </w:r>
      <w:r w:rsidRPr="00712AAE">
        <w:rPr>
          <w:rFonts w:ascii="Times New Roman" w:hAnsi="Times New Roman"/>
          <w:color w:val="000000"/>
          <w:position w:val="-12"/>
          <w:sz w:val="24"/>
          <w:szCs w:val="24"/>
        </w:rPr>
        <w:t xml:space="preserve"> </w:t>
      </w:r>
      <w:r w:rsidRPr="00712AAE">
        <w:rPr>
          <w:rFonts w:ascii="Times New Roman" w:hAnsi="Times New Roman"/>
          <w:color w:val="000000"/>
          <w:sz w:val="24"/>
          <w:szCs w:val="24"/>
        </w:rPr>
        <w:t>i.e</w:t>
      </w:r>
      <m:oMath>
        <m:r>
          <w:rPr>
            <w:rFonts w:ascii="Cambria Math" w:hAnsi="Cambria Math"/>
            <w:color w:val="000000"/>
            <w:sz w:val="24"/>
            <w:szCs w:val="24"/>
          </w:rPr>
          <m:t xml:space="preserve">. </m:t>
        </m:r>
        <m:r>
          <m:rPr>
            <m:sty m:val="p"/>
          </m:rPr>
          <w:rPr>
            <w:rFonts w:ascii="Cambria Math" w:hAnsi="Cambria Math"/>
            <w:color w:val="000000"/>
            <w:sz w:val="24"/>
            <w:szCs w:val="24"/>
          </w:rPr>
          <m:t xml:space="preserve"> LQM</m:t>
        </m:r>
      </m:oMath>
      <w:r w:rsidRPr="00712AAE">
        <w:rPr>
          <w:rFonts w:ascii="Times New Roman" w:hAnsi="Times New Roman"/>
          <w:color w:val="000000"/>
          <w:sz w:val="24"/>
          <w:szCs w:val="24"/>
        </w:rPr>
        <w:t xml:space="preserve"> </w:t>
      </w:r>
      <w:r>
        <w:rPr>
          <w:rFonts w:ascii="Times New Roman" w:hAnsi="Times New Roman"/>
          <w:color w:val="000000"/>
          <w:sz w:val="24"/>
          <w:szCs w:val="24"/>
        </w:rPr>
        <w:t>=</w:t>
      </w:r>
      <m:oMath>
        <m:r>
          <w:rPr>
            <w:rFonts w:ascii="Cambria Math" w:hAnsi="Cambria Math"/>
            <w:color w:val="000000"/>
            <w:sz w:val="24"/>
            <w:szCs w:val="24"/>
          </w:rPr>
          <m:t xml:space="preserve">-0.03513 </m:t>
        </m:r>
        <m:r>
          <m:rPr>
            <m:sty m:val="p"/>
          </m:rPr>
          <w:rPr>
            <w:rFonts w:ascii="Cambria Math" w:hAnsi="Cambria Math"/>
            <w:color w:val="000000"/>
            <w:sz w:val="24"/>
            <w:szCs w:val="24"/>
          </w:rPr>
          <m:t>suggests</m:t>
        </m:r>
        <m:r>
          <m:rPr>
            <m:sty m:val="p"/>
          </m:rPr>
          <w:rPr>
            <w:rFonts w:ascii="Cambria Math" w:hAnsi="Cambria Math"/>
            <w:color w:val="000000"/>
          </w:rPr>
          <m:t xml:space="preserve"> </m:t>
        </m:r>
      </m:oMath>
      <w:r w:rsidRPr="00712AAE">
        <w:rPr>
          <w:rFonts w:ascii="Times New Roman" w:hAnsi="Times New Roman"/>
          <w:color w:val="000000"/>
          <w:sz w:val="24"/>
          <w:szCs w:val="24"/>
        </w:rPr>
        <w:t xml:space="preserve">that for every increase in </w:t>
      </w:r>
      <m:oMath>
        <m:r>
          <m:rPr>
            <m:sty m:val="p"/>
          </m:rPr>
          <w:rPr>
            <w:rFonts w:ascii="Cambria Math" w:hAnsi="Cambria Math"/>
            <w:color w:val="000000"/>
            <w:sz w:val="24"/>
            <w:szCs w:val="24"/>
          </w:rPr>
          <m:t xml:space="preserve">LQM, the </m:t>
        </m:r>
      </m:oMath>
      <w:r>
        <w:rPr>
          <w:rFonts w:ascii="Times New Roman" w:hAnsi="Times New Roman"/>
          <w:color w:val="000000"/>
          <w:sz w:val="24"/>
          <w:szCs w:val="24"/>
        </w:rPr>
        <w:t>ROA</w:t>
      </w:r>
      <w:r>
        <w:rPr>
          <w:rFonts w:ascii="Times New Roman" w:hAnsi="Times New Roman"/>
          <w:sz w:val="24"/>
          <w:szCs w:val="24"/>
        </w:rPr>
        <w:t xml:space="preserve"> is expected to de</w:t>
      </w:r>
      <w:r w:rsidRPr="00712AAE">
        <w:rPr>
          <w:rFonts w:ascii="Times New Roman" w:hAnsi="Times New Roman"/>
          <w:sz w:val="24"/>
          <w:szCs w:val="24"/>
        </w:rPr>
        <w:t xml:space="preserve">creased by </w:t>
      </w:r>
      <w:r>
        <w:rPr>
          <w:rFonts w:ascii="Times New Roman" w:hAnsi="Times New Roman"/>
          <w:sz w:val="24"/>
          <w:szCs w:val="24"/>
        </w:rPr>
        <w:t xml:space="preserve">the rate of </w:t>
      </w:r>
      <m:oMath>
        <m:r>
          <w:rPr>
            <w:rFonts w:ascii="Cambria Math" w:hAnsi="Cambria Math"/>
            <w:color w:val="000000"/>
            <w:sz w:val="24"/>
            <w:szCs w:val="24"/>
          </w:rPr>
          <m:t>0.03513</m:t>
        </m:r>
      </m:oMath>
    </w:p>
    <w:p w14:paraId="2BAAECAB" w14:textId="77777777" w:rsidR="007458D5" w:rsidRPr="00712AAE" w:rsidRDefault="007458D5" w:rsidP="00DB6BB9">
      <w:pPr>
        <w:pStyle w:val="ListParagraph"/>
        <w:numPr>
          <w:ilvl w:val="0"/>
          <w:numId w:val="3"/>
        </w:numPr>
        <w:tabs>
          <w:tab w:val="left" w:pos="7435"/>
        </w:tabs>
        <w:spacing w:after="0" w:line="240" w:lineRule="auto"/>
        <w:jc w:val="both"/>
        <w:rPr>
          <w:rFonts w:ascii="Times New Roman" w:hAnsi="Times New Roman"/>
          <w:sz w:val="24"/>
          <w:szCs w:val="24"/>
        </w:rPr>
      </w:pPr>
      <w:r w:rsidRPr="00712AAE">
        <w:rPr>
          <w:rFonts w:ascii="Times New Roman" w:hAnsi="Times New Roman"/>
          <w:color w:val="000000"/>
          <w:sz w:val="24"/>
          <w:szCs w:val="24"/>
        </w:rPr>
        <w:t xml:space="preserve">The coefficient of </w:t>
      </w:r>
      <m:oMath>
        <m:sSub>
          <m:sSubPr>
            <m:ctrlPr>
              <w:rPr>
                <w:rFonts w:ascii="Cambria Math" w:hAnsi="Cambria Math"/>
                <w:i/>
                <w:color w:val="000000"/>
                <w:sz w:val="24"/>
                <w:szCs w:val="24"/>
              </w:rPr>
            </m:ctrlPr>
          </m:sSubPr>
          <m:e>
            <m:r>
              <w:rPr>
                <w:rFonts w:ascii="Cambria Math" w:hAnsi="Cambria Math"/>
                <w:color w:val="000000"/>
                <w:sz w:val="24"/>
                <w:szCs w:val="24"/>
              </w:rPr>
              <m:t>β</m:t>
            </m:r>
          </m:e>
          <m:sub>
            <m:r>
              <w:rPr>
                <w:rFonts w:ascii="Cambria Math" w:hAnsi="Cambria Math"/>
                <w:color w:val="000000"/>
                <w:sz w:val="24"/>
                <w:szCs w:val="24"/>
              </w:rPr>
              <m:t xml:space="preserve">4 </m:t>
            </m:r>
          </m:sub>
        </m:sSub>
      </m:oMath>
      <w:r w:rsidRPr="00712AAE">
        <w:rPr>
          <w:rFonts w:ascii="Times New Roman" w:hAnsi="Times New Roman"/>
          <w:color w:val="000000"/>
          <w:sz w:val="24"/>
          <w:szCs w:val="24"/>
        </w:rPr>
        <w:t>i.e</w:t>
      </w:r>
      <w:r w:rsidRPr="00712AAE">
        <w:rPr>
          <w:rFonts w:ascii="Times New Roman" w:hAnsi="Times New Roman"/>
          <w:sz w:val="24"/>
          <w:szCs w:val="24"/>
        </w:rPr>
        <w:t xml:space="preserve">. </w:t>
      </w:r>
      <m:oMath>
        <m:r>
          <m:rPr>
            <m:sty m:val="p"/>
          </m:rPr>
          <w:rPr>
            <w:rFonts w:ascii="Cambria Math" w:hAnsi="Cambria Math"/>
            <w:color w:val="000000"/>
            <w:sz w:val="24"/>
            <w:szCs w:val="24"/>
          </w:rPr>
          <m:t>ERA</m:t>
        </m:r>
      </m:oMath>
      <w:r w:rsidRPr="00712AAE">
        <w:rPr>
          <w:rFonts w:ascii="Times New Roman" w:hAnsi="Times New Roman"/>
          <w:color w:val="000000"/>
          <w:sz w:val="24"/>
          <w:szCs w:val="24"/>
        </w:rPr>
        <w:t>=</w:t>
      </w:r>
      <m:oMath>
        <m:r>
          <w:rPr>
            <w:rFonts w:ascii="Cambria Math" w:hAnsi="Cambria Math"/>
            <w:color w:val="000000"/>
            <w:sz w:val="24"/>
            <w:szCs w:val="24"/>
          </w:rPr>
          <m:t xml:space="preserve">0.131496 </m:t>
        </m:r>
      </m:oMath>
      <w:r w:rsidRPr="00712AAE">
        <w:rPr>
          <w:rFonts w:ascii="Times New Roman" w:hAnsi="Times New Roman"/>
          <w:color w:val="000000"/>
          <w:sz w:val="24"/>
          <w:szCs w:val="24"/>
        </w:rPr>
        <w:t>that for every increased in</w:t>
      </w:r>
      <w:r w:rsidR="00B56123">
        <w:rPr>
          <w:rFonts w:ascii="Times New Roman" w:hAnsi="Times New Roman"/>
          <w:color w:val="000000"/>
          <w:sz w:val="24"/>
          <w:szCs w:val="24"/>
        </w:rPr>
        <w:t xml:space="preserve"> </w:t>
      </w:r>
      <m:oMath>
        <m:r>
          <m:rPr>
            <m:sty m:val="p"/>
          </m:rPr>
          <w:rPr>
            <w:rFonts w:ascii="Cambria Math" w:hAnsi="Cambria Math"/>
            <w:color w:val="000000"/>
            <w:sz w:val="24"/>
            <w:szCs w:val="24"/>
          </w:rPr>
          <m:t>ERA</m:t>
        </m:r>
      </m:oMath>
      <w:r w:rsidRPr="00712AAE">
        <w:rPr>
          <w:rFonts w:ascii="Times New Roman" w:hAnsi="Times New Roman"/>
          <w:color w:val="000000"/>
          <w:sz w:val="24"/>
          <w:szCs w:val="24"/>
        </w:rPr>
        <w:t xml:space="preserve">, </w:t>
      </w:r>
      <w:r>
        <w:rPr>
          <w:rFonts w:ascii="Times New Roman" w:hAnsi="Times New Roman"/>
          <w:color w:val="000000"/>
          <w:sz w:val="24"/>
          <w:szCs w:val="24"/>
        </w:rPr>
        <w:t>the ROA</w:t>
      </w:r>
      <w:r w:rsidRPr="00712AAE">
        <w:rPr>
          <w:rFonts w:ascii="Times New Roman" w:hAnsi="Times New Roman"/>
          <w:sz w:val="24"/>
          <w:szCs w:val="24"/>
        </w:rPr>
        <w:t xml:space="preserve"> is expected to increase by </w:t>
      </w:r>
      <w:r>
        <w:rPr>
          <w:rFonts w:ascii="Times New Roman" w:hAnsi="Times New Roman"/>
          <w:sz w:val="24"/>
          <w:szCs w:val="24"/>
        </w:rPr>
        <w:t>the rate of</w:t>
      </w:r>
      <m:oMath>
        <m:r>
          <w:rPr>
            <w:rFonts w:ascii="Cambria Math" w:hAnsi="Cambria Math"/>
            <w:color w:val="000000"/>
            <w:sz w:val="24"/>
            <w:szCs w:val="24"/>
          </w:rPr>
          <m:t>0.131496</m:t>
        </m:r>
      </m:oMath>
      <w:r w:rsidRPr="00712AAE">
        <w:rPr>
          <w:rFonts w:ascii="Times New Roman" w:hAnsi="Times New Roman"/>
          <w:sz w:val="24"/>
          <w:szCs w:val="24"/>
        </w:rPr>
        <w:t>.</w:t>
      </w:r>
    </w:p>
    <w:p w14:paraId="57461584" w14:textId="13241E6B" w:rsidR="004F124B" w:rsidRPr="007458D5" w:rsidRDefault="007458D5" w:rsidP="00DB6BB9">
      <w:pPr>
        <w:pStyle w:val="ListParagraph"/>
        <w:numPr>
          <w:ilvl w:val="0"/>
          <w:numId w:val="3"/>
        </w:numPr>
        <w:tabs>
          <w:tab w:val="left" w:pos="3926"/>
          <w:tab w:val="left" w:pos="7435"/>
        </w:tabs>
        <w:autoSpaceDE w:val="0"/>
        <w:autoSpaceDN w:val="0"/>
        <w:adjustRightInd w:val="0"/>
        <w:spacing w:after="0" w:line="240" w:lineRule="auto"/>
        <w:jc w:val="both"/>
        <w:rPr>
          <w:rFonts w:ascii="Times New Roman" w:hAnsi="Times New Roman"/>
          <w:b/>
          <w:bCs/>
          <w:color w:val="000000"/>
          <w:sz w:val="24"/>
          <w:szCs w:val="24"/>
        </w:rPr>
      </w:pPr>
      <w:r w:rsidRPr="004735A1">
        <w:rPr>
          <w:rFonts w:ascii="Times New Roman" w:hAnsi="Times New Roman"/>
          <w:sz w:val="24"/>
          <w:szCs w:val="24"/>
        </w:rPr>
        <w:t xml:space="preserve">The intercept </w:t>
      </w:r>
      <w:r w:rsidRPr="00712AAE">
        <w:rPr>
          <w:rFonts w:ascii="Times New Roman" w:hAnsi="Times New Roman"/>
          <w:b/>
          <w:color w:val="000000"/>
          <w:position w:val="-12"/>
        </w:rPr>
        <w:object w:dxaOrig="300" w:dyaOrig="360" w14:anchorId="51160DF5">
          <v:shape id="_x0000_i1028" type="#_x0000_t75" style="width:15pt;height:19.5pt" o:ole="">
            <v:imagedata r:id="rId24" o:title=""/>
          </v:shape>
          <o:OLEObject Type="Embed" ProgID="Equation.3" ShapeID="_x0000_i1028" DrawAspect="Content" ObjectID="_1734357479" r:id="rId25"/>
        </w:object>
      </w:r>
      <w:r w:rsidRPr="004735A1">
        <w:rPr>
          <w:rFonts w:ascii="Times New Roman" w:eastAsiaTheme="minorEastAsia" w:hAnsi="Times New Roman"/>
          <w:sz w:val="24"/>
          <w:szCs w:val="24"/>
        </w:rPr>
        <w:t xml:space="preserve"> = </w:t>
      </w:r>
      <m:oMath>
        <m:r>
          <w:rPr>
            <w:rFonts w:ascii="Cambria Math" w:hAnsi="Cambria Math"/>
            <w:color w:val="000000"/>
            <w:sz w:val="24"/>
            <w:szCs w:val="24"/>
          </w:rPr>
          <m:t xml:space="preserve">-1.621603 </m:t>
        </m:r>
        <m:r>
          <m:rPr>
            <m:sty m:val="p"/>
          </m:rPr>
          <w:rPr>
            <w:rFonts w:ascii="Cambria Math" w:hAnsi="Cambria Math"/>
            <w:color w:val="000000"/>
            <w:sz w:val="24"/>
            <w:szCs w:val="24"/>
          </w:rPr>
          <m:t xml:space="preserve">is the </m:t>
        </m:r>
      </m:oMath>
      <w:r w:rsidRPr="004735A1">
        <w:rPr>
          <w:rFonts w:ascii="Times New Roman" w:eastAsiaTheme="minorEastAsia" w:hAnsi="Times New Roman"/>
          <w:sz w:val="24"/>
          <w:szCs w:val="24"/>
        </w:rPr>
        <w:t>expected mean value of response variable i.e. ROA when X</w:t>
      </w:r>
      <w:r w:rsidRPr="004735A1">
        <w:rPr>
          <w:rFonts w:ascii="Times New Roman" w:eastAsiaTheme="minorEastAsia" w:hAnsi="Times New Roman"/>
          <w:sz w:val="24"/>
          <w:szCs w:val="24"/>
          <w:vertAlign w:val="subscript"/>
        </w:rPr>
        <w:t>i</w:t>
      </w:r>
      <w:r w:rsidRPr="004735A1">
        <w:rPr>
          <w:rFonts w:ascii="Times New Roman" w:eastAsiaTheme="minorEastAsia" w:hAnsi="Times New Roman"/>
          <w:sz w:val="24"/>
          <w:szCs w:val="24"/>
        </w:rPr>
        <w:t>'s are all zero. This s</w:t>
      </w:r>
      <w:r>
        <w:rPr>
          <w:rFonts w:ascii="Times New Roman" w:eastAsiaTheme="minorEastAsia" w:hAnsi="Times New Roman"/>
          <w:sz w:val="24"/>
          <w:szCs w:val="24"/>
        </w:rPr>
        <w:t>how that if the contribution of</w:t>
      </w:r>
      <w:r w:rsidRPr="004735A1">
        <w:rPr>
          <w:rFonts w:ascii="Times New Roman" w:eastAsiaTheme="minorEastAsia" w:hAnsi="Times New Roman"/>
          <w:sz w:val="24"/>
          <w:szCs w:val="24"/>
        </w:rPr>
        <w:t xml:space="preserve"> X</w:t>
      </w:r>
      <w:r w:rsidRPr="004735A1">
        <w:rPr>
          <w:rFonts w:ascii="Times New Roman" w:eastAsiaTheme="minorEastAsia" w:hAnsi="Times New Roman"/>
          <w:sz w:val="24"/>
          <w:szCs w:val="24"/>
          <w:vertAlign w:val="subscript"/>
        </w:rPr>
        <w:t>1</w:t>
      </w:r>
      <w:r w:rsidRPr="004735A1">
        <w:rPr>
          <w:rFonts w:ascii="Times New Roman" w:eastAsiaTheme="minorEastAsia" w:hAnsi="Times New Roman"/>
          <w:sz w:val="24"/>
          <w:szCs w:val="24"/>
        </w:rPr>
        <w:t>, X</w:t>
      </w:r>
      <w:r w:rsidR="00AD712F" w:rsidRPr="004735A1">
        <w:rPr>
          <w:rFonts w:ascii="Times New Roman" w:eastAsiaTheme="minorEastAsia" w:hAnsi="Times New Roman"/>
          <w:sz w:val="24"/>
          <w:szCs w:val="24"/>
          <w:vertAlign w:val="subscript"/>
        </w:rPr>
        <w:t>2</w:t>
      </w:r>
      <w:r w:rsidR="00AD712F" w:rsidRPr="004735A1">
        <w:rPr>
          <w:rFonts w:ascii="Times New Roman" w:eastAsiaTheme="minorEastAsia" w:hAnsi="Times New Roman"/>
          <w:sz w:val="24"/>
          <w:szCs w:val="24"/>
        </w:rPr>
        <w:t>, X</w:t>
      </w:r>
      <w:r w:rsidRPr="004735A1">
        <w:rPr>
          <w:rFonts w:ascii="Times New Roman" w:eastAsiaTheme="minorEastAsia" w:hAnsi="Times New Roman"/>
          <w:sz w:val="24"/>
          <w:szCs w:val="24"/>
          <w:vertAlign w:val="subscript"/>
        </w:rPr>
        <w:t>3</w:t>
      </w:r>
      <w:r w:rsidRPr="004735A1">
        <w:rPr>
          <w:rFonts w:ascii="Times New Roman" w:eastAsiaTheme="minorEastAsia" w:hAnsi="Times New Roman"/>
          <w:sz w:val="24"/>
          <w:szCs w:val="24"/>
        </w:rPr>
        <w:t xml:space="preserve"> and X</w:t>
      </w:r>
      <w:r w:rsidRPr="004735A1">
        <w:rPr>
          <w:rFonts w:ascii="Times New Roman" w:eastAsiaTheme="minorEastAsia" w:hAnsi="Times New Roman"/>
          <w:sz w:val="24"/>
          <w:szCs w:val="24"/>
          <w:vertAlign w:val="subscript"/>
        </w:rPr>
        <w:t xml:space="preserve">4 </w:t>
      </w:r>
      <w:r w:rsidRPr="004735A1">
        <w:rPr>
          <w:rFonts w:ascii="Times New Roman" w:eastAsiaTheme="minorEastAsia" w:hAnsi="Times New Roman"/>
          <w:sz w:val="24"/>
          <w:szCs w:val="24"/>
        </w:rPr>
        <w:t xml:space="preserve">are zero, ROA will be at  </w:t>
      </w:r>
      <m:oMath>
        <m:r>
          <w:rPr>
            <w:rFonts w:ascii="Cambria Math" w:hAnsi="Cambria Math"/>
            <w:color w:val="000000"/>
            <w:sz w:val="24"/>
            <w:szCs w:val="24"/>
          </w:rPr>
          <m:t>-1.621603</m:t>
        </m:r>
      </m:oMath>
      <w:r>
        <w:rPr>
          <w:rFonts w:ascii="Times New Roman" w:hAnsi="Times New Roman"/>
          <w:sz w:val="24"/>
          <w:szCs w:val="24"/>
        </w:rPr>
        <w:t xml:space="preserve">, this </w:t>
      </w:r>
      <w:r w:rsidR="00A94EF9">
        <w:rPr>
          <w:rFonts w:ascii="Times New Roman" w:hAnsi="Times New Roman"/>
          <w:sz w:val="24"/>
          <w:szCs w:val="24"/>
        </w:rPr>
        <w:t>shows</w:t>
      </w:r>
      <w:r>
        <w:rPr>
          <w:rFonts w:ascii="Times New Roman" w:hAnsi="Times New Roman"/>
          <w:sz w:val="24"/>
          <w:szCs w:val="24"/>
        </w:rPr>
        <w:t xml:space="preserve"> the great effect of predictor variable on ROA </w:t>
      </w:r>
    </w:p>
    <w:p w14:paraId="36B4480A" w14:textId="77777777" w:rsidR="007458D5" w:rsidRPr="007458D5" w:rsidRDefault="007458D5" w:rsidP="00DB6BB9">
      <w:pPr>
        <w:autoSpaceDE w:val="0"/>
        <w:autoSpaceDN w:val="0"/>
        <w:adjustRightInd w:val="0"/>
        <w:spacing w:after="0" w:line="240" w:lineRule="auto"/>
        <w:ind w:firstLine="360"/>
        <w:jc w:val="both"/>
        <w:rPr>
          <w:rFonts w:ascii="Times New Roman" w:hAnsi="Times New Roman" w:cs="Times New Roman"/>
          <w:color w:val="000000"/>
          <w:sz w:val="24"/>
          <w:szCs w:val="24"/>
        </w:rPr>
      </w:pPr>
      <w:r w:rsidRPr="007458D5">
        <w:rPr>
          <w:rFonts w:ascii="Times New Roman" w:hAnsi="Times New Roman" w:cs="Times New Roman"/>
          <w:color w:val="000000"/>
          <w:sz w:val="24"/>
          <w:szCs w:val="24"/>
        </w:rPr>
        <w:t>From the above table, we can conclude that our multiple linear regression model for estimating and forecasting will be:</w:t>
      </w:r>
    </w:p>
    <w:p w14:paraId="3D3C6E5E" w14:textId="7E9B702D" w:rsidR="007458D5" w:rsidRDefault="007458D5" w:rsidP="006156F3">
      <w:pPr>
        <w:pStyle w:val="ListParagraph"/>
        <w:autoSpaceDE w:val="0"/>
        <w:autoSpaceDN w:val="0"/>
        <w:adjustRightInd w:val="0"/>
        <w:spacing w:after="0" w:line="360" w:lineRule="auto"/>
        <w:jc w:val="both"/>
        <w:rPr>
          <w:rFonts w:ascii="Times New Roman" w:eastAsiaTheme="minorEastAsia" w:hAnsi="Times New Roman" w:cs="Times New Roman"/>
          <w:color w:val="000000"/>
          <w:sz w:val="24"/>
          <w:szCs w:val="24"/>
        </w:rPr>
      </w:pPr>
      <m:oMath>
        <m:r>
          <w:rPr>
            <w:rFonts w:ascii="Cambria Math" w:hAnsi="Cambria Math" w:cs="Times New Roman"/>
            <w:color w:val="000000"/>
            <w:sz w:val="24"/>
            <w:szCs w:val="24"/>
          </w:rPr>
          <m:t>Y=-1.621603</m:t>
        </m:r>
        <m:r>
          <m:rPr>
            <m:sty m:val="p"/>
          </m:rPr>
          <w:rPr>
            <w:rStyle w:val="gnkrckgcgsb"/>
            <w:rFonts w:ascii="Cambria Math" w:hAnsi="Cambria Math"/>
            <w:bdr w:val="none" w:sz="0" w:space="0" w:color="auto" w:frame="1"/>
          </w:rPr>
          <m:t xml:space="preserve"> </m:t>
        </m:r>
        <m:r>
          <w:rPr>
            <w:rFonts w:ascii="Cambria Math" w:hAnsi="Cambria Math" w:cs="Times New Roman"/>
            <w:color w:val="000000"/>
            <w:sz w:val="24"/>
            <w:szCs w:val="24"/>
          </w:rPr>
          <m:t>+0.167228</m:t>
        </m:r>
        <m:d>
          <m:dPr>
            <m:ctrlPr>
              <w:rPr>
                <w:rFonts w:ascii="Cambria Math" w:hAnsi="Cambria Math" w:cs="Times New Roman"/>
                <w:i/>
                <w:color w:val="000000"/>
                <w:sz w:val="24"/>
                <w:szCs w:val="24"/>
              </w:rPr>
            </m:ctrlPr>
          </m:dPr>
          <m:e>
            <m:r>
              <m:rPr>
                <m:sty m:val="p"/>
              </m:rPr>
              <w:rPr>
                <w:rFonts w:ascii="Cambria Math" w:hAnsi="Cambria Math" w:cs="Times New Roman"/>
                <w:color w:val="000000"/>
                <w:sz w:val="24"/>
                <w:szCs w:val="24"/>
              </w:rPr>
              <m:t>CAR</m:t>
            </m:r>
          </m:e>
        </m:d>
        <m:r>
          <w:rPr>
            <w:rFonts w:ascii="Cambria Math" w:hAnsi="Cambria Math" w:cs="Times New Roman"/>
            <w:color w:val="000000"/>
            <w:sz w:val="24"/>
            <w:szCs w:val="24"/>
          </w:rPr>
          <m:t>-0.007021</m:t>
        </m:r>
        <m:d>
          <m:dPr>
            <m:ctrlPr>
              <w:rPr>
                <w:rFonts w:ascii="Cambria Math" w:hAnsi="Cambria Math" w:cs="Times New Roman"/>
                <w:i/>
                <w:color w:val="000000"/>
                <w:sz w:val="24"/>
                <w:szCs w:val="24"/>
              </w:rPr>
            </m:ctrlPr>
          </m:dPr>
          <m:e>
            <m:r>
              <m:rPr>
                <m:sty m:val="p"/>
              </m:rPr>
              <w:rPr>
                <w:rFonts w:ascii="Cambria Math" w:hAnsi="Cambria Math" w:cs="Times New Roman"/>
                <w:color w:val="000000"/>
                <w:sz w:val="24"/>
                <w:szCs w:val="24"/>
              </w:rPr>
              <m:t>ASQ</m:t>
            </m:r>
          </m:e>
        </m:d>
        <m:r>
          <w:rPr>
            <w:rFonts w:ascii="Cambria Math" w:hAnsi="Cambria Math" w:cs="Times New Roman"/>
            <w:color w:val="000000"/>
            <w:sz w:val="24"/>
            <w:szCs w:val="24"/>
          </w:rPr>
          <m:t>-0.03513(</m:t>
        </m:r>
        <m:r>
          <m:rPr>
            <m:sty m:val="p"/>
          </m:rPr>
          <w:rPr>
            <w:rFonts w:ascii="Cambria Math" w:hAnsi="Cambria Math" w:cs="Times New Roman"/>
            <w:color w:val="000000"/>
            <w:sz w:val="24"/>
            <w:szCs w:val="24"/>
          </w:rPr>
          <m:t>LQM</m:t>
        </m:r>
        <m:r>
          <w:rPr>
            <w:rFonts w:ascii="Cambria Math" w:hAnsi="Cambria Math" w:cs="Times New Roman"/>
            <w:color w:val="000000"/>
            <w:sz w:val="24"/>
            <w:szCs w:val="24"/>
          </w:rPr>
          <m:t>)+0.131496(</m:t>
        </m:r>
        <m:r>
          <m:rPr>
            <m:sty m:val="p"/>
          </m:rPr>
          <w:rPr>
            <w:rFonts w:ascii="Cambria Math" w:hAnsi="Cambria Math" w:cs="Times New Roman"/>
            <w:color w:val="000000"/>
            <w:sz w:val="24"/>
            <w:szCs w:val="24"/>
          </w:rPr>
          <m:t>ERA</m:t>
        </m:r>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μ</m:t>
            </m:r>
          </m:e>
          <m:sub>
            <m:r>
              <w:rPr>
                <w:rFonts w:ascii="Cambria Math" w:hAnsi="Cambria Math" w:cs="Times New Roman"/>
                <w:color w:val="000000"/>
                <w:sz w:val="24"/>
                <w:szCs w:val="24"/>
              </w:rPr>
              <m:t>t</m:t>
            </m:r>
          </m:sub>
        </m:sSub>
      </m:oMath>
      <w:r w:rsidR="00B9542F">
        <w:rPr>
          <w:rFonts w:ascii="Times New Roman" w:eastAsiaTheme="minorEastAsia" w:hAnsi="Times New Roman" w:cs="Times New Roman"/>
          <w:color w:val="000000"/>
          <w:sz w:val="24"/>
          <w:szCs w:val="24"/>
        </w:rPr>
        <w:tab/>
      </w:r>
      <w:r w:rsidR="00F57360">
        <w:rPr>
          <w:rFonts w:ascii="Times New Roman" w:eastAsiaTheme="minorEastAsia" w:hAnsi="Times New Roman" w:cs="Times New Roman"/>
          <w:color w:val="000000"/>
          <w:sz w:val="24"/>
          <w:szCs w:val="24"/>
        </w:rPr>
        <w:t>……………………………………..</w:t>
      </w:r>
      <w:r w:rsidR="00B9542F">
        <w:rPr>
          <w:rFonts w:ascii="Times New Roman" w:eastAsiaTheme="minorEastAsia" w:hAnsi="Times New Roman" w:cs="Times New Roman"/>
          <w:color w:val="000000"/>
          <w:sz w:val="24"/>
          <w:szCs w:val="24"/>
        </w:rPr>
        <w:t>eq. 3</w:t>
      </w:r>
    </w:p>
    <w:p w14:paraId="02909630" w14:textId="77777777" w:rsidR="00422A70" w:rsidRPr="00422A70" w:rsidRDefault="00422A70" w:rsidP="00422A70">
      <w:pPr>
        <w:autoSpaceDE w:val="0"/>
        <w:autoSpaceDN w:val="0"/>
        <w:adjustRightInd w:val="0"/>
        <w:spacing w:after="0" w:line="360" w:lineRule="auto"/>
        <w:jc w:val="both"/>
        <w:rPr>
          <w:rFonts w:ascii="Times New Roman" w:eastAsiaTheme="minorEastAsia" w:hAnsi="Times New Roman" w:cs="Times New Roman"/>
          <w:color w:val="000000"/>
          <w:sz w:val="24"/>
          <w:szCs w:val="24"/>
        </w:rPr>
      </w:pPr>
    </w:p>
    <w:p w14:paraId="5262D19B" w14:textId="77777777" w:rsidR="00B9542F" w:rsidRPr="004735A1" w:rsidRDefault="00A04DD8" w:rsidP="006156F3">
      <w:pPr>
        <w:tabs>
          <w:tab w:val="left" w:pos="3926"/>
          <w:tab w:val="left" w:pos="7435"/>
        </w:tabs>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3.2.1 </w:t>
      </w:r>
      <w:r w:rsidR="00DF2AAD" w:rsidRPr="004735A1">
        <w:rPr>
          <w:rFonts w:ascii="Times New Roman" w:hAnsi="Times New Roman"/>
          <w:b/>
          <w:bCs/>
          <w:color w:val="000000"/>
          <w:sz w:val="24"/>
          <w:szCs w:val="24"/>
        </w:rPr>
        <w:t>Test of Significance.</w:t>
      </w:r>
    </w:p>
    <w:p w14:paraId="34100FC2" w14:textId="77777777" w:rsidR="00B9542F" w:rsidRPr="00712AAE" w:rsidRDefault="00B9542F" w:rsidP="006156F3">
      <w:pPr>
        <w:tabs>
          <w:tab w:val="center" w:pos="6436"/>
        </w:tabs>
        <w:autoSpaceDE w:val="0"/>
        <w:autoSpaceDN w:val="0"/>
        <w:adjustRightInd w:val="0"/>
        <w:spacing w:after="0" w:line="360" w:lineRule="auto"/>
        <w:jc w:val="both"/>
        <w:rPr>
          <w:rFonts w:ascii="Times New Roman" w:hAnsi="Times New Roman" w:cs="Times New Roman"/>
          <w:b/>
          <w:bCs/>
          <w:color w:val="000000"/>
          <w:sz w:val="24"/>
          <w:szCs w:val="24"/>
        </w:rPr>
      </w:pPr>
      <w:r w:rsidRPr="00712AAE">
        <w:rPr>
          <w:rFonts w:ascii="Times New Roman" w:hAnsi="Times New Roman" w:cs="Times New Roman"/>
          <w:b/>
          <w:bCs/>
          <w:color w:val="000000"/>
          <w:sz w:val="24"/>
          <w:szCs w:val="24"/>
        </w:rPr>
        <w:t>Hypothesis:</w:t>
      </w:r>
    </w:p>
    <w:p w14:paraId="67396742" w14:textId="77777777" w:rsidR="00B9542F" w:rsidRPr="00712AAE" w:rsidRDefault="00B9542F" w:rsidP="00B52360">
      <w:pPr>
        <w:tabs>
          <w:tab w:val="center" w:pos="6436"/>
        </w:tabs>
        <w:autoSpaceDE w:val="0"/>
        <w:autoSpaceDN w:val="0"/>
        <w:adjustRightInd w:val="0"/>
        <w:spacing w:after="0" w:line="240" w:lineRule="auto"/>
        <w:jc w:val="both"/>
        <w:rPr>
          <w:rFonts w:ascii="Times New Roman" w:hAnsi="Times New Roman" w:cs="Times New Roman"/>
          <w:b/>
          <w:bCs/>
          <w:color w:val="000000"/>
          <w:sz w:val="24"/>
          <w:szCs w:val="24"/>
        </w:rPr>
      </w:pPr>
      <w:r w:rsidRPr="00712AAE">
        <w:rPr>
          <w:rFonts w:ascii="Times New Roman" w:hAnsi="Times New Roman" w:cs="Times New Roman"/>
          <w:b/>
          <w:position w:val="-12"/>
          <w:sz w:val="24"/>
          <w:szCs w:val="24"/>
        </w:rPr>
        <w:object w:dxaOrig="1160" w:dyaOrig="360" w14:anchorId="56225588">
          <v:shape id="_x0000_i1029" type="#_x0000_t75" style="width:57.75pt;height:19.5pt" o:ole="">
            <v:imagedata r:id="rId26" o:title=""/>
          </v:shape>
          <o:OLEObject Type="Embed" ProgID="Equation.3" ShapeID="_x0000_i1029" DrawAspect="Content" ObjectID="_1734357480" r:id="rId27"/>
        </w:object>
      </w:r>
      <w:r w:rsidRPr="00712AAE">
        <w:rPr>
          <w:rFonts w:ascii="Times New Roman" w:hAnsi="Times New Roman" w:cs="Times New Roman"/>
          <w:bCs/>
          <w:color w:val="000000"/>
          <w:sz w:val="24"/>
          <w:szCs w:val="24"/>
        </w:rPr>
        <w:t>Regression coefficient</w:t>
      </w:r>
      <w:r>
        <w:rPr>
          <w:rFonts w:ascii="Times New Roman" w:hAnsi="Times New Roman" w:cs="Times New Roman"/>
          <w:bCs/>
          <w:color w:val="000000"/>
          <w:sz w:val="24"/>
          <w:szCs w:val="24"/>
        </w:rPr>
        <w:t>s</w:t>
      </w:r>
      <w:r w:rsidRPr="00712AAE">
        <w:rPr>
          <w:rFonts w:ascii="Times New Roman" w:hAnsi="Times New Roman" w:cs="Times New Roman"/>
          <w:bCs/>
          <w:color w:val="000000"/>
          <w:sz w:val="24"/>
          <w:szCs w:val="24"/>
        </w:rPr>
        <w:t xml:space="preserve"> are statistically insignificant</w:t>
      </w:r>
    </w:p>
    <w:p w14:paraId="203B2A64" w14:textId="77777777" w:rsidR="00B9542F" w:rsidRDefault="00B9542F" w:rsidP="00B52360">
      <w:pPr>
        <w:tabs>
          <w:tab w:val="center" w:pos="6436"/>
        </w:tabs>
        <w:autoSpaceDE w:val="0"/>
        <w:autoSpaceDN w:val="0"/>
        <w:adjustRightInd w:val="0"/>
        <w:spacing w:line="240" w:lineRule="auto"/>
        <w:jc w:val="both"/>
        <w:rPr>
          <w:rFonts w:ascii="Times New Roman" w:hAnsi="Times New Roman" w:cs="Times New Roman"/>
          <w:bCs/>
          <w:color w:val="000000"/>
          <w:sz w:val="24"/>
          <w:szCs w:val="24"/>
        </w:rPr>
      </w:pPr>
      <w:r w:rsidRPr="00712AAE">
        <w:rPr>
          <w:rFonts w:ascii="Times New Roman" w:hAnsi="Times New Roman" w:cs="Times New Roman"/>
          <w:b/>
          <w:position w:val="-12"/>
          <w:sz w:val="24"/>
          <w:szCs w:val="24"/>
        </w:rPr>
        <w:object w:dxaOrig="1140" w:dyaOrig="360" w14:anchorId="7E3820F6">
          <v:shape id="_x0000_i1030" type="#_x0000_t75" style="width:57.75pt;height:19.5pt" o:ole="">
            <v:imagedata r:id="rId28" o:title=""/>
          </v:shape>
          <o:OLEObject Type="Embed" ProgID="Equation.3" ShapeID="_x0000_i1030" DrawAspect="Content" ObjectID="_1734357481" r:id="rId29"/>
        </w:object>
      </w:r>
      <w:r w:rsidRPr="00712AAE">
        <w:rPr>
          <w:rFonts w:ascii="Times New Roman" w:hAnsi="Times New Roman" w:cs="Times New Roman"/>
          <w:bCs/>
          <w:color w:val="000000"/>
          <w:sz w:val="24"/>
          <w:szCs w:val="24"/>
        </w:rPr>
        <w:t xml:space="preserve"> Regression coefficients are statistically significant</w:t>
      </w:r>
    </w:p>
    <w:p w14:paraId="18D608E2" w14:textId="42224B49" w:rsidR="00B9542F" w:rsidRDefault="00B9542F" w:rsidP="00B52360">
      <w:pPr>
        <w:pStyle w:val="NoSpacing"/>
        <w:jc w:val="both"/>
        <w:rPr>
          <w:rFonts w:ascii="Times New Roman" w:hAnsi="Times New Roman" w:cs="Times New Roman"/>
          <w:sz w:val="24"/>
          <w:szCs w:val="24"/>
        </w:rPr>
      </w:pPr>
      <w:r w:rsidRPr="00B52360">
        <w:rPr>
          <w:rFonts w:ascii="Times New Roman" w:hAnsi="Times New Roman" w:cs="Times New Roman"/>
          <w:sz w:val="24"/>
          <w:szCs w:val="24"/>
        </w:rPr>
        <w:t xml:space="preserve">For the regression coefficients </w:t>
      </w:r>
      <m:oMath>
        <m:r>
          <w:rPr>
            <w:rFonts w:ascii="Cambria Math" w:hAnsi="Cambria Math" w:cs="Times New Roman"/>
            <w:sz w:val="24"/>
            <w:szCs w:val="24"/>
          </w:rPr>
          <m:t xml:space="preserve">CAR and ERA, </m:t>
        </m:r>
      </m:oMath>
      <w:r w:rsidRPr="00B52360">
        <w:rPr>
          <w:rFonts w:ascii="Times New Roman" w:hAnsi="Times New Roman" w:cs="Times New Roman"/>
          <w:sz w:val="24"/>
          <w:szCs w:val="24"/>
        </w:rPr>
        <w:t xml:space="preserve">their sig value is less than 0.05 we </w:t>
      </w:r>
      <w:r w:rsidR="00D6398D" w:rsidRPr="00B52360">
        <w:rPr>
          <w:rFonts w:ascii="Times New Roman" w:hAnsi="Times New Roman" w:cs="Times New Roman"/>
          <w:sz w:val="24"/>
          <w:szCs w:val="24"/>
        </w:rPr>
        <w:t>therefore reject</w:t>
      </w:r>
      <w:r w:rsidRPr="00B52360">
        <w:rPr>
          <w:rFonts w:ascii="Times New Roman" w:hAnsi="Times New Roman" w:cs="Times New Roman"/>
          <w:sz w:val="24"/>
          <w:szCs w:val="24"/>
        </w:rPr>
        <w:t xml:space="preserve"> H</w:t>
      </w:r>
      <w:r w:rsidRPr="00B52360">
        <w:rPr>
          <w:rFonts w:ascii="Times New Roman" w:hAnsi="Times New Roman" w:cs="Times New Roman"/>
          <w:sz w:val="24"/>
          <w:szCs w:val="24"/>
          <w:vertAlign w:val="subscript"/>
        </w:rPr>
        <w:t>o</w:t>
      </w:r>
      <w:r w:rsidRPr="00B52360">
        <w:rPr>
          <w:rFonts w:ascii="Times New Roman" w:hAnsi="Times New Roman" w:cs="Times New Roman"/>
          <w:sz w:val="24"/>
          <w:szCs w:val="24"/>
        </w:rPr>
        <w:t>, and conclude that their parameter</w:t>
      </w:r>
      <w:r w:rsidR="00A94EF9">
        <w:rPr>
          <w:rFonts w:ascii="Times New Roman" w:hAnsi="Times New Roman" w:cs="Times New Roman"/>
          <w:sz w:val="24"/>
          <w:szCs w:val="24"/>
        </w:rPr>
        <w:t>s</w:t>
      </w:r>
      <w:r w:rsidRPr="00B52360">
        <w:rPr>
          <w:rFonts w:ascii="Times New Roman" w:hAnsi="Times New Roman" w:cs="Times New Roman"/>
          <w:sz w:val="24"/>
          <w:szCs w:val="24"/>
        </w:rPr>
        <w:t xml:space="preserve"> are statistically significant while the parameter ASQ and LQM, their sig value are </w:t>
      </w:r>
      <w:r w:rsidR="00A94EF9" w:rsidRPr="00B52360">
        <w:rPr>
          <w:rFonts w:ascii="Times New Roman" w:hAnsi="Times New Roman" w:cs="Times New Roman"/>
          <w:sz w:val="24"/>
          <w:szCs w:val="24"/>
        </w:rPr>
        <w:t>less great</w:t>
      </w:r>
      <w:r w:rsidR="00A94EF9">
        <w:rPr>
          <w:rFonts w:ascii="Times New Roman" w:hAnsi="Times New Roman" w:cs="Times New Roman"/>
          <w:sz w:val="24"/>
          <w:szCs w:val="24"/>
        </w:rPr>
        <w:t>er</w:t>
      </w:r>
      <w:r w:rsidRPr="00B52360">
        <w:rPr>
          <w:rFonts w:ascii="Times New Roman" w:hAnsi="Times New Roman" w:cs="Times New Roman"/>
          <w:sz w:val="24"/>
          <w:szCs w:val="24"/>
        </w:rPr>
        <w:t xml:space="preserve"> than 0.05 we therefore do not reject H</w:t>
      </w:r>
      <w:r w:rsidRPr="00B52360">
        <w:rPr>
          <w:rFonts w:ascii="Times New Roman" w:hAnsi="Times New Roman" w:cs="Times New Roman"/>
          <w:sz w:val="24"/>
          <w:szCs w:val="24"/>
          <w:vertAlign w:val="subscript"/>
        </w:rPr>
        <w:t>o</w:t>
      </w:r>
      <w:r w:rsidRPr="00B52360">
        <w:rPr>
          <w:rFonts w:ascii="Times New Roman" w:hAnsi="Times New Roman" w:cs="Times New Roman"/>
          <w:sz w:val="24"/>
          <w:szCs w:val="24"/>
        </w:rPr>
        <w:t>, and conclude that their parameter are statistically insignificant.</w:t>
      </w:r>
    </w:p>
    <w:p w14:paraId="583D816D" w14:textId="77777777" w:rsidR="00B52360" w:rsidRPr="00B52360" w:rsidRDefault="00B52360" w:rsidP="00B52360">
      <w:pPr>
        <w:pStyle w:val="NoSpacing"/>
        <w:jc w:val="both"/>
        <w:rPr>
          <w:rFonts w:ascii="Times New Roman" w:hAnsi="Times New Roman" w:cs="Times New Roman"/>
          <w:sz w:val="24"/>
          <w:szCs w:val="24"/>
        </w:rPr>
      </w:pPr>
    </w:p>
    <w:p w14:paraId="661F95AC" w14:textId="77777777" w:rsidR="00B9542F" w:rsidRDefault="00B9542F" w:rsidP="006156F3">
      <w:pPr>
        <w:tabs>
          <w:tab w:val="center" w:pos="6436"/>
        </w:tabs>
        <w:autoSpaceDE w:val="0"/>
        <w:autoSpaceDN w:val="0"/>
        <w:adjustRightInd w:val="0"/>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From the point above, we can derive the following from the results</w:t>
      </w:r>
    </w:p>
    <w:p w14:paraId="64BDE3F0" w14:textId="2D6148F8" w:rsidR="00B9542F" w:rsidRDefault="00B9542F" w:rsidP="00B81566">
      <w:pPr>
        <w:pStyle w:val="ListParagraph"/>
        <w:numPr>
          <w:ilvl w:val="0"/>
          <w:numId w:val="4"/>
        </w:numPr>
        <w:tabs>
          <w:tab w:val="center" w:pos="6436"/>
        </w:tabs>
        <w:autoSpaceDE w:val="0"/>
        <w:autoSpaceDN w:val="0"/>
        <w:adjustRightInd w:val="0"/>
        <w:spacing w:after="200" w:line="240" w:lineRule="auto"/>
        <w:jc w:val="both"/>
        <w:rPr>
          <w:rFonts w:ascii="Times New Roman" w:hAnsi="Times New Roman"/>
          <w:bCs/>
          <w:color w:val="000000"/>
          <w:sz w:val="24"/>
          <w:szCs w:val="24"/>
        </w:rPr>
      </w:pPr>
      <w:r w:rsidRPr="00573E27">
        <w:rPr>
          <w:rFonts w:ascii="Times New Roman" w:hAnsi="Times New Roman"/>
          <w:bCs/>
          <w:color w:val="000000"/>
          <w:sz w:val="24"/>
          <w:szCs w:val="24"/>
        </w:rPr>
        <w:t>C</w:t>
      </w:r>
      <w:r w:rsidR="00A04DD8">
        <w:rPr>
          <w:rFonts w:ascii="Times New Roman" w:hAnsi="Times New Roman"/>
          <w:bCs/>
          <w:color w:val="000000"/>
          <w:sz w:val="24"/>
          <w:szCs w:val="24"/>
        </w:rPr>
        <w:t xml:space="preserve">apital </w:t>
      </w:r>
      <w:r w:rsidRPr="00573E27">
        <w:rPr>
          <w:rFonts w:ascii="Times New Roman" w:hAnsi="Times New Roman"/>
          <w:bCs/>
          <w:color w:val="000000"/>
          <w:sz w:val="24"/>
          <w:szCs w:val="24"/>
        </w:rPr>
        <w:t>A</w:t>
      </w:r>
      <w:r w:rsidR="00A04DD8">
        <w:rPr>
          <w:rFonts w:ascii="Times New Roman" w:hAnsi="Times New Roman"/>
          <w:bCs/>
          <w:color w:val="000000"/>
          <w:sz w:val="24"/>
          <w:szCs w:val="24"/>
        </w:rPr>
        <w:t xml:space="preserve">dequacy </w:t>
      </w:r>
      <w:r w:rsidRPr="00573E27">
        <w:rPr>
          <w:rFonts w:ascii="Times New Roman" w:hAnsi="Times New Roman"/>
          <w:bCs/>
          <w:color w:val="000000"/>
          <w:sz w:val="24"/>
          <w:szCs w:val="24"/>
        </w:rPr>
        <w:t>R</w:t>
      </w:r>
      <w:r w:rsidR="00A04DD8">
        <w:rPr>
          <w:rFonts w:ascii="Times New Roman" w:hAnsi="Times New Roman"/>
          <w:bCs/>
          <w:color w:val="000000"/>
          <w:sz w:val="24"/>
          <w:szCs w:val="24"/>
        </w:rPr>
        <w:t>atio</w:t>
      </w:r>
      <w:r w:rsidRPr="00573E27">
        <w:rPr>
          <w:rFonts w:ascii="Times New Roman" w:hAnsi="Times New Roman"/>
          <w:bCs/>
          <w:color w:val="000000"/>
          <w:sz w:val="24"/>
          <w:szCs w:val="24"/>
        </w:rPr>
        <w:t xml:space="preserve"> has positive significant effect on R</w:t>
      </w:r>
      <w:r w:rsidR="00A04DD8">
        <w:rPr>
          <w:rFonts w:ascii="Times New Roman" w:hAnsi="Times New Roman"/>
          <w:bCs/>
          <w:color w:val="000000"/>
          <w:sz w:val="24"/>
          <w:szCs w:val="24"/>
        </w:rPr>
        <w:t xml:space="preserve">eturns </w:t>
      </w:r>
      <w:r w:rsidR="00877292" w:rsidRPr="00573E27">
        <w:rPr>
          <w:rFonts w:ascii="Times New Roman" w:hAnsi="Times New Roman"/>
          <w:bCs/>
          <w:color w:val="000000"/>
          <w:sz w:val="24"/>
          <w:szCs w:val="24"/>
        </w:rPr>
        <w:t>on</w:t>
      </w:r>
      <w:r w:rsidR="00A04DD8">
        <w:rPr>
          <w:rFonts w:ascii="Times New Roman" w:hAnsi="Times New Roman"/>
          <w:bCs/>
          <w:color w:val="000000"/>
          <w:sz w:val="24"/>
          <w:szCs w:val="24"/>
        </w:rPr>
        <w:t xml:space="preserve"> </w:t>
      </w:r>
      <w:r w:rsidRPr="00573E27">
        <w:rPr>
          <w:rFonts w:ascii="Times New Roman" w:hAnsi="Times New Roman"/>
          <w:bCs/>
          <w:color w:val="000000"/>
          <w:sz w:val="24"/>
          <w:szCs w:val="24"/>
        </w:rPr>
        <w:t>A</w:t>
      </w:r>
      <w:r w:rsidR="00A04DD8">
        <w:rPr>
          <w:rFonts w:ascii="Times New Roman" w:hAnsi="Times New Roman"/>
          <w:bCs/>
          <w:color w:val="000000"/>
          <w:sz w:val="24"/>
          <w:szCs w:val="24"/>
        </w:rPr>
        <w:t>ssets</w:t>
      </w:r>
    </w:p>
    <w:p w14:paraId="63DE6313" w14:textId="11EA5D6F" w:rsidR="00B9542F" w:rsidRDefault="00B9542F" w:rsidP="00B81566">
      <w:pPr>
        <w:pStyle w:val="ListParagraph"/>
        <w:numPr>
          <w:ilvl w:val="0"/>
          <w:numId w:val="4"/>
        </w:numPr>
        <w:tabs>
          <w:tab w:val="center" w:pos="6436"/>
        </w:tabs>
        <w:autoSpaceDE w:val="0"/>
        <w:autoSpaceDN w:val="0"/>
        <w:adjustRightInd w:val="0"/>
        <w:spacing w:after="200" w:line="240" w:lineRule="auto"/>
        <w:jc w:val="both"/>
        <w:rPr>
          <w:rFonts w:ascii="Times New Roman" w:hAnsi="Times New Roman"/>
          <w:bCs/>
          <w:color w:val="000000"/>
          <w:sz w:val="24"/>
          <w:szCs w:val="24"/>
        </w:rPr>
      </w:pPr>
      <w:r w:rsidRPr="00573E27">
        <w:rPr>
          <w:rFonts w:ascii="Times New Roman" w:hAnsi="Times New Roman"/>
          <w:bCs/>
          <w:color w:val="000000"/>
          <w:sz w:val="24"/>
          <w:szCs w:val="24"/>
        </w:rPr>
        <w:t xml:space="preserve"> </w:t>
      </w:r>
      <w:r w:rsidR="00A04DD8">
        <w:rPr>
          <w:rFonts w:ascii="Times New Roman" w:hAnsi="Times New Roman"/>
          <w:bCs/>
          <w:color w:val="000000"/>
          <w:sz w:val="24"/>
          <w:szCs w:val="24"/>
        </w:rPr>
        <w:t>Asset Quality</w:t>
      </w:r>
      <w:r w:rsidRPr="00573E27">
        <w:rPr>
          <w:rFonts w:ascii="Times New Roman" w:hAnsi="Times New Roman"/>
          <w:bCs/>
          <w:color w:val="000000"/>
          <w:sz w:val="24"/>
          <w:szCs w:val="24"/>
        </w:rPr>
        <w:t xml:space="preserve"> has negative insignificant effect on </w:t>
      </w:r>
      <w:r w:rsidR="00A04DD8" w:rsidRPr="00A04DD8">
        <w:rPr>
          <w:rFonts w:ascii="Times New Roman" w:hAnsi="Times New Roman"/>
          <w:bCs/>
          <w:color w:val="000000"/>
          <w:sz w:val="24"/>
          <w:szCs w:val="24"/>
        </w:rPr>
        <w:t xml:space="preserve">Returns </w:t>
      </w:r>
      <w:r w:rsidR="00877292" w:rsidRPr="00A04DD8">
        <w:rPr>
          <w:rFonts w:ascii="Times New Roman" w:hAnsi="Times New Roman"/>
          <w:bCs/>
          <w:color w:val="000000"/>
          <w:sz w:val="24"/>
          <w:szCs w:val="24"/>
        </w:rPr>
        <w:t>on</w:t>
      </w:r>
      <w:r w:rsidR="00A04DD8" w:rsidRPr="00A04DD8">
        <w:rPr>
          <w:rFonts w:ascii="Times New Roman" w:hAnsi="Times New Roman"/>
          <w:bCs/>
          <w:color w:val="000000"/>
          <w:sz w:val="24"/>
          <w:szCs w:val="24"/>
        </w:rPr>
        <w:t xml:space="preserve"> Assets</w:t>
      </w:r>
    </w:p>
    <w:p w14:paraId="658BB787" w14:textId="4B372378" w:rsidR="00B9542F" w:rsidRDefault="00A04DD8" w:rsidP="00B81566">
      <w:pPr>
        <w:pStyle w:val="ListParagraph"/>
        <w:numPr>
          <w:ilvl w:val="0"/>
          <w:numId w:val="4"/>
        </w:numPr>
        <w:tabs>
          <w:tab w:val="center" w:pos="6436"/>
        </w:tabs>
        <w:autoSpaceDE w:val="0"/>
        <w:autoSpaceDN w:val="0"/>
        <w:adjustRightInd w:val="0"/>
        <w:spacing w:after="200" w:line="240" w:lineRule="auto"/>
        <w:jc w:val="both"/>
        <w:rPr>
          <w:rFonts w:ascii="Times New Roman" w:hAnsi="Times New Roman"/>
          <w:bCs/>
          <w:color w:val="000000"/>
          <w:sz w:val="24"/>
          <w:szCs w:val="24"/>
        </w:rPr>
      </w:pPr>
      <w:r>
        <w:rPr>
          <w:rFonts w:ascii="Times New Roman" w:hAnsi="Times New Roman"/>
          <w:bCs/>
          <w:color w:val="000000"/>
          <w:sz w:val="24"/>
          <w:szCs w:val="24"/>
        </w:rPr>
        <w:t>Liquidity Management</w:t>
      </w:r>
      <w:r w:rsidR="00B9542F" w:rsidRPr="00573E27">
        <w:rPr>
          <w:rFonts w:ascii="Times New Roman" w:hAnsi="Times New Roman"/>
          <w:bCs/>
          <w:color w:val="000000"/>
          <w:sz w:val="24"/>
          <w:szCs w:val="24"/>
        </w:rPr>
        <w:t xml:space="preserve"> has negative insignificant effect on </w:t>
      </w:r>
      <w:r w:rsidRPr="00A04DD8">
        <w:rPr>
          <w:rFonts w:ascii="Times New Roman" w:hAnsi="Times New Roman"/>
          <w:bCs/>
          <w:color w:val="000000"/>
          <w:sz w:val="24"/>
          <w:szCs w:val="24"/>
        </w:rPr>
        <w:t xml:space="preserve">Returns </w:t>
      </w:r>
      <w:r w:rsidR="00877292" w:rsidRPr="00A04DD8">
        <w:rPr>
          <w:rFonts w:ascii="Times New Roman" w:hAnsi="Times New Roman"/>
          <w:bCs/>
          <w:color w:val="000000"/>
          <w:sz w:val="24"/>
          <w:szCs w:val="24"/>
        </w:rPr>
        <w:t>on</w:t>
      </w:r>
      <w:r w:rsidRPr="00A04DD8">
        <w:rPr>
          <w:rFonts w:ascii="Times New Roman" w:hAnsi="Times New Roman"/>
          <w:bCs/>
          <w:color w:val="000000"/>
          <w:sz w:val="24"/>
          <w:szCs w:val="24"/>
        </w:rPr>
        <w:t xml:space="preserve"> Assets</w:t>
      </w:r>
    </w:p>
    <w:p w14:paraId="3C0C97E6" w14:textId="6BB6B179" w:rsidR="00DF2AAD" w:rsidRDefault="00A04DD8" w:rsidP="00B81566">
      <w:pPr>
        <w:pStyle w:val="ListParagraph"/>
        <w:numPr>
          <w:ilvl w:val="0"/>
          <w:numId w:val="4"/>
        </w:numPr>
        <w:tabs>
          <w:tab w:val="center" w:pos="6436"/>
        </w:tabs>
        <w:autoSpaceDE w:val="0"/>
        <w:autoSpaceDN w:val="0"/>
        <w:adjustRightInd w:val="0"/>
        <w:spacing w:after="200" w:line="240" w:lineRule="auto"/>
        <w:jc w:val="both"/>
        <w:rPr>
          <w:rFonts w:ascii="Times New Roman" w:hAnsi="Times New Roman"/>
          <w:bCs/>
          <w:color w:val="000000"/>
          <w:sz w:val="24"/>
          <w:szCs w:val="24"/>
        </w:rPr>
      </w:pPr>
      <w:r>
        <w:rPr>
          <w:rFonts w:ascii="Times New Roman" w:hAnsi="Times New Roman"/>
          <w:bCs/>
          <w:color w:val="000000"/>
          <w:sz w:val="24"/>
          <w:szCs w:val="24"/>
        </w:rPr>
        <w:t>Earning Ability</w:t>
      </w:r>
      <w:r w:rsidR="00B9542F" w:rsidRPr="00573E27">
        <w:rPr>
          <w:rFonts w:ascii="Times New Roman" w:hAnsi="Times New Roman"/>
          <w:bCs/>
          <w:color w:val="000000"/>
          <w:sz w:val="24"/>
          <w:szCs w:val="24"/>
        </w:rPr>
        <w:t xml:space="preserve"> has positive significant effect on </w:t>
      </w:r>
      <w:r w:rsidRPr="00A04DD8">
        <w:rPr>
          <w:rFonts w:ascii="Times New Roman" w:hAnsi="Times New Roman"/>
          <w:bCs/>
          <w:color w:val="000000"/>
          <w:sz w:val="24"/>
          <w:szCs w:val="24"/>
        </w:rPr>
        <w:t xml:space="preserve">Returns </w:t>
      </w:r>
      <w:r w:rsidR="00877292" w:rsidRPr="00A04DD8">
        <w:rPr>
          <w:rFonts w:ascii="Times New Roman" w:hAnsi="Times New Roman"/>
          <w:bCs/>
          <w:color w:val="000000"/>
          <w:sz w:val="24"/>
          <w:szCs w:val="24"/>
        </w:rPr>
        <w:t>on</w:t>
      </w:r>
      <w:r w:rsidRPr="00A04DD8">
        <w:rPr>
          <w:rFonts w:ascii="Times New Roman" w:hAnsi="Times New Roman"/>
          <w:bCs/>
          <w:color w:val="000000"/>
          <w:sz w:val="24"/>
          <w:szCs w:val="24"/>
        </w:rPr>
        <w:t xml:space="preserve"> Assets</w:t>
      </w:r>
    </w:p>
    <w:p w14:paraId="4A2C34EF" w14:textId="123EA8AD" w:rsidR="00D66240" w:rsidRDefault="00B9542F" w:rsidP="00B81566">
      <w:pPr>
        <w:pStyle w:val="NoSpacing"/>
        <w:jc w:val="both"/>
        <w:rPr>
          <w:rFonts w:ascii="Times New Roman" w:hAnsi="Times New Roman" w:cs="Times New Roman"/>
          <w:sz w:val="24"/>
          <w:szCs w:val="24"/>
        </w:rPr>
      </w:pPr>
      <w:r w:rsidRPr="00B81566">
        <w:rPr>
          <w:rFonts w:ascii="Times New Roman" w:hAnsi="Times New Roman" w:cs="Times New Roman"/>
          <w:sz w:val="24"/>
          <w:szCs w:val="24"/>
        </w:rPr>
        <w:lastRenderedPageBreak/>
        <w:t>From the table above R</w:t>
      </w:r>
      <w:r w:rsidRPr="00B81566">
        <w:rPr>
          <w:rFonts w:ascii="Times New Roman" w:hAnsi="Times New Roman" w:cs="Times New Roman"/>
          <w:sz w:val="24"/>
          <w:szCs w:val="24"/>
          <w:vertAlign w:val="superscript"/>
        </w:rPr>
        <w:t xml:space="preserve">2 </w:t>
      </w:r>
      <w:r w:rsidRPr="00B81566">
        <w:rPr>
          <w:rFonts w:ascii="Times New Roman" w:hAnsi="Times New Roman" w:cs="Times New Roman"/>
          <w:sz w:val="24"/>
          <w:szCs w:val="24"/>
        </w:rPr>
        <w:t>=</w:t>
      </w:r>
      <w:r w:rsidRPr="00B81566">
        <w:rPr>
          <w:rFonts w:ascii="Times New Roman" w:hAnsi="Times New Roman" w:cs="Times New Roman"/>
          <w:color w:val="000000"/>
          <w:sz w:val="24"/>
          <w:szCs w:val="24"/>
        </w:rPr>
        <w:t xml:space="preserve">0.971804 which indicate that 97.18% changes or variation in </w:t>
      </w:r>
      <w:r w:rsidRPr="00B81566">
        <w:rPr>
          <w:rFonts w:ascii="Times New Roman" w:hAnsi="Times New Roman" w:cs="Times New Roman"/>
          <w:sz w:val="24"/>
          <w:szCs w:val="24"/>
        </w:rPr>
        <w:t xml:space="preserve">ROA for the </w:t>
      </w:r>
      <w:r w:rsidR="00EF0F13" w:rsidRPr="00B81566">
        <w:rPr>
          <w:rFonts w:ascii="Times New Roman" w:hAnsi="Times New Roman" w:cs="Times New Roman"/>
          <w:sz w:val="24"/>
          <w:szCs w:val="24"/>
        </w:rPr>
        <w:t>year’s</w:t>
      </w:r>
      <w:r w:rsidRPr="00B81566">
        <w:rPr>
          <w:rFonts w:ascii="Times New Roman" w:hAnsi="Times New Roman" w:cs="Times New Roman"/>
          <w:sz w:val="24"/>
          <w:szCs w:val="24"/>
        </w:rPr>
        <w:t xml:space="preserve"> study was explained by </w:t>
      </w:r>
      <w:r w:rsidRPr="00B81566">
        <w:rPr>
          <w:rFonts w:ascii="Times New Roman" w:hAnsi="Times New Roman" w:cs="Times New Roman"/>
          <w:bCs/>
          <w:color w:val="000000"/>
          <w:sz w:val="24"/>
          <w:szCs w:val="24"/>
        </w:rPr>
        <w:t>CAR</w:t>
      </w:r>
      <w:r w:rsidRPr="00B81566">
        <w:rPr>
          <w:rFonts w:ascii="Times New Roman" w:hAnsi="Times New Roman" w:cs="Times New Roman"/>
          <w:color w:val="000000"/>
          <w:sz w:val="24"/>
          <w:szCs w:val="24"/>
        </w:rPr>
        <w:t xml:space="preserve">, </w:t>
      </w:r>
      <w:r w:rsidRPr="00B81566">
        <w:rPr>
          <w:rFonts w:ascii="Times New Roman" w:hAnsi="Times New Roman" w:cs="Times New Roman"/>
          <w:bCs/>
          <w:color w:val="000000"/>
          <w:sz w:val="24"/>
          <w:szCs w:val="24"/>
        </w:rPr>
        <w:t>ASQ</w:t>
      </w:r>
      <w:r w:rsidRPr="00B81566">
        <w:rPr>
          <w:rFonts w:ascii="Times New Roman" w:hAnsi="Times New Roman" w:cs="Times New Roman"/>
          <w:color w:val="000000"/>
          <w:sz w:val="24"/>
          <w:szCs w:val="24"/>
        </w:rPr>
        <w:t xml:space="preserve">, </w:t>
      </w:r>
      <w:r w:rsidRPr="00B81566">
        <w:rPr>
          <w:rFonts w:ascii="Times New Roman" w:hAnsi="Times New Roman" w:cs="Times New Roman"/>
          <w:bCs/>
          <w:color w:val="000000"/>
          <w:sz w:val="24"/>
          <w:szCs w:val="24"/>
        </w:rPr>
        <w:t>LQM</w:t>
      </w:r>
      <w:r w:rsidRPr="00B81566">
        <w:rPr>
          <w:rFonts w:ascii="Times New Roman" w:hAnsi="Times New Roman" w:cs="Times New Roman"/>
          <w:color w:val="000000"/>
          <w:sz w:val="24"/>
          <w:szCs w:val="24"/>
        </w:rPr>
        <w:t xml:space="preserve"> and </w:t>
      </w:r>
      <w:r w:rsidRPr="00B81566">
        <w:rPr>
          <w:rFonts w:ascii="Times New Roman" w:hAnsi="Times New Roman" w:cs="Times New Roman"/>
          <w:bCs/>
          <w:color w:val="000000"/>
          <w:sz w:val="24"/>
          <w:szCs w:val="24"/>
        </w:rPr>
        <w:t>ERA</w:t>
      </w:r>
      <w:r w:rsidRPr="00B81566">
        <w:rPr>
          <w:rFonts w:ascii="Times New Roman" w:hAnsi="Times New Roman" w:cs="Times New Roman"/>
          <w:sz w:val="24"/>
          <w:szCs w:val="24"/>
        </w:rPr>
        <w:t>, while the remaining 2.92% were capture and unexplained by Random error which may results from other factor not considered in this research.</w:t>
      </w:r>
    </w:p>
    <w:p w14:paraId="08D9B00B" w14:textId="616335A9" w:rsidR="00B81566" w:rsidRDefault="00B81566" w:rsidP="00B81566">
      <w:pPr>
        <w:pStyle w:val="NoSpacing"/>
        <w:jc w:val="both"/>
        <w:rPr>
          <w:rFonts w:ascii="Times New Roman" w:hAnsi="Times New Roman" w:cs="Times New Roman"/>
          <w:sz w:val="24"/>
          <w:szCs w:val="24"/>
        </w:rPr>
      </w:pPr>
    </w:p>
    <w:p w14:paraId="360E76A1" w14:textId="63E9CDFC" w:rsidR="00B5620F" w:rsidRDefault="00B5620F" w:rsidP="00B81566">
      <w:pPr>
        <w:pStyle w:val="NoSpacing"/>
        <w:jc w:val="both"/>
        <w:rPr>
          <w:rFonts w:ascii="Times New Roman" w:hAnsi="Times New Roman" w:cs="Times New Roman"/>
          <w:sz w:val="24"/>
          <w:szCs w:val="24"/>
        </w:rPr>
      </w:pPr>
    </w:p>
    <w:p w14:paraId="1B903209" w14:textId="05DC55EB" w:rsidR="00B5620F" w:rsidRDefault="00B5620F" w:rsidP="00B81566">
      <w:pPr>
        <w:pStyle w:val="NoSpacing"/>
        <w:jc w:val="both"/>
        <w:rPr>
          <w:rFonts w:ascii="Times New Roman" w:hAnsi="Times New Roman" w:cs="Times New Roman"/>
          <w:sz w:val="24"/>
          <w:szCs w:val="24"/>
        </w:rPr>
      </w:pPr>
    </w:p>
    <w:p w14:paraId="70D8D942" w14:textId="77777777" w:rsidR="00B5620F" w:rsidRPr="00B81566" w:rsidRDefault="00B5620F" w:rsidP="00B81566">
      <w:pPr>
        <w:pStyle w:val="NoSpacing"/>
        <w:jc w:val="both"/>
        <w:rPr>
          <w:rFonts w:ascii="Times New Roman" w:hAnsi="Times New Roman" w:cs="Times New Roman"/>
          <w:sz w:val="24"/>
          <w:szCs w:val="24"/>
        </w:rPr>
      </w:pPr>
    </w:p>
    <w:p w14:paraId="1CF7A19F" w14:textId="77777777" w:rsidR="00EF0F13" w:rsidRPr="00712AAE" w:rsidRDefault="00A04DD8" w:rsidP="006156F3">
      <w:pPr>
        <w:tabs>
          <w:tab w:val="center" w:pos="6436"/>
        </w:tabs>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3.2.3 </w:t>
      </w:r>
      <w:r w:rsidR="00DF2AAD" w:rsidRPr="00712AAE">
        <w:rPr>
          <w:rFonts w:ascii="Times New Roman" w:hAnsi="Times New Roman" w:cs="Times New Roman"/>
          <w:b/>
          <w:color w:val="000000"/>
          <w:sz w:val="24"/>
          <w:szCs w:val="24"/>
        </w:rPr>
        <w:t>Test for Multicollinearity</w:t>
      </w:r>
    </w:p>
    <w:p w14:paraId="630020B5" w14:textId="77777777" w:rsidR="00EF0F13" w:rsidRPr="00712AAE" w:rsidRDefault="00EF0F13" w:rsidP="006156F3">
      <w:pPr>
        <w:tabs>
          <w:tab w:val="center" w:pos="6436"/>
        </w:tabs>
        <w:autoSpaceDE w:val="0"/>
        <w:autoSpaceDN w:val="0"/>
        <w:adjustRightInd w:val="0"/>
        <w:spacing w:after="0" w:line="360" w:lineRule="auto"/>
        <w:jc w:val="both"/>
        <w:rPr>
          <w:rFonts w:ascii="Times New Roman" w:hAnsi="Times New Roman" w:cs="Times New Roman"/>
          <w:b/>
          <w:color w:val="000000"/>
          <w:sz w:val="24"/>
          <w:szCs w:val="24"/>
        </w:rPr>
      </w:pPr>
      <w:r w:rsidRPr="00712AAE">
        <w:rPr>
          <w:rFonts w:ascii="Times New Roman" w:hAnsi="Times New Roman" w:cs="Times New Roman"/>
          <w:b/>
          <w:color w:val="000000"/>
          <w:sz w:val="24"/>
          <w:szCs w:val="24"/>
        </w:rPr>
        <w:t>Hypothesis:</w:t>
      </w:r>
    </w:p>
    <w:p w14:paraId="16F3B8B1" w14:textId="77777777" w:rsidR="00EF0F13" w:rsidRPr="00712AAE" w:rsidRDefault="00EF0F13" w:rsidP="004F0DEA">
      <w:pPr>
        <w:tabs>
          <w:tab w:val="center" w:pos="6436"/>
        </w:tabs>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712AAE">
        <w:rPr>
          <w:rFonts w:ascii="Times New Roman" w:hAnsi="Times New Roman" w:cs="Times New Roman"/>
          <w:color w:val="000000"/>
          <w:sz w:val="24"/>
          <w:szCs w:val="24"/>
        </w:rPr>
        <w:t>H</w:t>
      </w:r>
      <w:r w:rsidRPr="00712AAE">
        <w:rPr>
          <w:rFonts w:ascii="Times New Roman" w:hAnsi="Times New Roman" w:cs="Times New Roman"/>
          <w:color w:val="000000"/>
          <w:sz w:val="24"/>
          <w:szCs w:val="24"/>
          <w:vertAlign w:val="subscript"/>
        </w:rPr>
        <w:t>o</w:t>
      </w:r>
      <w:r w:rsidRPr="00712AAE">
        <w:rPr>
          <w:rFonts w:ascii="Times New Roman" w:hAnsi="Times New Roman" w:cs="Times New Roman"/>
          <w:color w:val="000000"/>
          <w:sz w:val="24"/>
          <w:szCs w:val="24"/>
        </w:rPr>
        <w:t xml:space="preserve">: </w:t>
      </w:r>
      <m:oMath>
        <m:r>
          <w:rPr>
            <w:rFonts w:ascii="Cambria Math" w:hAnsi="Cambria Math" w:cs="Times New Roman"/>
            <w:color w:val="000000"/>
            <w:sz w:val="24"/>
            <w:szCs w:val="24"/>
          </w:rPr>
          <m:t>ρ=0</m:t>
        </m:r>
      </m:oMath>
      <w:r w:rsidRPr="00712AAE">
        <w:rPr>
          <w:rFonts w:ascii="Times New Roman" w:eastAsiaTheme="minorEastAsia" w:hAnsi="Times New Roman" w:cs="Times New Roman"/>
          <w:color w:val="000000"/>
          <w:sz w:val="24"/>
          <w:szCs w:val="24"/>
        </w:rPr>
        <w:t xml:space="preserve"> (there exist multicollinearity i.e variables are collinear</w:t>
      </w:r>
    </w:p>
    <w:p w14:paraId="1F011839" w14:textId="563CC729" w:rsidR="00EF0F13" w:rsidRDefault="00EF0F13" w:rsidP="004F0DEA">
      <w:pPr>
        <w:tabs>
          <w:tab w:val="center" w:pos="6436"/>
        </w:tabs>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712AAE">
        <w:rPr>
          <w:rFonts w:ascii="Times New Roman" w:hAnsi="Times New Roman" w:cs="Times New Roman"/>
          <w:color w:val="000000"/>
          <w:sz w:val="24"/>
          <w:szCs w:val="24"/>
        </w:rPr>
        <w:t>H</w:t>
      </w:r>
      <w:r w:rsidRPr="00712AAE">
        <w:rPr>
          <w:rFonts w:ascii="Times New Roman" w:hAnsi="Times New Roman" w:cs="Times New Roman"/>
          <w:color w:val="000000"/>
          <w:sz w:val="24"/>
          <w:szCs w:val="24"/>
          <w:vertAlign w:val="subscript"/>
        </w:rPr>
        <w:t>1</w:t>
      </w:r>
      <w:r w:rsidRPr="00712AAE">
        <w:rPr>
          <w:rFonts w:ascii="Times New Roman" w:hAnsi="Times New Roman" w:cs="Times New Roman"/>
          <w:color w:val="000000"/>
          <w:sz w:val="24"/>
          <w:szCs w:val="24"/>
        </w:rPr>
        <w:t xml:space="preserve">: </w:t>
      </w:r>
      <m:oMath>
        <m:r>
          <w:rPr>
            <w:rFonts w:ascii="Cambria Math" w:hAnsi="Cambria Math" w:cs="Times New Roman"/>
            <w:color w:val="000000"/>
            <w:sz w:val="24"/>
            <w:szCs w:val="24"/>
          </w:rPr>
          <m:t>ρ≠0</m:t>
        </m:r>
      </m:oMath>
      <w:r w:rsidRPr="00712AAE">
        <w:rPr>
          <w:rFonts w:ascii="Times New Roman" w:eastAsiaTheme="minorEastAsia" w:hAnsi="Times New Roman" w:cs="Times New Roman"/>
          <w:color w:val="000000"/>
          <w:sz w:val="24"/>
          <w:szCs w:val="24"/>
        </w:rPr>
        <w:t xml:space="preserve"> (there isn’t multicollinearity i.e variables are not collinear)</w:t>
      </w:r>
    </w:p>
    <w:p w14:paraId="74B165E7" w14:textId="77777777" w:rsidR="004F0DEA" w:rsidRDefault="004F0DEA" w:rsidP="004F0DEA">
      <w:pPr>
        <w:tabs>
          <w:tab w:val="center" w:pos="6436"/>
        </w:tabs>
        <w:autoSpaceDE w:val="0"/>
        <w:autoSpaceDN w:val="0"/>
        <w:adjustRightInd w:val="0"/>
        <w:spacing w:after="0" w:line="240" w:lineRule="auto"/>
        <w:jc w:val="both"/>
        <w:rPr>
          <w:rFonts w:ascii="Times New Roman" w:eastAsiaTheme="minorEastAsia" w:hAnsi="Times New Roman" w:cs="Times New Roman"/>
          <w:color w:val="000000"/>
          <w:sz w:val="24"/>
          <w:szCs w:val="24"/>
        </w:rPr>
      </w:pPr>
    </w:p>
    <w:p w14:paraId="29EBFFB8" w14:textId="7E6A4195" w:rsidR="00D05541" w:rsidRDefault="00EF0F13" w:rsidP="004F0DEA">
      <w:pPr>
        <w:pStyle w:val="NoSpacing"/>
        <w:jc w:val="both"/>
        <w:rPr>
          <w:rFonts w:ascii="Times New Roman" w:eastAsia="Times New Roman" w:hAnsi="Times New Roman" w:cs="Times New Roman"/>
          <w:sz w:val="24"/>
          <w:szCs w:val="24"/>
        </w:rPr>
      </w:pPr>
      <w:r w:rsidRPr="004F0DEA">
        <w:rPr>
          <w:rFonts w:ascii="Times New Roman" w:hAnsi="Times New Roman" w:cs="Times New Roman"/>
          <w:sz w:val="24"/>
          <w:szCs w:val="24"/>
        </w:rPr>
        <w:t>From the above and test of significance of T-Ratio, we can say that R</w:t>
      </w:r>
      <w:r w:rsidRPr="004F0DEA">
        <w:rPr>
          <w:rFonts w:ascii="Times New Roman" w:hAnsi="Times New Roman" w:cs="Times New Roman"/>
          <w:sz w:val="24"/>
          <w:szCs w:val="24"/>
          <w:vertAlign w:val="superscript"/>
        </w:rPr>
        <w:t xml:space="preserve">2 </w:t>
      </w:r>
      <w:r w:rsidRPr="004F0DEA">
        <w:rPr>
          <w:rFonts w:ascii="Times New Roman" w:hAnsi="Times New Roman" w:cs="Times New Roman"/>
          <w:sz w:val="24"/>
          <w:szCs w:val="24"/>
        </w:rPr>
        <w:t>=0.971804 which is high. From the test of significance, we could see that not all of the coefficients are significant. In this wise, we may not reject H</w:t>
      </w:r>
      <w:r w:rsidRPr="004F0DEA">
        <w:rPr>
          <w:rFonts w:ascii="Times New Roman" w:hAnsi="Times New Roman" w:cs="Times New Roman"/>
          <w:sz w:val="24"/>
          <w:szCs w:val="24"/>
          <w:vertAlign w:val="subscript"/>
        </w:rPr>
        <w:t>o</w:t>
      </w:r>
      <w:r w:rsidRPr="004F0DEA">
        <w:rPr>
          <w:rFonts w:ascii="Times New Roman" w:hAnsi="Times New Roman" w:cs="Times New Roman"/>
          <w:sz w:val="24"/>
          <w:szCs w:val="24"/>
        </w:rPr>
        <w:t xml:space="preserve"> that the independent variables are inter-correlated and there is Multicollinearity.</w:t>
      </w:r>
      <w:r w:rsidR="00A04DD8" w:rsidRPr="004F0DEA">
        <w:rPr>
          <w:rFonts w:ascii="Times New Roman" w:hAnsi="Times New Roman" w:cs="Times New Roman"/>
          <w:sz w:val="24"/>
          <w:szCs w:val="24"/>
        </w:rPr>
        <w:t xml:space="preserve"> In order to further check for the presence of </w:t>
      </w:r>
      <w:r w:rsidR="00A04DD8" w:rsidRPr="004F0DEA">
        <w:rPr>
          <w:rFonts w:ascii="Times New Roman" w:eastAsia="Times New Roman" w:hAnsi="Times New Roman" w:cs="Times New Roman"/>
          <w:sz w:val="24"/>
          <w:szCs w:val="24"/>
        </w:rPr>
        <w:t>multicollinearity, the Variance Inflating Factor test was conducted, with the assumption that If the VIF greater than 10 then there is severe multicollinearity.</w:t>
      </w:r>
    </w:p>
    <w:p w14:paraId="4D62FD78" w14:textId="69A2C6AC" w:rsidR="00AA391B" w:rsidRDefault="00AA391B" w:rsidP="004F0DEA">
      <w:pPr>
        <w:pStyle w:val="NoSpacing"/>
        <w:jc w:val="both"/>
        <w:rPr>
          <w:rFonts w:ascii="Times New Roman" w:eastAsia="Times New Roman" w:hAnsi="Times New Roman" w:cs="Times New Roman"/>
          <w:sz w:val="24"/>
          <w:szCs w:val="24"/>
        </w:rPr>
      </w:pPr>
    </w:p>
    <w:p w14:paraId="03E3817F" w14:textId="77777777" w:rsidR="00392451" w:rsidRPr="004F0DEA" w:rsidRDefault="00392451" w:rsidP="004F0DEA">
      <w:pPr>
        <w:pStyle w:val="NoSpacing"/>
        <w:jc w:val="both"/>
        <w:rPr>
          <w:rFonts w:ascii="Times New Roman" w:eastAsia="Times New Roman" w:hAnsi="Times New Roman" w:cs="Times New Roman"/>
          <w:sz w:val="24"/>
          <w:szCs w:val="24"/>
        </w:rPr>
      </w:pPr>
    </w:p>
    <w:p w14:paraId="5DBDFDEC" w14:textId="70643AC0" w:rsidR="00A04DD8" w:rsidRPr="00D05541" w:rsidRDefault="00A04DD8" w:rsidP="006156F3">
      <w:pPr>
        <w:spacing w:line="360" w:lineRule="auto"/>
        <w:jc w:val="both"/>
        <w:rPr>
          <w:rFonts w:ascii="Times New Roman" w:hAnsi="Times New Roman" w:cs="Times New Roman"/>
          <w:b/>
          <w:color w:val="000000"/>
          <w:sz w:val="24"/>
          <w:szCs w:val="24"/>
        </w:rPr>
      </w:pPr>
      <w:r w:rsidRPr="00D05541">
        <w:rPr>
          <w:rFonts w:ascii="Times New Roman" w:eastAsia="Times New Roman" w:hAnsi="Times New Roman"/>
          <w:b/>
          <w:sz w:val="24"/>
          <w:szCs w:val="24"/>
        </w:rPr>
        <w:t>Table 3.</w:t>
      </w:r>
      <w:r w:rsidR="00D6398D">
        <w:rPr>
          <w:rFonts w:ascii="Times New Roman" w:eastAsia="Times New Roman" w:hAnsi="Times New Roman"/>
          <w:b/>
          <w:sz w:val="24"/>
          <w:szCs w:val="24"/>
        </w:rPr>
        <w:t xml:space="preserve"> Variance Inflation Factors Test</w:t>
      </w:r>
      <w:r w:rsidR="00422A70">
        <w:rPr>
          <w:rFonts w:ascii="Times New Roman" w:eastAsia="Times New Roman" w:hAnsi="Times New Roman"/>
          <w:b/>
          <w:sz w:val="24"/>
          <w:szCs w:val="24"/>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2850"/>
        <w:gridCol w:w="1706"/>
        <w:gridCol w:w="1706"/>
        <w:gridCol w:w="1706"/>
      </w:tblGrid>
      <w:tr w:rsidR="00A94EF9" w:rsidRPr="00A94EF9" w14:paraId="037EF620" w14:textId="77777777" w:rsidTr="0096408C">
        <w:trPr>
          <w:trHeight w:val="262"/>
        </w:trPr>
        <w:tc>
          <w:tcPr>
            <w:tcW w:w="6262" w:type="dxa"/>
            <w:gridSpan w:val="3"/>
            <w:tcBorders>
              <w:top w:val="nil"/>
              <w:left w:val="nil"/>
              <w:bottom w:val="nil"/>
              <w:right w:val="nil"/>
            </w:tcBorders>
            <w:vAlign w:val="bottom"/>
          </w:tcPr>
          <w:p w14:paraId="71070B59"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Variance Inflation Factors</w:t>
            </w:r>
          </w:p>
        </w:tc>
        <w:tc>
          <w:tcPr>
            <w:tcW w:w="1706" w:type="dxa"/>
            <w:tcBorders>
              <w:top w:val="nil"/>
              <w:left w:val="nil"/>
              <w:bottom w:val="nil"/>
              <w:right w:val="nil"/>
            </w:tcBorders>
            <w:vAlign w:val="bottom"/>
          </w:tcPr>
          <w:p w14:paraId="364B581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5882D4B" w14:textId="77777777" w:rsidTr="0096408C">
        <w:trPr>
          <w:trHeight w:val="262"/>
        </w:trPr>
        <w:tc>
          <w:tcPr>
            <w:tcW w:w="6262" w:type="dxa"/>
            <w:gridSpan w:val="3"/>
            <w:tcBorders>
              <w:top w:val="nil"/>
              <w:left w:val="nil"/>
              <w:bottom w:val="nil"/>
              <w:right w:val="nil"/>
            </w:tcBorders>
            <w:vAlign w:val="bottom"/>
          </w:tcPr>
          <w:p w14:paraId="38B4CA98"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Date: 12/27/22   Time: 04:51</w:t>
            </w:r>
          </w:p>
        </w:tc>
        <w:tc>
          <w:tcPr>
            <w:tcW w:w="1706" w:type="dxa"/>
            <w:tcBorders>
              <w:top w:val="nil"/>
              <w:left w:val="nil"/>
              <w:bottom w:val="nil"/>
              <w:right w:val="nil"/>
            </w:tcBorders>
            <w:vAlign w:val="bottom"/>
          </w:tcPr>
          <w:p w14:paraId="0ACD001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630100E" w14:textId="77777777" w:rsidTr="0096408C">
        <w:trPr>
          <w:trHeight w:val="262"/>
        </w:trPr>
        <w:tc>
          <w:tcPr>
            <w:tcW w:w="6262" w:type="dxa"/>
            <w:gridSpan w:val="3"/>
            <w:tcBorders>
              <w:top w:val="nil"/>
              <w:left w:val="nil"/>
              <w:bottom w:val="nil"/>
              <w:right w:val="nil"/>
            </w:tcBorders>
            <w:vAlign w:val="bottom"/>
          </w:tcPr>
          <w:p w14:paraId="043E7B07"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Sample: 2012 2021</w:t>
            </w:r>
          </w:p>
        </w:tc>
        <w:tc>
          <w:tcPr>
            <w:tcW w:w="1706" w:type="dxa"/>
            <w:tcBorders>
              <w:top w:val="nil"/>
              <w:left w:val="nil"/>
              <w:bottom w:val="nil"/>
              <w:right w:val="nil"/>
            </w:tcBorders>
            <w:vAlign w:val="bottom"/>
          </w:tcPr>
          <w:p w14:paraId="6C027AD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B60E13B" w14:textId="77777777" w:rsidTr="0096408C">
        <w:trPr>
          <w:trHeight w:val="262"/>
        </w:trPr>
        <w:tc>
          <w:tcPr>
            <w:tcW w:w="6262" w:type="dxa"/>
            <w:gridSpan w:val="3"/>
            <w:tcBorders>
              <w:top w:val="nil"/>
              <w:left w:val="nil"/>
              <w:bottom w:val="nil"/>
              <w:right w:val="nil"/>
            </w:tcBorders>
            <w:vAlign w:val="bottom"/>
          </w:tcPr>
          <w:p w14:paraId="6CE4C386"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Included observations: 10</w:t>
            </w:r>
          </w:p>
        </w:tc>
        <w:tc>
          <w:tcPr>
            <w:tcW w:w="1706" w:type="dxa"/>
            <w:tcBorders>
              <w:top w:val="nil"/>
              <w:left w:val="nil"/>
              <w:bottom w:val="nil"/>
              <w:right w:val="nil"/>
            </w:tcBorders>
            <w:vAlign w:val="bottom"/>
          </w:tcPr>
          <w:p w14:paraId="1F2DCEB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5A53B0C" w14:textId="77777777" w:rsidTr="00B5620F">
        <w:trPr>
          <w:trHeight w:hRule="exact" w:val="104"/>
        </w:trPr>
        <w:tc>
          <w:tcPr>
            <w:tcW w:w="2850" w:type="dxa"/>
            <w:tcBorders>
              <w:top w:val="nil"/>
              <w:left w:val="nil"/>
              <w:bottom w:val="double" w:sz="6" w:space="2" w:color="auto"/>
              <w:right w:val="nil"/>
            </w:tcBorders>
            <w:vAlign w:val="bottom"/>
          </w:tcPr>
          <w:p w14:paraId="0EAD739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2" w:color="auto"/>
              <w:right w:val="nil"/>
            </w:tcBorders>
            <w:vAlign w:val="bottom"/>
          </w:tcPr>
          <w:p w14:paraId="2F385BE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2" w:color="auto"/>
              <w:right w:val="nil"/>
            </w:tcBorders>
            <w:vAlign w:val="bottom"/>
          </w:tcPr>
          <w:p w14:paraId="202B2E1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2" w:color="auto"/>
              <w:right w:val="nil"/>
            </w:tcBorders>
            <w:vAlign w:val="bottom"/>
          </w:tcPr>
          <w:p w14:paraId="3393515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BBE729C" w14:textId="77777777" w:rsidTr="00B5620F">
        <w:trPr>
          <w:trHeight w:hRule="exact" w:val="156"/>
        </w:trPr>
        <w:tc>
          <w:tcPr>
            <w:tcW w:w="2850" w:type="dxa"/>
            <w:tcBorders>
              <w:top w:val="nil"/>
              <w:left w:val="nil"/>
              <w:bottom w:val="nil"/>
              <w:right w:val="nil"/>
            </w:tcBorders>
            <w:vAlign w:val="bottom"/>
          </w:tcPr>
          <w:p w14:paraId="1ED7022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397AF80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3D8AC8B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1041EA1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81BD592" w14:textId="77777777" w:rsidTr="00B5620F">
        <w:trPr>
          <w:trHeight w:val="262"/>
        </w:trPr>
        <w:tc>
          <w:tcPr>
            <w:tcW w:w="2850" w:type="dxa"/>
            <w:tcBorders>
              <w:top w:val="nil"/>
              <w:left w:val="nil"/>
              <w:bottom w:val="nil"/>
              <w:right w:val="nil"/>
            </w:tcBorders>
            <w:vAlign w:val="bottom"/>
          </w:tcPr>
          <w:p w14:paraId="643FA6F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78F5E2F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Coefficient</w:t>
            </w:r>
          </w:p>
        </w:tc>
        <w:tc>
          <w:tcPr>
            <w:tcW w:w="1706" w:type="dxa"/>
            <w:tcBorders>
              <w:top w:val="nil"/>
              <w:left w:val="nil"/>
              <w:bottom w:val="nil"/>
              <w:right w:val="nil"/>
            </w:tcBorders>
            <w:vAlign w:val="bottom"/>
          </w:tcPr>
          <w:p w14:paraId="0C12152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Uncentered</w:t>
            </w:r>
          </w:p>
        </w:tc>
        <w:tc>
          <w:tcPr>
            <w:tcW w:w="1706" w:type="dxa"/>
            <w:tcBorders>
              <w:top w:val="nil"/>
              <w:left w:val="nil"/>
              <w:bottom w:val="nil"/>
              <w:right w:val="nil"/>
            </w:tcBorders>
            <w:vAlign w:val="bottom"/>
          </w:tcPr>
          <w:p w14:paraId="2CC1210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Centered</w:t>
            </w:r>
          </w:p>
        </w:tc>
      </w:tr>
      <w:tr w:rsidR="00A94EF9" w:rsidRPr="00A94EF9" w14:paraId="1F422C83" w14:textId="77777777" w:rsidTr="00B5620F">
        <w:trPr>
          <w:trHeight w:val="262"/>
        </w:trPr>
        <w:tc>
          <w:tcPr>
            <w:tcW w:w="2850" w:type="dxa"/>
            <w:tcBorders>
              <w:top w:val="nil"/>
              <w:left w:val="nil"/>
              <w:bottom w:val="nil"/>
              <w:right w:val="nil"/>
            </w:tcBorders>
            <w:vAlign w:val="bottom"/>
          </w:tcPr>
          <w:p w14:paraId="2EDCE9F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Variable</w:t>
            </w:r>
          </w:p>
        </w:tc>
        <w:tc>
          <w:tcPr>
            <w:tcW w:w="1706" w:type="dxa"/>
            <w:tcBorders>
              <w:top w:val="nil"/>
              <w:left w:val="nil"/>
              <w:bottom w:val="nil"/>
              <w:right w:val="nil"/>
            </w:tcBorders>
            <w:vAlign w:val="bottom"/>
          </w:tcPr>
          <w:p w14:paraId="6C08EE8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Variance</w:t>
            </w:r>
          </w:p>
        </w:tc>
        <w:tc>
          <w:tcPr>
            <w:tcW w:w="1706" w:type="dxa"/>
            <w:tcBorders>
              <w:top w:val="nil"/>
              <w:left w:val="nil"/>
              <w:bottom w:val="nil"/>
              <w:right w:val="nil"/>
            </w:tcBorders>
            <w:vAlign w:val="bottom"/>
          </w:tcPr>
          <w:p w14:paraId="2DB4125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VIF</w:t>
            </w:r>
          </w:p>
        </w:tc>
        <w:tc>
          <w:tcPr>
            <w:tcW w:w="1706" w:type="dxa"/>
            <w:tcBorders>
              <w:top w:val="nil"/>
              <w:left w:val="nil"/>
              <w:bottom w:val="nil"/>
              <w:right w:val="nil"/>
            </w:tcBorders>
            <w:vAlign w:val="bottom"/>
          </w:tcPr>
          <w:p w14:paraId="7030E80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VIF</w:t>
            </w:r>
          </w:p>
        </w:tc>
      </w:tr>
      <w:tr w:rsidR="00A94EF9" w:rsidRPr="00A94EF9" w14:paraId="4B94E3AE" w14:textId="77777777" w:rsidTr="00B5620F">
        <w:trPr>
          <w:trHeight w:hRule="exact" w:val="104"/>
        </w:trPr>
        <w:tc>
          <w:tcPr>
            <w:tcW w:w="2850" w:type="dxa"/>
            <w:tcBorders>
              <w:top w:val="nil"/>
              <w:left w:val="nil"/>
              <w:bottom w:val="double" w:sz="6" w:space="2" w:color="auto"/>
              <w:right w:val="nil"/>
            </w:tcBorders>
            <w:vAlign w:val="bottom"/>
          </w:tcPr>
          <w:p w14:paraId="48B25AA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2" w:color="auto"/>
              <w:right w:val="nil"/>
            </w:tcBorders>
            <w:vAlign w:val="bottom"/>
          </w:tcPr>
          <w:p w14:paraId="7D4CBA4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2" w:color="auto"/>
              <w:right w:val="nil"/>
            </w:tcBorders>
            <w:vAlign w:val="bottom"/>
          </w:tcPr>
          <w:p w14:paraId="0393B23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2" w:color="auto"/>
              <w:right w:val="nil"/>
            </w:tcBorders>
            <w:vAlign w:val="bottom"/>
          </w:tcPr>
          <w:p w14:paraId="542932F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7C7FEFD" w14:textId="77777777" w:rsidTr="00B5620F">
        <w:trPr>
          <w:trHeight w:hRule="exact" w:val="156"/>
        </w:trPr>
        <w:tc>
          <w:tcPr>
            <w:tcW w:w="2850" w:type="dxa"/>
            <w:tcBorders>
              <w:top w:val="nil"/>
              <w:left w:val="nil"/>
              <w:bottom w:val="nil"/>
              <w:right w:val="nil"/>
            </w:tcBorders>
            <w:vAlign w:val="bottom"/>
          </w:tcPr>
          <w:p w14:paraId="29EF5BA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5E9C26E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278C605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4F58412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568F71DA" w14:textId="77777777" w:rsidTr="00B5620F">
        <w:trPr>
          <w:trHeight w:val="262"/>
        </w:trPr>
        <w:tc>
          <w:tcPr>
            <w:tcW w:w="2850" w:type="dxa"/>
            <w:tcBorders>
              <w:top w:val="nil"/>
              <w:left w:val="nil"/>
              <w:bottom w:val="nil"/>
              <w:right w:val="nil"/>
            </w:tcBorders>
            <w:vAlign w:val="bottom"/>
          </w:tcPr>
          <w:p w14:paraId="1E8DDB8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CAR</w:t>
            </w:r>
          </w:p>
        </w:tc>
        <w:tc>
          <w:tcPr>
            <w:tcW w:w="1706" w:type="dxa"/>
            <w:tcBorders>
              <w:top w:val="nil"/>
              <w:left w:val="nil"/>
              <w:bottom w:val="nil"/>
              <w:right w:val="nil"/>
            </w:tcBorders>
            <w:vAlign w:val="bottom"/>
          </w:tcPr>
          <w:p w14:paraId="432B4C3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0.001509</w:t>
            </w:r>
          </w:p>
        </w:tc>
        <w:tc>
          <w:tcPr>
            <w:tcW w:w="1706" w:type="dxa"/>
            <w:tcBorders>
              <w:top w:val="nil"/>
              <w:left w:val="nil"/>
              <w:bottom w:val="nil"/>
              <w:right w:val="nil"/>
            </w:tcBorders>
            <w:vAlign w:val="bottom"/>
          </w:tcPr>
          <w:p w14:paraId="6F17BE1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142.1639</w:t>
            </w:r>
          </w:p>
        </w:tc>
        <w:tc>
          <w:tcPr>
            <w:tcW w:w="1706" w:type="dxa"/>
            <w:tcBorders>
              <w:top w:val="nil"/>
              <w:left w:val="nil"/>
              <w:bottom w:val="nil"/>
              <w:right w:val="nil"/>
            </w:tcBorders>
            <w:vAlign w:val="bottom"/>
          </w:tcPr>
          <w:p w14:paraId="7CE41F3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2.783012</w:t>
            </w:r>
          </w:p>
        </w:tc>
      </w:tr>
      <w:tr w:rsidR="00A94EF9" w:rsidRPr="00A94EF9" w14:paraId="4CCA605F" w14:textId="77777777" w:rsidTr="00B5620F">
        <w:trPr>
          <w:trHeight w:val="262"/>
        </w:trPr>
        <w:tc>
          <w:tcPr>
            <w:tcW w:w="2850" w:type="dxa"/>
            <w:tcBorders>
              <w:top w:val="nil"/>
              <w:left w:val="nil"/>
              <w:bottom w:val="nil"/>
              <w:right w:val="nil"/>
            </w:tcBorders>
            <w:vAlign w:val="bottom"/>
          </w:tcPr>
          <w:p w14:paraId="580F9A6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ASQ</w:t>
            </w:r>
          </w:p>
        </w:tc>
        <w:tc>
          <w:tcPr>
            <w:tcW w:w="1706" w:type="dxa"/>
            <w:tcBorders>
              <w:top w:val="nil"/>
              <w:left w:val="nil"/>
              <w:bottom w:val="nil"/>
              <w:right w:val="nil"/>
            </w:tcBorders>
            <w:vAlign w:val="bottom"/>
          </w:tcPr>
          <w:p w14:paraId="69A4267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0.000971</w:t>
            </w:r>
          </w:p>
        </w:tc>
        <w:tc>
          <w:tcPr>
            <w:tcW w:w="1706" w:type="dxa"/>
            <w:tcBorders>
              <w:top w:val="nil"/>
              <w:left w:val="nil"/>
              <w:bottom w:val="nil"/>
              <w:right w:val="nil"/>
            </w:tcBorders>
            <w:vAlign w:val="bottom"/>
          </w:tcPr>
          <w:p w14:paraId="59642EB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32.54278</w:t>
            </w:r>
          </w:p>
        </w:tc>
        <w:tc>
          <w:tcPr>
            <w:tcW w:w="1706" w:type="dxa"/>
            <w:tcBorders>
              <w:top w:val="nil"/>
              <w:left w:val="nil"/>
              <w:bottom w:val="nil"/>
              <w:right w:val="nil"/>
            </w:tcBorders>
            <w:vAlign w:val="bottom"/>
          </w:tcPr>
          <w:p w14:paraId="7360347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3.885440</w:t>
            </w:r>
          </w:p>
        </w:tc>
      </w:tr>
      <w:tr w:rsidR="00A94EF9" w:rsidRPr="00A94EF9" w14:paraId="715B47AF" w14:textId="77777777" w:rsidTr="00B5620F">
        <w:trPr>
          <w:trHeight w:val="262"/>
        </w:trPr>
        <w:tc>
          <w:tcPr>
            <w:tcW w:w="2850" w:type="dxa"/>
            <w:tcBorders>
              <w:top w:val="nil"/>
              <w:left w:val="nil"/>
              <w:bottom w:val="nil"/>
              <w:right w:val="nil"/>
            </w:tcBorders>
            <w:vAlign w:val="bottom"/>
          </w:tcPr>
          <w:p w14:paraId="0AE008F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ERA</w:t>
            </w:r>
          </w:p>
        </w:tc>
        <w:tc>
          <w:tcPr>
            <w:tcW w:w="1706" w:type="dxa"/>
            <w:tcBorders>
              <w:top w:val="nil"/>
              <w:left w:val="nil"/>
              <w:bottom w:val="nil"/>
              <w:right w:val="nil"/>
            </w:tcBorders>
            <w:vAlign w:val="bottom"/>
          </w:tcPr>
          <w:p w14:paraId="4FC38C4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0.001398</w:t>
            </w:r>
          </w:p>
        </w:tc>
        <w:tc>
          <w:tcPr>
            <w:tcW w:w="1706" w:type="dxa"/>
            <w:tcBorders>
              <w:top w:val="nil"/>
              <w:left w:val="nil"/>
              <w:bottom w:val="nil"/>
              <w:right w:val="nil"/>
            </w:tcBorders>
            <w:vAlign w:val="bottom"/>
          </w:tcPr>
          <w:p w14:paraId="1BEA006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50.23787</w:t>
            </w:r>
          </w:p>
        </w:tc>
        <w:tc>
          <w:tcPr>
            <w:tcW w:w="1706" w:type="dxa"/>
            <w:tcBorders>
              <w:top w:val="nil"/>
              <w:left w:val="nil"/>
              <w:bottom w:val="nil"/>
              <w:right w:val="nil"/>
            </w:tcBorders>
            <w:vAlign w:val="bottom"/>
          </w:tcPr>
          <w:p w14:paraId="7B1F0DA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3.299468</w:t>
            </w:r>
          </w:p>
        </w:tc>
      </w:tr>
      <w:tr w:rsidR="00A94EF9" w:rsidRPr="00A94EF9" w14:paraId="21F84C19" w14:textId="77777777" w:rsidTr="00B5620F">
        <w:trPr>
          <w:trHeight w:val="262"/>
        </w:trPr>
        <w:tc>
          <w:tcPr>
            <w:tcW w:w="2850" w:type="dxa"/>
            <w:tcBorders>
              <w:top w:val="nil"/>
              <w:left w:val="nil"/>
              <w:bottom w:val="nil"/>
              <w:right w:val="nil"/>
            </w:tcBorders>
            <w:vAlign w:val="bottom"/>
          </w:tcPr>
          <w:p w14:paraId="55D9EF3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LQM</w:t>
            </w:r>
          </w:p>
        </w:tc>
        <w:tc>
          <w:tcPr>
            <w:tcW w:w="1706" w:type="dxa"/>
            <w:tcBorders>
              <w:top w:val="nil"/>
              <w:left w:val="nil"/>
              <w:bottom w:val="nil"/>
              <w:right w:val="nil"/>
            </w:tcBorders>
            <w:vAlign w:val="bottom"/>
          </w:tcPr>
          <w:p w14:paraId="24BA3D4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0.000244</w:t>
            </w:r>
          </w:p>
        </w:tc>
        <w:tc>
          <w:tcPr>
            <w:tcW w:w="1706" w:type="dxa"/>
            <w:tcBorders>
              <w:top w:val="nil"/>
              <w:left w:val="nil"/>
              <w:bottom w:val="nil"/>
              <w:right w:val="nil"/>
            </w:tcBorders>
            <w:vAlign w:val="bottom"/>
          </w:tcPr>
          <w:p w14:paraId="17CDF77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96.37970</w:t>
            </w:r>
          </w:p>
        </w:tc>
        <w:tc>
          <w:tcPr>
            <w:tcW w:w="1706" w:type="dxa"/>
            <w:tcBorders>
              <w:top w:val="nil"/>
              <w:left w:val="nil"/>
              <w:bottom w:val="nil"/>
              <w:right w:val="nil"/>
            </w:tcBorders>
            <w:vAlign w:val="bottom"/>
          </w:tcPr>
          <w:p w14:paraId="539BFAF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2.578442</w:t>
            </w:r>
          </w:p>
        </w:tc>
      </w:tr>
      <w:tr w:rsidR="00A94EF9" w:rsidRPr="00A94EF9" w14:paraId="664CAEB9" w14:textId="77777777" w:rsidTr="00B5620F">
        <w:trPr>
          <w:trHeight w:val="262"/>
        </w:trPr>
        <w:tc>
          <w:tcPr>
            <w:tcW w:w="2850" w:type="dxa"/>
            <w:tcBorders>
              <w:top w:val="nil"/>
              <w:left w:val="nil"/>
              <w:bottom w:val="nil"/>
              <w:right w:val="nil"/>
            </w:tcBorders>
            <w:vAlign w:val="bottom"/>
          </w:tcPr>
          <w:p w14:paraId="4D8C178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w:t>
            </w:r>
          </w:p>
        </w:tc>
        <w:tc>
          <w:tcPr>
            <w:tcW w:w="1706" w:type="dxa"/>
            <w:tcBorders>
              <w:top w:val="nil"/>
              <w:left w:val="nil"/>
              <w:bottom w:val="nil"/>
              <w:right w:val="nil"/>
            </w:tcBorders>
            <w:vAlign w:val="bottom"/>
          </w:tcPr>
          <w:p w14:paraId="1270461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1.313385</w:t>
            </w:r>
          </w:p>
        </w:tc>
        <w:tc>
          <w:tcPr>
            <w:tcW w:w="1706" w:type="dxa"/>
            <w:tcBorders>
              <w:top w:val="nil"/>
              <w:left w:val="nil"/>
              <w:bottom w:val="nil"/>
              <w:right w:val="nil"/>
            </w:tcBorders>
            <w:vAlign w:val="bottom"/>
          </w:tcPr>
          <w:p w14:paraId="783E310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99.95520</w:t>
            </w:r>
          </w:p>
        </w:tc>
        <w:tc>
          <w:tcPr>
            <w:tcW w:w="1706" w:type="dxa"/>
            <w:tcBorders>
              <w:top w:val="nil"/>
              <w:left w:val="nil"/>
              <w:bottom w:val="nil"/>
              <w:right w:val="nil"/>
            </w:tcBorders>
            <w:vAlign w:val="bottom"/>
          </w:tcPr>
          <w:p w14:paraId="04EBD4B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 NA</w:t>
            </w:r>
          </w:p>
        </w:tc>
      </w:tr>
      <w:tr w:rsidR="00A94EF9" w:rsidRPr="00A94EF9" w14:paraId="6593318C" w14:textId="77777777" w:rsidTr="00B5620F">
        <w:trPr>
          <w:trHeight w:hRule="exact" w:val="104"/>
        </w:trPr>
        <w:tc>
          <w:tcPr>
            <w:tcW w:w="2850" w:type="dxa"/>
            <w:tcBorders>
              <w:top w:val="nil"/>
              <w:left w:val="nil"/>
              <w:bottom w:val="double" w:sz="6" w:space="0" w:color="auto"/>
              <w:right w:val="nil"/>
            </w:tcBorders>
            <w:vAlign w:val="bottom"/>
          </w:tcPr>
          <w:p w14:paraId="26D7D02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0" w:color="auto"/>
              <w:right w:val="nil"/>
            </w:tcBorders>
            <w:vAlign w:val="bottom"/>
          </w:tcPr>
          <w:p w14:paraId="4059B6B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0" w:color="auto"/>
              <w:right w:val="nil"/>
            </w:tcBorders>
            <w:vAlign w:val="bottom"/>
          </w:tcPr>
          <w:p w14:paraId="4CC48EE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double" w:sz="6" w:space="0" w:color="auto"/>
              <w:right w:val="nil"/>
            </w:tcBorders>
            <w:vAlign w:val="bottom"/>
          </w:tcPr>
          <w:p w14:paraId="2BAB4C1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2BF260A5" w14:textId="77777777" w:rsidTr="00B5620F">
        <w:trPr>
          <w:trHeight w:hRule="exact" w:val="156"/>
        </w:trPr>
        <w:tc>
          <w:tcPr>
            <w:tcW w:w="2850" w:type="dxa"/>
            <w:tcBorders>
              <w:top w:val="nil"/>
              <w:left w:val="nil"/>
              <w:bottom w:val="nil"/>
              <w:right w:val="nil"/>
            </w:tcBorders>
            <w:vAlign w:val="bottom"/>
          </w:tcPr>
          <w:p w14:paraId="5AE0B93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7A2EB91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6D7F8B1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706" w:type="dxa"/>
            <w:tcBorders>
              <w:top w:val="nil"/>
              <w:left w:val="nil"/>
              <w:bottom w:val="nil"/>
              <w:right w:val="nil"/>
            </w:tcBorders>
            <w:vAlign w:val="bottom"/>
          </w:tcPr>
          <w:p w14:paraId="51079BD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bl>
    <w:p w14:paraId="407F7374" w14:textId="54D55BBA" w:rsidR="00B5620F" w:rsidRPr="00B5620F" w:rsidRDefault="00B5620F" w:rsidP="00B5620F">
      <w:pPr>
        <w:spacing w:line="360" w:lineRule="auto"/>
        <w:jc w:val="center"/>
        <w:rPr>
          <w:rFonts w:ascii="Times New Roman" w:hAnsi="Times New Roman" w:cs="Times New Roman"/>
          <w:b/>
          <w:bCs/>
          <w:color w:val="000000" w:themeColor="text1"/>
          <w:sz w:val="20"/>
          <w:szCs w:val="20"/>
        </w:rPr>
      </w:pPr>
      <w:r w:rsidRPr="00246C3B">
        <w:rPr>
          <w:rFonts w:ascii="Times New Roman" w:hAnsi="Times New Roman" w:cs="Times New Roman"/>
          <w:b/>
          <w:bCs/>
          <w:color w:val="000000" w:themeColor="text1"/>
          <w:sz w:val="20"/>
          <w:szCs w:val="20"/>
        </w:rPr>
        <w:t>Source: (Author`s Computation with available data, 2022)</w:t>
      </w:r>
    </w:p>
    <w:p w14:paraId="49040830" w14:textId="550F215B" w:rsidR="00DF2AAD" w:rsidRDefault="00D05541" w:rsidP="004F0DEA">
      <w:pPr>
        <w:pStyle w:val="NoSpacing"/>
        <w:rPr>
          <w:rFonts w:ascii="Times New Roman" w:hAnsi="Times New Roman" w:cs="Times New Roman"/>
          <w:sz w:val="24"/>
          <w:szCs w:val="24"/>
        </w:rPr>
      </w:pPr>
      <w:r w:rsidRPr="004F0DEA">
        <w:rPr>
          <w:rFonts w:ascii="Times New Roman" w:hAnsi="Times New Roman" w:cs="Times New Roman"/>
          <w:sz w:val="24"/>
          <w:szCs w:val="24"/>
        </w:rPr>
        <w:t xml:space="preserve">The result from the above table </w:t>
      </w:r>
      <w:r w:rsidR="00D6398D" w:rsidRPr="004F0DEA">
        <w:rPr>
          <w:rFonts w:ascii="Times New Roman" w:hAnsi="Times New Roman" w:cs="Times New Roman"/>
          <w:sz w:val="24"/>
          <w:szCs w:val="24"/>
        </w:rPr>
        <w:t>indicates</w:t>
      </w:r>
      <w:r w:rsidRPr="004F0DEA">
        <w:rPr>
          <w:rFonts w:ascii="Times New Roman" w:hAnsi="Times New Roman" w:cs="Times New Roman"/>
          <w:sz w:val="24"/>
          <w:szCs w:val="24"/>
        </w:rPr>
        <w:t xml:space="preserve"> that t</w:t>
      </w:r>
      <w:r w:rsidR="00145ACF" w:rsidRPr="004F0DEA">
        <w:rPr>
          <w:rFonts w:ascii="Times New Roman" w:hAnsi="Times New Roman" w:cs="Times New Roman"/>
          <w:sz w:val="24"/>
          <w:szCs w:val="24"/>
        </w:rPr>
        <w:t>here is no presence of multicollinearity since all</w:t>
      </w:r>
      <w:r w:rsidRPr="004F0DEA">
        <w:rPr>
          <w:rFonts w:ascii="Times New Roman" w:hAnsi="Times New Roman" w:cs="Times New Roman"/>
          <w:sz w:val="24"/>
          <w:szCs w:val="24"/>
        </w:rPr>
        <w:t xml:space="preserve"> of the </w:t>
      </w:r>
      <w:r w:rsidR="00145ACF" w:rsidRPr="004F0DEA">
        <w:rPr>
          <w:rFonts w:ascii="Times New Roman" w:hAnsi="Times New Roman" w:cs="Times New Roman"/>
          <w:sz w:val="24"/>
          <w:szCs w:val="24"/>
        </w:rPr>
        <w:t xml:space="preserve">VIF values are less than 10 as seen in the table above. </w:t>
      </w:r>
    </w:p>
    <w:p w14:paraId="5F6F5D21" w14:textId="77777777" w:rsidR="004F0DEA" w:rsidRPr="004F0DEA" w:rsidRDefault="004F0DEA" w:rsidP="004F0DEA">
      <w:pPr>
        <w:pStyle w:val="NoSpacing"/>
        <w:rPr>
          <w:rFonts w:ascii="Times New Roman" w:hAnsi="Times New Roman" w:cs="Times New Roman"/>
          <w:sz w:val="24"/>
          <w:szCs w:val="24"/>
        </w:rPr>
      </w:pPr>
    </w:p>
    <w:p w14:paraId="3ABB01F7" w14:textId="77777777" w:rsidR="00145ACF" w:rsidRPr="00D05541" w:rsidRDefault="00D05541" w:rsidP="006156F3">
      <w:pPr>
        <w:tabs>
          <w:tab w:val="left" w:pos="3600"/>
        </w:tabs>
        <w:spacing w:after="200" w:line="360" w:lineRule="auto"/>
        <w:jc w:val="both"/>
        <w:rPr>
          <w:rFonts w:ascii="Times New Roman" w:hAnsi="Times New Roman"/>
          <w:b/>
          <w:sz w:val="24"/>
          <w:szCs w:val="24"/>
        </w:rPr>
      </w:pPr>
      <w:r>
        <w:rPr>
          <w:rFonts w:ascii="Times New Roman" w:hAnsi="Times New Roman"/>
          <w:b/>
          <w:sz w:val="24"/>
          <w:szCs w:val="24"/>
        </w:rPr>
        <w:t xml:space="preserve">3.2.4 </w:t>
      </w:r>
      <w:r w:rsidR="00DF2AAD" w:rsidRPr="00D05541">
        <w:rPr>
          <w:rFonts w:ascii="Times New Roman" w:hAnsi="Times New Roman"/>
          <w:b/>
          <w:sz w:val="24"/>
          <w:szCs w:val="24"/>
        </w:rPr>
        <w:t>Test for Autocorrelation</w:t>
      </w:r>
    </w:p>
    <w:p w14:paraId="3347231E" w14:textId="77777777" w:rsidR="00145ACF" w:rsidRPr="00145ACF" w:rsidRDefault="00194BAA" w:rsidP="00F91458">
      <w:pPr>
        <w:tabs>
          <w:tab w:val="left" w:pos="3600"/>
        </w:tabs>
        <w:spacing w:line="240" w:lineRule="auto"/>
        <w:jc w:val="both"/>
        <w:rPr>
          <w:rFonts w:ascii="Times New Roman" w:hAnsi="Times New Roman"/>
          <w:sz w:val="24"/>
          <w:szCs w:val="24"/>
        </w:rPr>
      </w:pPr>
      <w:r w:rsidRPr="00145ACF">
        <w:rPr>
          <w:rFonts w:ascii="Times New Roman" w:hAnsi="Times New Roman"/>
          <w:sz w:val="24"/>
          <w:szCs w:val="24"/>
        </w:rPr>
        <w:t>Hypothesis Testing:</w:t>
      </w:r>
    </w:p>
    <w:p w14:paraId="4B1B0D31" w14:textId="77777777" w:rsidR="00145ACF" w:rsidRPr="00712AAE" w:rsidRDefault="00145ACF" w:rsidP="00F91458">
      <w:pPr>
        <w:tabs>
          <w:tab w:val="left" w:pos="3600"/>
        </w:tabs>
        <w:spacing w:line="240" w:lineRule="auto"/>
        <w:jc w:val="both"/>
        <w:rPr>
          <w:rFonts w:ascii="Times New Roman" w:hAnsi="Times New Roman" w:cs="Times New Roman"/>
          <w:sz w:val="24"/>
          <w:szCs w:val="24"/>
        </w:rPr>
      </w:pPr>
      <w:r w:rsidRPr="00712AAE">
        <w:rPr>
          <w:rFonts w:ascii="Times New Roman" w:hAnsi="Times New Roman" w:cs="Times New Roman"/>
          <w:sz w:val="24"/>
          <w:szCs w:val="24"/>
        </w:rPr>
        <w:lastRenderedPageBreak/>
        <w:t>H</w:t>
      </w:r>
      <w:r w:rsidRPr="00712AAE">
        <w:rPr>
          <w:rFonts w:ascii="Times New Roman" w:hAnsi="Times New Roman" w:cs="Times New Roman"/>
          <w:sz w:val="24"/>
          <w:szCs w:val="24"/>
          <w:vertAlign w:val="subscript"/>
        </w:rPr>
        <w:t>0</w:t>
      </w:r>
      <w:r w:rsidRPr="00712AAE">
        <w:rPr>
          <w:rFonts w:ascii="Times New Roman" w:hAnsi="Times New Roman" w:cs="Times New Roman"/>
          <w:sz w:val="24"/>
          <w:szCs w:val="24"/>
        </w:rPr>
        <w:t>: ρ = 0 i.e. no autocorrelation</w:t>
      </w:r>
    </w:p>
    <w:p w14:paraId="279D57FC" w14:textId="26A8EF9E" w:rsidR="00F941E8" w:rsidRDefault="00145ACF" w:rsidP="00F91458">
      <w:pPr>
        <w:tabs>
          <w:tab w:val="left" w:pos="3600"/>
        </w:tabs>
        <w:spacing w:line="240" w:lineRule="auto"/>
        <w:jc w:val="both"/>
        <w:rPr>
          <w:rFonts w:ascii="Times New Roman" w:hAnsi="Times New Roman" w:cs="Times New Roman"/>
          <w:sz w:val="24"/>
          <w:szCs w:val="24"/>
        </w:rPr>
      </w:pPr>
      <w:r w:rsidRPr="00712AAE">
        <w:rPr>
          <w:rFonts w:ascii="Times New Roman" w:hAnsi="Times New Roman" w:cs="Times New Roman"/>
          <w:sz w:val="24"/>
          <w:szCs w:val="24"/>
        </w:rPr>
        <w:t>H</w:t>
      </w:r>
      <w:r w:rsidRPr="00712AAE">
        <w:rPr>
          <w:rFonts w:ascii="Times New Roman" w:hAnsi="Times New Roman" w:cs="Times New Roman"/>
          <w:sz w:val="24"/>
          <w:szCs w:val="24"/>
          <w:vertAlign w:val="subscript"/>
        </w:rPr>
        <w:t>1</w:t>
      </w:r>
      <w:r w:rsidRPr="00712AAE">
        <w:rPr>
          <w:rFonts w:ascii="Times New Roman" w:hAnsi="Times New Roman" w:cs="Times New Roman"/>
          <w:sz w:val="24"/>
          <w:szCs w:val="24"/>
        </w:rPr>
        <w:t>: ρ ≠ 0 i.e. autocorrelation exist</w:t>
      </w:r>
    </w:p>
    <w:p w14:paraId="39FD4020" w14:textId="2C836ECE" w:rsidR="004F0DEA" w:rsidRDefault="004F0DEA" w:rsidP="004F0DEA">
      <w:pPr>
        <w:pStyle w:val="NoSpacing"/>
      </w:pPr>
    </w:p>
    <w:p w14:paraId="493EAB14" w14:textId="0435FABB" w:rsidR="00B7782A" w:rsidRDefault="00B7782A" w:rsidP="004F0DEA">
      <w:pPr>
        <w:pStyle w:val="NoSpacing"/>
      </w:pPr>
    </w:p>
    <w:p w14:paraId="25E090F5" w14:textId="3325C33F" w:rsidR="00B7782A" w:rsidRDefault="00B7782A" w:rsidP="004F0DEA">
      <w:pPr>
        <w:pStyle w:val="NoSpacing"/>
      </w:pPr>
    </w:p>
    <w:p w14:paraId="4AC02339" w14:textId="48142BA8" w:rsidR="00B7782A" w:rsidRDefault="00B7782A" w:rsidP="004F0DEA">
      <w:pPr>
        <w:pStyle w:val="NoSpacing"/>
      </w:pPr>
    </w:p>
    <w:p w14:paraId="48DB9FBA" w14:textId="77777777" w:rsidR="00B7782A" w:rsidRDefault="00B7782A" w:rsidP="004F0DEA">
      <w:pPr>
        <w:pStyle w:val="NoSpacing"/>
      </w:pPr>
    </w:p>
    <w:p w14:paraId="125B60FD" w14:textId="4A16FA80" w:rsidR="00D05541" w:rsidRPr="00F91458" w:rsidRDefault="00D05541" w:rsidP="006156F3">
      <w:pPr>
        <w:tabs>
          <w:tab w:val="left" w:pos="3600"/>
        </w:tabs>
        <w:spacing w:line="360" w:lineRule="auto"/>
        <w:jc w:val="both"/>
        <w:rPr>
          <w:rFonts w:ascii="Times New Roman" w:hAnsi="Times New Roman" w:cs="Times New Roman"/>
          <w:b/>
          <w:bCs/>
          <w:sz w:val="24"/>
          <w:szCs w:val="24"/>
        </w:rPr>
      </w:pPr>
      <w:r w:rsidRPr="00F91458">
        <w:rPr>
          <w:rFonts w:ascii="Times New Roman" w:hAnsi="Times New Roman" w:cs="Times New Roman"/>
          <w:b/>
          <w:bCs/>
          <w:sz w:val="24"/>
          <w:szCs w:val="24"/>
        </w:rPr>
        <w:t>Table 4</w:t>
      </w:r>
      <w:r w:rsidR="00D6398D">
        <w:rPr>
          <w:rFonts w:ascii="Times New Roman" w:hAnsi="Times New Roman" w:cs="Times New Roman"/>
          <w:b/>
          <w:bCs/>
          <w:sz w:val="24"/>
          <w:szCs w:val="24"/>
        </w:rPr>
        <w:t xml:space="preserve"> Autocorrelation Test</w:t>
      </w:r>
      <w:r w:rsidR="00F91458" w:rsidRPr="00F91458">
        <w:rPr>
          <w:rFonts w:ascii="Times New Roman" w:hAnsi="Times New Roman" w:cs="Times New Roman"/>
          <w:b/>
          <w:bCs/>
          <w:sz w:val="24"/>
          <w:szCs w:val="24"/>
        </w:rPr>
        <w:t xml:space="preserve"> </w:t>
      </w:r>
      <w:r w:rsidR="00F91458">
        <w:rPr>
          <w:rFonts w:ascii="Times New Roman" w:hAnsi="Times New Roman" w:cs="Times New Roman"/>
          <w:b/>
          <w:bCs/>
          <w:sz w:val="24"/>
          <w:szCs w:val="24"/>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2475"/>
        <w:gridCol w:w="1354"/>
        <w:gridCol w:w="1484"/>
        <w:gridCol w:w="1483"/>
        <w:gridCol w:w="1225"/>
      </w:tblGrid>
      <w:tr w:rsidR="00A94EF9" w:rsidRPr="00A94EF9" w14:paraId="68152C56" w14:textId="77777777" w:rsidTr="00B7782A">
        <w:trPr>
          <w:trHeight w:val="224"/>
        </w:trPr>
        <w:tc>
          <w:tcPr>
            <w:tcW w:w="6796" w:type="dxa"/>
            <w:gridSpan w:val="4"/>
            <w:tcBorders>
              <w:top w:val="nil"/>
              <w:left w:val="nil"/>
              <w:bottom w:val="nil"/>
              <w:right w:val="nil"/>
            </w:tcBorders>
            <w:vAlign w:val="bottom"/>
          </w:tcPr>
          <w:p w14:paraId="40F8D182"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Breusch-Godfrey Serial Correlation LM Test:</w:t>
            </w:r>
          </w:p>
        </w:tc>
        <w:tc>
          <w:tcPr>
            <w:tcW w:w="1225" w:type="dxa"/>
            <w:tcBorders>
              <w:top w:val="nil"/>
              <w:left w:val="nil"/>
              <w:bottom w:val="nil"/>
              <w:right w:val="nil"/>
            </w:tcBorders>
            <w:vAlign w:val="bottom"/>
          </w:tcPr>
          <w:p w14:paraId="248A48B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5D9DF5F5" w14:textId="77777777" w:rsidTr="00B7782A">
        <w:trPr>
          <w:trHeight w:hRule="exact" w:val="89"/>
        </w:trPr>
        <w:tc>
          <w:tcPr>
            <w:tcW w:w="2475" w:type="dxa"/>
            <w:tcBorders>
              <w:top w:val="nil"/>
              <w:left w:val="nil"/>
              <w:bottom w:val="double" w:sz="6" w:space="2" w:color="auto"/>
              <w:right w:val="nil"/>
            </w:tcBorders>
            <w:vAlign w:val="bottom"/>
          </w:tcPr>
          <w:p w14:paraId="0F52C97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double" w:sz="6" w:space="2" w:color="auto"/>
              <w:right w:val="nil"/>
            </w:tcBorders>
            <w:vAlign w:val="bottom"/>
          </w:tcPr>
          <w:p w14:paraId="7608AFF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double" w:sz="6" w:space="2" w:color="auto"/>
              <w:right w:val="nil"/>
            </w:tcBorders>
            <w:vAlign w:val="bottom"/>
          </w:tcPr>
          <w:p w14:paraId="4653F56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double" w:sz="6" w:space="2" w:color="auto"/>
              <w:right w:val="nil"/>
            </w:tcBorders>
            <w:vAlign w:val="bottom"/>
          </w:tcPr>
          <w:p w14:paraId="1DFADD6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double" w:sz="6" w:space="2" w:color="auto"/>
              <w:right w:val="nil"/>
            </w:tcBorders>
            <w:vAlign w:val="bottom"/>
          </w:tcPr>
          <w:p w14:paraId="3C0D19A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2EC022DE" w14:textId="77777777" w:rsidTr="00B7782A">
        <w:trPr>
          <w:trHeight w:hRule="exact" w:val="135"/>
        </w:trPr>
        <w:tc>
          <w:tcPr>
            <w:tcW w:w="2475" w:type="dxa"/>
            <w:tcBorders>
              <w:top w:val="nil"/>
              <w:left w:val="nil"/>
              <w:bottom w:val="nil"/>
              <w:right w:val="nil"/>
            </w:tcBorders>
            <w:vAlign w:val="bottom"/>
          </w:tcPr>
          <w:p w14:paraId="0FF18D2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nil"/>
              <w:right w:val="nil"/>
            </w:tcBorders>
            <w:vAlign w:val="bottom"/>
          </w:tcPr>
          <w:p w14:paraId="40BFC54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nil"/>
              <w:right w:val="nil"/>
            </w:tcBorders>
            <w:vAlign w:val="bottom"/>
          </w:tcPr>
          <w:p w14:paraId="1800785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6516180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1BA547C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EC53D0C" w14:textId="77777777" w:rsidTr="00B7782A">
        <w:trPr>
          <w:trHeight w:val="224"/>
        </w:trPr>
        <w:tc>
          <w:tcPr>
            <w:tcW w:w="2475" w:type="dxa"/>
            <w:tcBorders>
              <w:top w:val="nil"/>
              <w:left w:val="nil"/>
              <w:bottom w:val="nil"/>
              <w:right w:val="nil"/>
            </w:tcBorders>
            <w:vAlign w:val="bottom"/>
          </w:tcPr>
          <w:p w14:paraId="1C067C9C"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F-statistic</w:t>
            </w:r>
          </w:p>
        </w:tc>
        <w:tc>
          <w:tcPr>
            <w:tcW w:w="1354" w:type="dxa"/>
            <w:tcBorders>
              <w:top w:val="nil"/>
              <w:left w:val="nil"/>
              <w:bottom w:val="nil"/>
              <w:right w:val="nil"/>
            </w:tcBorders>
            <w:vAlign w:val="bottom"/>
          </w:tcPr>
          <w:p w14:paraId="3FE73DF8"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3.314402</w:t>
            </w:r>
          </w:p>
        </w:tc>
        <w:tc>
          <w:tcPr>
            <w:tcW w:w="2967" w:type="dxa"/>
            <w:gridSpan w:val="2"/>
            <w:tcBorders>
              <w:top w:val="nil"/>
              <w:left w:val="nil"/>
              <w:bottom w:val="nil"/>
              <w:right w:val="nil"/>
            </w:tcBorders>
            <w:vAlign w:val="bottom"/>
          </w:tcPr>
          <w:p w14:paraId="25413002"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Prob. F(2,3)</w:t>
            </w:r>
          </w:p>
        </w:tc>
        <w:tc>
          <w:tcPr>
            <w:tcW w:w="1225" w:type="dxa"/>
            <w:tcBorders>
              <w:top w:val="nil"/>
              <w:left w:val="nil"/>
              <w:bottom w:val="nil"/>
              <w:right w:val="nil"/>
            </w:tcBorders>
            <w:vAlign w:val="bottom"/>
          </w:tcPr>
          <w:p w14:paraId="50DB793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0.1739</w:t>
            </w:r>
          </w:p>
        </w:tc>
      </w:tr>
      <w:tr w:rsidR="00A94EF9" w:rsidRPr="00A94EF9" w14:paraId="49294FDC" w14:textId="77777777" w:rsidTr="00B7782A">
        <w:trPr>
          <w:trHeight w:val="224"/>
        </w:trPr>
        <w:tc>
          <w:tcPr>
            <w:tcW w:w="2475" w:type="dxa"/>
            <w:tcBorders>
              <w:top w:val="nil"/>
              <w:left w:val="nil"/>
              <w:bottom w:val="nil"/>
              <w:right w:val="nil"/>
            </w:tcBorders>
            <w:vAlign w:val="bottom"/>
          </w:tcPr>
          <w:p w14:paraId="3FC3AC95"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Obs*R-squared</w:t>
            </w:r>
          </w:p>
        </w:tc>
        <w:tc>
          <w:tcPr>
            <w:tcW w:w="1354" w:type="dxa"/>
            <w:tcBorders>
              <w:top w:val="nil"/>
              <w:left w:val="nil"/>
              <w:bottom w:val="nil"/>
              <w:right w:val="nil"/>
            </w:tcBorders>
            <w:vAlign w:val="bottom"/>
          </w:tcPr>
          <w:p w14:paraId="50C0A4F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6.884348</w:t>
            </w:r>
          </w:p>
        </w:tc>
        <w:tc>
          <w:tcPr>
            <w:tcW w:w="2967" w:type="dxa"/>
            <w:gridSpan w:val="2"/>
            <w:tcBorders>
              <w:top w:val="nil"/>
              <w:left w:val="nil"/>
              <w:bottom w:val="nil"/>
              <w:right w:val="nil"/>
            </w:tcBorders>
            <w:vAlign w:val="bottom"/>
          </w:tcPr>
          <w:p w14:paraId="0984C96F"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Prob. Chi-Square(2)</w:t>
            </w:r>
          </w:p>
        </w:tc>
        <w:tc>
          <w:tcPr>
            <w:tcW w:w="1225" w:type="dxa"/>
            <w:tcBorders>
              <w:top w:val="nil"/>
              <w:left w:val="nil"/>
              <w:bottom w:val="nil"/>
              <w:right w:val="nil"/>
            </w:tcBorders>
            <w:vAlign w:val="bottom"/>
          </w:tcPr>
          <w:p w14:paraId="463061EB"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0.0320</w:t>
            </w:r>
          </w:p>
        </w:tc>
      </w:tr>
      <w:tr w:rsidR="00A94EF9" w:rsidRPr="00A94EF9" w14:paraId="1E3E0EEB" w14:textId="77777777" w:rsidTr="00B7782A">
        <w:trPr>
          <w:trHeight w:hRule="exact" w:val="89"/>
        </w:trPr>
        <w:tc>
          <w:tcPr>
            <w:tcW w:w="2475" w:type="dxa"/>
            <w:tcBorders>
              <w:top w:val="nil"/>
              <w:left w:val="nil"/>
              <w:bottom w:val="double" w:sz="6" w:space="2" w:color="auto"/>
              <w:right w:val="nil"/>
            </w:tcBorders>
            <w:vAlign w:val="bottom"/>
          </w:tcPr>
          <w:p w14:paraId="50E97C7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double" w:sz="6" w:space="2" w:color="auto"/>
              <w:right w:val="nil"/>
            </w:tcBorders>
            <w:vAlign w:val="bottom"/>
          </w:tcPr>
          <w:p w14:paraId="2857ECD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double" w:sz="6" w:space="2" w:color="auto"/>
              <w:right w:val="nil"/>
            </w:tcBorders>
            <w:vAlign w:val="bottom"/>
          </w:tcPr>
          <w:p w14:paraId="5026D71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double" w:sz="6" w:space="2" w:color="auto"/>
              <w:right w:val="nil"/>
            </w:tcBorders>
            <w:vAlign w:val="bottom"/>
          </w:tcPr>
          <w:p w14:paraId="7D1764E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double" w:sz="6" w:space="2" w:color="auto"/>
              <w:right w:val="nil"/>
            </w:tcBorders>
            <w:vAlign w:val="bottom"/>
          </w:tcPr>
          <w:p w14:paraId="0586C4F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2B4D4A78" w14:textId="77777777" w:rsidTr="00B7782A">
        <w:trPr>
          <w:trHeight w:hRule="exact" w:val="135"/>
        </w:trPr>
        <w:tc>
          <w:tcPr>
            <w:tcW w:w="2475" w:type="dxa"/>
            <w:tcBorders>
              <w:top w:val="nil"/>
              <w:left w:val="nil"/>
              <w:bottom w:val="nil"/>
              <w:right w:val="nil"/>
            </w:tcBorders>
            <w:vAlign w:val="bottom"/>
          </w:tcPr>
          <w:p w14:paraId="4DCF1E2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nil"/>
              <w:right w:val="nil"/>
            </w:tcBorders>
            <w:vAlign w:val="bottom"/>
          </w:tcPr>
          <w:p w14:paraId="1DC443F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nil"/>
              <w:right w:val="nil"/>
            </w:tcBorders>
            <w:vAlign w:val="bottom"/>
          </w:tcPr>
          <w:p w14:paraId="0D6F278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7C4B471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6EF4402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D4333FB" w14:textId="77777777" w:rsidTr="00B7782A">
        <w:trPr>
          <w:trHeight w:val="224"/>
        </w:trPr>
        <w:tc>
          <w:tcPr>
            <w:tcW w:w="2475" w:type="dxa"/>
            <w:tcBorders>
              <w:top w:val="nil"/>
              <w:left w:val="nil"/>
              <w:bottom w:val="nil"/>
              <w:right w:val="nil"/>
            </w:tcBorders>
            <w:vAlign w:val="bottom"/>
          </w:tcPr>
          <w:p w14:paraId="4F2EA9A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nil"/>
              <w:right w:val="nil"/>
            </w:tcBorders>
            <w:vAlign w:val="bottom"/>
          </w:tcPr>
          <w:p w14:paraId="4C2F06C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nil"/>
              <w:right w:val="nil"/>
            </w:tcBorders>
            <w:vAlign w:val="bottom"/>
          </w:tcPr>
          <w:p w14:paraId="43246A2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6708E37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5B0AED6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4EAEB3C" w14:textId="77777777" w:rsidTr="00B7782A">
        <w:trPr>
          <w:trHeight w:val="224"/>
        </w:trPr>
        <w:tc>
          <w:tcPr>
            <w:tcW w:w="3829" w:type="dxa"/>
            <w:gridSpan w:val="2"/>
            <w:tcBorders>
              <w:top w:val="nil"/>
              <w:left w:val="nil"/>
              <w:bottom w:val="nil"/>
              <w:right w:val="nil"/>
            </w:tcBorders>
            <w:vAlign w:val="bottom"/>
          </w:tcPr>
          <w:p w14:paraId="262E05AB"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Test Equation:</w:t>
            </w:r>
          </w:p>
        </w:tc>
        <w:tc>
          <w:tcPr>
            <w:tcW w:w="1484" w:type="dxa"/>
            <w:tcBorders>
              <w:top w:val="nil"/>
              <w:left w:val="nil"/>
              <w:bottom w:val="nil"/>
              <w:right w:val="nil"/>
            </w:tcBorders>
            <w:vAlign w:val="bottom"/>
          </w:tcPr>
          <w:p w14:paraId="4E9C30A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59039E6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7AE1D66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1B28CC9" w14:textId="77777777" w:rsidTr="00B7782A">
        <w:trPr>
          <w:trHeight w:val="224"/>
        </w:trPr>
        <w:tc>
          <w:tcPr>
            <w:tcW w:w="5313" w:type="dxa"/>
            <w:gridSpan w:val="3"/>
            <w:tcBorders>
              <w:top w:val="nil"/>
              <w:left w:val="nil"/>
              <w:bottom w:val="nil"/>
              <w:right w:val="nil"/>
            </w:tcBorders>
            <w:vAlign w:val="bottom"/>
          </w:tcPr>
          <w:p w14:paraId="034F3118"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Dependent Variable: RESID</w:t>
            </w:r>
          </w:p>
        </w:tc>
        <w:tc>
          <w:tcPr>
            <w:tcW w:w="1483" w:type="dxa"/>
            <w:tcBorders>
              <w:top w:val="nil"/>
              <w:left w:val="nil"/>
              <w:bottom w:val="nil"/>
              <w:right w:val="nil"/>
            </w:tcBorders>
            <w:vAlign w:val="bottom"/>
          </w:tcPr>
          <w:p w14:paraId="101B267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7C9F2DF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4E50866" w14:textId="77777777" w:rsidTr="00B7782A">
        <w:trPr>
          <w:trHeight w:val="224"/>
        </w:trPr>
        <w:tc>
          <w:tcPr>
            <w:tcW w:w="5313" w:type="dxa"/>
            <w:gridSpan w:val="3"/>
            <w:tcBorders>
              <w:top w:val="nil"/>
              <w:left w:val="nil"/>
              <w:bottom w:val="nil"/>
              <w:right w:val="nil"/>
            </w:tcBorders>
            <w:vAlign w:val="bottom"/>
          </w:tcPr>
          <w:p w14:paraId="39CFB5D7"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Method: Least Squares</w:t>
            </w:r>
          </w:p>
        </w:tc>
        <w:tc>
          <w:tcPr>
            <w:tcW w:w="1483" w:type="dxa"/>
            <w:tcBorders>
              <w:top w:val="nil"/>
              <w:left w:val="nil"/>
              <w:bottom w:val="nil"/>
              <w:right w:val="nil"/>
            </w:tcBorders>
            <w:vAlign w:val="bottom"/>
          </w:tcPr>
          <w:p w14:paraId="707FC32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706DF1E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64831C81" w14:textId="77777777" w:rsidTr="00B7782A">
        <w:trPr>
          <w:trHeight w:val="224"/>
        </w:trPr>
        <w:tc>
          <w:tcPr>
            <w:tcW w:w="5313" w:type="dxa"/>
            <w:gridSpan w:val="3"/>
            <w:tcBorders>
              <w:top w:val="nil"/>
              <w:left w:val="nil"/>
              <w:bottom w:val="nil"/>
              <w:right w:val="nil"/>
            </w:tcBorders>
            <w:vAlign w:val="bottom"/>
          </w:tcPr>
          <w:p w14:paraId="21800BCC"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Date: 12/27/22   Time: 04:52</w:t>
            </w:r>
          </w:p>
        </w:tc>
        <w:tc>
          <w:tcPr>
            <w:tcW w:w="1483" w:type="dxa"/>
            <w:tcBorders>
              <w:top w:val="nil"/>
              <w:left w:val="nil"/>
              <w:bottom w:val="nil"/>
              <w:right w:val="nil"/>
            </w:tcBorders>
            <w:vAlign w:val="bottom"/>
          </w:tcPr>
          <w:p w14:paraId="4851435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7090225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109D845" w14:textId="77777777" w:rsidTr="00B7782A">
        <w:trPr>
          <w:trHeight w:val="224"/>
        </w:trPr>
        <w:tc>
          <w:tcPr>
            <w:tcW w:w="5313" w:type="dxa"/>
            <w:gridSpan w:val="3"/>
            <w:tcBorders>
              <w:top w:val="nil"/>
              <w:left w:val="nil"/>
              <w:bottom w:val="nil"/>
              <w:right w:val="nil"/>
            </w:tcBorders>
            <w:vAlign w:val="bottom"/>
          </w:tcPr>
          <w:p w14:paraId="14E96F16"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Sample: 2012 2021</w:t>
            </w:r>
          </w:p>
        </w:tc>
        <w:tc>
          <w:tcPr>
            <w:tcW w:w="1483" w:type="dxa"/>
            <w:tcBorders>
              <w:top w:val="nil"/>
              <w:left w:val="nil"/>
              <w:bottom w:val="nil"/>
              <w:right w:val="nil"/>
            </w:tcBorders>
            <w:vAlign w:val="bottom"/>
          </w:tcPr>
          <w:p w14:paraId="5A5759E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64202A7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2B9E542" w14:textId="77777777" w:rsidTr="00B7782A">
        <w:trPr>
          <w:trHeight w:val="224"/>
        </w:trPr>
        <w:tc>
          <w:tcPr>
            <w:tcW w:w="5313" w:type="dxa"/>
            <w:gridSpan w:val="3"/>
            <w:tcBorders>
              <w:top w:val="nil"/>
              <w:left w:val="nil"/>
              <w:bottom w:val="nil"/>
              <w:right w:val="nil"/>
            </w:tcBorders>
            <w:vAlign w:val="bottom"/>
          </w:tcPr>
          <w:p w14:paraId="31BA9C05"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Included observations: 10</w:t>
            </w:r>
          </w:p>
        </w:tc>
        <w:tc>
          <w:tcPr>
            <w:tcW w:w="1483" w:type="dxa"/>
            <w:tcBorders>
              <w:top w:val="nil"/>
              <w:left w:val="nil"/>
              <w:bottom w:val="nil"/>
              <w:right w:val="nil"/>
            </w:tcBorders>
            <w:vAlign w:val="bottom"/>
          </w:tcPr>
          <w:p w14:paraId="5F00343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25DF4DD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C2FBFE2" w14:textId="77777777" w:rsidTr="00A94EF9">
        <w:trPr>
          <w:trHeight w:val="224"/>
        </w:trPr>
        <w:tc>
          <w:tcPr>
            <w:tcW w:w="8021" w:type="dxa"/>
            <w:gridSpan w:val="5"/>
            <w:tcBorders>
              <w:top w:val="nil"/>
              <w:left w:val="nil"/>
              <w:bottom w:val="nil"/>
              <w:right w:val="nil"/>
            </w:tcBorders>
            <w:vAlign w:val="bottom"/>
          </w:tcPr>
          <w:p w14:paraId="309CD8A3"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Presample missing value lagged residuals set to zero.</w:t>
            </w:r>
          </w:p>
        </w:tc>
      </w:tr>
      <w:tr w:rsidR="00A94EF9" w:rsidRPr="00A94EF9" w14:paraId="2E848E97" w14:textId="77777777" w:rsidTr="00B7782A">
        <w:trPr>
          <w:trHeight w:hRule="exact" w:val="89"/>
        </w:trPr>
        <w:tc>
          <w:tcPr>
            <w:tcW w:w="2475" w:type="dxa"/>
            <w:tcBorders>
              <w:top w:val="nil"/>
              <w:left w:val="nil"/>
              <w:bottom w:val="double" w:sz="6" w:space="2" w:color="auto"/>
              <w:right w:val="nil"/>
            </w:tcBorders>
            <w:vAlign w:val="bottom"/>
          </w:tcPr>
          <w:p w14:paraId="1EE1035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double" w:sz="6" w:space="2" w:color="auto"/>
              <w:right w:val="nil"/>
            </w:tcBorders>
            <w:vAlign w:val="bottom"/>
          </w:tcPr>
          <w:p w14:paraId="3949E9F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double" w:sz="6" w:space="2" w:color="auto"/>
              <w:right w:val="nil"/>
            </w:tcBorders>
            <w:vAlign w:val="bottom"/>
          </w:tcPr>
          <w:p w14:paraId="63A1558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double" w:sz="6" w:space="2" w:color="auto"/>
              <w:right w:val="nil"/>
            </w:tcBorders>
            <w:vAlign w:val="bottom"/>
          </w:tcPr>
          <w:p w14:paraId="3F5B5A7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double" w:sz="6" w:space="2" w:color="auto"/>
              <w:right w:val="nil"/>
            </w:tcBorders>
            <w:vAlign w:val="bottom"/>
          </w:tcPr>
          <w:p w14:paraId="2EA9433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1644BC3F" w14:textId="77777777" w:rsidTr="00B7782A">
        <w:trPr>
          <w:trHeight w:hRule="exact" w:val="135"/>
        </w:trPr>
        <w:tc>
          <w:tcPr>
            <w:tcW w:w="2475" w:type="dxa"/>
            <w:tcBorders>
              <w:top w:val="nil"/>
              <w:left w:val="nil"/>
              <w:bottom w:val="nil"/>
              <w:right w:val="nil"/>
            </w:tcBorders>
            <w:vAlign w:val="bottom"/>
          </w:tcPr>
          <w:p w14:paraId="2E5F092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nil"/>
              <w:right w:val="nil"/>
            </w:tcBorders>
            <w:vAlign w:val="bottom"/>
          </w:tcPr>
          <w:p w14:paraId="0EEDFB6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nil"/>
              <w:right w:val="nil"/>
            </w:tcBorders>
            <w:vAlign w:val="bottom"/>
          </w:tcPr>
          <w:p w14:paraId="5AD24BA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50ADFA9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3D7395C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4C3FE09" w14:textId="77777777" w:rsidTr="00B7782A">
        <w:trPr>
          <w:trHeight w:val="224"/>
        </w:trPr>
        <w:tc>
          <w:tcPr>
            <w:tcW w:w="2475" w:type="dxa"/>
            <w:tcBorders>
              <w:top w:val="nil"/>
              <w:left w:val="nil"/>
              <w:bottom w:val="nil"/>
              <w:right w:val="nil"/>
            </w:tcBorders>
            <w:vAlign w:val="bottom"/>
          </w:tcPr>
          <w:p w14:paraId="65F67A0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Variable</w:t>
            </w:r>
          </w:p>
        </w:tc>
        <w:tc>
          <w:tcPr>
            <w:tcW w:w="1354" w:type="dxa"/>
            <w:tcBorders>
              <w:top w:val="nil"/>
              <w:left w:val="nil"/>
              <w:bottom w:val="nil"/>
              <w:right w:val="nil"/>
            </w:tcBorders>
            <w:vAlign w:val="bottom"/>
          </w:tcPr>
          <w:p w14:paraId="3BB440C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Coefficient</w:t>
            </w:r>
          </w:p>
        </w:tc>
        <w:tc>
          <w:tcPr>
            <w:tcW w:w="1484" w:type="dxa"/>
            <w:tcBorders>
              <w:top w:val="nil"/>
              <w:left w:val="nil"/>
              <w:bottom w:val="nil"/>
              <w:right w:val="nil"/>
            </w:tcBorders>
            <w:vAlign w:val="bottom"/>
          </w:tcPr>
          <w:p w14:paraId="0D25CACB"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Std. Error</w:t>
            </w:r>
          </w:p>
        </w:tc>
        <w:tc>
          <w:tcPr>
            <w:tcW w:w="1483" w:type="dxa"/>
            <w:tcBorders>
              <w:top w:val="nil"/>
              <w:left w:val="nil"/>
              <w:bottom w:val="nil"/>
              <w:right w:val="nil"/>
            </w:tcBorders>
            <w:vAlign w:val="bottom"/>
          </w:tcPr>
          <w:p w14:paraId="7DE17F9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t-Statistic</w:t>
            </w:r>
          </w:p>
        </w:tc>
        <w:tc>
          <w:tcPr>
            <w:tcW w:w="1225" w:type="dxa"/>
            <w:tcBorders>
              <w:top w:val="nil"/>
              <w:left w:val="nil"/>
              <w:bottom w:val="nil"/>
              <w:right w:val="nil"/>
            </w:tcBorders>
            <w:vAlign w:val="bottom"/>
          </w:tcPr>
          <w:p w14:paraId="4EE7FC3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Prob.  </w:t>
            </w:r>
          </w:p>
        </w:tc>
      </w:tr>
      <w:tr w:rsidR="00A94EF9" w:rsidRPr="00A94EF9" w14:paraId="19BA61B9" w14:textId="77777777" w:rsidTr="00B7782A">
        <w:trPr>
          <w:trHeight w:hRule="exact" w:val="89"/>
        </w:trPr>
        <w:tc>
          <w:tcPr>
            <w:tcW w:w="2475" w:type="dxa"/>
            <w:tcBorders>
              <w:top w:val="nil"/>
              <w:left w:val="nil"/>
              <w:bottom w:val="double" w:sz="6" w:space="2" w:color="auto"/>
              <w:right w:val="nil"/>
            </w:tcBorders>
            <w:vAlign w:val="bottom"/>
          </w:tcPr>
          <w:p w14:paraId="5DF5654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double" w:sz="6" w:space="2" w:color="auto"/>
              <w:right w:val="nil"/>
            </w:tcBorders>
            <w:vAlign w:val="bottom"/>
          </w:tcPr>
          <w:p w14:paraId="2A3A3B1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double" w:sz="6" w:space="2" w:color="auto"/>
              <w:right w:val="nil"/>
            </w:tcBorders>
            <w:vAlign w:val="bottom"/>
          </w:tcPr>
          <w:p w14:paraId="16FAB2D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double" w:sz="6" w:space="2" w:color="auto"/>
              <w:right w:val="nil"/>
            </w:tcBorders>
            <w:vAlign w:val="bottom"/>
          </w:tcPr>
          <w:p w14:paraId="2AAB736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double" w:sz="6" w:space="2" w:color="auto"/>
              <w:right w:val="nil"/>
            </w:tcBorders>
            <w:vAlign w:val="bottom"/>
          </w:tcPr>
          <w:p w14:paraId="0E7781C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07D3B53" w14:textId="77777777" w:rsidTr="00B7782A">
        <w:trPr>
          <w:trHeight w:hRule="exact" w:val="135"/>
        </w:trPr>
        <w:tc>
          <w:tcPr>
            <w:tcW w:w="2475" w:type="dxa"/>
            <w:tcBorders>
              <w:top w:val="nil"/>
              <w:left w:val="nil"/>
              <w:bottom w:val="nil"/>
              <w:right w:val="nil"/>
            </w:tcBorders>
            <w:vAlign w:val="bottom"/>
          </w:tcPr>
          <w:p w14:paraId="1E43B30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nil"/>
              <w:right w:val="nil"/>
            </w:tcBorders>
            <w:vAlign w:val="bottom"/>
          </w:tcPr>
          <w:p w14:paraId="2638C01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nil"/>
              <w:right w:val="nil"/>
            </w:tcBorders>
            <w:vAlign w:val="bottom"/>
          </w:tcPr>
          <w:p w14:paraId="6A2DAE9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75906D5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40C068B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81D5B4E" w14:textId="77777777" w:rsidTr="00B7782A">
        <w:trPr>
          <w:trHeight w:val="224"/>
        </w:trPr>
        <w:tc>
          <w:tcPr>
            <w:tcW w:w="2475" w:type="dxa"/>
            <w:tcBorders>
              <w:top w:val="nil"/>
              <w:left w:val="nil"/>
              <w:bottom w:val="nil"/>
              <w:right w:val="nil"/>
            </w:tcBorders>
            <w:vAlign w:val="bottom"/>
          </w:tcPr>
          <w:p w14:paraId="4F599DA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CAR</w:t>
            </w:r>
          </w:p>
        </w:tc>
        <w:tc>
          <w:tcPr>
            <w:tcW w:w="1354" w:type="dxa"/>
            <w:tcBorders>
              <w:top w:val="nil"/>
              <w:left w:val="nil"/>
              <w:bottom w:val="nil"/>
              <w:right w:val="nil"/>
            </w:tcBorders>
            <w:vAlign w:val="bottom"/>
          </w:tcPr>
          <w:p w14:paraId="3C01892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0.048710</w:t>
            </w:r>
          </w:p>
        </w:tc>
        <w:tc>
          <w:tcPr>
            <w:tcW w:w="1484" w:type="dxa"/>
            <w:tcBorders>
              <w:top w:val="nil"/>
              <w:left w:val="nil"/>
              <w:bottom w:val="nil"/>
              <w:right w:val="nil"/>
            </w:tcBorders>
            <w:vAlign w:val="bottom"/>
          </w:tcPr>
          <w:p w14:paraId="21F75837"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0.036725</w:t>
            </w:r>
          </w:p>
        </w:tc>
        <w:tc>
          <w:tcPr>
            <w:tcW w:w="1483" w:type="dxa"/>
            <w:tcBorders>
              <w:top w:val="nil"/>
              <w:left w:val="nil"/>
              <w:bottom w:val="nil"/>
              <w:right w:val="nil"/>
            </w:tcBorders>
            <w:vAlign w:val="bottom"/>
          </w:tcPr>
          <w:p w14:paraId="28FFEE8E"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1.326338</w:t>
            </w:r>
          </w:p>
        </w:tc>
        <w:tc>
          <w:tcPr>
            <w:tcW w:w="1225" w:type="dxa"/>
            <w:tcBorders>
              <w:top w:val="nil"/>
              <w:left w:val="nil"/>
              <w:bottom w:val="nil"/>
              <w:right w:val="nil"/>
            </w:tcBorders>
            <w:vAlign w:val="bottom"/>
          </w:tcPr>
          <w:p w14:paraId="7D6F766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0.2767</w:t>
            </w:r>
          </w:p>
        </w:tc>
      </w:tr>
      <w:tr w:rsidR="00A94EF9" w:rsidRPr="00A94EF9" w14:paraId="39B79C2A" w14:textId="77777777" w:rsidTr="00B7782A">
        <w:trPr>
          <w:trHeight w:val="224"/>
        </w:trPr>
        <w:tc>
          <w:tcPr>
            <w:tcW w:w="2475" w:type="dxa"/>
            <w:tcBorders>
              <w:top w:val="nil"/>
              <w:left w:val="nil"/>
              <w:bottom w:val="nil"/>
              <w:right w:val="nil"/>
            </w:tcBorders>
            <w:vAlign w:val="bottom"/>
          </w:tcPr>
          <w:p w14:paraId="594480B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ASQ</w:t>
            </w:r>
          </w:p>
        </w:tc>
        <w:tc>
          <w:tcPr>
            <w:tcW w:w="1354" w:type="dxa"/>
            <w:tcBorders>
              <w:top w:val="nil"/>
              <w:left w:val="nil"/>
              <w:bottom w:val="nil"/>
              <w:right w:val="nil"/>
            </w:tcBorders>
            <w:vAlign w:val="bottom"/>
          </w:tcPr>
          <w:p w14:paraId="340C0F2E"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0.037839</w:t>
            </w:r>
          </w:p>
        </w:tc>
        <w:tc>
          <w:tcPr>
            <w:tcW w:w="1484" w:type="dxa"/>
            <w:tcBorders>
              <w:top w:val="nil"/>
              <w:left w:val="nil"/>
              <w:bottom w:val="nil"/>
              <w:right w:val="nil"/>
            </w:tcBorders>
            <w:vAlign w:val="bottom"/>
          </w:tcPr>
          <w:p w14:paraId="4DAF31D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0.029060</w:t>
            </w:r>
          </w:p>
        </w:tc>
        <w:tc>
          <w:tcPr>
            <w:tcW w:w="1483" w:type="dxa"/>
            <w:tcBorders>
              <w:top w:val="nil"/>
              <w:left w:val="nil"/>
              <w:bottom w:val="nil"/>
              <w:right w:val="nil"/>
            </w:tcBorders>
            <w:vAlign w:val="bottom"/>
          </w:tcPr>
          <w:p w14:paraId="55183F6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1.302084</w:t>
            </w:r>
          </w:p>
        </w:tc>
        <w:tc>
          <w:tcPr>
            <w:tcW w:w="1225" w:type="dxa"/>
            <w:tcBorders>
              <w:top w:val="nil"/>
              <w:left w:val="nil"/>
              <w:bottom w:val="nil"/>
              <w:right w:val="nil"/>
            </w:tcBorders>
            <w:vAlign w:val="bottom"/>
          </w:tcPr>
          <w:p w14:paraId="1E443525"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0.2838</w:t>
            </w:r>
          </w:p>
        </w:tc>
      </w:tr>
      <w:tr w:rsidR="00A94EF9" w:rsidRPr="00A94EF9" w14:paraId="6153706C" w14:textId="77777777" w:rsidTr="00B7782A">
        <w:trPr>
          <w:trHeight w:val="224"/>
        </w:trPr>
        <w:tc>
          <w:tcPr>
            <w:tcW w:w="2475" w:type="dxa"/>
            <w:tcBorders>
              <w:top w:val="nil"/>
              <w:left w:val="nil"/>
              <w:bottom w:val="nil"/>
              <w:right w:val="nil"/>
            </w:tcBorders>
            <w:vAlign w:val="bottom"/>
          </w:tcPr>
          <w:p w14:paraId="53EEDB4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ERA</w:t>
            </w:r>
          </w:p>
        </w:tc>
        <w:tc>
          <w:tcPr>
            <w:tcW w:w="1354" w:type="dxa"/>
            <w:tcBorders>
              <w:top w:val="nil"/>
              <w:left w:val="nil"/>
              <w:bottom w:val="nil"/>
              <w:right w:val="nil"/>
            </w:tcBorders>
            <w:vAlign w:val="bottom"/>
          </w:tcPr>
          <w:p w14:paraId="0D5F6C2B"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0.005607</w:t>
            </w:r>
          </w:p>
        </w:tc>
        <w:tc>
          <w:tcPr>
            <w:tcW w:w="1484" w:type="dxa"/>
            <w:tcBorders>
              <w:top w:val="nil"/>
              <w:left w:val="nil"/>
              <w:bottom w:val="nil"/>
              <w:right w:val="nil"/>
            </w:tcBorders>
            <w:vAlign w:val="bottom"/>
          </w:tcPr>
          <w:p w14:paraId="20C56FA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0.027050</w:t>
            </w:r>
          </w:p>
        </w:tc>
        <w:tc>
          <w:tcPr>
            <w:tcW w:w="1483" w:type="dxa"/>
            <w:tcBorders>
              <w:top w:val="nil"/>
              <w:left w:val="nil"/>
              <w:bottom w:val="nil"/>
              <w:right w:val="nil"/>
            </w:tcBorders>
            <w:vAlign w:val="bottom"/>
          </w:tcPr>
          <w:p w14:paraId="515874AA"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0.207277</w:t>
            </w:r>
          </w:p>
        </w:tc>
        <w:tc>
          <w:tcPr>
            <w:tcW w:w="1225" w:type="dxa"/>
            <w:tcBorders>
              <w:top w:val="nil"/>
              <w:left w:val="nil"/>
              <w:bottom w:val="nil"/>
              <w:right w:val="nil"/>
            </w:tcBorders>
            <w:vAlign w:val="bottom"/>
          </w:tcPr>
          <w:p w14:paraId="49807D4B"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0.8491</w:t>
            </w:r>
          </w:p>
        </w:tc>
      </w:tr>
      <w:tr w:rsidR="00A94EF9" w:rsidRPr="00A94EF9" w14:paraId="1C898A1D" w14:textId="77777777" w:rsidTr="00B7782A">
        <w:trPr>
          <w:trHeight w:val="224"/>
        </w:trPr>
        <w:tc>
          <w:tcPr>
            <w:tcW w:w="2475" w:type="dxa"/>
            <w:tcBorders>
              <w:top w:val="nil"/>
              <w:left w:val="nil"/>
              <w:bottom w:val="nil"/>
              <w:right w:val="nil"/>
            </w:tcBorders>
            <w:vAlign w:val="bottom"/>
          </w:tcPr>
          <w:p w14:paraId="590CD8B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LQM</w:t>
            </w:r>
          </w:p>
        </w:tc>
        <w:tc>
          <w:tcPr>
            <w:tcW w:w="1354" w:type="dxa"/>
            <w:tcBorders>
              <w:top w:val="nil"/>
              <w:left w:val="nil"/>
              <w:bottom w:val="nil"/>
              <w:right w:val="nil"/>
            </w:tcBorders>
            <w:vAlign w:val="bottom"/>
          </w:tcPr>
          <w:p w14:paraId="5CE1E8FF"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-0.011116</w:t>
            </w:r>
          </w:p>
        </w:tc>
        <w:tc>
          <w:tcPr>
            <w:tcW w:w="1484" w:type="dxa"/>
            <w:tcBorders>
              <w:top w:val="nil"/>
              <w:left w:val="nil"/>
              <w:bottom w:val="nil"/>
              <w:right w:val="nil"/>
            </w:tcBorders>
            <w:vAlign w:val="bottom"/>
          </w:tcPr>
          <w:p w14:paraId="61B471A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0.013151</w:t>
            </w:r>
          </w:p>
        </w:tc>
        <w:tc>
          <w:tcPr>
            <w:tcW w:w="1483" w:type="dxa"/>
            <w:tcBorders>
              <w:top w:val="nil"/>
              <w:left w:val="nil"/>
              <w:bottom w:val="nil"/>
              <w:right w:val="nil"/>
            </w:tcBorders>
            <w:vAlign w:val="bottom"/>
          </w:tcPr>
          <w:p w14:paraId="6278E68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-0.845254</w:t>
            </w:r>
          </w:p>
        </w:tc>
        <w:tc>
          <w:tcPr>
            <w:tcW w:w="1225" w:type="dxa"/>
            <w:tcBorders>
              <w:top w:val="nil"/>
              <w:left w:val="nil"/>
              <w:bottom w:val="nil"/>
              <w:right w:val="nil"/>
            </w:tcBorders>
            <w:vAlign w:val="bottom"/>
          </w:tcPr>
          <w:p w14:paraId="533111ED"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0.4601</w:t>
            </w:r>
          </w:p>
        </w:tc>
      </w:tr>
      <w:tr w:rsidR="00A94EF9" w:rsidRPr="00A94EF9" w14:paraId="5AF057FC" w14:textId="77777777" w:rsidTr="00B7782A">
        <w:trPr>
          <w:trHeight w:val="224"/>
        </w:trPr>
        <w:tc>
          <w:tcPr>
            <w:tcW w:w="2475" w:type="dxa"/>
            <w:tcBorders>
              <w:top w:val="nil"/>
              <w:left w:val="nil"/>
              <w:bottom w:val="nil"/>
              <w:right w:val="nil"/>
            </w:tcBorders>
            <w:vAlign w:val="bottom"/>
          </w:tcPr>
          <w:p w14:paraId="63844C4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w:t>
            </w:r>
          </w:p>
        </w:tc>
        <w:tc>
          <w:tcPr>
            <w:tcW w:w="1354" w:type="dxa"/>
            <w:tcBorders>
              <w:top w:val="nil"/>
              <w:left w:val="nil"/>
              <w:bottom w:val="nil"/>
              <w:right w:val="nil"/>
            </w:tcBorders>
            <w:vAlign w:val="bottom"/>
          </w:tcPr>
          <w:p w14:paraId="656F468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-1.727924</w:t>
            </w:r>
          </w:p>
        </w:tc>
        <w:tc>
          <w:tcPr>
            <w:tcW w:w="1484" w:type="dxa"/>
            <w:tcBorders>
              <w:top w:val="nil"/>
              <w:left w:val="nil"/>
              <w:bottom w:val="nil"/>
              <w:right w:val="nil"/>
            </w:tcBorders>
            <w:vAlign w:val="bottom"/>
          </w:tcPr>
          <w:p w14:paraId="78F1000E"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1.123046</w:t>
            </w:r>
          </w:p>
        </w:tc>
        <w:tc>
          <w:tcPr>
            <w:tcW w:w="1483" w:type="dxa"/>
            <w:tcBorders>
              <w:top w:val="nil"/>
              <w:left w:val="nil"/>
              <w:bottom w:val="nil"/>
              <w:right w:val="nil"/>
            </w:tcBorders>
            <w:vAlign w:val="bottom"/>
          </w:tcPr>
          <w:p w14:paraId="509C0B9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-1.538605</w:t>
            </w:r>
          </w:p>
        </w:tc>
        <w:tc>
          <w:tcPr>
            <w:tcW w:w="1225" w:type="dxa"/>
            <w:tcBorders>
              <w:top w:val="nil"/>
              <w:left w:val="nil"/>
              <w:bottom w:val="nil"/>
              <w:right w:val="nil"/>
            </w:tcBorders>
            <w:vAlign w:val="bottom"/>
          </w:tcPr>
          <w:p w14:paraId="0D74F53A"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0.2215</w:t>
            </w:r>
          </w:p>
        </w:tc>
      </w:tr>
      <w:tr w:rsidR="00A94EF9" w:rsidRPr="00A94EF9" w14:paraId="2BDED70A" w14:textId="77777777" w:rsidTr="00B7782A">
        <w:trPr>
          <w:trHeight w:val="224"/>
        </w:trPr>
        <w:tc>
          <w:tcPr>
            <w:tcW w:w="2475" w:type="dxa"/>
            <w:tcBorders>
              <w:top w:val="nil"/>
              <w:left w:val="nil"/>
              <w:bottom w:val="nil"/>
              <w:right w:val="nil"/>
            </w:tcBorders>
            <w:vAlign w:val="bottom"/>
          </w:tcPr>
          <w:p w14:paraId="516C34F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RESID(-1)</w:t>
            </w:r>
          </w:p>
        </w:tc>
        <w:tc>
          <w:tcPr>
            <w:tcW w:w="1354" w:type="dxa"/>
            <w:tcBorders>
              <w:top w:val="nil"/>
              <w:left w:val="nil"/>
              <w:bottom w:val="nil"/>
              <w:right w:val="nil"/>
            </w:tcBorders>
            <w:vAlign w:val="bottom"/>
          </w:tcPr>
          <w:p w14:paraId="3F37C59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-1.177543</w:t>
            </w:r>
          </w:p>
        </w:tc>
        <w:tc>
          <w:tcPr>
            <w:tcW w:w="1484" w:type="dxa"/>
            <w:tcBorders>
              <w:top w:val="nil"/>
              <w:left w:val="nil"/>
              <w:bottom w:val="nil"/>
              <w:right w:val="nil"/>
            </w:tcBorders>
            <w:vAlign w:val="bottom"/>
          </w:tcPr>
          <w:p w14:paraId="59A3E2A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0.542184</w:t>
            </w:r>
          </w:p>
        </w:tc>
        <w:tc>
          <w:tcPr>
            <w:tcW w:w="1483" w:type="dxa"/>
            <w:tcBorders>
              <w:top w:val="nil"/>
              <w:left w:val="nil"/>
              <w:bottom w:val="nil"/>
              <w:right w:val="nil"/>
            </w:tcBorders>
            <w:vAlign w:val="bottom"/>
          </w:tcPr>
          <w:p w14:paraId="7F3A443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-2.171850</w:t>
            </w:r>
          </w:p>
        </w:tc>
        <w:tc>
          <w:tcPr>
            <w:tcW w:w="1225" w:type="dxa"/>
            <w:tcBorders>
              <w:top w:val="nil"/>
              <w:left w:val="nil"/>
              <w:bottom w:val="nil"/>
              <w:right w:val="nil"/>
            </w:tcBorders>
            <w:vAlign w:val="bottom"/>
          </w:tcPr>
          <w:p w14:paraId="7957798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0.1183</w:t>
            </w:r>
          </w:p>
        </w:tc>
      </w:tr>
      <w:tr w:rsidR="00A94EF9" w:rsidRPr="00A94EF9" w14:paraId="318F7305" w14:textId="77777777" w:rsidTr="00B7782A">
        <w:trPr>
          <w:trHeight w:val="224"/>
        </w:trPr>
        <w:tc>
          <w:tcPr>
            <w:tcW w:w="2475" w:type="dxa"/>
            <w:tcBorders>
              <w:top w:val="nil"/>
              <w:left w:val="nil"/>
              <w:bottom w:val="nil"/>
              <w:right w:val="nil"/>
            </w:tcBorders>
            <w:vAlign w:val="bottom"/>
          </w:tcPr>
          <w:p w14:paraId="1EEC52C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RESID(-2)</w:t>
            </w:r>
          </w:p>
        </w:tc>
        <w:tc>
          <w:tcPr>
            <w:tcW w:w="1354" w:type="dxa"/>
            <w:tcBorders>
              <w:top w:val="nil"/>
              <w:left w:val="nil"/>
              <w:bottom w:val="nil"/>
              <w:right w:val="nil"/>
            </w:tcBorders>
            <w:vAlign w:val="bottom"/>
          </w:tcPr>
          <w:p w14:paraId="6B2F91D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-0.825179</w:t>
            </w:r>
          </w:p>
        </w:tc>
        <w:tc>
          <w:tcPr>
            <w:tcW w:w="1484" w:type="dxa"/>
            <w:tcBorders>
              <w:top w:val="nil"/>
              <w:left w:val="nil"/>
              <w:bottom w:val="nil"/>
              <w:right w:val="nil"/>
            </w:tcBorders>
            <w:vAlign w:val="bottom"/>
          </w:tcPr>
          <w:p w14:paraId="1AFA3215"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0.417175</w:t>
            </w:r>
          </w:p>
        </w:tc>
        <w:tc>
          <w:tcPr>
            <w:tcW w:w="1483" w:type="dxa"/>
            <w:tcBorders>
              <w:top w:val="nil"/>
              <w:left w:val="nil"/>
              <w:bottom w:val="nil"/>
              <w:right w:val="nil"/>
            </w:tcBorders>
            <w:vAlign w:val="bottom"/>
          </w:tcPr>
          <w:p w14:paraId="0B600EC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-1.978015</w:t>
            </w:r>
          </w:p>
        </w:tc>
        <w:tc>
          <w:tcPr>
            <w:tcW w:w="1225" w:type="dxa"/>
            <w:tcBorders>
              <w:top w:val="nil"/>
              <w:left w:val="nil"/>
              <w:bottom w:val="nil"/>
              <w:right w:val="nil"/>
            </w:tcBorders>
            <w:vAlign w:val="bottom"/>
          </w:tcPr>
          <w:p w14:paraId="7F24604D"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0.1423</w:t>
            </w:r>
          </w:p>
        </w:tc>
      </w:tr>
      <w:tr w:rsidR="00A94EF9" w:rsidRPr="00A94EF9" w14:paraId="12768B98" w14:textId="77777777" w:rsidTr="00B7782A">
        <w:trPr>
          <w:trHeight w:hRule="exact" w:val="89"/>
        </w:trPr>
        <w:tc>
          <w:tcPr>
            <w:tcW w:w="2475" w:type="dxa"/>
            <w:tcBorders>
              <w:top w:val="nil"/>
              <w:left w:val="nil"/>
              <w:bottom w:val="double" w:sz="6" w:space="2" w:color="auto"/>
              <w:right w:val="nil"/>
            </w:tcBorders>
            <w:vAlign w:val="bottom"/>
          </w:tcPr>
          <w:p w14:paraId="673C42D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double" w:sz="6" w:space="2" w:color="auto"/>
              <w:right w:val="nil"/>
            </w:tcBorders>
            <w:vAlign w:val="bottom"/>
          </w:tcPr>
          <w:p w14:paraId="0DDCD22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double" w:sz="6" w:space="2" w:color="auto"/>
              <w:right w:val="nil"/>
            </w:tcBorders>
            <w:vAlign w:val="bottom"/>
          </w:tcPr>
          <w:p w14:paraId="6B77D84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double" w:sz="6" w:space="2" w:color="auto"/>
              <w:right w:val="nil"/>
            </w:tcBorders>
            <w:vAlign w:val="bottom"/>
          </w:tcPr>
          <w:p w14:paraId="6FB1AE2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double" w:sz="6" w:space="2" w:color="auto"/>
              <w:right w:val="nil"/>
            </w:tcBorders>
            <w:vAlign w:val="bottom"/>
          </w:tcPr>
          <w:p w14:paraId="0E73FB2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5E5D13A" w14:textId="77777777" w:rsidTr="00B7782A">
        <w:trPr>
          <w:trHeight w:hRule="exact" w:val="135"/>
        </w:trPr>
        <w:tc>
          <w:tcPr>
            <w:tcW w:w="2475" w:type="dxa"/>
            <w:tcBorders>
              <w:top w:val="nil"/>
              <w:left w:val="nil"/>
              <w:bottom w:val="nil"/>
              <w:right w:val="nil"/>
            </w:tcBorders>
            <w:vAlign w:val="bottom"/>
          </w:tcPr>
          <w:p w14:paraId="68D5EED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nil"/>
              <w:right w:val="nil"/>
            </w:tcBorders>
            <w:vAlign w:val="bottom"/>
          </w:tcPr>
          <w:p w14:paraId="7238261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nil"/>
              <w:right w:val="nil"/>
            </w:tcBorders>
            <w:vAlign w:val="bottom"/>
          </w:tcPr>
          <w:p w14:paraId="6F1A097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54EABEA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4CA1CA9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2665163" w14:textId="77777777" w:rsidTr="00B7782A">
        <w:trPr>
          <w:trHeight w:val="224"/>
        </w:trPr>
        <w:tc>
          <w:tcPr>
            <w:tcW w:w="2475" w:type="dxa"/>
            <w:tcBorders>
              <w:top w:val="nil"/>
              <w:left w:val="nil"/>
              <w:bottom w:val="nil"/>
              <w:right w:val="nil"/>
            </w:tcBorders>
            <w:vAlign w:val="bottom"/>
          </w:tcPr>
          <w:p w14:paraId="0C989E20"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R-squared</w:t>
            </w:r>
          </w:p>
        </w:tc>
        <w:tc>
          <w:tcPr>
            <w:tcW w:w="1354" w:type="dxa"/>
            <w:tcBorders>
              <w:top w:val="nil"/>
              <w:left w:val="nil"/>
              <w:bottom w:val="nil"/>
              <w:right w:val="nil"/>
            </w:tcBorders>
            <w:vAlign w:val="bottom"/>
          </w:tcPr>
          <w:p w14:paraId="55F6F56F"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0.688435</w:t>
            </w:r>
          </w:p>
        </w:tc>
        <w:tc>
          <w:tcPr>
            <w:tcW w:w="2967" w:type="dxa"/>
            <w:gridSpan w:val="2"/>
            <w:tcBorders>
              <w:top w:val="nil"/>
              <w:left w:val="nil"/>
              <w:bottom w:val="nil"/>
              <w:right w:val="nil"/>
            </w:tcBorders>
            <w:vAlign w:val="bottom"/>
          </w:tcPr>
          <w:p w14:paraId="7E328BEC"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Mean dependent var</w:t>
            </w:r>
          </w:p>
        </w:tc>
        <w:tc>
          <w:tcPr>
            <w:tcW w:w="1225" w:type="dxa"/>
            <w:tcBorders>
              <w:top w:val="nil"/>
              <w:left w:val="nil"/>
              <w:bottom w:val="nil"/>
              <w:right w:val="nil"/>
            </w:tcBorders>
            <w:vAlign w:val="bottom"/>
          </w:tcPr>
          <w:p w14:paraId="742ECC7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-4.72E-16</w:t>
            </w:r>
          </w:p>
        </w:tc>
      </w:tr>
      <w:tr w:rsidR="00A94EF9" w:rsidRPr="00A94EF9" w14:paraId="29CB93FB" w14:textId="77777777" w:rsidTr="00B7782A">
        <w:trPr>
          <w:trHeight w:val="224"/>
        </w:trPr>
        <w:tc>
          <w:tcPr>
            <w:tcW w:w="2475" w:type="dxa"/>
            <w:tcBorders>
              <w:top w:val="nil"/>
              <w:left w:val="nil"/>
              <w:bottom w:val="nil"/>
              <w:right w:val="nil"/>
            </w:tcBorders>
            <w:vAlign w:val="bottom"/>
          </w:tcPr>
          <w:p w14:paraId="6A4D154F"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Adjusted R-squared</w:t>
            </w:r>
          </w:p>
        </w:tc>
        <w:tc>
          <w:tcPr>
            <w:tcW w:w="1354" w:type="dxa"/>
            <w:tcBorders>
              <w:top w:val="nil"/>
              <w:left w:val="nil"/>
              <w:bottom w:val="nil"/>
              <w:right w:val="nil"/>
            </w:tcBorders>
            <w:vAlign w:val="bottom"/>
          </w:tcPr>
          <w:p w14:paraId="2A37697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0.065304</w:t>
            </w:r>
          </w:p>
        </w:tc>
        <w:tc>
          <w:tcPr>
            <w:tcW w:w="2967" w:type="dxa"/>
            <w:gridSpan w:val="2"/>
            <w:tcBorders>
              <w:top w:val="nil"/>
              <w:left w:val="nil"/>
              <w:bottom w:val="nil"/>
              <w:right w:val="nil"/>
            </w:tcBorders>
            <w:vAlign w:val="bottom"/>
          </w:tcPr>
          <w:p w14:paraId="2AD4E38D"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S.D. dependent var</w:t>
            </w:r>
          </w:p>
        </w:tc>
        <w:tc>
          <w:tcPr>
            <w:tcW w:w="1225" w:type="dxa"/>
            <w:tcBorders>
              <w:top w:val="nil"/>
              <w:left w:val="nil"/>
              <w:bottom w:val="nil"/>
              <w:right w:val="nil"/>
            </w:tcBorders>
            <w:vAlign w:val="bottom"/>
          </w:tcPr>
          <w:p w14:paraId="442A675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0.270182</w:t>
            </w:r>
          </w:p>
        </w:tc>
      </w:tr>
      <w:tr w:rsidR="00A94EF9" w:rsidRPr="00A94EF9" w14:paraId="15D04E2C" w14:textId="77777777" w:rsidTr="00B7782A">
        <w:trPr>
          <w:trHeight w:val="224"/>
        </w:trPr>
        <w:tc>
          <w:tcPr>
            <w:tcW w:w="2475" w:type="dxa"/>
            <w:tcBorders>
              <w:top w:val="nil"/>
              <w:left w:val="nil"/>
              <w:bottom w:val="nil"/>
              <w:right w:val="nil"/>
            </w:tcBorders>
            <w:vAlign w:val="bottom"/>
          </w:tcPr>
          <w:p w14:paraId="01F8C513"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S.E. of regression</w:t>
            </w:r>
          </w:p>
        </w:tc>
        <w:tc>
          <w:tcPr>
            <w:tcW w:w="1354" w:type="dxa"/>
            <w:tcBorders>
              <w:top w:val="nil"/>
              <w:left w:val="nil"/>
              <w:bottom w:val="nil"/>
              <w:right w:val="nil"/>
            </w:tcBorders>
            <w:vAlign w:val="bottom"/>
          </w:tcPr>
          <w:p w14:paraId="3FAD28EB"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0.261211</w:t>
            </w:r>
          </w:p>
        </w:tc>
        <w:tc>
          <w:tcPr>
            <w:tcW w:w="2967" w:type="dxa"/>
            <w:gridSpan w:val="2"/>
            <w:tcBorders>
              <w:top w:val="nil"/>
              <w:left w:val="nil"/>
              <w:bottom w:val="nil"/>
              <w:right w:val="nil"/>
            </w:tcBorders>
            <w:vAlign w:val="bottom"/>
          </w:tcPr>
          <w:p w14:paraId="71078FFE"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Akaike info criterion</w:t>
            </w:r>
          </w:p>
        </w:tc>
        <w:tc>
          <w:tcPr>
            <w:tcW w:w="1225" w:type="dxa"/>
            <w:tcBorders>
              <w:top w:val="nil"/>
              <w:left w:val="nil"/>
              <w:bottom w:val="nil"/>
              <w:right w:val="nil"/>
            </w:tcBorders>
            <w:vAlign w:val="bottom"/>
          </w:tcPr>
          <w:p w14:paraId="4A2C053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0.349054</w:t>
            </w:r>
          </w:p>
        </w:tc>
      </w:tr>
      <w:tr w:rsidR="00A94EF9" w:rsidRPr="00A94EF9" w14:paraId="4144B26A" w14:textId="77777777" w:rsidTr="00B7782A">
        <w:trPr>
          <w:trHeight w:val="224"/>
        </w:trPr>
        <w:tc>
          <w:tcPr>
            <w:tcW w:w="2475" w:type="dxa"/>
            <w:tcBorders>
              <w:top w:val="nil"/>
              <w:left w:val="nil"/>
              <w:bottom w:val="nil"/>
              <w:right w:val="nil"/>
            </w:tcBorders>
            <w:vAlign w:val="bottom"/>
          </w:tcPr>
          <w:p w14:paraId="73539CE3"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Sum squared resid</w:t>
            </w:r>
          </w:p>
        </w:tc>
        <w:tc>
          <w:tcPr>
            <w:tcW w:w="1354" w:type="dxa"/>
            <w:tcBorders>
              <w:top w:val="nil"/>
              <w:left w:val="nil"/>
              <w:bottom w:val="nil"/>
              <w:right w:val="nil"/>
            </w:tcBorders>
            <w:vAlign w:val="bottom"/>
          </w:tcPr>
          <w:p w14:paraId="69B6A56D"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0.204694</w:t>
            </w:r>
          </w:p>
        </w:tc>
        <w:tc>
          <w:tcPr>
            <w:tcW w:w="2967" w:type="dxa"/>
            <w:gridSpan w:val="2"/>
            <w:tcBorders>
              <w:top w:val="nil"/>
              <w:left w:val="nil"/>
              <w:bottom w:val="nil"/>
              <w:right w:val="nil"/>
            </w:tcBorders>
            <w:vAlign w:val="bottom"/>
          </w:tcPr>
          <w:p w14:paraId="1EF53545"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Schwarz criterion</w:t>
            </w:r>
          </w:p>
        </w:tc>
        <w:tc>
          <w:tcPr>
            <w:tcW w:w="1225" w:type="dxa"/>
            <w:tcBorders>
              <w:top w:val="nil"/>
              <w:left w:val="nil"/>
              <w:bottom w:val="nil"/>
              <w:right w:val="nil"/>
            </w:tcBorders>
            <w:vAlign w:val="bottom"/>
          </w:tcPr>
          <w:p w14:paraId="40095668"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0.560864</w:t>
            </w:r>
          </w:p>
        </w:tc>
      </w:tr>
      <w:tr w:rsidR="00A94EF9" w:rsidRPr="00A94EF9" w14:paraId="34142F38" w14:textId="77777777" w:rsidTr="00B7782A">
        <w:trPr>
          <w:trHeight w:val="224"/>
        </w:trPr>
        <w:tc>
          <w:tcPr>
            <w:tcW w:w="2475" w:type="dxa"/>
            <w:tcBorders>
              <w:top w:val="nil"/>
              <w:left w:val="nil"/>
              <w:bottom w:val="nil"/>
              <w:right w:val="nil"/>
            </w:tcBorders>
            <w:vAlign w:val="bottom"/>
          </w:tcPr>
          <w:p w14:paraId="037D7629"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Log likelihood</w:t>
            </w:r>
          </w:p>
        </w:tc>
        <w:tc>
          <w:tcPr>
            <w:tcW w:w="1354" w:type="dxa"/>
            <w:tcBorders>
              <w:top w:val="nil"/>
              <w:left w:val="nil"/>
              <w:bottom w:val="nil"/>
              <w:right w:val="nil"/>
            </w:tcBorders>
            <w:vAlign w:val="bottom"/>
          </w:tcPr>
          <w:p w14:paraId="7F2ABAB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5.254728</w:t>
            </w:r>
          </w:p>
        </w:tc>
        <w:tc>
          <w:tcPr>
            <w:tcW w:w="2967" w:type="dxa"/>
            <w:gridSpan w:val="2"/>
            <w:tcBorders>
              <w:top w:val="nil"/>
              <w:left w:val="nil"/>
              <w:bottom w:val="nil"/>
              <w:right w:val="nil"/>
            </w:tcBorders>
            <w:vAlign w:val="bottom"/>
          </w:tcPr>
          <w:p w14:paraId="2549E4AF"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Hannan-Quinn criter.</w:t>
            </w:r>
          </w:p>
        </w:tc>
        <w:tc>
          <w:tcPr>
            <w:tcW w:w="1225" w:type="dxa"/>
            <w:tcBorders>
              <w:top w:val="nil"/>
              <w:left w:val="nil"/>
              <w:bottom w:val="nil"/>
              <w:right w:val="nil"/>
            </w:tcBorders>
            <w:vAlign w:val="bottom"/>
          </w:tcPr>
          <w:p w14:paraId="1ED6DE2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0.116700</w:t>
            </w:r>
          </w:p>
        </w:tc>
      </w:tr>
      <w:tr w:rsidR="00A94EF9" w:rsidRPr="00A94EF9" w14:paraId="5EDD8E50" w14:textId="77777777" w:rsidTr="00B7782A">
        <w:trPr>
          <w:trHeight w:val="224"/>
        </w:trPr>
        <w:tc>
          <w:tcPr>
            <w:tcW w:w="2475" w:type="dxa"/>
            <w:tcBorders>
              <w:top w:val="nil"/>
              <w:left w:val="nil"/>
              <w:bottom w:val="nil"/>
              <w:right w:val="nil"/>
            </w:tcBorders>
            <w:vAlign w:val="bottom"/>
          </w:tcPr>
          <w:p w14:paraId="056436A9"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F-statistic</w:t>
            </w:r>
          </w:p>
        </w:tc>
        <w:tc>
          <w:tcPr>
            <w:tcW w:w="1354" w:type="dxa"/>
            <w:tcBorders>
              <w:top w:val="nil"/>
              <w:left w:val="nil"/>
              <w:bottom w:val="nil"/>
              <w:right w:val="nil"/>
            </w:tcBorders>
            <w:vAlign w:val="bottom"/>
          </w:tcPr>
          <w:p w14:paraId="7091B78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1.104801</w:t>
            </w:r>
          </w:p>
        </w:tc>
        <w:tc>
          <w:tcPr>
            <w:tcW w:w="2967" w:type="dxa"/>
            <w:gridSpan w:val="2"/>
            <w:tcBorders>
              <w:top w:val="nil"/>
              <w:left w:val="nil"/>
              <w:bottom w:val="nil"/>
              <w:right w:val="nil"/>
            </w:tcBorders>
            <w:vAlign w:val="bottom"/>
          </w:tcPr>
          <w:p w14:paraId="213A907C"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Durbin-Watson stat</w:t>
            </w:r>
          </w:p>
        </w:tc>
        <w:tc>
          <w:tcPr>
            <w:tcW w:w="1225" w:type="dxa"/>
            <w:tcBorders>
              <w:top w:val="nil"/>
              <w:left w:val="nil"/>
              <w:bottom w:val="nil"/>
              <w:right w:val="nil"/>
            </w:tcBorders>
            <w:vAlign w:val="bottom"/>
          </w:tcPr>
          <w:p w14:paraId="5EC5A1D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2.551519</w:t>
            </w:r>
          </w:p>
        </w:tc>
      </w:tr>
      <w:tr w:rsidR="00A94EF9" w:rsidRPr="00A94EF9" w14:paraId="2ECECCF0" w14:textId="77777777" w:rsidTr="00B7782A">
        <w:trPr>
          <w:trHeight w:val="224"/>
        </w:trPr>
        <w:tc>
          <w:tcPr>
            <w:tcW w:w="2475" w:type="dxa"/>
            <w:tcBorders>
              <w:top w:val="nil"/>
              <w:left w:val="nil"/>
              <w:bottom w:val="nil"/>
              <w:right w:val="nil"/>
            </w:tcBorders>
            <w:vAlign w:val="bottom"/>
          </w:tcPr>
          <w:p w14:paraId="74A98686"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Prob(F-statistic)</w:t>
            </w:r>
          </w:p>
        </w:tc>
        <w:tc>
          <w:tcPr>
            <w:tcW w:w="1354" w:type="dxa"/>
            <w:tcBorders>
              <w:top w:val="nil"/>
              <w:left w:val="nil"/>
              <w:bottom w:val="nil"/>
              <w:right w:val="nil"/>
            </w:tcBorders>
            <w:vAlign w:val="bottom"/>
          </w:tcPr>
          <w:p w14:paraId="269ABF5D"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0.508041</w:t>
            </w:r>
          </w:p>
        </w:tc>
        <w:tc>
          <w:tcPr>
            <w:tcW w:w="1484" w:type="dxa"/>
            <w:tcBorders>
              <w:top w:val="nil"/>
              <w:left w:val="nil"/>
              <w:bottom w:val="nil"/>
              <w:right w:val="nil"/>
            </w:tcBorders>
            <w:vAlign w:val="bottom"/>
          </w:tcPr>
          <w:p w14:paraId="19AC0FDB"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78E8F974"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1CB6E07D"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r>
      <w:tr w:rsidR="00A94EF9" w:rsidRPr="00A94EF9" w14:paraId="25F12866" w14:textId="77777777" w:rsidTr="00B7782A">
        <w:trPr>
          <w:trHeight w:hRule="exact" w:val="89"/>
        </w:trPr>
        <w:tc>
          <w:tcPr>
            <w:tcW w:w="2475" w:type="dxa"/>
            <w:tcBorders>
              <w:top w:val="nil"/>
              <w:left w:val="nil"/>
              <w:bottom w:val="double" w:sz="6" w:space="0" w:color="auto"/>
              <w:right w:val="nil"/>
            </w:tcBorders>
            <w:vAlign w:val="bottom"/>
          </w:tcPr>
          <w:p w14:paraId="4E98EF8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double" w:sz="6" w:space="0" w:color="auto"/>
              <w:right w:val="nil"/>
            </w:tcBorders>
            <w:vAlign w:val="bottom"/>
          </w:tcPr>
          <w:p w14:paraId="5C28D2F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double" w:sz="6" w:space="0" w:color="auto"/>
              <w:right w:val="nil"/>
            </w:tcBorders>
            <w:vAlign w:val="bottom"/>
          </w:tcPr>
          <w:p w14:paraId="253178C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double" w:sz="6" w:space="0" w:color="auto"/>
              <w:right w:val="nil"/>
            </w:tcBorders>
            <w:vAlign w:val="bottom"/>
          </w:tcPr>
          <w:p w14:paraId="75F2AB6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double" w:sz="6" w:space="0" w:color="auto"/>
              <w:right w:val="nil"/>
            </w:tcBorders>
            <w:vAlign w:val="bottom"/>
          </w:tcPr>
          <w:p w14:paraId="79A7659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03028BF" w14:textId="77777777" w:rsidTr="00B7782A">
        <w:trPr>
          <w:trHeight w:hRule="exact" w:val="135"/>
        </w:trPr>
        <w:tc>
          <w:tcPr>
            <w:tcW w:w="2475" w:type="dxa"/>
            <w:tcBorders>
              <w:top w:val="nil"/>
              <w:left w:val="nil"/>
              <w:bottom w:val="nil"/>
              <w:right w:val="nil"/>
            </w:tcBorders>
            <w:vAlign w:val="bottom"/>
          </w:tcPr>
          <w:p w14:paraId="2FA7A31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54" w:type="dxa"/>
            <w:tcBorders>
              <w:top w:val="nil"/>
              <w:left w:val="nil"/>
              <w:bottom w:val="nil"/>
              <w:right w:val="nil"/>
            </w:tcBorders>
            <w:vAlign w:val="bottom"/>
          </w:tcPr>
          <w:p w14:paraId="4D28F25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4" w:type="dxa"/>
            <w:tcBorders>
              <w:top w:val="nil"/>
              <w:left w:val="nil"/>
              <w:bottom w:val="nil"/>
              <w:right w:val="nil"/>
            </w:tcBorders>
            <w:vAlign w:val="bottom"/>
          </w:tcPr>
          <w:p w14:paraId="36E4C70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483" w:type="dxa"/>
            <w:tcBorders>
              <w:top w:val="nil"/>
              <w:left w:val="nil"/>
              <w:bottom w:val="nil"/>
              <w:right w:val="nil"/>
            </w:tcBorders>
            <w:vAlign w:val="bottom"/>
          </w:tcPr>
          <w:p w14:paraId="01B4E4F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25" w:type="dxa"/>
            <w:tcBorders>
              <w:top w:val="nil"/>
              <w:left w:val="nil"/>
              <w:bottom w:val="nil"/>
              <w:right w:val="nil"/>
            </w:tcBorders>
            <w:vAlign w:val="bottom"/>
          </w:tcPr>
          <w:p w14:paraId="13C1784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bl>
    <w:p w14:paraId="56A48B65" w14:textId="7D9280ED" w:rsidR="00145ACF" w:rsidRPr="00B7782A" w:rsidRDefault="00B7782A" w:rsidP="00B7782A">
      <w:pPr>
        <w:spacing w:line="360" w:lineRule="auto"/>
        <w:jc w:val="center"/>
        <w:rPr>
          <w:rFonts w:ascii="Times New Roman" w:hAnsi="Times New Roman" w:cs="Times New Roman"/>
          <w:b/>
          <w:bCs/>
          <w:color w:val="000000" w:themeColor="text1"/>
          <w:sz w:val="20"/>
          <w:szCs w:val="20"/>
        </w:rPr>
      </w:pPr>
      <w:r w:rsidRPr="00246C3B">
        <w:rPr>
          <w:rFonts w:ascii="Times New Roman" w:hAnsi="Times New Roman" w:cs="Times New Roman"/>
          <w:b/>
          <w:bCs/>
          <w:color w:val="000000" w:themeColor="text1"/>
          <w:sz w:val="20"/>
          <w:szCs w:val="20"/>
        </w:rPr>
        <w:t>Source: (Author`s Computation with available data, 2022)</w:t>
      </w:r>
    </w:p>
    <w:p w14:paraId="01849875" w14:textId="77777777" w:rsidR="00145ACF" w:rsidRPr="004F0DEA" w:rsidRDefault="00145ACF" w:rsidP="004F0DEA">
      <w:pPr>
        <w:pStyle w:val="NoSpacing"/>
        <w:rPr>
          <w:rFonts w:ascii="Times New Roman" w:hAnsi="Times New Roman" w:cs="Times New Roman"/>
          <w:sz w:val="24"/>
          <w:szCs w:val="24"/>
        </w:rPr>
      </w:pPr>
      <w:r w:rsidRPr="004F0DEA">
        <w:rPr>
          <w:rFonts w:ascii="Times New Roman" w:hAnsi="Times New Roman" w:cs="Times New Roman"/>
          <w:sz w:val="24"/>
          <w:szCs w:val="24"/>
        </w:rPr>
        <w:t>The critical Chi square-value for Observed R- square value is less than 0.05, we do not reject H</w:t>
      </w:r>
      <w:r w:rsidRPr="004F0DEA">
        <w:rPr>
          <w:rFonts w:ascii="Times New Roman" w:hAnsi="Times New Roman" w:cs="Times New Roman"/>
          <w:sz w:val="24"/>
          <w:szCs w:val="24"/>
          <w:vertAlign w:val="subscript"/>
        </w:rPr>
        <w:t>o</w:t>
      </w:r>
      <w:r w:rsidRPr="004F0DEA">
        <w:rPr>
          <w:rFonts w:ascii="Times New Roman" w:hAnsi="Times New Roman" w:cs="Times New Roman"/>
          <w:sz w:val="24"/>
          <w:szCs w:val="24"/>
        </w:rPr>
        <w:t xml:space="preserve"> and conclude that there is </w:t>
      </w:r>
      <w:r w:rsidR="00912176" w:rsidRPr="004F0DEA">
        <w:rPr>
          <w:rFonts w:ascii="Times New Roman" w:hAnsi="Times New Roman" w:cs="Times New Roman"/>
          <w:sz w:val="24"/>
          <w:szCs w:val="24"/>
        </w:rPr>
        <w:t>serial</w:t>
      </w:r>
      <w:r w:rsidRPr="004F0DEA">
        <w:rPr>
          <w:rFonts w:ascii="Times New Roman" w:hAnsi="Times New Roman" w:cs="Times New Roman"/>
          <w:sz w:val="24"/>
          <w:szCs w:val="24"/>
        </w:rPr>
        <w:t xml:space="preserve"> correlation in the data.</w:t>
      </w:r>
    </w:p>
    <w:p w14:paraId="56D97028" w14:textId="77777777" w:rsidR="00145ACF" w:rsidRPr="00712AAE" w:rsidRDefault="009A087F" w:rsidP="006156F3">
      <w:pPr>
        <w:spacing w:before="240" w:after="0" w:line="360" w:lineRule="auto"/>
        <w:rPr>
          <w:rFonts w:ascii="Times New Roman" w:hAnsi="Times New Roman" w:cs="Times New Roman"/>
          <w:sz w:val="24"/>
          <w:szCs w:val="24"/>
        </w:rPr>
      </w:pPr>
      <w:r>
        <w:rPr>
          <w:rFonts w:ascii="Times New Roman" w:hAnsi="Times New Roman" w:cs="Times New Roman"/>
          <w:b/>
          <w:sz w:val="24"/>
          <w:szCs w:val="24"/>
        </w:rPr>
        <w:t xml:space="preserve">3.2.5 </w:t>
      </w:r>
      <w:r w:rsidR="00DF2AAD" w:rsidRPr="00712AAE">
        <w:rPr>
          <w:rFonts w:ascii="Times New Roman" w:hAnsi="Times New Roman" w:cs="Times New Roman"/>
          <w:b/>
          <w:sz w:val="24"/>
          <w:szCs w:val="24"/>
        </w:rPr>
        <w:t>Heteroscedasticity Section</w:t>
      </w:r>
    </w:p>
    <w:p w14:paraId="6EB09C73" w14:textId="63F2468D" w:rsidR="00145ACF" w:rsidRDefault="00145ACF" w:rsidP="0056729B">
      <w:pPr>
        <w:tabs>
          <w:tab w:val="left" w:pos="1769"/>
        </w:tabs>
        <w:spacing w:after="0" w:line="240" w:lineRule="auto"/>
        <w:jc w:val="both"/>
        <w:rPr>
          <w:rFonts w:ascii="Times New Roman" w:hAnsi="Times New Roman" w:cs="Times New Roman"/>
          <w:sz w:val="24"/>
          <w:szCs w:val="24"/>
        </w:rPr>
      </w:pPr>
      <w:r w:rsidRPr="0056729B">
        <w:rPr>
          <w:rFonts w:ascii="Times New Roman" w:hAnsi="Times New Roman" w:cs="Times New Roman"/>
          <w:sz w:val="24"/>
          <w:szCs w:val="24"/>
        </w:rPr>
        <w:t>Detection of Heteroscedasticity using Goldfield Quandt Test</w:t>
      </w:r>
    </w:p>
    <w:p w14:paraId="60898C34" w14:textId="77777777" w:rsidR="0056729B" w:rsidRPr="0056729B" w:rsidRDefault="0056729B" w:rsidP="0056729B">
      <w:pPr>
        <w:tabs>
          <w:tab w:val="left" w:pos="1769"/>
        </w:tabs>
        <w:spacing w:after="0" w:line="240" w:lineRule="auto"/>
        <w:jc w:val="both"/>
        <w:rPr>
          <w:rFonts w:ascii="Times New Roman" w:hAnsi="Times New Roman" w:cs="Times New Roman"/>
          <w:sz w:val="24"/>
          <w:szCs w:val="24"/>
        </w:rPr>
      </w:pPr>
    </w:p>
    <w:p w14:paraId="086EDEFE" w14:textId="77777777" w:rsidR="00145ACF" w:rsidRPr="0056729B" w:rsidRDefault="00145ACF" w:rsidP="0056729B">
      <w:pPr>
        <w:tabs>
          <w:tab w:val="left" w:pos="1769"/>
        </w:tabs>
        <w:spacing w:after="0" w:line="240" w:lineRule="auto"/>
        <w:jc w:val="both"/>
        <w:rPr>
          <w:rFonts w:ascii="Times New Roman" w:hAnsi="Times New Roman" w:cs="Times New Roman"/>
          <w:b/>
          <w:sz w:val="24"/>
          <w:szCs w:val="24"/>
        </w:rPr>
      </w:pPr>
      <w:r w:rsidRPr="0056729B">
        <w:rPr>
          <w:rFonts w:ascii="Times New Roman" w:hAnsi="Times New Roman" w:cs="Times New Roman"/>
          <w:b/>
          <w:sz w:val="24"/>
          <w:szCs w:val="24"/>
        </w:rPr>
        <w:t>Hypothesis:</w:t>
      </w:r>
    </w:p>
    <w:p w14:paraId="206D6974" w14:textId="77777777" w:rsidR="00145ACF" w:rsidRPr="0056729B" w:rsidRDefault="00145ACF" w:rsidP="0056729B">
      <w:pPr>
        <w:tabs>
          <w:tab w:val="left" w:pos="1769"/>
        </w:tabs>
        <w:spacing w:after="0" w:line="240" w:lineRule="auto"/>
        <w:jc w:val="both"/>
        <w:rPr>
          <w:rFonts w:ascii="Times New Roman" w:hAnsi="Times New Roman" w:cs="Times New Roman"/>
          <w:sz w:val="24"/>
          <w:szCs w:val="24"/>
        </w:rPr>
      </w:pPr>
      <w:r w:rsidRPr="0056729B">
        <w:rPr>
          <w:rFonts w:ascii="Times New Roman" w:hAnsi="Times New Roman" w:cs="Times New Roman"/>
          <w:sz w:val="24"/>
          <w:szCs w:val="24"/>
        </w:rPr>
        <w:t>H</w:t>
      </w:r>
      <w:r w:rsidRPr="0056729B">
        <w:rPr>
          <w:rFonts w:ascii="Times New Roman" w:hAnsi="Times New Roman" w:cs="Times New Roman"/>
          <w:sz w:val="24"/>
          <w:szCs w:val="24"/>
          <w:vertAlign w:val="subscript"/>
        </w:rPr>
        <w:t>0</w:t>
      </w:r>
      <w:r w:rsidRPr="0056729B">
        <w:rPr>
          <w:rFonts w:ascii="Times New Roman" w:hAnsi="Times New Roman" w:cs="Times New Roman"/>
          <w:sz w:val="24"/>
          <w:szCs w:val="24"/>
        </w:rPr>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2</m:t>
                </m:r>
              </m:sup>
            </m:sSubSup>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56729B">
        <w:rPr>
          <w:rFonts w:ascii="Times New Roman" w:eastAsiaTheme="minorEastAsia" w:hAnsi="Times New Roman" w:cs="Times New Roman"/>
          <w:sz w:val="24"/>
          <w:szCs w:val="24"/>
        </w:rPr>
        <w:t xml:space="preserve"> the variance of error-term is constant for all observation (Homoscedacity)</w:t>
      </w:r>
    </w:p>
    <w:p w14:paraId="20733CF1" w14:textId="77777777" w:rsidR="00145ACF" w:rsidRPr="0056729B" w:rsidRDefault="00145ACF" w:rsidP="0056729B">
      <w:pPr>
        <w:tabs>
          <w:tab w:val="left" w:pos="1769"/>
        </w:tabs>
        <w:spacing w:after="0" w:line="240" w:lineRule="auto"/>
        <w:jc w:val="both"/>
        <w:rPr>
          <w:rFonts w:ascii="Times New Roman" w:hAnsi="Times New Roman" w:cs="Times New Roman"/>
          <w:sz w:val="24"/>
          <w:szCs w:val="24"/>
        </w:rPr>
      </w:pPr>
      <w:r w:rsidRPr="0056729B">
        <w:rPr>
          <w:rFonts w:ascii="Times New Roman" w:hAnsi="Times New Roman" w:cs="Times New Roman"/>
          <w:sz w:val="24"/>
          <w:szCs w:val="24"/>
        </w:rPr>
        <w:lastRenderedPageBreak/>
        <w:t>H</w:t>
      </w:r>
      <w:r w:rsidRPr="0056729B">
        <w:rPr>
          <w:rFonts w:ascii="Times New Roman" w:hAnsi="Times New Roman" w:cs="Times New Roman"/>
          <w:sz w:val="24"/>
          <w:szCs w:val="24"/>
          <w:vertAlign w:val="subscript"/>
        </w:rPr>
        <w:t>1</w:t>
      </w:r>
      <w:r w:rsidRPr="0056729B">
        <w:rPr>
          <w:rFonts w:ascii="Times New Roman" w:hAnsi="Times New Roman" w:cs="Times New Roman"/>
          <w:sz w:val="24"/>
          <w:szCs w:val="24"/>
        </w:rPr>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μ</m:t>
                </m:r>
              </m:e>
              <m:sub>
                <m:r>
                  <w:rPr>
                    <w:rFonts w:ascii="Cambria Math" w:hAnsi="Cambria Math" w:cs="Times New Roman"/>
                    <w:sz w:val="24"/>
                    <w:szCs w:val="24"/>
                  </w:rPr>
                  <m:t>i</m:t>
                </m:r>
              </m:sub>
              <m:sup>
                <m:r>
                  <w:rPr>
                    <w:rFonts w:ascii="Cambria Math" w:hAnsi="Cambria Math" w:cs="Times New Roman"/>
                    <w:sz w:val="24"/>
                    <w:szCs w:val="24"/>
                  </w:rPr>
                  <m:t>2</m:t>
                </m:r>
              </m:sup>
            </m:sSubSup>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Pr="0056729B">
        <w:rPr>
          <w:rFonts w:ascii="Times New Roman" w:eastAsiaTheme="minorEastAsia" w:hAnsi="Times New Roman" w:cs="Times New Roman"/>
          <w:sz w:val="24"/>
          <w:szCs w:val="24"/>
        </w:rPr>
        <w:t xml:space="preserve"> the variance of error-term is not constant for all observation (Heteroscedacity)</w:t>
      </w:r>
    </w:p>
    <w:p w14:paraId="7FF5AD0F" w14:textId="3621E86F" w:rsidR="00145ACF" w:rsidRDefault="00145ACF" w:rsidP="0056729B">
      <w:pPr>
        <w:tabs>
          <w:tab w:val="left" w:pos="1769"/>
        </w:tabs>
        <w:spacing w:after="0" w:line="240" w:lineRule="auto"/>
        <w:jc w:val="both"/>
        <w:rPr>
          <w:rFonts w:ascii="Times New Roman" w:hAnsi="Times New Roman" w:cs="Times New Roman"/>
          <w:sz w:val="24"/>
          <w:szCs w:val="24"/>
        </w:rPr>
      </w:pPr>
      <w:r w:rsidRPr="0056729B">
        <w:rPr>
          <w:rFonts w:ascii="Times New Roman" w:hAnsi="Times New Roman" w:cs="Times New Roman"/>
          <w:sz w:val="24"/>
          <w:szCs w:val="24"/>
        </w:rPr>
        <w:t>α = 0.05</w:t>
      </w:r>
    </w:p>
    <w:p w14:paraId="75E4932F" w14:textId="78690053" w:rsidR="006E2FE9" w:rsidRDefault="006E2FE9" w:rsidP="0056729B">
      <w:pPr>
        <w:tabs>
          <w:tab w:val="left" w:pos="1769"/>
        </w:tabs>
        <w:spacing w:after="0" w:line="240" w:lineRule="auto"/>
        <w:jc w:val="both"/>
        <w:rPr>
          <w:rFonts w:ascii="Times New Roman" w:hAnsi="Times New Roman" w:cs="Times New Roman"/>
          <w:sz w:val="24"/>
          <w:szCs w:val="24"/>
        </w:rPr>
      </w:pPr>
    </w:p>
    <w:p w14:paraId="6F3E76A5" w14:textId="4A5A99F1" w:rsidR="00B7782A" w:rsidRDefault="00B7782A" w:rsidP="0056729B">
      <w:pPr>
        <w:tabs>
          <w:tab w:val="left" w:pos="1769"/>
        </w:tabs>
        <w:spacing w:after="0" w:line="240" w:lineRule="auto"/>
        <w:jc w:val="both"/>
        <w:rPr>
          <w:rFonts w:ascii="Times New Roman" w:hAnsi="Times New Roman" w:cs="Times New Roman"/>
          <w:sz w:val="24"/>
          <w:szCs w:val="24"/>
        </w:rPr>
      </w:pPr>
    </w:p>
    <w:p w14:paraId="10D09216" w14:textId="2C81202C" w:rsidR="00B7782A" w:rsidRDefault="00B7782A" w:rsidP="0056729B">
      <w:pPr>
        <w:tabs>
          <w:tab w:val="left" w:pos="1769"/>
        </w:tabs>
        <w:spacing w:after="0" w:line="240" w:lineRule="auto"/>
        <w:jc w:val="both"/>
        <w:rPr>
          <w:rFonts w:ascii="Times New Roman" w:hAnsi="Times New Roman" w:cs="Times New Roman"/>
          <w:sz w:val="24"/>
          <w:szCs w:val="24"/>
        </w:rPr>
      </w:pPr>
    </w:p>
    <w:p w14:paraId="70BC0B14" w14:textId="7901E8F6" w:rsidR="00B7782A" w:rsidRDefault="00B7782A" w:rsidP="0056729B">
      <w:pPr>
        <w:tabs>
          <w:tab w:val="left" w:pos="1769"/>
        </w:tabs>
        <w:spacing w:after="0" w:line="240" w:lineRule="auto"/>
        <w:jc w:val="both"/>
        <w:rPr>
          <w:rFonts w:ascii="Times New Roman" w:hAnsi="Times New Roman" w:cs="Times New Roman"/>
          <w:sz w:val="24"/>
          <w:szCs w:val="24"/>
        </w:rPr>
      </w:pPr>
    </w:p>
    <w:p w14:paraId="59531862" w14:textId="63DB3A8C" w:rsidR="00B7782A" w:rsidRDefault="00B7782A" w:rsidP="0056729B">
      <w:pPr>
        <w:tabs>
          <w:tab w:val="left" w:pos="1769"/>
        </w:tabs>
        <w:spacing w:after="0" w:line="240" w:lineRule="auto"/>
        <w:jc w:val="both"/>
        <w:rPr>
          <w:rFonts w:ascii="Times New Roman" w:hAnsi="Times New Roman" w:cs="Times New Roman"/>
          <w:sz w:val="24"/>
          <w:szCs w:val="24"/>
        </w:rPr>
      </w:pPr>
    </w:p>
    <w:p w14:paraId="6C61E99E" w14:textId="77777777" w:rsidR="00B7782A" w:rsidRDefault="00B7782A" w:rsidP="0056729B">
      <w:pPr>
        <w:tabs>
          <w:tab w:val="left" w:pos="1769"/>
        </w:tabs>
        <w:spacing w:after="0" w:line="240" w:lineRule="auto"/>
        <w:jc w:val="both"/>
        <w:rPr>
          <w:rFonts w:ascii="Times New Roman" w:hAnsi="Times New Roman" w:cs="Times New Roman"/>
          <w:sz w:val="24"/>
          <w:szCs w:val="24"/>
        </w:rPr>
      </w:pPr>
    </w:p>
    <w:p w14:paraId="3FF33F31" w14:textId="73E663C1" w:rsidR="006E2FE9" w:rsidRPr="006E2FE9" w:rsidRDefault="006E2FE9" w:rsidP="0056729B">
      <w:pPr>
        <w:tabs>
          <w:tab w:val="left" w:pos="1769"/>
        </w:tabs>
        <w:spacing w:after="0" w:line="240" w:lineRule="auto"/>
        <w:jc w:val="both"/>
        <w:rPr>
          <w:rFonts w:ascii="Times New Roman" w:hAnsi="Times New Roman" w:cs="Times New Roman"/>
          <w:b/>
          <w:bCs/>
          <w:sz w:val="24"/>
          <w:szCs w:val="24"/>
        </w:rPr>
      </w:pPr>
      <w:r w:rsidRPr="006E2FE9">
        <w:rPr>
          <w:rFonts w:ascii="Times New Roman" w:hAnsi="Times New Roman" w:cs="Times New Roman"/>
          <w:b/>
          <w:bCs/>
          <w:sz w:val="24"/>
          <w:szCs w:val="24"/>
        </w:rPr>
        <w:t>Table 5:  Test of Heteroscedasticity</w:t>
      </w:r>
    </w:p>
    <w:p w14:paraId="688DCE55" w14:textId="77777777" w:rsidR="006E2FE9" w:rsidRPr="0056729B" w:rsidRDefault="006E2FE9" w:rsidP="0056729B">
      <w:pPr>
        <w:tabs>
          <w:tab w:val="left" w:pos="1769"/>
        </w:tabs>
        <w:spacing w:after="0" w:line="240" w:lineRule="auto"/>
        <w:jc w:val="both"/>
        <w:rPr>
          <w:rFonts w:ascii="Times New Roman" w:hAnsi="Times New Roman" w:cs="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2527"/>
        <w:gridCol w:w="1383"/>
        <w:gridCol w:w="1513"/>
        <w:gridCol w:w="1514"/>
        <w:gridCol w:w="1250"/>
      </w:tblGrid>
      <w:tr w:rsidR="00A94EF9" w:rsidRPr="00A94EF9" w14:paraId="08A351AE" w14:textId="77777777" w:rsidTr="00A94EF9">
        <w:trPr>
          <w:trHeight w:val="219"/>
        </w:trPr>
        <w:tc>
          <w:tcPr>
            <w:tcW w:w="8187" w:type="dxa"/>
            <w:gridSpan w:val="5"/>
            <w:tcBorders>
              <w:top w:val="nil"/>
              <w:left w:val="nil"/>
              <w:bottom w:val="nil"/>
              <w:right w:val="nil"/>
            </w:tcBorders>
            <w:vAlign w:val="bottom"/>
          </w:tcPr>
          <w:p w14:paraId="67ECF5EC"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Heteroskedasticity Test: Breusch-Pagan-Godfrey</w:t>
            </w:r>
          </w:p>
        </w:tc>
      </w:tr>
      <w:tr w:rsidR="00A94EF9" w:rsidRPr="00A94EF9" w14:paraId="3BF93E8F" w14:textId="77777777" w:rsidTr="00B7782A">
        <w:trPr>
          <w:trHeight w:hRule="exact" w:val="86"/>
        </w:trPr>
        <w:tc>
          <w:tcPr>
            <w:tcW w:w="2527" w:type="dxa"/>
            <w:tcBorders>
              <w:top w:val="nil"/>
              <w:left w:val="nil"/>
              <w:bottom w:val="double" w:sz="6" w:space="2" w:color="auto"/>
              <w:right w:val="nil"/>
            </w:tcBorders>
            <w:vAlign w:val="bottom"/>
          </w:tcPr>
          <w:p w14:paraId="7C8125B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double" w:sz="6" w:space="2" w:color="auto"/>
              <w:right w:val="nil"/>
            </w:tcBorders>
            <w:vAlign w:val="bottom"/>
          </w:tcPr>
          <w:p w14:paraId="019210A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double" w:sz="6" w:space="2" w:color="auto"/>
              <w:right w:val="nil"/>
            </w:tcBorders>
            <w:vAlign w:val="bottom"/>
          </w:tcPr>
          <w:p w14:paraId="5B96226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double" w:sz="6" w:space="2" w:color="auto"/>
              <w:right w:val="nil"/>
            </w:tcBorders>
            <w:vAlign w:val="bottom"/>
          </w:tcPr>
          <w:p w14:paraId="29B2785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double" w:sz="6" w:space="2" w:color="auto"/>
              <w:right w:val="nil"/>
            </w:tcBorders>
            <w:vAlign w:val="bottom"/>
          </w:tcPr>
          <w:p w14:paraId="3EBEE23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5852002" w14:textId="77777777" w:rsidTr="00B7782A">
        <w:trPr>
          <w:trHeight w:hRule="exact" w:val="130"/>
        </w:trPr>
        <w:tc>
          <w:tcPr>
            <w:tcW w:w="2527" w:type="dxa"/>
            <w:tcBorders>
              <w:top w:val="nil"/>
              <w:left w:val="nil"/>
              <w:bottom w:val="nil"/>
              <w:right w:val="nil"/>
            </w:tcBorders>
            <w:vAlign w:val="bottom"/>
          </w:tcPr>
          <w:p w14:paraId="63E1C0F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nil"/>
              <w:right w:val="nil"/>
            </w:tcBorders>
            <w:vAlign w:val="bottom"/>
          </w:tcPr>
          <w:p w14:paraId="66B5062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nil"/>
              <w:right w:val="nil"/>
            </w:tcBorders>
            <w:vAlign w:val="bottom"/>
          </w:tcPr>
          <w:p w14:paraId="49BA872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13E07DE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2649BA8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17D39D1F" w14:textId="77777777" w:rsidTr="00B7782A">
        <w:trPr>
          <w:trHeight w:val="219"/>
        </w:trPr>
        <w:tc>
          <w:tcPr>
            <w:tcW w:w="2527" w:type="dxa"/>
            <w:tcBorders>
              <w:top w:val="nil"/>
              <w:left w:val="nil"/>
              <w:bottom w:val="nil"/>
              <w:right w:val="nil"/>
            </w:tcBorders>
            <w:vAlign w:val="bottom"/>
          </w:tcPr>
          <w:p w14:paraId="0F29E690"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F-statistic</w:t>
            </w:r>
          </w:p>
        </w:tc>
        <w:tc>
          <w:tcPr>
            <w:tcW w:w="1383" w:type="dxa"/>
            <w:tcBorders>
              <w:top w:val="nil"/>
              <w:left w:val="nil"/>
              <w:bottom w:val="nil"/>
              <w:right w:val="nil"/>
            </w:tcBorders>
            <w:vAlign w:val="bottom"/>
          </w:tcPr>
          <w:p w14:paraId="557EE34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0.866936</w:t>
            </w:r>
          </w:p>
        </w:tc>
        <w:tc>
          <w:tcPr>
            <w:tcW w:w="3027" w:type="dxa"/>
            <w:gridSpan w:val="2"/>
            <w:tcBorders>
              <w:top w:val="nil"/>
              <w:left w:val="nil"/>
              <w:bottom w:val="nil"/>
              <w:right w:val="nil"/>
            </w:tcBorders>
            <w:vAlign w:val="bottom"/>
          </w:tcPr>
          <w:p w14:paraId="7FE1E0C6"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Prob. F(4,5)</w:t>
            </w:r>
          </w:p>
        </w:tc>
        <w:tc>
          <w:tcPr>
            <w:tcW w:w="1250" w:type="dxa"/>
            <w:tcBorders>
              <w:top w:val="nil"/>
              <w:left w:val="nil"/>
              <w:bottom w:val="nil"/>
              <w:right w:val="nil"/>
            </w:tcBorders>
            <w:vAlign w:val="bottom"/>
          </w:tcPr>
          <w:p w14:paraId="1778FEC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0.5422</w:t>
            </w:r>
          </w:p>
        </w:tc>
      </w:tr>
      <w:tr w:rsidR="00A94EF9" w:rsidRPr="00A94EF9" w14:paraId="6A237EFA" w14:textId="77777777" w:rsidTr="00B7782A">
        <w:trPr>
          <w:trHeight w:val="219"/>
        </w:trPr>
        <w:tc>
          <w:tcPr>
            <w:tcW w:w="2527" w:type="dxa"/>
            <w:tcBorders>
              <w:top w:val="nil"/>
              <w:left w:val="nil"/>
              <w:bottom w:val="nil"/>
              <w:right w:val="nil"/>
            </w:tcBorders>
            <w:vAlign w:val="bottom"/>
          </w:tcPr>
          <w:p w14:paraId="2C3F6CE7"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Obs*R-squared</w:t>
            </w:r>
          </w:p>
        </w:tc>
        <w:tc>
          <w:tcPr>
            <w:tcW w:w="1383" w:type="dxa"/>
            <w:tcBorders>
              <w:top w:val="nil"/>
              <w:left w:val="nil"/>
              <w:bottom w:val="nil"/>
              <w:right w:val="nil"/>
            </w:tcBorders>
            <w:vAlign w:val="bottom"/>
          </w:tcPr>
          <w:p w14:paraId="1841AE1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4.095239</w:t>
            </w:r>
          </w:p>
        </w:tc>
        <w:tc>
          <w:tcPr>
            <w:tcW w:w="3027" w:type="dxa"/>
            <w:gridSpan w:val="2"/>
            <w:tcBorders>
              <w:top w:val="nil"/>
              <w:left w:val="nil"/>
              <w:bottom w:val="nil"/>
              <w:right w:val="nil"/>
            </w:tcBorders>
            <w:vAlign w:val="bottom"/>
          </w:tcPr>
          <w:p w14:paraId="2ABF74FB"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Prob. Chi-Square(4)</w:t>
            </w:r>
          </w:p>
        </w:tc>
        <w:tc>
          <w:tcPr>
            <w:tcW w:w="1250" w:type="dxa"/>
            <w:tcBorders>
              <w:top w:val="nil"/>
              <w:left w:val="nil"/>
              <w:bottom w:val="nil"/>
              <w:right w:val="nil"/>
            </w:tcBorders>
            <w:vAlign w:val="bottom"/>
          </w:tcPr>
          <w:p w14:paraId="0DF77A8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0.3933</w:t>
            </w:r>
          </w:p>
        </w:tc>
      </w:tr>
      <w:tr w:rsidR="00A94EF9" w:rsidRPr="00A94EF9" w14:paraId="3C731C94" w14:textId="77777777" w:rsidTr="00B7782A">
        <w:trPr>
          <w:trHeight w:val="219"/>
        </w:trPr>
        <w:tc>
          <w:tcPr>
            <w:tcW w:w="2527" w:type="dxa"/>
            <w:tcBorders>
              <w:top w:val="nil"/>
              <w:left w:val="nil"/>
              <w:bottom w:val="nil"/>
              <w:right w:val="nil"/>
            </w:tcBorders>
            <w:vAlign w:val="bottom"/>
          </w:tcPr>
          <w:p w14:paraId="6ECB2E09"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Scaled explained SS</w:t>
            </w:r>
          </w:p>
        </w:tc>
        <w:tc>
          <w:tcPr>
            <w:tcW w:w="1383" w:type="dxa"/>
            <w:tcBorders>
              <w:top w:val="nil"/>
              <w:left w:val="nil"/>
              <w:bottom w:val="nil"/>
              <w:right w:val="nil"/>
            </w:tcBorders>
            <w:vAlign w:val="bottom"/>
          </w:tcPr>
          <w:p w14:paraId="03B1FAB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0.233829</w:t>
            </w:r>
          </w:p>
        </w:tc>
        <w:tc>
          <w:tcPr>
            <w:tcW w:w="3027" w:type="dxa"/>
            <w:gridSpan w:val="2"/>
            <w:tcBorders>
              <w:top w:val="nil"/>
              <w:left w:val="nil"/>
              <w:bottom w:val="nil"/>
              <w:right w:val="nil"/>
            </w:tcBorders>
            <w:vAlign w:val="bottom"/>
          </w:tcPr>
          <w:p w14:paraId="5DEC2A9A"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Prob. Chi-Square(4)</w:t>
            </w:r>
          </w:p>
        </w:tc>
        <w:tc>
          <w:tcPr>
            <w:tcW w:w="1250" w:type="dxa"/>
            <w:tcBorders>
              <w:top w:val="nil"/>
              <w:left w:val="nil"/>
              <w:bottom w:val="nil"/>
              <w:right w:val="nil"/>
            </w:tcBorders>
            <w:vAlign w:val="bottom"/>
          </w:tcPr>
          <w:p w14:paraId="482B33E8"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0.9937</w:t>
            </w:r>
          </w:p>
        </w:tc>
      </w:tr>
      <w:tr w:rsidR="00A94EF9" w:rsidRPr="00A94EF9" w14:paraId="50D182DA" w14:textId="77777777" w:rsidTr="00B7782A">
        <w:trPr>
          <w:trHeight w:hRule="exact" w:val="86"/>
        </w:trPr>
        <w:tc>
          <w:tcPr>
            <w:tcW w:w="2527" w:type="dxa"/>
            <w:tcBorders>
              <w:top w:val="nil"/>
              <w:left w:val="nil"/>
              <w:bottom w:val="double" w:sz="6" w:space="2" w:color="auto"/>
              <w:right w:val="nil"/>
            </w:tcBorders>
            <w:vAlign w:val="bottom"/>
          </w:tcPr>
          <w:p w14:paraId="271C36A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double" w:sz="6" w:space="2" w:color="auto"/>
              <w:right w:val="nil"/>
            </w:tcBorders>
            <w:vAlign w:val="bottom"/>
          </w:tcPr>
          <w:p w14:paraId="006A6DA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double" w:sz="6" w:space="2" w:color="auto"/>
              <w:right w:val="nil"/>
            </w:tcBorders>
            <w:vAlign w:val="bottom"/>
          </w:tcPr>
          <w:p w14:paraId="0DFE761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double" w:sz="6" w:space="2" w:color="auto"/>
              <w:right w:val="nil"/>
            </w:tcBorders>
            <w:vAlign w:val="bottom"/>
          </w:tcPr>
          <w:p w14:paraId="76052DF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double" w:sz="6" w:space="2" w:color="auto"/>
              <w:right w:val="nil"/>
            </w:tcBorders>
            <w:vAlign w:val="bottom"/>
          </w:tcPr>
          <w:p w14:paraId="3FC056D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DDBEF88" w14:textId="77777777" w:rsidTr="00B7782A">
        <w:trPr>
          <w:trHeight w:hRule="exact" w:val="130"/>
        </w:trPr>
        <w:tc>
          <w:tcPr>
            <w:tcW w:w="2527" w:type="dxa"/>
            <w:tcBorders>
              <w:top w:val="nil"/>
              <w:left w:val="nil"/>
              <w:bottom w:val="nil"/>
              <w:right w:val="nil"/>
            </w:tcBorders>
            <w:vAlign w:val="bottom"/>
          </w:tcPr>
          <w:p w14:paraId="1095B6D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nil"/>
              <w:right w:val="nil"/>
            </w:tcBorders>
            <w:vAlign w:val="bottom"/>
          </w:tcPr>
          <w:p w14:paraId="5A953C0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nil"/>
              <w:right w:val="nil"/>
            </w:tcBorders>
            <w:vAlign w:val="bottom"/>
          </w:tcPr>
          <w:p w14:paraId="2A2D19D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1F45D8A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559630D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7DA6529" w14:textId="77777777" w:rsidTr="00B7782A">
        <w:trPr>
          <w:trHeight w:val="219"/>
        </w:trPr>
        <w:tc>
          <w:tcPr>
            <w:tcW w:w="2527" w:type="dxa"/>
            <w:tcBorders>
              <w:top w:val="nil"/>
              <w:left w:val="nil"/>
              <w:bottom w:val="nil"/>
              <w:right w:val="nil"/>
            </w:tcBorders>
            <w:vAlign w:val="bottom"/>
          </w:tcPr>
          <w:p w14:paraId="79812F4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nil"/>
              <w:right w:val="nil"/>
            </w:tcBorders>
            <w:vAlign w:val="bottom"/>
          </w:tcPr>
          <w:p w14:paraId="6BFFFF8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nil"/>
              <w:right w:val="nil"/>
            </w:tcBorders>
            <w:vAlign w:val="bottom"/>
          </w:tcPr>
          <w:p w14:paraId="56FAA93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6939C43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6828949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1C6695DA" w14:textId="77777777" w:rsidTr="00A94EF9">
        <w:trPr>
          <w:trHeight w:val="219"/>
        </w:trPr>
        <w:tc>
          <w:tcPr>
            <w:tcW w:w="3910" w:type="dxa"/>
            <w:gridSpan w:val="2"/>
            <w:tcBorders>
              <w:top w:val="nil"/>
              <w:left w:val="nil"/>
              <w:bottom w:val="nil"/>
              <w:right w:val="nil"/>
            </w:tcBorders>
            <w:vAlign w:val="bottom"/>
          </w:tcPr>
          <w:p w14:paraId="1067C817"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Test Equation:</w:t>
            </w:r>
          </w:p>
        </w:tc>
        <w:tc>
          <w:tcPr>
            <w:tcW w:w="1513" w:type="dxa"/>
            <w:tcBorders>
              <w:top w:val="nil"/>
              <w:left w:val="nil"/>
              <w:bottom w:val="nil"/>
              <w:right w:val="nil"/>
            </w:tcBorders>
            <w:vAlign w:val="bottom"/>
          </w:tcPr>
          <w:p w14:paraId="7873C6E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0CA3C1F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01545C5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5D7AA05" w14:textId="77777777" w:rsidTr="00A94EF9">
        <w:trPr>
          <w:trHeight w:val="219"/>
        </w:trPr>
        <w:tc>
          <w:tcPr>
            <w:tcW w:w="5423" w:type="dxa"/>
            <w:gridSpan w:val="3"/>
            <w:tcBorders>
              <w:top w:val="nil"/>
              <w:left w:val="nil"/>
              <w:bottom w:val="nil"/>
              <w:right w:val="nil"/>
            </w:tcBorders>
            <w:vAlign w:val="bottom"/>
          </w:tcPr>
          <w:p w14:paraId="268F7A6E"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Dependent Variable: RESID^2</w:t>
            </w:r>
          </w:p>
        </w:tc>
        <w:tc>
          <w:tcPr>
            <w:tcW w:w="1514" w:type="dxa"/>
            <w:tcBorders>
              <w:top w:val="nil"/>
              <w:left w:val="nil"/>
              <w:bottom w:val="nil"/>
              <w:right w:val="nil"/>
            </w:tcBorders>
            <w:vAlign w:val="bottom"/>
          </w:tcPr>
          <w:p w14:paraId="69588FB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058E0EB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7814154A" w14:textId="77777777" w:rsidTr="00A94EF9">
        <w:trPr>
          <w:trHeight w:val="219"/>
        </w:trPr>
        <w:tc>
          <w:tcPr>
            <w:tcW w:w="5423" w:type="dxa"/>
            <w:gridSpan w:val="3"/>
            <w:tcBorders>
              <w:top w:val="nil"/>
              <w:left w:val="nil"/>
              <w:bottom w:val="nil"/>
              <w:right w:val="nil"/>
            </w:tcBorders>
            <w:vAlign w:val="bottom"/>
          </w:tcPr>
          <w:p w14:paraId="2DA2615A"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Method: Least Squares</w:t>
            </w:r>
          </w:p>
        </w:tc>
        <w:tc>
          <w:tcPr>
            <w:tcW w:w="1514" w:type="dxa"/>
            <w:tcBorders>
              <w:top w:val="nil"/>
              <w:left w:val="nil"/>
              <w:bottom w:val="nil"/>
              <w:right w:val="nil"/>
            </w:tcBorders>
            <w:vAlign w:val="bottom"/>
          </w:tcPr>
          <w:p w14:paraId="497D83E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6F38FB7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25784A3C" w14:textId="77777777" w:rsidTr="00A94EF9">
        <w:trPr>
          <w:trHeight w:val="219"/>
        </w:trPr>
        <w:tc>
          <w:tcPr>
            <w:tcW w:w="5423" w:type="dxa"/>
            <w:gridSpan w:val="3"/>
            <w:tcBorders>
              <w:top w:val="nil"/>
              <w:left w:val="nil"/>
              <w:bottom w:val="nil"/>
              <w:right w:val="nil"/>
            </w:tcBorders>
            <w:vAlign w:val="bottom"/>
          </w:tcPr>
          <w:p w14:paraId="3581AAE6"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Date: 12/27/22   Time: 04:54</w:t>
            </w:r>
          </w:p>
        </w:tc>
        <w:tc>
          <w:tcPr>
            <w:tcW w:w="1514" w:type="dxa"/>
            <w:tcBorders>
              <w:top w:val="nil"/>
              <w:left w:val="nil"/>
              <w:bottom w:val="nil"/>
              <w:right w:val="nil"/>
            </w:tcBorders>
            <w:vAlign w:val="bottom"/>
          </w:tcPr>
          <w:p w14:paraId="4A860C80"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139A674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36B0EEE6" w14:textId="77777777" w:rsidTr="00A94EF9">
        <w:trPr>
          <w:trHeight w:val="219"/>
        </w:trPr>
        <w:tc>
          <w:tcPr>
            <w:tcW w:w="5423" w:type="dxa"/>
            <w:gridSpan w:val="3"/>
            <w:tcBorders>
              <w:top w:val="nil"/>
              <w:left w:val="nil"/>
              <w:bottom w:val="nil"/>
              <w:right w:val="nil"/>
            </w:tcBorders>
            <w:vAlign w:val="bottom"/>
          </w:tcPr>
          <w:p w14:paraId="12C4B1EC"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Sample: 2012 2021</w:t>
            </w:r>
          </w:p>
        </w:tc>
        <w:tc>
          <w:tcPr>
            <w:tcW w:w="1514" w:type="dxa"/>
            <w:tcBorders>
              <w:top w:val="nil"/>
              <w:left w:val="nil"/>
              <w:bottom w:val="nil"/>
              <w:right w:val="nil"/>
            </w:tcBorders>
            <w:vAlign w:val="bottom"/>
          </w:tcPr>
          <w:p w14:paraId="1EEA613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20A00A1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528E21B2" w14:textId="77777777" w:rsidTr="00A94EF9">
        <w:trPr>
          <w:trHeight w:val="219"/>
        </w:trPr>
        <w:tc>
          <w:tcPr>
            <w:tcW w:w="5423" w:type="dxa"/>
            <w:gridSpan w:val="3"/>
            <w:tcBorders>
              <w:top w:val="nil"/>
              <w:left w:val="nil"/>
              <w:bottom w:val="nil"/>
              <w:right w:val="nil"/>
            </w:tcBorders>
            <w:vAlign w:val="bottom"/>
          </w:tcPr>
          <w:p w14:paraId="3CC9CAC4"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Included observations: 10</w:t>
            </w:r>
          </w:p>
        </w:tc>
        <w:tc>
          <w:tcPr>
            <w:tcW w:w="1514" w:type="dxa"/>
            <w:tcBorders>
              <w:top w:val="nil"/>
              <w:left w:val="nil"/>
              <w:bottom w:val="nil"/>
              <w:right w:val="nil"/>
            </w:tcBorders>
            <w:vAlign w:val="bottom"/>
          </w:tcPr>
          <w:p w14:paraId="2474998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2833494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12C29A64" w14:textId="77777777" w:rsidTr="00B7782A">
        <w:trPr>
          <w:trHeight w:hRule="exact" w:val="86"/>
        </w:trPr>
        <w:tc>
          <w:tcPr>
            <w:tcW w:w="2527" w:type="dxa"/>
            <w:tcBorders>
              <w:top w:val="nil"/>
              <w:left w:val="nil"/>
              <w:bottom w:val="double" w:sz="6" w:space="2" w:color="auto"/>
              <w:right w:val="nil"/>
            </w:tcBorders>
            <w:vAlign w:val="bottom"/>
          </w:tcPr>
          <w:p w14:paraId="31AF96C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double" w:sz="6" w:space="2" w:color="auto"/>
              <w:right w:val="nil"/>
            </w:tcBorders>
            <w:vAlign w:val="bottom"/>
          </w:tcPr>
          <w:p w14:paraId="38377C4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double" w:sz="6" w:space="2" w:color="auto"/>
              <w:right w:val="nil"/>
            </w:tcBorders>
            <w:vAlign w:val="bottom"/>
          </w:tcPr>
          <w:p w14:paraId="43A8580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double" w:sz="6" w:space="2" w:color="auto"/>
              <w:right w:val="nil"/>
            </w:tcBorders>
            <w:vAlign w:val="bottom"/>
          </w:tcPr>
          <w:p w14:paraId="2C47193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double" w:sz="6" w:space="2" w:color="auto"/>
              <w:right w:val="nil"/>
            </w:tcBorders>
            <w:vAlign w:val="bottom"/>
          </w:tcPr>
          <w:p w14:paraId="3E9FC7D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C843A88" w14:textId="77777777" w:rsidTr="00B7782A">
        <w:trPr>
          <w:trHeight w:hRule="exact" w:val="130"/>
        </w:trPr>
        <w:tc>
          <w:tcPr>
            <w:tcW w:w="2527" w:type="dxa"/>
            <w:tcBorders>
              <w:top w:val="nil"/>
              <w:left w:val="nil"/>
              <w:bottom w:val="nil"/>
              <w:right w:val="nil"/>
            </w:tcBorders>
            <w:vAlign w:val="bottom"/>
          </w:tcPr>
          <w:p w14:paraId="4EA9978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nil"/>
              <w:right w:val="nil"/>
            </w:tcBorders>
            <w:vAlign w:val="bottom"/>
          </w:tcPr>
          <w:p w14:paraId="5B275F3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nil"/>
              <w:right w:val="nil"/>
            </w:tcBorders>
            <w:vAlign w:val="bottom"/>
          </w:tcPr>
          <w:p w14:paraId="107D029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26D968D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7D98085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5F41E92" w14:textId="77777777" w:rsidTr="00B7782A">
        <w:trPr>
          <w:trHeight w:val="219"/>
        </w:trPr>
        <w:tc>
          <w:tcPr>
            <w:tcW w:w="2527" w:type="dxa"/>
            <w:tcBorders>
              <w:top w:val="nil"/>
              <w:left w:val="nil"/>
              <w:bottom w:val="nil"/>
              <w:right w:val="nil"/>
            </w:tcBorders>
            <w:vAlign w:val="bottom"/>
          </w:tcPr>
          <w:p w14:paraId="07C6604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Variable</w:t>
            </w:r>
          </w:p>
        </w:tc>
        <w:tc>
          <w:tcPr>
            <w:tcW w:w="1383" w:type="dxa"/>
            <w:tcBorders>
              <w:top w:val="nil"/>
              <w:left w:val="nil"/>
              <w:bottom w:val="nil"/>
              <w:right w:val="nil"/>
            </w:tcBorders>
            <w:vAlign w:val="bottom"/>
          </w:tcPr>
          <w:p w14:paraId="60685AB5"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Coefficient</w:t>
            </w:r>
          </w:p>
        </w:tc>
        <w:tc>
          <w:tcPr>
            <w:tcW w:w="1513" w:type="dxa"/>
            <w:tcBorders>
              <w:top w:val="nil"/>
              <w:left w:val="nil"/>
              <w:bottom w:val="nil"/>
              <w:right w:val="nil"/>
            </w:tcBorders>
            <w:vAlign w:val="bottom"/>
          </w:tcPr>
          <w:p w14:paraId="1E6CC69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Std. Error</w:t>
            </w:r>
          </w:p>
        </w:tc>
        <w:tc>
          <w:tcPr>
            <w:tcW w:w="1514" w:type="dxa"/>
            <w:tcBorders>
              <w:top w:val="nil"/>
              <w:left w:val="nil"/>
              <w:bottom w:val="nil"/>
              <w:right w:val="nil"/>
            </w:tcBorders>
            <w:vAlign w:val="bottom"/>
          </w:tcPr>
          <w:p w14:paraId="4E0A8955"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t-Statistic</w:t>
            </w:r>
          </w:p>
        </w:tc>
        <w:tc>
          <w:tcPr>
            <w:tcW w:w="1250" w:type="dxa"/>
            <w:tcBorders>
              <w:top w:val="nil"/>
              <w:left w:val="nil"/>
              <w:bottom w:val="nil"/>
              <w:right w:val="nil"/>
            </w:tcBorders>
            <w:vAlign w:val="bottom"/>
          </w:tcPr>
          <w:p w14:paraId="054367D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Prob.  </w:t>
            </w:r>
          </w:p>
        </w:tc>
      </w:tr>
      <w:tr w:rsidR="00A94EF9" w:rsidRPr="00A94EF9" w14:paraId="4DC53250" w14:textId="77777777" w:rsidTr="00B7782A">
        <w:trPr>
          <w:trHeight w:hRule="exact" w:val="86"/>
        </w:trPr>
        <w:tc>
          <w:tcPr>
            <w:tcW w:w="2527" w:type="dxa"/>
            <w:tcBorders>
              <w:top w:val="nil"/>
              <w:left w:val="nil"/>
              <w:bottom w:val="double" w:sz="6" w:space="2" w:color="auto"/>
              <w:right w:val="nil"/>
            </w:tcBorders>
            <w:vAlign w:val="bottom"/>
          </w:tcPr>
          <w:p w14:paraId="01456AA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double" w:sz="6" w:space="2" w:color="auto"/>
              <w:right w:val="nil"/>
            </w:tcBorders>
            <w:vAlign w:val="bottom"/>
          </w:tcPr>
          <w:p w14:paraId="5F18870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double" w:sz="6" w:space="2" w:color="auto"/>
              <w:right w:val="nil"/>
            </w:tcBorders>
            <w:vAlign w:val="bottom"/>
          </w:tcPr>
          <w:p w14:paraId="4B0181B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double" w:sz="6" w:space="2" w:color="auto"/>
              <w:right w:val="nil"/>
            </w:tcBorders>
            <w:vAlign w:val="bottom"/>
          </w:tcPr>
          <w:p w14:paraId="13D960A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double" w:sz="6" w:space="2" w:color="auto"/>
              <w:right w:val="nil"/>
            </w:tcBorders>
            <w:vAlign w:val="bottom"/>
          </w:tcPr>
          <w:p w14:paraId="155DE27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6EC61462" w14:textId="77777777" w:rsidTr="00B7782A">
        <w:trPr>
          <w:trHeight w:hRule="exact" w:val="130"/>
        </w:trPr>
        <w:tc>
          <w:tcPr>
            <w:tcW w:w="2527" w:type="dxa"/>
            <w:tcBorders>
              <w:top w:val="nil"/>
              <w:left w:val="nil"/>
              <w:bottom w:val="nil"/>
              <w:right w:val="nil"/>
            </w:tcBorders>
            <w:vAlign w:val="bottom"/>
          </w:tcPr>
          <w:p w14:paraId="21280D6B"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nil"/>
              <w:right w:val="nil"/>
            </w:tcBorders>
            <w:vAlign w:val="bottom"/>
          </w:tcPr>
          <w:p w14:paraId="189779FF"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nil"/>
              <w:right w:val="nil"/>
            </w:tcBorders>
            <w:vAlign w:val="bottom"/>
          </w:tcPr>
          <w:p w14:paraId="062FE0F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75D709F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55A67AE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4D8A4C6" w14:textId="77777777" w:rsidTr="00B7782A">
        <w:trPr>
          <w:trHeight w:val="219"/>
        </w:trPr>
        <w:tc>
          <w:tcPr>
            <w:tcW w:w="2527" w:type="dxa"/>
            <w:tcBorders>
              <w:top w:val="nil"/>
              <w:left w:val="nil"/>
              <w:bottom w:val="nil"/>
              <w:right w:val="nil"/>
            </w:tcBorders>
            <w:vAlign w:val="bottom"/>
          </w:tcPr>
          <w:p w14:paraId="4008E85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w:t>
            </w:r>
          </w:p>
        </w:tc>
        <w:tc>
          <w:tcPr>
            <w:tcW w:w="1383" w:type="dxa"/>
            <w:tcBorders>
              <w:top w:val="nil"/>
              <w:left w:val="nil"/>
              <w:bottom w:val="nil"/>
              <w:right w:val="nil"/>
            </w:tcBorders>
            <w:vAlign w:val="bottom"/>
          </w:tcPr>
          <w:p w14:paraId="30C62B7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0.062510</w:t>
            </w:r>
          </w:p>
        </w:tc>
        <w:tc>
          <w:tcPr>
            <w:tcW w:w="1513" w:type="dxa"/>
            <w:tcBorders>
              <w:top w:val="nil"/>
              <w:left w:val="nil"/>
              <w:bottom w:val="nil"/>
              <w:right w:val="nil"/>
            </w:tcBorders>
            <w:vAlign w:val="bottom"/>
          </w:tcPr>
          <w:p w14:paraId="3D7D861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0.152556</w:t>
            </w:r>
          </w:p>
        </w:tc>
        <w:tc>
          <w:tcPr>
            <w:tcW w:w="1514" w:type="dxa"/>
            <w:tcBorders>
              <w:top w:val="nil"/>
              <w:left w:val="nil"/>
              <w:bottom w:val="nil"/>
              <w:right w:val="nil"/>
            </w:tcBorders>
            <w:vAlign w:val="bottom"/>
          </w:tcPr>
          <w:p w14:paraId="138DD362"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0.409752</w:t>
            </w:r>
          </w:p>
        </w:tc>
        <w:tc>
          <w:tcPr>
            <w:tcW w:w="1250" w:type="dxa"/>
            <w:tcBorders>
              <w:top w:val="nil"/>
              <w:left w:val="nil"/>
              <w:bottom w:val="nil"/>
              <w:right w:val="nil"/>
            </w:tcBorders>
            <w:vAlign w:val="bottom"/>
          </w:tcPr>
          <w:p w14:paraId="42F324D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0.6990</w:t>
            </w:r>
          </w:p>
        </w:tc>
      </w:tr>
      <w:tr w:rsidR="00A94EF9" w:rsidRPr="00A94EF9" w14:paraId="42DB3277" w14:textId="77777777" w:rsidTr="00B7782A">
        <w:trPr>
          <w:trHeight w:val="219"/>
        </w:trPr>
        <w:tc>
          <w:tcPr>
            <w:tcW w:w="2527" w:type="dxa"/>
            <w:tcBorders>
              <w:top w:val="nil"/>
              <w:left w:val="nil"/>
              <w:bottom w:val="nil"/>
              <w:right w:val="nil"/>
            </w:tcBorders>
            <w:vAlign w:val="bottom"/>
          </w:tcPr>
          <w:p w14:paraId="0635E58C"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CAR</w:t>
            </w:r>
          </w:p>
        </w:tc>
        <w:tc>
          <w:tcPr>
            <w:tcW w:w="1383" w:type="dxa"/>
            <w:tcBorders>
              <w:top w:val="nil"/>
              <w:left w:val="nil"/>
              <w:bottom w:val="nil"/>
              <w:right w:val="nil"/>
            </w:tcBorders>
            <w:vAlign w:val="bottom"/>
          </w:tcPr>
          <w:p w14:paraId="5CB3E66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-0.006657</w:t>
            </w:r>
          </w:p>
        </w:tc>
        <w:tc>
          <w:tcPr>
            <w:tcW w:w="1513" w:type="dxa"/>
            <w:tcBorders>
              <w:top w:val="nil"/>
              <w:left w:val="nil"/>
              <w:bottom w:val="nil"/>
              <w:right w:val="nil"/>
            </w:tcBorders>
            <w:vAlign w:val="bottom"/>
          </w:tcPr>
          <w:p w14:paraId="7C99EBC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0.005171</w:t>
            </w:r>
          </w:p>
        </w:tc>
        <w:tc>
          <w:tcPr>
            <w:tcW w:w="1514" w:type="dxa"/>
            <w:tcBorders>
              <w:top w:val="nil"/>
              <w:left w:val="nil"/>
              <w:bottom w:val="nil"/>
              <w:right w:val="nil"/>
            </w:tcBorders>
            <w:vAlign w:val="bottom"/>
          </w:tcPr>
          <w:p w14:paraId="37F6471F"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-1.287448</w:t>
            </w:r>
          </w:p>
        </w:tc>
        <w:tc>
          <w:tcPr>
            <w:tcW w:w="1250" w:type="dxa"/>
            <w:tcBorders>
              <w:top w:val="nil"/>
              <w:left w:val="nil"/>
              <w:bottom w:val="nil"/>
              <w:right w:val="nil"/>
            </w:tcBorders>
            <w:vAlign w:val="bottom"/>
          </w:tcPr>
          <w:p w14:paraId="7E133B6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0.2543</w:t>
            </w:r>
          </w:p>
        </w:tc>
      </w:tr>
      <w:tr w:rsidR="00A94EF9" w:rsidRPr="00A94EF9" w14:paraId="7BC808D3" w14:textId="77777777" w:rsidTr="00B7782A">
        <w:trPr>
          <w:trHeight w:val="219"/>
        </w:trPr>
        <w:tc>
          <w:tcPr>
            <w:tcW w:w="2527" w:type="dxa"/>
            <w:tcBorders>
              <w:top w:val="nil"/>
              <w:left w:val="nil"/>
              <w:bottom w:val="nil"/>
              <w:right w:val="nil"/>
            </w:tcBorders>
            <w:vAlign w:val="bottom"/>
          </w:tcPr>
          <w:p w14:paraId="6E2BDAD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ASQ</w:t>
            </w:r>
          </w:p>
        </w:tc>
        <w:tc>
          <w:tcPr>
            <w:tcW w:w="1383" w:type="dxa"/>
            <w:tcBorders>
              <w:top w:val="nil"/>
              <w:left w:val="nil"/>
              <w:bottom w:val="nil"/>
              <w:right w:val="nil"/>
            </w:tcBorders>
            <w:vAlign w:val="bottom"/>
          </w:tcPr>
          <w:p w14:paraId="2378561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-0.002289</w:t>
            </w:r>
          </w:p>
        </w:tc>
        <w:tc>
          <w:tcPr>
            <w:tcW w:w="1513" w:type="dxa"/>
            <w:tcBorders>
              <w:top w:val="nil"/>
              <w:left w:val="nil"/>
              <w:bottom w:val="nil"/>
              <w:right w:val="nil"/>
            </w:tcBorders>
            <w:vAlign w:val="bottom"/>
          </w:tcPr>
          <w:p w14:paraId="5A8C3388"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0.004149</w:t>
            </w:r>
          </w:p>
        </w:tc>
        <w:tc>
          <w:tcPr>
            <w:tcW w:w="1514" w:type="dxa"/>
            <w:tcBorders>
              <w:top w:val="nil"/>
              <w:left w:val="nil"/>
              <w:bottom w:val="nil"/>
              <w:right w:val="nil"/>
            </w:tcBorders>
            <w:vAlign w:val="bottom"/>
          </w:tcPr>
          <w:p w14:paraId="4FA1CD8F"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-0.551749</w:t>
            </w:r>
          </w:p>
        </w:tc>
        <w:tc>
          <w:tcPr>
            <w:tcW w:w="1250" w:type="dxa"/>
            <w:tcBorders>
              <w:top w:val="nil"/>
              <w:left w:val="nil"/>
              <w:bottom w:val="nil"/>
              <w:right w:val="nil"/>
            </w:tcBorders>
            <w:vAlign w:val="bottom"/>
          </w:tcPr>
          <w:p w14:paraId="0D57C909"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0.6049</w:t>
            </w:r>
          </w:p>
        </w:tc>
      </w:tr>
      <w:tr w:rsidR="00A94EF9" w:rsidRPr="00A94EF9" w14:paraId="698B4CAA" w14:textId="77777777" w:rsidTr="00B7782A">
        <w:trPr>
          <w:trHeight w:val="219"/>
        </w:trPr>
        <w:tc>
          <w:tcPr>
            <w:tcW w:w="2527" w:type="dxa"/>
            <w:tcBorders>
              <w:top w:val="nil"/>
              <w:left w:val="nil"/>
              <w:bottom w:val="nil"/>
              <w:right w:val="nil"/>
            </w:tcBorders>
            <w:vAlign w:val="bottom"/>
          </w:tcPr>
          <w:p w14:paraId="44078D7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ERA</w:t>
            </w:r>
          </w:p>
        </w:tc>
        <w:tc>
          <w:tcPr>
            <w:tcW w:w="1383" w:type="dxa"/>
            <w:tcBorders>
              <w:top w:val="nil"/>
              <w:left w:val="nil"/>
              <w:bottom w:val="nil"/>
              <w:right w:val="nil"/>
            </w:tcBorders>
            <w:vAlign w:val="bottom"/>
          </w:tcPr>
          <w:p w14:paraId="70CA45E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0.004838</w:t>
            </w:r>
          </w:p>
        </w:tc>
        <w:tc>
          <w:tcPr>
            <w:tcW w:w="1513" w:type="dxa"/>
            <w:tcBorders>
              <w:top w:val="nil"/>
              <w:left w:val="nil"/>
              <w:bottom w:val="nil"/>
              <w:right w:val="nil"/>
            </w:tcBorders>
            <w:vAlign w:val="bottom"/>
          </w:tcPr>
          <w:p w14:paraId="1AE9641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0.004977</w:t>
            </w:r>
          </w:p>
        </w:tc>
        <w:tc>
          <w:tcPr>
            <w:tcW w:w="1514" w:type="dxa"/>
            <w:tcBorders>
              <w:top w:val="nil"/>
              <w:left w:val="nil"/>
              <w:bottom w:val="nil"/>
              <w:right w:val="nil"/>
            </w:tcBorders>
            <w:vAlign w:val="bottom"/>
          </w:tcPr>
          <w:p w14:paraId="06B0F1C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0.971976</w:t>
            </w:r>
          </w:p>
        </w:tc>
        <w:tc>
          <w:tcPr>
            <w:tcW w:w="1250" w:type="dxa"/>
            <w:tcBorders>
              <w:top w:val="nil"/>
              <w:left w:val="nil"/>
              <w:bottom w:val="nil"/>
              <w:right w:val="nil"/>
            </w:tcBorders>
            <w:vAlign w:val="bottom"/>
          </w:tcPr>
          <w:p w14:paraId="4D379CE8"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0.3757</w:t>
            </w:r>
          </w:p>
        </w:tc>
      </w:tr>
      <w:tr w:rsidR="00A94EF9" w:rsidRPr="00A94EF9" w14:paraId="3582FA87" w14:textId="77777777" w:rsidTr="00B7782A">
        <w:trPr>
          <w:trHeight w:val="219"/>
        </w:trPr>
        <w:tc>
          <w:tcPr>
            <w:tcW w:w="2527" w:type="dxa"/>
            <w:tcBorders>
              <w:top w:val="nil"/>
              <w:left w:val="nil"/>
              <w:bottom w:val="nil"/>
              <w:right w:val="nil"/>
            </w:tcBorders>
            <w:vAlign w:val="bottom"/>
          </w:tcPr>
          <w:p w14:paraId="2009148A"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r w:rsidRPr="00A94EF9">
              <w:rPr>
                <w:rFonts w:ascii="Arial" w:eastAsia="Calibri" w:hAnsi="Arial" w:cs="Arial"/>
                <w:color w:val="000000"/>
                <w:sz w:val="18"/>
                <w:szCs w:val="18"/>
              </w:rPr>
              <w:t>LQM</w:t>
            </w:r>
          </w:p>
        </w:tc>
        <w:tc>
          <w:tcPr>
            <w:tcW w:w="1383" w:type="dxa"/>
            <w:tcBorders>
              <w:top w:val="nil"/>
              <w:left w:val="nil"/>
              <w:bottom w:val="nil"/>
              <w:right w:val="nil"/>
            </w:tcBorders>
            <w:vAlign w:val="bottom"/>
          </w:tcPr>
          <w:p w14:paraId="1765B28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0.002511</w:t>
            </w:r>
          </w:p>
        </w:tc>
        <w:tc>
          <w:tcPr>
            <w:tcW w:w="1513" w:type="dxa"/>
            <w:tcBorders>
              <w:top w:val="nil"/>
              <w:left w:val="nil"/>
              <w:bottom w:val="nil"/>
              <w:right w:val="nil"/>
            </w:tcBorders>
            <w:vAlign w:val="bottom"/>
          </w:tcPr>
          <w:p w14:paraId="337D8D1A"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0.002078</w:t>
            </w:r>
          </w:p>
        </w:tc>
        <w:tc>
          <w:tcPr>
            <w:tcW w:w="1514" w:type="dxa"/>
            <w:tcBorders>
              <w:top w:val="nil"/>
              <w:left w:val="nil"/>
              <w:bottom w:val="nil"/>
              <w:right w:val="nil"/>
            </w:tcBorders>
            <w:vAlign w:val="bottom"/>
          </w:tcPr>
          <w:p w14:paraId="729AE58D"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1.208352</w:t>
            </w:r>
          </w:p>
        </w:tc>
        <w:tc>
          <w:tcPr>
            <w:tcW w:w="1250" w:type="dxa"/>
            <w:tcBorders>
              <w:top w:val="nil"/>
              <w:left w:val="nil"/>
              <w:bottom w:val="nil"/>
              <w:right w:val="nil"/>
            </w:tcBorders>
            <w:vAlign w:val="bottom"/>
          </w:tcPr>
          <w:p w14:paraId="3B653A86"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0.2809</w:t>
            </w:r>
          </w:p>
        </w:tc>
      </w:tr>
      <w:tr w:rsidR="00A94EF9" w:rsidRPr="00A94EF9" w14:paraId="23F36915" w14:textId="77777777" w:rsidTr="00B7782A">
        <w:trPr>
          <w:trHeight w:hRule="exact" w:val="86"/>
        </w:trPr>
        <w:tc>
          <w:tcPr>
            <w:tcW w:w="2527" w:type="dxa"/>
            <w:tcBorders>
              <w:top w:val="nil"/>
              <w:left w:val="nil"/>
              <w:bottom w:val="double" w:sz="6" w:space="2" w:color="auto"/>
              <w:right w:val="nil"/>
            </w:tcBorders>
            <w:vAlign w:val="bottom"/>
          </w:tcPr>
          <w:p w14:paraId="7CD1CA55"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double" w:sz="6" w:space="2" w:color="auto"/>
              <w:right w:val="nil"/>
            </w:tcBorders>
            <w:vAlign w:val="bottom"/>
          </w:tcPr>
          <w:p w14:paraId="174C0F0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double" w:sz="6" w:space="2" w:color="auto"/>
              <w:right w:val="nil"/>
            </w:tcBorders>
            <w:vAlign w:val="bottom"/>
          </w:tcPr>
          <w:p w14:paraId="5BEA160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double" w:sz="6" w:space="2" w:color="auto"/>
              <w:right w:val="nil"/>
            </w:tcBorders>
            <w:vAlign w:val="bottom"/>
          </w:tcPr>
          <w:p w14:paraId="3E5CD0A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double" w:sz="6" w:space="2" w:color="auto"/>
              <w:right w:val="nil"/>
            </w:tcBorders>
            <w:vAlign w:val="bottom"/>
          </w:tcPr>
          <w:p w14:paraId="09BC9D83"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02C45E9D" w14:textId="77777777" w:rsidTr="00B7782A">
        <w:trPr>
          <w:trHeight w:hRule="exact" w:val="130"/>
        </w:trPr>
        <w:tc>
          <w:tcPr>
            <w:tcW w:w="2527" w:type="dxa"/>
            <w:tcBorders>
              <w:top w:val="nil"/>
              <w:left w:val="nil"/>
              <w:bottom w:val="nil"/>
              <w:right w:val="nil"/>
            </w:tcBorders>
            <w:vAlign w:val="bottom"/>
          </w:tcPr>
          <w:p w14:paraId="4C1310D6"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nil"/>
              <w:right w:val="nil"/>
            </w:tcBorders>
            <w:vAlign w:val="bottom"/>
          </w:tcPr>
          <w:p w14:paraId="1279C32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nil"/>
              <w:right w:val="nil"/>
            </w:tcBorders>
            <w:vAlign w:val="bottom"/>
          </w:tcPr>
          <w:p w14:paraId="644067B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15D89CD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3204F1F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4B3F0CE1" w14:textId="77777777" w:rsidTr="00B7782A">
        <w:trPr>
          <w:trHeight w:val="219"/>
        </w:trPr>
        <w:tc>
          <w:tcPr>
            <w:tcW w:w="2527" w:type="dxa"/>
            <w:tcBorders>
              <w:top w:val="nil"/>
              <w:left w:val="nil"/>
              <w:bottom w:val="nil"/>
              <w:right w:val="nil"/>
            </w:tcBorders>
            <w:vAlign w:val="bottom"/>
          </w:tcPr>
          <w:p w14:paraId="426E6F7F"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R-squared</w:t>
            </w:r>
          </w:p>
        </w:tc>
        <w:tc>
          <w:tcPr>
            <w:tcW w:w="1383" w:type="dxa"/>
            <w:tcBorders>
              <w:top w:val="nil"/>
              <w:left w:val="nil"/>
              <w:bottom w:val="nil"/>
              <w:right w:val="nil"/>
            </w:tcBorders>
            <w:vAlign w:val="bottom"/>
          </w:tcPr>
          <w:p w14:paraId="21B83967"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0.409524</w:t>
            </w:r>
          </w:p>
        </w:tc>
        <w:tc>
          <w:tcPr>
            <w:tcW w:w="3027" w:type="dxa"/>
            <w:gridSpan w:val="2"/>
            <w:tcBorders>
              <w:top w:val="nil"/>
              <w:left w:val="nil"/>
              <w:bottom w:val="nil"/>
              <w:right w:val="nil"/>
            </w:tcBorders>
            <w:vAlign w:val="bottom"/>
          </w:tcPr>
          <w:p w14:paraId="337EDBDE"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Mean dependent var</w:t>
            </w:r>
          </w:p>
        </w:tc>
        <w:tc>
          <w:tcPr>
            <w:tcW w:w="1250" w:type="dxa"/>
            <w:tcBorders>
              <w:top w:val="nil"/>
              <w:left w:val="nil"/>
              <w:bottom w:val="nil"/>
              <w:right w:val="nil"/>
            </w:tcBorders>
            <w:vAlign w:val="bottom"/>
          </w:tcPr>
          <w:p w14:paraId="24C5970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0.065699</w:t>
            </w:r>
          </w:p>
        </w:tc>
      </w:tr>
      <w:tr w:rsidR="00A94EF9" w:rsidRPr="00A94EF9" w14:paraId="61B93AFC" w14:textId="77777777" w:rsidTr="00B7782A">
        <w:trPr>
          <w:trHeight w:val="219"/>
        </w:trPr>
        <w:tc>
          <w:tcPr>
            <w:tcW w:w="2527" w:type="dxa"/>
            <w:tcBorders>
              <w:top w:val="nil"/>
              <w:left w:val="nil"/>
              <w:bottom w:val="nil"/>
              <w:right w:val="nil"/>
            </w:tcBorders>
            <w:vAlign w:val="bottom"/>
          </w:tcPr>
          <w:p w14:paraId="4CDDF5D2"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Adjusted R-squared</w:t>
            </w:r>
          </w:p>
        </w:tc>
        <w:tc>
          <w:tcPr>
            <w:tcW w:w="1383" w:type="dxa"/>
            <w:tcBorders>
              <w:top w:val="nil"/>
              <w:left w:val="nil"/>
              <w:bottom w:val="nil"/>
              <w:right w:val="nil"/>
            </w:tcBorders>
            <w:vAlign w:val="bottom"/>
          </w:tcPr>
          <w:p w14:paraId="7A2C4A35"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-0.062857</w:t>
            </w:r>
          </w:p>
        </w:tc>
        <w:tc>
          <w:tcPr>
            <w:tcW w:w="3027" w:type="dxa"/>
            <w:gridSpan w:val="2"/>
            <w:tcBorders>
              <w:top w:val="nil"/>
              <w:left w:val="nil"/>
              <w:bottom w:val="nil"/>
              <w:right w:val="nil"/>
            </w:tcBorders>
            <w:vAlign w:val="bottom"/>
          </w:tcPr>
          <w:p w14:paraId="1027DA0E"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S.D. dependent var</w:t>
            </w:r>
          </w:p>
        </w:tc>
        <w:tc>
          <w:tcPr>
            <w:tcW w:w="1250" w:type="dxa"/>
            <w:tcBorders>
              <w:top w:val="nil"/>
              <w:left w:val="nil"/>
              <w:bottom w:val="nil"/>
              <w:right w:val="nil"/>
            </w:tcBorders>
            <w:vAlign w:val="bottom"/>
          </w:tcPr>
          <w:p w14:paraId="63E4F5DE"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0.046805</w:t>
            </w:r>
          </w:p>
        </w:tc>
      </w:tr>
      <w:tr w:rsidR="00A94EF9" w:rsidRPr="00A94EF9" w14:paraId="376DD264" w14:textId="77777777" w:rsidTr="00B7782A">
        <w:trPr>
          <w:trHeight w:val="219"/>
        </w:trPr>
        <w:tc>
          <w:tcPr>
            <w:tcW w:w="2527" w:type="dxa"/>
            <w:tcBorders>
              <w:top w:val="nil"/>
              <w:left w:val="nil"/>
              <w:bottom w:val="nil"/>
              <w:right w:val="nil"/>
            </w:tcBorders>
            <w:vAlign w:val="bottom"/>
          </w:tcPr>
          <w:p w14:paraId="1A18C09F"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S.E. of regression</w:t>
            </w:r>
          </w:p>
        </w:tc>
        <w:tc>
          <w:tcPr>
            <w:tcW w:w="1383" w:type="dxa"/>
            <w:tcBorders>
              <w:top w:val="nil"/>
              <w:left w:val="nil"/>
              <w:bottom w:val="nil"/>
              <w:right w:val="nil"/>
            </w:tcBorders>
            <w:vAlign w:val="bottom"/>
          </w:tcPr>
          <w:p w14:paraId="42A25CE4"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0.048253</w:t>
            </w:r>
          </w:p>
        </w:tc>
        <w:tc>
          <w:tcPr>
            <w:tcW w:w="3027" w:type="dxa"/>
            <w:gridSpan w:val="2"/>
            <w:tcBorders>
              <w:top w:val="nil"/>
              <w:left w:val="nil"/>
              <w:bottom w:val="nil"/>
              <w:right w:val="nil"/>
            </w:tcBorders>
            <w:vAlign w:val="bottom"/>
          </w:tcPr>
          <w:p w14:paraId="69D27B74"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Akaike info criterion</w:t>
            </w:r>
          </w:p>
        </w:tc>
        <w:tc>
          <w:tcPr>
            <w:tcW w:w="1250" w:type="dxa"/>
            <w:tcBorders>
              <w:top w:val="nil"/>
              <w:left w:val="nil"/>
              <w:bottom w:val="nil"/>
              <w:right w:val="nil"/>
            </w:tcBorders>
            <w:vAlign w:val="bottom"/>
          </w:tcPr>
          <w:p w14:paraId="4AD70F2B"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-2.917848</w:t>
            </w:r>
          </w:p>
        </w:tc>
      </w:tr>
      <w:tr w:rsidR="00A94EF9" w:rsidRPr="00A94EF9" w14:paraId="6A49755C" w14:textId="77777777" w:rsidTr="00B7782A">
        <w:trPr>
          <w:trHeight w:val="219"/>
        </w:trPr>
        <w:tc>
          <w:tcPr>
            <w:tcW w:w="2527" w:type="dxa"/>
            <w:tcBorders>
              <w:top w:val="nil"/>
              <w:left w:val="nil"/>
              <w:bottom w:val="nil"/>
              <w:right w:val="nil"/>
            </w:tcBorders>
            <w:vAlign w:val="bottom"/>
          </w:tcPr>
          <w:p w14:paraId="0B2D2424"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Sum squared resid</w:t>
            </w:r>
          </w:p>
        </w:tc>
        <w:tc>
          <w:tcPr>
            <w:tcW w:w="1383" w:type="dxa"/>
            <w:tcBorders>
              <w:top w:val="nil"/>
              <w:left w:val="nil"/>
              <w:bottom w:val="nil"/>
              <w:right w:val="nil"/>
            </w:tcBorders>
            <w:vAlign w:val="bottom"/>
          </w:tcPr>
          <w:p w14:paraId="5DD03C7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0.011642</w:t>
            </w:r>
          </w:p>
        </w:tc>
        <w:tc>
          <w:tcPr>
            <w:tcW w:w="3027" w:type="dxa"/>
            <w:gridSpan w:val="2"/>
            <w:tcBorders>
              <w:top w:val="nil"/>
              <w:left w:val="nil"/>
              <w:bottom w:val="nil"/>
              <w:right w:val="nil"/>
            </w:tcBorders>
            <w:vAlign w:val="bottom"/>
          </w:tcPr>
          <w:p w14:paraId="18AB79D8"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Schwarz criterion</w:t>
            </w:r>
          </w:p>
        </w:tc>
        <w:tc>
          <w:tcPr>
            <w:tcW w:w="1250" w:type="dxa"/>
            <w:tcBorders>
              <w:top w:val="nil"/>
              <w:left w:val="nil"/>
              <w:bottom w:val="nil"/>
              <w:right w:val="nil"/>
            </w:tcBorders>
            <w:vAlign w:val="bottom"/>
          </w:tcPr>
          <w:p w14:paraId="056E0F3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-2.766556</w:t>
            </w:r>
          </w:p>
        </w:tc>
      </w:tr>
      <w:tr w:rsidR="00A94EF9" w:rsidRPr="00A94EF9" w14:paraId="6FDAE6DE" w14:textId="77777777" w:rsidTr="00B7782A">
        <w:trPr>
          <w:trHeight w:val="219"/>
        </w:trPr>
        <w:tc>
          <w:tcPr>
            <w:tcW w:w="2527" w:type="dxa"/>
            <w:tcBorders>
              <w:top w:val="nil"/>
              <w:left w:val="nil"/>
              <w:bottom w:val="nil"/>
              <w:right w:val="nil"/>
            </w:tcBorders>
            <w:vAlign w:val="bottom"/>
          </w:tcPr>
          <w:p w14:paraId="1F282ADB"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Log likelihood</w:t>
            </w:r>
          </w:p>
        </w:tc>
        <w:tc>
          <w:tcPr>
            <w:tcW w:w="1383" w:type="dxa"/>
            <w:tcBorders>
              <w:top w:val="nil"/>
              <w:left w:val="nil"/>
              <w:bottom w:val="nil"/>
              <w:right w:val="nil"/>
            </w:tcBorders>
            <w:vAlign w:val="bottom"/>
          </w:tcPr>
          <w:p w14:paraId="6300E4A1"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19.58924</w:t>
            </w:r>
          </w:p>
        </w:tc>
        <w:tc>
          <w:tcPr>
            <w:tcW w:w="3027" w:type="dxa"/>
            <w:gridSpan w:val="2"/>
            <w:tcBorders>
              <w:top w:val="nil"/>
              <w:left w:val="nil"/>
              <w:bottom w:val="nil"/>
              <w:right w:val="nil"/>
            </w:tcBorders>
            <w:vAlign w:val="bottom"/>
          </w:tcPr>
          <w:p w14:paraId="344FE2DC"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Hannan-Quinn criter.</w:t>
            </w:r>
          </w:p>
        </w:tc>
        <w:tc>
          <w:tcPr>
            <w:tcW w:w="1250" w:type="dxa"/>
            <w:tcBorders>
              <w:top w:val="nil"/>
              <w:left w:val="nil"/>
              <w:bottom w:val="nil"/>
              <w:right w:val="nil"/>
            </w:tcBorders>
            <w:vAlign w:val="bottom"/>
          </w:tcPr>
          <w:p w14:paraId="77BEDAC0"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-3.083816</w:t>
            </w:r>
          </w:p>
        </w:tc>
      </w:tr>
      <w:tr w:rsidR="00A94EF9" w:rsidRPr="00A94EF9" w14:paraId="43DC42CC" w14:textId="77777777" w:rsidTr="00B7782A">
        <w:trPr>
          <w:trHeight w:val="219"/>
        </w:trPr>
        <w:tc>
          <w:tcPr>
            <w:tcW w:w="2527" w:type="dxa"/>
            <w:tcBorders>
              <w:top w:val="nil"/>
              <w:left w:val="nil"/>
              <w:bottom w:val="nil"/>
              <w:right w:val="nil"/>
            </w:tcBorders>
            <w:vAlign w:val="bottom"/>
          </w:tcPr>
          <w:p w14:paraId="3BD7BAE0"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F-statistic</w:t>
            </w:r>
          </w:p>
        </w:tc>
        <w:tc>
          <w:tcPr>
            <w:tcW w:w="1383" w:type="dxa"/>
            <w:tcBorders>
              <w:top w:val="nil"/>
              <w:left w:val="nil"/>
              <w:bottom w:val="nil"/>
              <w:right w:val="nil"/>
            </w:tcBorders>
            <w:vAlign w:val="bottom"/>
          </w:tcPr>
          <w:p w14:paraId="5E28F053"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0.866936</w:t>
            </w:r>
          </w:p>
        </w:tc>
        <w:tc>
          <w:tcPr>
            <w:tcW w:w="3027" w:type="dxa"/>
            <w:gridSpan w:val="2"/>
            <w:tcBorders>
              <w:top w:val="nil"/>
              <w:left w:val="nil"/>
              <w:bottom w:val="nil"/>
              <w:right w:val="nil"/>
            </w:tcBorders>
            <w:vAlign w:val="bottom"/>
          </w:tcPr>
          <w:p w14:paraId="63988EE5" w14:textId="77777777" w:rsidR="00A94EF9" w:rsidRPr="00A94EF9" w:rsidRDefault="00A94EF9" w:rsidP="00A94EF9">
            <w:pPr>
              <w:autoSpaceDE w:val="0"/>
              <w:autoSpaceDN w:val="0"/>
              <w:adjustRightInd w:val="0"/>
              <w:spacing w:after="0" w:line="240" w:lineRule="auto"/>
              <w:ind w:right="10"/>
              <w:rPr>
                <w:rFonts w:ascii="Arial" w:eastAsia="Calibri" w:hAnsi="Arial" w:cs="Arial"/>
                <w:color w:val="000000"/>
                <w:sz w:val="18"/>
                <w:szCs w:val="18"/>
              </w:rPr>
            </w:pPr>
            <w:r w:rsidRPr="00A94EF9">
              <w:rPr>
                <w:rFonts w:ascii="Arial" w:eastAsia="Calibri" w:hAnsi="Arial" w:cs="Arial"/>
                <w:color w:val="000000"/>
                <w:sz w:val="18"/>
                <w:szCs w:val="18"/>
              </w:rPr>
              <w:t>    Durbin-Watson stat</w:t>
            </w:r>
          </w:p>
        </w:tc>
        <w:tc>
          <w:tcPr>
            <w:tcW w:w="1250" w:type="dxa"/>
            <w:tcBorders>
              <w:top w:val="nil"/>
              <w:left w:val="nil"/>
              <w:bottom w:val="nil"/>
              <w:right w:val="nil"/>
            </w:tcBorders>
            <w:vAlign w:val="bottom"/>
          </w:tcPr>
          <w:p w14:paraId="6EAED2DC"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2.251340</w:t>
            </w:r>
          </w:p>
        </w:tc>
      </w:tr>
      <w:tr w:rsidR="00A94EF9" w:rsidRPr="00A94EF9" w14:paraId="7702DF2A" w14:textId="77777777" w:rsidTr="00B7782A">
        <w:trPr>
          <w:trHeight w:val="219"/>
        </w:trPr>
        <w:tc>
          <w:tcPr>
            <w:tcW w:w="2527" w:type="dxa"/>
            <w:tcBorders>
              <w:top w:val="nil"/>
              <w:left w:val="nil"/>
              <w:bottom w:val="nil"/>
              <w:right w:val="nil"/>
            </w:tcBorders>
            <w:vAlign w:val="bottom"/>
          </w:tcPr>
          <w:p w14:paraId="73FB7621" w14:textId="77777777" w:rsidR="00A94EF9" w:rsidRPr="00A94EF9" w:rsidRDefault="00A94EF9" w:rsidP="00A94EF9">
            <w:pPr>
              <w:autoSpaceDE w:val="0"/>
              <w:autoSpaceDN w:val="0"/>
              <w:adjustRightInd w:val="0"/>
              <w:spacing w:after="0" w:line="240" w:lineRule="auto"/>
              <w:rPr>
                <w:rFonts w:ascii="Arial" w:eastAsia="Calibri" w:hAnsi="Arial" w:cs="Arial"/>
                <w:color w:val="000000"/>
                <w:sz w:val="18"/>
                <w:szCs w:val="18"/>
              </w:rPr>
            </w:pPr>
            <w:r w:rsidRPr="00A94EF9">
              <w:rPr>
                <w:rFonts w:ascii="Arial" w:eastAsia="Calibri" w:hAnsi="Arial" w:cs="Arial"/>
                <w:color w:val="000000"/>
                <w:sz w:val="18"/>
                <w:szCs w:val="18"/>
              </w:rPr>
              <w:t>Prob(F-statistic)</w:t>
            </w:r>
          </w:p>
        </w:tc>
        <w:tc>
          <w:tcPr>
            <w:tcW w:w="1383" w:type="dxa"/>
            <w:tcBorders>
              <w:top w:val="nil"/>
              <w:left w:val="nil"/>
              <w:bottom w:val="nil"/>
              <w:right w:val="nil"/>
            </w:tcBorders>
            <w:vAlign w:val="bottom"/>
          </w:tcPr>
          <w:p w14:paraId="10EFD105" w14:textId="77777777" w:rsidR="00A94EF9" w:rsidRPr="00A94EF9" w:rsidRDefault="00A94EF9" w:rsidP="00A94EF9">
            <w:pPr>
              <w:autoSpaceDE w:val="0"/>
              <w:autoSpaceDN w:val="0"/>
              <w:adjustRightInd w:val="0"/>
              <w:spacing w:after="0" w:line="240" w:lineRule="auto"/>
              <w:ind w:right="10"/>
              <w:jc w:val="right"/>
              <w:rPr>
                <w:rFonts w:ascii="Arial" w:eastAsia="Calibri" w:hAnsi="Arial" w:cs="Arial"/>
                <w:color w:val="000000"/>
                <w:sz w:val="18"/>
                <w:szCs w:val="18"/>
              </w:rPr>
            </w:pPr>
            <w:r w:rsidRPr="00A94EF9">
              <w:rPr>
                <w:rFonts w:ascii="Arial" w:eastAsia="Calibri" w:hAnsi="Arial" w:cs="Arial"/>
                <w:color w:val="000000"/>
                <w:sz w:val="18"/>
                <w:szCs w:val="18"/>
              </w:rPr>
              <w:t>0.542220</w:t>
            </w:r>
          </w:p>
        </w:tc>
        <w:tc>
          <w:tcPr>
            <w:tcW w:w="1513" w:type="dxa"/>
            <w:tcBorders>
              <w:top w:val="nil"/>
              <w:left w:val="nil"/>
              <w:bottom w:val="nil"/>
              <w:right w:val="nil"/>
            </w:tcBorders>
            <w:vAlign w:val="bottom"/>
          </w:tcPr>
          <w:p w14:paraId="5B325833"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356E7CE3"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6AB9DA91" w14:textId="77777777" w:rsidR="00A94EF9" w:rsidRPr="00A94EF9" w:rsidRDefault="00A94EF9" w:rsidP="00A94EF9">
            <w:pPr>
              <w:autoSpaceDE w:val="0"/>
              <w:autoSpaceDN w:val="0"/>
              <w:adjustRightInd w:val="0"/>
              <w:spacing w:after="0" w:line="240" w:lineRule="auto"/>
              <w:ind w:right="10"/>
              <w:jc w:val="center"/>
              <w:rPr>
                <w:rFonts w:ascii="Arial" w:eastAsia="Calibri" w:hAnsi="Arial" w:cs="Arial"/>
                <w:color w:val="000000"/>
                <w:sz w:val="18"/>
                <w:szCs w:val="18"/>
              </w:rPr>
            </w:pPr>
          </w:p>
        </w:tc>
      </w:tr>
      <w:tr w:rsidR="00A94EF9" w:rsidRPr="00A94EF9" w14:paraId="13437553" w14:textId="77777777" w:rsidTr="00B7782A">
        <w:trPr>
          <w:trHeight w:hRule="exact" w:val="86"/>
        </w:trPr>
        <w:tc>
          <w:tcPr>
            <w:tcW w:w="2527" w:type="dxa"/>
            <w:tcBorders>
              <w:top w:val="nil"/>
              <w:left w:val="nil"/>
              <w:bottom w:val="double" w:sz="6" w:space="0" w:color="auto"/>
              <w:right w:val="nil"/>
            </w:tcBorders>
            <w:vAlign w:val="bottom"/>
          </w:tcPr>
          <w:p w14:paraId="44383D1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double" w:sz="6" w:space="0" w:color="auto"/>
              <w:right w:val="nil"/>
            </w:tcBorders>
            <w:vAlign w:val="bottom"/>
          </w:tcPr>
          <w:p w14:paraId="3C8BF49E"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double" w:sz="6" w:space="0" w:color="auto"/>
              <w:right w:val="nil"/>
            </w:tcBorders>
            <w:vAlign w:val="bottom"/>
          </w:tcPr>
          <w:p w14:paraId="60342EC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double" w:sz="6" w:space="0" w:color="auto"/>
              <w:right w:val="nil"/>
            </w:tcBorders>
            <w:vAlign w:val="bottom"/>
          </w:tcPr>
          <w:p w14:paraId="4CF2AEC1"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double" w:sz="6" w:space="0" w:color="auto"/>
              <w:right w:val="nil"/>
            </w:tcBorders>
            <w:vAlign w:val="bottom"/>
          </w:tcPr>
          <w:p w14:paraId="1526F9A2"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r w:rsidR="00A94EF9" w:rsidRPr="00A94EF9" w14:paraId="14FD33D0" w14:textId="77777777" w:rsidTr="00B7782A">
        <w:trPr>
          <w:trHeight w:hRule="exact" w:val="130"/>
        </w:trPr>
        <w:tc>
          <w:tcPr>
            <w:tcW w:w="2527" w:type="dxa"/>
            <w:tcBorders>
              <w:top w:val="nil"/>
              <w:left w:val="nil"/>
              <w:bottom w:val="nil"/>
              <w:right w:val="nil"/>
            </w:tcBorders>
            <w:vAlign w:val="bottom"/>
          </w:tcPr>
          <w:p w14:paraId="1DF8B0D8"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383" w:type="dxa"/>
            <w:tcBorders>
              <w:top w:val="nil"/>
              <w:left w:val="nil"/>
              <w:bottom w:val="nil"/>
              <w:right w:val="nil"/>
            </w:tcBorders>
            <w:vAlign w:val="bottom"/>
          </w:tcPr>
          <w:p w14:paraId="68A51114"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3" w:type="dxa"/>
            <w:tcBorders>
              <w:top w:val="nil"/>
              <w:left w:val="nil"/>
              <w:bottom w:val="nil"/>
              <w:right w:val="nil"/>
            </w:tcBorders>
            <w:vAlign w:val="bottom"/>
          </w:tcPr>
          <w:p w14:paraId="1F8D1877"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514" w:type="dxa"/>
            <w:tcBorders>
              <w:top w:val="nil"/>
              <w:left w:val="nil"/>
              <w:bottom w:val="nil"/>
              <w:right w:val="nil"/>
            </w:tcBorders>
            <w:vAlign w:val="bottom"/>
          </w:tcPr>
          <w:p w14:paraId="02F04BCD"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c>
          <w:tcPr>
            <w:tcW w:w="1250" w:type="dxa"/>
            <w:tcBorders>
              <w:top w:val="nil"/>
              <w:left w:val="nil"/>
              <w:bottom w:val="nil"/>
              <w:right w:val="nil"/>
            </w:tcBorders>
            <w:vAlign w:val="bottom"/>
          </w:tcPr>
          <w:p w14:paraId="57989E49" w14:textId="77777777" w:rsidR="00A94EF9" w:rsidRPr="00A94EF9" w:rsidRDefault="00A94EF9" w:rsidP="00A94EF9">
            <w:pPr>
              <w:autoSpaceDE w:val="0"/>
              <w:autoSpaceDN w:val="0"/>
              <w:adjustRightInd w:val="0"/>
              <w:spacing w:after="0" w:line="240" w:lineRule="auto"/>
              <w:jc w:val="center"/>
              <w:rPr>
                <w:rFonts w:ascii="Arial" w:eastAsia="Calibri" w:hAnsi="Arial" w:cs="Arial"/>
                <w:color w:val="000000"/>
                <w:sz w:val="18"/>
                <w:szCs w:val="18"/>
              </w:rPr>
            </w:pPr>
          </w:p>
        </w:tc>
      </w:tr>
    </w:tbl>
    <w:p w14:paraId="4E38D928" w14:textId="6E34FD57" w:rsidR="0056729B" w:rsidRPr="00B7782A" w:rsidRDefault="00B7782A" w:rsidP="00B7782A">
      <w:pPr>
        <w:spacing w:line="360" w:lineRule="auto"/>
        <w:jc w:val="center"/>
        <w:rPr>
          <w:rFonts w:ascii="Times New Roman" w:hAnsi="Times New Roman" w:cs="Times New Roman"/>
          <w:b/>
          <w:bCs/>
          <w:color w:val="000000" w:themeColor="text1"/>
          <w:sz w:val="20"/>
          <w:szCs w:val="20"/>
        </w:rPr>
      </w:pPr>
      <w:r w:rsidRPr="00246C3B">
        <w:rPr>
          <w:rFonts w:ascii="Times New Roman" w:hAnsi="Times New Roman" w:cs="Times New Roman"/>
          <w:b/>
          <w:bCs/>
          <w:color w:val="000000" w:themeColor="text1"/>
          <w:sz w:val="20"/>
          <w:szCs w:val="20"/>
        </w:rPr>
        <w:t>Source: (Author`s Computation with available data, 2022)</w:t>
      </w:r>
    </w:p>
    <w:p w14:paraId="1CB086F9" w14:textId="34D8EB67" w:rsidR="00145ACF" w:rsidRDefault="00145ACF" w:rsidP="005D0198">
      <w:pPr>
        <w:pStyle w:val="NoSpacing"/>
        <w:jc w:val="both"/>
        <w:rPr>
          <w:rFonts w:ascii="Times New Roman" w:hAnsi="Times New Roman" w:cs="Times New Roman"/>
          <w:sz w:val="24"/>
          <w:szCs w:val="24"/>
        </w:rPr>
      </w:pPr>
      <w:r w:rsidRPr="005D0198">
        <w:rPr>
          <w:rFonts w:ascii="Times New Roman" w:hAnsi="Times New Roman" w:cs="Times New Roman"/>
          <w:sz w:val="24"/>
          <w:szCs w:val="24"/>
        </w:rPr>
        <w:t>The critical Chi square-value for Observed R- square value is greater than 0.05, we therefore accept H</w:t>
      </w:r>
      <w:r w:rsidRPr="005D0198">
        <w:rPr>
          <w:rFonts w:ascii="Times New Roman" w:hAnsi="Times New Roman" w:cs="Times New Roman"/>
          <w:sz w:val="24"/>
          <w:szCs w:val="24"/>
          <w:vertAlign w:val="subscript"/>
        </w:rPr>
        <w:t>o</w:t>
      </w:r>
      <w:r w:rsidRPr="005D0198">
        <w:rPr>
          <w:rFonts w:ascii="Times New Roman" w:hAnsi="Times New Roman" w:cs="Times New Roman"/>
          <w:sz w:val="24"/>
          <w:szCs w:val="24"/>
        </w:rPr>
        <w:t xml:space="preserve"> and conclude that there is no heteroscedasticity in the error variances i.e. the disturbance terms are homoscedastic in nature. </w:t>
      </w:r>
    </w:p>
    <w:p w14:paraId="7942B1E7" w14:textId="77777777" w:rsidR="00B23D5F" w:rsidRDefault="00B23D5F" w:rsidP="005D0198">
      <w:pPr>
        <w:pStyle w:val="NoSpacing"/>
        <w:jc w:val="both"/>
        <w:rPr>
          <w:rFonts w:ascii="Times New Roman" w:hAnsi="Times New Roman" w:cs="Times New Roman"/>
          <w:sz w:val="24"/>
          <w:szCs w:val="24"/>
        </w:rPr>
      </w:pPr>
    </w:p>
    <w:p w14:paraId="00CB8DF6" w14:textId="3E87E81F" w:rsidR="00B23D5F" w:rsidRPr="00C60E67" w:rsidRDefault="00B23D5F" w:rsidP="001E35F4">
      <w:pPr>
        <w:pStyle w:val="NoSpacing"/>
        <w:tabs>
          <w:tab w:val="left" w:pos="5349"/>
        </w:tabs>
        <w:jc w:val="both"/>
        <w:rPr>
          <w:rFonts w:ascii="Times New Roman" w:hAnsi="Times New Roman" w:cs="Times New Roman"/>
          <w:b/>
          <w:bCs/>
          <w:sz w:val="24"/>
          <w:szCs w:val="24"/>
        </w:rPr>
      </w:pPr>
      <w:r w:rsidRPr="00C60E67">
        <w:rPr>
          <w:rFonts w:ascii="Times New Roman" w:hAnsi="Times New Roman" w:cs="Times New Roman"/>
          <w:b/>
          <w:bCs/>
          <w:sz w:val="24"/>
          <w:szCs w:val="24"/>
        </w:rPr>
        <w:t>Figure 5. Residual Value</w:t>
      </w:r>
      <w:r w:rsidR="001E35F4">
        <w:rPr>
          <w:rFonts w:ascii="Times New Roman" w:hAnsi="Times New Roman" w:cs="Times New Roman"/>
          <w:b/>
          <w:bCs/>
          <w:sz w:val="24"/>
          <w:szCs w:val="24"/>
        </w:rPr>
        <w:tab/>
      </w:r>
    </w:p>
    <w:p w14:paraId="65639DF9" w14:textId="39226B78" w:rsidR="001E35F4" w:rsidRPr="001E35F4" w:rsidRDefault="00145ACF" w:rsidP="001E35F4">
      <w:pPr>
        <w:tabs>
          <w:tab w:val="left" w:pos="3600"/>
        </w:tabs>
        <w:spacing w:line="360" w:lineRule="auto"/>
        <w:rPr>
          <w:rFonts w:ascii="Times New Roman" w:hAnsi="Times New Roman"/>
          <w:sz w:val="24"/>
          <w:szCs w:val="24"/>
        </w:rPr>
      </w:pPr>
      <w:r>
        <w:rPr>
          <w:noProof/>
        </w:rPr>
        <w:lastRenderedPageBreak/>
        <w:drawing>
          <wp:inline distT="0" distB="0" distL="0" distR="0" wp14:anchorId="7D03C0B5" wp14:editId="10C8A567">
            <wp:extent cx="5394192" cy="21589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5453016" cy="2182523"/>
                    </a:xfrm>
                    <a:prstGeom prst="rect">
                      <a:avLst/>
                    </a:prstGeom>
                    <a:noFill/>
                    <a:ln w="9525">
                      <a:noFill/>
                      <a:miter lim="800000"/>
                      <a:headEnd/>
                      <a:tailEnd/>
                    </a:ln>
                  </pic:spPr>
                </pic:pic>
              </a:graphicData>
            </a:graphic>
          </wp:inline>
        </w:drawing>
      </w:r>
    </w:p>
    <w:p w14:paraId="39B03D0A" w14:textId="77777777" w:rsidR="001E35F4" w:rsidRPr="00C81E96" w:rsidRDefault="001E35F4" w:rsidP="001E35F4">
      <w:pPr>
        <w:spacing w:line="360" w:lineRule="auto"/>
        <w:jc w:val="center"/>
        <w:rPr>
          <w:rFonts w:ascii="Times New Roman" w:hAnsi="Times New Roman" w:cs="Times New Roman"/>
          <w:b/>
          <w:bCs/>
          <w:color w:val="000000" w:themeColor="text1"/>
          <w:sz w:val="20"/>
          <w:szCs w:val="20"/>
        </w:rPr>
      </w:pPr>
      <w:r w:rsidRPr="00246C3B">
        <w:rPr>
          <w:rFonts w:ascii="Times New Roman" w:hAnsi="Times New Roman" w:cs="Times New Roman"/>
          <w:b/>
          <w:bCs/>
          <w:color w:val="000000" w:themeColor="text1"/>
          <w:sz w:val="20"/>
          <w:szCs w:val="20"/>
        </w:rPr>
        <w:t>Source: (Author`s Computation with available data, 2022)</w:t>
      </w:r>
    </w:p>
    <w:p w14:paraId="4864FDA6" w14:textId="77777777" w:rsidR="001E35F4" w:rsidRDefault="001E35F4" w:rsidP="00D0581B">
      <w:pPr>
        <w:pStyle w:val="NoSpacing"/>
        <w:jc w:val="both"/>
        <w:rPr>
          <w:rFonts w:ascii="Times New Roman" w:hAnsi="Times New Roman" w:cs="Times New Roman"/>
          <w:sz w:val="24"/>
          <w:szCs w:val="24"/>
        </w:rPr>
      </w:pPr>
    </w:p>
    <w:p w14:paraId="40DB5B61" w14:textId="10C09D73" w:rsidR="009A087F" w:rsidRDefault="00145ACF" w:rsidP="00D0581B">
      <w:pPr>
        <w:pStyle w:val="NoSpacing"/>
        <w:jc w:val="both"/>
        <w:rPr>
          <w:rFonts w:ascii="Times New Roman" w:hAnsi="Times New Roman" w:cs="Times New Roman"/>
          <w:sz w:val="24"/>
          <w:szCs w:val="24"/>
        </w:rPr>
      </w:pPr>
      <w:r w:rsidRPr="00D0581B">
        <w:rPr>
          <w:rFonts w:ascii="Times New Roman" w:hAnsi="Times New Roman" w:cs="Times New Roman"/>
          <w:sz w:val="24"/>
          <w:szCs w:val="24"/>
        </w:rPr>
        <w:t>Since there is no regular pattern in the scatter plot of graph of standardized</w:t>
      </w:r>
      <m:oMath>
        <m:r>
          <w:rPr>
            <w:rFonts w:ascii="Cambria Math" w:hAnsi="Cambria Math" w:cs="Times New Roman"/>
            <w:sz w:val="24"/>
            <w:szCs w:val="24"/>
          </w:rPr>
          <m:t xml:space="preserve"> </m:t>
        </m:r>
        <m:sSub>
          <m:sSubPr>
            <m:ctrlPr>
              <w:rPr>
                <w:rFonts w:ascii="Cambria Math" w:eastAsia="Times-Roman" w:hAnsi="Cambria Math" w:cs="Times New Roman"/>
                <w:i/>
                <w:sz w:val="24"/>
                <w:szCs w:val="24"/>
              </w:rPr>
            </m:ctrlPr>
          </m:sSubPr>
          <m:e>
            <m:bar>
              <m:barPr>
                <m:pos m:val="top"/>
                <m:ctrlPr>
                  <w:rPr>
                    <w:rFonts w:ascii="Cambria Math" w:eastAsia="Times-Roman" w:hAnsi="Cambria Math" w:cs="Times New Roman"/>
                    <w:i/>
                    <w:sz w:val="24"/>
                    <w:szCs w:val="24"/>
                  </w:rPr>
                </m:ctrlPr>
              </m:barPr>
              <m:e>
                <m:r>
                  <w:rPr>
                    <w:rFonts w:ascii="Cambria Math" w:eastAsia="Times-Roman" w:hAnsi="Cambria Math" w:cs="Times New Roman"/>
                    <w:sz w:val="24"/>
                    <w:szCs w:val="24"/>
                  </w:rPr>
                  <m:t>y</m:t>
                </m:r>
              </m:e>
            </m:bar>
          </m:e>
          <m:sub>
            <m:r>
              <w:rPr>
                <w:rFonts w:ascii="Cambria Math" w:eastAsia="Times-Roman" w:hAnsi="Cambria Math" w:cs="Times New Roman"/>
                <w:sz w:val="24"/>
                <w:szCs w:val="24"/>
              </w:rPr>
              <m:t>i</m:t>
            </m:r>
          </m:sub>
        </m:sSub>
      </m:oMath>
      <w:r w:rsidRPr="00D0581B">
        <w:rPr>
          <w:rFonts w:ascii="Times New Roman" w:hAnsi="Times New Roman" w:cs="Times New Roman"/>
          <w:sz w:val="24"/>
          <w:szCs w:val="24"/>
        </w:rPr>
        <w:t xml:space="preserve"> and the studentized residual then there is no heteroscedasticiy in the error variances i.e. the disturbance terms are homoscedastic</w:t>
      </w:r>
      <w:r w:rsidR="009A087F" w:rsidRPr="00D0581B">
        <w:rPr>
          <w:rFonts w:ascii="Times New Roman" w:hAnsi="Times New Roman" w:cs="Times New Roman"/>
          <w:sz w:val="24"/>
          <w:szCs w:val="24"/>
        </w:rPr>
        <w:t>.</w:t>
      </w:r>
    </w:p>
    <w:p w14:paraId="681CA132" w14:textId="77777777" w:rsidR="00C64A82" w:rsidRDefault="00C64A82" w:rsidP="00D0581B">
      <w:pPr>
        <w:pStyle w:val="NoSpacing"/>
        <w:jc w:val="both"/>
        <w:rPr>
          <w:rFonts w:ascii="Times New Roman" w:hAnsi="Times New Roman" w:cs="Times New Roman"/>
          <w:sz w:val="24"/>
          <w:szCs w:val="24"/>
        </w:rPr>
      </w:pPr>
    </w:p>
    <w:p w14:paraId="30C270B7" w14:textId="77777777" w:rsidR="00D0581B" w:rsidRPr="00D0581B" w:rsidRDefault="00D0581B" w:rsidP="00D0581B">
      <w:pPr>
        <w:pStyle w:val="NoSpacing"/>
        <w:jc w:val="both"/>
        <w:rPr>
          <w:rFonts w:ascii="Times New Roman" w:hAnsi="Times New Roman" w:cs="Times New Roman"/>
          <w:sz w:val="24"/>
          <w:szCs w:val="24"/>
        </w:rPr>
      </w:pPr>
    </w:p>
    <w:p w14:paraId="3A4D6677" w14:textId="77777777" w:rsidR="009A087F" w:rsidRPr="006156F3" w:rsidRDefault="009A087F" w:rsidP="006156F3">
      <w:pPr>
        <w:pStyle w:val="ListParagraph"/>
        <w:numPr>
          <w:ilvl w:val="0"/>
          <w:numId w:val="8"/>
        </w:numPr>
        <w:spacing w:after="0" w:line="360" w:lineRule="auto"/>
        <w:jc w:val="both"/>
        <w:rPr>
          <w:rFonts w:ascii="Times New Roman" w:eastAsia="Times New Roman" w:hAnsi="Times New Roman" w:cs="Times New Roman"/>
          <w:b/>
          <w:sz w:val="24"/>
          <w:szCs w:val="24"/>
        </w:rPr>
      </w:pPr>
      <w:r w:rsidRPr="00F1319E">
        <w:rPr>
          <w:rFonts w:ascii="Times New Roman" w:eastAsia="Times New Roman" w:hAnsi="Times New Roman" w:cs="Times New Roman"/>
          <w:b/>
          <w:sz w:val="24"/>
          <w:szCs w:val="24"/>
        </w:rPr>
        <w:t>Conclusion and Recommendations of the Study</w:t>
      </w:r>
      <w:r w:rsidR="00483611" w:rsidRPr="006156F3">
        <w:rPr>
          <w:rFonts w:ascii="Times New Roman" w:hAnsi="Times New Roman" w:cs="Times New Roman"/>
          <w:color w:val="000000" w:themeColor="text1"/>
          <w:sz w:val="24"/>
          <w:szCs w:val="24"/>
        </w:rPr>
        <w:tab/>
      </w:r>
      <w:r w:rsidRPr="006156F3">
        <w:rPr>
          <w:rFonts w:ascii="Times New Roman" w:hAnsi="Times New Roman" w:cs="Times New Roman"/>
          <w:color w:val="000000" w:themeColor="text1"/>
          <w:sz w:val="24"/>
          <w:szCs w:val="24"/>
        </w:rPr>
        <w:t xml:space="preserve"> </w:t>
      </w:r>
    </w:p>
    <w:p w14:paraId="4660AEFC" w14:textId="0A1EA127" w:rsidR="00AC2168" w:rsidRDefault="009A087F" w:rsidP="005C77AF">
      <w:pPr>
        <w:pStyle w:val="NoSpacing"/>
        <w:jc w:val="both"/>
        <w:rPr>
          <w:rFonts w:ascii="Times New Roman" w:hAnsi="Times New Roman" w:cs="Times New Roman"/>
          <w:sz w:val="24"/>
          <w:szCs w:val="24"/>
        </w:rPr>
      </w:pPr>
      <w:r w:rsidRPr="005C77AF">
        <w:rPr>
          <w:rFonts w:ascii="Times New Roman" w:hAnsi="Times New Roman" w:cs="Times New Roman"/>
          <w:sz w:val="24"/>
          <w:szCs w:val="24"/>
        </w:rPr>
        <w:t xml:space="preserve">The study concludes that all the variables used have positive relationships or coefficients except </w:t>
      </w:r>
      <w:r w:rsidR="00483611" w:rsidRPr="005C77AF">
        <w:rPr>
          <w:rFonts w:ascii="Times New Roman" w:hAnsi="Times New Roman" w:cs="Times New Roman"/>
          <w:sz w:val="24"/>
          <w:szCs w:val="24"/>
        </w:rPr>
        <w:t xml:space="preserve">Asset Quality and </w:t>
      </w:r>
      <w:r w:rsidRPr="005C77AF">
        <w:rPr>
          <w:rFonts w:ascii="Times New Roman" w:hAnsi="Times New Roman" w:cs="Times New Roman"/>
          <w:sz w:val="24"/>
          <w:szCs w:val="24"/>
        </w:rPr>
        <w:t>liquidity management, which has a negative coefficient of</w:t>
      </w:r>
      <m:oMath>
        <m:r>
          <w:rPr>
            <w:rFonts w:ascii="Cambria Math" w:hAnsi="Cambria Math" w:cs="Times New Roman"/>
            <w:color w:val="000000"/>
            <w:sz w:val="24"/>
            <w:szCs w:val="24"/>
          </w:rPr>
          <m:t>-0.007021</m:t>
        </m:r>
      </m:oMath>
      <w:r w:rsidRPr="005C77AF">
        <w:rPr>
          <w:rFonts w:ascii="Times New Roman" w:hAnsi="Times New Roman" w:cs="Times New Roman"/>
          <w:sz w:val="24"/>
          <w:szCs w:val="24"/>
        </w:rPr>
        <w:t xml:space="preserve"> </w:t>
      </w:r>
      <w:r w:rsidR="006156F3" w:rsidRPr="005C77AF">
        <w:rPr>
          <w:rFonts w:ascii="Times New Roman" w:hAnsi="Times New Roman" w:cs="Times New Roman"/>
          <w:sz w:val="24"/>
          <w:szCs w:val="24"/>
        </w:rPr>
        <w:t xml:space="preserve">and </w:t>
      </w:r>
      <w:r w:rsidR="006156F3" w:rsidRPr="005C77AF">
        <w:rPr>
          <w:rFonts w:ascii="Times New Roman" w:hAnsi="Times New Roman" w:cs="Times New Roman"/>
          <w:color w:val="000000"/>
          <w:sz w:val="24"/>
          <w:szCs w:val="24"/>
        </w:rPr>
        <w:t>=</w:t>
      </w:r>
      <m:oMath>
        <m:r>
          <w:rPr>
            <w:rFonts w:ascii="Cambria Math" w:hAnsi="Cambria Math" w:cs="Times New Roman"/>
            <w:color w:val="000000"/>
            <w:sz w:val="24"/>
            <w:szCs w:val="24"/>
          </w:rPr>
          <m:t xml:space="preserve">-0.03513  </m:t>
        </m:r>
      </m:oMath>
      <w:r w:rsidR="006156F3" w:rsidRPr="005C77AF">
        <w:rPr>
          <w:rFonts w:ascii="Times New Roman" w:hAnsi="Times New Roman" w:cs="Times New Roman"/>
          <w:sz w:val="24"/>
          <w:szCs w:val="24"/>
        </w:rPr>
        <w:t xml:space="preserve">but </w:t>
      </w:r>
      <w:r w:rsidR="00032D74" w:rsidRPr="005C77AF">
        <w:rPr>
          <w:rFonts w:ascii="Times New Roman" w:hAnsi="Times New Roman" w:cs="Times New Roman"/>
          <w:sz w:val="24"/>
          <w:szCs w:val="24"/>
        </w:rPr>
        <w:t>these relationships</w:t>
      </w:r>
      <w:r w:rsidR="006156F3" w:rsidRPr="005C77AF">
        <w:rPr>
          <w:rFonts w:ascii="Times New Roman" w:hAnsi="Times New Roman" w:cs="Times New Roman"/>
          <w:sz w:val="24"/>
          <w:szCs w:val="24"/>
        </w:rPr>
        <w:t xml:space="preserve"> are</w:t>
      </w:r>
      <w:r w:rsidRPr="005C77AF">
        <w:rPr>
          <w:rFonts w:ascii="Times New Roman" w:hAnsi="Times New Roman" w:cs="Times New Roman"/>
          <w:sz w:val="24"/>
          <w:szCs w:val="24"/>
        </w:rPr>
        <w:t xml:space="preserve"> insignificant to banks’ performance in Sierra Leone. The banking sector has experienced an increase in growth in terms of profitability, and an expansion of bank branches with a slight increase in the area of </w:t>
      </w:r>
      <w:r w:rsidR="00B23D5F" w:rsidRPr="005C77AF">
        <w:rPr>
          <w:rFonts w:ascii="Times New Roman" w:hAnsi="Times New Roman" w:cs="Times New Roman"/>
          <w:sz w:val="24"/>
          <w:szCs w:val="24"/>
        </w:rPr>
        <w:t>non-performing</w:t>
      </w:r>
      <w:r w:rsidRPr="005C77AF">
        <w:rPr>
          <w:rFonts w:ascii="Times New Roman" w:hAnsi="Times New Roman" w:cs="Times New Roman"/>
          <w:sz w:val="24"/>
          <w:szCs w:val="24"/>
        </w:rPr>
        <w:t xml:space="preserve"> loans, especially in 2014 and 2015. The study, therefore, recommends the following: </w:t>
      </w:r>
    </w:p>
    <w:p w14:paraId="2FF40B65" w14:textId="77777777" w:rsidR="00E61C6A" w:rsidRPr="005C77AF" w:rsidRDefault="00E61C6A" w:rsidP="005C77AF">
      <w:pPr>
        <w:pStyle w:val="NoSpacing"/>
        <w:jc w:val="both"/>
        <w:rPr>
          <w:rFonts w:ascii="Times New Roman" w:hAnsi="Times New Roman" w:cs="Times New Roman"/>
          <w:sz w:val="24"/>
          <w:szCs w:val="24"/>
        </w:rPr>
      </w:pPr>
    </w:p>
    <w:p w14:paraId="0625C587" w14:textId="77777777" w:rsidR="00AC2168" w:rsidRPr="00AC2168" w:rsidRDefault="009A087F" w:rsidP="00C5004E">
      <w:pPr>
        <w:pStyle w:val="ListParagraph"/>
        <w:numPr>
          <w:ilvl w:val="0"/>
          <w:numId w:val="9"/>
        </w:numPr>
        <w:autoSpaceDE w:val="0"/>
        <w:autoSpaceDN w:val="0"/>
        <w:adjustRightInd w:val="0"/>
        <w:spacing w:after="0" w:line="240" w:lineRule="auto"/>
        <w:ind w:right="10"/>
        <w:jc w:val="both"/>
        <w:rPr>
          <w:rFonts w:ascii="Times New Roman" w:hAnsi="Times New Roman" w:cs="Times New Roman"/>
          <w:bCs/>
          <w:color w:val="000000" w:themeColor="text1"/>
          <w:sz w:val="24"/>
          <w:szCs w:val="24"/>
        </w:rPr>
      </w:pPr>
      <w:r w:rsidRPr="00AC2168">
        <w:rPr>
          <w:rFonts w:ascii="Times New Roman" w:hAnsi="Times New Roman" w:cs="Times New Roman"/>
          <w:bCs/>
          <w:color w:val="000000" w:themeColor="text1"/>
          <w:sz w:val="24"/>
          <w:szCs w:val="24"/>
        </w:rPr>
        <w:t>that the Central Bank must be considerate when setting/implementing policies in regards to liquidity ratio and as well as the reserve requirements to enable banks to maintain liquidity position.</w:t>
      </w:r>
    </w:p>
    <w:p w14:paraId="7217868F" w14:textId="77777777" w:rsidR="00AC2168" w:rsidRDefault="009A087F" w:rsidP="00C5004E">
      <w:pPr>
        <w:pStyle w:val="ListParagraph"/>
        <w:numPr>
          <w:ilvl w:val="0"/>
          <w:numId w:val="9"/>
        </w:numPr>
        <w:autoSpaceDE w:val="0"/>
        <w:autoSpaceDN w:val="0"/>
        <w:adjustRightInd w:val="0"/>
        <w:spacing w:after="0" w:line="240" w:lineRule="auto"/>
        <w:ind w:right="10"/>
        <w:jc w:val="both"/>
        <w:rPr>
          <w:rFonts w:ascii="Times New Roman" w:hAnsi="Times New Roman" w:cs="Times New Roman"/>
          <w:bCs/>
          <w:color w:val="000000" w:themeColor="text1"/>
          <w:sz w:val="24"/>
          <w:szCs w:val="24"/>
        </w:rPr>
      </w:pPr>
      <w:r w:rsidRPr="00AC2168">
        <w:rPr>
          <w:rFonts w:ascii="Times New Roman" w:hAnsi="Times New Roman" w:cs="Times New Roman"/>
          <w:bCs/>
          <w:color w:val="000000" w:themeColor="text1"/>
          <w:sz w:val="24"/>
          <w:szCs w:val="24"/>
        </w:rPr>
        <w:t xml:space="preserve">Bank Managers must </w:t>
      </w:r>
      <w:r w:rsidR="00F1319E" w:rsidRPr="00AC2168">
        <w:rPr>
          <w:rFonts w:ascii="Times New Roman" w:hAnsi="Times New Roman" w:cs="Times New Roman"/>
          <w:bCs/>
          <w:color w:val="000000" w:themeColor="text1"/>
          <w:sz w:val="24"/>
          <w:szCs w:val="24"/>
        </w:rPr>
        <w:t>endeavor</w:t>
      </w:r>
      <w:r w:rsidRPr="00AC2168">
        <w:rPr>
          <w:rFonts w:ascii="Times New Roman" w:hAnsi="Times New Roman" w:cs="Times New Roman"/>
          <w:bCs/>
          <w:color w:val="000000" w:themeColor="text1"/>
          <w:sz w:val="24"/>
          <w:szCs w:val="24"/>
        </w:rPr>
        <w:t xml:space="preserve"> to maintain highly liquid assets with them.</w:t>
      </w:r>
    </w:p>
    <w:p w14:paraId="0B9216D6" w14:textId="77777777" w:rsidR="00AC2168" w:rsidRDefault="009A087F" w:rsidP="00C5004E">
      <w:pPr>
        <w:pStyle w:val="ListParagraph"/>
        <w:numPr>
          <w:ilvl w:val="0"/>
          <w:numId w:val="9"/>
        </w:numPr>
        <w:autoSpaceDE w:val="0"/>
        <w:autoSpaceDN w:val="0"/>
        <w:adjustRightInd w:val="0"/>
        <w:spacing w:after="0" w:line="240" w:lineRule="auto"/>
        <w:ind w:right="10"/>
        <w:jc w:val="both"/>
        <w:rPr>
          <w:rFonts w:ascii="Times New Roman" w:hAnsi="Times New Roman" w:cs="Times New Roman"/>
          <w:bCs/>
          <w:color w:val="000000" w:themeColor="text1"/>
          <w:sz w:val="24"/>
          <w:szCs w:val="24"/>
        </w:rPr>
      </w:pPr>
      <w:r w:rsidRPr="00AC2168">
        <w:rPr>
          <w:rFonts w:ascii="Times New Roman" w:hAnsi="Times New Roman" w:cs="Times New Roman"/>
          <w:bCs/>
          <w:color w:val="000000" w:themeColor="text1"/>
          <w:sz w:val="24"/>
          <w:szCs w:val="24"/>
        </w:rPr>
        <w:t>Financial inclusion must also be made an integral part of the banking sector’s goal to expand service provision to everyone in the country.</w:t>
      </w:r>
    </w:p>
    <w:p w14:paraId="7E82BF05" w14:textId="77777777" w:rsidR="00F1319E" w:rsidRDefault="009A087F" w:rsidP="00C5004E">
      <w:pPr>
        <w:pStyle w:val="ListParagraph"/>
        <w:numPr>
          <w:ilvl w:val="0"/>
          <w:numId w:val="9"/>
        </w:numPr>
        <w:autoSpaceDE w:val="0"/>
        <w:autoSpaceDN w:val="0"/>
        <w:adjustRightInd w:val="0"/>
        <w:spacing w:after="0" w:line="240" w:lineRule="auto"/>
        <w:ind w:right="10"/>
        <w:jc w:val="both"/>
        <w:rPr>
          <w:rFonts w:ascii="Times New Roman" w:hAnsi="Times New Roman" w:cs="Times New Roman"/>
          <w:bCs/>
          <w:color w:val="000000" w:themeColor="text1"/>
          <w:sz w:val="24"/>
          <w:szCs w:val="24"/>
        </w:rPr>
      </w:pPr>
      <w:r w:rsidRPr="00AC2168">
        <w:rPr>
          <w:rFonts w:ascii="Times New Roman" w:hAnsi="Times New Roman" w:cs="Times New Roman"/>
          <w:bCs/>
          <w:color w:val="000000" w:themeColor="text1"/>
          <w:sz w:val="24"/>
          <w:szCs w:val="24"/>
        </w:rPr>
        <w:t xml:space="preserve">Management in banks must </w:t>
      </w:r>
      <w:r w:rsidR="00F1319E" w:rsidRPr="00AC2168">
        <w:rPr>
          <w:rFonts w:ascii="Times New Roman" w:hAnsi="Times New Roman" w:cs="Times New Roman"/>
          <w:bCs/>
          <w:color w:val="000000" w:themeColor="text1"/>
          <w:sz w:val="24"/>
          <w:szCs w:val="24"/>
        </w:rPr>
        <w:t>endeavor</w:t>
      </w:r>
      <w:r w:rsidRPr="00AC2168">
        <w:rPr>
          <w:rFonts w:ascii="Times New Roman" w:hAnsi="Times New Roman" w:cs="Times New Roman"/>
          <w:bCs/>
          <w:color w:val="000000" w:themeColor="text1"/>
          <w:sz w:val="24"/>
          <w:szCs w:val="24"/>
        </w:rPr>
        <w:t xml:space="preserve"> to strengthen cr</w:t>
      </w:r>
      <w:r w:rsidR="00F1319E">
        <w:rPr>
          <w:rFonts w:ascii="Times New Roman" w:hAnsi="Times New Roman" w:cs="Times New Roman"/>
          <w:bCs/>
          <w:color w:val="000000" w:themeColor="text1"/>
          <w:sz w:val="24"/>
          <w:szCs w:val="24"/>
        </w:rPr>
        <w:t xml:space="preserve">edit evaluation procedures. </w:t>
      </w:r>
    </w:p>
    <w:p w14:paraId="78E71441" w14:textId="1A4405C1" w:rsidR="009A087F" w:rsidRDefault="009A087F" w:rsidP="00C5004E">
      <w:pPr>
        <w:pStyle w:val="ListParagraph"/>
        <w:numPr>
          <w:ilvl w:val="0"/>
          <w:numId w:val="9"/>
        </w:numPr>
        <w:autoSpaceDE w:val="0"/>
        <w:autoSpaceDN w:val="0"/>
        <w:adjustRightInd w:val="0"/>
        <w:spacing w:after="0" w:line="240" w:lineRule="auto"/>
        <w:ind w:right="10"/>
        <w:jc w:val="both"/>
        <w:rPr>
          <w:rFonts w:ascii="Times New Roman" w:hAnsi="Times New Roman" w:cs="Times New Roman"/>
          <w:bCs/>
          <w:color w:val="000000" w:themeColor="text1"/>
          <w:sz w:val="24"/>
          <w:szCs w:val="24"/>
        </w:rPr>
      </w:pPr>
      <w:r w:rsidRPr="00AC2168">
        <w:rPr>
          <w:rFonts w:ascii="Times New Roman" w:hAnsi="Times New Roman" w:cs="Times New Roman"/>
          <w:bCs/>
          <w:color w:val="000000" w:themeColor="text1"/>
          <w:sz w:val="24"/>
          <w:szCs w:val="24"/>
        </w:rPr>
        <w:t xml:space="preserve">Central Bank must make it mandatory for commercial banks to send all credit applications to the credit reference bureau for profile checking, to avoid additional debt burden on the banking system. </w:t>
      </w:r>
    </w:p>
    <w:p w14:paraId="3E9D8917" w14:textId="77777777" w:rsidR="00C5004E" w:rsidRPr="00AC2168" w:rsidRDefault="00C5004E" w:rsidP="00C5004E">
      <w:pPr>
        <w:pStyle w:val="ListParagraph"/>
        <w:autoSpaceDE w:val="0"/>
        <w:autoSpaceDN w:val="0"/>
        <w:adjustRightInd w:val="0"/>
        <w:spacing w:after="0" w:line="240" w:lineRule="auto"/>
        <w:ind w:left="1440" w:right="10"/>
        <w:jc w:val="both"/>
        <w:rPr>
          <w:rFonts w:ascii="Times New Roman" w:hAnsi="Times New Roman" w:cs="Times New Roman"/>
          <w:bCs/>
          <w:color w:val="000000" w:themeColor="text1"/>
          <w:sz w:val="24"/>
          <w:szCs w:val="24"/>
        </w:rPr>
      </w:pPr>
    </w:p>
    <w:p w14:paraId="166B2645" w14:textId="284D368A" w:rsidR="00223DD1" w:rsidRDefault="009A087F" w:rsidP="00BB6733">
      <w:pPr>
        <w:pStyle w:val="NoSpacing"/>
        <w:rPr>
          <w:rFonts w:ascii="Times New Roman" w:hAnsi="Times New Roman" w:cs="Times New Roman"/>
          <w:sz w:val="24"/>
          <w:szCs w:val="24"/>
        </w:rPr>
      </w:pPr>
      <w:r w:rsidRPr="00BB6733">
        <w:rPr>
          <w:rFonts w:ascii="Times New Roman" w:hAnsi="Times New Roman" w:cs="Times New Roman"/>
          <w:sz w:val="24"/>
          <w:szCs w:val="24"/>
        </w:rPr>
        <w:t xml:space="preserve">Going forward, it is the wish of the authors for </w:t>
      </w:r>
      <w:r w:rsidR="00B23D5F" w:rsidRPr="00BB6733">
        <w:rPr>
          <w:rFonts w:ascii="Times New Roman" w:hAnsi="Times New Roman" w:cs="Times New Roman"/>
          <w:sz w:val="24"/>
          <w:szCs w:val="24"/>
        </w:rPr>
        <w:t>extensive research</w:t>
      </w:r>
      <w:r w:rsidRPr="00BB6733">
        <w:rPr>
          <w:rFonts w:ascii="Times New Roman" w:hAnsi="Times New Roman" w:cs="Times New Roman"/>
          <w:sz w:val="24"/>
          <w:szCs w:val="24"/>
        </w:rPr>
        <w:t xml:space="preserve"> </w:t>
      </w:r>
      <w:r w:rsidR="00A409D4" w:rsidRPr="00BB6733">
        <w:rPr>
          <w:rFonts w:ascii="Times New Roman" w:hAnsi="Times New Roman" w:cs="Times New Roman"/>
          <w:sz w:val="24"/>
          <w:szCs w:val="24"/>
        </w:rPr>
        <w:t xml:space="preserve">to be conducted </w:t>
      </w:r>
      <w:r w:rsidRPr="00BB6733">
        <w:rPr>
          <w:rFonts w:ascii="Times New Roman" w:hAnsi="Times New Roman" w:cs="Times New Roman"/>
          <w:sz w:val="24"/>
          <w:szCs w:val="24"/>
        </w:rPr>
        <w:t xml:space="preserve">that takes </w:t>
      </w:r>
      <w:r w:rsidR="00F1319E" w:rsidRPr="00BB6733">
        <w:rPr>
          <w:rFonts w:ascii="Times New Roman" w:hAnsi="Times New Roman" w:cs="Times New Roman"/>
          <w:sz w:val="24"/>
          <w:szCs w:val="24"/>
        </w:rPr>
        <w:t>cognizance</w:t>
      </w:r>
      <w:r w:rsidRPr="00BB6733">
        <w:rPr>
          <w:rFonts w:ascii="Times New Roman" w:hAnsi="Times New Roman" w:cs="Times New Roman"/>
          <w:sz w:val="24"/>
          <w:szCs w:val="24"/>
        </w:rPr>
        <w:t xml:space="preserve"> of the CAMELS rating framework, with the incorporation of both the </w:t>
      </w:r>
      <w:r w:rsidRPr="00BB6733">
        <w:rPr>
          <w:rFonts w:ascii="Times New Roman" w:hAnsi="Times New Roman" w:cs="Times New Roman"/>
          <w:i/>
          <w:sz w:val="24"/>
          <w:szCs w:val="24"/>
        </w:rPr>
        <w:t>Management Efficiency</w:t>
      </w:r>
      <w:r w:rsidRPr="00BB6733">
        <w:rPr>
          <w:rFonts w:ascii="Times New Roman" w:hAnsi="Times New Roman" w:cs="Times New Roman"/>
          <w:sz w:val="24"/>
          <w:szCs w:val="24"/>
        </w:rPr>
        <w:t xml:space="preserve"> and </w:t>
      </w:r>
      <w:r w:rsidRPr="00BB6733">
        <w:rPr>
          <w:rFonts w:ascii="Times New Roman" w:hAnsi="Times New Roman" w:cs="Times New Roman"/>
          <w:i/>
          <w:sz w:val="24"/>
          <w:szCs w:val="24"/>
        </w:rPr>
        <w:t>Sensitivity to market risk</w:t>
      </w:r>
      <w:r w:rsidRPr="00BB6733">
        <w:rPr>
          <w:rFonts w:ascii="Times New Roman" w:hAnsi="Times New Roman" w:cs="Times New Roman"/>
          <w:sz w:val="24"/>
          <w:szCs w:val="24"/>
        </w:rPr>
        <w:t xml:space="preserve"> variables, which is one of the main limitations in this study.</w:t>
      </w:r>
    </w:p>
    <w:p w14:paraId="69B94D3C" w14:textId="77777777" w:rsidR="00BB6733" w:rsidRPr="00BB6733" w:rsidRDefault="00BB6733" w:rsidP="00BB6733">
      <w:pPr>
        <w:pStyle w:val="NoSpacing"/>
        <w:rPr>
          <w:rFonts w:ascii="Times New Roman" w:hAnsi="Times New Roman" w:cs="Times New Roman"/>
          <w:sz w:val="24"/>
          <w:szCs w:val="24"/>
        </w:rPr>
      </w:pPr>
    </w:p>
    <w:sdt>
      <w:sdtPr>
        <w:rPr>
          <w:rFonts w:asciiTheme="minorHAnsi" w:eastAsiaTheme="minorHAnsi" w:hAnsiTheme="minorHAnsi" w:cstheme="minorBidi"/>
          <w:color w:val="auto"/>
          <w:sz w:val="22"/>
          <w:szCs w:val="22"/>
          <w:lang w:val="en-GB"/>
        </w:rPr>
        <w:id w:val="-439526557"/>
        <w:docPartObj>
          <w:docPartGallery w:val="Bibliographies"/>
          <w:docPartUnique/>
        </w:docPartObj>
      </w:sdtPr>
      <w:sdtEndPr>
        <w:rPr>
          <w:rFonts w:ascii="Times New Roman" w:eastAsia="Calibri" w:hAnsi="Times New Roman" w:cs="Times New Roman"/>
          <w:sz w:val="28"/>
          <w:szCs w:val="28"/>
        </w:rPr>
      </w:sdtEndPr>
      <w:sdtContent>
        <w:p w14:paraId="27A7EEDF" w14:textId="77777777" w:rsidR="004A363C" w:rsidRPr="002E6A33" w:rsidRDefault="004A363C" w:rsidP="002E6A33">
          <w:pPr>
            <w:pStyle w:val="Heading1"/>
            <w:spacing w:line="240" w:lineRule="auto"/>
            <w:jc w:val="both"/>
            <w:rPr>
              <w:rFonts w:ascii="Times New Roman" w:hAnsi="Times New Roman" w:cs="Times New Roman"/>
              <w:b/>
              <w:bCs/>
              <w:color w:val="auto"/>
              <w:sz w:val="28"/>
              <w:szCs w:val="28"/>
            </w:rPr>
          </w:pPr>
          <w:r w:rsidRPr="002E6A33">
            <w:rPr>
              <w:rFonts w:ascii="Times New Roman" w:hAnsi="Times New Roman" w:cs="Times New Roman"/>
              <w:b/>
              <w:bCs/>
              <w:color w:val="auto"/>
              <w:sz w:val="28"/>
              <w:szCs w:val="28"/>
            </w:rPr>
            <w:t>References</w:t>
          </w:r>
        </w:p>
        <w:sdt>
          <w:sdtPr>
            <w:rPr>
              <w:rFonts w:ascii="Times New Roman" w:eastAsia="Calibri" w:hAnsi="Times New Roman" w:cs="Times New Roman"/>
              <w:sz w:val="24"/>
              <w:szCs w:val="24"/>
              <w:lang w:val="en-GB"/>
            </w:rPr>
            <w:id w:val="-573587230"/>
            <w:bibliography/>
          </w:sdtPr>
          <w:sdtEndPr>
            <w:rPr>
              <w:sz w:val="28"/>
              <w:szCs w:val="28"/>
            </w:rPr>
          </w:sdtEndPr>
          <w:sdtContent>
            <w:p w14:paraId="385D50F1" w14:textId="77777777" w:rsidR="000F758C" w:rsidRPr="002E6A33" w:rsidRDefault="004A363C" w:rsidP="002E6A33">
              <w:pPr>
                <w:pStyle w:val="Bibliography"/>
                <w:spacing w:line="240" w:lineRule="auto"/>
                <w:jc w:val="both"/>
                <w:rPr>
                  <w:rFonts w:ascii="Times New Roman" w:hAnsi="Times New Roman" w:cs="Times New Roman"/>
                  <w:noProof/>
                  <w:sz w:val="28"/>
                  <w:szCs w:val="28"/>
                </w:rPr>
              </w:pPr>
              <w:r w:rsidRPr="002E6A33">
                <w:rPr>
                  <w:rFonts w:ascii="Times New Roman" w:hAnsi="Times New Roman" w:cs="Times New Roman"/>
                  <w:sz w:val="28"/>
                  <w:szCs w:val="28"/>
                </w:rPr>
                <w:fldChar w:fldCharType="begin"/>
              </w:r>
              <w:r w:rsidRPr="002E6A33">
                <w:rPr>
                  <w:rFonts w:ascii="Times New Roman" w:hAnsi="Times New Roman" w:cs="Times New Roman"/>
                  <w:sz w:val="28"/>
                  <w:szCs w:val="28"/>
                </w:rPr>
                <w:instrText xml:space="preserve"> BIBLIOGRAPHY </w:instrText>
              </w:r>
              <w:r w:rsidRPr="002E6A33">
                <w:rPr>
                  <w:rFonts w:ascii="Times New Roman" w:hAnsi="Times New Roman" w:cs="Times New Roman"/>
                  <w:sz w:val="28"/>
                  <w:szCs w:val="28"/>
                </w:rPr>
                <w:fldChar w:fldCharType="separate"/>
              </w:r>
              <w:r w:rsidR="000F758C" w:rsidRPr="002E6A33">
                <w:rPr>
                  <w:rFonts w:ascii="Times New Roman" w:hAnsi="Times New Roman" w:cs="Times New Roman"/>
                  <w:noProof/>
                  <w:sz w:val="24"/>
                  <w:szCs w:val="24"/>
                </w:rPr>
                <w:t xml:space="preserve">Afroj, F., 2022. Financial Strength of Banking Sector in Bangladesh: a CAMEL framework analysis. </w:t>
              </w:r>
              <w:r w:rsidR="000F758C" w:rsidRPr="002E6A33">
                <w:rPr>
                  <w:rFonts w:ascii="Times New Roman" w:hAnsi="Times New Roman" w:cs="Times New Roman"/>
                  <w:i/>
                  <w:iCs/>
                  <w:noProof/>
                  <w:sz w:val="24"/>
                  <w:szCs w:val="24"/>
                </w:rPr>
                <w:t>Asian Journal of Economics and Banking Emerald Publishing Limited.</w:t>
              </w:r>
            </w:p>
            <w:p w14:paraId="6EF708BC"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Ahsan, M. K., 2014. Measuring Financial Performance Based on CAMEL: A Study on Selected Islamic Banks in Bangladesh. </w:t>
              </w:r>
            </w:p>
            <w:p w14:paraId="161716AD"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Albertazzi, U. &amp; Gambacorta, L., 2006. </w:t>
              </w:r>
              <w:r w:rsidRPr="002E6A33">
                <w:rPr>
                  <w:rFonts w:ascii="Times New Roman" w:hAnsi="Times New Roman" w:cs="Times New Roman"/>
                  <w:i/>
                  <w:iCs/>
                  <w:noProof/>
                  <w:sz w:val="24"/>
                  <w:szCs w:val="24"/>
                </w:rPr>
                <w:t xml:space="preserve">Bank Profitability And The Business Cycle, </w:t>
              </w:r>
              <w:r w:rsidRPr="002E6A33">
                <w:rPr>
                  <w:rFonts w:ascii="Times New Roman" w:hAnsi="Times New Roman" w:cs="Times New Roman"/>
                  <w:noProof/>
                  <w:sz w:val="24"/>
                  <w:szCs w:val="24"/>
                </w:rPr>
                <w:t>Italy: Bank of Italy Economic Research Paper No. 601.</w:t>
              </w:r>
            </w:p>
            <w:p w14:paraId="0ECDA06D"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Babu, R. M. &amp; Kumar, A. M., 2017. Adequacy of CAMELS Rating System in Masuring the Efficiency of Banking Industry: A Retrospect. </w:t>
              </w:r>
              <w:r w:rsidRPr="002E6A33">
                <w:rPr>
                  <w:rFonts w:ascii="Times New Roman" w:hAnsi="Times New Roman" w:cs="Times New Roman"/>
                  <w:i/>
                  <w:iCs/>
                  <w:noProof/>
                  <w:sz w:val="24"/>
                  <w:szCs w:val="24"/>
                </w:rPr>
                <w:t xml:space="preserve">International Journal of Research in Arts and Science, </w:t>
              </w:r>
              <w:r w:rsidRPr="002E6A33">
                <w:rPr>
                  <w:rFonts w:ascii="Times New Roman" w:hAnsi="Times New Roman" w:cs="Times New Roman"/>
                  <w:noProof/>
                  <w:sz w:val="24"/>
                  <w:szCs w:val="24"/>
                </w:rPr>
                <w:t>Volume 3.</w:t>
              </w:r>
            </w:p>
            <w:p w14:paraId="01902435"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BSL, 2018. </w:t>
              </w:r>
              <w:r w:rsidRPr="002E6A33">
                <w:rPr>
                  <w:rFonts w:ascii="Times New Roman" w:hAnsi="Times New Roman" w:cs="Times New Roman"/>
                  <w:i/>
                  <w:iCs/>
                  <w:noProof/>
                  <w:sz w:val="24"/>
                  <w:szCs w:val="24"/>
                </w:rPr>
                <w:t xml:space="preserve">Financial Stability Report, </w:t>
              </w:r>
              <w:r w:rsidRPr="002E6A33">
                <w:rPr>
                  <w:rFonts w:ascii="Times New Roman" w:hAnsi="Times New Roman" w:cs="Times New Roman"/>
                  <w:noProof/>
                  <w:sz w:val="24"/>
                  <w:szCs w:val="24"/>
                </w:rPr>
                <w:t>Freetown: Bank of Sierra Leone.</w:t>
              </w:r>
            </w:p>
            <w:p w14:paraId="11C9B7FC"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Daboh, F., Bah, A. &amp; Jalloh , A., 2022. Effectiveness of Monetary Policy on the Profitability of Commercial Banks in Sierra Leone. </w:t>
              </w:r>
              <w:r w:rsidRPr="002E6A33">
                <w:rPr>
                  <w:rFonts w:ascii="Times New Roman" w:hAnsi="Times New Roman" w:cs="Times New Roman"/>
                  <w:i/>
                  <w:iCs/>
                  <w:noProof/>
                  <w:sz w:val="24"/>
                  <w:szCs w:val="24"/>
                </w:rPr>
                <w:t xml:space="preserve">Manager- The British Journal of Administrative Management, </w:t>
              </w:r>
              <w:r w:rsidRPr="002E6A33">
                <w:rPr>
                  <w:rFonts w:ascii="Times New Roman" w:hAnsi="Times New Roman" w:cs="Times New Roman"/>
                  <w:noProof/>
                  <w:sz w:val="24"/>
                  <w:szCs w:val="24"/>
                </w:rPr>
                <w:t>58(148).</w:t>
              </w:r>
            </w:p>
            <w:p w14:paraId="02A3F0E7"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Dang, U., 2011. The CAMEL Rating System in Banking Supervision. </w:t>
              </w:r>
              <w:r w:rsidRPr="002E6A33">
                <w:rPr>
                  <w:rFonts w:ascii="Times New Roman" w:hAnsi="Times New Roman" w:cs="Times New Roman"/>
                  <w:i/>
                  <w:iCs/>
                  <w:noProof/>
                  <w:sz w:val="24"/>
                  <w:szCs w:val="24"/>
                </w:rPr>
                <w:t>Arcada University of Applied Sciences International Business.</w:t>
              </w:r>
            </w:p>
            <w:p w14:paraId="665D8F4A"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Desta, T. S., 2016. FINANCIAL PERFORMANCE OF “THE BEST AFRICAN BANKS”: A COMPARATIVE ANALYSIS THROUGH CAMEL RATING. </w:t>
              </w:r>
              <w:r w:rsidRPr="002E6A33">
                <w:rPr>
                  <w:rFonts w:ascii="Times New Roman" w:hAnsi="Times New Roman" w:cs="Times New Roman"/>
                  <w:i/>
                  <w:iCs/>
                  <w:noProof/>
                  <w:sz w:val="24"/>
                  <w:szCs w:val="24"/>
                </w:rPr>
                <w:t xml:space="preserve">Journal of Accounting and Management, </w:t>
              </w:r>
              <w:r w:rsidRPr="002E6A33">
                <w:rPr>
                  <w:rFonts w:ascii="Times New Roman" w:hAnsi="Times New Roman" w:cs="Times New Roman"/>
                  <w:noProof/>
                  <w:sz w:val="24"/>
                  <w:szCs w:val="24"/>
                </w:rPr>
                <w:t>6(1), pp. 1-20.</w:t>
              </w:r>
            </w:p>
            <w:p w14:paraId="2E4F0961"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Dincera, H., Gencer, G., Orhan, N. &amp; Sahinbasd, K., 2011. A Performance Evaluation of the Turkish Banking Sector after the Global Crisis via CAMELS Ratio. </w:t>
              </w:r>
              <w:r w:rsidRPr="002E6A33">
                <w:rPr>
                  <w:rFonts w:ascii="Times New Roman" w:hAnsi="Times New Roman" w:cs="Times New Roman"/>
                  <w:i/>
                  <w:iCs/>
                  <w:noProof/>
                  <w:sz w:val="24"/>
                  <w:szCs w:val="24"/>
                </w:rPr>
                <w:t xml:space="preserve">Procedia Social and Behavioral Science, </w:t>
              </w:r>
              <w:r w:rsidRPr="002E6A33">
                <w:rPr>
                  <w:rFonts w:ascii="Times New Roman" w:hAnsi="Times New Roman" w:cs="Times New Roman"/>
                  <w:noProof/>
                  <w:sz w:val="24"/>
                  <w:szCs w:val="24"/>
                </w:rPr>
                <w:t>Volume 24.</w:t>
              </w:r>
            </w:p>
            <w:p w14:paraId="292787DC"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Duramany-Lakkoh, E. K., 2021. Measuring Financial Performance for the Sustainability of Microfinance Institutions in Sierra Leone before the Ebola Outbreak. </w:t>
              </w:r>
              <w:r w:rsidRPr="002E6A33">
                <w:rPr>
                  <w:rFonts w:ascii="Times New Roman" w:hAnsi="Times New Roman" w:cs="Times New Roman"/>
                  <w:i/>
                  <w:iCs/>
                  <w:noProof/>
                  <w:sz w:val="24"/>
                  <w:szCs w:val="24"/>
                </w:rPr>
                <w:t xml:space="preserve">Journal of Financial Risk Management, </w:t>
              </w:r>
              <w:r w:rsidRPr="002E6A33">
                <w:rPr>
                  <w:rFonts w:ascii="Times New Roman" w:hAnsi="Times New Roman" w:cs="Times New Roman"/>
                  <w:noProof/>
                  <w:sz w:val="24"/>
                  <w:szCs w:val="24"/>
                </w:rPr>
                <w:t>Volume 10, pp. 274-297.</w:t>
              </w:r>
            </w:p>
            <w:p w14:paraId="6C93D08C"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Duramany-Lakkoh, E. k., Jalloh, A. &amp; Jalloh, M. S., 2022. A Descriptive Statistical Approach of Internal Control Systems and its Relevance to Managing Risks in the Banking Sector. </w:t>
              </w:r>
              <w:r w:rsidRPr="002E6A33">
                <w:rPr>
                  <w:rFonts w:ascii="Times New Roman" w:hAnsi="Times New Roman" w:cs="Times New Roman"/>
                  <w:i/>
                  <w:iCs/>
                  <w:noProof/>
                  <w:sz w:val="24"/>
                  <w:szCs w:val="24"/>
                </w:rPr>
                <w:t xml:space="preserve">European Journal of Accounting, Auditing and Finance Research, </w:t>
              </w:r>
              <w:r w:rsidRPr="002E6A33">
                <w:rPr>
                  <w:rFonts w:ascii="Times New Roman" w:hAnsi="Times New Roman" w:cs="Times New Roman"/>
                  <w:noProof/>
                  <w:sz w:val="24"/>
                  <w:szCs w:val="24"/>
                </w:rPr>
                <w:t>Volume 5, pp. 1-24.</w:t>
              </w:r>
            </w:p>
            <w:p w14:paraId="7DB46B97"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Duramany-Lakkoh, K. E., Jalloh, S. M. &amp; Jalloh, A., 2022. An Empirical Examination of the Impacts of Banks on Economic Growth in Sierra Leone (2001-2017). </w:t>
              </w:r>
              <w:r w:rsidRPr="002E6A33">
                <w:rPr>
                  <w:rFonts w:ascii="Times New Roman" w:hAnsi="Times New Roman" w:cs="Times New Roman"/>
                  <w:i/>
                  <w:iCs/>
                  <w:noProof/>
                  <w:sz w:val="24"/>
                  <w:szCs w:val="24"/>
                </w:rPr>
                <w:t xml:space="preserve">Journal of Financial Risk Management, </w:t>
              </w:r>
              <w:r w:rsidRPr="002E6A33">
                <w:rPr>
                  <w:rFonts w:ascii="Times New Roman" w:hAnsi="Times New Roman" w:cs="Times New Roman"/>
                  <w:noProof/>
                  <w:sz w:val="24"/>
                  <w:szCs w:val="24"/>
                </w:rPr>
                <w:t>Volume 11, pp. 258-276.</w:t>
              </w:r>
            </w:p>
            <w:p w14:paraId="0D906CE1"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Echekoba, F. N., fRANCIS, E. C. &amp; Kasie, E. G., 2014. Determinants of Bank Profitability in Nigeria: Using CAMEL Rating Model (2001-2010). </w:t>
              </w:r>
              <w:r w:rsidRPr="002E6A33">
                <w:rPr>
                  <w:rFonts w:ascii="Times New Roman" w:hAnsi="Times New Roman" w:cs="Times New Roman"/>
                  <w:i/>
                  <w:iCs/>
                  <w:noProof/>
                  <w:sz w:val="24"/>
                  <w:szCs w:val="24"/>
                </w:rPr>
                <w:t xml:space="preserve">IOSR Journal of Business and Management (IOSR-JBM), </w:t>
              </w:r>
              <w:r w:rsidRPr="002E6A33">
                <w:rPr>
                  <w:rFonts w:ascii="Times New Roman" w:hAnsi="Times New Roman" w:cs="Times New Roman"/>
                  <w:noProof/>
                  <w:sz w:val="24"/>
                  <w:szCs w:val="24"/>
                </w:rPr>
                <w:t>16(9).</w:t>
              </w:r>
            </w:p>
            <w:p w14:paraId="78ADB24D"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Gabriel, O. A., 2012. Using CAMEL Rating System to Assess the Performance of Local and Forign Banks in Ghana. </w:t>
              </w:r>
              <w:r w:rsidRPr="002E6A33">
                <w:rPr>
                  <w:rFonts w:ascii="Times New Roman" w:hAnsi="Times New Roman" w:cs="Times New Roman"/>
                  <w:i/>
                  <w:iCs/>
                  <w:noProof/>
                  <w:sz w:val="24"/>
                  <w:szCs w:val="24"/>
                </w:rPr>
                <w:t>Ghana Telecom University.</w:t>
              </w:r>
            </w:p>
            <w:p w14:paraId="3A9E2783"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Gaul, L. &amp; Jones, J., 2021. CAMELS Ratings and Their Information Content. </w:t>
              </w:r>
            </w:p>
            <w:p w14:paraId="605EAA06"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lastRenderedPageBreak/>
                <w:t xml:space="preserve">Gilbert, A. R., Meyer, A. P. &amp; Vaughan, M. D., 2002. Could A Camels Downgrade Model Improve Off-Site Survelliance?. </w:t>
              </w:r>
              <w:r w:rsidRPr="002E6A33">
                <w:rPr>
                  <w:rFonts w:ascii="Times New Roman" w:hAnsi="Times New Roman" w:cs="Times New Roman"/>
                  <w:i/>
                  <w:iCs/>
                  <w:noProof/>
                  <w:sz w:val="24"/>
                  <w:szCs w:val="24"/>
                </w:rPr>
                <w:t xml:space="preserve">Federal Reserve Bank of St. Louis Review, </w:t>
              </w:r>
              <w:r w:rsidRPr="002E6A33">
                <w:rPr>
                  <w:rFonts w:ascii="Times New Roman" w:hAnsi="Times New Roman" w:cs="Times New Roman"/>
                  <w:noProof/>
                  <w:sz w:val="24"/>
                  <w:szCs w:val="24"/>
                </w:rPr>
                <w:t>84(1), pp. 47-63.</w:t>
              </w:r>
            </w:p>
            <w:p w14:paraId="2AAD956D"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Gul Zeb, H. Z. B., 2011. </w:t>
              </w:r>
              <w:r w:rsidRPr="002E6A33">
                <w:rPr>
                  <w:rFonts w:ascii="Times New Roman" w:hAnsi="Times New Roman" w:cs="Times New Roman"/>
                  <w:i/>
                  <w:iCs/>
                  <w:noProof/>
                  <w:sz w:val="24"/>
                  <w:szCs w:val="24"/>
                </w:rPr>
                <w:t xml:space="preserve">CAMELS RATING SYSTEM FOR BANKING INDUSTRY IN PAKISTAN, </w:t>
              </w:r>
              <w:r w:rsidRPr="002E6A33">
                <w:rPr>
                  <w:rFonts w:ascii="Times New Roman" w:hAnsi="Times New Roman" w:cs="Times New Roman"/>
                  <w:noProof/>
                  <w:sz w:val="24"/>
                  <w:szCs w:val="24"/>
                </w:rPr>
                <w:t>PAKISTAN: Umea School of Business.</w:t>
              </w:r>
            </w:p>
            <w:p w14:paraId="604A49FE"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Johnson, L., 2022. Banking Sector Stability in Sierra Leone: An Econometric Analysis. </w:t>
              </w:r>
              <w:r w:rsidRPr="002E6A33">
                <w:rPr>
                  <w:rFonts w:ascii="Times New Roman" w:hAnsi="Times New Roman" w:cs="Times New Roman"/>
                  <w:i/>
                  <w:iCs/>
                  <w:noProof/>
                  <w:sz w:val="24"/>
                  <w:szCs w:val="24"/>
                </w:rPr>
                <w:t xml:space="preserve">International Journal of Scientific Research and Management (IJSRM), </w:t>
              </w:r>
              <w:r w:rsidRPr="002E6A33">
                <w:rPr>
                  <w:rFonts w:ascii="Times New Roman" w:hAnsi="Times New Roman" w:cs="Times New Roman"/>
                  <w:noProof/>
                  <w:sz w:val="24"/>
                  <w:szCs w:val="24"/>
                </w:rPr>
                <w:t>10(05).</w:t>
              </w:r>
            </w:p>
            <w:p w14:paraId="1D05757C"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Khatri, D. K., 2019. CAMELS RATING SYSTEM FOR BANKS A MAGNIFYING LENS – AN EMPIRICAL STUDY IN INDIA. </w:t>
              </w:r>
              <w:r w:rsidRPr="002E6A33">
                <w:rPr>
                  <w:rFonts w:ascii="Times New Roman" w:hAnsi="Times New Roman" w:cs="Times New Roman"/>
                  <w:i/>
                  <w:iCs/>
                  <w:noProof/>
                  <w:sz w:val="24"/>
                  <w:szCs w:val="24"/>
                </w:rPr>
                <w:t xml:space="preserve">International Journal of Tourism &amp; Hotel Business Management (IJTHBM), </w:t>
              </w:r>
              <w:r w:rsidRPr="002E6A33">
                <w:rPr>
                  <w:rFonts w:ascii="Times New Roman" w:hAnsi="Times New Roman" w:cs="Times New Roman"/>
                  <w:noProof/>
                  <w:sz w:val="24"/>
                  <w:szCs w:val="24"/>
                </w:rPr>
                <w:t>1(1), pp. 15-27.</w:t>
              </w:r>
            </w:p>
            <w:p w14:paraId="7578D236"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Lad, R. &amp; Ghorpade, N., 2022. An Analysis of Financial Performance of Public Sector Banks In India Using Camel Rating System. </w:t>
              </w:r>
              <w:r w:rsidRPr="002E6A33">
                <w:rPr>
                  <w:rFonts w:ascii="Times New Roman" w:hAnsi="Times New Roman" w:cs="Times New Roman"/>
                  <w:i/>
                  <w:iCs/>
                  <w:noProof/>
                  <w:sz w:val="24"/>
                  <w:szCs w:val="24"/>
                </w:rPr>
                <w:t xml:space="preserve">International Research Journal of Humanities and Interdisciplinary Studies, </w:t>
              </w:r>
              <w:r w:rsidRPr="002E6A33">
                <w:rPr>
                  <w:rFonts w:ascii="Times New Roman" w:hAnsi="Times New Roman" w:cs="Times New Roman"/>
                  <w:noProof/>
                  <w:sz w:val="24"/>
                  <w:szCs w:val="24"/>
                </w:rPr>
                <w:t>3(6).</w:t>
              </w:r>
            </w:p>
            <w:p w14:paraId="37255C5A"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MFSA, n.d. </w:t>
              </w:r>
              <w:r w:rsidRPr="002E6A33">
                <w:rPr>
                  <w:rFonts w:ascii="Times New Roman" w:hAnsi="Times New Roman" w:cs="Times New Roman"/>
                  <w:i/>
                  <w:iCs/>
                  <w:noProof/>
                  <w:sz w:val="24"/>
                  <w:szCs w:val="24"/>
                </w:rPr>
                <w:t xml:space="preserve">THE FRAMEWORK OF SUPERVISION FOR CREDIT INSTITUTIONS, </w:t>
              </w:r>
              <w:r w:rsidRPr="002E6A33">
                <w:rPr>
                  <w:rFonts w:ascii="Times New Roman" w:hAnsi="Times New Roman" w:cs="Times New Roman"/>
                  <w:noProof/>
                  <w:sz w:val="24"/>
                  <w:szCs w:val="24"/>
                </w:rPr>
                <w:t>Attard, Malta: Banking Supervision Unit Malta Financial Services Authority.</w:t>
              </w:r>
            </w:p>
            <w:p w14:paraId="2F54B08E"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Muhmad, S. N. &amp; Hashim, H. A., 2015. Using the CAMEL Framework in Assessing Bank Performance in Malaysia. </w:t>
              </w:r>
              <w:r w:rsidRPr="002E6A33">
                <w:rPr>
                  <w:rFonts w:ascii="Times New Roman" w:hAnsi="Times New Roman" w:cs="Times New Roman"/>
                  <w:i/>
                  <w:iCs/>
                  <w:noProof/>
                  <w:sz w:val="24"/>
                  <w:szCs w:val="24"/>
                </w:rPr>
                <w:t xml:space="preserve">International Journal of Economics and, Management and Accounting, </w:t>
              </w:r>
              <w:r w:rsidRPr="002E6A33">
                <w:rPr>
                  <w:rFonts w:ascii="Times New Roman" w:hAnsi="Times New Roman" w:cs="Times New Roman"/>
                  <w:noProof/>
                  <w:sz w:val="24"/>
                  <w:szCs w:val="24"/>
                </w:rPr>
                <w:t>23(1), pp. 109-127.</w:t>
              </w:r>
            </w:p>
            <w:p w14:paraId="5F05F27A"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Naushad, M., 2021. Comparative Analysis of Saudi Sharia Compliant Banks: A CAMEL FRAMEWORK. Volume 7.</w:t>
              </w:r>
            </w:p>
            <w:p w14:paraId="023429AF"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Ngoboka, P. H. &amp; Gatauwa, J., 2020. Camel Rating System and Financial Performance of Rwanda Commercial Banks. </w:t>
              </w:r>
              <w:r w:rsidRPr="002E6A33">
                <w:rPr>
                  <w:rFonts w:ascii="Times New Roman" w:hAnsi="Times New Roman" w:cs="Times New Roman"/>
                  <w:i/>
                  <w:iCs/>
                  <w:noProof/>
                  <w:sz w:val="24"/>
                  <w:szCs w:val="24"/>
                </w:rPr>
                <w:t xml:space="preserve">IOSR Journal of Economics and Finance (IOSR-JEF), </w:t>
              </w:r>
              <w:r w:rsidRPr="002E6A33">
                <w:rPr>
                  <w:rFonts w:ascii="Times New Roman" w:hAnsi="Times New Roman" w:cs="Times New Roman"/>
                  <w:noProof/>
                  <w:sz w:val="24"/>
                  <w:szCs w:val="24"/>
                </w:rPr>
                <w:t>11(6), pp. 01-13.</w:t>
              </w:r>
            </w:p>
            <w:p w14:paraId="262FDF9D"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Ngumi, A. G., 2015. The Role of Development Financial Institutions in Real Estate in Kenya: A Case of Shelter Afrique. </w:t>
              </w:r>
              <w:r w:rsidRPr="002E6A33">
                <w:rPr>
                  <w:rFonts w:ascii="Times New Roman" w:hAnsi="Times New Roman" w:cs="Times New Roman"/>
                  <w:i/>
                  <w:iCs/>
                  <w:noProof/>
                  <w:sz w:val="24"/>
                  <w:szCs w:val="24"/>
                </w:rPr>
                <w:t>United States International University..</w:t>
              </w:r>
            </w:p>
            <w:p w14:paraId="15A256FE"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Pajutagana, N. J., 1999. CAMELS Rating System. </w:t>
              </w:r>
              <w:r w:rsidRPr="002E6A33">
                <w:rPr>
                  <w:rFonts w:ascii="Times New Roman" w:hAnsi="Times New Roman" w:cs="Times New Roman"/>
                  <w:i/>
                  <w:iCs/>
                  <w:noProof/>
                  <w:sz w:val="24"/>
                  <w:szCs w:val="24"/>
                </w:rPr>
                <w:t>SUPERVISION and EXAMINATION SECTOR Department of Rural Banks.</w:t>
              </w:r>
            </w:p>
            <w:p w14:paraId="0FF0074C"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Pettway, R. H. &amp; Sinkey, J. F., 1980. Establishing On-Site Bank Examination Priorities: An Early -Warning System Using Accounting and Market Information. </w:t>
              </w:r>
              <w:r w:rsidRPr="002E6A33">
                <w:rPr>
                  <w:rFonts w:ascii="Times New Roman" w:hAnsi="Times New Roman" w:cs="Times New Roman"/>
                  <w:i/>
                  <w:iCs/>
                  <w:noProof/>
                  <w:sz w:val="24"/>
                  <w:szCs w:val="24"/>
                </w:rPr>
                <w:t xml:space="preserve">The Journal of Finance, </w:t>
              </w:r>
              <w:r w:rsidRPr="002E6A33">
                <w:rPr>
                  <w:rFonts w:ascii="Times New Roman" w:hAnsi="Times New Roman" w:cs="Times New Roman"/>
                  <w:noProof/>
                  <w:sz w:val="24"/>
                  <w:szCs w:val="24"/>
                </w:rPr>
                <w:t>35(1), pp. 137-150.</w:t>
              </w:r>
            </w:p>
            <w:p w14:paraId="0654AADB"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Sahajwala, R. &amp; Bergh, P. V., 2000. </w:t>
              </w:r>
              <w:r w:rsidRPr="002E6A33">
                <w:rPr>
                  <w:rFonts w:ascii="Times New Roman" w:hAnsi="Times New Roman" w:cs="Times New Roman"/>
                  <w:i/>
                  <w:iCs/>
                  <w:noProof/>
                  <w:sz w:val="24"/>
                  <w:szCs w:val="24"/>
                </w:rPr>
                <w:t xml:space="preserve">Supervisory Risk Assessment and Early Warning Systems, </w:t>
              </w:r>
              <w:r w:rsidRPr="002E6A33">
                <w:rPr>
                  <w:rFonts w:ascii="Times New Roman" w:hAnsi="Times New Roman" w:cs="Times New Roman"/>
                  <w:noProof/>
                  <w:sz w:val="24"/>
                  <w:szCs w:val="24"/>
                </w:rPr>
                <w:t>Switzerlan; Basel: Bank for International Settlement.</w:t>
              </w:r>
            </w:p>
            <w:p w14:paraId="792B4888"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Selvaraj, M. &amp; Devi, S. A., 2022. Credit Risk Management and Performances of Banks in India: The CAMELS Rating Model. </w:t>
              </w:r>
              <w:r w:rsidRPr="002E6A33">
                <w:rPr>
                  <w:rFonts w:ascii="Times New Roman" w:hAnsi="Times New Roman" w:cs="Times New Roman"/>
                  <w:i/>
                  <w:iCs/>
                  <w:noProof/>
                  <w:sz w:val="24"/>
                  <w:szCs w:val="24"/>
                </w:rPr>
                <w:t xml:space="preserve">International Journal of Mechanical Engineering, </w:t>
              </w:r>
              <w:r w:rsidRPr="002E6A33">
                <w:rPr>
                  <w:rFonts w:ascii="Times New Roman" w:hAnsi="Times New Roman" w:cs="Times New Roman"/>
                  <w:noProof/>
                  <w:sz w:val="24"/>
                  <w:szCs w:val="24"/>
                </w:rPr>
                <w:t>7(1).</w:t>
              </w:r>
            </w:p>
            <w:p w14:paraId="0C8A735C"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Shakil, M. &amp; Roy, K. M., 2021. Comparative Performance Evaluation Using CAMEL Rating Specifically of Some Selected Private Commercial Banks in Bangladesh. 10(31).</w:t>
              </w:r>
            </w:p>
            <w:p w14:paraId="36783DE7" w14:textId="77777777" w:rsidR="000F758C" w:rsidRPr="002E6A33" w:rsidRDefault="000F758C" w:rsidP="002E6A33">
              <w:pPr>
                <w:pStyle w:val="Bibliography"/>
                <w:spacing w:line="240" w:lineRule="auto"/>
                <w:jc w:val="both"/>
                <w:rPr>
                  <w:rFonts w:ascii="Times New Roman" w:hAnsi="Times New Roman" w:cs="Times New Roman"/>
                  <w:noProof/>
                  <w:sz w:val="24"/>
                  <w:szCs w:val="24"/>
                </w:rPr>
              </w:pPr>
              <w:r w:rsidRPr="002E6A33">
                <w:rPr>
                  <w:rFonts w:ascii="Times New Roman" w:hAnsi="Times New Roman" w:cs="Times New Roman"/>
                  <w:noProof/>
                  <w:sz w:val="24"/>
                  <w:szCs w:val="24"/>
                </w:rPr>
                <w:t xml:space="preserve">T/Mariam, T. &amp; Mergu, G., 2019. The Relationship Between Financial Performance and CAMEL Rating of Commercial Banks in Ethopia. </w:t>
              </w:r>
              <w:r w:rsidRPr="002E6A33">
                <w:rPr>
                  <w:rFonts w:ascii="Times New Roman" w:hAnsi="Times New Roman" w:cs="Times New Roman"/>
                  <w:i/>
                  <w:iCs/>
                  <w:noProof/>
                  <w:sz w:val="24"/>
                  <w:szCs w:val="24"/>
                </w:rPr>
                <w:t xml:space="preserve">CASIRJ, </w:t>
              </w:r>
              <w:r w:rsidRPr="002E6A33">
                <w:rPr>
                  <w:rFonts w:ascii="Times New Roman" w:hAnsi="Times New Roman" w:cs="Times New Roman"/>
                  <w:noProof/>
                  <w:sz w:val="24"/>
                  <w:szCs w:val="24"/>
                </w:rPr>
                <w:t>10(8).</w:t>
              </w:r>
            </w:p>
            <w:p w14:paraId="3EA96423" w14:textId="59205E1A" w:rsidR="004A363C" w:rsidRPr="002E6A33" w:rsidRDefault="004A363C" w:rsidP="002E6A33">
              <w:pPr>
                <w:pStyle w:val="NoSpacing"/>
                <w:jc w:val="both"/>
                <w:rPr>
                  <w:rFonts w:ascii="Times New Roman" w:hAnsi="Times New Roman" w:cs="Times New Roman"/>
                  <w:sz w:val="28"/>
                  <w:szCs w:val="28"/>
                </w:rPr>
              </w:pPr>
              <w:r w:rsidRPr="002E6A33">
                <w:rPr>
                  <w:rFonts w:ascii="Times New Roman" w:hAnsi="Times New Roman" w:cs="Times New Roman"/>
                  <w:b/>
                  <w:bCs/>
                  <w:noProof/>
                  <w:sz w:val="28"/>
                  <w:szCs w:val="28"/>
                </w:rPr>
                <w:fldChar w:fldCharType="end"/>
              </w:r>
            </w:p>
          </w:sdtContent>
        </w:sdt>
      </w:sdtContent>
    </w:sdt>
    <w:p w14:paraId="0373678A" w14:textId="77777777" w:rsidR="00A92A0F" w:rsidRPr="002E6A33" w:rsidRDefault="00A92A0F" w:rsidP="002E6A33">
      <w:pPr>
        <w:spacing w:line="240" w:lineRule="auto"/>
        <w:jc w:val="both"/>
        <w:rPr>
          <w:rFonts w:ascii="Times New Roman" w:hAnsi="Times New Roman" w:cs="Times New Roman"/>
          <w:sz w:val="28"/>
          <w:szCs w:val="28"/>
        </w:rPr>
      </w:pPr>
    </w:p>
    <w:sectPr w:rsidR="00A92A0F" w:rsidRPr="002E6A3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E4D5" w14:textId="77777777" w:rsidR="00A43117" w:rsidRDefault="00A43117" w:rsidP="00205D07">
      <w:pPr>
        <w:spacing w:after="0" w:line="240" w:lineRule="auto"/>
      </w:pPr>
      <w:r>
        <w:separator/>
      </w:r>
    </w:p>
  </w:endnote>
  <w:endnote w:type="continuationSeparator" w:id="0">
    <w:p w14:paraId="46B62F8B" w14:textId="77777777" w:rsidR="00A43117" w:rsidRDefault="00A43117" w:rsidP="0020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095738"/>
      <w:docPartObj>
        <w:docPartGallery w:val="Page Numbers (Bottom of Page)"/>
        <w:docPartUnique/>
      </w:docPartObj>
    </w:sdtPr>
    <w:sdtEndPr>
      <w:rPr>
        <w:noProof/>
      </w:rPr>
    </w:sdtEndPr>
    <w:sdtContent>
      <w:p w14:paraId="2C682635" w14:textId="37F2DEEE" w:rsidR="00205D07" w:rsidRDefault="00205D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EB3DF" w14:textId="77777777" w:rsidR="00205D07" w:rsidRDefault="0020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774C" w14:textId="77777777" w:rsidR="00A43117" w:rsidRDefault="00A43117" w:rsidP="00205D07">
      <w:pPr>
        <w:spacing w:after="0" w:line="240" w:lineRule="auto"/>
      </w:pPr>
      <w:r>
        <w:separator/>
      </w:r>
    </w:p>
  </w:footnote>
  <w:footnote w:type="continuationSeparator" w:id="0">
    <w:p w14:paraId="0784BE3A" w14:textId="77777777" w:rsidR="00A43117" w:rsidRDefault="00A43117" w:rsidP="0020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A6B"/>
    <w:multiLevelType w:val="hybridMultilevel"/>
    <w:tmpl w:val="4E4875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F00D8"/>
    <w:multiLevelType w:val="hybridMultilevel"/>
    <w:tmpl w:val="F5845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20362"/>
    <w:multiLevelType w:val="hybridMultilevel"/>
    <w:tmpl w:val="46662DAE"/>
    <w:lvl w:ilvl="0" w:tplc="754A15A8">
      <w:start w:val="2"/>
      <w:numFmt w:val="lowerRoman"/>
      <w:lvlText w:val="%1."/>
      <w:lvlJc w:val="left"/>
      <w:pPr>
        <w:ind w:left="1440" w:hanging="720"/>
      </w:pPr>
      <w:rPr>
        <w:rFonts w:eastAsia="SimSu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C793E"/>
    <w:multiLevelType w:val="multilevel"/>
    <w:tmpl w:val="32F2F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AF6EE4"/>
    <w:multiLevelType w:val="multilevel"/>
    <w:tmpl w:val="F88EF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E306CA"/>
    <w:multiLevelType w:val="hybridMultilevel"/>
    <w:tmpl w:val="28AA62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F3335"/>
    <w:multiLevelType w:val="multilevel"/>
    <w:tmpl w:val="60AE7EB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2B77756"/>
    <w:multiLevelType w:val="hybridMultilevel"/>
    <w:tmpl w:val="943C6640"/>
    <w:lvl w:ilvl="0" w:tplc="3224F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301C4D"/>
    <w:multiLevelType w:val="hybridMultilevel"/>
    <w:tmpl w:val="E9A05F00"/>
    <w:lvl w:ilvl="0" w:tplc="0409001B">
      <w:start w:val="1"/>
      <w:numFmt w:val="lowerRoman"/>
      <w:lvlText w:val="%1."/>
      <w:lvlJc w:val="right"/>
      <w:pPr>
        <w:ind w:left="72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C073BEF"/>
    <w:multiLevelType w:val="hybridMultilevel"/>
    <w:tmpl w:val="EC5ADA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E1BF7"/>
    <w:multiLevelType w:val="hybridMultilevel"/>
    <w:tmpl w:val="EC8410F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186333">
    <w:abstractNumId w:val="5"/>
  </w:num>
  <w:num w:numId="2" w16cid:durableId="1774086689">
    <w:abstractNumId w:val="3"/>
  </w:num>
  <w:num w:numId="3" w16cid:durableId="446393523">
    <w:abstractNumId w:val="8"/>
  </w:num>
  <w:num w:numId="4" w16cid:durableId="1090275146">
    <w:abstractNumId w:val="1"/>
  </w:num>
  <w:num w:numId="5" w16cid:durableId="479425920">
    <w:abstractNumId w:val="6"/>
  </w:num>
  <w:num w:numId="6" w16cid:durableId="331571184">
    <w:abstractNumId w:val="2"/>
  </w:num>
  <w:num w:numId="7" w16cid:durableId="1640527446">
    <w:abstractNumId w:val="0"/>
  </w:num>
  <w:num w:numId="8" w16cid:durableId="64301017">
    <w:abstractNumId w:val="10"/>
  </w:num>
  <w:num w:numId="9" w16cid:durableId="1553149930">
    <w:abstractNumId w:val="7"/>
  </w:num>
  <w:num w:numId="10" w16cid:durableId="125398279">
    <w:abstractNumId w:val="9"/>
  </w:num>
  <w:num w:numId="11" w16cid:durableId="1556819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26"/>
    <w:rsid w:val="00007788"/>
    <w:rsid w:val="0001239B"/>
    <w:rsid w:val="00013806"/>
    <w:rsid w:val="0001708A"/>
    <w:rsid w:val="000265E1"/>
    <w:rsid w:val="00031A8A"/>
    <w:rsid w:val="00031DB9"/>
    <w:rsid w:val="00032D74"/>
    <w:rsid w:val="00036051"/>
    <w:rsid w:val="00036F0D"/>
    <w:rsid w:val="00040CA5"/>
    <w:rsid w:val="00053578"/>
    <w:rsid w:val="0006153E"/>
    <w:rsid w:val="00076402"/>
    <w:rsid w:val="00090D2B"/>
    <w:rsid w:val="000918A8"/>
    <w:rsid w:val="00092E4F"/>
    <w:rsid w:val="000A327C"/>
    <w:rsid w:val="000B7FC4"/>
    <w:rsid w:val="000C2924"/>
    <w:rsid w:val="000C678D"/>
    <w:rsid w:val="000E04CD"/>
    <w:rsid w:val="000E67F2"/>
    <w:rsid w:val="000F19FE"/>
    <w:rsid w:val="000F6E9E"/>
    <w:rsid w:val="000F758C"/>
    <w:rsid w:val="00104BC9"/>
    <w:rsid w:val="00104C7A"/>
    <w:rsid w:val="001252DD"/>
    <w:rsid w:val="00130B98"/>
    <w:rsid w:val="0013303A"/>
    <w:rsid w:val="0013312A"/>
    <w:rsid w:val="001339C3"/>
    <w:rsid w:val="00142BDB"/>
    <w:rsid w:val="00145ACF"/>
    <w:rsid w:val="00146224"/>
    <w:rsid w:val="001476C5"/>
    <w:rsid w:val="00150D86"/>
    <w:rsid w:val="0015659D"/>
    <w:rsid w:val="00164716"/>
    <w:rsid w:val="00165A60"/>
    <w:rsid w:val="00165AFD"/>
    <w:rsid w:val="00194BAA"/>
    <w:rsid w:val="001B39C0"/>
    <w:rsid w:val="001B44B7"/>
    <w:rsid w:val="001C0E2B"/>
    <w:rsid w:val="001C6934"/>
    <w:rsid w:val="001D704E"/>
    <w:rsid w:val="001E0496"/>
    <w:rsid w:val="001E35F4"/>
    <w:rsid w:val="001E42AC"/>
    <w:rsid w:val="001E631F"/>
    <w:rsid w:val="001F0C7A"/>
    <w:rsid w:val="00201584"/>
    <w:rsid w:val="00205D07"/>
    <w:rsid w:val="00223DD1"/>
    <w:rsid w:val="00246C3B"/>
    <w:rsid w:val="00260FE0"/>
    <w:rsid w:val="0027236D"/>
    <w:rsid w:val="00277467"/>
    <w:rsid w:val="002838FC"/>
    <w:rsid w:val="002B3C8D"/>
    <w:rsid w:val="002B4128"/>
    <w:rsid w:val="002B5DC4"/>
    <w:rsid w:val="002B652B"/>
    <w:rsid w:val="002D70CE"/>
    <w:rsid w:val="002E6A33"/>
    <w:rsid w:val="003008C5"/>
    <w:rsid w:val="003026B1"/>
    <w:rsid w:val="00313F03"/>
    <w:rsid w:val="003220A7"/>
    <w:rsid w:val="00324690"/>
    <w:rsid w:val="003339E2"/>
    <w:rsid w:val="00337AE5"/>
    <w:rsid w:val="003415E9"/>
    <w:rsid w:val="00346A3F"/>
    <w:rsid w:val="00347E28"/>
    <w:rsid w:val="00372C06"/>
    <w:rsid w:val="00373597"/>
    <w:rsid w:val="003753CE"/>
    <w:rsid w:val="00380126"/>
    <w:rsid w:val="0039048D"/>
    <w:rsid w:val="00392451"/>
    <w:rsid w:val="003B7F96"/>
    <w:rsid w:val="003D4382"/>
    <w:rsid w:val="003F5037"/>
    <w:rsid w:val="00405075"/>
    <w:rsid w:val="00407E6B"/>
    <w:rsid w:val="00412BB3"/>
    <w:rsid w:val="00415D57"/>
    <w:rsid w:val="00422A70"/>
    <w:rsid w:val="00423038"/>
    <w:rsid w:val="0043072B"/>
    <w:rsid w:val="00442D06"/>
    <w:rsid w:val="00447D90"/>
    <w:rsid w:val="004655C3"/>
    <w:rsid w:val="0047149D"/>
    <w:rsid w:val="00480F1D"/>
    <w:rsid w:val="00483611"/>
    <w:rsid w:val="004A29BC"/>
    <w:rsid w:val="004A363C"/>
    <w:rsid w:val="004B6581"/>
    <w:rsid w:val="004C6351"/>
    <w:rsid w:val="004F0DEA"/>
    <w:rsid w:val="004F124B"/>
    <w:rsid w:val="004F23A1"/>
    <w:rsid w:val="004F47B9"/>
    <w:rsid w:val="004F587B"/>
    <w:rsid w:val="00511021"/>
    <w:rsid w:val="0051168E"/>
    <w:rsid w:val="00522B54"/>
    <w:rsid w:val="00527FA1"/>
    <w:rsid w:val="00535027"/>
    <w:rsid w:val="0054049A"/>
    <w:rsid w:val="005435E8"/>
    <w:rsid w:val="005452E3"/>
    <w:rsid w:val="00550E24"/>
    <w:rsid w:val="0056025A"/>
    <w:rsid w:val="0056384E"/>
    <w:rsid w:val="00566443"/>
    <w:rsid w:val="0056729B"/>
    <w:rsid w:val="005810DA"/>
    <w:rsid w:val="0058574E"/>
    <w:rsid w:val="005A012D"/>
    <w:rsid w:val="005A6F98"/>
    <w:rsid w:val="005B2F02"/>
    <w:rsid w:val="005C7658"/>
    <w:rsid w:val="005C77AF"/>
    <w:rsid w:val="005D0198"/>
    <w:rsid w:val="005E0DF7"/>
    <w:rsid w:val="005E1396"/>
    <w:rsid w:val="005E555A"/>
    <w:rsid w:val="005E5DF3"/>
    <w:rsid w:val="005E6C03"/>
    <w:rsid w:val="005E757B"/>
    <w:rsid w:val="005F7661"/>
    <w:rsid w:val="00602D66"/>
    <w:rsid w:val="00612FA5"/>
    <w:rsid w:val="006156F3"/>
    <w:rsid w:val="00626D04"/>
    <w:rsid w:val="006318BE"/>
    <w:rsid w:val="00631EAD"/>
    <w:rsid w:val="00637C56"/>
    <w:rsid w:val="00647C45"/>
    <w:rsid w:val="006623BF"/>
    <w:rsid w:val="006625BF"/>
    <w:rsid w:val="00666DC1"/>
    <w:rsid w:val="00667994"/>
    <w:rsid w:val="00674AA4"/>
    <w:rsid w:val="006756DB"/>
    <w:rsid w:val="00676294"/>
    <w:rsid w:val="00682858"/>
    <w:rsid w:val="0069249D"/>
    <w:rsid w:val="006B72C7"/>
    <w:rsid w:val="006C3211"/>
    <w:rsid w:val="006C4945"/>
    <w:rsid w:val="006C55CC"/>
    <w:rsid w:val="006E2FE9"/>
    <w:rsid w:val="00703346"/>
    <w:rsid w:val="00707E91"/>
    <w:rsid w:val="007458D5"/>
    <w:rsid w:val="007462C3"/>
    <w:rsid w:val="00752858"/>
    <w:rsid w:val="00772442"/>
    <w:rsid w:val="0077257E"/>
    <w:rsid w:val="00775A36"/>
    <w:rsid w:val="00783403"/>
    <w:rsid w:val="00783AF9"/>
    <w:rsid w:val="007922EC"/>
    <w:rsid w:val="007A0648"/>
    <w:rsid w:val="007A1D58"/>
    <w:rsid w:val="007A3D96"/>
    <w:rsid w:val="007A7F49"/>
    <w:rsid w:val="007B4923"/>
    <w:rsid w:val="007C04D5"/>
    <w:rsid w:val="007C0E3A"/>
    <w:rsid w:val="007C2272"/>
    <w:rsid w:val="007C59C9"/>
    <w:rsid w:val="007D7B89"/>
    <w:rsid w:val="007F0108"/>
    <w:rsid w:val="007F0BD5"/>
    <w:rsid w:val="007F27BE"/>
    <w:rsid w:val="007F4684"/>
    <w:rsid w:val="007F753D"/>
    <w:rsid w:val="00801C3B"/>
    <w:rsid w:val="00815B06"/>
    <w:rsid w:val="00821B4E"/>
    <w:rsid w:val="008245D3"/>
    <w:rsid w:val="00845504"/>
    <w:rsid w:val="00846660"/>
    <w:rsid w:val="00854E55"/>
    <w:rsid w:val="008608BD"/>
    <w:rsid w:val="00877292"/>
    <w:rsid w:val="00883B9B"/>
    <w:rsid w:val="008A1ED0"/>
    <w:rsid w:val="008A6655"/>
    <w:rsid w:val="008C58A3"/>
    <w:rsid w:val="008C61F3"/>
    <w:rsid w:val="008E46F9"/>
    <w:rsid w:val="008E7E24"/>
    <w:rsid w:val="008F20D9"/>
    <w:rsid w:val="008F5183"/>
    <w:rsid w:val="0090052C"/>
    <w:rsid w:val="00904626"/>
    <w:rsid w:val="00907925"/>
    <w:rsid w:val="00912176"/>
    <w:rsid w:val="009150B6"/>
    <w:rsid w:val="00930C0C"/>
    <w:rsid w:val="00936388"/>
    <w:rsid w:val="00941D26"/>
    <w:rsid w:val="009A087F"/>
    <w:rsid w:val="009A2490"/>
    <w:rsid w:val="009A6494"/>
    <w:rsid w:val="009B253F"/>
    <w:rsid w:val="009B719C"/>
    <w:rsid w:val="009D5CFC"/>
    <w:rsid w:val="009F246D"/>
    <w:rsid w:val="00A02F21"/>
    <w:rsid w:val="00A04364"/>
    <w:rsid w:val="00A04DD8"/>
    <w:rsid w:val="00A10A02"/>
    <w:rsid w:val="00A4058E"/>
    <w:rsid w:val="00A409D4"/>
    <w:rsid w:val="00A42D1E"/>
    <w:rsid w:val="00A43117"/>
    <w:rsid w:val="00A43D20"/>
    <w:rsid w:val="00A52A27"/>
    <w:rsid w:val="00A6687F"/>
    <w:rsid w:val="00A75614"/>
    <w:rsid w:val="00A76E9B"/>
    <w:rsid w:val="00A77D93"/>
    <w:rsid w:val="00A77F34"/>
    <w:rsid w:val="00A9093E"/>
    <w:rsid w:val="00A92A0F"/>
    <w:rsid w:val="00A94EF9"/>
    <w:rsid w:val="00AA31C4"/>
    <w:rsid w:val="00AA391B"/>
    <w:rsid w:val="00AA5460"/>
    <w:rsid w:val="00AB284C"/>
    <w:rsid w:val="00AC18E4"/>
    <w:rsid w:val="00AC2168"/>
    <w:rsid w:val="00AC4CCD"/>
    <w:rsid w:val="00AC6DE1"/>
    <w:rsid w:val="00AD608C"/>
    <w:rsid w:val="00AD712F"/>
    <w:rsid w:val="00AE7358"/>
    <w:rsid w:val="00B1311E"/>
    <w:rsid w:val="00B21282"/>
    <w:rsid w:val="00B23D5F"/>
    <w:rsid w:val="00B41BC4"/>
    <w:rsid w:val="00B42FFF"/>
    <w:rsid w:val="00B512BE"/>
    <w:rsid w:val="00B52360"/>
    <w:rsid w:val="00B56123"/>
    <w:rsid w:val="00B5620F"/>
    <w:rsid w:val="00B76162"/>
    <w:rsid w:val="00B7782A"/>
    <w:rsid w:val="00B81566"/>
    <w:rsid w:val="00B9542F"/>
    <w:rsid w:val="00B96A7A"/>
    <w:rsid w:val="00BB31B0"/>
    <w:rsid w:val="00BB341C"/>
    <w:rsid w:val="00BB6733"/>
    <w:rsid w:val="00BD0CD0"/>
    <w:rsid w:val="00BE7900"/>
    <w:rsid w:val="00BF7273"/>
    <w:rsid w:val="00C106D5"/>
    <w:rsid w:val="00C1513C"/>
    <w:rsid w:val="00C159FA"/>
    <w:rsid w:val="00C16604"/>
    <w:rsid w:val="00C40186"/>
    <w:rsid w:val="00C5004E"/>
    <w:rsid w:val="00C60E67"/>
    <w:rsid w:val="00C61B85"/>
    <w:rsid w:val="00C64A82"/>
    <w:rsid w:val="00C712B4"/>
    <w:rsid w:val="00C72EE7"/>
    <w:rsid w:val="00C8164A"/>
    <w:rsid w:val="00C81E96"/>
    <w:rsid w:val="00C824F2"/>
    <w:rsid w:val="00C828B8"/>
    <w:rsid w:val="00C90BCB"/>
    <w:rsid w:val="00CD5DC3"/>
    <w:rsid w:val="00D04059"/>
    <w:rsid w:val="00D042CD"/>
    <w:rsid w:val="00D05541"/>
    <w:rsid w:val="00D0581B"/>
    <w:rsid w:val="00D24A8E"/>
    <w:rsid w:val="00D3600D"/>
    <w:rsid w:val="00D57F31"/>
    <w:rsid w:val="00D6398D"/>
    <w:rsid w:val="00D66240"/>
    <w:rsid w:val="00D71409"/>
    <w:rsid w:val="00D72EA0"/>
    <w:rsid w:val="00D8028A"/>
    <w:rsid w:val="00D80521"/>
    <w:rsid w:val="00D80B26"/>
    <w:rsid w:val="00D86037"/>
    <w:rsid w:val="00D959E0"/>
    <w:rsid w:val="00D97F7E"/>
    <w:rsid w:val="00DA381B"/>
    <w:rsid w:val="00DB1071"/>
    <w:rsid w:val="00DB6BB9"/>
    <w:rsid w:val="00DC56E2"/>
    <w:rsid w:val="00DE48F3"/>
    <w:rsid w:val="00DE6DE6"/>
    <w:rsid w:val="00DF2AAD"/>
    <w:rsid w:val="00E1054D"/>
    <w:rsid w:val="00E150B3"/>
    <w:rsid w:val="00E162BF"/>
    <w:rsid w:val="00E22FA3"/>
    <w:rsid w:val="00E309E9"/>
    <w:rsid w:val="00E37C6B"/>
    <w:rsid w:val="00E403A4"/>
    <w:rsid w:val="00E47C90"/>
    <w:rsid w:val="00E61C6A"/>
    <w:rsid w:val="00E626CA"/>
    <w:rsid w:val="00E64630"/>
    <w:rsid w:val="00E70FCC"/>
    <w:rsid w:val="00E80779"/>
    <w:rsid w:val="00E86733"/>
    <w:rsid w:val="00E96F64"/>
    <w:rsid w:val="00EB411F"/>
    <w:rsid w:val="00EC0261"/>
    <w:rsid w:val="00EC02B1"/>
    <w:rsid w:val="00EC0894"/>
    <w:rsid w:val="00EC140D"/>
    <w:rsid w:val="00EC41E4"/>
    <w:rsid w:val="00ED475C"/>
    <w:rsid w:val="00EE5F48"/>
    <w:rsid w:val="00EE6C24"/>
    <w:rsid w:val="00EF0F13"/>
    <w:rsid w:val="00F007B4"/>
    <w:rsid w:val="00F1319E"/>
    <w:rsid w:val="00F3115A"/>
    <w:rsid w:val="00F57360"/>
    <w:rsid w:val="00F7638C"/>
    <w:rsid w:val="00F87BAE"/>
    <w:rsid w:val="00F91458"/>
    <w:rsid w:val="00F941E8"/>
    <w:rsid w:val="00F95757"/>
    <w:rsid w:val="00FA4046"/>
    <w:rsid w:val="00FB3E0D"/>
    <w:rsid w:val="00FC0023"/>
    <w:rsid w:val="00FC504F"/>
    <w:rsid w:val="00FC7378"/>
    <w:rsid w:val="00FD14DE"/>
    <w:rsid w:val="00FE08A4"/>
    <w:rsid w:val="00FE431E"/>
    <w:rsid w:val="00FF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CA6"/>
  <w15:chartTrackingRefBased/>
  <w15:docId w15:val="{ADA56C5D-EAC4-44A6-8CBD-9D6B47A2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126"/>
  </w:style>
  <w:style w:type="paragraph" w:styleId="Heading1">
    <w:name w:val="heading 1"/>
    <w:basedOn w:val="Normal"/>
    <w:next w:val="Normal"/>
    <w:link w:val="Heading1Char"/>
    <w:uiPriority w:val="9"/>
    <w:qFormat/>
    <w:rsid w:val="004A36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3C"/>
    <w:rPr>
      <w:color w:val="0563C1" w:themeColor="hyperlink"/>
      <w:u w:val="single"/>
    </w:rPr>
  </w:style>
  <w:style w:type="paragraph" w:customStyle="1" w:styleId="BodyAA">
    <w:name w:val="Body A A"/>
    <w:rsid w:val="00C1513C"/>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de-DE"/>
    </w:rPr>
  </w:style>
  <w:style w:type="paragraph" w:customStyle="1" w:styleId="BodyA">
    <w:name w:val="Body A"/>
    <w:rsid w:val="009B719C"/>
    <w:pPr>
      <w:spacing w:after="0" w:line="240" w:lineRule="auto"/>
    </w:pPr>
    <w:rPr>
      <w:rFonts w:ascii="Helvetica" w:eastAsia="Arial Unicode MS" w:hAnsi="Helvetica" w:cs="Arial Unicode MS"/>
      <w:color w:val="000000"/>
      <w:u w:color="000000"/>
    </w:rPr>
  </w:style>
  <w:style w:type="character" w:customStyle="1" w:styleId="Hyperlink0">
    <w:name w:val="Hyperlink.0"/>
    <w:basedOn w:val="DefaultParagraphFont"/>
    <w:rsid w:val="009B719C"/>
    <w:rPr>
      <w:outline w:val="0"/>
      <w:shadow w:val="0"/>
      <w:emboss w:val="0"/>
      <w:imprint w:val="0"/>
      <w:color w:val="E22400"/>
      <w:u w:val="single" w:color="0000FF"/>
    </w:rPr>
  </w:style>
  <w:style w:type="character" w:customStyle="1" w:styleId="Heading1Char">
    <w:name w:val="Heading 1 Char"/>
    <w:basedOn w:val="DefaultParagraphFont"/>
    <w:link w:val="Heading1"/>
    <w:uiPriority w:val="9"/>
    <w:rsid w:val="004A363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4A363C"/>
  </w:style>
  <w:style w:type="paragraph" w:styleId="ListParagraph">
    <w:name w:val="List Paragraph"/>
    <w:basedOn w:val="Normal"/>
    <w:uiPriority w:val="34"/>
    <w:qFormat/>
    <w:rsid w:val="00D042CD"/>
    <w:pPr>
      <w:ind w:left="720"/>
      <w:contextualSpacing/>
    </w:pPr>
  </w:style>
  <w:style w:type="character" w:customStyle="1" w:styleId="fontstyle21">
    <w:name w:val="fontstyle21"/>
    <w:basedOn w:val="DefaultParagraphFont"/>
    <w:rsid w:val="00E37C6B"/>
    <w:rPr>
      <w:rFonts w:ascii="Times New Roman" w:hAnsi="Times New Roman" w:cs="Times New Roman" w:hint="default"/>
      <w:b/>
      <w:bCs/>
      <w:i/>
      <w:iCs/>
      <w:color w:val="000000"/>
      <w:sz w:val="24"/>
      <w:szCs w:val="24"/>
    </w:rPr>
  </w:style>
  <w:style w:type="character" w:customStyle="1" w:styleId="fontstyle01">
    <w:name w:val="fontstyle01"/>
    <w:basedOn w:val="DefaultParagraphFont"/>
    <w:rsid w:val="00E37C6B"/>
    <w:rPr>
      <w:rFonts w:ascii="Times New Roman" w:hAnsi="Times New Roman" w:cs="Times New Roman" w:hint="default"/>
      <w:b/>
      <w:bCs/>
      <w:i w:val="0"/>
      <w:iCs w:val="0"/>
      <w:color w:val="000000"/>
      <w:sz w:val="24"/>
      <w:szCs w:val="24"/>
    </w:rPr>
  </w:style>
  <w:style w:type="character" w:customStyle="1" w:styleId="fontstyle11">
    <w:name w:val="fontstyle11"/>
    <w:basedOn w:val="DefaultParagraphFont"/>
    <w:rsid w:val="00666DC1"/>
    <w:rPr>
      <w:rFonts w:ascii="Times New Roman" w:hAnsi="Times New Roman" w:cs="Times New Roman" w:hint="default"/>
      <w:b w:val="0"/>
      <w:bCs w:val="0"/>
      <w:i w:val="0"/>
      <w:iCs w:val="0"/>
      <w:color w:val="000000"/>
      <w:sz w:val="24"/>
      <w:szCs w:val="24"/>
    </w:rPr>
  </w:style>
  <w:style w:type="character" w:customStyle="1" w:styleId="gnkrckgcgsb">
    <w:name w:val="gnkrckgcgsb"/>
    <w:basedOn w:val="DefaultParagraphFont"/>
    <w:rsid w:val="007458D5"/>
  </w:style>
  <w:style w:type="table" w:styleId="TableGrid">
    <w:name w:val="Table Grid"/>
    <w:basedOn w:val="TableNormal"/>
    <w:uiPriority w:val="59"/>
    <w:rsid w:val="00801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01C3B"/>
    <w:pPr>
      <w:spacing w:after="0" w:line="240" w:lineRule="auto"/>
    </w:pPr>
    <w:rPr>
      <w:rFonts w:ascii="Calibri" w:eastAsia="Calibri" w:hAnsi="Calibri" w:cs="SimSun"/>
      <w:lang w:val="en-GB"/>
    </w:rPr>
  </w:style>
  <w:style w:type="paragraph" w:styleId="HTMLPreformatted">
    <w:name w:val="HTML Preformatted"/>
    <w:basedOn w:val="Normal"/>
    <w:link w:val="HTMLPreformattedChar"/>
    <w:uiPriority w:val="99"/>
    <w:unhideWhenUsed/>
    <w:rsid w:val="00801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1C3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104BC9"/>
    <w:rPr>
      <w:color w:val="605E5C"/>
      <w:shd w:val="clear" w:color="auto" w:fill="E1DFDD"/>
    </w:rPr>
  </w:style>
  <w:style w:type="paragraph" w:styleId="Header">
    <w:name w:val="header"/>
    <w:basedOn w:val="Normal"/>
    <w:link w:val="HeaderChar"/>
    <w:uiPriority w:val="99"/>
    <w:unhideWhenUsed/>
    <w:rsid w:val="0020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D07"/>
  </w:style>
  <w:style w:type="paragraph" w:styleId="Footer">
    <w:name w:val="footer"/>
    <w:basedOn w:val="Normal"/>
    <w:link w:val="FooterChar"/>
    <w:uiPriority w:val="99"/>
    <w:unhideWhenUsed/>
    <w:rsid w:val="0020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8">
      <w:bodyDiv w:val="1"/>
      <w:marLeft w:val="0"/>
      <w:marRight w:val="0"/>
      <w:marTop w:val="0"/>
      <w:marBottom w:val="0"/>
      <w:divBdr>
        <w:top w:val="none" w:sz="0" w:space="0" w:color="auto"/>
        <w:left w:val="none" w:sz="0" w:space="0" w:color="auto"/>
        <w:bottom w:val="none" w:sz="0" w:space="0" w:color="auto"/>
        <w:right w:val="none" w:sz="0" w:space="0" w:color="auto"/>
      </w:divBdr>
    </w:div>
    <w:div w:id="10491869">
      <w:bodyDiv w:val="1"/>
      <w:marLeft w:val="0"/>
      <w:marRight w:val="0"/>
      <w:marTop w:val="0"/>
      <w:marBottom w:val="0"/>
      <w:divBdr>
        <w:top w:val="none" w:sz="0" w:space="0" w:color="auto"/>
        <w:left w:val="none" w:sz="0" w:space="0" w:color="auto"/>
        <w:bottom w:val="none" w:sz="0" w:space="0" w:color="auto"/>
        <w:right w:val="none" w:sz="0" w:space="0" w:color="auto"/>
      </w:divBdr>
    </w:div>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19554926">
      <w:bodyDiv w:val="1"/>
      <w:marLeft w:val="0"/>
      <w:marRight w:val="0"/>
      <w:marTop w:val="0"/>
      <w:marBottom w:val="0"/>
      <w:divBdr>
        <w:top w:val="none" w:sz="0" w:space="0" w:color="auto"/>
        <w:left w:val="none" w:sz="0" w:space="0" w:color="auto"/>
        <w:bottom w:val="none" w:sz="0" w:space="0" w:color="auto"/>
        <w:right w:val="none" w:sz="0" w:space="0" w:color="auto"/>
      </w:divBdr>
    </w:div>
    <w:div w:id="24210602">
      <w:bodyDiv w:val="1"/>
      <w:marLeft w:val="0"/>
      <w:marRight w:val="0"/>
      <w:marTop w:val="0"/>
      <w:marBottom w:val="0"/>
      <w:divBdr>
        <w:top w:val="none" w:sz="0" w:space="0" w:color="auto"/>
        <w:left w:val="none" w:sz="0" w:space="0" w:color="auto"/>
        <w:bottom w:val="none" w:sz="0" w:space="0" w:color="auto"/>
        <w:right w:val="none" w:sz="0" w:space="0" w:color="auto"/>
      </w:divBdr>
    </w:div>
    <w:div w:id="25449653">
      <w:bodyDiv w:val="1"/>
      <w:marLeft w:val="0"/>
      <w:marRight w:val="0"/>
      <w:marTop w:val="0"/>
      <w:marBottom w:val="0"/>
      <w:divBdr>
        <w:top w:val="none" w:sz="0" w:space="0" w:color="auto"/>
        <w:left w:val="none" w:sz="0" w:space="0" w:color="auto"/>
        <w:bottom w:val="none" w:sz="0" w:space="0" w:color="auto"/>
        <w:right w:val="none" w:sz="0" w:space="0" w:color="auto"/>
      </w:divBdr>
    </w:div>
    <w:div w:id="35590032">
      <w:bodyDiv w:val="1"/>
      <w:marLeft w:val="0"/>
      <w:marRight w:val="0"/>
      <w:marTop w:val="0"/>
      <w:marBottom w:val="0"/>
      <w:divBdr>
        <w:top w:val="none" w:sz="0" w:space="0" w:color="auto"/>
        <w:left w:val="none" w:sz="0" w:space="0" w:color="auto"/>
        <w:bottom w:val="none" w:sz="0" w:space="0" w:color="auto"/>
        <w:right w:val="none" w:sz="0" w:space="0" w:color="auto"/>
      </w:divBdr>
    </w:div>
    <w:div w:id="35814625">
      <w:bodyDiv w:val="1"/>
      <w:marLeft w:val="0"/>
      <w:marRight w:val="0"/>
      <w:marTop w:val="0"/>
      <w:marBottom w:val="0"/>
      <w:divBdr>
        <w:top w:val="none" w:sz="0" w:space="0" w:color="auto"/>
        <w:left w:val="none" w:sz="0" w:space="0" w:color="auto"/>
        <w:bottom w:val="none" w:sz="0" w:space="0" w:color="auto"/>
        <w:right w:val="none" w:sz="0" w:space="0" w:color="auto"/>
      </w:divBdr>
    </w:div>
    <w:div w:id="47848714">
      <w:bodyDiv w:val="1"/>
      <w:marLeft w:val="0"/>
      <w:marRight w:val="0"/>
      <w:marTop w:val="0"/>
      <w:marBottom w:val="0"/>
      <w:divBdr>
        <w:top w:val="none" w:sz="0" w:space="0" w:color="auto"/>
        <w:left w:val="none" w:sz="0" w:space="0" w:color="auto"/>
        <w:bottom w:val="none" w:sz="0" w:space="0" w:color="auto"/>
        <w:right w:val="none" w:sz="0" w:space="0" w:color="auto"/>
      </w:divBdr>
    </w:div>
    <w:div w:id="69157441">
      <w:bodyDiv w:val="1"/>
      <w:marLeft w:val="0"/>
      <w:marRight w:val="0"/>
      <w:marTop w:val="0"/>
      <w:marBottom w:val="0"/>
      <w:divBdr>
        <w:top w:val="none" w:sz="0" w:space="0" w:color="auto"/>
        <w:left w:val="none" w:sz="0" w:space="0" w:color="auto"/>
        <w:bottom w:val="none" w:sz="0" w:space="0" w:color="auto"/>
        <w:right w:val="none" w:sz="0" w:space="0" w:color="auto"/>
      </w:divBdr>
    </w:div>
    <w:div w:id="84038932">
      <w:bodyDiv w:val="1"/>
      <w:marLeft w:val="0"/>
      <w:marRight w:val="0"/>
      <w:marTop w:val="0"/>
      <w:marBottom w:val="0"/>
      <w:divBdr>
        <w:top w:val="none" w:sz="0" w:space="0" w:color="auto"/>
        <w:left w:val="none" w:sz="0" w:space="0" w:color="auto"/>
        <w:bottom w:val="none" w:sz="0" w:space="0" w:color="auto"/>
        <w:right w:val="none" w:sz="0" w:space="0" w:color="auto"/>
      </w:divBdr>
    </w:div>
    <w:div w:id="85155421">
      <w:bodyDiv w:val="1"/>
      <w:marLeft w:val="0"/>
      <w:marRight w:val="0"/>
      <w:marTop w:val="0"/>
      <w:marBottom w:val="0"/>
      <w:divBdr>
        <w:top w:val="none" w:sz="0" w:space="0" w:color="auto"/>
        <w:left w:val="none" w:sz="0" w:space="0" w:color="auto"/>
        <w:bottom w:val="none" w:sz="0" w:space="0" w:color="auto"/>
        <w:right w:val="none" w:sz="0" w:space="0" w:color="auto"/>
      </w:divBdr>
    </w:div>
    <w:div w:id="90323543">
      <w:bodyDiv w:val="1"/>
      <w:marLeft w:val="0"/>
      <w:marRight w:val="0"/>
      <w:marTop w:val="0"/>
      <w:marBottom w:val="0"/>
      <w:divBdr>
        <w:top w:val="none" w:sz="0" w:space="0" w:color="auto"/>
        <w:left w:val="none" w:sz="0" w:space="0" w:color="auto"/>
        <w:bottom w:val="none" w:sz="0" w:space="0" w:color="auto"/>
        <w:right w:val="none" w:sz="0" w:space="0" w:color="auto"/>
      </w:divBdr>
    </w:div>
    <w:div w:id="96683681">
      <w:bodyDiv w:val="1"/>
      <w:marLeft w:val="0"/>
      <w:marRight w:val="0"/>
      <w:marTop w:val="0"/>
      <w:marBottom w:val="0"/>
      <w:divBdr>
        <w:top w:val="none" w:sz="0" w:space="0" w:color="auto"/>
        <w:left w:val="none" w:sz="0" w:space="0" w:color="auto"/>
        <w:bottom w:val="none" w:sz="0" w:space="0" w:color="auto"/>
        <w:right w:val="none" w:sz="0" w:space="0" w:color="auto"/>
      </w:divBdr>
    </w:div>
    <w:div w:id="100926545">
      <w:bodyDiv w:val="1"/>
      <w:marLeft w:val="0"/>
      <w:marRight w:val="0"/>
      <w:marTop w:val="0"/>
      <w:marBottom w:val="0"/>
      <w:divBdr>
        <w:top w:val="none" w:sz="0" w:space="0" w:color="auto"/>
        <w:left w:val="none" w:sz="0" w:space="0" w:color="auto"/>
        <w:bottom w:val="none" w:sz="0" w:space="0" w:color="auto"/>
        <w:right w:val="none" w:sz="0" w:space="0" w:color="auto"/>
      </w:divBdr>
    </w:div>
    <w:div w:id="102379886">
      <w:bodyDiv w:val="1"/>
      <w:marLeft w:val="0"/>
      <w:marRight w:val="0"/>
      <w:marTop w:val="0"/>
      <w:marBottom w:val="0"/>
      <w:divBdr>
        <w:top w:val="none" w:sz="0" w:space="0" w:color="auto"/>
        <w:left w:val="none" w:sz="0" w:space="0" w:color="auto"/>
        <w:bottom w:val="none" w:sz="0" w:space="0" w:color="auto"/>
        <w:right w:val="none" w:sz="0" w:space="0" w:color="auto"/>
      </w:divBdr>
    </w:div>
    <w:div w:id="110319534">
      <w:bodyDiv w:val="1"/>
      <w:marLeft w:val="0"/>
      <w:marRight w:val="0"/>
      <w:marTop w:val="0"/>
      <w:marBottom w:val="0"/>
      <w:divBdr>
        <w:top w:val="none" w:sz="0" w:space="0" w:color="auto"/>
        <w:left w:val="none" w:sz="0" w:space="0" w:color="auto"/>
        <w:bottom w:val="none" w:sz="0" w:space="0" w:color="auto"/>
        <w:right w:val="none" w:sz="0" w:space="0" w:color="auto"/>
      </w:divBdr>
    </w:div>
    <w:div w:id="119345458">
      <w:bodyDiv w:val="1"/>
      <w:marLeft w:val="0"/>
      <w:marRight w:val="0"/>
      <w:marTop w:val="0"/>
      <w:marBottom w:val="0"/>
      <w:divBdr>
        <w:top w:val="none" w:sz="0" w:space="0" w:color="auto"/>
        <w:left w:val="none" w:sz="0" w:space="0" w:color="auto"/>
        <w:bottom w:val="none" w:sz="0" w:space="0" w:color="auto"/>
        <w:right w:val="none" w:sz="0" w:space="0" w:color="auto"/>
      </w:divBdr>
    </w:div>
    <w:div w:id="125128038">
      <w:bodyDiv w:val="1"/>
      <w:marLeft w:val="0"/>
      <w:marRight w:val="0"/>
      <w:marTop w:val="0"/>
      <w:marBottom w:val="0"/>
      <w:divBdr>
        <w:top w:val="none" w:sz="0" w:space="0" w:color="auto"/>
        <w:left w:val="none" w:sz="0" w:space="0" w:color="auto"/>
        <w:bottom w:val="none" w:sz="0" w:space="0" w:color="auto"/>
        <w:right w:val="none" w:sz="0" w:space="0" w:color="auto"/>
      </w:divBdr>
    </w:div>
    <w:div w:id="136840821">
      <w:bodyDiv w:val="1"/>
      <w:marLeft w:val="0"/>
      <w:marRight w:val="0"/>
      <w:marTop w:val="0"/>
      <w:marBottom w:val="0"/>
      <w:divBdr>
        <w:top w:val="none" w:sz="0" w:space="0" w:color="auto"/>
        <w:left w:val="none" w:sz="0" w:space="0" w:color="auto"/>
        <w:bottom w:val="none" w:sz="0" w:space="0" w:color="auto"/>
        <w:right w:val="none" w:sz="0" w:space="0" w:color="auto"/>
      </w:divBdr>
    </w:div>
    <w:div w:id="146216225">
      <w:bodyDiv w:val="1"/>
      <w:marLeft w:val="0"/>
      <w:marRight w:val="0"/>
      <w:marTop w:val="0"/>
      <w:marBottom w:val="0"/>
      <w:divBdr>
        <w:top w:val="none" w:sz="0" w:space="0" w:color="auto"/>
        <w:left w:val="none" w:sz="0" w:space="0" w:color="auto"/>
        <w:bottom w:val="none" w:sz="0" w:space="0" w:color="auto"/>
        <w:right w:val="none" w:sz="0" w:space="0" w:color="auto"/>
      </w:divBdr>
    </w:div>
    <w:div w:id="147283613">
      <w:bodyDiv w:val="1"/>
      <w:marLeft w:val="0"/>
      <w:marRight w:val="0"/>
      <w:marTop w:val="0"/>
      <w:marBottom w:val="0"/>
      <w:divBdr>
        <w:top w:val="none" w:sz="0" w:space="0" w:color="auto"/>
        <w:left w:val="none" w:sz="0" w:space="0" w:color="auto"/>
        <w:bottom w:val="none" w:sz="0" w:space="0" w:color="auto"/>
        <w:right w:val="none" w:sz="0" w:space="0" w:color="auto"/>
      </w:divBdr>
    </w:div>
    <w:div w:id="147795002">
      <w:bodyDiv w:val="1"/>
      <w:marLeft w:val="0"/>
      <w:marRight w:val="0"/>
      <w:marTop w:val="0"/>
      <w:marBottom w:val="0"/>
      <w:divBdr>
        <w:top w:val="none" w:sz="0" w:space="0" w:color="auto"/>
        <w:left w:val="none" w:sz="0" w:space="0" w:color="auto"/>
        <w:bottom w:val="none" w:sz="0" w:space="0" w:color="auto"/>
        <w:right w:val="none" w:sz="0" w:space="0" w:color="auto"/>
      </w:divBdr>
    </w:div>
    <w:div w:id="169564425">
      <w:bodyDiv w:val="1"/>
      <w:marLeft w:val="0"/>
      <w:marRight w:val="0"/>
      <w:marTop w:val="0"/>
      <w:marBottom w:val="0"/>
      <w:divBdr>
        <w:top w:val="none" w:sz="0" w:space="0" w:color="auto"/>
        <w:left w:val="none" w:sz="0" w:space="0" w:color="auto"/>
        <w:bottom w:val="none" w:sz="0" w:space="0" w:color="auto"/>
        <w:right w:val="none" w:sz="0" w:space="0" w:color="auto"/>
      </w:divBdr>
    </w:div>
    <w:div w:id="172569097">
      <w:bodyDiv w:val="1"/>
      <w:marLeft w:val="0"/>
      <w:marRight w:val="0"/>
      <w:marTop w:val="0"/>
      <w:marBottom w:val="0"/>
      <w:divBdr>
        <w:top w:val="none" w:sz="0" w:space="0" w:color="auto"/>
        <w:left w:val="none" w:sz="0" w:space="0" w:color="auto"/>
        <w:bottom w:val="none" w:sz="0" w:space="0" w:color="auto"/>
        <w:right w:val="none" w:sz="0" w:space="0" w:color="auto"/>
      </w:divBdr>
    </w:div>
    <w:div w:id="183373929">
      <w:bodyDiv w:val="1"/>
      <w:marLeft w:val="0"/>
      <w:marRight w:val="0"/>
      <w:marTop w:val="0"/>
      <w:marBottom w:val="0"/>
      <w:divBdr>
        <w:top w:val="none" w:sz="0" w:space="0" w:color="auto"/>
        <w:left w:val="none" w:sz="0" w:space="0" w:color="auto"/>
        <w:bottom w:val="none" w:sz="0" w:space="0" w:color="auto"/>
        <w:right w:val="none" w:sz="0" w:space="0" w:color="auto"/>
      </w:divBdr>
    </w:div>
    <w:div w:id="194343537">
      <w:bodyDiv w:val="1"/>
      <w:marLeft w:val="0"/>
      <w:marRight w:val="0"/>
      <w:marTop w:val="0"/>
      <w:marBottom w:val="0"/>
      <w:divBdr>
        <w:top w:val="none" w:sz="0" w:space="0" w:color="auto"/>
        <w:left w:val="none" w:sz="0" w:space="0" w:color="auto"/>
        <w:bottom w:val="none" w:sz="0" w:space="0" w:color="auto"/>
        <w:right w:val="none" w:sz="0" w:space="0" w:color="auto"/>
      </w:divBdr>
    </w:div>
    <w:div w:id="200679395">
      <w:bodyDiv w:val="1"/>
      <w:marLeft w:val="0"/>
      <w:marRight w:val="0"/>
      <w:marTop w:val="0"/>
      <w:marBottom w:val="0"/>
      <w:divBdr>
        <w:top w:val="none" w:sz="0" w:space="0" w:color="auto"/>
        <w:left w:val="none" w:sz="0" w:space="0" w:color="auto"/>
        <w:bottom w:val="none" w:sz="0" w:space="0" w:color="auto"/>
        <w:right w:val="none" w:sz="0" w:space="0" w:color="auto"/>
      </w:divBdr>
    </w:div>
    <w:div w:id="204220567">
      <w:bodyDiv w:val="1"/>
      <w:marLeft w:val="0"/>
      <w:marRight w:val="0"/>
      <w:marTop w:val="0"/>
      <w:marBottom w:val="0"/>
      <w:divBdr>
        <w:top w:val="none" w:sz="0" w:space="0" w:color="auto"/>
        <w:left w:val="none" w:sz="0" w:space="0" w:color="auto"/>
        <w:bottom w:val="none" w:sz="0" w:space="0" w:color="auto"/>
        <w:right w:val="none" w:sz="0" w:space="0" w:color="auto"/>
      </w:divBdr>
    </w:div>
    <w:div w:id="204294279">
      <w:bodyDiv w:val="1"/>
      <w:marLeft w:val="0"/>
      <w:marRight w:val="0"/>
      <w:marTop w:val="0"/>
      <w:marBottom w:val="0"/>
      <w:divBdr>
        <w:top w:val="none" w:sz="0" w:space="0" w:color="auto"/>
        <w:left w:val="none" w:sz="0" w:space="0" w:color="auto"/>
        <w:bottom w:val="none" w:sz="0" w:space="0" w:color="auto"/>
        <w:right w:val="none" w:sz="0" w:space="0" w:color="auto"/>
      </w:divBdr>
    </w:div>
    <w:div w:id="207886700">
      <w:bodyDiv w:val="1"/>
      <w:marLeft w:val="0"/>
      <w:marRight w:val="0"/>
      <w:marTop w:val="0"/>
      <w:marBottom w:val="0"/>
      <w:divBdr>
        <w:top w:val="none" w:sz="0" w:space="0" w:color="auto"/>
        <w:left w:val="none" w:sz="0" w:space="0" w:color="auto"/>
        <w:bottom w:val="none" w:sz="0" w:space="0" w:color="auto"/>
        <w:right w:val="none" w:sz="0" w:space="0" w:color="auto"/>
      </w:divBdr>
    </w:div>
    <w:div w:id="211776684">
      <w:bodyDiv w:val="1"/>
      <w:marLeft w:val="0"/>
      <w:marRight w:val="0"/>
      <w:marTop w:val="0"/>
      <w:marBottom w:val="0"/>
      <w:divBdr>
        <w:top w:val="none" w:sz="0" w:space="0" w:color="auto"/>
        <w:left w:val="none" w:sz="0" w:space="0" w:color="auto"/>
        <w:bottom w:val="none" w:sz="0" w:space="0" w:color="auto"/>
        <w:right w:val="none" w:sz="0" w:space="0" w:color="auto"/>
      </w:divBdr>
    </w:div>
    <w:div w:id="213932062">
      <w:bodyDiv w:val="1"/>
      <w:marLeft w:val="0"/>
      <w:marRight w:val="0"/>
      <w:marTop w:val="0"/>
      <w:marBottom w:val="0"/>
      <w:divBdr>
        <w:top w:val="none" w:sz="0" w:space="0" w:color="auto"/>
        <w:left w:val="none" w:sz="0" w:space="0" w:color="auto"/>
        <w:bottom w:val="none" w:sz="0" w:space="0" w:color="auto"/>
        <w:right w:val="none" w:sz="0" w:space="0" w:color="auto"/>
      </w:divBdr>
    </w:div>
    <w:div w:id="229578022">
      <w:bodyDiv w:val="1"/>
      <w:marLeft w:val="0"/>
      <w:marRight w:val="0"/>
      <w:marTop w:val="0"/>
      <w:marBottom w:val="0"/>
      <w:divBdr>
        <w:top w:val="none" w:sz="0" w:space="0" w:color="auto"/>
        <w:left w:val="none" w:sz="0" w:space="0" w:color="auto"/>
        <w:bottom w:val="none" w:sz="0" w:space="0" w:color="auto"/>
        <w:right w:val="none" w:sz="0" w:space="0" w:color="auto"/>
      </w:divBdr>
    </w:div>
    <w:div w:id="231818070">
      <w:bodyDiv w:val="1"/>
      <w:marLeft w:val="0"/>
      <w:marRight w:val="0"/>
      <w:marTop w:val="0"/>
      <w:marBottom w:val="0"/>
      <w:divBdr>
        <w:top w:val="none" w:sz="0" w:space="0" w:color="auto"/>
        <w:left w:val="none" w:sz="0" w:space="0" w:color="auto"/>
        <w:bottom w:val="none" w:sz="0" w:space="0" w:color="auto"/>
        <w:right w:val="none" w:sz="0" w:space="0" w:color="auto"/>
      </w:divBdr>
    </w:div>
    <w:div w:id="242495318">
      <w:bodyDiv w:val="1"/>
      <w:marLeft w:val="0"/>
      <w:marRight w:val="0"/>
      <w:marTop w:val="0"/>
      <w:marBottom w:val="0"/>
      <w:divBdr>
        <w:top w:val="none" w:sz="0" w:space="0" w:color="auto"/>
        <w:left w:val="none" w:sz="0" w:space="0" w:color="auto"/>
        <w:bottom w:val="none" w:sz="0" w:space="0" w:color="auto"/>
        <w:right w:val="none" w:sz="0" w:space="0" w:color="auto"/>
      </w:divBdr>
    </w:div>
    <w:div w:id="255481715">
      <w:bodyDiv w:val="1"/>
      <w:marLeft w:val="0"/>
      <w:marRight w:val="0"/>
      <w:marTop w:val="0"/>
      <w:marBottom w:val="0"/>
      <w:divBdr>
        <w:top w:val="none" w:sz="0" w:space="0" w:color="auto"/>
        <w:left w:val="none" w:sz="0" w:space="0" w:color="auto"/>
        <w:bottom w:val="none" w:sz="0" w:space="0" w:color="auto"/>
        <w:right w:val="none" w:sz="0" w:space="0" w:color="auto"/>
      </w:divBdr>
    </w:div>
    <w:div w:id="256984488">
      <w:bodyDiv w:val="1"/>
      <w:marLeft w:val="0"/>
      <w:marRight w:val="0"/>
      <w:marTop w:val="0"/>
      <w:marBottom w:val="0"/>
      <w:divBdr>
        <w:top w:val="none" w:sz="0" w:space="0" w:color="auto"/>
        <w:left w:val="none" w:sz="0" w:space="0" w:color="auto"/>
        <w:bottom w:val="none" w:sz="0" w:space="0" w:color="auto"/>
        <w:right w:val="none" w:sz="0" w:space="0" w:color="auto"/>
      </w:divBdr>
    </w:div>
    <w:div w:id="266231780">
      <w:bodyDiv w:val="1"/>
      <w:marLeft w:val="0"/>
      <w:marRight w:val="0"/>
      <w:marTop w:val="0"/>
      <w:marBottom w:val="0"/>
      <w:divBdr>
        <w:top w:val="none" w:sz="0" w:space="0" w:color="auto"/>
        <w:left w:val="none" w:sz="0" w:space="0" w:color="auto"/>
        <w:bottom w:val="none" w:sz="0" w:space="0" w:color="auto"/>
        <w:right w:val="none" w:sz="0" w:space="0" w:color="auto"/>
      </w:divBdr>
    </w:div>
    <w:div w:id="268512996">
      <w:bodyDiv w:val="1"/>
      <w:marLeft w:val="0"/>
      <w:marRight w:val="0"/>
      <w:marTop w:val="0"/>
      <w:marBottom w:val="0"/>
      <w:divBdr>
        <w:top w:val="none" w:sz="0" w:space="0" w:color="auto"/>
        <w:left w:val="none" w:sz="0" w:space="0" w:color="auto"/>
        <w:bottom w:val="none" w:sz="0" w:space="0" w:color="auto"/>
        <w:right w:val="none" w:sz="0" w:space="0" w:color="auto"/>
      </w:divBdr>
    </w:div>
    <w:div w:id="271279466">
      <w:bodyDiv w:val="1"/>
      <w:marLeft w:val="0"/>
      <w:marRight w:val="0"/>
      <w:marTop w:val="0"/>
      <w:marBottom w:val="0"/>
      <w:divBdr>
        <w:top w:val="none" w:sz="0" w:space="0" w:color="auto"/>
        <w:left w:val="none" w:sz="0" w:space="0" w:color="auto"/>
        <w:bottom w:val="none" w:sz="0" w:space="0" w:color="auto"/>
        <w:right w:val="none" w:sz="0" w:space="0" w:color="auto"/>
      </w:divBdr>
    </w:div>
    <w:div w:id="276180482">
      <w:bodyDiv w:val="1"/>
      <w:marLeft w:val="0"/>
      <w:marRight w:val="0"/>
      <w:marTop w:val="0"/>
      <w:marBottom w:val="0"/>
      <w:divBdr>
        <w:top w:val="none" w:sz="0" w:space="0" w:color="auto"/>
        <w:left w:val="none" w:sz="0" w:space="0" w:color="auto"/>
        <w:bottom w:val="none" w:sz="0" w:space="0" w:color="auto"/>
        <w:right w:val="none" w:sz="0" w:space="0" w:color="auto"/>
      </w:divBdr>
    </w:div>
    <w:div w:id="288126054">
      <w:bodyDiv w:val="1"/>
      <w:marLeft w:val="0"/>
      <w:marRight w:val="0"/>
      <w:marTop w:val="0"/>
      <w:marBottom w:val="0"/>
      <w:divBdr>
        <w:top w:val="none" w:sz="0" w:space="0" w:color="auto"/>
        <w:left w:val="none" w:sz="0" w:space="0" w:color="auto"/>
        <w:bottom w:val="none" w:sz="0" w:space="0" w:color="auto"/>
        <w:right w:val="none" w:sz="0" w:space="0" w:color="auto"/>
      </w:divBdr>
    </w:div>
    <w:div w:id="289555256">
      <w:bodyDiv w:val="1"/>
      <w:marLeft w:val="0"/>
      <w:marRight w:val="0"/>
      <w:marTop w:val="0"/>
      <w:marBottom w:val="0"/>
      <w:divBdr>
        <w:top w:val="none" w:sz="0" w:space="0" w:color="auto"/>
        <w:left w:val="none" w:sz="0" w:space="0" w:color="auto"/>
        <w:bottom w:val="none" w:sz="0" w:space="0" w:color="auto"/>
        <w:right w:val="none" w:sz="0" w:space="0" w:color="auto"/>
      </w:divBdr>
    </w:div>
    <w:div w:id="293755202">
      <w:bodyDiv w:val="1"/>
      <w:marLeft w:val="0"/>
      <w:marRight w:val="0"/>
      <w:marTop w:val="0"/>
      <w:marBottom w:val="0"/>
      <w:divBdr>
        <w:top w:val="none" w:sz="0" w:space="0" w:color="auto"/>
        <w:left w:val="none" w:sz="0" w:space="0" w:color="auto"/>
        <w:bottom w:val="none" w:sz="0" w:space="0" w:color="auto"/>
        <w:right w:val="none" w:sz="0" w:space="0" w:color="auto"/>
      </w:divBdr>
    </w:div>
    <w:div w:id="310405448">
      <w:bodyDiv w:val="1"/>
      <w:marLeft w:val="0"/>
      <w:marRight w:val="0"/>
      <w:marTop w:val="0"/>
      <w:marBottom w:val="0"/>
      <w:divBdr>
        <w:top w:val="none" w:sz="0" w:space="0" w:color="auto"/>
        <w:left w:val="none" w:sz="0" w:space="0" w:color="auto"/>
        <w:bottom w:val="none" w:sz="0" w:space="0" w:color="auto"/>
        <w:right w:val="none" w:sz="0" w:space="0" w:color="auto"/>
      </w:divBdr>
    </w:div>
    <w:div w:id="312485692">
      <w:bodyDiv w:val="1"/>
      <w:marLeft w:val="0"/>
      <w:marRight w:val="0"/>
      <w:marTop w:val="0"/>
      <w:marBottom w:val="0"/>
      <w:divBdr>
        <w:top w:val="none" w:sz="0" w:space="0" w:color="auto"/>
        <w:left w:val="none" w:sz="0" w:space="0" w:color="auto"/>
        <w:bottom w:val="none" w:sz="0" w:space="0" w:color="auto"/>
        <w:right w:val="none" w:sz="0" w:space="0" w:color="auto"/>
      </w:divBdr>
    </w:div>
    <w:div w:id="313224251">
      <w:bodyDiv w:val="1"/>
      <w:marLeft w:val="0"/>
      <w:marRight w:val="0"/>
      <w:marTop w:val="0"/>
      <w:marBottom w:val="0"/>
      <w:divBdr>
        <w:top w:val="none" w:sz="0" w:space="0" w:color="auto"/>
        <w:left w:val="none" w:sz="0" w:space="0" w:color="auto"/>
        <w:bottom w:val="none" w:sz="0" w:space="0" w:color="auto"/>
        <w:right w:val="none" w:sz="0" w:space="0" w:color="auto"/>
      </w:divBdr>
    </w:div>
    <w:div w:id="323780448">
      <w:bodyDiv w:val="1"/>
      <w:marLeft w:val="0"/>
      <w:marRight w:val="0"/>
      <w:marTop w:val="0"/>
      <w:marBottom w:val="0"/>
      <w:divBdr>
        <w:top w:val="none" w:sz="0" w:space="0" w:color="auto"/>
        <w:left w:val="none" w:sz="0" w:space="0" w:color="auto"/>
        <w:bottom w:val="none" w:sz="0" w:space="0" w:color="auto"/>
        <w:right w:val="none" w:sz="0" w:space="0" w:color="auto"/>
      </w:divBdr>
    </w:div>
    <w:div w:id="327363479">
      <w:bodyDiv w:val="1"/>
      <w:marLeft w:val="0"/>
      <w:marRight w:val="0"/>
      <w:marTop w:val="0"/>
      <w:marBottom w:val="0"/>
      <w:divBdr>
        <w:top w:val="none" w:sz="0" w:space="0" w:color="auto"/>
        <w:left w:val="none" w:sz="0" w:space="0" w:color="auto"/>
        <w:bottom w:val="none" w:sz="0" w:space="0" w:color="auto"/>
        <w:right w:val="none" w:sz="0" w:space="0" w:color="auto"/>
      </w:divBdr>
    </w:div>
    <w:div w:id="328485546">
      <w:bodyDiv w:val="1"/>
      <w:marLeft w:val="0"/>
      <w:marRight w:val="0"/>
      <w:marTop w:val="0"/>
      <w:marBottom w:val="0"/>
      <w:divBdr>
        <w:top w:val="none" w:sz="0" w:space="0" w:color="auto"/>
        <w:left w:val="none" w:sz="0" w:space="0" w:color="auto"/>
        <w:bottom w:val="none" w:sz="0" w:space="0" w:color="auto"/>
        <w:right w:val="none" w:sz="0" w:space="0" w:color="auto"/>
      </w:divBdr>
    </w:div>
    <w:div w:id="336688225">
      <w:bodyDiv w:val="1"/>
      <w:marLeft w:val="0"/>
      <w:marRight w:val="0"/>
      <w:marTop w:val="0"/>
      <w:marBottom w:val="0"/>
      <w:divBdr>
        <w:top w:val="none" w:sz="0" w:space="0" w:color="auto"/>
        <w:left w:val="none" w:sz="0" w:space="0" w:color="auto"/>
        <w:bottom w:val="none" w:sz="0" w:space="0" w:color="auto"/>
        <w:right w:val="none" w:sz="0" w:space="0" w:color="auto"/>
      </w:divBdr>
    </w:div>
    <w:div w:id="342829964">
      <w:bodyDiv w:val="1"/>
      <w:marLeft w:val="0"/>
      <w:marRight w:val="0"/>
      <w:marTop w:val="0"/>
      <w:marBottom w:val="0"/>
      <w:divBdr>
        <w:top w:val="none" w:sz="0" w:space="0" w:color="auto"/>
        <w:left w:val="none" w:sz="0" w:space="0" w:color="auto"/>
        <w:bottom w:val="none" w:sz="0" w:space="0" w:color="auto"/>
        <w:right w:val="none" w:sz="0" w:space="0" w:color="auto"/>
      </w:divBdr>
    </w:div>
    <w:div w:id="350692828">
      <w:bodyDiv w:val="1"/>
      <w:marLeft w:val="0"/>
      <w:marRight w:val="0"/>
      <w:marTop w:val="0"/>
      <w:marBottom w:val="0"/>
      <w:divBdr>
        <w:top w:val="none" w:sz="0" w:space="0" w:color="auto"/>
        <w:left w:val="none" w:sz="0" w:space="0" w:color="auto"/>
        <w:bottom w:val="none" w:sz="0" w:space="0" w:color="auto"/>
        <w:right w:val="none" w:sz="0" w:space="0" w:color="auto"/>
      </w:divBdr>
    </w:div>
    <w:div w:id="365063345">
      <w:bodyDiv w:val="1"/>
      <w:marLeft w:val="0"/>
      <w:marRight w:val="0"/>
      <w:marTop w:val="0"/>
      <w:marBottom w:val="0"/>
      <w:divBdr>
        <w:top w:val="none" w:sz="0" w:space="0" w:color="auto"/>
        <w:left w:val="none" w:sz="0" w:space="0" w:color="auto"/>
        <w:bottom w:val="none" w:sz="0" w:space="0" w:color="auto"/>
        <w:right w:val="none" w:sz="0" w:space="0" w:color="auto"/>
      </w:divBdr>
    </w:div>
    <w:div w:id="374695028">
      <w:bodyDiv w:val="1"/>
      <w:marLeft w:val="0"/>
      <w:marRight w:val="0"/>
      <w:marTop w:val="0"/>
      <w:marBottom w:val="0"/>
      <w:divBdr>
        <w:top w:val="none" w:sz="0" w:space="0" w:color="auto"/>
        <w:left w:val="none" w:sz="0" w:space="0" w:color="auto"/>
        <w:bottom w:val="none" w:sz="0" w:space="0" w:color="auto"/>
        <w:right w:val="none" w:sz="0" w:space="0" w:color="auto"/>
      </w:divBdr>
    </w:div>
    <w:div w:id="395977754">
      <w:bodyDiv w:val="1"/>
      <w:marLeft w:val="0"/>
      <w:marRight w:val="0"/>
      <w:marTop w:val="0"/>
      <w:marBottom w:val="0"/>
      <w:divBdr>
        <w:top w:val="none" w:sz="0" w:space="0" w:color="auto"/>
        <w:left w:val="none" w:sz="0" w:space="0" w:color="auto"/>
        <w:bottom w:val="none" w:sz="0" w:space="0" w:color="auto"/>
        <w:right w:val="none" w:sz="0" w:space="0" w:color="auto"/>
      </w:divBdr>
    </w:div>
    <w:div w:id="398138435">
      <w:bodyDiv w:val="1"/>
      <w:marLeft w:val="0"/>
      <w:marRight w:val="0"/>
      <w:marTop w:val="0"/>
      <w:marBottom w:val="0"/>
      <w:divBdr>
        <w:top w:val="none" w:sz="0" w:space="0" w:color="auto"/>
        <w:left w:val="none" w:sz="0" w:space="0" w:color="auto"/>
        <w:bottom w:val="none" w:sz="0" w:space="0" w:color="auto"/>
        <w:right w:val="none" w:sz="0" w:space="0" w:color="auto"/>
      </w:divBdr>
    </w:div>
    <w:div w:id="399181387">
      <w:bodyDiv w:val="1"/>
      <w:marLeft w:val="0"/>
      <w:marRight w:val="0"/>
      <w:marTop w:val="0"/>
      <w:marBottom w:val="0"/>
      <w:divBdr>
        <w:top w:val="none" w:sz="0" w:space="0" w:color="auto"/>
        <w:left w:val="none" w:sz="0" w:space="0" w:color="auto"/>
        <w:bottom w:val="none" w:sz="0" w:space="0" w:color="auto"/>
        <w:right w:val="none" w:sz="0" w:space="0" w:color="auto"/>
      </w:divBdr>
    </w:div>
    <w:div w:id="402338279">
      <w:bodyDiv w:val="1"/>
      <w:marLeft w:val="0"/>
      <w:marRight w:val="0"/>
      <w:marTop w:val="0"/>
      <w:marBottom w:val="0"/>
      <w:divBdr>
        <w:top w:val="none" w:sz="0" w:space="0" w:color="auto"/>
        <w:left w:val="none" w:sz="0" w:space="0" w:color="auto"/>
        <w:bottom w:val="none" w:sz="0" w:space="0" w:color="auto"/>
        <w:right w:val="none" w:sz="0" w:space="0" w:color="auto"/>
      </w:divBdr>
    </w:div>
    <w:div w:id="405305784">
      <w:bodyDiv w:val="1"/>
      <w:marLeft w:val="0"/>
      <w:marRight w:val="0"/>
      <w:marTop w:val="0"/>
      <w:marBottom w:val="0"/>
      <w:divBdr>
        <w:top w:val="none" w:sz="0" w:space="0" w:color="auto"/>
        <w:left w:val="none" w:sz="0" w:space="0" w:color="auto"/>
        <w:bottom w:val="none" w:sz="0" w:space="0" w:color="auto"/>
        <w:right w:val="none" w:sz="0" w:space="0" w:color="auto"/>
      </w:divBdr>
    </w:div>
    <w:div w:id="420882831">
      <w:bodyDiv w:val="1"/>
      <w:marLeft w:val="0"/>
      <w:marRight w:val="0"/>
      <w:marTop w:val="0"/>
      <w:marBottom w:val="0"/>
      <w:divBdr>
        <w:top w:val="none" w:sz="0" w:space="0" w:color="auto"/>
        <w:left w:val="none" w:sz="0" w:space="0" w:color="auto"/>
        <w:bottom w:val="none" w:sz="0" w:space="0" w:color="auto"/>
        <w:right w:val="none" w:sz="0" w:space="0" w:color="auto"/>
      </w:divBdr>
    </w:div>
    <w:div w:id="427385227">
      <w:bodyDiv w:val="1"/>
      <w:marLeft w:val="0"/>
      <w:marRight w:val="0"/>
      <w:marTop w:val="0"/>
      <w:marBottom w:val="0"/>
      <w:divBdr>
        <w:top w:val="none" w:sz="0" w:space="0" w:color="auto"/>
        <w:left w:val="none" w:sz="0" w:space="0" w:color="auto"/>
        <w:bottom w:val="none" w:sz="0" w:space="0" w:color="auto"/>
        <w:right w:val="none" w:sz="0" w:space="0" w:color="auto"/>
      </w:divBdr>
    </w:div>
    <w:div w:id="429009240">
      <w:bodyDiv w:val="1"/>
      <w:marLeft w:val="0"/>
      <w:marRight w:val="0"/>
      <w:marTop w:val="0"/>
      <w:marBottom w:val="0"/>
      <w:divBdr>
        <w:top w:val="none" w:sz="0" w:space="0" w:color="auto"/>
        <w:left w:val="none" w:sz="0" w:space="0" w:color="auto"/>
        <w:bottom w:val="none" w:sz="0" w:space="0" w:color="auto"/>
        <w:right w:val="none" w:sz="0" w:space="0" w:color="auto"/>
      </w:divBdr>
    </w:div>
    <w:div w:id="432480141">
      <w:bodyDiv w:val="1"/>
      <w:marLeft w:val="0"/>
      <w:marRight w:val="0"/>
      <w:marTop w:val="0"/>
      <w:marBottom w:val="0"/>
      <w:divBdr>
        <w:top w:val="none" w:sz="0" w:space="0" w:color="auto"/>
        <w:left w:val="none" w:sz="0" w:space="0" w:color="auto"/>
        <w:bottom w:val="none" w:sz="0" w:space="0" w:color="auto"/>
        <w:right w:val="none" w:sz="0" w:space="0" w:color="auto"/>
      </w:divBdr>
    </w:div>
    <w:div w:id="435298829">
      <w:bodyDiv w:val="1"/>
      <w:marLeft w:val="0"/>
      <w:marRight w:val="0"/>
      <w:marTop w:val="0"/>
      <w:marBottom w:val="0"/>
      <w:divBdr>
        <w:top w:val="none" w:sz="0" w:space="0" w:color="auto"/>
        <w:left w:val="none" w:sz="0" w:space="0" w:color="auto"/>
        <w:bottom w:val="none" w:sz="0" w:space="0" w:color="auto"/>
        <w:right w:val="none" w:sz="0" w:space="0" w:color="auto"/>
      </w:divBdr>
    </w:div>
    <w:div w:id="441655892">
      <w:bodyDiv w:val="1"/>
      <w:marLeft w:val="0"/>
      <w:marRight w:val="0"/>
      <w:marTop w:val="0"/>
      <w:marBottom w:val="0"/>
      <w:divBdr>
        <w:top w:val="none" w:sz="0" w:space="0" w:color="auto"/>
        <w:left w:val="none" w:sz="0" w:space="0" w:color="auto"/>
        <w:bottom w:val="none" w:sz="0" w:space="0" w:color="auto"/>
        <w:right w:val="none" w:sz="0" w:space="0" w:color="auto"/>
      </w:divBdr>
    </w:div>
    <w:div w:id="441924503">
      <w:bodyDiv w:val="1"/>
      <w:marLeft w:val="0"/>
      <w:marRight w:val="0"/>
      <w:marTop w:val="0"/>
      <w:marBottom w:val="0"/>
      <w:divBdr>
        <w:top w:val="none" w:sz="0" w:space="0" w:color="auto"/>
        <w:left w:val="none" w:sz="0" w:space="0" w:color="auto"/>
        <w:bottom w:val="none" w:sz="0" w:space="0" w:color="auto"/>
        <w:right w:val="none" w:sz="0" w:space="0" w:color="auto"/>
      </w:divBdr>
    </w:div>
    <w:div w:id="442581345">
      <w:bodyDiv w:val="1"/>
      <w:marLeft w:val="0"/>
      <w:marRight w:val="0"/>
      <w:marTop w:val="0"/>
      <w:marBottom w:val="0"/>
      <w:divBdr>
        <w:top w:val="none" w:sz="0" w:space="0" w:color="auto"/>
        <w:left w:val="none" w:sz="0" w:space="0" w:color="auto"/>
        <w:bottom w:val="none" w:sz="0" w:space="0" w:color="auto"/>
        <w:right w:val="none" w:sz="0" w:space="0" w:color="auto"/>
      </w:divBdr>
    </w:div>
    <w:div w:id="445976214">
      <w:bodyDiv w:val="1"/>
      <w:marLeft w:val="0"/>
      <w:marRight w:val="0"/>
      <w:marTop w:val="0"/>
      <w:marBottom w:val="0"/>
      <w:divBdr>
        <w:top w:val="none" w:sz="0" w:space="0" w:color="auto"/>
        <w:left w:val="none" w:sz="0" w:space="0" w:color="auto"/>
        <w:bottom w:val="none" w:sz="0" w:space="0" w:color="auto"/>
        <w:right w:val="none" w:sz="0" w:space="0" w:color="auto"/>
      </w:divBdr>
    </w:div>
    <w:div w:id="446512100">
      <w:bodyDiv w:val="1"/>
      <w:marLeft w:val="0"/>
      <w:marRight w:val="0"/>
      <w:marTop w:val="0"/>
      <w:marBottom w:val="0"/>
      <w:divBdr>
        <w:top w:val="none" w:sz="0" w:space="0" w:color="auto"/>
        <w:left w:val="none" w:sz="0" w:space="0" w:color="auto"/>
        <w:bottom w:val="none" w:sz="0" w:space="0" w:color="auto"/>
        <w:right w:val="none" w:sz="0" w:space="0" w:color="auto"/>
      </w:divBdr>
    </w:div>
    <w:div w:id="450054602">
      <w:bodyDiv w:val="1"/>
      <w:marLeft w:val="0"/>
      <w:marRight w:val="0"/>
      <w:marTop w:val="0"/>
      <w:marBottom w:val="0"/>
      <w:divBdr>
        <w:top w:val="none" w:sz="0" w:space="0" w:color="auto"/>
        <w:left w:val="none" w:sz="0" w:space="0" w:color="auto"/>
        <w:bottom w:val="none" w:sz="0" w:space="0" w:color="auto"/>
        <w:right w:val="none" w:sz="0" w:space="0" w:color="auto"/>
      </w:divBdr>
    </w:div>
    <w:div w:id="450368409">
      <w:bodyDiv w:val="1"/>
      <w:marLeft w:val="0"/>
      <w:marRight w:val="0"/>
      <w:marTop w:val="0"/>
      <w:marBottom w:val="0"/>
      <w:divBdr>
        <w:top w:val="none" w:sz="0" w:space="0" w:color="auto"/>
        <w:left w:val="none" w:sz="0" w:space="0" w:color="auto"/>
        <w:bottom w:val="none" w:sz="0" w:space="0" w:color="auto"/>
        <w:right w:val="none" w:sz="0" w:space="0" w:color="auto"/>
      </w:divBdr>
    </w:div>
    <w:div w:id="451825869">
      <w:bodyDiv w:val="1"/>
      <w:marLeft w:val="0"/>
      <w:marRight w:val="0"/>
      <w:marTop w:val="0"/>
      <w:marBottom w:val="0"/>
      <w:divBdr>
        <w:top w:val="none" w:sz="0" w:space="0" w:color="auto"/>
        <w:left w:val="none" w:sz="0" w:space="0" w:color="auto"/>
        <w:bottom w:val="none" w:sz="0" w:space="0" w:color="auto"/>
        <w:right w:val="none" w:sz="0" w:space="0" w:color="auto"/>
      </w:divBdr>
    </w:div>
    <w:div w:id="474493283">
      <w:bodyDiv w:val="1"/>
      <w:marLeft w:val="0"/>
      <w:marRight w:val="0"/>
      <w:marTop w:val="0"/>
      <w:marBottom w:val="0"/>
      <w:divBdr>
        <w:top w:val="none" w:sz="0" w:space="0" w:color="auto"/>
        <w:left w:val="none" w:sz="0" w:space="0" w:color="auto"/>
        <w:bottom w:val="none" w:sz="0" w:space="0" w:color="auto"/>
        <w:right w:val="none" w:sz="0" w:space="0" w:color="auto"/>
      </w:divBdr>
    </w:div>
    <w:div w:id="484205278">
      <w:bodyDiv w:val="1"/>
      <w:marLeft w:val="0"/>
      <w:marRight w:val="0"/>
      <w:marTop w:val="0"/>
      <w:marBottom w:val="0"/>
      <w:divBdr>
        <w:top w:val="none" w:sz="0" w:space="0" w:color="auto"/>
        <w:left w:val="none" w:sz="0" w:space="0" w:color="auto"/>
        <w:bottom w:val="none" w:sz="0" w:space="0" w:color="auto"/>
        <w:right w:val="none" w:sz="0" w:space="0" w:color="auto"/>
      </w:divBdr>
    </w:div>
    <w:div w:id="486481210">
      <w:bodyDiv w:val="1"/>
      <w:marLeft w:val="0"/>
      <w:marRight w:val="0"/>
      <w:marTop w:val="0"/>
      <w:marBottom w:val="0"/>
      <w:divBdr>
        <w:top w:val="none" w:sz="0" w:space="0" w:color="auto"/>
        <w:left w:val="none" w:sz="0" w:space="0" w:color="auto"/>
        <w:bottom w:val="none" w:sz="0" w:space="0" w:color="auto"/>
        <w:right w:val="none" w:sz="0" w:space="0" w:color="auto"/>
      </w:divBdr>
    </w:div>
    <w:div w:id="491339406">
      <w:bodyDiv w:val="1"/>
      <w:marLeft w:val="0"/>
      <w:marRight w:val="0"/>
      <w:marTop w:val="0"/>
      <w:marBottom w:val="0"/>
      <w:divBdr>
        <w:top w:val="none" w:sz="0" w:space="0" w:color="auto"/>
        <w:left w:val="none" w:sz="0" w:space="0" w:color="auto"/>
        <w:bottom w:val="none" w:sz="0" w:space="0" w:color="auto"/>
        <w:right w:val="none" w:sz="0" w:space="0" w:color="auto"/>
      </w:divBdr>
    </w:div>
    <w:div w:id="495531419">
      <w:bodyDiv w:val="1"/>
      <w:marLeft w:val="0"/>
      <w:marRight w:val="0"/>
      <w:marTop w:val="0"/>
      <w:marBottom w:val="0"/>
      <w:divBdr>
        <w:top w:val="none" w:sz="0" w:space="0" w:color="auto"/>
        <w:left w:val="none" w:sz="0" w:space="0" w:color="auto"/>
        <w:bottom w:val="none" w:sz="0" w:space="0" w:color="auto"/>
        <w:right w:val="none" w:sz="0" w:space="0" w:color="auto"/>
      </w:divBdr>
    </w:div>
    <w:div w:id="510492002">
      <w:bodyDiv w:val="1"/>
      <w:marLeft w:val="0"/>
      <w:marRight w:val="0"/>
      <w:marTop w:val="0"/>
      <w:marBottom w:val="0"/>
      <w:divBdr>
        <w:top w:val="none" w:sz="0" w:space="0" w:color="auto"/>
        <w:left w:val="none" w:sz="0" w:space="0" w:color="auto"/>
        <w:bottom w:val="none" w:sz="0" w:space="0" w:color="auto"/>
        <w:right w:val="none" w:sz="0" w:space="0" w:color="auto"/>
      </w:divBdr>
    </w:div>
    <w:div w:id="514153102">
      <w:bodyDiv w:val="1"/>
      <w:marLeft w:val="0"/>
      <w:marRight w:val="0"/>
      <w:marTop w:val="0"/>
      <w:marBottom w:val="0"/>
      <w:divBdr>
        <w:top w:val="none" w:sz="0" w:space="0" w:color="auto"/>
        <w:left w:val="none" w:sz="0" w:space="0" w:color="auto"/>
        <w:bottom w:val="none" w:sz="0" w:space="0" w:color="auto"/>
        <w:right w:val="none" w:sz="0" w:space="0" w:color="auto"/>
      </w:divBdr>
    </w:div>
    <w:div w:id="516504356">
      <w:bodyDiv w:val="1"/>
      <w:marLeft w:val="0"/>
      <w:marRight w:val="0"/>
      <w:marTop w:val="0"/>
      <w:marBottom w:val="0"/>
      <w:divBdr>
        <w:top w:val="none" w:sz="0" w:space="0" w:color="auto"/>
        <w:left w:val="none" w:sz="0" w:space="0" w:color="auto"/>
        <w:bottom w:val="none" w:sz="0" w:space="0" w:color="auto"/>
        <w:right w:val="none" w:sz="0" w:space="0" w:color="auto"/>
      </w:divBdr>
    </w:div>
    <w:div w:id="522322609">
      <w:bodyDiv w:val="1"/>
      <w:marLeft w:val="0"/>
      <w:marRight w:val="0"/>
      <w:marTop w:val="0"/>
      <w:marBottom w:val="0"/>
      <w:divBdr>
        <w:top w:val="none" w:sz="0" w:space="0" w:color="auto"/>
        <w:left w:val="none" w:sz="0" w:space="0" w:color="auto"/>
        <w:bottom w:val="none" w:sz="0" w:space="0" w:color="auto"/>
        <w:right w:val="none" w:sz="0" w:space="0" w:color="auto"/>
      </w:divBdr>
    </w:div>
    <w:div w:id="537664414">
      <w:bodyDiv w:val="1"/>
      <w:marLeft w:val="0"/>
      <w:marRight w:val="0"/>
      <w:marTop w:val="0"/>
      <w:marBottom w:val="0"/>
      <w:divBdr>
        <w:top w:val="none" w:sz="0" w:space="0" w:color="auto"/>
        <w:left w:val="none" w:sz="0" w:space="0" w:color="auto"/>
        <w:bottom w:val="none" w:sz="0" w:space="0" w:color="auto"/>
        <w:right w:val="none" w:sz="0" w:space="0" w:color="auto"/>
      </w:divBdr>
    </w:div>
    <w:div w:id="540559142">
      <w:bodyDiv w:val="1"/>
      <w:marLeft w:val="0"/>
      <w:marRight w:val="0"/>
      <w:marTop w:val="0"/>
      <w:marBottom w:val="0"/>
      <w:divBdr>
        <w:top w:val="none" w:sz="0" w:space="0" w:color="auto"/>
        <w:left w:val="none" w:sz="0" w:space="0" w:color="auto"/>
        <w:bottom w:val="none" w:sz="0" w:space="0" w:color="auto"/>
        <w:right w:val="none" w:sz="0" w:space="0" w:color="auto"/>
      </w:divBdr>
    </w:div>
    <w:div w:id="540560578">
      <w:bodyDiv w:val="1"/>
      <w:marLeft w:val="0"/>
      <w:marRight w:val="0"/>
      <w:marTop w:val="0"/>
      <w:marBottom w:val="0"/>
      <w:divBdr>
        <w:top w:val="none" w:sz="0" w:space="0" w:color="auto"/>
        <w:left w:val="none" w:sz="0" w:space="0" w:color="auto"/>
        <w:bottom w:val="none" w:sz="0" w:space="0" w:color="auto"/>
        <w:right w:val="none" w:sz="0" w:space="0" w:color="auto"/>
      </w:divBdr>
    </w:div>
    <w:div w:id="542405309">
      <w:bodyDiv w:val="1"/>
      <w:marLeft w:val="0"/>
      <w:marRight w:val="0"/>
      <w:marTop w:val="0"/>
      <w:marBottom w:val="0"/>
      <w:divBdr>
        <w:top w:val="none" w:sz="0" w:space="0" w:color="auto"/>
        <w:left w:val="none" w:sz="0" w:space="0" w:color="auto"/>
        <w:bottom w:val="none" w:sz="0" w:space="0" w:color="auto"/>
        <w:right w:val="none" w:sz="0" w:space="0" w:color="auto"/>
      </w:divBdr>
    </w:div>
    <w:div w:id="543561868">
      <w:bodyDiv w:val="1"/>
      <w:marLeft w:val="0"/>
      <w:marRight w:val="0"/>
      <w:marTop w:val="0"/>
      <w:marBottom w:val="0"/>
      <w:divBdr>
        <w:top w:val="none" w:sz="0" w:space="0" w:color="auto"/>
        <w:left w:val="none" w:sz="0" w:space="0" w:color="auto"/>
        <w:bottom w:val="none" w:sz="0" w:space="0" w:color="auto"/>
        <w:right w:val="none" w:sz="0" w:space="0" w:color="auto"/>
      </w:divBdr>
    </w:div>
    <w:div w:id="554050866">
      <w:bodyDiv w:val="1"/>
      <w:marLeft w:val="0"/>
      <w:marRight w:val="0"/>
      <w:marTop w:val="0"/>
      <w:marBottom w:val="0"/>
      <w:divBdr>
        <w:top w:val="none" w:sz="0" w:space="0" w:color="auto"/>
        <w:left w:val="none" w:sz="0" w:space="0" w:color="auto"/>
        <w:bottom w:val="none" w:sz="0" w:space="0" w:color="auto"/>
        <w:right w:val="none" w:sz="0" w:space="0" w:color="auto"/>
      </w:divBdr>
    </w:div>
    <w:div w:id="555042956">
      <w:bodyDiv w:val="1"/>
      <w:marLeft w:val="0"/>
      <w:marRight w:val="0"/>
      <w:marTop w:val="0"/>
      <w:marBottom w:val="0"/>
      <w:divBdr>
        <w:top w:val="none" w:sz="0" w:space="0" w:color="auto"/>
        <w:left w:val="none" w:sz="0" w:space="0" w:color="auto"/>
        <w:bottom w:val="none" w:sz="0" w:space="0" w:color="auto"/>
        <w:right w:val="none" w:sz="0" w:space="0" w:color="auto"/>
      </w:divBdr>
    </w:div>
    <w:div w:id="559051672">
      <w:bodyDiv w:val="1"/>
      <w:marLeft w:val="0"/>
      <w:marRight w:val="0"/>
      <w:marTop w:val="0"/>
      <w:marBottom w:val="0"/>
      <w:divBdr>
        <w:top w:val="none" w:sz="0" w:space="0" w:color="auto"/>
        <w:left w:val="none" w:sz="0" w:space="0" w:color="auto"/>
        <w:bottom w:val="none" w:sz="0" w:space="0" w:color="auto"/>
        <w:right w:val="none" w:sz="0" w:space="0" w:color="auto"/>
      </w:divBdr>
    </w:div>
    <w:div w:id="575238682">
      <w:bodyDiv w:val="1"/>
      <w:marLeft w:val="0"/>
      <w:marRight w:val="0"/>
      <w:marTop w:val="0"/>
      <w:marBottom w:val="0"/>
      <w:divBdr>
        <w:top w:val="none" w:sz="0" w:space="0" w:color="auto"/>
        <w:left w:val="none" w:sz="0" w:space="0" w:color="auto"/>
        <w:bottom w:val="none" w:sz="0" w:space="0" w:color="auto"/>
        <w:right w:val="none" w:sz="0" w:space="0" w:color="auto"/>
      </w:divBdr>
    </w:div>
    <w:div w:id="577129010">
      <w:bodyDiv w:val="1"/>
      <w:marLeft w:val="0"/>
      <w:marRight w:val="0"/>
      <w:marTop w:val="0"/>
      <w:marBottom w:val="0"/>
      <w:divBdr>
        <w:top w:val="none" w:sz="0" w:space="0" w:color="auto"/>
        <w:left w:val="none" w:sz="0" w:space="0" w:color="auto"/>
        <w:bottom w:val="none" w:sz="0" w:space="0" w:color="auto"/>
        <w:right w:val="none" w:sz="0" w:space="0" w:color="auto"/>
      </w:divBdr>
    </w:div>
    <w:div w:id="580678888">
      <w:bodyDiv w:val="1"/>
      <w:marLeft w:val="0"/>
      <w:marRight w:val="0"/>
      <w:marTop w:val="0"/>
      <w:marBottom w:val="0"/>
      <w:divBdr>
        <w:top w:val="none" w:sz="0" w:space="0" w:color="auto"/>
        <w:left w:val="none" w:sz="0" w:space="0" w:color="auto"/>
        <w:bottom w:val="none" w:sz="0" w:space="0" w:color="auto"/>
        <w:right w:val="none" w:sz="0" w:space="0" w:color="auto"/>
      </w:divBdr>
    </w:div>
    <w:div w:id="588732891">
      <w:bodyDiv w:val="1"/>
      <w:marLeft w:val="0"/>
      <w:marRight w:val="0"/>
      <w:marTop w:val="0"/>
      <w:marBottom w:val="0"/>
      <w:divBdr>
        <w:top w:val="none" w:sz="0" w:space="0" w:color="auto"/>
        <w:left w:val="none" w:sz="0" w:space="0" w:color="auto"/>
        <w:bottom w:val="none" w:sz="0" w:space="0" w:color="auto"/>
        <w:right w:val="none" w:sz="0" w:space="0" w:color="auto"/>
      </w:divBdr>
    </w:div>
    <w:div w:id="592665017">
      <w:bodyDiv w:val="1"/>
      <w:marLeft w:val="0"/>
      <w:marRight w:val="0"/>
      <w:marTop w:val="0"/>
      <w:marBottom w:val="0"/>
      <w:divBdr>
        <w:top w:val="none" w:sz="0" w:space="0" w:color="auto"/>
        <w:left w:val="none" w:sz="0" w:space="0" w:color="auto"/>
        <w:bottom w:val="none" w:sz="0" w:space="0" w:color="auto"/>
        <w:right w:val="none" w:sz="0" w:space="0" w:color="auto"/>
      </w:divBdr>
    </w:div>
    <w:div w:id="612900542">
      <w:bodyDiv w:val="1"/>
      <w:marLeft w:val="0"/>
      <w:marRight w:val="0"/>
      <w:marTop w:val="0"/>
      <w:marBottom w:val="0"/>
      <w:divBdr>
        <w:top w:val="none" w:sz="0" w:space="0" w:color="auto"/>
        <w:left w:val="none" w:sz="0" w:space="0" w:color="auto"/>
        <w:bottom w:val="none" w:sz="0" w:space="0" w:color="auto"/>
        <w:right w:val="none" w:sz="0" w:space="0" w:color="auto"/>
      </w:divBdr>
    </w:div>
    <w:div w:id="619268794">
      <w:bodyDiv w:val="1"/>
      <w:marLeft w:val="0"/>
      <w:marRight w:val="0"/>
      <w:marTop w:val="0"/>
      <w:marBottom w:val="0"/>
      <w:divBdr>
        <w:top w:val="none" w:sz="0" w:space="0" w:color="auto"/>
        <w:left w:val="none" w:sz="0" w:space="0" w:color="auto"/>
        <w:bottom w:val="none" w:sz="0" w:space="0" w:color="auto"/>
        <w:right w:val="none" w:sz="0" w:space="0" w:color="auto"/>
      </w:divBdr>
    </w:div>
    <w:div w:id="620261119">
      <w:bodyDiv w:val="1"/>
      <w:marLeft w:val="0"/>
      <w:marRight w:val="0"/>
      <w:marTop w:val="0"/>
      <w:marBottom w:val="0"/>
      <w:divBdr>
        <w:top w:val="none" w:sz="0" w:space="0" w:color="auto"/>
        <w:left w:val="none" w:sz="0" w:space="0" w:color="auto"/>
        <w:bottom w:val="none" w:sz="0" w:space="0" w:color="auto"/>
        <w:right w:val="none" w:sz="0" w:space="0" w:color="auto"/>
      </w:divBdr>
    </w:div>
    <w:div w:id="622929688">
      <w:bodyDiv w:val="1"/>
      <w:marLeft w:val="0"/>
      <w:marRight w:val="0"/>
      <w:marTop w:val="0"/>
      <w:marBottom w:val="0"/>
      <w:divBdr>
        <w:top w:val="none" w:sz="0" w:space="0" w:color="auto"/>
        <w:left w:val="none" w:sz="0" w:space="0" w:color="auto"/>
        <w:bottom w:val="none" w:sz="0" w:space="0" w:color="auto"/>
        <w:right w:val="none" w:sz="0" w:space="0" w:color="auto"/>
      </w:divBdr>
    </w:div>
    <w:div w:id="632567276">
      <w:bodyDiv w:val="1"/>
      <w:marLeft w:val="0"/>
      <w:marRight w:val="0"/>
      <w:marTop w:val="0"/>
      <w:marBottom w:val="0"/>
      <w:divBdr>
        <w:top w:val="none" w:sz="0" w:space="0" w:color="auto"/>
        <w:left w:val="none" w:sz="0" w:space="0" w:color="auto"/>
        <w:bottom w:val="none" w:sz="0" w:space="0" w:color="auto"/>
        <w:right w:val="none" w:sz="0" w:space="0" w:color="auto"/>
      </w:divBdr>
    </w:div>
    <w:div w:id="642584280">
      <w:bodyDiv w:val="1"/>
      <w:marLeft w:val="0"/>
      <w:marRight w:val="0"/>
      <w:marTop w:val="0"/>
      <w:marBottom w:val="0"/>
      <w:divBdr>
        <w:top w:val="none" w:sz="0" w:space="0" w:color="auto"/>
        <w:left w:val="none" w:sz="0" w:space="0" w:color="auto"/>
        <w:bottom w:val="none" w:sz="0" w:space="0" w:color="auto"/>
        <w:right w:val="none" w:sz="0" w:space="0" w:color="auto"/>
      </w:divBdr>
    </w:div>
    <w:div w:id="642781414">
      <w:bodyDiv w:val="1"/>
      <w:marLeft w:val="0"/>
      <w:marRight w:val="0"/>
      <w:marTop w:val="0"/>
      <w:marBottom w:val="0"/>
      <w:divBdr>
        <w:top w:val="none" w:sz="0" w:space="0" w:color="auto"/>
        <w:left w:val="none" w:sz="0" w:space="0" w:color="auto"/>
        <w:bottom w:val="none" w:sz="0" w:space="0" w:color="auto"/>
        <w:right w:val="none" w:sz="0" w:space="0" w:color="auto"/>
      </w:divBdr>
    </w:div>
    <w:div w:id="643975365">
      <w:bodyDiv w:val="1"/>
      <w:marLeft w:val="0"/>
      <w:marRight w:val="0"/>
      <w:marTop w:val="0"/>
      <w:marBottom w:val="0"/>
      <w:divBdr>
        <w:top w:val="none" w:sz="0" w:space="0" w:color="auto"/>
        <w:left w:val="none" w:sz="0" w:space="0" w:color="auto"/>
        <w:bottom w:val="none" w:sz="0" w:space="0" w:color="auto"/>
        <w:right w:val="none" w:sz="0" w:space="0" w:color="auto"/>
      </w:divBdr>
    </w:div>
    <w:div w:id="645204232">
      <w:bodyDiv w:val="1"/>
      <w:marLeft w:val="0"/>
      <w:marRight w:val="0"/>
      <w:marTop w:val="0"/>
      <w:marBottom w:val="0"/>
      <w:divBdr>
        <w:top w:val="none" w:sz="0" w:space="0" w:color="auto"/>
        <w:left w:val="none" w:sz="0" w:space="0" w:color="auto"/>
        <w:bottom w:val="none" w:sz="0" w:space="0" w:color="auto"/>
        <w:right w:val="none" w:sz="0" w:space="0" w:color="auto"/>
      </w:divBdr>
    </w:div>
    <w:div w:id="649332422">
      <w:bodyDiv w:val="1"/>
      <w:marLeft w:val="0"/>
      <w:marRight w:val="0"/>
      <w:marTop w:val="0"/>
      <w:marBottom w:val="0"/>
      <w:divBdr>
        <w:top w:val="none" w:sz="0" w:space="0" w:color="auto"/>
        <w:left w:val="none" w:sz="0" w:space="0" w:color="auto"/>
        <w:bottom w:val="none" w:sz="0" w:space="0" w:color="auto"/>
        <w:right w:val="none" w:sz="0" w:space="0" w:color="auto"/>
      </w:divBdr>
    </w:div>
    <w:div w:id="649407718">
      <w:bodyDiv w:val="1"/>
      <w:marLeft w:val="0"/>
      <w:marRight w:val="0"/>
      <w:marTop w:val="0"/>
      <w:marBottom w:val="0"/>
      <w:divBdr>
        <w:top w:val="none" w:sz="0" w:space="0" w:color="auto"/>
        <w:left w:val="none" w:sz="0" w:space="0" w:color="auto"/>
        <w:bottom w:val="none" w:sz="0" w:space="0" w:color="auto"/>
        <w:right w:val="none" w:sz="0" w:space="0" w:color="auto"/>
      </w:divBdr>
    </w:div>
    <w:div w:id="649479413">
      <w:bodyDiv w:val="1"/>
      <w:marLeft w:val="0"/>
      <w:marRight w:val="0"/>
      <w:marTop w:val="0"/>
      <w:marBottom w:val="0"/>
      <w:divBdr>
        <w:top w:val="none" w:sz="0" w:space="0" w:color="auto"/>
        <w:left w:val="none" w:sz="0" w:space="0" w:color="auto"/>
        <w:bottom w:val="none" w:sz="0" w:space="0" w:color="auto"/>
        <w:right w:val="none" w:sz="0" w:space="0" w:color="auto"/>
      </w:divBdr>
    </w:div>
    <w:div w:id="653025161">
      <w:bodyDiv w:val="1"/>
      <w:marLeft w:val="0"/>
      <w:marRight w:val="0"/>
      <w:marTop w:val="0"/>
      <w:marBottom w:val="0"/>
      <w:divBdr>
        <w:top w:val="none" w:sz="0" w:space="0" w:color="auto"/>
        <w:left w:val="none" w:sz="0" w:space="0" w:color="auto"/>
        <w:bottom w:val="none" w:sz="0" w:space="0" w:color="auto"/>
        <w:right w:val="none" w:sz="0" w:space="0" w:color="auto"/>
      </w:divBdr>
    </w:div>
    <w:div w:id="663512121">
      <w:bodyDiv w:val="1"/>
      <w:marLeft w:val="0"/>
      <w:marRight w:val="0"/>
      <w:marTop w:val="0"/>
      <w:marBottom w:val="0"/>
      <w:divBdr>
        <w:top w:val="none" w:sz="0" w:space="0" w:color="auto"/>
        <w:left w:val="none" w:sz="0" w:space="0" w:color="auto"/>
        <w:bottom w:val="none" w:sz="0" w:space="0" w:color="auto"/>
        <w:right w:val="none" w:sz="0" w:space="0" w:color="auto"/>
      </w:divBdr>
    </w:div>
    <w:div w:id="664941050">
      <w:bodyDiv w:val="1"/>
      <w:marLeft w:val="0"/>
      <w:marRight w:val="0"/>
      <w:marTop w:val="0"/>
      <w:marBottom w:val="0"/>
      <w:divBdr>
        <w:top w:val="none" w:sz="0" w:space="0" w:color="auto"/>
        <w:left w:val="none" w:sz="0" w:space="0" w:color="auto"/>
        <w:bottom w:val="none" w:sz="0" w:space="0" w:color="auto"/>
        <w:right w:val="none" w:sz="0" w:space="0" w:color="auto"/>
      </w:divBdr>
    </w:div>
    <w:div w:id="667638956">
      <w:bodyDiv w:val="1"/>
      <w:marLeft w:val="0"/>
      <w:marRight w:val="0"/>
      <w:marTop w:val="0"/>
      <w:marBottom w:val="0"/>
      <w:divBdr>
        <w:top w:val="none" w:sz="0" w:space="0" w:color="auto"/>
        <w:left w:val="none" w:sz="0" w:space="0" w:color="auto"/>
        <w:bottom w:val="none" w:sz="0" w:space="0" w:color="auto"/>
        <w:right w:val="none" w:sz="0" w:space="0" w:color="auto"/>
      </w:divBdr>
    </w:div>
    <w:div w:id="670061642">
      <w:bodyDiv w:val="1"/>
      <w:marLeft w:val="0"/>
      <w:marRight w:val="0"/>
      <w:marTop w:val="0"/>
      <w:marBottom w:val="0"/>
      <w:divBdr>
        <w:top w:val="none" w:sz="0" w:space="0" w:color="auto"/>
        <w:left w:val="none" w:sz="0" w:space="0" w:color="auto"/>
        <w:bottom w:val="none" w:sz="0" w:space="0" w:color="auto"/>
        <w:right w:val="none" w:sz="0" w:space="0" w:color="auto"/>
      </w:divBdr>
    </w:div>
    <w:div w:id="670259257">
      <w:bodyDiv w:val="1"/>
      <w:marLeft w:val="0"/>
      <w:marRight w:val="0"/>
      <w:marTop w:val="0"/>
      <w:marBottom w:val="0"/>
      <w:divBdr>
        <w:top w:val="none" w:sz="0" w:space="0" w:color="auto"/>
        <w:left w:val="none" w:sz="0" w:space="0" w:color="auto"/>
        <w:bottom w:val="none" w:sz="0" w:space="0" w:color="auto"/>
        <w:right w:val="none" w:sz="0" w:space="0" w:color="auto"/>
      </w:divBdr>
    </w:div>
    <w:div w:id="676924869">
      <w:bodyDiv w:val="1"/>
      <w:marLeft w:val="0"/>
      <w:marRight w:val="0"/>
      <w:marTop w:val="0"/>
      <w:marBottom w:val="0"/>
      <w:divBdr>
        <w:top w:val="none" w:sz="0" w:space="0" w:color="auto"/>
        <w:left w:val="none" w:sz="0" w:space="0" w:color="auto"/>
        <w:bottom w:val="none" w:sz="0" w:space="0" w:color="auto"/>
        <w:right w:val="none" w:sz="0" w:space="0" w:color="auto"/>
      </w:divBdr>
    </w:div>
    <w:div w:id="679897198">
      <w:bodyDiv w:val="1"/>
      <w:marLeft w:val="0"/>
      <w:marRight w:val="0"/>
      <w:marTop w:val="0"/>
      <w:marBottom w:val="0"/>
      <w:divBdr>
        <w:top w:val="none" w:sz="0" w:space="0" w:color="auto"/>
        <w:left w:val="none" w:sz="0" w:space="0" w:color="auto"/>
        <w:bottom w:val="none" w:sz="0" w:space="0" w:color="auto"/>
        <w:right w:val="none" w:sz="0" w:space="0" w:color="auto"/>
      </w:divBdr>
    </w:div>
    <w:div w:id="702248713">
      <w:bodyDiv w:val="1"/>
      <w:marLeft w:val="0"/>
      <w:marRight w:val="0"/>
      <w:marTop w:val="0"/>
      <w:marBottom w:val="0"/>
      <w:divBdr>
        <w:top w:val="none" w:sz="0" w:space="0" w:color="auto"/>
        <w:left w:val="none" w:sz="0" w:space="0" w:color="auto"/>
        <w:bottom w:val="none" w:sz="0" w:space="0" w:color="auto"/>
        <w:right w:val="none" w:sz="0" w:space="0" w:color="auto"/>
      </w:divBdr>
    </w:div>
    <w:div w:id="713965324">
      <w:bodyDiv w:val="1"/>
      <w:marLeft w:val="0"/>
      <w:marRight w:val="0"/>
      <w:marTop w:val="0"/>
      <w:marBottom w:val="0"/>
      <w:divBdr>
        <w:top w:val="none" w:sz="0" w:space="0" w:color="auto"/>
        <w:left w:val="none" w:sz="0" w:space="0" w:color="auto"/>
        <w:bottom w:val="none" w:sz="0" w:space="0" w:color="auto"/>
        <w:right w:val="none" w:sz="0" w:space="0" w:color="auto"/>
      </w:divBdr>
    </w:div>
    <w:div w:id="714736196">
      <w:bodyDiv w:val="1"/>
      <w:marLeft w:val="0"/>
      <w:marRight w:val="0"/>
      <w:marTop w:val="0"/>
      <w:marBottom w:val="0"/>
      <w:divBdr>
        <w:top w:val="none" w:sz="0" w:space="0" w:color="auto"/>
        <w:left w:val="none" w:sz="0" w:space="0" w:color="auto"/>
        <w:bottom w:val="none" w:sz="0" w:space="0" w:color="auto"/>
        <w:right w:val="none" w:sz="0" w:space="0" w:color="auto"/>
      </w:divBdr>
    </w:div>
    <w:div w:id="724598098">
      <w:bodyDiv w:val="1"/>
      <w:marLeft w:val="0"/>
      <w:marRight w:val="0"/>
      <w:marTop w:val="0"/>
      <w:marBottom w:val="0"/>
      <w:divBdr>
        <w:top w:val="none" w:sz="0" w:space="0" w:color="auto"/>
        <w:left w:val="none" w:sz="0" w:space="0" w:color="auto"/>
        <w:bottom w:val="none" w:sz="0" w:space="0" w:color="auto"/>
        <w:right w:val="none" w:sz="0" w:space="0" w:color="auto"/>
      </w:divBdr>
    </w:div>
    <w:div w:id="725104920">
      <w:bodyDiv w:val="1"/>
      <w:marLeft w:val="0"/>
      <w:marRight w:val="0"/>
      <w:marTop w:val="0"/>
      <w:marBottom w:val="0"/>
      <w:divBdr>
        <w:top w:val="none" w:sz="0" w:space="0" w:color="auto"/>
        <w:left w:val="none" w:sz="0" w:space="0" w:color="auto"/>
        <w:bottom w:val="none" w:sz="0" w:space="0" w:color="auto"/>
        <w:right w:val="none" w:sz="0" w:space="0" w:color="auto"/>
      </w:divBdr>
    </w:div>
    <w:div w:id="732504872">
      <w:bodyDiv w:val="1"/>
      <w:marLeft w:val="0"/>
      <w:marRight w:val="0"/>
      <w:marTop w:val="0"/>
      <w:marBottom w:val="0"/>
      <w:divBdr>
        <w:top w:val="none" w:sz="0" w:space="0" w:color="auto"/>
        <w:left w:val="none" w:sz="0" w:space="0" w:color="auto"/>
        <w:bottom w:val="none" w:sz="0" w:space="0" w:color="auto"/>
        <w:right w:val="none" w:sz="0" w:space="0" w:color="auto"/>
      </w:divBdr>
    </w:div>
    <w:div w:id="735005841">
      <w:bodyDiv w:val="1"/>
      <w:marLeft w:val="0"/>
      <w:marRight w:val="0"/>
      <w:marTop w:val="0"/>
      <w:marBottom w:val="0"/>
      <w:divBdr>
        <w:top w:val="none" w:sz="0" w:space="0" w:color="auto"/>
        <w:left w:val="none" w:sz="0" w:space="0" w:color="auto"/>
        <w:bottom w:val="none" w:sz="0" w:space="0" w:color="auto"/>
        <w:right w:val="none" w:sz="0" w:space="0" w:color="auto"/>
      </w:divBdr>
    </w:div>
    <w:div w:id="735854570">
      <w:bodyDiv w:val="1"/>
      <w:marLeft w:val="0"/>
      <w:marRight w:val="0"/>
      <w:marTop w:val="0"/>
      <w:marBottom w:val="0"/>
      <w:divBdr>
        <w:top w:val="none" w:sz="0" w:space="0" w:color="auto"/>
        <w:left w:val="none" w:sz="0" w:space="0" w:color="auto"/>
        <w:bottom w:val="none" w:sz="0" w:space="0" w:color="auto"/>
        <w:right w:val="none" w:sz="0" w:space="0" w:color="auto"/>
      </w:divBdr>
    </w:div>
    <w:div w:id="736393961">
      <w:bodyDiv w:val="1"/>
      <w:marLeft w:val="0"/>
      <w:marRight w:val="0"/>
      <w:marTop w:val="0"/>
      <w:marBottom w:val="0"/>
      <w:divBdr>
        <w:top w:val="none" w:sz="0" w:space="0" w:color="auto"/>
        <w:left w:val="none" w:sz="0" w:space="0" w:color="auto"/>
        <w:bottom w:val="none" w:sz="0" w:space="0" w:color="auto"/>
        <w:right w:val="none" w:sz="0" w:space="0" w:color="auto"/>
      </w:divBdr>
    </w:div>
    <w:div w:id="742145253">
      <w:bodyDiv w:val="1"/>
      <w:marLeft w:val="0"/>
      <w:marRight w:val="0"/>
      <w:marTop w:val="0"/>
      <w:marBottom w:val="0"/>
      <w:divBdr>
        <w:top w:val="none" w:sz="0" w:space="0" w:color="auto"/>
        <w:left w:val="none" w:sz="0" w:space="0" w:color="auto"/>
        <w:bottom w:val="none" w:sz="0" w:space="0" w:color="auto"/>
        <w:right w:val="none" w:sz="0" w:space="0" w:color="auto"/>
      </w:divBdr>
    </w:div>
    <w:div w:id="742721127">
      <w:bodyDiv w:val="1"/>
      <w:marLeft w:val="0"/>
      <w:marRight w:val="0"/>
      <w:marTop w:val="0"/>
      <w:marBottom w:val="0"/>
      <w:divBdr>
        <w:top w:val="none" w:sz="0" w:space="0" w:color="auto"/>
        <w:left w:val="none" w:sz="0" w:space="0" w:color="auto"/>
        <w:bottom w:val="none" w:sz="0" w:space="0" w:color="auto"/>
        <w:right w:val="none" w:sz="0" w:space="0" w:color="auto"/>
      </w:divBdr>
    </w:div>
    <w:div w:id="748423987">
      <w:bodyDiv w:val="1"/>
      <w:marLeft w:val="0"/>
      <w:marRight w:val="0"/>
      <w:marTop w:val="0"/>
      <w:marBottom w:val="0"/>
      <w:divBdr>
        <w:top w:val="none" w:sz="0" w:space="0" w:color="auto"/>
        <w:left w:val="none" w:sz="0" w:space="0" w:color="auto"/>
        <w:bottom w:val="none" w:sz="0" w:space="0" w:color="auto"/>
        <w:right w:val="none" w:sz="0" w:space="0" w:color="auto"/>
      </w:divBdr>
    </w:div>
    <w:div w:id="750008323">
      <w:bodyDiv w:val="1"/>
      <w:marLeft w:val="0"/>
      <w:marRight w:val="0"/>
      <w:marTop w:val="0"/>
      <w:marBottom w:val="0"/>
      <w:divBdr>
        <w:top w:val="none" w:sz="0" w:space="0" w:color="auto"/>
        <w:left w:val="none" w:sz="0" w:space="0" w:color="auto"/>
        <w:bottom w:val="none" w:sz="0" w:space="0" w:color="auto"/>
        <w:right w:val="none" w:sz="0" w:space="0" w:color="auto"/>
      </w:divBdr>
    </w:div>
    <w:div w:id="751901889">
      <w:bodyDiv w:val="1"/>
      <w:marLeft w:val="0"/>
      <w:marRight w:val="0"/>
      <w:marTop w:val="0"/>
      <w:marBottom w:val="0"/>
      <w:divBdr>
        <w:top w:val="none" w:sz="0" w:space="0" w:color="auto"/>
        <w:left w:val="none" w:sz="0" w:space="0" w:color="auto"/>
        <w:bottom w:val="none" w:sz="0" w:space="0" w:color="auto"/>
        <w:right w:val="none" w:sz="0" w:space="0" w:color="auto"/>
      </w:divBdr>
    </w:div>
    <w:div w:id="753893123">
      <w:bodyDiv w:val="1"/>
      <w:marLeft w:val="0"/>
      <w:marRight w:val="0"/>
      <w:marTop w:val="0"/>
      <w:marBottom w:val="0"/>
      <w:divBdr>
        <w:top w:val="none" w:sz="0" w:space="0" w:color="auto"/>
        <w:left w:val="none" w:sz="0" w:space="0" w:color="auto"/>
        <w:bottom w:val="none" w:sz="0" w:space="0" w:color="auto"/>
        <w:right w:val="none" w:sz="0" w:space="0" w:color="auto"/>
      </w:divBdr>
    </w:div>
    <w:div w:id="754546973">
      <w:bodyDiv w:val="1"/>
      <w:marLeft w:val="0"/>
      <w:marRight w:val="0"/>
      <w:marTop w:val="0"/>
      <w:marBottom w:val="0"/>
      <w:divBdr>
        <w:top w:val="none" w:sz="0" w:space="0" w:color="auto"/>
        <w:left w:val="none" w:sz="0" w:space="0" w:color="auto"/>
        <w:bottom w:val="none" w:sz="0" w:space="0" w:color="auto"/>
        <w:right w:val="none" w:sz="0" w:space="0" w:color="auto"/>
      </w:divBdr>
    </w:div>
    <w:div w:id="770318613">
      <w:bodyDiv w:val="1"/>
      <w:marLeft w:val="0"/>
      <w:marRight w:val="0"/>
      <w:marTop w:val="0"/>
      <w:marBottom w:val="0"/>
      <w:divBdr>
        <w:top w:val="none" w:sz="0" w:space="0" w:color="auto"/>
        <w:left w:val="none" w:sz="0" w:space="0" w:color="auto"/>
        <w:bottom w:val="none" w:sz="0" w:space="0" w:color="auto"/>
        <w:right w:val="none" w:sz="0" w:space="0" w:color="auto"/>
      </w:divBdr>
    </w:div>
    <w:div w:id="777141778">
      <w:bodyDiv w:val="1"/>
      <w:marLeft w:val="0"/>
      <w:marRight w:val="0"/>
      <w:marTop w:val="0"/>
      <w:marBottom w:val="0"/>
      <w:divBdr>
        <w:top w:val="none" w:sz="0" w:space="0" w:color="auto"/>
        <w:left w:val="none" w:sz="0" w:space="0" w:color="auto"/>
        <w:bottom w:val="none" w:sz="0" w:space="0" w:color="auto"/>
        <w:right w:val="none" w:sz="0" w:space="0" w:color="auto"/>
      </w:divBdr>
    </w:div>
    <w:div w:id="790781679">
      <w:bodyDiv w:val="1"/>
      <w:marLeft w:val="0"/>
      <w:marRight w:val="0"/>
      <w:marTop w:val="0"/>
      <w:marBottom w:val="0"/>
      <w:divBdr>
        <w:top w:val="none" w:sz="0" w:space="0" w:color="auto"/>
        <w:left w:val="none" w:sz="0" w:space="0" w:color="auto"/>
        <w:bottom w:val="none" w:sz="0" w:space="0" w:color="auto"/>
        <w:right w:val="none" w:sz="0" w:space="0" w:color="auto"/>
      </w:divBdr>
    </w:div>
    <w:div w:id="795442072">
      <w:bodyDiv w:val="1"/>
      <w:marLeft w:val="0"/>
      <w:marRight w:val="0"/>
      <w:marTop w:val="0"/>
      <w:marBottom w:val="0"/>
      <w:divBdr>
        <w:top w:val="none" w:sz="0" w:space="0" w:color="auto"/>
        <w:left w:val="none" w:sz="0" w:space="0" w:color="auto"/>
        <w:bottom w:val="none" w:sz="0" w:space="0" w:color="auto"/>
        <w:right w:val="none" w:sz="0" w:space="0" w:color="auto"/>
      </w:divBdr>
    </w:div>
    <w:div w:id="798567315">
      <w:bodyDiv w:val="1"/>
      <w:marLeft w:val="0"/>
      <w:marRight w:val="0"/>
      <w:marTop w:val="0"/>
      <w:marBottom w:val="0"/>
      <w:divBdr>
        <w:top w:val="none" w:sz="0" w:space="0" w:color="auto"/>
        <w:left w:val="none" w:sz="0" w:space="0" w:color="auto"/>
        <w:bottom w:val="none" w:sz="0" w:space="0" w:color="auto"/>
        <w:right w:val="none" w:sz="0" w:space="0" w:color="auto"/>
      </w:divBdr>
    </w:div>
    <w:div w:id="798649824">
      <w:bodyDiv w:val="1"/>
      <w:marLeft w:val="0"/>
      <w:marRight w:val="0"/>
      <w:marTop w:val="0"/>
      <w:marBottom w:val="0"/>
      <w:divBdr>
        <w:top w:val="none" w:sz="0" w:space="0" w:color="auto"/>
        <w:left w:val="none" w:sz="0" w:space="0" w:color="auto"/>
        <w:bottom w:val="none" w:sz="0" w:space="0" w:color="auto"/>
        <w:right w:val="none" w:sz="0" w:space="0" w:color="auto"/>
      </w:divBdr>
    </w:div>
    <w:div w:id="798886953">
      <w:bodyDiv w:val="1"/>
      <w:marLeft w:val="0"/>
      <w:marRight w:val="0"/>
      <w:marTop w:val="0"/>
      <w:marBottom w:val="0"/>
      <w:divBdr>
        <w:top w:val="none" w:sz="0" w:space="0" w:color="auto"/>
        <w:left w:val="none" w:sz="0" w:space="0" w:color="auto"/>
        <w:bottom w:val="none" w:sz="0" w:space="0" w:color="auto"/>
        <w:right w:val="none" w:sz="0" w:space="0" w:color="auto"/>
      </w:divBdr>
    </w:div>
    <w:div w:id="800684382">
      <w:bodyDiv w:val="1"/>
      <w:marLeft w:val="0"/>
      <w:marRight w:val="0"/>
      <w:marTop w:val="0"/>
      <w:marBottom w:val="0"/>
      <w:divBdr>
        <w:top w:val="none" w:sz="0" w:space="0" w:color="auto"/>
        <w:left w:val="none" w:sz="0" w:space="0" w:color="auto"/>
        <w:bottom w:val="none" w:sz="0" w:space="0" w:color="auto"/>
        <w:right w:val="none" w:sz="0" w:space="0" w:color="auto"/>
      </w:divBdr>
    </w:div>
    <w:div w:id="803038438">
      <w:bodyDiv w:val="1"/>
      <w:marLeft w:val="0"/>
      <w:marRight w:val="0"/>
      <w:marTop w:val="0"/>
      <w:marBottom w:val="0"/>
      <w:divBdr>
        <w:top w:val="none" w:sz="0" w:space="0" w:color="auto"/>
        <w:left w:val="none" w:sz="0" w:space="0" w:color="auto"/>
        <w:bottom w:val="none" w:sz="0" w:space="0" w:color="auto"/>
        <w:right w:val="none" w:sz="0" w:space="0" w:color="auto"/>
      </w:divBdr>
    </w:div>
    <w:div w:id="804586196">
      <w:bodyDiv w:val="1"/>
      <w:marLeft w:val="0"/>
      <w:marRight w:val="0"/>
      <w:marTop w:val="0"/>
      <w:marBottom w:val="0"/>
      <w:divBdr>
        <w:top w:val="none" w:sz="0" w:space="0" w:color="auto"/>
        <w:left w:val="none" w:sz="0" w:space="0" w:color="auto"/>
        <w:bottom w:val="none" w:sz="0" w:space="0" w:color="auto"/>
        <w:right w:val="none" w:sz="0" w:space="0" w:color="auto"/>
      </w:divBdr>
    </w:div>
    <w:div w:id="805050521">
      <w:bodyDiv w:val="1"/>
      <w:marLeft w:val="0"/>
      <w:marRight w:val="0"/>
      <w:marTop w:val="0"/>
      <w:marBottom w:val="0"/>
      <w:divBdr>
        <w:top w:val="none" w:sz="0" w:space="0" w:color="auto"/>
        <w:left w:val="none" w:sz="0" w:space="0" w:color="auto"/>
        <w:bottom w:val="none" w:sz="0" w:space="0" w:color="auto"/>
        <w:right w:val="none" w:sz="0" w:space="0" w:color="auto"/>
      </w:divBdr>
    </w:div>
    <w:div w:id="811025482">
      <w:bodyDiv w:val="1"/>
      <w:marLeft w:val="0"/>
      <w:marRight w:val="0"/>
      <w:marTop w:val="0"/>
      <w:marBottom w:val="0"/>
      <w:divBdr>
        <w:top w:val="none" w:sz="0" w:space="0" w:color="auto"/>
        <w:left w:val="none" w:sz="0" w:space="0" w:color="auto"/>
        <w:bottom w:val="none" w:sz="0" w:space="0" w:color="auto"/>
        <w:right w:val="none" w:sz="0" w:space="0" w:color="auto"/>
      </w:divBdr>
    </w:div>
    <w:div w:id="813527635">
      <w:bodyDiv w:val="1"/>
      <w:marLeft w:val="0"/>
      <w:marRight w:val="0"/>
      <w:marTop w:val="0"/>
      <w:marBottom w:val="0"/>
      <w:divBdr>
        <w:top w:val="none" w:sz="0" w:space="0" w:color="auto"/>
        <w:left w:val="none" w:sz="0" w:space="0" w:color="auto"/>
        <w:bottom w:val="none" w:sz="0" w:space="0" w:color="auto"/>
        <w:right w:val="none" w:sz="0" w:space="0" w:color="auto"/>
      </w:divBdr>
    </w:div>
    <w:div w:id="814565780">
      <w:bodyDiv w:val="1"/>
      <w:marLeft w:val="0"/>
      <w:marRight w:val="0"/>
      <w:marTop w:val="0"/>
      <w:marBottom w:val="0"/>
      <w:divBdr>
        <w:top w:val="none" w:sz="0" w:space="0" w:color="auto"/>
        <w:left w:val="none" w:sz="0" w:space="0" w:color="auto"/>
        <w:bottom w:val="none" w:sz="0" w:space="0" w:color="auto"/>
        <w:right w:val="none" w:sz="0" w:space="0" w:color="auto"/>
      </w:divBdr>
    </w:div>
    <w:div w:id="815146370">
      <w:bodyDiv w:val="1"/>
      <w:marLeft w:val="0"/>
      <w:marRight w:val="0"/>
      <w:marTop w:val="0"/>
      <w:marBottom w:val="0"/>
      <w:divBdr>
        <w:top w:val="none" w:sz="0" w:space="0" w:color="auto"/>
        <w:left w:val="none" w:sz="0" w:space="0" w:color="auto"/>
        <w:bottom w:val="none" w:sz="0" w:space="0" w:color="auto"/>
        <w:right w:val="none" w:sz="0" w:space="0" w:color="auto"/>
      </w:divBdr>
    </w:div>
    <w:div w:id="817959676">
      <w:bodyDiv w:val="1"/>
      <w:marLeft w:val="0"/>
      <w:marRight w:val="0"/>
      <w:marTop w:val="0"/>
      <w:marBottom w:val="0"/>
      <w:divBdr>
        <w:top w:val="none" w:sz="0" w:space="0" w:color="auto"/>
        <w:left w:val="none" w:sz="0" w:space="0" w:color="auto"/>
        <w:bottom w:val="none" w:sz="0" w:space="0" w:color="auto"/>
        <w:right w:val="none" w:sz="0" w:space="0" w:color="auto"/>
      </w:divBdr>
    </w:div>
    <w:div w:id="831025489">
      <w:bodyDiv w:val="1"/>
      <w:marLeft w:val="0"/>
      <w:marRight w:val="0"/>
      <w:marTop w:val="0"/>
      <w:marBottom w:val="0"/>
      <w:divBdr>
        <w:top w:val="none" w:sz="0" w:space="0" w:color="auto"/>
        <w:left w:val="none" w:sz="0" w:space="0" w:color="auto"/>
        <w:bottom w:val="none" w:sz="0" w:space="0" w:color="auto"/>
        <w:right w:val="none" w:sz="0" w:space="0" w:color="auto"/>
      </w:divBdr>
    </w:div>
    <w:div w:id="841310280">
      <w:bodyDiv w:val="1"/>
      <w:marLeft w:val="0"/>
      <w:marRight w:val="0"/>
      <w:marTop w:val="0"/>
      <w:marBottom w:val="0"/>
      <w:divBdr>
        <w:top w:val="none" w:sz="0" w:space="0" w:color="auto"/>
        <w:left w:val="none" w:sz="0" w:space="0" w:color="auto"/>
        <w:bottom w:val="none" w:sz="0" w:space="0" w:color="auto"/>
        <w:right w:val="none" w:sz="0" w:space="0" w:color="auto"/>
      </w:divBdr>
    </w:div>
    <w:div w:id="852837536">
      <w:bodyDiv w:val="1"/>
      <w:marLeft w:val="0"/>
      <w:marRight w:val="0"/>
      <w:marTop w:val="0"/>
      <w:marBottom w:val="0"/>
      <w:divBdr>
        <w:top w:val="none" w:sz="0" w:space="0" w:color="auto"/>
        <w:left w:val="none" w:sz="0" w:space="0" w:color="auto"/>
        <w:bottom w:val="none" w:sz="0" w:space="0" w:color="auto"/>
        <w:right w:val="none" w:sz="0" w:space="0" w:color="auto"/>
      </w:divBdr>
    </w:div>
    <w:div w:id="879779983">
      <w:bodyDiv w:val="1"/>
      <w:marLeft w:val="0"/>
      <w:marRight w:val="0"/>
      <w:marTop w:val="0"/>
      <w:marBottom w:val="0"/>
      <w:divBdr>
        <w:top w:val="none" w:sz="0" w:space="0" w:color="auto"/>
        <w:left w:val="none" w:sz="0" w:space="0" w:color="auto"/>
        <w:bottom w:val="none" w:sz="0" w:space="0" w:color="auto"/>
        <w:right w:val="none" w:sz="0" w:space="0" w:color="auto"/>
      </w:divBdr>
    </w:div>
    <w:div w:id="883829819">
      <w:bodyDiv w:val="1"/>
      <w:marLeft w:val="0"/>
      <w:marRight w:val="0"/>
      <w:marTop w:val="0"/>
      <w:marBottom w:val="0"/>
      <w:divBdr>
        <w:top w:val="none" w:sz="0" w:space="0" w:color="auto"/>
        <w:left w:val="none" w:sz="0" w:space="0" w:color="auto"/>
        <w:bottom w:val="none" w:sz="0" w:space="0" w:color="auto"/>
        <w:right w:val="none" w:sz="0" w:space="0" w:color="auto"/>
      </w:divBdr>
    </w:div>
    <w:div w:id="884753426">
      <w:bodyDiv w:val="1"/>
      <w:marLeft w:val="0"/>
      <w:marRight w:val="0"/>
      <w:marTop w:val="0"/>
      <w:marBottom w:val="0"/>
      <w:divBdr>
        <w:top w:val="none" w:sz="0" w:space="0" w:color="auto"/>
        <w:left w:val="none" w:sz="0" w:space="0" w:color="auto"/>
        <w:bottom w:val="none" w:sz="0" w:space="0" w:color="auto"/>
        <w:right w:val="none" w:sz="0" w:space="0" w:color="auto"/>
      </w:divBdr>
    </w:div>
    <w:div w:id="887110455">
      <w:bodyDiv w:val="1"/>
      <w:marLeft w:val="0"/>
      <w:marRight w:val="0"/>
      <w:marTop w:val="0"/>
      <w:marBottom w:val="0"/>
      <w:divBdr>
        <w:top w:val="none" w:sz="0" w:space="0" w:color="auto"/>
        <w:left w:val="none" w:sz="0" w:space="0" w:color="auto"/>
        <w:bottom w:val="none" w:sz="0" w:space="0" w:color="auto"/>
        <w:right w:val="none" w:sz="0" w:space="0" w:color="auto"/>
      </w:divBdr>
    </w:div>
    <w:div w:id="888881534">
      <w:bodyDiv w:val="1"/>
      <w:marLeft w:val="0"/>
      <w:marRight w:val="0"/>
      <w:marTop w:val="0"/>
      <w:marBottom w:val="0"/>
      <w:divBdr>
        <w:top w:val="none" w:sz="0" w:space="0" w:color="auto"/>
        <w:left w:val="none" w:sz="0" w:space="0" w:color="auto"/>
        <w:bottom w:val="none" w:sz="0" w:space="0" w:color="auto"/>
        <w:right w:val="none" w:sz="0" w:space="0" w:color="auto"/>
      </w:divBdr>
    </w:div>
    <w:div w:id="890774580">
      <w:bodyDiv w:val="1"/>
      <w:marLeft w:val="0"/>
      <w:marRight w:val="0"/>
      <w:marTop w:val="0"/>
      <w:marBottom w:val="0"/>
      <w:divBdr>
        <w:top w:val="none" w:sz="0" w:space="0" w:color="auto"/>
        <w:left w:val="none" w:sz="0" w:space="0" w:color="auto"/>
        <w:bottom w:val="none" w:sz="0" w:space="0" w:color="auto"/>
        <w:right w:val="none" w:sz="0" w:space="0" w:color="auto"/>
      </w:divBdr>
    </w:div>
    <w:div w:id="897520156">
      <w:bodyDiv w:val="1"/>
      <w:marLeft w:val="0"/>
      <w:marRight w:val="0"/>
      <w:marTop w:val="0"/>
      <w:marBottom w:val="0"/>
      <w:divBdr>
        <w:top w:val="none" w:sz="0" w:space="0" w:color="auto"/>
        <w:left w:val="none" w:sz="0" w:space="0" w:color="auto"/>
        <w:bottom w:val="none" w:sz="0" w:space="0" w:color="auto"/>
        <w:right w:val="none" w:sz="0" w:space="0" w:color="auto"/>
      </w:divBdr>
    </w:div>
    <w:div w:id="915214225">
      <w:bodyDiv w:val="1"/>
      <w:marLeft w:val="0"/>
      <w:marRight w:val="0"/>
      <w:marTop w:val="0"/>
      <w:marBottom w:val="0"/>
      <w:divBdr>
        <w:top w:val="none" w:sz="0" w:space="0" w:color="auto"/>
        <w:left w:val="none" w:sz="0" w:space="0" w:color="auto"/>
        <w:bottom w:val="none" w:sz="0" w:space="0" w:color="auto"/>
        <w:right w:val="none" w:sz="0" w:space="0" w:color="auto"/>
      </w:divBdr>
    </w:div>
    <w:div w:id="923609846">
      <w:bodyDiv w:val="1"/>
      <w:marLeft w:val="0"/>
      <w:marRight w:val="0"/>
      <w:marTop w:val="0"/>
      <w:marBottom w:val="0"/>
      <w:divBdr>
        <w:top w:val="none" w:sz="0" w:space="0" w:color="auto"/>
        <w:left w:val="none" w:sz="0" w:space="0" w:color="auto"/>
        <w:bottom w:val="none" w:sz="0" w:space="0" w:color="auto"/>
        <w:right w:val="none" w:sz="0" w:space="0" w:color="auto"/>
      </w:divBdr>
    </w:div>
    <w:div w:id="924727674">
      <w:bodyDiv w:val="1"/>
      <w:marLeft w:val="0"/>
      <w:marRight w:val="0"/>
      <w:marTop w:val="0"/>
      <w:marBottom w:val="0"/>
      <w:divBdr>
        <w:top w:val="none" w:sz="0" w:space="0" w:color="auto"/>
        <w:left w:val="none" w:sz="0" w:space="0" w:color="auto"/>
        <w:bottom w:val="none" w:sz="0" w:space="0" w:color="auto"/>
        <w:right w:val="none" w:sz="0" w:space="0" w:color="auto"/>
      </w:divBdr>
    </w:div>
    <w:div w:id="929002633">
      <w:bodyDiv w:val="1"/>
      <w:marLeft w:val="0"/>
      <w:marRight w:val="0"/>
      <w:marTop w:val="0"/>
      <w:marBottom w:val="0"/>
      <w:divBdr>
        <w:top w:val="none" w:sz="0" w:space="0" w:color="auto"/>
        <w:left w:val="none" w:sz="0" w:space="0" w:color="auto"/>
        <w:bottom w:val="none" w:sz="0" w:space="0" w:color="auto"/>
        <w:right w:val="none" w:sz="0" w:space="0" w:color="auto"/>
      </w:divBdr>
    </w:div>
    <w:div w:id="934678278">
      <w:bodyDiv w:val="1"/>
      <w:marLeft w:val="0"/>
      <w:marRight w:val="0"/>
      <w:marTop w:val="0"/>
      <w:marBottom w:val="0"/>
      <w:divBdr>
        <w:top w:val="none" w:sz="0" w:space="0" w:color="auto"/>
        <w:left w:val="none" w:sz="0" w:space="0" w:color="auto"/>
        <w:bottom w:val="none" w:sz="0" w:space="0" w:color="auto"/>
        <w:right w:val="none" w:sz="0" w:space="0" w:color="auto"/>
      </w:divBdr>
    </w:div>
    <w:div w:id="938757805">
      <w:bodyDiv w:val="1"/>
      <w:marLeft w:val="0"/>
      <w:marRight w:val="0"/>
      <w:marTop w:val="0"/>
      <w:marBottom w:val="0"/>
      <w:divBdr>
        <w:top w:val="none" w:sz="0" w:space="0" w:color="auto"/>
        <w:left w:val="none" w:sz="0" w:space="0" w:color="auto"/>
        <w:bottom w:val="none" w:sz="0" w:space="0" w:color="auto"/>
        <w:right w:val="none" w:sz="0" w:space="0" w:color="auto"/>
      </w:divBdr>
    </w:div>
    <w:div w:id="943075941">
      <w:bodyDiv w:val="1"/>
      <w:marLeft w:val="0"/>
      <w:marRight w:val="0"/>
      <w:marTop w:val="0"/>
      <w:marBottom w:val="0"/>
      <w:divBdr>
        <w:top w:val="none" w:sz="0" w:space="0" w:color="auto"/>
        <w:left w:val="none" w:sz="0" w:space="0" w:color="auto"/>
        <w:bottom w:val="none" w:sz="0" w:space="0" w:color="auto"/>
        <w:right w:val="none" w:sz="0" w:space="0" w:color="auto"/>
      </w:divBdr>
    </w:div>
    <w:div w:id="947351087">
      <w:bodyDiv w:val="1"/>
      <w:marLeft w:val="0"/>
      <w:marRight w:val="0"/>
      <w:marTop w:val="0"/>
      <w:marBottom w:val="0"/>
      <w:divBdr>
        <w:top w:val="none" w:sz="0" w:space="0" w:color="auto"/>
        <w:left w:val="none" w:sz="0" w:space="0" w:color="auto"/>
        <w:bottom w:val="none" w:sz="0" w:space="0" w:color="auto"/>
        <w:right w:val="none" w:sz="0" w:space="0" w:color="auto"/>
      </w:divBdr>
    </w:div>
    <w:div w:id="948665827">
      <w:bodyDiv w:val="1"/>
      <w:marLeft w:val="0"/>
      <w:marRight w:val="0"/>
      <w:marTop w:val="0"/>
      <w:marBottom w:val="0"/>
      <w:divBdr>
        <w:top w:val="none" w:sz="0" w:space="0" w:color="auto"/>
        <w:left w:val="none" w:sz="0" w:space="0" w:color="auto"/>
        <w:bottom w:val="none" w:sz="0" w:space="0" w:color="auto"/>
        <w:right w:val="none" w:sz="0" w:space="0" w:color="auto"/>
      </w:divBdr>
    </w:div>
    <w:div w:id="950015250">
      <w:bodyDiv w:val="1"/>
      <w:marLeft w:val="0"/>
      <w:marRight w:val="0"/>
      <w:marTop w:val="0"/>
      <w:marBottom w:val="0"/>
      <w:divBdr>
        <w:top w:val="none" w:sz="0" w:space="0" w:color="auto"/>
        <w:left w:val="none" w:sz="0" w:space="0" w:color="auto"/>
        <w:bottom w:val="none" w:sz="0" w:space="0" w:color="auto"/>
        <w:right w:val="none" w:sz="0" w:space="0" w:color="auto"/>
      </w:divBdr>
    </w:div>
    <w:div w:id="953177004">
      <w:bodyDiv w:val="1"/>
      <w:marLeft w:val="0"/>
      <w:marRight w:val="0"/>
      <w:marTop w:val="0"/>
      <w:marBottom w:val="0"/>
      <w:divBdr>
        <w:top w:val="none" w:sz="0" w:space="0" w:color="auto"/>
        <w:left w:val="none" w:sz="0" w:space="0" w:color="auto"/>
        <w:bottom w:val="none" w:sz="0" w:space="0" w:color="auto"/>
        <w:right w:val="none" w:sz="0" w:space="0" w:color="auto"/>
      </w:divBdr>
    </w:div>
    <w:div w:id="955647278">
      <w:bodyDiv w:val="1"/>
      <w:marLeft w:val="0"/>
      <w:marRight w:val="0"/>
      <w:marTop w:val="0"/>
      <w:marBottom w:val="0"/>
      <w:divBdr>
        <w:top w:val="none" w:sz="0" w:space="0" w:color="auto"/>
        <w:left w:val="none" w:sz="0" w:space="0" w:color="auto"/>
        <w:bottom w:val="none" w:sz="0" w:space="0" w:color="auto"/>
        <w:right w:val="none" w:sz="0" w:space="0" w:color="auto"/>
      </w:divBdr>
    </w:div>
    <w:div w:id="959603255">
      <w:bodyDiv w:val="1"/>
      <w:marLeft w:val="0"/>
      <w:marRight w:val="0"/>
      <w:marTop w:val="0"/>
      <w:marBottom w:val="0"/>
      <w:divBdr>
        <w:top w:val="none" w:sz="0" w:space="0" w:color="auto"/>
        <w:left w:val="none" w:sz="0" w:space="0" w:color="auto"/>
        <w:bottom w:val="none" w:sz="0" w:space="0" w:color="auto"/>
        <w:right w:val="none" w:sz="0" w:space="0" w:color="auto"/>
      </w:divBdr>
    </w:div>
    <w:div w:id="990673616">
      <w:bodyDiv w:val="1"/>
      <w:marLeft w:val="0"/>
      <w:marRight w:val="0"/>
      <w:marTop w:val="0"/>
      <w:marBottom w:val="0"/>
      <w:divBdr>
        <w:top w:val="none" w:sz="0" w:space="0" w:color="auto"/>
        <w:left w:val="none" w:sz="0" w:space="0" w:color="auto"/>
        <w:bottom w:val="none" w:sz="0" w:space="0" w:color="auto"/>
        <w:right w:val="none" w:sz="0" w:space="0" w:color="auto"/>
      </w:divBdr>
    </w:div>
    <w:div w:id="992223787">
      <w:bodyDiv w:val="1"/>
      <w:marLeft w:val="0"/>
      <w:marRight w:val="0"/>
      <w:marTop w:val="0"/>
      <w:marBottom w:val="0"/>
      <w:divBdr>
        <w:top w:val="none" w:sz="0" w:space="0" w:color="auto"/>
        <w:left w:val="none" w:sz="0" w:space="0" w:color="auto"/>
        <w:bottom w:val="none" w:sz="0" w:space="0" w:color="auto"/>
        <w:right w:val="none" w:sz="0" w:space="0" w:color="auto"/>
      </w:divBdr>
    </w:div>
    <w:div w:id="993222854">
      <w:bodyDiv w:val="1"/>
      <w:marLeft w:val="0"/>
      <w:marRight w:val="0"/>
      <w:marTop w:val="0"/>
      <w:marBottom w:val="0"/>
      <w:divBdr>
        <w:top w:val="none" w:sz="0" w:space="0" w:color="auto"/>
        <w:left w:val="none" w:sz="0" w:space="0" w:color="auto"/>
        <w:bottom w:val="none" w:sz="0" w:space="0" w:color="auto"/>
        <w:right w:val="none" w:sz="0" w:space="0" w:color="auto"/>
      </w:divBdr>
    </w:div>
    <w:div w:id="997149464">
      <w:bodyDiv w:val="1"/>
      <w:marLeft w:val="0"/>
      <w:marRight w:val="0"/>
      <w:marTop w:val="0"/>
      <w:marBottom w:val="0"/>
      <w:divBdr>
        <w:top w:val="none" w:sz="0" w:space="0" w:color="auto"/>
        <w:left w:val="none" w:sz="0" w:space="0" w:color="auto"/>
        <w:bottom w:val="none" w:sz="0" w:space="0" w:color="auto"/>
        <w:right w:val="none" w:sz="0" w:space="0" w:color="auto"/>
      </w:divBdr>
    </w:div>
    <w:div w:id="999388179">
      <w:bodyDiv w:val="1"/>
      <w:marLeft w:val="0"/>
      <w:marRight w:val="0"/>
      <w:marTop w:val="0"/>
      <w:marBottom w:val="0"/>
      <w:divBdr>
        <w:top w:val="none" w:sz="0" w:space="0" w:color="auto"/>
        <w:left w:val="none" w:sz="0" w:space="0" w:color="auto"/>
        <w:bottom w:val="none" w:sz="0" w:space="0" w:color="auto"/>
        <w:right w:val="none" w:sz="0" w:space="0" w:color="auto"/>
      </w:divBdr>
    </w:div>
    <w:div w:id="1003435366">
      <w:bodyDiv w:val="1"/>
      <w:marLeft w:val="0"/>
      <w:marRight w:val="0"/>
      <w:marTop w:val="0"/>
      <w:marBottom w:val="0"/>
      <w:divBdr>
        <w:top w:val="none" w:sz="0" w:space="0" w:color="auto"/>
        <w:left w:val="none" w:sz="0" w:space="0" w:color="auto"/>
        <w:bottom w:val="none" w:sz="0" w:space="0" w:color="auto"/>
        <w:right w:val="none" w:sz="0" w:space="0" w:color="auto"/>
      </w:divBdr>
    </w:div>
    <w:div w:id="1014376850">
      <w:bodyDiv w:val="1"/>
      <w:marLeft w:val="0"/>
      <w:marRight w:val="0"/>
      <w:marTop w:val="0"/>
      <w:marBottom w:val="0"/>
      <w:divBdr>
        <w:top w:val="none" w:sz="0" w:space="0" w:color="auto"/>
        <w:left w:val="none" w:sz="0" w:space="0" w:color="auto"/>
        <w:bottom w:val="none" w:sz="0" w:space="0" w:color="auto"/>
        <w:right w:val="none" w:sz="0" w:space="0" w:color="auto"/>
      </w:divBdr>
    </w:div>
    <w:div w:id="1020201030">
      <w:bodyDiv w:val="1"/>
      <w:marLeft w:val="0"/>
      <w:marRight w:val="0"/>
      <w:marTop w:val="0"/>
      <w:marBottom w:val="0"/>
      <w:divBdr>
        <w:top w:val="none" w:sz="0" w:space="0" w:color="auto"/>
        <w:left w:val="none" w:sz="0" w:space="0" w:color="auto"/>
        <w:bottom w:val="none" w:sz="0" w:space="0" w:color="auto"/>
        <w:right w:val="none" w:sz="0" w:space="0" w:color="auto"/>
      </w:divBdr>
    </w:div>
    <w:div w:id="1020936607">
      <w:bodyDiv w:val="1"/>
      <w:marLeft w:val="0"/>
      <w:marRight w:val="0"/>
      <w:marTop w:val="0"/>
      <w:marBottom w:val="0"/>
      <w:divBdr>
        <w:top w:val="none" w:sz="0" w:space="0" w:color="auto"/>
        <w:left w:val="none" w:sz="0" w:space="0" w:color="auto"/>
        <w:bottom w:val="none" w:sz="0" w:space="0" w:color="auto"/>
        <w:right w:val="none" w:sz="0" w:space="0" w:color="auto"/>
      </w:divBdr>
    </w:div>
    <w:div w:id="1027294792">
      <w:bodyDiv w:val="1"/>
      <w:marLeft w:val="0"/>
      <w:marRight w:val="0"/>
      <w:marTop w:val="0"/>
      <w:marBottom w:val="0"/>
      <w:divBdr>
        <w:top w:val="none" w:sz="0" w:space="0" w:color="auto"/>
        <w:left w:val="none" w:sz="0" w:space="0" w:color="auto"/>
        <w:bottom w:val="none" w:sz="0" w:space="0" w:color="auto"/>
        <w:right w:val="none" w:sz="0" w:space="0" w:color="auto"/>
      </w:divBdr>
    </w:div>
    <w:div w:id="1027565770">
      <w:bodyDiv w:val="1"/>
      <w:marLeft w:val="0"/>
      <w:marRight w:val="0"/>
      <w:marTop w:val="0"/>
      <w:marBottom w:val="0"/>
      <w:divBdr>
        <w:top w:val="none" w:sz="0" w:space="0" w:color="auto"/>
        <w:left w:val="none" w:sz="0" w:space="0" w:color="auto"/>
        <w:bottom w:val="none" w:sz="0" w:space="0" w:color="auto"/>
        <w:right w:val="none" w:sz="0" w:space="0" w:color="auto"/>
      </w:divBdr>
    </w:div>
    <w:div w:id="1032075258">
      <w:bodyDiv w:val="1"/>
      <w:marLeft w:val="0"/>
      <w:marRight w:val="0"/>
      <w:marTop w:val="0"/>
      <w:marBottom w:val="0"/>
      <w:divBdr>
        <w:top w:val="none" w:sz="0" w:space="0" w:color="auto"/>
        <w:left w:val="none" w:sz="0" w:space="0" w:color="auto"/>
        <w:bottom w:val="none" w:sz="0" w:space="0" w:color="auto"/>
        <w:right w:val="none" w:sz="0" w:space="0" w:color="auto"/>
      </w:divBdr>
    </w:div>
    <w:div w:id="1033270485">
      <w:bodyDiv w:val="1"/>
      <w:marLeft w:val="0"/>
      <w:marRight w:val="0"/>
      <w:marTop w:val="0"/>
      <w:marBottom w:val="0"/>
      <w:divBdr>
        <w:top w:val="none" w:sz="0" w:space="0" w:color="auto"/>
        <w:left w:val="none" w:sz="0" w:space="0" w:color="auto"/>
        <w:bottom w:val="none" w:sz="0" w:space="0" w:color="auto"/>
        <w:right w:val="none" w:sz="0" w:space="0" w:color="auto"/>
      </w:divBdr>
    </w:div>
    <w:div w:id="1043017209">
      <w:bodyDiv w:val="1"/>
      <w:marLeft w:val="0"/>
      <w:marRight w:val="0"/>
      <w:marTop w:val="0"/>
      <w:marBottom w:val="0"/>
      <w:divBdr>
        <w:top w:val="none" w:sz="0" w:space="0" w:color="auto"/>
        <w:left w:val="none" w:sz="0" w:space="0" w:color="auto"/>
        <w:bottom w:val="none" w:sz="0" w:space="0" w:color="auto"/>
        <w:right w:val="none" w:sz="0" w:space="0" w:color="auto"/>
      </w:divBdr>
    </w:div>
    <w:div w:id="1044061993">
      <w:bodyDiv w:val="1"/>
      <w:marLeft w:val="0"/>
      <w:marRight w:val="0"/>
      <w:marTop w:val="0"/>
      <w:marBottom w:val="0"/>
      <w:divBdr>
        <w:top w:val="none" w:sz="0" w:space="0" w:color="auto"/>
        <w:left w:val="none" w:sz="0" w:space="0" w:color="auto"/>
        <w:bottom w:val="none" w:sz="0" w:space="0" w:color="auto"/>
        <w:right w:val="none" w:sz="0" w:space="0" w:color="auto"/>
      </w:divBdr>
    </w:div>
    <w:div w:id="1044717846">
      <w:bodyDiv w:val="1"/>
      <w:marLeft w:val="0"/>
      <w:marRight w:val="0"/>
      <w:marTop w:val="0"/>
      <w:marBottom w:val="0"/>
      <w:divBdr>
        <w:top w:val="none" w:sz="0" w:space="0" w:color="auto"/>
        <w:left w:val="none" w:sz="0" w:space="0" w:color="auto"/>
        <w:bottom w:val="none" w:sz="0" w:space="0" w:color="auto"/>
        <w:right w:val="none" w:sz="0" w:space="0" w:color="auto"/>
      </w:divBdr>
    </w:div>
    <w:div w:id="1055008261">
      <w:bodyDiv w:val="1"/>
      <w:marLeft w:val="0"/>
      <w:marRight w:val="0"/>
      <w:marTop w:val="0"/>
      <w:marBottom w:val="0"/>
      <w:divBdr>
        <w:top w:val="none" w:sz="0" w:space="0" w:color="auto"/>
        <w:left w:val="none" w:sz="0" w:space="0" w:color="auto"/>
        <w:bottom w:val="none" w:sz="0" w:space="0" w:color="auto"/>
        <w:right w:val="none" w:sz="0" w:space="0" w:color="auto"/>
      </w:divBdr>
    </w:div>
    <w:div w:id="1067532681">
      <w:bodyDiv w:val="1"/>
      <w:marLeft w:val="0"/>
      <w:marRight w:val="0"/>
      <w:marTop w:val="0"/>
      <w:marBottom w:val="0"/>
      <w:divBdr>
        <w:top w:val="none" w:sz="0" w:space="0" w:color="auto"/>
        <w:left w:val="none" w:sz="0" w:space="0" w:color="auto"/>
        <w:bottom w:val="none" w:sz="0" w:space="0" w:color="auto"/>
        <w:right w:val="none" w:sz="0" w:space="0" w:color="auto"/>
      </w:divBdr>
    </w:div>
    <w:div w:id="1082680048">
      <w:bodyDiv w:val="1"/>
      <w:marLeft w:val="0"/>
      <w:marRight w:val="0"/>
      <w:marTop w:val="0"/>
      <w:marBottom w:val="0"/>
      <w:divBdr>
        <w:top w:val="none" w:sz="0" w:space="0" w:color="auto"/>
        <w:left w:val="none" w:sz="0" w:space="0" w:color="auto"/>
        <w:bottom w:val="none" w:sz="0" w:space="0" w:color="auto"/>
        <w:right w:val="none" w:sz="0" w:space="0" w:color="auto"/>
      </w:divBdr>
    </w:div>
    <w:div w:id="1085612944">
      <w:bodyDiv w:val="1"/>
      <w:marLeft w:val="0"/>
      <w:marRight w:val="0"/>
      <w:marTop w:val="0"/>
      <w:marBottom w:val="0"/>
      <w:divBdr>
        <w:top w:val="none" w:sz="0" w:space="0" w:color="auto"/>
        <w:left w:val="none" w:sz="0" w:space="0" w:color="auto"/>
        <w:bottom w:val="none" w:sz="0" w:space="0" w:color="auto"/>
        <w:right w:val="none" w:sz="0" w:space="0" w:color="auto"/>
      </w:divBdr>
    </w:div>
    <w:div w:id="1101536019">
      <w:bodyDiv w:val="1"/>
      <w:marLeft w:val="0"/>
      <w:marRight w:val="0"/>
      <w:marTop w:val="0"/>
      <w:marBottom w:val="0"/>
      <w:divBdr>
        <w:top w:val="none" w:sz="0" w:space="0" w:color="auto"/>
        <w:left w:val="none" w:sz="0" w:space="0" w:color="auto"/>
        <w:bottom w:val="none" w:sz="0" w:space="0" w:color="auto"/>
        <w:right w:val="none" w:sz="0" w:space="0" w:color="auto"/>
      </w:divBdr>
    </w:div>
    <w:div w:id="1105690556">
      <w:bodyDiv w:val="1"/>
      <w:marLeft w:val="0"/>
      <w:marRight w:val="0"/>
      <w:marTop w:val="0"/>
      <w:marBottom w:val="0"/>
      <w:divBdr>
        <w:top w:val="none" w:sz="0" w:space="0" w:color="auto"/>
        <w:left w:val="none" w:sz="0" w:space="0" w:color="auto"/>
        <w:bottom w:val="none" w:sz="0" w:space="0" w:color="auto"/>
        <w:right w:val="none" w:sz="0" w:space="0" w:color="auto"/>
      </w:divBdr>
    </w:div>
    <w:div w:id="1108039204">
      <w:bodyDiv w:val="1"/>
      <w:marLeft w:val="0"/>
      <w:marRight w:val="0"/>
      <w:marTop w:val="0"/>
      <w:marBottom w:val="0"/>
      <w:divBdr>
        <w:top w:val="none" w:sz="0" w:space="0" w:color="auto"/>
        <w:left w:val="none" w:sz="0" w:space="0" w:color="auto"/>
        <w:bottom w:val="none" w:sz="0" w:space="0" w:color="auto"/>
        <w:right w:val="none" w:sz="0" w:space="0" w:color="auto"/>
      </w:divBdr>
    </w:div>
    <w:div w:id="1110710267">
      <w:bodyDiv w:val="1"/>
      <w:marLeft w:val="0"/>
      <w:marRight w:val="0"/>
      <w:marTop w:val="0"/>
      <w:marBottom w:val="0"/>
      <w:divBdr>
        <w:top w:val="none" w:sz="0" w:space="0" w:color="auto"/>
        <w:left w:val="none" w:sz="0" w:space="0" w:color="auto"/>
        <w:bottom w:val="none" w:sz="0" w:space="0" w:color="auto"/>
        <w:right w:val="none" w:sz="0" w:space="0" w:color="auto"/>
      </w:divBdr>
    </w:div>
    <w:div w:id="1119646410">
      <w:bodyDiv w:val="1"/>
      <w:marLeft w:val="0"/>
      <w:marRight w:val="0"/>
      <w:marTop w:val="0"/>
      <w:marBottom w:val="0"/>
      <w:divBdr>
        <w:top w:val="none" w:sz="0" w:space="0" w:color="auto"/>
        <w:left w:val="none" w:sz="0" w:space="0" w:color="auto"/>
        <w:bottom w:val="none" w:sz="0" w:space="0" w:color="auto"/>
        <w:right w:val="none" w:sz="0" w:space="0" w:color="auto"/>
      </w:divBdr>
    </w:div>
    <w:div w:id="1120497199">
      <w:bodyDiv w:val="1"/>
      <w:marLeft w:val="0"/>
      <w:marRight w:val="0"/>
      <w:marTop w:val="0"/>
      <w:marBottom w:val="0"/>
      <w:divBdr>
        <w:top w:val="none" w:sz="0" w:space="0" w:color="auto"/>
        <w:left w:val="none" w:sz="0" w:space="0" w:color="auto"/>
        <w:bottom w:val="none" w:sz="0" w:space="0" w:color="auto"/>
        <w:right w:val="none" w:sz="0" w:space="0" w:color="auto"/>
      </w:divBdr>
    </w:div>
    <w:div w:id="1130631804">
      <w:bodyDiv w:val="1"/>
      <w:marLeft w:val="0"/>
      <w:marRight w:val="0"/>
      <w:marTop w:val="0"/>
      <w:marBottom w:val="0"/>
      <w:divBdr>
        <w:top w:val="none" w:sz="0" w:space="0" w:color="auto"/>
        <w:left w:val="none" w:sz="0" w:space="0" w:color="auto"/>
        <w:bottom w:val="none" w:sz="0" w:space="0" w:color="auto"/>
        <w:right w:val="none" w:sz="0" w:space="0" w:color="auto"/>
      </w:divBdr>
    </w:div>
    <w:div w:id="1136605871">
      <w:bodyDiv w:val="1"/>
      <w:marLeft w:val="0"/>
      <w:marRight w:val="0"/>
      <w:marTop w:val="0"/>
      <w:marBottom w:val="0"/>
      <w:divBdr>
        <w:top w:val="none" w:sz="0" w:space="0" w:color="auto"/>
        <w:left w:val="none" w:sz="0" w:space="0" w:color="auto"/>
        <w:bottom w:val="none" w:sz="0" w:space="0" w:color="auto"/>
        <w:right w:val="none" w:sz="0" w:space="0" w:color="auto"/>
      </w:divBdr>
    </w:div>
    <w:div w:id="1141115725">
      <w:bodyDiv w:val="1"/>
      <w:marLeft w:val="0"/>
      <w:marRight w:val="0"/>
      <w:marTop w:val="0"/>
      <w:marBottom w:val="0"/>
      <w:divBdr>
        <w:top w:val="none" w:sz="0" w:space="0" w:color="auto"/>
        <w:left w:val="none" w:sz="0" w:space="0" w:color="auto"/>
        <w:bottom w:val="none" w:sz="0" w:space="0" w:color="auto"/>
        <w:right w:val="none" w:sz="0" w:space="0" w:color="auto"/>
      </w:divBdr>
    </w:div>
    <w:div w:id="1147164406">
      <w:bodyDiv w:val="1"/>
      <w:marLeft w:val="0"/>
      <w:marRight w:val="0"/>
      <w:marTop w:val="0"/>
      <w:marBottom w:val="0"/>
      <w:divBdr>
        <w:top w:val="none" w:sz="0" w:space="0" w:color="auto"/>
        <w:left w:val="none" w:sz="0" w:space="0" w:color="auto"/>
        <w:bottom w:val="none" w:sz="0" w:space="0" w:color="auto"/>
        <w:right w:val="none" w:sz="0" w:space="0" w:color="auto"/>
      </w:divBdr>
    </w:div>
    <w:div w:id="1165626372">
      <w:bodyDiv w:val="1"/>
      <w:marLeft w:val="0"/>
      <w:marRight w:val="0"/>
      <w:marTop w:val="0"/>
      <w:marBottom w:val="0"/>
      <w:divBdr>
        <w:top w:val="none" w:sz="0" w:space="0" w:color="auto"/>
        <w:left w:val="none" w:sz="0" w:space="0" w:color="auto"/>
        <w:bottom w:val="none" w:sz="0" w:space="0" w:color="auto"/>
        <w:right w:val="none" w:sz="0" w:space="0" w:color="auto"/>
      </w:divBdr>
    </w:div>
    <w:div w:id="1174882806">
      <w:bodyDiv w:val="1"/>
      <w:marLeft w:val="0"/>
      <w:marRight w:val="0"/>
      <w:marTop w:val="0"/>
      <w:marBottom w:val="0"/>
      <w:divBdr>
        <w:top w:val="none" w:sz="0" w:space="0" w:color="auto"/>
        <w:left w:val="none" w:sz="0" w:space="0" w:color="auto"/>
        <w:bottom w:val="none" w:sz="0" w:space="0" w:color="auto"/>
        <w:right w:val="none" w:sz="0" w:space="0" w:color="auto"/>
      </w:divBdr>
    </w:div>
    <w:div w:id="1177035222">
      <w:bodyDiv w:val="1"/>
      <w:marLeft w:val="0"/>
      <w:marRight w:val="0"/>
      <w:marTop w:val="0"/>
      <w:marBottom w:val="0"/>
      <w:divBdr>
        <w:top w:val="none" w:sz="0" w:space="0" w:color="auto"/>
        <w:left w:val="none" w:sz="0" w:space="0" w:color="auto"/>
        <w:bottom w:val="none" w:sz="0" w:space="0" w:color="auto"/>
        <w:right w:val="none" w:sz="0" w:space="0" w:color="auto"/>
      </w:divBdr>
    </w:div>
    <w:div w:id="1180463771">
      <w:bodyDiv w:val="1"/>
      <w:marLeft w:val="0"/>
      <w:marRight w:val="0"/>
      <w:marTop w:val="0"/>
      <w:marBottom w:val="0"/>
      <w:divBdr>
        <w:top w:val="none" w:sz="0" w:space="0" w:color="auto"/>
        <w:left w:val="none" w:sz="0" w:space="0" w:color="auto"/>
        <w:bottom w:val="none" w:sz="0" w:space="0" w:color="auto"/>
        <w:right w:val="none" w:sz="0" w:space="0" w:color="auto"/>
      </w:divBdr>
    </w:div>
    <w:div w:id="1183670056">
      <w:bodyDiv w:val="1"/>
      <w:marLeft w:val="0"/>
      <w:marRight w:val="0"/>
      <w:marTop w:val="0"/>
      <w:marBottom w:val="0"/>
      <w:divBdr>
        <w:top w:val="none" w:sz="0" w:space="0" w:color="auto"/>
        <w:left w:val="none" w:sz="0" w:space="0" w:color="auto"/>
        <w:bottom w:val="none" w:sz="0" w:space="0" w:color="auto"/>
        <w:right w:val="none" w:sz="0" w:space="0" w:color="auto"/>
      </w:divBdr>
    </w:div>
    <w:div w:id="1187140795">
      <w:bodyDiv w:val="1"/>
      <w:marLeft w:val="0"/>
      <w:marRight w:val="0"/>
      <w:marTop w:val="0"/>
      <w:marBottom w:val="0"/>
      <w:divBdr>
        <w:top w:val="none" w:sz="0" w:space="0" w:color="auto"/>
        <w:left w:val="none" w:sz="0" w:space="0" w:color="auto"/>
        <w:bottom w:val="none" w:sz="0" w:space="0" w:color="auto"/>
        <w:right w:val="none" w:sz="0" w:space="0" w:color="auto"/>
      </w:divBdr>
    </w:div>
    <w:div w:id="1187669503">
      <w:bodyDiv w:val="1"/>
      <w:marLeft w:val="0"/>
      <w:marRight w:val="0"/>
      <w:marTop w:val="0"/>
      <w:marBottom w:val="0"/>
      <w:divBdr>
        <w:top w:val="none" w:sz="0" w:space="0" w:color="auto"/>
        <w:left w:val="none" w:sz="0" w:space="0" w:color="auto"/>
        <w:bottom w:val="none" w:sz="0" w:space="0" w:color="auto"/>
        <w:right w:val="none" w:sz="0" w:space="0" w:color="auto"/>
      </w:divBdr>
    </w:div>
    <w:div w:id="1188524221">
      <w:bodyDiv w:val="1"/>
      <w:marLeft w:val="0"/>
      <w:marRight w:val="0"/>
      <w:marTop w:val="0"/>
      <w:marBottom w:val="0"/>
      <w:divBdr>
        <w:top w:val="none" w:sz="0" w:space="0" w:color="auto"/>
        <w:left w:val="none" w:sz="0" w:space="0" w:color="auto"/>
        <w:bottom w:val="none" w:sz="0" w:space="0" w:color="auto"/>
        <w:right w:val="none" w:sz="0" w:space="0" w:color="auto"/>
      </w:divBdr>
    </w:div>
    <w:div w:id="1199395965">
      <w:bodyDiv w:val="1"/>
      <w:marLeft w:val="0"/>
      <w:marRight w:val="0"/>
      <w:marTop w:val="0"/>
      <w:marBottom w:val="0"/>
      <w:divBdr>
        <w:top w:val="none" w:sz="0" w:space="0" w:color="auto"/>
        <w:left w:val="none" w:sz="0" w:space="0" w:color="auto"/>
        <w:bottom w:val="none" w:sz="0" w:space="0" w:color="auto"/>
        <w:right w:val="none" w:sz="0" w:space="0" w:color="auto"/>
      </w:divBdr>
    </w:div>
    <w:div w:id="1212885024">
      <w:bodyDiv w:val="1"/>
      <w:marLeft w:val="0"/>
      <w:marRight w:val="0"/>
      <w:marTop w:val="0"/>
      <w:marBottom w:val="0"/>
      <w:divBdr>
        <w:top w:val="none" w:sz="0" w:space="0" w:color="auto"/>
        <w:left w:val="none" w:sz="0" w:space="0" w:color="auto"/>
        <w:bottom w:val="none" w:sz="0" w:space="0" w:color="auto"/>
        <w:right w:val="none" w:sz="0" w:space="0" w:color="auto"/>
      </w:divBdr>
    </w:div>
    <w:div w:id="1213619357">
      <w:bodyDiv w:val="1"/>
      <w:marLeft w:val="0"/>
      <w:marRight w:val="0"/>
      <w:marTop w:val="0"/>
      <w:marBottom w:val="0"/>
      <w:divBdr>
        <w:top w:val="none" w:sz="0" w:space="0" w:color="auto"/>
        <w:left w:val="none" w:sz="0" w:space="0" w:color="auto"/>
        <w:bottom w:val="none" w:sz="0" w:space="0" w:color="auto"/>
        <w:right w:val="none" w:sz="0" w:space="0" w:color="auto"/>
      </w:divBdr>
    </w:div>
    <w:div w:id="1213729955">
      <w:bodyDiv w:val="1"/>
      <w:marLeft w:val="0"/>
      <w:marRight w:val="0"/>
      <w:marTop w:val="0"/>
      <w:marBottom w:val="0"/>
      <w:divBdr>
        <w:top w:val="none" w:sz="0" w:space="0" w:color="auto"/>
        <w:left w:val="none" w:sz="0" w:space="0" w:color="auto"/>
        <w:bottom w:val="none" w:sz="0" w:space="0" w:color="auto"/>
        <w:right w:val="none" w:sz="0" w:space="0" w:color="auto"/>
      </w:divBdr>
    </w:div>
    <w:div w:id="1220095822">
      <w:bodyDiv w:val="1"/>
      <w:marLeft w:val="0"/>
      <w:marRight w:val="0"/>
      <w:marTop w:val="0"/>
      <w:marBottom w:val="0"/>
      <w:divBdr>
        <w:top w:val="none" w:sz="0" w:space="0" w:color="auto"/>
        <w:left w:val="none" w:sz="0" w:space="0" w:color="auto"/>
        <w:bottom w:val="none" w:sz="0" w:space="0" w:color="auto"/>
        <w:right w:val="none" w:sz="0" w:space="0" w:color="auto"/>
      </w:divBdr>
    </w:div>
    <w:div w:id="1220553533">
      <w:bodyDiv w:val="1"/>
      <w:marLeft w:val="0"/>
      <w:marRight w:val="0"/>
      <w:marTop w:val="0"/>
      <w:marBottom w:val="0"/>
      <w:divBdr>
        <w:top w:val="none" w:sz="0" w:space="0" w:color="auto"/>
        <w:left w:val="none" w:sz="0" w:space="0" w:color="auto"/>
        <w:bottom w:val="none" w:sz="0" w:space="0" w:color="auto"/>
        <w:right w:val="none" w:sz="0" w:space="0" w:color="auto"/>
      </w:divBdr>
    </w:div>
    <w:div w:id="1223254746">
      <w:bodyDiv w:val="1"/>
      <w:marLeft w:val="0"/>
      <w:marRight w:val="0"/>
      <w:marTop w:val="0"/>
      <w:marBottom w:val="0"/>
      <w:divBdr>
        <w:top w:val="none" w:sz="0" w:space="0" w:color="auto"/>
        <w:left w:val="none" w:sz="0" w:space="0" w:color="auto"/>
        <w:bottom w:val="none" w:sz="0" w:space="0" w:color="auto"/>
        <w:right w:val="none" w:sz="0" w:space="0" w:color="auto"/>
      </w:divBdr>
    </w:div>
    <w:div w:id="1227499053">
      <w:bodyDiv w:val="1"/>
      <w:marLeft w:val="0"/>
      <w:marRight w:val="0"/>
      <w:marTop w:val="0"/>
      <w:marBottom w:val="0"/>
      <w:divBdr>
        <w:top w:val="none" w:sz="0" w:space="0" w:color="auto"/>
        <w:left w:val="none" w:sz="0" w:space="0" w:color="auto"/>
        <w:bottom w:val="none" w:sz="0" w:space="0" w:color="auto"/>
        <w:right w:val="none" w:sz="0" w:space="0" w:color="auto"/>
      </w:divBdr>
    </w:div>
    <w:div w:id="1233807418">
      <w:bodyDiv w:val="1"/>
      <w:marLeft w:val="0"/>
      <w:marRight w:val="0"/>
      <w:marTop w:val="0"/>
      <w:marBottom w:val="0"/>
      <w:divBdr>
        <w:top w:val="none" w:sz="0" w:space="0" w:color="auto"/>
        <w:left w:val="none" w:sz="0" w:space="0" w:color="auto"/>
        <w:bottom w:val="none" w:sz="0" w:space="0" w:color="auto"/>
        <w:right w:val="none" w:sz="0" w:space="0" w:color="auto"/>
      </w:divBdr>
    </w:div>
    <w:div w:id="1238978461">
      <w:bodyDiv w:val="1"/>
      <w:marLeft w:val="0"/>
      <w:marRight w:val="0"/>
      <w:marTop w:val="0"/>
      <w:marBottom w:val="0"/>
      <w:divBdr>
        <w:top w:val="none" w:sz="0" w:space="0" w:color="auto"/>
        <w:left w:val="none" w:sz="0" w:space="0" w:color="auto"/>
        <w:bottom w:val="none" w:sz="0" w:space="0" w:color="auto"/>
        <w:right w:val="none" w:sz="0" w:space="0" w:color="auto"/>
      </w:divBdr>
    </w:div>
    <w:div w:id="1244686955">
      <w:bodyDiv w:val="1"/>
      <w:marLeft w:val="0"/>
      <w:marRight w:val="0"/>
      <w:marTop w:val="0"/>
      <w:marBottom w:val="0"/>
      <w:divBdr>
        <w:top w:val="none" w:sz="0" w:space="0" w:color="auto"/>
        <w:left w:val="none" w:sz="0" w:space="0" w:color="auto"/>
        <w:bottom w:val="none" w:sz="0" w:space="0" w:color="auto"/>
        <w:right w:val="none" w:sz="0" w:space="0" w:color="auto"/>
      </w:divBdr>
    </w:div>
    <w:div w:id="1248344068">
      <w:bodyDiv w:val="1"/>
      <w:marLeft w:val="0"/>
      <w:marRight w:val="0"/>
      <w:marTop w:val="0"/>
      <w:marBottom w:val="0"/>
      <w:divBdr>
        <w:top w:val="none" w:sz="0" w:space="0" w:color="auto"/>
        <w:left w:val="none" w:sz="0" w:space="0" w:color="auto"/>
        <w:bottom w:val="none" w:sz="0" w:space="0" w:color="auto"/>
        <w:right w:val="none" w:sz="0" w:space="0" w:color="auto"/>
      </w:divBdr>
    </w:div>
    <w:div w:id="1251239109">
      <w:bodyDiv w:val="1"/>
      <w:marLeft w:val="0"/>
      <w:marRight w:val="0"/>
      <w:marTop w:val="0"/>
      <w:marBottom w:val="0"/>
      <w:divBdr>
        <w:top w:val="none" w:sz="0" w:space="0" w:color="auto"/>
        <w:left w:val="none" w:sz="0" w:space="0" w:color="auto"/>
        <w:bottom w:val="none" w:sz="0" w:space="0" w:color="auto"/>
        <w:right w:val="none" w:sz="0" w:space="0" w:color="auto"/>
      </w:divBdr>
    </w:div>
    <w:div w:id="1254705034">
      <w:bodyDiv w:val="1"/>
      <w:marLeft w:val="0"/>
      <w:marRight w:val="0"/>
      <w:marTop w:val="0"/>
      <w:marBottom w:val="0"/>
      <w:divBdr>
        <w:top w:val="none" w:sz="0" w:space="0" w:color="auto"/>
        <w:left w:val="none" w:sz="0" w:space="0" w:color="auto"/>
        <w:bottom w:val="none" w:sz="0" w:space="0" w:color="auto"/>
        <w:right w:val="none" w:sz="0" w:space="0" w:color="auto"/>
      </w:divBdr>
    </w:div>
    <w:div w:id="1265462054">
      <w:bodyDiv w:val="1"/>
      <w:marLeft w:val="0"/>
      <w:marRight w:val="0"/>
      <w:marTop w:val="0"/>
      <w:marBottom w:val="0"/>
      <w:divBdr>
        <w:top w:val="none" w:sz="0" w:space="0" w:color="auto"/>
        <w:left w:val="none" w:sz="0" w:space="0" w:color="auto"/>
        <w:bottom w:val="none" w:sz="0" w:space="0" w:color="auto"/>
        <w:right w:val="none" w:sz="0" w:space="0" w:color="auto"/>
      </w:divBdr>
    </w:div>
    <w:div w:id="1270352437">
      <w:bodyDiv w:val="1"/>
      <w:marLeft w:val="0"/>
      <w:marRight w:val="0"/>
      <w:marTop w:val="0"/>
      <w:marBottom w:val="0"/>
      <w:divBdr>
        <w:top w:val="none" w:sz="0" w:space="0" w:color="auto"/>
        <w:left w:val="none" w:sz="0" w:space="0" w:color="auto"/>
        <w:bottom w:val="none" w:sz="0" w:space="0" w:color="auto"/>
        <w:right w:val="none" w:sz="0" w:space="0" w:color="auto"/>
      </w:divBdr>
    </w:div>
    <w:div w:id="1270971926">
      <w:bodyDiv w:val="1"/>
      <w:marLeft w:val="0"/>
      <w:marRight w:val="0"/>
      <w:marTop w:val="0"/>
      <w:marBottom w:val="0"/>
      <w:divBdr>
        <w:top w:val="none" w:sz="0" w:space="0" w:color="auto"/>
        <w:left w:val="none" w:sz="0" w:space="0" w:color="auto"/>
        <w:bottom w:val="none" w:sz="0" w:space="0" w:color="auto"/>
        <w:right w:val="none" w:sz="0" w:space="0" w:color="auto"/>
      </w:divBdr>
    </w:div>
    <w:div w:id="1271468207">
      <w:bodyDiv w:val="1"/>
      <w:marLeft w:val="0"/>
      <w:marRight w:val="0"/>
      <w:marTop w:val="0"/>
      <w:marBottom w:val="0"/>
      <w:divBdr>
        <w:top w:val="none" w:sz="0" w:space="0" w:color="auto"/>
        <w:left w:val="none" w:sz="0" w:space="0" w:color="auto"/>
        <w:bottom w:val="none" w:sz="0" w:space="0" w:color="auto"/>
        <w:right w:val="none" w:sz="0" w:space="0" w:color="auto"/>
      </w:divBdr>
    </w:div>
    <w:div w:id="1271888254">
      <w:bodyDiv w:val="1"/>
      <w:marLeft w:val="0"/>
      <w:marRight w:val="0"/>
      <w:marTop w:val="0"/>
      <w:marBottom w:val="0"/>
      <w:divBdr>
        <w:top w:val="none" w:sz="0" w:space="0" w:color="auto"/>
        <w:left w:val="none" w:sz="0" w:space="0" w:color="auto"/>
        <w:bottom w:val="none" w:sz="0" w:space="0" w:color="auto"/>
        <w:right w:val="none" w:sz="0" w:space="0" w:color="auto"/>
      </w:divBdr>
    </w:div>
    <w:div w:id="1273242099">
      <w:bodyDiv w:val="1"/>
      <w:marLeft w:val="0"/>
      <w:marRight w:val="0"/>
      <w:marTop w:val="0"/>
      <w:marBottom w:val="0"/>
      <w:divBdr>
        <w:top w:val="none" w:sz="0" w:space="0" w:color="auto"/>
        <w:left w:val="none" w:sz="0" w:space="0" w:color="auto"/>
        <w:bottom w:val="none" w:sz="0" w:space="0" w:color="auto"/>
        <w:right w:val="none" w:sz="0" w:space="0" w:color="auto"/>
      </w:divBdr>
    </w:div>
    <w:div w:id="1276134021">
      <w:bodyDiv w:val="1"/>
      <w:marLeft w:val="0"/>
      <w:marRight w:val="0"/>
      <w:marTop w:val="0"/>
      <w:marBottom w:val="0"/>
      <w:divBdr>
        <w:top w:val="none" w:sz="0" w:space="0" w:color="auto"/>
        <w:left w:val="none" w:sz="0" w:space="0" w:color="auto"/>
        <w:bottom w:val="none" w:sz="0" w:space="0" w:color="auto"/>
        <w:right w:val="none" w:sz="0" w:space="0" w:color="auto"/>
      </w:divBdr>
    </w:div>
    <w:div w:id="1283850585">
      <w:bodyDiv w:val="1"/>
      <w:marLeft w:val="0"/>
      <w:marRight w:val="0"/>
      <w:marTop w:val="0"/>
      <w:marBottom w:val="0"/>
      <w:divBdr>
        <w:top w:val="none" w:sz="0" w:space="0" w:color="auto"/>
        <w:left w:val="none" w:sz="0" w:space="0" w:color="auto"/>
        <w:bottom w:val="none" w:sz="0" w:space="0" w:color="auto"/>
        <w:right w:val="none" w:sz="0" w:space="0" w:color="auto"/>
      </w:divBdr>
    </w:div>
    <w:div w:id="1294554607">
      <w:bodyDiv w:val="1"/>
      <w:marLeft w:val="0"/>
      <w:marRight w:val="0"/>
      <w:marTop w:val="0"/>
      <w:marBottom w:val="0"/>
      <w:divBdr>
        <w:top w:val="none" w:sz="0" w:space="0" w:color="auto"/>
        <w:left w:val="none" w:sz="0" w:space="0" w:color="auto"/>
        <w:bottom w:val="none" w:sz="0" w:space="0" w:color="auto"/>
        <w:right w:val="none" w:sz="0" w:space="0" w:color="auto"/>
      </w:divBdr>
    </w:div>
    <w:div w:id="1297300664">
      <w:bodyDiv w:val="1"/>
      <w:marLeft w:val="0"/>
      <w:marRight w:val="0"/>
      <w:marTop w:val="0"/>
      <w:marBottom w:val="0"/>
      <w:divBdr>
        <w:top w:val="none" w:sz="0" w:space="0" w:color="auto"/>
        <w:left w:val="none" w:sz="0" w:space="0" w:color="auto"/>
        <w:bottom w:val="none" w:sz="0" w:space="0" w:color="auto"/>
        <w:right w:val="none" w:sz="0" w:space="0" w:color="auto"/>
      </w:divBdr>
    </w:div>
    <w:div w:id="1300720787">
      <w:bodyDiv w:val="1"/>
      <w:marLeft w:val="0"/>
      <w:marRight w:val="0"/>
      <w:marTop w:val="0"/>
      <w:marBottom w:val="0"/>
      <w:divBdr>
        <w:top w:val="none" w:sz="0" w:space="0" w:color="auto"/>
        <w:left w:val="none" w:sz="0" w:space="0" w:color="auto"/>
        <w:bottom w:val="none" w:sz="0" w:space="0" w:color="auto"/>
        <w:right w:val="none" w:sz="0" w:space="0" w:color="auto"/>
      </w:divBdr>
    </w:div>
    <w:div w:id="1311709371">
      <w:bodyDiv w:val="1"/>
      <w:marLeft w:val="0"/>
      <w:marRight w:val="0"/>
      <w:marTop w:val="0"/>
      <w:marBottom w:val="0"/>
      <w:divBdr>
        <w:top w:val="none" w:sz="0" w:space="0" w:color="auto"/>
        <w:left w:val="none" w:sz="0" w:space="0" w:color="auto"/>
        <w:bottom w:val="none" w:sz="0" w:space="0" w:color="auto"/>
        <w:right w:val="none" w:sz="0" w:space="0" w:color="auto"/>
      </w:divBdr>
    </w:div>
    <w:div w:id="1318801767">
      <w:bodyDiv w:val="1"/>
      <w:marLeft w:val="0"/>
      <w:marRight w:val="0"/>
      <w:marTop w:val="0"/>
      <w:marBottom w:val="0"/>
      <w:divBdr>
        <w:top w:val="none" w:sz="0" w:space="0" w:color="auto"/>
        <w:left w:val="none" w:sz="0" w:space="0" w:color="auto"/>
        <w:bottom w:val="none" w:sz="0" w:space="0" w:color="auto"/>
        <w:right w:val="none" w:sz="0" w:space="0" w:color="auto"/>
      </w:divBdr>
    </w:div>
    <w:div w:id="1323393044">
      <w:bodyDiv w:val="1"/>
      <w:marLeft w:val="0"/>
      <w:marRight w:val="0"/>
      <w:marTop w:val="0"/>
      <w:marBottom w:val="0"/>
      <w:divBdr>
        <w:top w:val="none" w:sz="0" w:space="0" w:color="auto"/>
        <w:left w:val="none" w:sz="0" w:space="0" w:color="auto"/>
        <w:bottom w:val="none" w:sz="0" w:space="0" w:color="auto"/>
        <w:right w:val="none" w:sz="0" w:space="0" w:color="auto"/>
      </w:divBdr>
    </w:div>
    <w:div w:id="1331444637">
      <w:bodyDiv w:val="1"/>
      <w:marLeft w:val="0"/>
      <w:marRight w:val="0"/>
      <w:marTop w:val="0"/>
      <w:marBottom w:val="0"/>
      <w:divBdr>
        <w:top w:val="none" w:sz="0" w:space="0" w:color="auto"/>
        <w:left w:val="none" w:sz="0" w:space="0" w:color="auto"/>
        <w:bottom w:val="none" w:sz="0" w:space="0" w:color="auto"/>
        <w:right w:val="none" w:sz="0" w:space="0" w:color="auto"/>
      </w:divBdr>
    </w:div>
    <w:div w:id="1345472207">
      <w:bodyDiv w:val="1"/>
      <w:marLeft w:val="0"/>
      <w:marRight w:val="0"/>
      <w:marTop w:val="0"/>
      <w:marBottom w:val="0"/>
      <w:divBdr>
        <w:top w:val="none" w:sz="0" w:space="0" w:color="auto"/>
        <w:left w:val="none" w:sz="0" w:space="0" w:color="auto"/>
        <w:bottom w:val="none" w:sz="0" w:space="0" w:color="auto"/>
        <w:right w:val="none" w:sz="0" w:space="0" w:color="auto"/>
      </w:divBdr>
    </w:div>
    <w:div w:id="1347562117">
      <w:bodyDiv w:val="1"/>
      <w:marLeft w:val="0"/>
      <w:marRight w:val="0"/>
      <w:marTop w:val="0"/>
      <w:marBottom w:val="0"/>
      <w:divBdr>
        <w:top w:val="none" w:sz="0" w:space="0" w:color="auto"/>
        <w:left w:val="none" w:sz="0" w:space="0" w:color="auto"/>
        <w:bottom w:val="none" w:sz="0" w:space="0" w:color="auto"/>
        <w:right w:val="none" w:sz="0" w:space="0" w:color="auto"/>
      </w:divBdr>
    </w:div>
    <w:div w:id="1348094350">
      <w:bodyDiv w:val="1"/>
      <w:marLeft w:val="0"/>
      <w:marRight w:val="0"/>
      <w:marTop w:val="0"/>
      <w:marBottom w:val="0"/>
      <w:divBdr>
        <w:top w:val="none" w:sz="0" w:space="0" w:color="auto"/>
        <w:left w:val="none" w:sz="0" w:space="0" w:color="auto"/>
        <w:bottom w:val="none" w:sz="0" w:space="0" w:color="auto"/>
        <w:right w:val="none" w:sz="0" w:space="0" w:color="auto"/>
      </w:divBdr>
    </w:div>
    <w:div w:id="1351293638">
      <w:bodyDiv w:val="1"/>
      <w:marLeft w:val="0"/>
      <w:marRight w:val="0"/>
      <w:marTop w:val="0"/>
      <w:marBottom w:val="0"/>
      <w:divBdr>
        <w:top w:val="none" w:sz="0" w:space="0" w:color="auto"/>
        <w:left w:val="none" w:sz="0" w:space="0" w:color="auto"/>
        <w:bottom w:val="none" w:sz="0" w:space="0" w:color="auto"/>
        <w:right w:val="none" w:sz="0" w:space="0" w:color="auto"/>
      </w:divBdr>
    </w:div>
    <w:div w:id="1360007041">
      <w:bodyDiv w:val="1"/>
      <w:marLeft w:val="0"/>
      <w:marRight w:val="0"/>
      <w:marTop w:val="0"/>
      <w:marBottom w:val="0"/>
      <w:divBdr>
        <w:top w:val="none" w:sz="0" w:space="0" w:color="auto"/>
        <w:left w:val="none" w:sz="0" w:space="0" w:color="auto"/>
        <w:bottom w:val="none" w:sz="0" w:space="0" w:color="auto"/>
        <w:right w:val="none" w:sz="0" w:space="0" w:color="auto"/>
      </w:divBdr>
    </w:div>
    <w:div w:id="1375345407">
      <w:bodyDiv w:val="1"/>
      <w:marLeft w:val="0"/>
      <w:marRight w:val="0"/>
      <w:marTop w:val="0"/>
      <w:marBottom w:val="0"/>
      <w:divBdr>
        <w:top w:val="none" w:sz="0" w:space="0" w:color="auto"/>
        <w:left w:val="none" w:sz="0" w:space="0" w:color="auto"/>
        <w:bottom w:val="none" w:sz="0" w:space="0" w:color="auto"/>
        <w:right w:val="none" w:sz="0" w:space="0" w:color="auto"/>
      </w:divBdr>
    </w:div>
    <w:div w:id="1377006136">
      <w:bodyDiv w:val="1"/>
      <w:marLeft w:val="0"/>
      <w:marRight w:val="0"/>
      <w:marTop w:val="0"/>
      <w:marBottom w:val="0"/>
      <w:divBdr>
        <w:top w:val="none" w:sz="0" w:space="0" w:color="auto"/>
        <w:left w:val="none" w:sz="0" w:space="0" w:color="auto"/>
        <w:bottom w:val="none" w:sz="0" w:space="0" w:color="auto"/>
        <w:right w:val="none" w:sz="0" w:space="0" w:color="auto"/>
      </w:divBdr>
    </w:div>
    <w:div w:id="1389839702">
      <w:bodyDiv w:val="1"/>
      <w:marLeft w:val="0"/>
      <w:marRight w:val="0"/>
      <w:marTop w:val="0"/>
      <w:marBottom w:val="0"/>
      <w:divBdr>
        <w:top w:val="none" w:sz="0" w:space="0" w:color="auto"/>
        <w:left w:val="none" w:sz="0" w:space="0" w:color="auto"/>
        <w:bottom w:val="none" w:sz="0" w:space="0" w:color="auto"/>
        <w:right w:val="none" w:sz="0" w:space="0" w:color="auto"/>
      </w:divBdr>
    </w:div>
    <w:div w:id="1395545925">
      <w:bodyDiv w:val="1"/>
      <w:marLeft w:val="0"/>
      <w:marRight w:val="0"/>
      <w:marTop w:val="0"/>
      <w:marBottom w:val="0"/>
      <w:divBdr>
        <w:top w:val="none" w:sz="0" w:space="0" w:color="auto"/>
        <w:left w:val="none" w:sz="0" w:space="0" w:color="auto"/>
        <w:bottom w:val="none" w:sz="0" w:space="0" w:color="auto"/>
        <w:right w:val="none" w:sz="0" w:space="0" w:color="auto"/>
      </w:divBdr>
    </w:div>
    <w:div w:id="1397707864">
      <w:bodyDiv w:val="1"/>
      <w:marLeft w:val="0"/>
      <w:marRight w:val="0"/>
      <w:marTop w:val="0"/>
      <w:marBottom w:val="0"/>
      <w:divBdr>
        <w:top w:val="none" w:sz="0" w:space="0" w:color="auto"/>
        <w:left w:val="none" w:sz="0" w:space="0" w:color="auto"/>
        <w:bottom w:val="none" w:sz="0" w:space="0" w:color="auto"/>
        <w:right w:val="none" w:sz="0" w:space="0" w:color="auto"/>
      </w:divBdr>
    </w:div>
    <w:div w:id="1407873308">
      <w:bodyDiv w:val="1"/>
      <w:marLeft w:val="0"/>
      <w:marRight w:val="0"/>
      <w:marTop w:val="0"/>
      <w:marBottom w:val="0"/>
      <w:divBdr>
        <w:top w:val="none" w:sz="0" w:space="0" w:color="auto"/>
        <w:left w:val="none" w:sz="0" w:space="0" w:color="auto"/>
        <w:bottom w:val="none" w:sz="0" w:space="0" w:color="auto"/>
        <w:right w:val="none" w:sz="0" w:space="0" w:color="auto"/>
      </w:divBdr>
    </w:div>
    <w:div w:id="1415738414">
      <w:bodyDiv w:val="1"/>
      <w:marLeft w:val="0"/>
      <w:marRight w:val="0"/>
      <w:marTop w:val="0"/>
      <w:marBottom w:val="0"/>
      <w:divBdr>
        <w:top w:val="none" w:sz="0" w:space="0" w:color="auto"/>
        <w:left w:val="none" w:sz="0" w:space="0" w:color="auto"/>
        <w:bottom w:val="none" w:sz="0" w:space="0" w:color="auto"/>
        <w:right w:val="none" w:sz="0" w:space="0" w:color="auto"/>
      </w:divBdr>
    </w:div>
    <w:div w:id="1419522471">
      <w:bodyDiv w:val="1"/>
      <w:marLeft w:val="0"/>
      <w:marRight w:val="0"/>
      <w:marTop w:val="0"/>
      <w:marBottom w:val="0"/>
      <w:divBdr>
        <w:top w:val="none" w:sz="0" w:space="0" w:color="auto"/>
        <w:left w:val="none" w:sz="0" w:space="0" w:color="auto"/>
        <w:bottom w:val="none" w:sz="0" w:space="0" w:color="auto"/>
        <w:right w:val="none" w:sz="0" w:space="0" w:color="auto"/>
      </w:divBdr>
    </w:div>
    <w:div w:id="1427728932">
      <w:bodyDiv w:val="1"/>
      <w:marLeft w:val="0"/>
      <w:marRight w:val="0"/>
      <w:marTop w:val="0"/>
      <w:marBottom w:val="0"/>
      <w:divBdr>
        <w:top w:val="none" w:sz="0" w:space="0" w:color="auto"/>
        <w:left w:val="none" w:sz="0" w:space="0" w:color="auto"/>
        <w:bottom w:val="none" w:sz="0" w:space="0" w:color="auto"/>
        <w:right w:val="none" w:sz="0" w:space="0" w:color="auto"/>
      </w:divBdr>
    </w:div>
    <w:div w:id="1437167799">
      <w:bodyDiv w:val="1"/>
      <w:marLeft w:val="0"/>
      <w:marRight w:val="0"/>
      <w:marTop w:val="0"/>
      <w:marBottom w:val="0"/>
      <w:divBdr>
        <w:top w:val="none" w:sz="0" w:space="0" w:color="auto"/>
        <w:left w:val="none" w:sz="0" w:space="0" w:color="auto"/>
        <w:bottom w:val="none" w:sz="0" w:space="0" w:color="auto"/>
        <w:right w:val="none" w:sz="0" w:space="0" w:color="auto"/>
      </w:divBdr>
    </w:div>
    <w:div w:id="1455249096">
      <w:bodyDiv w:val="1"/>
      <w:marLeft w:val="0"/>
      <w:marRight w:val="0"/>
      <w:marTop w:val="0"/>
      <w:marBottom w:val="0"/>
      <w:divBdr>
        <w:top w:val="none" w:sz="0" w:space="0" w:color="auto"/>
        <w:left w:val="none" w:sz="0" w:space="0" w:color="auto"/>
        <w:bottom w:val="none" w:sz="0" w:space="0" w:color="auto"/>
        <w:right w:val="none" w:sz="0" w:space="0" w:color="auto"/>
      </w:divBdr>
    </w:div>
    <w:div w:id="1457986821">
      <w:bodyDiv w:val="1"/>
      <w:marLeft w:val="0"/>
      <w:marRight w:val="0"/>
      <w:marTop w:val="0"/>
      <w:marBottom w:val="0"/>
      <w:divBdr>
        <w:top w:val="none" w:sz="0" w:space="0" w:color="auto"/>
        <w:left w:val="none" w:sz="0" w:space="0" w:color="auto"/>
        <w:bottom w:val="none" w:sz="0" w:space="0" w:color="auto"/>
        <w:right w:val="none" w:sz="0" w:space="0" w:color="auto"/>
      </w:divBdr>
    </w:div>
    <w:div w:id="1461219407">
      <w:bodyDiv w:val="1"/>
      <w:marLeft w:val="0"/>
      <w:marRight w:val="0"/>
      <w:marTop w:val="0"/>
      <w:marBottom w:val="0"/>
      <w:divBdr>
        <w:top w:val="none" w:sz="0" w:space="0" w:color="auto"/>
        <w:left w:val="none" w:sz="0" w:space="0" w:color="auto"/>
        <w:bottom w:val="none" w:sz="0" w:space="0" w:color="auto"/>
        <w:right w:val="none" w:sz="0" w:space="0" w:color="auto"/>
      </w:divBdr>
    </w:div>
    <w:div w:id="1469012358">
      <w:bodyDiv w:val="1"/>
      <w:marLeft w:val="0"/>
      <w:marRight w:val="0"/>
      <w:marTop w:val="0"/>
      <w:marBottom w:val="0"/>
      <w:divBdr>
        <w:top w:val="none" w:sz="0" w:space="0" w:color="auto"/>
        <w:left w:val="none" w:sz="0" w:space="0" w:color="auto"/>
        <w:bottom w:val="none" w:sz="0" w:space="0" w:color="auto"/>
        <w:right w:val="none" w:sz="0" w:space="0" w:color="auto"/>
      </w:divBdr>
    </w:div>
    <w:div w:id="1475174999">
      <w:bodyDiv w:val="1"/>
      <w:marLeft w:val="0"/>
      <w:marRight w:val="0"/>
      <w:marTop w:val="0"/>
      <w:marBottom w:val="0"/>
      <w:divBdr>
        <w:top w:val="none" w:sz="0" w:space="0" w:color="auto"/>
        <w:left w:val="none" w:sz="0" w:space="0" w:color="auto"/>
        <w:bottom w:val="none" w:sz="0" w:space="0" w:color="auto"/>
        <w:right w:val="none" w:sz="0" w:space="0" w:color="auto"/>
      </w:divBdr>
    </w:div>
    <w:div w:id="1476677418">
      <w:bodyDiv w:val="1"/>
      <w:marLeft w:val="0"/>
      <w:marRight w:val="0"/>
      <w:marTop w:val="0"/>
      <w:marBottom w:val="0"/>
      <w:divBdr>
        <w:top w:val="none" w:sz="0" w:space="0" w:color="auto"/>
        <w:left w:val="none" w:sz="0" w:space="0" w:color="auto"/>
        <w:bottom w:val="none" w:sz="0" w:space="0" w:color="auto"/>
        <w:right w:val="none" w:sz="0" w:space="0" w:color="auto"/>
      </w:divBdr>
    </w:div>
    <w:div w:id="1485657106">
      <w:bodyDiv w:val="1"/>
      <w:marLeft w:val="0"/>
      <w:marRight w:val="0"/>
      <w:marTop w:val="0"/>
      <w:marBottom w:val="0"/>
      <w:divBdr>
        <w:top w:val="none" w:sz="0" w:space="0" w:color="auto"/>
        <w:left w:val="none" w:sz="0" w:space="0" w:color="auto"/>
        <w:bottom w:val="none" w:sz="0" w:space="0" w:color="auto"/>
        <w:right w:val="none" w:sz="0" w:space="0" w:color="auto"/>
      </w:divBdr>
    </w:div>
    <w:div w:id="1487935567">
      <w:bodyDiv w:val="1"/>
      <w:marLeft w:val="0"/>
      <w:marRight w:val="0"/>
      <w:marTop w:val="0"/>
      <w:marBottom w:val="0"/>
      <w:divBdr>
        <w:top w:val="none" w:sz="0" w:space="0" w:color="auto"/>
        <w:left w:val="none" w:sz="0" w:space="0" w:color="auto"/>
        <w:bottom w:val="none" w:sz="0" w:space="0" w:color="auto"/>
        <w:right w:val="none" w:sz="0" w:space="0" w:color="auto"/>
      </w:divBdr>
    </w:div>
    <w:div w:id="1490949932">
      <w:bodyDiv w:val="1"/>
      <w:marLeft w:val="0"/>
      <w:marRight w:val="0"/>
      <w:marTop w:val="0"/>
      <w:marBottom w:val="0"/>
      <w:divBdr>
        <w:top w:val="none" w:sz="0" w:space="0" w:color="auto"/>
        <w:left w:val="none" w:sz="0" w:space="0" w:color="auto"/>
        <w:bottom w:val="none" w:sz="0" w:space="0" w:color="auto"/>
        <w:right w:val="none" w:sz="0" w:space="0" w:color="auto"/>
      </w:divBdr>
    </w:div>
    <w:div w:id="1491212517">
      <w:bodyDiv w:val="1"/>
      <w:marLeft w:val="0"/>
      <w:marRight w:val="0"/>
      <w:marTop w:val="0"/>
      <w:marBottom w:val="0"/>
      <w:divBdr>
        <w:top w:val="none" w:sz="0" w:space="0" w:color="auto"/>
        <w:left w:val="none" w:sz="0" w:space="0" w:color="auto"/>
        <w:bottom w:val="none" w:sz="0" w:space="0" w:color="auto"/>
        <w:right w:val="none" w:sz="0" w:space="0" w:color="auto"/>
      </w:divBdr>
    </w:div>
    <w:div w:id="1499081773">
      <w:bodyDiv w:val="1"/>
      <w:marLeft w:val="0"/>
      <w:marRight w:val="0"/>
      <w:marTop w:val="0"/>
      <w:marBottom w:val="0"/>
      <w:divBdr>
        <w:top w:val="none" w:sz="0" w:space="0" w:color="auto"/>
        <w:left w:val="none" w:sz="0" w:space="0" w:color="auto"/>
        <w:bottom w:val="none" w:sz="0" w:space="0" w:color="auto"/>
        <w:right w:val="none" w:sz="0" w:space="0" w:color="auto"/>
      </w:divBdr>
    </w:div>
    <w:div w:id="1499150541">
      <w:bodyDiv w:val="1"/>
      <w:marLeft w:val="0"/>
      <w:marRight w:val="0"/>
      <w:marTop w:val="0"/>
      <w:marBottom w:val="0"/>
      <w:divBdr>
        <w:top w:val="none" w:sz="0" w:space="0" w:color="auto"/>
        <w:left w:val="none" w:sz="0" w:space="0" w:color="auto"/>
        <w:bottom w:val="none" w:sz="0" w:space="0" w:color="auto"/>
        <w:right w:val="none" w:sz="0" w:space="0" w:color="auto"/>
      </w:divBdr>
    </w:div>
    <w:div w:id="1499226365">
      <w:bodyDiv w:val="1"/>
      <w:marLeft w:val="0"/>
      <w:marRight w:val="0"/>
      <w:marTop w:val="0"/>
      <w:marBottom w:val="0"/>
      <w:divBdr>
        <w:top w:val="none" w:sz="0" w:space="0" w:color="auto"/>
        <w:left w:val="none" w:sz="0" w:space="0" w:color="auto"/>
        <w:bottom w:val="none" w:sz="0" w:space="0" w:color="auto"/>
        <w:right w:val="none" w:sz="0" w:space="0" w:color="auto"/>
      </w:divBdr>
    </w:div>
    <w:div w:id="1503013757">
      <w:bodyDiv w:val="1"/>
      <w:marLeft w:val="0"/>
      <w:marRight w:val="0"/>
      <w:marTop w:val="0"/>
      <w:marBottom w:val="0"/>
      <w:divBdr>
        <w:top w:val="none" w:sz="0" w:space="0" w:color="auto"/>
        <w:left w:val="none" w:sz="0" w:space="0" w:color="auto"/>
        <w:bottom w:val="none" w:sz="0" w:space="0" w:color="auto"/>
        <w:right w:val="none" w:sz="0" w:space="0" w:color="auto"/>
      </w:divBdr>
    </w:div>
    <w:div w:id="1508787431">
      <w:bodyDiv w:val="1"/>
      <w:marLeft w:val="0"/>
      <w:marRight w:val="0"/>
      <w:marTop w:val="0"/>
      <w:marBottom w:val="0"/>
      <w:divBdr>
        <w:top w:val="none" w:sz="0" w:space="0" w:color="auto"/>
        <w:left w:val="none" w:sz="0" w:space="0" w:color="auto"/>
        <w:bottom w:val="none" w:sz="0" w:space="0" w:color="auto"/>
        <w:right w:val="none" w:sz="0" w:space="0" w:color="auto"/>
      </w:divBdr>
    </w:div>
    <w:div w:id="1509755436">
      <w:bodyDiv w:val="1"/>
      <w:marLeft w:val="0"/>
      <w:marRight w:val="0"/>
      <w:marTop w:val="0"/>
      <w:marBottom w:val="0"/>
      <w:divBdr>
        <w:top w:val="none" w:sz="0" w:space="0" w:color="auto"/>
        <w:left w:val="none" w:sz="0" w:space="0" w:color="auto"/>
        <w:bottom w:val="none" w:sz="0" w:space="0" w:color="auto"/>
        <w:right w:val="none" w:sz="0" w:space="0" w:color="auto"/>
      </w:divBdr>
    </w:div>
    <w:div w:id="1512911614">
      <w:bodyDiv w:val="1"/>
      <w:marLeft w:val="0"/>
      <w:marRight w:val="0"/>
      <w:marTop w:val="0"/>
      <w:marBottom w:val="0"/>
      <w:divBdr>
        <w:top w:val="none" w:sz="0" w:space="0" w:color="auto"/>
        <w:left w:val="none" w:sz="0" w:space="0" w:color="auto"/>
        <w:bottom w:val="none" w:sz="0" w:space="0" w:color="auto"/>
        <w:right w:val="none" w:sz="0" w:space="0" w:color="auto"/>
      </w:divBdr>
    </w:div>
    <w:div w:id="1514606048">
      <w:bodyDiv w:val="1"/>
      <w:marLeft w:val="0"/>
      <w:marRight w:val="0"/>
      <w:marTop w:val="0"/>
      <w:marBottom w:val="0"/>
      <w:divBdr>
        <w:top w:val="none" w:sz="0" w:space="0" w:color="auto"/>
        <w:left w:val="none" w:sz="0" w:space="0" w:color="auto"/>
        <w:bottom w:val="none" w:sz="0" w:space="0" w:color="auto"/>
        <w:right w:val="none" w:sz="0" w:space="0" w:color="auto"/>
      </w:divBdr>
    </w:div>
    <w:div w:id="1516382346">
      <w:bodyDiv w:val="1"/>
      <w:marLeft w:val="0"/>
      <w:marRight w:val="0"/>
      <w:marTop w:val="0"/>
      <w:marBottom w:val="0"/>
      <w:divBdr>
        <w:top w:val="none" w:sz="0" w:space="0" w:color="auto"/>
        <w:left w:val="none" w:sz="0" w:space="0" w:color="auto"/>
        <w:bottom w:val="none" w:sz="0" w:space="0" w:color="auto"/>
        <w:right w:val="none" w:sz="0" w:space="0" w:color="auto"/>
      </w:divBdr>
    </w:div>
    <w:div w:id="1527718135">
      <w:bodyDiv w:val="1"/>
      <w:marLeft w:val="0"/>
      <w:marRight w:val="0"/>
      <w:marTop w:val="0"/>
      <w:marBottom w:val="0"/>
      <w:divBdr>
        <w:top w:val="none" w:sz="0" w:space="0" w:color="auto"/>
        <w:left w:val="none" w:sz="0" w:space="0" w:color="auto"/>
        <w:bottom w:val="none" w:sz="0" w:space="0" w:color="auto"/>
        <w:right w:val="none" w:sz="0" w:space="0" w:color="auto"/>
      </w:divBdr>
    </w:div>
    <w:div w:id="1558856167">
      <w:bodyDiv w:val="1"/>
      <w:marLeft w:val="0"/>
      <w:marRight w:val="0"/>
      <w:marTop w:val="0"/>
      <w:marBottom w:val="0"/>
      <w:divBdr>
        <w:top w:val="none" w:sz="0" w:space="0" w:color="auto"/>
        <w:left w:val="none" w:sz="0" w:space="0" w:color="auto"/>
        <w:bottom w:val="none" w:sz="0" w:space="0" w:color="auto"/>
        <w:right w:val="none" w:sz="0" w:space="0" w:color="auto"/>
      </w:divBdr>
    </w:div>
    <w:div w:id="1560677400">
      <w:bodyDiv w:val="1"/>
      <w:marLeft w:val="0"/>
      <w:marRight w:val="0"/>
      <w:marTop w:val="0"/>
      <w:marBottom w:val="0"/>
      <w:divBdr>
        <w:top w:val="none" w:sz="0" w:space="0" w:color="auto"/>
        <w:left w:val="none" w:sz="0" w:space="0" w:color="auto"/>
        <w:bottom w:val="none" w:sz="0" w:space="0" w:color="auto"/>
        <w:right w:val="none" w:sz="0" w:space="0" w:color="auto"/>
      </w:divBdr>
    </w:div>
    <w:div w:id="1562209257">
      <w:bodyDiv w:val="1"/>
      <w:marLeft w:val="0"/>
      <w:marRight w:val="0"/>
      <w:marTop w:val="0"/>
      <w:marBottom w:val="0"/>
      <w:divBdr>
        <w:top w:val="none" w:sz="0" w:space="0" w:color="auto"/>
        <w:left w:val="none" w:sz="0" w:space="0" w:color="auto"/>
        <w:bottom w:val="none" w:sz="0" w:space="0" w:color="auto"/>
        <w:right w:val="none" w:sz="0" w:space="0" w:color="auto"/>
      </w:divBdr>
    </w:div>
    <w:div w:id="1570312286">
      <w:bodyDiv w:val="1"/>
      <w:marLeft w:val="0"/>
      <w:marRight w:val="0"/>
      <w:marTop w:val="0"/>
      <w:marBottom w:val="0"/>
      <w:divBdr>
        <w:top w:val="none" w:sz="0" w:space="0" w:color="auto"/>
        <w:left w:val="none" w:sz="0" w:space="0" w:color="auto"/>
        <w:bottom w:val="none" w:sz="0" w:space="0" w:color="auto"/>
        <w:right w:val="none" w:sz="0" w:space="0" w:color="auto"/>
      </w:divBdr>
    </w:div>
    <w:div w:id="1574924754">
      <w:bodyDiv w:val="1"/>
      <w:marLeft w:val="0"/>
      <w:marRight w:val="0"/>
      <w:marTop w:val="0"/>
      <w:marBottom w:val="0"/>
      <w:divBdr>
        <w:top w:val="none" w:sz="0" w:space="0" w:color="auto"/>
        <w:left w:val="none" w:sz="0" w:space="0" w:color="auto"/>
        <w:bottom w:val="none" w:sz="0" w:space="0" w:color="auto"/>
        <w:right w:val="none" w:sz="0" w:space="0" w:color="auto"/>
      </w:divBdr>
    </w:div>
    <w:div w:id="1577008363">
      <w:bodyDiv w:val="1"/>
      <w:marLeft w:val="0"/>
      <w:marRight w:val="0"/>
      <w:marTop w:val="0"/>
      <w:marBottom w:val="0"/>
      <w:divBdr>
        <w:top w:val="none" w:sz="0" w:space="0" w:color="auto"/>
        <w:left w:val="none" w:sz="0" w:space="0" w:color="auto"/>
        <w:bottom w:val="none" w:sz="0" w:space="0" w:color="auto"/>
        <w:right w:val="none" w:sz="0" w:space="0" w:color="auto"/>
      </w:divBdr>
    </w:div>
    <w:div w:id="1594437615">
      <w:bodyDiv w:val="1"/>
      <w:marLeft w:val="0"/>
      <w:marRight w:val="0"/>
      <w:marTop w:val="0"/>
      <w:marBottom w:val="0"/>
      <w:divBdr>
        <w:top w:val="none" w:sz="0" w:space="0" w:color="auto"/>
        <w:left w:val="none" w:sz="0" w:space="0" w:color="auto"/>
        <w:bottom w:val="none" w:sz="0" w:space="0" w:color="auto"/>
        <w:right w:val="none" w:sz="0" w:space="0" w:color="auto"/>
      </w:divBdr>
    </w:div>
    <w:div w:id="1598515445">
      <w:bodyDiv w:val="1"/>
      <w:marLeft w:val="0"/>
      <w:marRight w:val="0"/>
      <w:marTop w:val="0"/>
      <w:marBottom w:val="0"/>
      <w:divBdr>
        <w:top w:val="none" w:sz="0" w:space="0" w:color="auto"/>
        <w:left w:val="none" w:sz="0" w:space="0" w:color="auto"/>
        <w:bottom w:val="none" w:sz="0" w:space="0" w:color="auto"/>
        <w:right w:val="none" w:sz="0" w:space="0" w:color="auto"/>
      </w:divBdr>
    </w:div>
    <w:div w:id="1600942282">
      <w:bodyDiv w:val="1"/>
      <w:marLeft w:val="0"/>
      <w:marRight w:val="0"/>
      <w:marTop w:val="0"/>
      <w:marBottom w:val="0"/>
      <w:divBdr>
        <w:top w:val="none" w:sz="0" w:space="0" w:color="auto"/>
        <w:left w:val="none" w:sz="0" w:space="0" w:color="auto"/>
        <w:bottom w:val="none" w:sz="0" w:space="0" w:color="auto"/>
        <w:right w:val="none" w:sz="0" w:space="0" w:color="auto"/>
      </w:divBdr>
    </w:div>
    <w:div w:id="1616982941">
      <w:bodyDiv w:val="1"/>
      <w:marLeft w:val="0"/>
      <w:marRight w:val="0"/>
      <w:marTop w:val="0"/>
      <w:marBottom w:val="0"/>
      <w:divBdr>
        <w:top w:val="none" w:sz="0" w:space="0" w:color="auto"/>
        <w:left w:val="none" w:sz="0" w:space="0" w:color="auto"/>
        <w:bottom w:val="none" w:sz="0" w:space="0" w:color="auto"/>
        <w:right w:val="none" w:sz="0" w:space="0" w:color="auto"/>
      </w:divBdr>
    </w:div>
    <w:div w:id="1620185392">
      <w:bodyDiv w:val="1"/>
      <w:marLeft w:val="0"/>
      <w:marRight w:val="0"/>
      <w:marTop w:val="0"/>
      <w:marBottom w:val="0"/>
      <w:divBdr>
        <w:top w:val="none" w:sz="0" w:space="0" w:color="auto"/>
        <w:left w:val="none" w:sz="0" w:space="0" w:color="auto"/>
        <w:bottom w:val="none" w:sz="0" w:space="0" w:color="auto"/>
        <w:right w:val="none" w:sz="0" w:space="0" w:color="auto"/>
      </w:divBdr>
    </w:div>
    <w:div w:id="1624338099">
      <w:bodyDiv w:val="1"/>
      <w:marLeft w:val="0"/>
      <w:marRight w:val="0"/>
      <w:marTop w:val="0"/>
      <w:marBottom w:val="0"/>
      <w:divBdr>
        <w:top w:val="none" w:sz="0" w:space="0" w:color="auto"/>
        <w:left w:val="none" w:sz="0" w:space="0" w:color="auto"/>
        <w:bottom w:val="none" w:sz="0" w:space="0" w:color="auto"/>
        <w:right w:val="none" w:sz="0" w:space="0" w:color="auto"/>
      </w:divBdr>
    </w:div>
    <w:div w:id="1627002409">
      <w:bodyDiv w:val="1"/>
      <w:marLeft w:val="0"/>
      <w:marRight w:val="0"/>
      <w:marTop w:val="0"/>
      <w:marBottom w:val="0"/>
      <w:divBdr>
        <w:top w:val="none" w:sz="0" w:space="0" w:color="auto"/>
        <w:left w:val="none" w:sz="0" w:space="0" w:color="auto"/>
        <w:bottom w:val="none" w:sz="0" w:space="0" w:color="auto"/>
        <w:right w:val="none" w:sz="0" w:space="0" w:color="auto"/>
      </w:divBdr>
    </w:div>
    <w:div w:id="1629698770">
      <w:bodyDiv w:val="1"/>
      <w:marLeft w:val="0"/>
      <w:marRight w:val="0"/>
      <w:marTop w:val="0"/>
      <w:marBottom w:val="0"/>
      <w:divBdr>
        <w:top w:val="none" w:sz="0" w:space="0" w:color="auto"/>
        <w:left w:val="none" w:sz="0" w:space="0" w:color="auto"/>
        <w:bottom w:val="none" w:sz="0" w:space="0" w:color="auto"/>
        <w:right w:val="none" w:sz="0" w:space="0" w:color="auto"/>
      </w:divBdr>
    </w:div>
    <w:div w:id="1631282244">
      <w:bodyDiv w:val="1"/>
      <w:marLeft w:val="0"/>
      <w:marRight w:val="0"/>
      <w:marTop w:val="0"/>
      <w:marBottom w:val="0"/>
      <w:divBdr>
        <w:top w:val="none" w:sz="0" w:space="0" w:color="auto"/>
        <w:left w:val="none" w:sz="0" w:space="0" w:color="auto"/>
        <w:bottom w:val="none" w:sz="0" w:space="0" w:color="auto"/>
        <w:right w:val="none" w:sz="0" w:space="0" w:color="auto"/>
      </w:divBdr>
    </w:div>
    <w:div w:id="1631865317">
      <w:bodyDiv w:val="1"/>
      <w:marLeft w:val="0"/>
      <w:marRight w:val="0"/>
      <w:marTop w:val="0"/>
      <w:marBottom w:val="0"/>
      <w:divBdr>
        <w:top w:val="none" w:sz="0" w:space="0" w:color="auto"/>
        <w:left w:val="none" w:sz="0" w:space="0" w:color="auto"/>
        <w:bottom w:val="none" w:sz="0" w:space="0" w:color="auto"/>
        <w:right w:val="none" w:sz="0" w:space="0" w:color="auto"/>
      </w:divBdr>
    </w:div>
    <w:div w:id="1632982962">
      <w:bodyDiv w:val="1"/>
      <w:marLeft w:val="0"/>
      <w:marRight w:val="0"/>
      <w:marTop w:val="0"/>
      <w:marBottom w:val="0"/>
      <w:divBdr>
        <w:top w:val="none" w:sz="0" w:space="0" w:color="auto"/>
        <w:left w:val="none" w:sz="0" w:space="0" w:color="auto"/>
        <w:bottom w:val="none" w:sz="0" w:space="0" w:color="auto"/>
        <w:right w:val="none" w:sz="0" w:space="0" w:color="auto"/>
      </w:divBdr>
    </w:div>
    <w:div w:id="1633049885">
      <w:bodyDiv w:val="1"/>
      <w:marLeft w:val="0"/>
      <w:marRight w:val="0"/>
      <w:marTop w:val="0"/>
      <w:marBottom w:val="0"/>
      <w:divBdr>
        <w:top w:val="none" w:sz="0" w:space="0" w:color="auto"/>
        <w:left w:val="none" w:sz="0" w:space="0" w:color="auto"/>
        <w:bottom w:val="none" w:sz="0" w:space="0" w:color="auto"/>
        <w:right w:val="none" w:sz="0" w:space="0" w:color="auto"/>
      </w:divBdr>
    </w:div>
    <w:div w:id="1633515310">
      <w:bodyDiv w:val="1"/>
      <w:marLeft w:val="0"/>
      <w:marRight w:val="0"/>
      <w:marTop w:val="0"/>
      <w:marBottom w:val="0"/>
      <w:divBdr>
        <w:top w:val="none" w:sz="0" w:space="0" w:color="auto"/>
        <w:left w:val="none" w:sz="0" w:space="0" w:color="auto"/>
        <w:bottom w:val="none" w:sz="0" w:space="0" w:color="auto"/>
        <w:right w:val="none" w:sz="0" w:space="0" w:color="auto"/>
      </w:divBdr>
    </w:div>
    <w:div w:id="1635915030">
      <w:bodyDiv w:val="1"/>
      <w:marLeft w:val="0"/>
      <w:marRight w:val="0"/>
      <w:marTop w:val="0"/>
      <w:marBottom w:val="0"/>
      <w:divBdr>
        <w:top w:val="none" w:sz="0" w:space="0" w:color="auto"/>
        <w:left w:val="none" w:sz="0" w:space="0" w:color="auto"/>
        <w:bottom w:val="none" w:sz="0" w:space="0" w:color="auto"/>
        <w:right w:val="none" w:sz="0" w:space="0" w:color="auto"/>
      </w:divBdr>
    </w:div>
    <w:div w:id="1637837204">
      <w:bodyDiv w:val="1"/>
      <w:marLeft w:val="0"/>
      <w:marRight w:val="0"/>
      <w:marTop w:val="0"/>
      <w:marBottom w:val="0"/>
      <w:divBdr>
        <w:top w:val="none" w:sz="0" w:space="0" w:color="auto"/>
        <w:left w:val="none" w:sz="0" w:space="0" w:color="auto"/>
        <w:bottom w:val="none" w:sz="0" w:space="0" w:color="auto"/>
        <w:right w:val="none" w:sz="0" w:space="0" w:color="auto"/>
      </w:divBdr>
    </w:div>
    <w:div w:id="1641376569">
      <w:bodyDiv w:val="1"/>
      <w:marLeft w:val="0"/>
      <w:marRight w:val="0"/>
      <w:marTop w:val="0"/>
      <w:marBottom w:val="0"/>
      <w:divBdr>
        <w:top w:val="none" w:sz="0" w:space="0" w:color="auto"/>
        <w:left w:val="none" w:sz="0" w:space="0" w:color="auto"/>
        <w:bottom w:val="none" w:sz="0" w:space="0" w:color="auto"/>
        <w:right w:val="none" w:sz="0" w:space="0" w:color="auto"/>
      </w:divBdr>
    </w:div>
    <w:div w:id="1646231308">
      <w:bodyDiv w:val="1"/>
      <w:marLeft w:val="0"/>
      <w:marRight w:val="0"/>
      <w:marTop w:val="0"/>
      <w:marBottom w:val="0"/>
      <w:divBdr>
        <w:top w:val="none" w:sz="0" w:space="0" w:color="auto"/>
        <w:left w:val="none" w:sz="0" w:space="0" w:color="auto"/>
        <w:bottom w:val="none" w:sz="0" w:space="0" w:color="auto"/>
        <w:right w:val="none" w:sz="0" w:space="0" w:color="auto"/>
      </w:divBdr>
    </w:div>
    <w:div w:id="1648120025">
      <w:bodyDiv w:val="1"/>
      <w:marLeft w:val="0"/>
      <w:marRight w:val="0"/>
      <w:marTop w:val="0"/>
      <w:marBottom w:val="0"/>
      <w:divBdr>
        <w:top w:val="none" w:sz="0" w:space="0" w:color="auto"/>
        <w:left w:val="none" w:sz="0" w:space="0" w:color="auto"/>
        <w:bottom w:val="none" w:sz="0" w:space="0" w:color="auto"/>
        <w:right w:val="none" w:sz="0" w:space="0" w:color="auto"/>
      </w:divBdr>
    </w:div>
    <w:div w:id="1649363065">
      <w:bodyDiv w:val="1"/>
      <w:marLeft w:val="0"/>
      <w:marRight w:val="0"/>
      <w:marTop w:val="0"/>
      <w:marBottom w:val="0"/>
      <w:divBdr>
        <w:top w:val="none" w:sz="0" w:space="0" w:color="auto"/>
        <w:left w:val="none" w:sz="0" w:space="0" w:color="auto"/>
        <w:bottom w:val="none" w:sz="0" w:space="0" w:color="auto"/>
        <w:right w:val="none" w:sz="0" w:space="0" w:color="auto"/>
      </w:divBdr>
    </w:div>
    <w:div w:id="1666938741">
      <w:bodyDiv w:val="1"/>
      <w:marLeft w:val="0"/>
      <w:marRight w:val="0"/>
      <w:marTop w:val="0"/>
      <w:marBottom w:val="0"/>
      <w:divBdr>
        <w:top w:val="none" w:sz="0" w:space="0" w:color="auto"/>
        <w:left w:val="none" w:sz="0" w:space="0" w:color="auto"/>
        <w:bottom w:val="none" w:sz="0" w:space="0" w:color="auto"/>
        <w:right w:val="none" w:sz="0" w:space="0" w:color="auto"/>
      </w:divBdr>
    </w:div>
    <w:div w:id="1674259352">
      <w:bodyDiv w:val="1"/>
      <w:marLeft w:val="0"/>
      <w:marRight w:val="0"/>
      <w:marTop w:val="0"/>
      <w:marBottom w:val="0"/>
      <w:divBdr>
        <w:top w:val="none" w:sz="0" w:space="0" w:color="auto"/>
        <w:left w:val="none" w:sz="0" w:space="0" w:color="auto"/>
        <w:bottom w:val="none" w:sz="0" w:space="0" w:color="auto"/>
        <w:right w:val="none" w:sz="0" w:space="0" w:color="auto"/>
      </w:divBdr>
    </w:div>
    <w:div w:id="1674531652">
      <w:bodyDiv w:val="1"/>
      <w:marLeft w:val="0"/>
      <w:marRight w:val="0"/>
      <w:marTop w:val="0"/>
      <w:marBottom w:val="0"/>
      <w:divBdr>
        <w:top w:val="none" w:sz="0" w:space="0" w:color="auto"/>
        <w:left w:val="none" w:sz="0" w:space="0" w:color="auto"/>
        <w:bottom w:val="none" w:sz="0" w:space="0" w:color="auto"/>
        <w:right w:val="none" w:sz="0" w:space="0" w:color="auto"/>
      </w:divBdr>
    </w:div>
    <w:div w:id="1686402180">
      <w:bodyDiv w:val="1"/>
      <w:marLeft w:val="0"/>
      <w:marRight w:val="0"/>
      <w:marTop w:val="0"/>
      <w:marBottom w:val="0"/>
      <w:divBdr>
        <w:top w:val="none" w:sz="0" w:space="0" w:color="auto"/>
        <w:left w:val="none" w:sz="0" w:space="0" w:color="auto"/>
        <w:bottom w:val="none" w:sz="0" w:space="0" w:color="auto"/>
        <w:right w:val="none" w:sz="0" w:space="0" w:color="auto"/>
      </w:divBdr>
    </w:div>
    <w:div w:id="1689990087">
      <w:bodyDiv w:val="1"/>
      <w:marLeft w:val="0"/>
      <w:marRight w:val="0"/>
      <w:marTop w:val="0"/>
      <w:marBottom w:val="0"/>
      <w:divBdr>
        <w:top w:val="none" w:sz="0" w:space="0" w:color="auto"/>
        <w:left w:val="none" w:sz="0" w:space="0" w:color="auto"/>
        <w:bottom w:val="none" w:sz="0" w:space="0" w:color="auto"/>
        <w:right w:val="none" w:sz="0" w:space="0" w:color="auto"/>
      </w:divBdr>
    </w:div>
    <w:div w:id="1691026251">
      <w:bodyDiv w:val="1"/>
      <w:marLeft w:val="0"/>
      <w:marRight w:val="0"/>
      <w:marTop w:val="0"/>
      <w:marBottom w:val="0"/>
      <w:divBdr>
        <w:top w:val="none" w:sz="0" w:space="0" w:color="auto"/>
        <w:left w:val="none" w:sz="0" w:space="0" w:color="auto"/>
        <w:bottom w:val="none" w:sz="0" w:space="0" w:color="auto"/>
        <w:right w:val="none" w:sz="0" w:space="0" w:color="auto"/>
      </w:divBdr>
    </w:div>
    <w:div w:id="1695837648">
      <w:bodyDiv w:val="1"/>
      <w:marLeft w:val="0"/>
      <w:marRight w:val="0"/>
      <w:marTop w:val="0"/>
      <w:marBottom w:val="0"/>
      <w:divBdr>
        <w:top w:val="none" w:sz="0" w:space="0" w:color="auto"/>
        <w:left w:val="none" w:sz="0" w:space="0" w:color="auto"/>
        <w:bottom w:val="none" w:sz="0" w:space="0" w:color="auto"/>
        <w:right w:val="none" w:sz="0" w:space="0" w:color="auto"/>
      </w:divBdr>
    </w:div>
    <w:div w:id="1704942813">
      <w:bodyDiv w:val="1"/>
      <w:marLeft w:val="0"/>
      <w:marRight w:val="0"/>
      <w:marTop w:val="0"/>
      <w:marBottom w:val="0"/>
      <w:divBdr>
        <w:top w:val="none" w:sz="0" w:space="0" w:color="auto"/>
        <w:left w:val="none" w:sz="0" w:space="0" w:color="auto"/>
        <w:bottom w:val="none" w:sz="0" w:space="0" w:color="auto"/>
        <w:right w:val="none" w:sz="0" w:space="0" w:color="auto"/>
      </w:divBdr>
    </w:div>
    <w:div w:id="1706246579">
      <w:bodyDiv w:val="1"/>
      <w:marLeft w:val="0"/>
      <w:marRight w:val="0"/>
      <w:marTop w:val="0"/>
      <w:marBottom w:val="0"/>
      <w:divBdr>
        <w:top w:val="none" w:sz="0" w:space="0" w:color="auto"/>
        <w:left w:val="none" w:sz="0" w:space="0" w:color="auto"/>
        <w:bottom w:val="none" w:sz="0" w:space="0" w:color="auto"/>
        <w:right w:val="none" w:sz="0" w:space="0" w:color="auto"/>
      </w:divBdr>
    </w:div>
    <w:div w:id="1716584718">
      <w:bodyDiv w:val="1"/>
      <w:marLeft w:val="0"/>
      <w:marRight w:val="0"/>
      <w:marTop w:val="0"/>
      <w:marBottom w:val="0"/>
      <w:divBdr>
        <w:top w:val="none" w:sz="0" w:space="0" w:color="auto"/>
        <w:left w:val="none" w:sz="0" w:space="0" w:color="auto"/>
        <w:bottom w:val="none" w:sz="0" w:space="0" w:color="auto"/>
        <w:right w:val="none" w:sz="0" w:space="0" w:color="auto"/>
      </w:divBdr>
    </w:div>
    <w:div w:id="1717197428">
      <w:bodyDiv w:val="1"/>
      <w:marLeft w:val="0"/>
      <w:marRight w:val="0"/>
      <w:marTop w:val="0"/>
      <w:marBottom w:val="0"/>
      <w:divBdr>
        <w:top w:val="none" w:sz="0" w:space="0" w:color="auto"/>
        <w:left w:val="none" w:sz="0" w:space="0" w:color="auto"/>
        <w:bottom w:val="none" w:sz="0" w:space="0" w:color="auto"/>
        <w:right w:val="none" w:sz="0" w:space="0" w:color="auto"/>
      </w:divBdr>
    </w:div>
    <w:div w:id="1740783544">
      <w:bodyDiv w:val="1"/>
      <w:marLeft w:val="0"/>
      <w:marRight w:val="0"/>
      <w:marTop w:val="0"/>
      <w:marBottom w:val="0"/>
      <w:divBdr>
        <w:top w:val="none" w:sz="0" w:space="0" w:color="auto"/>
        <w:left w:val="none" w:sz="0" w:space="0" w:color="auto"/>
        <w:bottom w:val="none" w:sz="0" w:space="0" w:color="auto"/>
        <w:right w:val="none" w:sz="0" w:space="0" w:color="auto"/>
      </w:divBdr>
    </w:div>
    <w:div w:id="1744178557">
      <w:bodyDiv w:val="1"/>
      <w:marLeft w:val="0"/>
      <w:marRight w:val="0"/>
      <w:marTop w:val="0"/>
      <w:marBottom w:val="0"/>
      <w:divBdr>
        <w:top w:val="none" w:sz="0" w:space="0" w:color="auto"/>
        <w:left w:val="none" w:sz="0" w:space="0" w:color="auto"/>
        <w:bottom w:val="none" w:sz="0" w:space="0" w:color="auto"/>
        <w:right w:val="none" w:sz="0" w:space="0" w:color="auto"/>
      </w:divBdr>
    </w:div>
    <w:div w:id="1749689159">
      <w:bodyDiv w:val="1"/>
      <w:marLeft w:val="0"/>
      <w:marRight w:val="0"/>
      <w:marTop w:val="0"/>
      <w:marBottom w:val="0"/>
      <w:divBdr>
        <w:top w:val="none" w:sz="0" w:space="0" w:color="auto"/>
        <w:left w:val="none" w:sz="0" w:space="0" w:color="auto"/>
        <w:bottom w:val="none" w:sz="0" w:space="0" w:color="auto"/>
        <w:right w:val="none" w:sz="0" w:space="0" w:color="auto"/>
      </w:divBdr>
    </w:div>
    <w:div w:id="1753500606">
      <w:bodyDiv w:val="1"/>
      <w:marLeft w:val="0"/>
      <w:marRight w:val="0"/>
      <w:marTop w:val="0"/>
      <w:marBottom w:val="0"/>
      <w:divBdr>
        <w:top w:val="none" w:sz="0" w:space="0" w:color="auto"/>
        <w:left w:val="none" w:sz="0" w:space="0" w:color="auto"/>
        <w:bottom w:val="none" w:sz="0" w:space="0" w:color="auto"/>
        <w:right w:val="none" w:sz="0" w:space="0" w:color="auto"/>
      </w:divBdr>
    </w:div>
    <w:div w:id="1773892169">
      <w:bodyDiv w:val="1"/>
      <w:marLeft w:val="0"/>
      <w:marRight w:val="0"/>
      <w:marTop w:val="0"/>
      <w:marBottom w:val="0"/>
      <w:divBdr>
        <w:top w:val="none" w:sz="0" w:space="0" w:color="auto"/>
        <w:left w:val="none" w:sz="0" w:space="0" w:color="auto"/>
        <w:bottom w:val="none" w:sz="0" w:space="0" w:color="auto"/>
        <w:right w:val="none" w:sz="0" w:space="0" w:color="auto"/>
      </w:divBdr>
    </w:div>
    <w:div w:id="1774129674">
      <w:bodyDiv w:val="1"/>
      <w:marLeft w:val="0"/>
      <w:marRight w:val="0"/>
      <w:marTop w:val="0"/>
      <w:marBottom w:val="0"/>
      <w:divBdr>
        <w:top w:val="none" w:sz="0" w:space="0" w:color="auto"/>
        <w:left w:val="none" w:sz="0" w:space="0" w:color="auto"/>
        <w:bottom w:val="none" w:sz="0" w:space="0" w:color="auto"/>
        <w:right w:val="none" w:sz="0" w:space="0" w:color="auto"/>
      </w:divBdr>
    </w:div>
    <w:div w:id="1783499935">
      <w:bodyDiv w:val="1"/>
      <w:marLeft w:val="0"/>
      <w:marRight w:val="0"/>
      <w:marTop w:val="0"/>
      <w:marBottom w:val="0"/>
      <w:divBdr>
        <w:top w:val="none" w:sz="0" w:space="0" w:color="auto"/>
        <w:left w:val="none" w:sz="0" w:space="0" w:color="auto"/>
        <w:bottom w:val="none" w:sz="0" w:space="0" w:color="auto"/>
        <w:right w:val="none" w:sz="0" w:space="0" w:color="auto"/>
      </w:divBdr>
    </w:div>
    <w:div w:id="1785924795">
      <w:bodyDiv w:val="1"/>
      <w:marLeft w:val="0"/>
      <w:marRight w:val="0"/>
      <w:marTop w:val="0"/>
      <w:marBottom w:val="0"/>
      <w:divBdr>
        <w:top w:val="none" w:sz="0" w:space="0" w:color="auto"/>
        <w:left w:val="none" w:sz="0" w:space="0" w:color="auto"/>
        <w:bottom w:val="none" w:sz="0" w:space="0" w:color="auto"/>
        <w:right w:val="none" w:sz="0" w:space="0" w:color="auto"/>
      </w:divBdr>
    </w:div>
    <w:div w:id="1787967604">
      <w:bodyDiv w:val="1"/>
      <w:marLeft w:val="0"/>
      <w:marRight w:val="0"/>
      <w:marTop w:val="0"/>
      <w:marBottom w:val="0"/>
      <w:divBdr>
        <w:top w:val="none" w:sz="0" w:space="0" w:color="auto"/>
        <w:left w:val="none" w:sz="0" w:space="0" w:color="auto"/>
        <w:bottom w:val="none" w:sz="0" w:space="0" w:color="auto"/>
        <w:right w:val="none" w:sz="0" w:space="0" w:color="auto"/>
      </w:divBdr>
    </w:div>
    <w:div w:id="1795517706">
      <w:bodyDiv w:val="1"/>
      <w:marLeft w:val="0"/>
      <w:marRight w:val="0"/>
      <w:marTop w:val="0"/>
      <w:marBottom w:val="0"/>
      <w:divBdr>
        <w:top w:val="none" w:sz="0" w:space="0" w:color="auto"/>
        <w:left w:val="none" w:sz="0" w:space="0" w:color="auto"/>
        <w:bottom w:val="none" w:sz="0" w:space="0" w:color="auto"/>
        <w:right w:val="none" w:sz="0" w:space="0" w:color="auto"/>
      </w:divBdr>
    </w:div>
    <w:div w:id="1803228947">
      <w:bodyDiv w:val="1"/>
      <w:marLeft w:val="0"/>
      <w:marRight w:val="0"/>
      <w:marTop w:val="0"/>
      <w:marBottom w:val="0"/>
      <w:divBdr>
        <w:top w:val="none" w:sz="0" w:space="0" w:color="auto"/>
        <w:left w:val="none" w:sz="0" w:space="0" w:color="auto"/>
        <w:bottom w:val="none" w:sz="0" w:space="0" w:color="auto"/>
        <w:right w:val="none" w:sz="0" w:space="0" w:color="auto"/>
      </w:divBdr>
    </w:div>
    <w:div w:id="1806656603">
      <w:bodyDiv w:val="1"/>
      <w:marLeft w:val="0"/>
      <w:marRight w:val="0"/>
      <w:marTop w:val="0"/>
      <w:marBottom w:val="0"/>
      <w:divBdr>
        <w:top w:val="none" w:sz="0" w:space="0" w:color="auto"/>
        <w:left w:val="none" w:sz="0" w:space="0" w:color="auto"/>
        <w:bottom w:val="none" w:sz="0" w:space="0" w:color="auto"/>
        <w:right w:val="none" w:sz="0" w:space="0" w:color="auto"/>
      </w:divBdr>
    </w:div>
    <w:div w:id="1809664703">
      <w:bodyDiv w:val="1"/>
      <w:marLeft w:val="0"/>
      <w:marRight w:val="0"/>
      <w:marTop w:val="0"/>
      <w:marBottom w:val="0"/>
      <w:divBdr>
        <w:top w:val="none" w:sz="0" w:space="0" w:color="auto"/>
        <w:left w:val="none" w:sz="0" w:space="0" w:color="auto"/>
        <w:bottom w:val="none" w:sz="0" w:space="0" w:color="auto"/>
        <w:right w:val="none" w:sz="0" w:space="0" w:color="auto"/>
      </w:divBdr>
    </w:div>
    <w:div w:id="1810779846">
      <w:bodyDiv w:val="1"/>
      <w:marLeft w:val="0"/>
      <w:marRight w:val="0"/>
      <w:marTop w:val="0"/>
      <w:marBottom w:val="0"/>
      <w:divBdr>
        <w:top w:val="none" w:sz="0" w:space="0" w:color="auto"/>
        <w:left w:val="none" w:sz="0" w:space="0" w:color="auto"/>
        <w:bottom w:val="none" w:sz="0" w:space="0" w:color="auto"/>
        <w:right w:val="none" w:sz="0" w:space="0" w:color="auto"/>
      </w:divBdr>
    </w:div>
    <w:div w:id="1814102450">
      <w:bodyDiv w:val="1"/>
      <w:marLeft w:val="0"/>
      <w:marRight w:val="0"/>
      <w:marTop w:val="0"/>
      <w:marBottom w:val="0"/>
      <w:divBdr>
        <w:top w:val="none" w:sz="0" w:space="0" w:color="auto"/>
        <w:left w:val="none" w:sz="0" w:space="0" w:color="auto"/>
        <w:bottom w:val="none" w:sz="0" w:space="0" w:color="auto"/>
        <w:right w:val="none" w:sz="0" w:space="0" w:color="auto"/>
      </w:divBdr>
    </w:div>
    <w:div w:id="1818720767">
      <w:bodyDiv w:val="1"/>
      <w:marLeft w:val="0"/>
      <w:marRight w:val="0"/>
      <w:marTop w:val="0"/>
      <w:marBottom w:val="0"/>
      <w:divBdr>
        <w:top w:val="none" w:sz="0" w:space="0" w:color="auto"/>
        <w:left w:val="none" w:sz="0" w:space="0" w:color="auto"/>
        <w:bottom w:val="none" w:sz="0" w:space="0" w:color="auto"/>
        <w:right w:val="none" w:sz="0" w:space="0" w:color="auto"/>
      </w:divBdr>
    </w:div>
    <w:div w:id="1819883487">
      <w:bodyDiv w:val="1"/>
      <w:marLeft w:val="0"/>
      <w:marRight w:val="0"/>
      <w:marTop w:val="0"/>
      <w:marBottom w:val="0"/>
      <w:divBdr>
        <w:top w:val="none" w:sz="0" w:space="0" w:color="auto"/>
        <w:left w:val="none" w:sz="0" w:space="0" w:color="auto"/>
        <w:bottom w:val="none" w:sz="0" w:space="0" w:color="auto"/>
        <w:right w:val="none" w:sz="0" w:space="0" w:color="auto"/>
      </w:divBdr>
    </w:div>
    <w:div w:id="1820532986">
      <w:bodyDiv w:val="1"/>
      <w:marLeft w:val="0"/>
      <w:marRight w:val="0"/>
      <w:marTop w:val="0"/>
      <w:marBottom w:val="0"/>
      <w:divBdr>
        <w:top w:val="none" w:sz="0" w:space="0" w:color="auto"/>
        <w:left w:val="none" w:sz="0" w:space="0" w:color="auto"/>
        <w:bottom w:val="none" w:sz="0" w:space="0" w:color="auto"/>
        <w:right w:val="none" w:sz="0" w:space="0" w:color="auto"/>
      </w:divBdr>
    </w:div>
    <w:div w:id="1829903279">
      <w:bodyDiv w:val="1"/>
      <w:marLeft w:val="0"/>
      <w:marRight w:val="0"/>
      <w:marTop w:val="0"/>
      <w:marBottom w:val="0"/>
      <w:divBdr>
        <w:top w:val="none" w:sz="0" w:space="0" w:color="auto"/>
        <w:left w:val="none" w:sz="0" w:space="0" w:color="auto"/>
        <w:bottom w:val="none" w:sz="0" w:space="0" w:color="auto"/>
        <w:right w:val="none" w:sz="0" w:space="0" w:color="auto"/>
      </w:divBdr>
    </w:div>
    <w:div w:id="1834639418">
      <w:bodyDiv w:val="1"/>
      <w:marLeft w:val="0"/>
      <w:marRight w:val="0"/>
      <w:marTop w:val="0"/>
      <w:marBottom w:val="0"/>
      <w:divBdr>
        <w:top w:val="none" w:sz="0" w:space="0" w:color="auto"/>
        <w:left w:val="none" w:sz="0" w:space="0" w:color="auto"/>
        <w:bottom w:val="none" w:sz="0" w:space="0" w:color="auto"/>
        <w:right w:val="none" w:sz="0" w:space="0" w:color="auto"/>
      </w:divBdr>
    </w:div>
    <w:div w:id="1849516518">
      <w:bodyDiv w:val="1"/>
      <w:marLeft w:val="0"/>
      <w:marRight w:val="0"/>
      <w:marTop w:val="0"/>
      <w:marBottom w:val="0"/>
      <w:divBdr>
        <w:top w:val="none" w:sz="0" w:space="0" w:color="auto"/>
        <w:left w:val="none" w:sz="0" w:space="0" w:color="auto"/>
        <w:bottom w:val="none" w:sz="0" w:space="0" w:color="auto"/>
        <w:right w:val="none" w:sz="0" w:space="0" w:color="auto"/>
      </w:divBdr>
    </w:div>
    <w:div w:id="1849707471">
      <w:bodyDiv w:val="1"/>
      <w:marLeft w:val="0"/>
      <w:marRight w:val="0"/>
      <w:marTop w:val="0"/>
      <w:marBottom w:val="0"/>
      <w:divBdr>
        <w:top w:val="none" w:sz="0" w:space="0" w:color="auto"/>
        <w:left w:val="none" w:sz="0" w:space="0" w:color="auto"/>
        <w:bottom w:val="none" w:sz="0" w:space="0" w:color="auto"/>
        <w:right w:val="none" w:sz="0" w:space="0" w:color="auto"/>
      </w:divBdr>
    </w:div>
    <w:div w:id="1855224649">
      <w:bodyDiv w:val="1"/>
      <w:marLeft w:val="0"/>
      <w:marRight w:val="0"/>
      <w:marTop w:val="0"/>
      <w:marBottom w:val="0"/>
      <w:divBdr>
        <w:top w:val="none" w:sz="0" w:space="0" w:color="auto"/>
        <w:left w:val="none" w:sz="0" w:space="0" w:color="auto"/>
        <w:bottom w:val="none" w:sz="0" w:space="0" w:color="auto"/>
        <w:right w:val="none" w:sz="0" w:space="0" w:color="auto"/>
      </w:divBdr>
    </w:div>
    <w:div w:id="1863128328">
      <w:bodyDiv w:val="1"/>
      <w:marLeft w:val="0"/>
      <w:marRight w:val="0"/>
      <w:marTop w:val="0"/>
      <w:marBottom w:val="0"/>
      <w:divBdr>
        <w:top w:val="none" w:sz="0" w:space="0" w:color="auto"/>
        <w:left w:val="none" w:sz="0" w:space="0" w:color="auto"/>
        <w:bottom w:val="none" w:sz="0" w:space="0" w:color="auto"/>
        <w:right w:val="none" w:sz="0" w:space="0" w:color="auto"/>
      </w:divBdr>
    </w:div>
    <w:div w:id="1878735146">
      <w:bodyDiv w:val="1"/>
      <w:marLeft w:val="0"/>
      <w:marRight w:val="0"/>
      <w:marTop w:val="0"/>
      <w:marBottom w:val="0"/>
      <w:divBdr>
        <w:top w:val="none" w:sz="0" w:space="0" w:color="auto"/>
        <w:left w:val="none" w:sz="0" w:space="0" w:color="auto"/>
        <w:bottom w:val="none" w:sz="0" w:space="0" w:color="auto"/>
        <w:right w:val="none" w:sz="0" w:space="0" w:color="auto"/>
      </w:divBdr>
    </w:div>
    <w:div w:id="1878931974">
      <w:bodyDiv w:val="1"/>
      <w:marLeft w:val="0"/>
      <w:marRight w:val="0"/>
      <w:marTop w:val="0"/>
      <w:marBottom w:val="0"/>
      <w:divBdr>
        <w:top w:val="none" w:sz="0" w:space="0" w:color="auto"/>
        <w:left w:val="none" w:sz="0" w:space="0" w:color="auto"/>
        <w:bottom w:val="none" w:sz="0" w:space="0" w:color="auto"/>
        <w:right w:val="none" w:sz="0" w:space="0" w:color="auto"/>
      </w:divBdr>
    </w:div>
    <w:div w:id="1881627981">
      <w:bodyDiv w:val="1"/>
      <w:marLeft w:val="0"/>
      <w:marRight w:val="0"/>
      <w:marTop w:val="0"/>
      <w:marBottom w:val="0"/>
      <w:divBdr>
        <w:top w:val="none" w:sz="0" w:space="0" w:color="auto"/>
        <w:left w:val="none" w:sz="0" w:space="0" w:color="auto"/>
        <w:bottom w:val="none" w:sz="0" w:space="0" w:color="auto"/>
        <w:right w:val="none" w:sz="0" w:space="0" w:color="auto"/>
      </w:divBdr>
    </w:div>
    <w:div w:id="1889610793">
      <w:bodyDiv w:val="1"/>
      <w:marLeft w:val="0"/>
      <w:marRight w:val="0"/>
      <w:marTop w:val="0"/>
      <w:marBottom w:val="0"/>
      <w:divBdr>
        <w:top w:val="none" w:sz="0" w:space="0" w:color="auto"/>
        <w:left w:val="none" w:sz="0" w:space="0" w:color="auto"/>
        <w:bottom w:val="none" w:sz="0" w:space="0" w:color="auto"/>
        <w:right w:val="none" w:sz="0" w:space="0" w:color="auto"/>
      </w:divBdr>
    </w:div>
    <w:div w:id="1893468737">
      <w:bodyDiv w:val="1"/>
      <w:marLeft w:val="0"/>
      <w:marRight w:val="0"/>
      <w:marTop w:val="0"/>
      <w:marBottom w:val="0"/>
      <w:divBdr>
        <w:top w:val="none" w:sz="0" w:space="0" w:color="auto"/>
        <w:left w:val="none" w:sz="0" w:space="0" w:color="auto"/>
        <w:bottom w:val="none" w:sz="0" w:space="0" w:color="auto"/>
        <w:right w:val="none" w:sz="0" w:space="0" w:color="auto"/>
      </w:divBdr>
    </w:div>
    <w:div w:id="1899396580">
      <w:bodyDiv w:val="1"/>
      <w:marLeft w:val="0"/>
      <w:marRight w:val="0"/>
      <w:marTop w:val="0"/>
      <w:marBottom w:val="0"/>
      <w:divBdr>
        <w:top w:val="none" w:sz="0" w:space="0" w:color="auto"/>
        <w:left w:val="none" w:sz="0" w:space="0" w:color="auto"/>
        <w:bottom w:val="none" w:sz="0" w:space="0" w:color="auto"/>
        <w:right w:val="none" w:sz="0" w:space="0" w:color="auto"/>
      </w:divBdr>
    </w:div>
    <w:div w:id="1905986899">
      <w:bodyDiv w:val="1"/>
      <w:marLeft w:val="0"/>
      <w:marRight w:val="0"/>
      <w:marTop w:val="0"/>
      <w:marBottom w:val="0"/>
      <w:divBdr>
        <w:top w:val="none" w:sz="0" w:space="0" w:color="auto"/>
        <w:left w:val="none" w:sz="0" w:space="0" w:color="auto"/>
        <w:bottom w:val="none" w:sz="0" w:space="0" w:color="auto"/>
        <w:right w:val="none" w:sz="0" w:space="0" w:color="auto"/>
      </w:divBdr>
    </w:div>
    <w:div w:id="1912078810">
      <w:bodyDiv w:val="1"/>
      <w:marLeft w:val="0"/>
      <w:marRight w:val="0"/>
      <w:marTop w:val="0"/>
      <w:marBottom w:val="0"/>
      <w:divBdr>
        <w:top w:val="none" w:sz="0" w:space="0" w:color="auto"/>
        <w:left w:val="none" w:sz="0" w:space="0" w:color="auto"/>
        <w:bottom w:val="none" w:sz="0" w:space="0" w:color="auto"/>
        <w:right w:val="none" w:sz="0" w:space="0" w:color="auto"/>
      </w:divBdr>
    </w:div>
    <w:div w:id="1915774516">
      <w:bodyDiv w:val="1"/>
      <w:marLeft w:val="0"/>
      <w:marRight w:val="0"/>
      <w:marTop w:val="0"/>
      <w:marBottom w:val="0"/>
      <w:divBdr>
        <w:top w:val="none" w:sz="0" w:space="0" w:color="auto"/>
        <w:left w:val="none" w:sz="0" w:space="0" w:color="auto"/>
        <w:bottom w:val="none" w:sz="0" w:space="0" w:color="auto"/>
        <w:right w:val="none" w:sz="0" w:space="0" w:color="auto"/>
      </w:divBdr>
    </w:div>
    <w:div w:id="1919052241">
      <w:bodyDiv w:val="1"/>
      <w:marLeft w:val="0"/>
      <w:marRight w:val="0"/>
      <w:marTop w:val="0"/>
      <w:marBottom w:val="0"/>
      <w:divBdr>
        <w:top w:val="none" w:sz="0" w:space="0" w:color="auto"/>
        <w:left w:val="none" w:sz="0" w:space="0" w:color="auto"/>
        <w:bottom w:val="none" w:sz="0" w:space="0" w:color="auto"/>
        <w:right w:val="none" w:sz="0" w:space="0" w:color="auto"/>
      </w:divBdr>
    </w:div>
    <w:div w:id="1922712737">
      <w:bodyDiv w:val="1"/>
      <w:marLeft w:val="0"/>
      <w:marRight w:val="0"/>
      <w:marTop w:val="0"/>
      <w:marBottom w:val="0"/>
      <w:divBdr>
        <w:top w:val="none" w:sz="0" w:space="0" w:color="auto"/>
        <w:left w:val="none" w:sz="0" w:space="0" w:color="auto"/>
        <w:bottom w:val="none" w:sz="0" w:space="0" w:color="auto"/>
        <w:right w:val="none" w:sz="0" w:space="0" w:color="auto"/>
      </w:divBdr>
    </w:div>
    <w:div w:id="1927490846">
      <w:bodyDiv w:val="1"/>
      <w:marLeft w:val="0"/>
      <w:marRight w:val="0"/>
      <w:marTop w:val="0"/>
      <w:marBottom w:val="0"/>
      <w:divBdr>
        <w:top w:val="none" w:sz="0" w:space="0" w:color="auto"/>
        <w:left w:val="none" w:sz="0" w:space="0" w:color="auto"/>
        <w:bottom w:val="none" w:sz="0" w:space="0" w:color="auto"/>
        <w:right w:val="none" w:sz="0" w:space="0" w:color="auto"/>
      </w:divBdr>
    </w:div>
    <w:div w:id="1928608228">
      <w:bodyDiv w:val="1"/>
      <w:marLeft w:val="0"/>
      <w:marRight w:val="0"/>
      <w:marTop w:val="0"/>
      <w:marBottom w:val="0"/>
      <w:divBdr>
        <w:top w:val="none" w:sz="0" w:space="0" w:color="auto"/>
        <w:left w:val="none" w:sz="0" w:space="0" w:color="auto"/>
        <w:bottom w:val="none" w:sz="0" w:space="0" w:color="auto"/>
        <w:right w:val="none" w:sz="0" w:space="0" w:color="auto"/>
      </w:divBdr>
    </w:div>
    <w:div w:id="1933928298">
      <w:bodyDiv w:val="1"/>
      <w:marLeft w:val="0"/>
      <w:marRight w:val="0"/>
      <w:marTop w:val="0"/>
      <w:marBottom w:val="0"/>
      <w:divBdr>
        <w:top w:val="none" w:sz="0" w:space="0" w:color="auto"/>
        <w:left w:val="none" w:sz="0" w:space="0" w:color="auto"/>
        <w:bottom w:val="none" w:sz="0" w:space="0" w:color="auto"/>
        <w:right w:val="none" w:sz="0" w:space="0" w:color="auto"/>
      </w:divBdr>
    </w:div>
    <w:div w:id="1934625028">
      <w:bodyDiv w:val="1"/>
      <w:marLeft w:val="0"/>
      <w:marRight w:val="0"/>
      <w:marTop w:val="0"/>
      <w:marBottom w:val="0"/>
      <w:divBdr>
        <w:top w:val="none" w:sz="0" w:space="0" w:color="auto"/>
        <w:left w:val="none" w:sz="0" w:space="0" w:color="auto"/>
        <w:bottom w:val="none" w:sz="0" w:space="0" w:color="auto"/>
        <w:right w:val="none" w:sz="0" w:space="0" w:color="auto"/>
      </w:divBdr>
    </w:div>
    <w:div w:id="1938325235">
      <w:bodyDiv w:val="1"/>
      <w:marLeft w:val="0"/>
      <w:marRight w:val="0"/>
      <w:marTop w:val="0"/>
      <w:marBottom w:val="0"/>
      <w:divBdr>
        <w:top w:val="none" w:sz="0" w:space="0" w:color="auto"/>
        <w:left w:val="none" w:sz="0" w:space="0" w:color="auto"/>
        <w:bottom w:val="none" w:sz="0" w:space="0" w:color="auto"/>
        <w:right w:val="none" w:sz="0" w:space="0" w:color="auto"/>
      </w:divBdr>
    </w:div>
    <w:div w:id="1951277862">
      <w:bodyDiv w:val="1"/>
      <w:marLeft w:val="0"/>
      <w:marRight w:val="0"/>
      <w:marTop w:val="0"/>
      <w:marBottom w:val="0"/>
      <w:divBdr>
        <w:top w:val="none" w:sz="0" w:space="0" w:color="auto"/>
        <w:left w:val="none" w:sz="0" w:space="0" w:color="auto"/>
        <w:bottom w:val="none" w:sz="0" w:space="0" w:color="auto"/>
        <w:right w:val="none" w:sz="0" w:space="0" w:color="auto"/>
      </w:divBdr>
    </w:div>
    <w:div w:id="1951547618">
      <w:bodyDiv w:val="1"/>
      <w:marLeft w:val="0"/>
      <w:marRight w:val="0"/>
      <w:marTop w:val="0"/>
      <w:marBottom w:val="0"/>
      <w:divBdr>
        <w:top w:val="none" w:sz="0" w:space="0" w:color="auto"/>
        <w:left w:val="none" w:sz="0" w:space="0" w:color="auto"/>
        <w:bottom w:val="none" w:sz="0" w:space="0" w:color="auto"/>
        <w:right w:val="none" w:sz="0" w:space="0" w:color="auto"/>
      </w:divBdr>
    </w:div>
    <w:div w:id="1964072250">
      <w:bodyDiv w:val="1"/>
      <w:marLeft w:val="0"/>
      <w:marRight w:val="0"/>
      <w:marTop w:val="0"/>
      <w:marBottom w:val="0"/>
      <w:divBdr>
        <w:top w:val="none" w:sz="0" w:space="0" w:color="auto"/>
        <w:left w:val="none" w:sz="0" w:space="0" w:color="auto"/>
        <w:bottom w:val="none" w:sz="0" w:space="0" w:color="auto"/>
        <w:right w:val="none" w:sz="0" w:space="0" w:color="auto"/>
      </w:divBdr>
    </w:div>
    <w:div w:id="1977251355">
      <w:bodyDiv w:val="1"/>
      <w:marLeft w:val="0"/>
      <w:marRight w:val="0"/>
      <w:marTop w:val="0"/>
      <w:marBottom w:val="0"/>
      <w:divBdr>
        <w:top w:val="none" w:sz="0" w:space="0" w:color="auto"/>
        <w:left w:val="none" w:sz="0" w:space="0" w:color="auto"/>
        <w:bottom w:val="none" w:sz="0" w:space="0" w:color="auto"/>
        <w:right w:val="none" w:sz="0" w:space="0" w:color="auto"/>
      </w:divBdr>
    </w:div>
    <w:div w:id="1980455839">
      <w:bodyDiv w:val="1"/>
      <w:marLeft w:val="0"/>
      <w:marRight w:val="0"/>
      <w:marTop w:val="0"/>
      <w:marBottom w:val="0"/>
      <w:divBdr>
        <w:top w:val="none" w:sz="0" w:space="0" w:color="auto"/>
        <w:left w:val="none" w:sz="0" w:space="0" w:color="auto"/>
        <w:bottom w:val="none" w:sz="0" w:space="0" w:color="auto"/>
        <w:right w:val="none" w:sz="0" w:space="0" w:color="auto"/>
      </w:divBdr>
    </w:div>
    <w:div w:id="1982684987">
      <w:bodyDiv w:val="1"/>
      <w:marLeft w:val="0"/>
      <w:marRight w:val="0"/>
      <w:marTop w:val="0"/>
      <w:marBottom w:val="0"/>
      <w:divBdr>
        <w:top w:val="none" w:sz="0" w:space="0" w:color="auto"/>
        <w:left w:val="none" w:sz="0" w:space="0" w:color="auto"/>
        <w:bottom w:val="none" w:sz="0" w:space="0" w:color="auto"/>
        <w:right w:val="none" w:sz="0" w:space="0" w:color="auto"/>
      </w:divBdr>
    </w:div>
    <w:div w:id="1987784653">
      <w:bodyDiv w:val="1"/>
      <w:marLeft w:val="0"/>
      <w:marRight w:val="0"/>
      <w:marTop w:val="0"/>
      <w:marBottom w:val="0"/>
      <w:divBdr>
        <w:top w:val="none" w:sz="0" w:space="0" w:color="auto"/>
        <w:left w:val="none" w:sz="0" w:space="0" w:color="auto"/>
        <w:bottom w:val="none" w:sz="0" w:space="0" w:color="auto"/>
        <w:right w:val="none" w:sz="0" w:space="0" w:color="auto"/>
      </w:divBdr>
    </w:div>
    <w:div w:id="2001880604">
      <w:bodyDiv w:val="1"/>
      <w:marLeft w:val="0"/>
      <w:marRight w:val="0"/>
      <w:marTop w:val="0"/>
      <w:marBottom w:val="0"/>
      <w:divBdr>
        <w:top w:val="none" w:sz="0" w:space="0" w:color="auto"/>
        <w:left w:val="none" w:sz="0" w:space="0" w:color="auto"/>
        <w:bottom w:val="none" w:sz="0" w:space="0" w:color="auto"/>
        <w:right w:val="none" w:sz="0" w:space="0" w:color="auto"/>
      </w:divBdr>
    </w:div>
    <w:div w:id="2004357770">
      <w:bodyDiv w:val="1"/>
      <w:marLeft w:val="0"/>
      <w:marRight w:val="0"/>
      <w:marTop w:val="0"/>
      <w:marBottom w:val="0"/>
      <w:divBdr>
        <w:top w:val="none" w:sz="0" w:space="0" w:color="auto"/>
        <w:left w:val="none" w:sz="0" w:space="0" w:color="auto"/>
        <w:bottom w:val="none" w:sz="0" w:space="0" w:color="auto"/>
        <w:right w:val="none" w:sz="0" w:space="0" w:color="auto"/>
      </w:divBdr>
    </w:div>
    <w:div w:id="2029865614">
      <w:bodyDiv w:val="1"/>
      <w:marLeft w:val="0"/>
      <w:marRight w:val="0"/>
      <w:marTop w:val="0"/>
      <w:marBottom w:val="0"/>
      <w:divBdr>
        <w:top w:val="none" w:sz="0" w:space="0" w:color="auto"/>
        <w:left w:val="none" w:sz="0" w:space="0" w:color="auto"/>
        <w:bottom w:val="none" w:sz="0" w:space="0" w:color="auto"/>
        <w:right w:val="none" w:sz="0" w:space="0" w:color="auto"/>
      </w:divBdr>
    </w:div>
    <w:div w:id="2031252697">
      <w:bodyDiv w:val="1"/>
      <w:marLeft w:val="0"/>
      <w:marRight w:val="0"/>
      <w:marTop w:val="0"/>
      <w:marBottom w:val="0"/>
      <w:divBdr>
        <w:top w:val="none" w:sz="0" w:space="0" w:color="auto"/>
        <w:left w:val="none" w:sz="0" w:space="0" w:color="auto"/>
        <w:bottom w:val="none" w:sz="0" w:space="0" w:color="auto"/>
        <w:right w:val="none" w:sz="0" w:space="0" w:color="auto"/>
      </w:divBdr>
    </w:div>
    <w:div w:id="2034454458">
      <w:bodyDiv w:val="1"/>
      <w:marLeft w:val="0"/>
      <w:marRight w:val="0"/>
      <w:marTop w:val="0"/>
      <w:marBottom w:val="0"/>
      <w:divBdr>
        <w:top w:val="none" w:sz="0" w:space="0" w:color="auto"/>
        <w:left w:val="none" w:sz="0" w:space="0" w:color="auto"/>
        <w:bottom w:val="none" w:sz="0" w:space="0" w:color="auto"/>
        <w:right w:val="none" w:sz="0" w:space="0" w:color="auto"/>
      </w:divBdr>
    </w:div>
    <w:div w:id="2042316584">
      <w:bodyDiv w:val="1"/>
      <w:marLeft w:val="0"/>
      <w:marRight w:val="0"/>
      <w:marTop w:val="0"/>
      <w:marBottom w:val="0"/>
      <w:divBdr>
        <w:top w:val="none" w:sz="0" w:space="0" w:color="auto"/>
        <w:left w:val="none" w:sz="0" w:space="0" w:color="auto"/>
        <w:bottom w:val="none" w:sz="0" w:space="0" w:color="auto"/>
        <w:right w:val="none" w:sz="0" w:space="0" w:color="auto"/>
      </w:divBdr>
    </w:div>
    <w:div w:id="2072652343">
      <w:bodyDiv w:val="1"/>
      <w:marLeft w:val="0"/>
      <w:marRight w:val="0"/>
      <w:marTop w:val="0"/>
      <w:marBottom w:val="0"/>
      <w:divBdr>
        <w:top w:val="none" w:sz="0" w:space="0" w:color="auto"/>
        <w:left w:val="none" w:sz="0" w:space="0" w:color="auto"/>
        <w:bottom w:val="none" w:sz="0" w:space="0" w:color="auto"/>
        <w:right w:val="none" w:sz="0" w:space="0" w:color="auto"/>
      </w:divBdr>
    </w:div>
    <w:div w:id="2077703310">
      <w:bodyDiv w:val="1"/>
      <w:marLeft w:val="0"/>
      <w:marRight w:val="0"/>
      <w:marTop w:val="0"/>
      <w:marBottom w:val="0"/>
      <w:divBdr>
        <w:top w:val="none" w:sz="0" w:space="0" w:color="auto"/>
        <w:left w:val="none" w:sz="0" w:space="0" w:color="auto"/>
        <w:bottom w:val="none" w:sz="0" w:space="0" w:color="auto"/>
        <w:right w:val="none" w:sz="0" w:space="0" w:color="auto"/>
      </w:divBdr>
    </w:div>
    <w:div w:id="2079130340">
      <w:bodyDiv w:val="1"/>
      <w:marLeft w:val="0"/>
      <w:marRight w:val="0"/>
      <w:marTop w:val="0"/>
      <w:marBottom w:val="0"/>
      <w:divBdr>
        <w:top w:val="none" w:sz="0" w:space="0" w:color="auto"/>
        <w:left w:val="none" w:sz="0" w:space="0" w:color="auto"/>
        <w:bottom w:val="none" w:sz="0" w:space="0" w:color="auto"/>
        <w:right w:val="none" w:sz="0" w:space="0" w:color="auto"/>
      </w:divBdr>
    </w:div>
    <w:div w:id="2095319160">
      <w:bodyDiv w:val="1"/>
      <w:marLeft w:val="0"/>
      <w:marRight w:val="0"/>
      <w:marTop w:val="0"/>
      <w:marBottom w:val="0"/>
      <w:divBdr>
        <w:top w:val="none" w:sz="0" w:space="0" w:color="auto"/>
        <w:left w:val="none" w:sz="0" w:space="0" w:color="auto"/>
        <w:bottom w:val="none" w:sz="0" w:space="0" w:color="auto"/>
        <w:right w:val="none" w:sz="0" w:space="0" w:color="auto"/>
      </w:divBdr>
    </w:div>
    <w:div w:id="2095856963">
      <w:bodyDiv w:val="1"/>
      <w:marLeft w:val="0"/>
      <w:marRight w:val="0"/>
      <w:marTop w:val="0"/>
      <w:marBottom w:val="0"/>
      <w:divBdr>
        <w:top w:val="none" w:sz="0" w:space="0" w:color="auto"/>
        <w:left w:val="none" w:sz="0" w:space="0" w:color="auto"/>
        <w:bottom w:val="none" w:sz="0" w:space="0" w:color="auto"/>
        <w:right w:val="none" w:sz="0" w:space="0" w:color="auto"/>
      </w:divBdr>
    </w:div>
    <w:div w:id="2099130884">
      <w:bodyDiv w:val="1"/>
      <w:marLeft w:val="0"/>
      <w:marRight w:val="0"/>
      <w:marTop w:val="0"/>
      <w:marBottom w:val="0"/>
      <w:divBdr>
        <w:top w:val="none" w:sz="0" w:space="0" w:color="auto"/>
        <w:left w:val="none" w:sz="0" w:space="0" w:color="auto"/>
        <w:bottom w:val="none" w:sz="0" w:space="0" w:color="auto"/>
        <w:right w:val="none" w:sz="0" w:space="0" w:color="auto"/>
      </w:divBdr>
    </w:div>
    <w:div w:id="2104644806">
      <w:bodyDiv w:val="1"/>
      <w:marLeft w:val="0"/>
      <w:marRight w:val="0"/>
      <w:marTop w:val="0"/>
      <w:marBottom w:val="0"/>
      <w:divBdr>
        <w:top w:val="none" w:sz="0" w:space="0" w:color="auto"/>
        <w:left w:val="none" w:sz="0" w:space="0" w:color="auto"/>
        <w:bottom w:val="none" w:sz="0" w:space="0" w:color="auto"/>
        <w:right w:val="none" w:sz="0" w:space="0" w:color="auto"/>
      </w:divBdr>
    </w:div>
    <w:div w:id="2106728771">
      <w:bodyDiv w:val="1"/>
      <w:marLeft w:val="0"/>
      <w:marRight w:val="0"/>
      <w:marTop w:val="0"/>
      <w:marBottom w:val="0"/>
      <w:divBdr>
        <w:top w:val="none" w:sz="0" w:space="0" w:color="auto"/>
        <w:left w:val="none" w:sz="0" w:space="0" w:color="auto"/>
        <w:bottom w:val="none" w:sz="0" w:space="0" w:color="auto"/>
        <w:right w:val="none" w:sz="0" w:space="0" w:color="auto"/>
      </w:divBdr>
    </w:div>
    <w:div w:id="2115441428">
      <w:bodyDiv w:val="1"/>
      <w:marLeft w:val="0"/>
      <w:marRight w:val="0"/>
      <w:marTop w:val="0"/>
      <w:marBottom w:val="0"/>
      <w:divBdr>
        <w:top w:val="none" w:sz="0" w:space="0" w:color="auto"/>
        <w:left w:val="none" w:sz="0" w:space="0" w:color="auto"/>
        <w:bottom w:val="none" w:sz="0" w:space="0" w:color="auto"/>
        <w:right w:val="none" w:sz="0" w:space="0" w:color="auto"/>
      </w:divBdr>
    </w:div>
    <w:div w:id="2115588348">
      <w:bodyDiv w:val="1"/>
      <w:marLeft w:val="0"/>
      <w:marRight w:val="0"/>
      <w:marTop w:val="0"/>
      <w:marBottom w:val="0"/>
      <w:divBdr>
        <w:top w:val="none" w:sz="0" w:space="0" w:color="auto"/>
        <w:left w:val="none" w:sz="0" w:space="0" w:color="auto"/>
        <w:bottom w:val="none" w:sz="0" w:space="0" w:color="auto"/>
        <w:right w:val="none" w:sz="0" w:space="0" w:color="auto"/>
      </w:divBdr>
    </w:div>
    <w:div w:id="2121073311">
      <w:bodyDiv w:val="1"/>
      <w:marLeft w:val="0"/>
      <w:marRight w:val="0"/>
      <w:marTop w:val="0"/>
      <w:marBottom w:val="0"/>
      <w:divBdr>
        <w:top w:val="none" w:sz="0" w:space="0" w:color="auto"/>
        <w:left w:val="none" w:sz="0" w:space="0" w:color="auto"/>
        <w:bottom w:val="none" w:sz="0" w:space="0" w:color="auto"/>
        <w:right w:val="none" w:sz="0" w:space="0" w:color="auto"/>
      </w:divBdr>
    </w:div>
    <w:div w:id="2122188235">
      <w:bodyDiv w:val="1"/>
      <w:marLeft w:val="0"/>
      <w:marRight w:val="0"/>
      <w:marTop w:val="0"/>
      <w:marBottom w:val="0"/>
      <w:divBdr>
        <w:top w:val="none" w:sz="0" w:space="0" w:color="auto"/>
        <w:left w:val="none" w:sz="0" w:space="0" w:color="auto"/>
        <w:bottom w:val="none" w:sz="0" w:space="0" w:color="auto"/>
        <w:right w:val="none" w:sz="0" w:space="0" w:color="auto"/>
      </w:divBdr>
    </w:div>
    <w:div w:id="2131822204">
      <w:bodyDiv w:val="1"/>
      <w:marLeft w:val="0"/>
      <w:marRight w:val="0"/>
      <w:marTop w:val="0"/>
      <w:marBottom w:val="0"/>
      <w:divBdr>
        <w:top w:val="none" w:sz="0" w:space="0" w:color="auto"/>
        <w:left w:val="none" w:sz="0" w:space="0" w:color="auto"/>
        <w:bottom w:val="none" w:sz="0" w:space="0" w:color="auto"/>
        <w:right w:val="none" w:sz="0" w:space="0" w:color="auto"/>
      </w:divBdr>
    </w:div>
    <w:div w:id="2133861934">
      <w:bodyDiv w:val="1"/>
      <w:marLeft w:val="0"/>
      <w:marRight w:val="0"/>
      <w:marTop w:val="0"/>
      <w:marBottom w:val="0"/>
      <w:divBdr>
        <w:top w:val="none" w:sz="0" w:space="0" w:color="auto"/>
        <w:left w:val="none" w:sz="0" w:space="0" w:color="auto"/>
        <w:bottom w:val="none" w:sz="0" w:space="0" w:color="auto"/>
        <w:right w:val="none" w:sz="0" w:space="0" w:color="auto"/>
      </w:divBdr>
    </w:div>
    <w:div w:id="2134858969">
      <w:bodyDiv w:val="1"/>
      <w:marLeft w:val="0"/>
      <w:marRight w:val="0"/>
      <w:marTop w:val="0"/>
      <w:marBottom w:val="0"/>
      <w:divBdr>
        <w:top w:val="none" w:sz="0" w:space="0" w:color="auto"/>
        <w:left w:val="none" w:sz="0" w:space="0" w:color="auto"/>
        <w:bottom w:val="none" w:sz="0" w:space="0" w:color="auto"/>
        <w:right w:val="none" w:sz="0" w:space="0" w:color="auto"/>
      </w:divBdr>
    </w:div>
    <w:div w:id="21355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emf"/><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image" Target="media/image10.wmf"/><Relationship Id="rId10" Type="http://schemas.openxmlformats.org/officeDocument/2006/relationships/diagramLayout" Target="diagrams/layout1.xml"/><Relationship Id="rId19" Type="http://schemas.openxmlformats.org/officeDocument/2006/relationships/oleObject" Target="embeddings/oleObject1.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image" Target="media/image7.wmf"/><Relationship Id="rId27" Type="http://schemas.openxmlformats.org/officeDocument/2006/relationships/oleObject" Target="embeddings/oleObject5.bin"/><Relationship Id="rId30" Type="http://schemas.openxmlformats.org/officeDocument/2006/relationships/image" Target="media/image11.emf"/><Relationship Id="rId8" Type="http://schemas.openxmlformats.org/officeDocument/2006/relationships/hyperlink" Target="mailto:ezekiel.duramany-lakkoh@fulbrightmail.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CEF8C7-7BCB-4E48-91AE-E6C405C465F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BA75CDBD-5492-48DF-9181-9B84C7F832D7}">
      <dgm:prSet phldrT="[Text]"/>
      <dgm:spPr/>
      <dgm:t>
        <a:bodyPr/>
        <a:lstStyle/>
        <a:p>
          <a:r>
            <a:rPr lang="en-US"/>
            <a:t>Rating 1</a:t>
          </a:r>
        </a:p>
      </dgm:t>
    </dgm:pt>
    <dgm:pt modelId="{AB9C859C-0BD5-40F0-B27B-5F5ACCF0F496}" type="parTrans" cxnId="{0617DE76-BB18-4125-8A5D-F6370B6B2823}">
      <dgm:prSet/>
      <dgm:spPr/>
      <dgm:t>
        <a:bodyPr/>
        <a:lstStyle/>
        <a:p>
          <a:endParaRPr lang="en-US"/>
        </a:p>
      </dgm:t>
    </dgm:pt>
    <dgm:pt modelId="{AD5ABF38-9284-4A0A-90F8-A2E5A96EEBBF}" type="sibTrans" cxnId="{0617DE76-BB18-4125-8A5D-F6370B6B2823}">
      <dgm:prSet/>
      <dgm:spPr/>
      <dgm:t>
        <a:bodyPr/>
        <a:lstStyle/>
        <a:p>
          <a:endParaRPr lang="en-US"/>
        </a:p>
      </dgm:t>
    </dgm:pt>
    <dgm:pt modelId="{E1775D89-CFA9-4495-A014-D3B0C4A19446}">
      <dgm:prSet phldrT="[Text]"/>
      <dgm:spPr/>
      <dgm:t>
        <a:bodyPr/>
        <a:lstStyle/>
        <a:p>
          <a:r>
            <a:rPr lang="en-US">
              <a:latin typeface="Times New Roman" panose="02020603050405020304" pitchFamily="18" charset="0"/>
              <a:cs typeface="Times New Roman" panose="02020603050405020304" pitchFamily="18" charset="0"/>
            </a:rPr>
            <a:t>Banks in this category are sound in every aspect of their operations and having a strong risk management mechanism in place to hedge againt inherent risk. Banks in this group are also having component rating of 1 or 2. Supervisory concerns does not required in this category</a:t>
          </a:r>
          <a:endParaRPr lang="en-US"/>
        </a:p>
      </dgm:t>
    </dgm:pt>
    <dgm:pt modelId="{60D727B7-08B9-42DD-8F31-E8F34C9A28DC}" type="parTrans" cxnId="{831605B2-FE0E-481B-A812-A3BAB46C95E2}">
      <dgm:prSet/>
      <dgm:spPr/>
      <dgm:t>
        <a:bodyPr/>
        <a:lstStyle/>
        <a:p>
          <a:endParaRPr lang="en-US"/>
        </a:p>
      </dgm:t>
    </dgm:pt>
    <dgm:pt modelId="{E7740F3E-69D4-4A77-B8E1-7EA73783A448}" type="sibTrans" cxnId="{831605B2-FE0E-481B-A812-A3BAB46C95E2}">
      <dgm:prSet/>
      <dgm:spPr/>
      <dgm:t>
        <a:bodyPr/>
        <a:lstStyle/>
        <a:p>
          <a:endParaRPr lang="en-US"/>
        </a:p>
      </dgm:t>
    </dgm:pt>
    <dgm:pt modelId="{F3133C6B-1D46-413E-8D4D-3261B2AA70FE}">
      <dgm:prSet phldrT="[Text]"/>
      <dgm:spPr/>
      <dgm:t>
        <a:bodyPr/>
        <a:lstStyle/>
        <a:p>
          <a:r>
            <a:rPr lang="en-US"/>
            <a:t>Rating 2</a:t>
          </a:r>
        </a:p>
      </dgm:t>
    </dgm:pt>
    <dgm:pt modelId="{3B838369-B8CD-476D-BB5F-FAA2B501C7BD}" type="parTrans" cxnId="{86B2F4B8-7659-40F5-B9DE-95734339B9DD}">
      <dgm:prSet/>
      <dgm:spPr/>
      <dgm:t>
        <a:bodyPr/>
        <a:lstStyle/>
        <a:p>
          <a:endParaRPr lang="en-US"/>
        </a:p>
      </dgm:t>
    </dgm:pt>
    <dgm:pt modelId="{F1506D28-2C06-4E1A-9254-29586CEC4775}" type="sibTrans" cxnId="{86B2F4B8-7659-40F5-B9DE-95734339B9DD}">
      <dgm:prSet/>
      <dgm:spPr/>
      <dgm:t>
        <a:bodyPr/>
        <a:lstStyle/>
        <a:p>
          <a:endParaRPr lang="en-US"/>
        </a:p>
      </dgm:t>
    </dgm:pt>
    <dgm:pt modelId="{2700D99A-EF81-4122-89A4-E0EA21D59796}">
      <dgm:prSet phldrT="[Text]"/>
      <dgm:spPr/>
      <dgm:t>
        <a:bodyPr/>
        <a:lstStyle/>
        <a:p>
          <a:r>
            <a:rPr lang="en-US">
              <a:latin typeface="Times New Roman" panose="02020603050405020304" pitchFamily="18" charset="0"/>
              <a:cs typeface="Times New Roman" panose="02020603050405020304" pitchFamily="18" charset="0"/>
            </a:rPr>
            <a:t>Banks in this category are fundamentaly sound at a satisfactory level in terms of its opertions and the management of all inherent risks. Banks in this category must not have component rating above 3. Experincing moderate weaknesses, but are under the control of management</a:t>
          </a:r>
          <a:endParaRPr lang="en-US"/>
        </a:p>
      </dgm:t>
    </dgm:pt>
    <dgm:pt modelId="{5D8F1C96-1E85-4149-8783-756C7FB7DE16}" type="parTrans" cxnId="{AB2F02A8-207D-45B0-B727-69834885B949}">
      <dgm:prSet/>
      <dgm:spPr/>
      <dgm:t>
        <a:bodyPr/>
        <a:lstStyle/>
        <a:p>
          <a:endParaRPr lang="en-US"/>
        </a:p>
      </dgm:t>
    </dgm:pt>
    <dgm:pt modelId="{D4C508E6-47DA-4DF4-BF68-7D66A9A8653F}" type="sibTrans" cxnId="{AB2F02A8-207D-45B0-B727-69834885B949}">
      <dgm:prSet/>
      <dgm:spPr/>
      <dgm:t>
        <a:bodyPr/>
        <a:lstStyle/>
        <a:p>
          <a:endParaRPr lang="en-US"/>
        </a:p>
      </dgm:t>
    </dgm:pt>
    <dgm:pt modelId="{83C9396F-1E39-4230-BA8C-550EE30ED0F4}">
      <dgm:prSet phldrT="[Text]"/>
      <dgm:spPr/>
      <dgm:t>
        <a:bodyPr/>
        <a:lstStyle/>
        <a:p>
          <a:r>
            <a:rPr lang="en-US"/>
            <a:t>Rating 3</a:t>
          </a:r>
        </a:p>
      </dgm:t>
    </dgm:pt>
    <dgm:pt modelId="{7D67F205-99B8-40E0-AB0B-B923F04F8CF2}" type="parTrans" cxnId="{0E232FE4-3209-487B-8E7F-F9EFC0515211}">
      <dgm:prSet/>
      <dgm:spPr/>
      <dgm:t>
        <a:bodyPr/>
        <a:lstStyle/>
        <a:p>
          <a:endParaRPr lang="en-US"/>
        </a:p>
      </dgm:t>
    </dgm:pt>
    <dgm:pt modelId="{E6859BB5-27B9-49AF-AED4-573F88CDC7C2}" type="sibTrans" cxnId="{0E232FE4-3209-487B-8E7F-F9EFC0515211}">
      <dgm:prSet/>
      <dgm:spPr/>
      <dgm:t>
        <a:bodyPr/>
        <a:lstStyle/>
        <a:p>
          <a:endParaRPr lang="en-US"/>
        </a:p>
      </dgm:t>
    </dgm:pt>
    <dgm:pt modelId="{78116DB6-DFC3-48D4-AFB8-4C0CBEE1104A}">
      <dgm:prSet phldrT="[Text]"/>
      <dgm:spPr/>
      <dgm:t>
        <a:bodyPr/>
        <a:lstStyle/>
        <a:p>
          <a:r>
            <a:rPr lang="en-US">
              <a:latin typeface="Times New Roman" panose="02020603050405020304" pitchFamily="18" charset="0"/>
              <a:cs typeface="Times New Roman" panose="02020603050405020304" pitchFamily="18" charset="0"/>
            </a:rPr>
            <a:t>Banks in this category are having unsatisfactory and weak  performances in one or more of the component rating, which required supervisory concern to some extent</a:t>
          </a:r>
          <a:endParaRPr lang="en-US"/>
        </a:p>
      </dgm:t>
    </dgm:pt>
    <dgm:pt modelId="{0AA655A7-D04E-411C-9D4A-490AFCF3E100}" type="parTrans" cxnId="{BBCEBDFE-C3B7-4924-BC87-C483F9E9307A}">
      <dgm:prSet/>
      <dgm:spPr/>
      <dgm:t>
        <a:bodyPr/>
        <a:lstStyle/>
        <a:p>
          <a:endParaRPr lang="en-US"/>
        </a:p>
      </dgm:t>
    </dgm:pt>
    <dgm:pt modelId="{6AEEE42D-925E-4CEF-801C-2FBDA3BE3C0A}" type="sibTrans" cxnId="{BBCEBDFE-C3B7-4924-BC87-C483F9E9307A}">
      <dgm:prSet/>
      <dgm:spPr/>
      <dgm:t>
        <a:bodyPr/>
        <a:lstStyle/>
        <a:p>
          <a:endParaRPr lang="en-US"/>
        </a:p>
      </dgm:t>
    </dgm:pt>
    <dgm:pt modelId="{9A1C442F-445C-47A1-8D7D-8667B919537E}">
      <dgm:prSet/>
      <dgm:spPr/>
      <dgm:t>
        <a:bodyPr/>
        <a:lstStyle/>
        <a:p>
          <a:r>
            <a:rPr lang="en-US"/>
            <a:t>Rating 4</a:t>
          </a:r>
        </a:p>
      </dgm:t>
    </dgm:pt>
    <dgm:pt modelId="{43C17E90-8D4B-4BD5-BD5A-2D0309F336B0}" type="parTrans" cxnId="{F604B619-7EFB-4E2D-9DBB-CA5824AA6C38}">
      <dgm:prSet/>
      <dgm:spPr/>
      <dgm:t>
        <a:bodyPr/>
        <a:lstStyle/>
        <a:p>
          <a:endParaRPr lang="en-US"/>
        </a:p>
      </dgm:t>
    </dgm:pt>
    <dgm:pt modelId="{B8314F03-4C1F-4F03-A6C1-6EA4249F6605}" type="sibTrans" cxnId="{F604B619-7EFB-4E2D-9DBB-CA5824AA6C38}">
      <dgm:prSet/>
      <dgm:spPr/>
      <dgm:t>
        <a:bodyPr/>
        <a:lstStyle/>
        <a:p>
          <a:endParaRPr lang="en-US"/>
        </a:p>
      </dgm:t>
    </dgm:pt>
    <dgm:pt modelId="{9FB668E8-2783-46FF-973F-3EEE4548B035}">
      <dgm:prSet/>
      <dgm:spPr/>
      <dgm:t>
        <a:bodyPr/>
        <a:lstStyle/>
        <a:p>
          <a:r>
            <a:rPr lang="en-US"/>
            <a:t>Rating 5</a:t>
          </a:r>
        </a:p>
      </dgm:t>
    </dgm:pt>
    <dgm:pt modelId="{09F4A353-1A66-401F-AEF9-536E0D8AEA4A}" type="parTrans" cxnId="{B2BD02C1-F70B-4794-B67A-9C2F02ECB4AC}">
      <dgm:prSet/>
      <dgm:spPr/>
      <dgm:t>
        <a:bodyPr/>
        <a:lstStyle/>
        <a:p>
          <a:endParaRPr lang="en-US"/>
        </a:p>
      </dgm:t>
    </dgm:pt>
    <dgm:pt modelId="{14BAB108-0021-4C9F-8233-9CF0434D67DE}" type="sibTrans" cxnId="{B2BD02C1-F70B-4794-B67A-9C2F02ECB4AC}">
      <dgm:prSet/>
      <dgm:spPr/>
      <dgm:t>
        <a:bodyPr/>
        <a:lstStyle/>
        <a:p>
          <a:endParaRPr lang="en-US"/>
        </a:p>
      </dgm:t>
    </dgm:pt>
    <dgm:pt modelId="{E11AB702-4F35-4ECD-8C38-E1AE4FF5B824}">
      <dgm:prSet/>
      <dgm:spPr/>
      <dgm:t>
        <a:bodyPr/>
        <a:lstStyle/>
        <a:p>
          <a:r>
            <a:rPr lang="en-US">
              <a:latin typeface="Times New Roman" panose="02020603050405020304" pitchFamily="18" charset="0"/>
              <a:cs typeface="Times New Roman" panose="02020603050405020304" pitchFamily="18" charset="0"/>
            </a:rPr>
            <a:t>Banks in this category are generally unsafe and unsound in its operations and performance is below average criteria set. Thus, this category required close supevrisory control and immediate action</a:t>
          </a:r>
          <a:endParaRPr lang="en-US"/>
        </a:p>
      </dgm:t>
    </dgm:pt>
    <dgm:pt modelId="{1116CFD1-5404-43E9-BBCF-D924F262AE36}" type="parTrans" cxnId="{96C72C74-17E1-4C1D-9E48-7B98C6C4D010}">
      <dgm:prSet/>
      <dgm:spPr/>
      <dgm:t>
        <a:bodyPr/>
        <a:lstStyle/>
        <a:p>
          <a:endParaRPr lang="en-US"/>
        </a:p>
      </dgm:t>
    </dgm:pt>
    <dgm:pt modelId="{2328D308-2C9B-4DBE-9804-BA09DE758C95}" type="sibTrans" cxnId="{96C72C74-17E1-4C1D-9E48-7B98C6C4D010}">
      <dgm:prSet/>
      <dgm:spPr/>
      <dgm:t>
        <a:bodyPr/>
        <a:lstStyle/>
        <a:p>
          <a:endParaRPr lang="en-US"/>
        </a:p>
      </dgm:t>
    </dgm:pt>
    <dgm:pt modelId="{3DD5BBB4-165F-428A-B1EF-02967708E242}">
      <dgm:prSet/>
      <dgm:spPr/>
      <dgm:t>
        <a:bodyPr/>
        <a:lstStyle/>
        <a:p>
          <a:r>
            <a:rPr lang="en-US">
              <a:latin typeface="Times New Roman" panose="02020603050405020304" pitchFamily="18" charset="0"/>
              <a:cs typeface="Times New Roman" panose="02020603050405020304" pitchFamily="18" charset="0"/>
            </a:rPr>
            <a:t>Banks in this category are extremly unsatisfactory and unsound in terms of every aspect of the component rating. Thus, supervisory concern is highly required here, as there is high tendencies that banks in this category are prone to failure. </a:t>
          </a:r>
          <a:endParaRPr lang="en-US"/>
        </a:p>
      </dgm:t>
    </dgm:pt>
    <dgm:pt modelId="{5218FC8D-01DD-4418-A5F4-6CBF1749A9A6}" type="parTrans" cxnId="{21344C9C-8780-4E64-9DC4-19418FC89B9B}">
      <dgm:prSet/>
      <dgm:spPr/>
      <dgm:t>
        <a:bodyPr/>
        <a:lstStyle/>
        <a:p>
          <a:endParaRPr lang="en-US"/>
        </a:p>
      </dgm:t>
    </dgm:pt>
    <dgm:pt modelId="{EE7ED30E-FA4A-4FA2-8CD9-838B8F6913D0}" type="sibTrans" cxnId="{21344C9C-8780-4E64-9DC4-19418FC89B9B}">
      <dgm:prSet/>
      <dgm:spPr/>
      <dgm:t>
        <a:bodyPr/>
        <a:lstStyle/>
        <a:p>
          <a:endParaRPr lang="en-US"/>
        </a:p>
      </dgm:t>
    </dgm:pt>
    <dgm:pt modelId="{17ED4BD0-F0C9-4C0E-B4FB-5E4E30BDB2E2}" type="pres">
      <dgm:prSet presAssocID="{8BCEF8C7-7BCB-4E48-91AE-E6C405C465F3}" presName="linearFlow" presStyleCnt="0">
        <dgm:presLayoutVars>
          <dgm:dir/>
          <dgm:animLvl val="lvl"/>
          <dgm:resizeHandles val="exact"/>
        </dgm:presLayoutVars>
      </dgm:prSet>
      <dgm:spPr/>
    </dgm:pt>
    <dgm:pt modelId="{BB129F3B-1C45-4270-AD2A-E8198F6900E4}" type="pres">
      <dgm:prSet presAssocID="{BA75CDBD-5492-48DF-9181-9B84C7F832D7}" presName="composite" presStyleCnt="0"/>
      <dgm:spPr/>
    </dgm:pt>
    <dgm:pt modelId="{3EB08EBD-9409-4FF7-81B7-E3789CEFE94E}" type="pres">
      <dgm:prSet presAssocID="{BA75CDBD-5492-48DF-9181-9B84C7F832D7}" presName="parentText" presStyleLbl="alignNode1" presStyleIdx="0" presStyleCnt="5">
        <dgm:presLayoutVars>
          <dgm:chMax val="1"/>
          <dgm:bulletEnabled val="1"/>
        </dgm:presLayoutVars>
      </dgm:prSet>
      <dgm:spPr/>
    </dgm:pt>
    <dgm:pt modelId="{5AD48BC1-8924-4D89-8740-FEFDEC5B6AC1}" type="pres">
      <dgm:prSet presAssocID="{BA75CDBD-5492-48DF-9181-9B84C7F832D7}" presName="descendantText" presStyleLbl="alignAcc1" presStyleIdx="0" presStyleCnt="5">
        <dgm:presLayoutVars>
          <dgm:bulletEnabled val="1"/>
        </dgm:presLayoutVars>
      </dgm:prSet>
      <dgm:spPr/>
    </dgm:pt>
    <dgm:pt modelId="{7FCD1520-50A9-40AF-AE0B-067561B11128}" type="pres">
      <dgm:prSet presAssocID="{AD5ABF38-9284-4A0A-90F8-A2E5A96EEBBF}" presName="sp" presStyleCnt="0"/>
      <dgm:spPr/>
    </dgm:pt>
    <dgm:pt modelId="{A0EF7354-9BAB-4448-A94C-8BBDAF68EF4E}" type="pres">
      <dgm:prSet presAssocID="{F3133C6B-1D46-413E-8D4D-3261B2AA70FE}" presName="composite" presStyleCnt="0"/>
      <dgm:spPr/>
    </dgm:pt>
    <dgm:pt modelId="{5B9D44BD-BEE7-4B00-B126-17B7B0B9AE72}" type="pres">
      <dgm:prSet presAssocID="{F3133C6B-1D46-413E-8D4D-3261B2AA70FE}" presName="parentText" presStyleLbl="alignNode1" presStyleIdx="1" presStyleCnt="5">
        <dgm:presLayoutVars>
          <dgm:chMax val="1"/>
          <dgm:bulletEnabled val="1"/>
        </dgm:presLayoutVars>
      </dgm:prSet>
      <dgm:spPr/>
    </dgm:pt>
    <dgm:pt modelId="{CBD2E3DF-BDDB-4D12-9B15-64D373B957BC}" type="pres">
      <dgm:prSet presAssocID="{F3133C6B-1D46-413E-8D4D-3261B2AA70FE}" presName="descendantText" presStyleLbl="alignAcc1" presStyleIdx="1" presStyleCnt="5">
        <dgm:presLayoutVars>
          <dgm:bulletEnabled val="1"/>
        </dgm:presLayoutVars>
      </dgm:prSet>
      <dgm:spPr/>
    </dgm:pt>
    <dgm:pt modelId="{3E948A3D-32EB-47BF-8C91-4B7D0A772E17}" type="pres">
      <dgm:prSet presAssocID="{F1506D28-2C06-4E1A-9254-29586CEC4775}" presName="sp" presStyleCnt="0"/>
      <dgm:spPr/>
    </dgm:pt>
    <dgm:pt modelId="{417BE8AC-6A56-442C-BC3A-542FC9A50195}" type="pres">
      <dgm:prSet presAssocID="{83C9396F-1E39-4230-BA8C-550EE30ED0F4}" presName="composite" presStyleCnt="0"/>
      <dgm:spPr/>
    </dgm:pt>
    <dgm:pt modelId="{9DD04BB7-5223-4227-94A2-30EA1DDF7435}" type="pres">
      <dgm:prSet presAssocID="{83C9396F-1E39-4230-BA8C-550EE30ED0F4}" presName="parentText" presStyleLbl="alignNode1" presStyleIdx="2" presStyleCnt="5">
        <dgm:presLayoutVars>
          <dgm:chMax val="1"/>
          <dgm:bulletEnabled val="1"/>
        </dgm:presLayoutVars>
      </dgm:prSet>
      <dgm:spPr/>
    </dgm:pt>
    <dgm:pt modelId="{5214FA4D-27CA-4439-B427-C5E93C16C91A}" type="pres">
      <dgm:prSet presAssocID="{83C9396F-1E39-4230-BA8C-550EE30ED0F4}" presName="descendantText" presStyleLbl="alignAcc1" presStyleIdx="2" presStyleCnt="5">
        <dgm:presLayoutVars>
          <dgm:bulletEnabled val="1"/>
        </dgm:presLayoutVars>
      </dgm:prSet>
      <dgm:spPr/>
    </dgm:pt>
    <dgm:pt modelId="{FEF368E2-EC35-49E4-8C3F-C62BE085E67C}" type="pres">
      <dgm:prSet presAssocID="{E6859BB5-27B9-49AF-AED4-573F88CDC7C2}" presName="sp" presStyleCnt="0"/>
      <dgm:spPr/>
    </dgm:pt>
    <dgm:pt modelId="{5D68C1DC-7FF4-4E50-9E22-CAD020D3A3ED}" type="pres">
      <dgm:prSet presAssocID="{9A1C442F-445C-47A1-8D7D-8667B919537E}" presName="composite" presStyleCnt="0"/>
      <dgm:spPr/>
    </dgm:pt>
    <dgm:pt modelId="{546A59B9-B50F-4F97-A31D-96BCB5D56F52}" type="pres">
      <dgm:prSet presAssocID="{9A1C442F-445C-47A1-8D7D-8667B919537E}" presName="parentText" presStyleLbl="alignNode1" presStyleIdx="3" presStyleCnt="5" custScaleX="89651">
        <dgm:presLayoutVars>
          <dgm:chMax val="1"/>
          <dgm:bulletEnabled val="1"/>
        </dgm:presLayoutVars>
      </dgm:prSet>
      <dgm:spPr/>
    </dgm:pt>
    <dgm:pt modelId="{59358311-20AB-4DEB-BCA6-96FB8BAADE6A}" type="pres">
      <dgm:prSet presAssocID="{9A1C442F-445C-47A1-8D7D-8667B919537E}" presName="descendantText" presStyleLbl="alignAcc1" presStyleIdx="3" presStyleCnt="5">
        <dgm:presLayoutVars>
          <dgm:bulletEnabled val="1"/>
        </dgm:presLayoutVars>
      </dgm:prSet>
      <dgm:spPr/>
    </dgm:pt>
    <dgm:pt modelId="{8804BD76-85A2-46F7-A0F9-5E9198123850}" type="pres">
      <dgm:prSet presAssocID="{B8314F03-4C1F-4F03-A6C1-6EA4249F6605}" presName="sp" presStyleCnt="0"/>
      <dgm:spPr/>
    </dgm:pt>
    <dgm:pt modelId="{1EB187ED-5261-4AC1-854A-82C2DE1C7D08}" type="pres">
      <dgm:prSet presAssocID="{9FB668E8-2783-46FF-973F-3EEE4548B035}" presName="composite" presStyleCnt="0"/>
      <dgm:spPr/>
    </dgm:pt>
    <dgm:pt modelId="{4723307F-3395-427F-BF00-C3F93C23BBA0}" type="pres">
      <dgm:prSet presAssocID="{9FB668E8-2783-46FF-973F-3EEE4548B035}" presName="parentText" presStyleLbl="alignNode1" presStyleIdx="4" presStyleCnt="5" custLinFactNeighborY="-41611">
        <dgm:presLayoutVars>
          <dgm:chMax val="1"/>
          <dgm:bulletEnabled val="1"/>
        </dgm:presLayoutVars>
      </dgm:prSet>
      <dgm:spPr/>
    </dgm:pt>
    <dgm:pt modelId="{2CC9B779-CACF-4208-9BF2-ED106D68CEA8}" type="pres">
      <dgm:prSet presAssocID="{9FB668E8-2783-46FF-973F-3EEE4548B035}" presName="descendantText" presStyleLbl="alignAcc1" presStyleIdx="4" presStyleCnt="5">
        <dgm:presLayoutVars>
          <dgm:bulletEnabled val="1"/>
        </dgm:presLayoutVars>
      </dgm:prSet>
      <dgm:spPr/>
    </dgm:pt>
  </dgm:ptLst>
  <dgm:cxnLst>
    <dgm:cxn modelId="{679D9A04-CDDB-418B-801F-AC63D0A4B9B9}" type="presOf" srcId="{E11AB702-4F35-4ECD-8C38-E1AE4FF5B824}" destId="{59358311-20AB-4DEB-BCA6-96FB8BAADE6A}" srcOrd="0" destOrd="0" presId="urn:microsoft.com/office/officeart/2005/8/layout/chevron2"/>
    <dgm:cxn modelId="{F604B619-7EFB-4E2D-9DBB-CA5824AA6C38}" srcId="{8BCEF8C7-7BCB-4E48-91AE-E6C405C465F3}" destId="{9A1C442F-445C-47A1-8D7D-8667B919537E}" srcOrd="3" destOrd="0" parTransId="{43C17E90-8D4B-4BD5-BD5A-2D0309F336B0}" sibTransId="{B8314F03-4C1F-4F03-A6C1-6EA4249F6605}"/>
    <dgm:cxn modelId="{8726CF1F-1F92-46D5-9FD4-1E08254F9080}" type="presOf" srcId="{83C9396F-1E39-4230-BA8C-550EE30ED0F4}" destId="{9DD04BB7-5223-4227-94A2-30EA1DDF7435}" srcOrd="0" destOrd="0" presId="urn:microsoft.com/office/officeart/2005/8/layout/chevron2"/>
    <dgm:cxn modelId="{D4315B61-A36E-4F95-A440-D5C5A851B832}" type="presOf" srcId="{3DD5BBB4-165F-428A-B1EF-02967708E242}" destId="{2CC9B779-CACF-4208-9BF2-ED106D68CEA8}" srcOrd="0" destOrd="0" presId="urn:microsoft.com/office/officeart/2005/8/layout/chevron2"/>
    <dgm:cxn modelId="{96C72C74-17E1-4C1D-9E48-7B98C6C4D010}" srcId="{9A1C442F-445C-47A1-8D7D-8667B919537E}" destId="{E11AB702-4F35-4ECD-8C38-E1AE4FF5B824}" srcOrd="0" destOrd="0" parTransId="{1116CFD1-5404-43E9-BBCF-D924F262AE36}" sibTransId="{2328D308-2C9B-4DBE-9804-BA09DE758C95}"/>
    <dgm:cxn modelId="{B708D754-804F-4965-8AF2-CDEC2CE46FC8}" type="presOf" srcId="{9A1C442F-445C-47A1-8D7D-8667B919537E}" destId="{546A59B9-B50F-4F97-A31D-96BCB5D56F52}" srcOrd="0" destOrd="0" presId="urn:microsoft.com/office/officeart/2005/8/layout/chevron2"/>
    <dgm:cxn modelId="{0617DE76-BB18-4125-8A5D-F6370B6B2823}" srcId="{8BCEF8C7-7BCB-4E48-91AE-E6C405C465F3}" destId="{BA75CDBD-5492-48DF-9181-9B84C7F832D7}" srcOrd="0" destOrd="0" parTransId="{AB9C859C-0BD5-40F0-B27B-5F5ACCF0F496}" sibTransId="{AD5ABF38-9284-4A0A-90F8-A2E5A96EEBBF}"/>
    <dgm:cxn modelId="{D890827C-E400-483B-A31B-C8028BEE135B}" type="presOf" srcId="{F3133C6B-1D46-413E-8D4D-3261B2AA70FE}" destId="{5B9D44BD-BEE7-4B00-B126-17B7B0B9AE72}" srcOrd="0" destOrd="0" presId="urn:microsoft.com/office/officeart/2005/8/layout/chevron2"/>
    <dgm:cxn modelId="{6FC10896-9951-459A-8CA0-6C3F2911909D}" type="presOf" srcId="{BA75CDBD-5492-48DF-9181-9B84C7F832D7}" destId="{3EB08EBD-9409-4FF7-81B7-E3789CEFE94E}" srcOrd="0" destOrd="0" presId="urn:microsoft.com/office/officeart/2005/8/layout/chevron2"/>
    <dgm:cxn modelId="{21344C9C-8780-4E64-9DC4-19418FC89B9B}" srcId="{9FB668E8-2783-46FF-973F-3EEE4548B035}" destId="{3DD5BBB4-165F-428A-B1EF-02967708E242}" srcOrd="0" destOrd="0" parTransId="{5218FC8D-01DD-4418-A5F4-6CBF1749A9A6}" sibTransId="{EE7ED30E-FA4A-4FA2-8CD9-838B8F6913D0}"/>
    <dgm:cxn modelId="{EC8A12A6-4119-4787-9B42-20795E61B678}" type="presOf" srcId="{2700D99A-EF81-4122-89A4-E0EA21D59796}" destId="{CBD2E3DF-BDDB-4D12-9B15-64D373B957BC}" srcOrd="0" destOrd="0" presId="urn:microsoft.com/office/officeart/2005/8/layout/chevron2"/>
    <dgm:cxn modelId="{AB2F02A8-207D-45B0-B727-69834885B949}" srcId="{F3133C6B-1D46-413E-8D4D-3261B2AA70FE}" destId="{2700D99A-EF81-4122-89A4-E0EA21D59796}" srcOrd="0" destOrd="0" parTransId="{5D8F1C96-1E85-4149-8783-756C7FB7DE16}" sibTransId="{D4C508E6-47DA-4DF4-BF68-7D66A9A8653F}"/>
    <dgm:cxn modelId="{831605B2-FE0E-481B-A812-A3BAB46C95E2}" srcId="{BA75CDBD-5492-48DF-9181-9B84C7F832D7}" destId="{E1775D89-CFA9-4495-A014-D3B0C4A19446}" srcOrd="0" destOrd="0" parTransId="{60D727B7-08B9-42DD-8F31-E8F34C9A28DC}" sibTransId="{E7740F3E-69D4-4A77-B8E1-7EA73783A448}"/>
    <dgm:cxn modelId="{86B2F4B8-7659-40F5-B9DE-95734339B9DD}" srcId="{8BCEF8C7-7BCB-4E48-91AE-E6C405C465F3}" destId="{F3133C6B-1D46-413E-8D4D-3261B2AA70FE}" srcOrd="1" destOrd="0" parTransId="{3B838369-B8CD-476D-BB5F-FAA2B501C7BD}" sibTransId="{F1506D28-2C06-4E1A-9254-29586CEC4775}"/>
    <dgm:cxn modelId="{B2BD02C1-F70B-4794-B67A-9C2F02ECB4AC}" srcId="{8BCEF8C7-7BCB-4E48-91AE-E6C405C465F3}" destId="{9FB668E8-2783-46FF-973F-3EEE4548B035}" srcOrd="4" destOrd="0" parTransId="{09F4A353-1A66-401F-AEF9-536E0D8AEA4A}" sibTransId="{14BAB108-0021-4C9F-8233-9CF0434D67DE}"/>
    <dgm:cxn modelId="{7AB4D3C3-8F33-4F0C-9F35-E79A2A69F18E}" type="presOf" srcId="{E1775D89-CFA9-4495-A014-D3B0C4A19446}" destId="{5AD48BC1-8924-4D89-8740-FEFDEC5B6AC1}" srcOrd="0" destOrd="0" presId="urn:microsoft.com/office/officeart/2005/8/layout/chevron2"/>
    <dgm:cxn modelId="{C764A5CE-1223-4824-842C-2B20FB2EB50F}" type="presOf" srcId="{8BCEF8C7-7BCB-4E48-91AE-E6C405C465F3}" destId="{17ED4BD0-F0C9-4C0E-B4FB-5E4E30BDB2E2}" srcOrd="0" destOrd="0" presId="urn:microsoft.com/office/officeart/2005/8/layout/chevron2"/>
    <dgm:cxn modelId="{0E232FE4-3209-487B-8E7F-F9EFC0515211}" srcId="{8BCEF8C7-7BCB-4E48-91AE-E6C405C465F3}" destId="{83C9396F-1E39-4230-BA8C-550EE30ED0F4}" srcOrd="2" destOrd="0" parTransId="{7D67F205-99B8-40E0-AB0B-B923F04F8CF2}" sibTransId="{E6859BB5-27B9-49AF-AED4-573F88CDC7C2}"/>
    <dgm:cxn modelId="{D298E4F0-07B2-4D26-BD95-67AA669B4D82}" type="presOf" srcId="{9FB668E8-2783-46FF-973F-3EEE4548B035}" destId="{4723307F-3395-427F-BF00-C3F93C23BBA0}" srcOrd="0" destOrd="0" presId="urn:microsoft.com/office/officeart/2005/8/layout/chevron2"/>
    <dgm:cxn modelId="{CE2229F5-D93D-4AF8-BA7A-A8134AF7F51A}" type="presOf" srcId="{78116DB6-DFC3-48D4-AFB8-4C0CBEE1104A}" destId="{5214FA4D-27CA-4439-B427-C5E93C16C91A}" srcOrd="0" destOrd="0" presId="urn:microsoft.com/office/officeart/2005/8/layout/chevron2"/>
    <dgm:cxn modelId="{BBCEBDFE-C3B7-4924-BC87-C483F9E9307A}" srcId="{83C9396F-1E39-4230-BA8C-550EE30ED0F4}" destId="{78116DB6-DFC3-48D4-AFB8-4C0CBEE1104A}" srcOrd="0" destOrd="0" parTransId="{0AA655A7-D04E-411C-9D4A-490AFCF3E100}" sibTransId="{6AEEE42D-925E-4CEF-801C-2FBDA3BE3C0A}"/>
    <dgm:cxn modelId="{177B92A9-2026-4B4C-9AD9-15C7599AB131}" type="presParOf" srcId="{17ED4BD0-F0C9-4C0E-B4FB-5E4E30BDB2E2}" destId="{BB129F3B-1C45-4270-AD2A-E8198F6900E4}" srcOrd="0" destOrd="0" presId="urn:microsoft.com/office/officeart/2005/8/layout/chevron2"/>
    <dgm:cxn modelId="{493B262C-7786-4534-8C1E-4BBA1E22B8FE}" type="presParOf" srcId="{BB129F3B-1C45-4270-AD2A-E8198F6900E4}" destId="{3EB08EBD-9409-4FF7-81B7-E3789CEFE94E}" srcOrd="0" destOrd="0" presId="urn:microsoft.com/office/officeart/2005/8/layout/chevron2"/>
    <dgm:cxn modelId="{C8A3BCDC-DD00-4FD1-9124-D240075421FB}" type="presParOf" srcId="{BB129F3B-1C45-4270-AD2A-E8198F6900E4}" destId="{5AD48BC1-8924-4D89-8740-FEFDEC5B6AC1}" srcOrd="1" destOrd="0" presId="urn:microsoft.com/office/officeart/2005/8/layout/chevron2"/>
    <dgm:cxn modelId="{8C54895B-CA44-4FB2-AD7B-6272CD6B3C30}" type="presParOf" srcId="{17ED4BD0-F0C9-4C0E-B4FB-5E4E30BDB2E2}" destId="{7FCD1520-50A9-40AF-AE0B-067561B11128}" srcOrd="1" destOrd="0" presId="urn:microsoft.com/office/officeart/2005/8/layout/chevron2"/>
    <dgm:cxn modelId="{E0B378CB-90BB-4F2A-87B8-6D56B8911302}" type="presParOf" srcId="{17ED4BD0-F0C9-4C0E-B4FB-5E4E30BDB2E2}" destId="{A0EF7354-9BAB-4448-A94C-8BBDAF68EF4E}" srcOrd="2" destOrd="0" presId="urn:microsoft.com/office/officeart/2005/8/layout/chevron2"/>
    <dgm:cxn modelId="{9CD404DA-81FF-4604-A3EA-7334E57077E3}" type="presParOf" srcId="{A0EF7354-9BAB-4448-A94C-8BBDAF68EF4E}" destId="{5B9D44BD-BEE7-4B00-B126-17B7B0B9AE72}" srcOrd="0" destOrd="0" presId="urn:microsoft.com/office/officeart/2005/8/layout/chevron2"/>
    <dgm:cxn modelId="{106D48FB-09F9-44C5-8146-327F4EE976E4}" type="presParOf" srcId="{A0EF7354-9BAB-4448-A94C-8BBDAF68EF4E}" destId="{CBD2E3DF-BDDB-4D12-9B15-64D373B957BC}" srcOrd="1" destOrd="0" presId="urn:microsoft.com/office/officeart/2005/8/layout/chevron2"/>
    <dgm:cxn modelId="{60AB48BD-6BB4-45F6-8491-64A56F8F4ED0}" type="presParOf" srcId="{17ED4BD0-F0C9-4C0E-B4FB-5E4E30BDB2E2}" destId="{3E948A3D-32EB-47BF-8C91-4B7D0A772E17}" srcOrd="3" destOrd="0" presId="urn:microsoft.com/office/officeart/2005/8/layout/chevron2"/>
    <dgm:cxn modelId="{DA4AC0E4-0EED-49C7-9AF5-E4DBBB3FF75B}" type="presParOf" srcId="{17ED4BD0-F0C9-4C0E-B4FB-5E4E30BDB2E2}" destId="{417BE8AC-6A56-442C-BC3A-542FC9A50195}" srcOrd="4" destOrd="0" presId="urn:microsoft.com/office/officeart/2005/8/layout/chevron2"/>
    <dgm:cxn modelId="{C48847DD-50C2-4F70-BD1E-764301C67048}" type="presParOf" srcId="{417BE8AC-6A56-442C-BC3A-542FC9A50195}" destId="{9DD04BB7-5223-4227-94A2-30EA1DDF7435}" srcOrd="0" destOrd="0" presId="urn:microsoft.com/office/officeart/2005/8/layout/chevron2"/>
    <dgm:cxn modelId="{EE6C8C0A-A6DB-416B-90D8-6709DB1DDD9E}" type="presParOf" srcId="{417BE8AC-6A56-442C-BC3A-542FC9A50195}" destId="{5214FA4D-27CA-4439-B427-C5E93C16C91A}" srcOrd="1" destOrd="0" presId="urn:microsoft.com/office/officeart/2005/8/layout/chevron2"/>
    <dgm:cxn modelId="{EF154BE6-14E0-4982-999D-4D950B2A734B}" type="presParOf" srcId="{17ED4BD0-F0C9-4C0E-B4FB-5E4E30BDB2E2}" destId="{FEF368E2-EC35-49E4-8C3F-C62BE085E67C}" srcOrd="5" destOrd="0" presId="urn:microsoft.com/office/officeart/2005/8/layout/chevron2"/>
    <dgm:cxn modelId="{C25CD3E1-62DC-4D75-A3B3-CA6EBAFF1D41}" type="presParOf" srcId="{17ED4BD0-F0C9-4C0E-B4FB-5E4E30BDB2E2}" destId="{5D68C1DC-7FF4-4E50-9E22-CAD020D3A3ED}" srcOrd="6" destOrd="0" presId="urn:microsoft.com/office/officeart/2005/8/layout/chevron2"/>
    <dgm:cxn modelId="{9B29B9FF-AF10-4ABE-AE6D-45829DC81B45}" type="presParOf" srcId="{5D68C1DC-7FF4-4E50-9E22-CAD020D3A3ED}" destId="{546A59B9-B50F-4F97-A31D-96BCB5D56F52}" srcOrd="0" destOrd="0" presId="urn:microsoft.com/office/officeart/2005/8/layout/chevron2"/>
    <dgm:cxn modelId="{F4A68289-FA2A-4CA3-8A82-BA10F00EB191}" type="presParOf" srcId="{5D68C1DC-7FF4-4E50-9E22-CAD020D3A3ED}" destId="{59358311-20AB-4DEB-BCA6-96FB8BAADE6A}" srcOrd="1" destOrd="0" presId="urn:microsoft.com/office/officeart/2005/8/layout/chevron2"/>
    <dgm:cxn modelId="{A8BADE03-F28A-4B48-BEF3-F43F7A0600C3}" type="presParOf" srcId="{17ED4BD0-F0C9-4C0E-B4FB-5E4E30BDB2E2}" destId="{8804BD76-85A2-46F7-A0F9-5E9198123850}" srcOrd="7" destOrd="0" presId="urn:microsoft.com/office/officeart/2005/8/layout/chevron2"/>
    <dgm:cxn modelId="{6DF7A6A2-CB8F-4FAB-8FDD-70BD0E907AB9}" type="presParOf" srcId="{17ED4BD0-F0C9-4C0E-B4FB-5E4E30BDB2E2}" destId="{1EB187ED-5261-4AC1-854A-82C2DE1C7D08}" srcOrd="8" destOrd="0" presId="urn:microsoft.com/office/officeart/2005/8/layout/chevron2"/>
    <dgm:cxn modelId="{0F24DB30-F9BF-4CD7-8BF0-497A9F8F9C2C}" type="presParOf" srcId="{1EB187ED-5261-4AC1-854A-82C2DE1C7D08}" destId="{4723307F-3395-427F-BF00-C3F93C23BBA0}" srcOrd="0" destOrd="0" presId="urn:microsoft.com/office/officeart/2005/8/layout/chevron2"/>
    <dgm:cxn modelId="{39BB6A62-D1B3-40C2-8180-B3AF68815205}" type="presParOf" srcId="{1EB187ED-5261-4AC1-854A-82C2DE1C7D08}" destId="{2CC9B779-CACF-4208-9BF2-ED106D68CEA8}"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08EBD-9409-4FF7-81B7-E3789CEFE94E}">
      <dsp:nvSpPr>
        <dsp:cNvPr id="0" name=""/>
        <dsp:cNvSpPr/>
      </dsp:nvSpPr>
      <dsp:spPr>
        <a:xfrm rot="5400000">
          <a:off x="-122314" y="122981"/>
          <a:ext cx="656825" cy="4121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Rating 1</a:t>
          </a:r>
        </a:p>
      </dsp:txBody>
      <dsp:txXfrm rot="-5400000">
        <a:off x="2" y="206764"/>
        <a:ext cx="412195" cy="244630"/>
      </dsp:txXfrm>
    </dsp:sp>
    <dsp:sp modelId="{5AD48BC1-8924-4D89-8740-FEFDEC5B6AC1}">
      <dsp:nvSpPr>
        <dsp:cNvPr id="0" name=""/>
        <dsp:cNvSpPr/>
      </dsp:nvSpPr>
      <dsp:spPr>
        <a:xfrm rot="5400000">
          <a:off x="2881096" y="-2468234"/>
          <a:ext cx="450727" cy="53885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Banks in this category are sound in every aspect of their operations and having a strong risk management mechanism in place to hedge againt inherent risk. Banks in this group are also having component rating of 1 or 2. Supervisory concerns does not required in this category</a:t>
          </a:r>
          <a:endParaRPr lang="en-US" sz="900" kern="1200"/>
        </a:p>
      </dsp:txBody>
      <dsp:txXfrm rot="-5400000">
        <a:off x="412196" y="22669"/>
        <a:ext cx="5366526" cy="406721"/>
      </dsp:txXfrm>
    </dsp:sp>
    <dsp:sp modelId="{5B9D44BD-BEE7-4B00-B126-17B7B0B9AE72}">
      <dsp:nvSpPr>
        <dsp:cNvPr id="0" name=""/>
        <dsp:cNvSpPr/>
      </dsp:nvSpPr>
      <dsp:spPr>
        <a:xfrm rot="5400000">
          <a:off x="-122314" y="656148"/>
          <a:ext cx="656825" cy="4121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Rating 2</a:t>
          </a:r>
        </a:p>
      </dsp:txBody>
      <dsp:txXfrm rot="-5400000">
        <a:off x="2" y="739931"/>
        <a:ext cx="412195" cy="244630"/>
      </dsp:txXfrm>
    </dsp:sp>
    <dsp:sp modelId="{CBD2E3DF-BDDB-4D12-9B15-64D373B957BC}">
      <dsp:nvSpPr>
        <dsp:cNvPr id="0" name=""/>
        <dsp:cNvSpPr/>
      </dsp:nvSpPr>
      <dsp:spPr>
        <a:xfrm rot="5400000">
          <a:off x="2881096" y="-1935067"/>
          <a:ext cx="450727" cy="53885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Banks in this category are fundamentaly sound at a satisfactory level in terms of its opertions and the management of all inherent risks. Banks in this category must not have component rating above 3. Experincing moderate weaknesses, but are under the control of management</a:t>
          </a:r>
          <a:endParaRPr lang="en-US" sz="900" kern="1200"/>
        </a:p>
      </dsp:txBody>
      <dsp:txXfrm rot="-5400000">
        <a:off x="412196" y="555836"/>
        <a:ext cx="5366526" cy="406721"/>
      </dsp:txXfrm>
    </dsp:sp>
    <dsp:sp modelId="{9DD04BB7-5223-4227-94A2-30EA1DDF7435}">
      <dsp:nvSpPr>
        <dsp:cNvPr id="0" name=""/>
        <dsp:cNvSpPr/>
      </dsp:nvSpPr>
      <dsp:spPr>
        <a:xfrm rot="5400000">
          <a:off x="-122314" y="1189314"/>
          <a:ext cx="656825" cy="4121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Rating 3</a:t>
          </a:r>
        </a:p>
      </dsp:txBody>
      <dsp:txXfrm rot="-5400000">
        <a:off x="2" y="1273097"/>
        <a:ext cx="412195" cy="244630"/>
      </dsp:txXfrm>
    </dsp:sp>
    <dsp:sp modelId="{5214FA4D-27CA-4439-B427-C5E93C16C91A}">
      <dsp:nvSpPr>
        <dsp:cNvPr id="0" name=""/>
        <dsp:cNvSpPr/>
      </dsp:nvSpPr>
      <dsp:spPr>
        <a:xfrm rot="5400000">
          <a:off x="2881096" y="-1401901"/>
          <a:ext cx="450727" cy="53885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Banks in this category are having unsatisfactory and weak  performances in one or more of the component rating, which required supervisory concern to some extent</a:t>
          </a:r>
          <a:endParaRPr lang="en-US" sz="900" kern="1200"/>
        </a:p>
      </dsp:txBody>
      <dsp:txXfrm rot="-5400000">
        <a:off x="412196" y="1089002"/>
        <a:ext cx="5366526" cy="406721"/>
      </dsp:txXfrm>
    </dsp:sp>
    <dsp:sp modelId="{546A59B9-B50F-4F97-A31D-96BCB5D56F52}">
      <dsp:nvSpPr>
        <dsp:cNvPr id="0" name=""/>
        <dsp:cNvSpPr/>
      </dsp:nvSpPr>
      <dsp:spPr>
        <a:xfrm rot="5400000">
          <a:off x="-143643" y="1743810"/>
          <a:ext cx="656825" cy="36953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Rating 4</a:t>
          </a:r>
        </a:p>
      </dsp:txBody>
      <dsp:txXfrm rot="-5400000">
        <a:off x="2" y="1784935"/>
        <a:ext cx="369537" cy="287288"/>
      </dsp:txXfrm>
    </dsp:sp>
    <dsp:sp modelId="{59358311-20AB-4DEB-BCA6-96FB8BAADE6A}">
      <dsp:nvSpPr>
        <dsp:cNvPr id="0" name=""/>
        <dsp:cNvSpPr/>
      </dsp:nvSpPr>
      <dsp:spPr>
        <a:xfrm rot="5400000">
          <a:off x="2881096" y="-868734"/>
          <a:ext cx="450727" cy="53885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Banks in this category are generally unsafe and unsound in its operations and performance is below average criteria set. Thus, this category required close supevrisory control and immediate action</a:t>
          </a:r>
          <a:endParaRPr lang="en-US" sz="900" kern="1200"/>
        </a:p>
      </dsp:txBody>
      <dsp:txXfrm rot="-5400000">
        <a:off x="412196" y="1622169"/>
        <a:ext cx="5366526" cy="406721"/>
      </dsp:txXfrm>
    </dsp:sp>
    <dsp:sp modelId="{4723307F-3395-427F-BF00-C3F93C23BBA0}">
      <dsp:nvSpPr>
        <dsp:cNvPr id="0" name=""/>
        <dsp:cNvSpPr/>
      </dsp:nvSpPr>
      <dsp:spPr>
        <a:xfrm rot="5400000">
          <a:off x="-122314" y="1982336"/>
          <a:ext cx="656825" cy="4121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Rating 5</a:t>
          </a:r>
        </a:p>
      </dsp:txBody>
      <dsp:txXfrm rot="-5400000">
        <a:off x="2" y="2066119"/>
        <a:ext cx="412195" cy="244630"/>
      </dsp:txXfrm>
    </dsp:sp>
    <dsp:sp modelId="{2CC9B779-CACF-4208-9BF2-ED106D68CEA8}">
      <dsp:nvSpPr>
        <dsp:cNvPr id="0" name=""/>
        <dsp:cNvSpPr/>
      </dsp:nvSpPr>
      <dsp:spPr>
        <a:xfrm rot="5400000">
          <a:off x="2881096" y="-335568"/>
          <a:ext cx="450727" cy="53885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Times New Roman" panose="02020603050405020304" pitchFamily="18" charset="0"/>
              <a:cs typeface="Times New Roman" panose="02020603050405020304" pitchFamily="18" charset="0"/>
            </a:rPr>
            <a:t>Banks in this category are extremly unsatisfactory and unsound in terms of every aspect of the component rating. Thus, supervisory concern is highly required here, as there is high tendencies that banks in this category are prone to failure. </a:t>
          </a:r>
          <a:endParaRPr lang="en-US" sz="900" kern="1200"/>
        </a:p>
      </dsp:txBody>
      <dsp:txXfrm rot="-5400000">
        <a:off x="412196" y="2155335"/>
        <a:ext cx="5366526" cy="4067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Dab223</b:Tag>
    <b:SourceType>JournalArticle</b:SourceType>
    <b:Guid>{A634C3E0-B2D2-4CD8-B8A7-E9E0D8A1BA5F}</b:Guid>
    <b:Title>Effectiveness of Monetary Policy on the Profitability of Commercial Banks in Sierra Leone</b:Title>
    <b:Year>2022</b:Year>
    <b:JournalName>Manager- The British Journal of Administrative Management</b:JournalName>
    <b:Volume>58</b:Volume>
    <b:Issue>148</b:Issue>
    <b:Author>
      <b:Author>
        <b:NameList>
          <b:Person>
            <b:Last>Daboh</b:Last>
            <b:First>F</b:First>
          </b:Person>
          <b:Person>
            <b:Last>Bah</b:Last>
            <b:First>A</b:First>
          </b:Person>
          <b:Person>
            <b:Last>Jalloh </b:Last>
            <b:First>A</b:First>
          </b:Person>
        </b:NameList>
      </b:Author>
    </b:Author>
    <b:StandardNumber>1746-1278</b:StandardNumber>
    <b:DOI>https://doi.org/10.5281/zenodo.6508273</b:DOI>
    <b:RefOrder>2</b:RefOrder>
  </b:Source>
  <b:Source>
    <b:Tag>Din11</b:Tag>
    <b:SourceType>JournalArticle</b:SourceType>
    <b:Guid>{7ABBBB59-5170-4926-9017-76BA0DA886C6}</b:Guid>
    <b:Title>A Performance Evaluation of the Turkish Banking Sector after the Global Crisis via CAMELS Ratio</b:Title>
    <b:JournalName>Procedia Social and Behavioral Science</b:JournalName>
    <b:Year>2011</b:Year>
    <b:Volume>24</b:Volume>
    <b:Author>
      <b:Author>
        <b:NameList>
          <b:Person>
            <b:Last>Dincera</b:Last>
            <b:First>H</b:First>
          </b:Person>
          <b:Person>
            <b:Last>Gencer</b:Last>
            <b:First>G</b:First>
          </b:Person>
          <b:Person>
            <b:Last>Orhan</b:Last>
            <b:First>N</b:First>
          </b:Person>
          <b:Person>
            <b:Last>Sahinbasd</b:Last>
            <b:First>K</b:First>
          </b:Person>
        </b:NameList>
      </b:Author>
    </b:Author>
    <b:StandardNumber>1530-1545</b:StandardNumber>
    <b:DOI>www.ScienceDirect.com</b:DOI>
    <b:RefOrder>3</b:RefOrder>
  </b:Source>
  <b:Source>
    <b:Tag>BSL18</b:Tag>
    <b:SourceType>Report</b:SourceType>
    <b:Guid>{BED45AE6-072B-4343-A2F2-BAECA9AB460A}</b:Guid>
    <b:Title>Financial Stability Report</b:Title>
    <b:Year>2018</b:Year>
    <b:Author>
      <b:Author>
        <b:NameList>
          <b:Person>
            <b:Last>BSL</b:Last>
          </b:Person>
        </b:NameList>
      </b:Author>
    </b:Author>
    <b:Publisher>Bank of Sierra Leone</b:Publisher>
    <b:City>Freetown</b:City>
    <b:DOI>https://bsl.gov.sl/Financial%20Stability%20Report_2018.pdf</b:DOI>
    <b:RefOrder>7</b:RefOrder>
  </b:Source>
  <b:Source>
    <b:Tag>Sha21</b:Tag>
    <b:SourceType>JournalArticle</b:SourceType>
    <b:Guid>{5E0E9A87-FBF6-49B9-8AE5-05184A8B247B}</b:Guid>
    <b:Title>Comparative Performance Evaluation Using CAMEL Rating Specifically of Some Selected Private Commercial Banks in Bangladesh</b:Title>
    <b:Year>2021</b:Year>
    <b:Volume>10</b:Volume>
    <b:Issue>31</b:Issue>
    <b:Author>
      <b:Author>
        <b:NameList>
          <b:Person>
            <b:Last>Shakil</b:Last>
            <b:First>M</b:First>
          </b:Person>
          <b:Person>
            <b:Last>Roy</b:Last>
            <b:Middle>M</b:Middle>
            <b:First>K</b:First>
          </b:Person>
        </b:NameList>
      </b:Author>
    </b:Author>
    <b:StandardNumber>2456-2033</b:StandardNumber>
    <b:RefOrder>9</b:RefOrder>
  </b:Source>
  <b:Source>
    <b:Tag>Sah00</b:Tag>
    <b:SourceType>Report</b:SourceType>
    <b:Guid>{9E77C9E8-4697-46D2-B47C-2C3685C9F0BD}</b:Guid>
    <b:Title>Supervisory Risk Assessment and Early Warning Systems</b:Title>
    <b:Year>2000</b:Year>
    <b:Publisher>Bank for International Settlement</b:Publisher>
    <b:City>Switzerlan; Basel</b:City>
    <b:Author>
      <b:Author>
        <b:NameList>
          <b:Person>
            <b:Last>Sahajwala</b:Last>
            <b:First>R</b:First>
          </b:Person>
          <b:Person>
            <b:Last>Bergh</b:Last>
            <b:Middle>V</b:Middle>
            <b:First>P</b:First>
          </b:Person>
        </b:NameList>
      </b:Author>
    </b:Author>
    <b:RefOrder>10</b:RefOrder>
  </b:Source>
  <b:Source>
    <b:Tag>Dur</b:Tag>
    <b:SourceType>JournalArticle</b:SourceType>
    <b:Guid>{DC22A84D-DBF9-4420-BB6A-F53AB4E349E4}</b:Guid>
    <b:Title>An Empirical Examination of the Impacts of Banks on Economic Growth in Sierra Leone (2001-2017)</b:Title>
    <b:JournalName>Journal of Financial Risk Management</b:JournalName>
    <b:Author>
      <b:Author>
        <b:NameList>
          <b:Person>
            <b:Last>Duramany-Lakkoh</b:Last>
            <b:Middle>E</b:Middle>
            <b:First>K</b:First>
          </b:Person>
          <b:Person>
            <b:Last>Jalloh</b:Last>
            <b:Middle>M</b:Middle>
            <b:First>S</b:First>
          </b:Person>
          <b:Person>
            <b:Last>Jalloh</b:Last>
            <b:First>A</b:First>
          </b:Person>
        </b:NameList>
      </b:Author>
    </b:Author>
    <b:Year>2022</b:Year>
    <b:Pages>258-276</b:Pages>
    <b:Volume>11</b:Volume>
    <b:URL>https://doi.org/10.4236/jfrm.2022.112013.</b:URL>
    <b:RefOrder>8</b:RefOrder>
  </b:Source>
  <b:Source>
    <b:Tag>Bab17</b:Tag>
    <b:SourceType>JournalArticle</b:SourceType>
    <b:Guid>{534D9EFA-5FF9-4396-853E-7A4BC9249004}</b:Guid>
    <b:Title>Adequacy of CAMELS Rating System in Masuring the Efficiency of Banking Industry: A Retrospect</b:Title>
    <b:Year>2017</b:Year>
    <b:JournalName>International Journal of Research in Arts and Science</b:JournalName>
    <b:Volume>3</b:Volume>
    <b:Author>
      <b:Author>
        <b:NameList>
          <b:Person>
            <b:Last>Babu</b:Last>
            <b:Middle>M</b:Middle>
            <b:First>R</b:First>
          </b:Person>
          <b:Person>
            <b:Last>Kumar</b:Last>
            <b:Middle>M</b:Middle>
            <b:First>A</b:First>
          </b:Person>
        </b:NameList>
      </b:Author>
    </b:Author>
    <b:StandardNumber>2394-9759</b:StandardNumber>
    <b:RefOrder>11</b:RefOrder>
  </b:Source>
  <b:Source>
    <b:Tag>Nau21</b:Tag>
    <b:SourceType>JournalArticle</b:SourceType>
    <b:Guid>{9D54039D-9F75-4271-8112-85EE6C48F38E}</b:Guid>
    <b:Title>Comparative Analysis of Saudi Sharia Compliant Banks: A CAMEL FRAMEWORK</b:Title>
    <b:Year>2021</b:Year>
    <b:Volume>7</b:Volume>
    <b:Author>
      <b:Author>
        <b:NameList>
          <b:Person>
            <b:Last>Naushad</b:Last>
            <b:First>M</b:First>
          </b:Person>
        </b:NameList>
      </b:Author>
    </b:Author>
    <b:StandardNumber>1119-1130</b:StandardNumber>
    <b:RefOrder>15</b:RefOrder>
  </b:Source>
  <b:Source>
    <b:Tag>Ler22</b:Tag>
    <b:SourceType>JournalArticle</b:SourceType>
    <b:Guid>{0929B839-2FE7-4E43-8D2C-0600889E7361}</b:Guid>
    <b:Title>Banking Sector Stability in Sierra Leone: An Econometric Analysis</b:Title>
    <b:Year>2022</b:Year>
    <b:Author>
      <b:Author>
        <b:NameList>
          <b:Person>
            <b:Last>Johnson</b:Last>
            <b:First>Leroy</b:First>
          </b:Person>
        </b:NameList>
      </b:Author>
    </b:Author>
    <b:JournalName>International Journal of Scientific Research and Management (IJSRM)</b:JournalName>
    <b:Volume>10</b:Volume>
    <b:Issue>05</b:Issue>
    <b:RefOrder>5</b:RefOrder>
  </b:Source>
  <b:Source>
    <b:Tag>Gil02</b:Tag>
    <b:SourceType>JournalArticle</b:SourceType>
    <b:Guid>{2A33FD02-ED12-4065-A3DB-5AB42836D76E}</b:Guid>
    <b:Title>Could A Camels Downgrade Model Improve Off-Site Survelliance?</b:Title>
    <b:JournalName>Federal Reserve Bank of St. Louis Review</b:JournalName>
    <b:Year>2002</b:Year>
    <b:Pages>47-63</b:Pages>
    <b:Volume>84</b:Volume>
    <b:Issue>1</b:Issue>
    <b:Author>
      <b:Author>
        <b:NameList>
          <b:Person>
            <b:Last>Gilbert</b:Last>
            <b:Middle>R</b:Middle>
            <b:First>Alton</b:First>
          </b:Person>
          <b:Person>
            <b:Last>Meyer</b:Last>
            <b:Middle>P</b:Middle>
            <b:First>Andrew</b:First>
          </b:Person>
          <b:Person>
            <b:Last>Vaughan</b:Last>
            <b:Middle>D</b:Middle>
            <b:First>Mark</b:First>
          </b:Person>
        </b:NameList>
      </b:Author>
    </b:Author>
    <b:RefOrder>12</b:RefOrder>
  </b:Source>
  <b:Source>
    <b:Tag>Dan11</b:Tag>
    <b:SourceType>JournalArticle</b:SourceType>
    <b:Guid>{99E2F528-1723-465A-8FD6-1848C54AF2F7}</b:Guid>
    <b:Title>The CAMEL Rating System in Banking Supervision</b:Title>
    <b:JournalName>Arcada University of Applied Sciences International Business</b:JournalName>
    <b:Year>2011</b:Year>
    <b:Author>
      <b:Author>
        <b:NameList>
          <b:Person>
            <b:Last>Dang</b:Last>
            <b:First>Uyen </b:First>
          </b:Person>
        </b:NameList>
      </b:Author>
    </b:Author>
    <b:RefOrder>13</b:RefOrder>
  </b:Source>
  <b:Source>
    <b:Tag>Pet80</b:Tag>
    <b:SourceType>JournalArticle</b:SourceType>
    <b:Guid>{25DF0E6F-A50C-4C0F-9ED7-3D9B6E44BDAA}</b:Guid>
    <b:Title>Establishing On-Site Bank Examination Priorities: An Early -Warning System Using Accounting and Market Information</b:Title>
    <b:JournalName>The Journal of Finance</b:JournalName>
    <b:Year>1980</b:Year>
    <b:Pages>137-150</b:Pages>
    <b:Volume>35</b:Volume>
    <b:Issue>1</b:Issue>
    <b:Author>
      <b:Author>
        <b:NameList>
          <b:Person>
            <b:Last>Pettway</b:Last>
            <b:Middle>H</b:Middle>
            <b:First>Richard</b:First>
          </b:Person>
          <b:Person>
            <b:Last>Sinkey</b:Last>
            <b:Middle>F</b:Middle>
            <b:First>Joseph</b:First>
          </b:Person>
        </b:NameList>
      </b:Author>
    </b:Author>
    <b:RefOrder>14</b:RefOrder>
  </b:Source>
  <b:Source>
    <b:Tag>Gau21</b:Tag>
    <b:SourceType>JournalArticle</b:SourceType>
    <b:Guid>{1A609000-91D7-418B-AB23-8969EC351B36}</b:Guid>
    <b:Title>CAMELS Ratings and Their Information Content</b:Title>
    <b:Year>2021</b:Year>
    <b:Author>
      <b:Author>
        <b:NameList>
          <b:Person>
            <b:Last>Gaul</b:Last>
            <b:First>Lewis</b:First>
          </b:Person>
          <b:Person>
            <b:Last>Jones</b:Last>
            <b:First>Jonathan</b:First>
          </b:Person>
        </b:NameList>
      </b:Author>
    </b:Author>
    <b:RefOrder>16</b:RefOrder>
  </b:Source>
  <b:Source>
    <b:Tag>Gul11</b:Tag>
    <b:SourceType>Report</b:SourceType>
    <b:Guid>{0A95EC6D-45DA-4B44-9B3A-B33D15C0F699}</b:Guid>
    <b:Title>CAMELS RATING SYSTEM FOR BANKING INDUSTRY IN PAKISTAN</b:Title>
    <b:Year>2011</b:Year>
    <b:Publisher>Umea School of Business</b:Publisher>
    <b:City>PAKISTAN</b:City>
    <b:Author>
      <b:Author>
        <b:NameList>
          <b:Person>
            <b:Last>Gul Zeb</b:Last>
            <b:Middle>Zaman Babar</b:Middle>
            <b:First>Haseeb</b:First>
          </b:Person>
        </b:NameList>
      </b:Author>
    </b:Author>
    <b:RefOrder>22</b:RefOrder>
  </b:Source>
  <b:Source>
    <b:Tag>Alb06</b:Tag>
    <b:SourceType>Report</b:SourceType>
    <b:Guid>{B26E8D6A-A0D4-4393-9176-22B5CF8815CF}</b:Guid>
    <b:Title>Bank Profitability And The Business Cycle</b:Title>
    <b:Year>2006</b:Year>
    <b:Publisher>Bank of Italy Economic Research Paper No. 601</b:Publisher>
    <b:City>Italy</b:City>
    <b:Author>
      <b:Author>
        <b:NameList>
          <b:Person>
            <b:Last>Albertazzi</b:Last>
            <b:First>U</b:First>
          </b:Person>
          <b:Person>
            <b:Last>Gambacorta</b:Last>
            <b:First>L</b:First>
          </b:Person>
        </b:NameList>
      </b:Author>
    </b:Author>
    <b:RefOrder>21</b:RefOrder>
  </b:Source>
  <b:Source>
    <b:Tag>Kha19</b:Tag>
    <b:SourceType>JournalArticle</b:SourceType>
    <b:Guid>{EC5BD886-FD98-4BCB-A4A8-CAAAB62F02C0}</b:Guid>
    <b:Title>CAMELS RATING SYSTEM FOR BANKS A MAGNIFYING LENS – AN EMPIRICAL STUDY IN INDIA</b:Title>
    <b:Year>2019</b:Year>
    <b:JournalName>International Journal of Tourism &amp; Hotel Business Management (IJTHBM)</b:JournalName>
    <b:Pages>15-27</b:Pages>
    <b:Volume>1</b:Volume>
    <b:Issue>1</b:Issue>
    <b:Author>
      <b:Author>
        <b:NameList>
          <b:Person>
            <b:Last>Khatri</b:Last>
            <b:Middle>Kumar</b:Middle>
            <b:First>Dhanesh</b:First>
          </b:Person>
        </b:NameList>
      </b:Author>
    </b:Author>
    <b:RefOrder>20</b:RefOrder>
  </b:Source>
  <b:Source>
    <b:Tag>MFS</b:Tag>
    <b:SourceType>Report</b:SourceType>
    <b:Guid>{1DDB0FC2-F349-46FE-88C1-FA722BF60EA6}</b:Guid>
    <b:Title>THE FRAMEWORK OF SUPERVISION FOR CREDIT INSTITUTIONS</b:Title>
    <b:City>Attard, Malta</b:City>
    <b:Publisher>Banking Supervision Unit Malta Financial Services Authority</b:Publisher>
    <b:Author>
      <b:Author>
        <b:NameList>
          <b:Person>
            <b:Last>MFSA</b:Last>
          </b:Person>
        </b:NameList>
      </b:Author>
    </b:Author>
    <b:RefOrder>31</b:RefOrder>
  </b:Source>
  <b:Source>
    <b:Tag>Des16</b:Tag>
    <b:SourceType>JournalArticle</b:SourceType>
    <b:Guid>{5647ACF4-C666-4EA4-BCE9-DBC9A2262A10}</b:Guid>
    <b:Title>FINANCIAL PERFORMANCE OF “THE BEST AFRICAN BANKS”: A COMPARATIVE ANALYSIS THROUGH CAMEL RATING</b:Title>
    <b:Year>2016</b:Year>
    <b:JournalName>Journal of Accounting and Management</b:JournalName>
    <b:Pages>1-20</b:Pages>
    <b:Volume>6</b:Volume>
    <b:Issue>1</b:Issue>
    <b:Author>
      <b:Author>
        <b:NameList>
          <b:Person>
            <b:Last>Desta</b:Last>
            <b:Middle>Sahlu</b:Middle>
            <b:First>Tesfatsion</b:First>
          </b:Person>
        </b:NameList>
      </b:Author>
    </b:Author>
    <b:RefOrder>17</b:RefOrder>
  </b:Source>
  <b:Source>
    <b:Tag>Far22</b:Tag>
    <b:SourceType>JournalArticle</b:SourceType>
    <b:Guid>{502095C8-532A-415C-BDF1-E384C0428C44}</b:Guid>
    <b:Author>
      <b:Author>
        <b:NameList>
          <b:Person>
            <b:Last>Afroj</b:Last>
            <b:First>Farhana</b:First>
          </b:Person>
        </b:NameList>
      </b:Author>
    </b:Author>
    <b:Title>Financial Strength of Banking Sector in Bangladesh: a CAMEL framework analysis</b:Title>
    <b:JournalName>Asian Journal of Economics and Banking Emerald Publishing Limited</b:JournalName>
    <b:Year>2022</b:Year>
    <b:RefOrder>23</b:RefOrder>
  </b:Source>
  <b:Source>
    <b:Tag>Ahs14</b:Tag>
    <b:SourceType>JournalArticle</b:SourceType>
    <b:Guid>{50A97535-F492-4C11-9655-8885D5D3204E}</b:Guid>
    <b:Title>Measuring Financial Performance Based on  CAMEL: A Study on Selected Islamic Banks in Bangladesh</b:Title>
    <b:Year>2014</b:Year>
    <b:Author>
      <b:Author>
        <b:NameList>
          <b:Person>
            <b:Last>Ahsan</b:Last>
            <b:Middle>Kamrul</b:Middle>
            <b:First>Mohammad</b:First>
          </b:Person>
        </b:NameList>
      </b:Author>
    </b:Author>
    <b:RefOrder>24</b:RefOrder>
  </b:Source>
  <b:Source>
    <b:Tag>Muh15</b:Tag>
    <b:SourceType>JournalArticle</b:SourceType>
    <b:Guid>{DA00B8DD-ADD5-4830-9C32-357EA3368741}</b:Guid>
    <b:Title>Using the CAMEL Framework in Assessing Bank Performance in Malaysia</b:Title>
    <b:JournalName>International Journal of Economics and, Management and Accounting</b:JournalName>
    <b:Year>2015</b:Year>
    <b:Pages>109-127</b:Pages>
    <b:Volume>23</b:Volume>
    <b:Issue>1</b:Issue>
    <b:Author>
      <b:Author>
        <b:NameList>
          <b:Person>
            <b:Last>Muhmad</b:Last>
            <b:Middle>Nurian</b:Middle>
            <b:First>Siti</b:First>
          </b:Person>
          <b:Person>
            <b:Last>Hashim</b:Last>
            <b:Middle>Aishah</b:Middle>
            <b:First>Hafiza</b:First>
          </b:Person>
        </b:NameList>
      </b:Author>
    </b:Author>
    <b:RefOrder>25</b:RefOrder>
  </b:Source>
  <b:Source>
    <b:Tag>Ngo20</b:Tag>
    <b:SourceType>JournalArticle</b:SourceType>
    <b:Guid>{7D53F2B3-D4E1-4937-A4F2-E22873563FDA}</b:Guid>
    <b:Title>Camel Rating System and Financial Performance of Rwanda Commercial Banks</b:Title>
    <b:JournalName>IOSR Journal of Economics and Finance (IOSR-JEF)</b:JournalName>
    <b:Year>2020</b:Year>
    <b:Pages>01-13</b:Pages>
    <b:Volume>11</b:Volume>
    <b:Issue>6</b:Issue>
    <b:Author>
      <b:Author>
        <b:NameList>
          <b:Person>
            <b:Last>Ngoboka</b:Last>
            <b:Middle>Hakizubana</b:Middle>
            <b:First>Paul</b:First>
          </b:Person>
          <b:Person>
            <b:Last>Gatauwa</b:Last>
            <b:First>James</b:First>
          </b:Person>
        </b:NameList>
      </b:Author>
    </b:Author>
    <b:RefOrder>26</b:RefOrder>
  </b:Source>
  <b:Source>
    <b:Tag>Sel22</b:Tag>
    <b:SourceType>JournalArticle</b:SourceType>
    <b:Guid>{512CF5F5-6FC3-4908-85E8-1ADDB4B08398}</b:Guid>
    <b:Title>Credit Risk Management and Performances of Banks in India: The CAMELS Rating Model</b:Title>
    <b:JournalName>International Journal of Mechanical Engineering</b:JournalName>
    <b:Year>2022</b:Year>
    <b:Volume>7</b:Volume>
    <b:Issue>1</b:Issue>
    <b:Author>
      <b:Author>
        <b:NameList>
          <b:Person>
            <b:Last>Selvaraj</b:Last>
            <b:First>M</b:First>
          </b:Person>
          <b:Person>
            <b:Last>Devi</b:Last>
            <b:Middle>A</b:Middle>
            <b:First>Sukkala</b:First>
          </b:Person>
        </b:NameList>
      </b:Author>
    </b:Author>
    <b:RefOrder>27</b:RefOrder>
  </b:Source>
  <b:Source>
    <b:Tag>TMa19</b:Tag>
    <b:SourceType>JournalArticle</b:SourceType>
    <b:Guid>{B902C75A-BC52-41E6-8573-687BD3BEFE65}</b:Guid>
    <b:Title>The Relationship Between Financial Performance and CAMEL Rating of Commercial Banks in Ethopia</b:Title>
    <b:JournalName>CASIRJ</b:JournalName>
    <b:Year>2019</b:Year>
    <b:Volume>10</b:Volume>
    <b:Issue>8</b:Issue>
    <b:Author>
      <b:Author>
        <b:NameList>
          <b:Person>
            <b:Last>T/Mariam</b:Last>
            <b:First>Tsegazeab</b:First>
          </b:Person>
          <b:Person>
            <b:Last>Mergu</b:Last>
            <b:First>Ganesh</b:First>
          </b:Person>
        </b:NameList>
      </b:Author>
    </b:Author>
    <b:RefOrder>29</b:RefOrder>
  </b:Source>
  <b:Source>
    <b:Tag>Ech14</b:Tag>
    <b:SourceType>JournalArticle</b:SourceType>
    <b:Guid>{627B23B2-C2D0-4256-8142-925F3D8F81EF}</b:Guid>
    <b:Title>Determinants of Bank Profitability in Nigeria: Using CAMEL Rating Model (2001-2010)</b:Title>
    <b:JournalName>IOSR Journal of Business and Management (IOSR-JBM)</b:JournalName>
    <b:Year>2014</b:Year>
    <b:Volume>16</b:Volume>
    <b:Issue>9</b:Issue>
    <b:Author>
      <b:Author>
        <b:NameList>
          <b:Person>
            <b:Last>Echekoba</b:Last>
            <b:Middle>N</b:Middle>
            <b:First>F</b:First>
          </b:Person>
          <b:Person>
            <b:Last>fRANCIS</b:Last>
            <b:Middle>Chinedu</b:Middle>
            <b:First>Egbunike</b:First>
          </b:Person>
          <b:Person>
            <b:Last>Kasie</b:Last>
            <b:Middle>Gideon</b:Middle>
            <b:First>Ezu</b:First>
          </b:Person>
        </b:NameList>
      </b:Author>
    </b:Author>
    <b:RefOrder>28</b:RefOrder>
  </b:Source>
  <b:Source>
    <b:Tag>Ngu15</b:Tag>
    <b:SourceType>JournalArticle</b:SourceType>
    <b:Guid>{7388629D-93BE-4E33-BF75-7C1DDFAE61A1}</b:Guid>
    <b:Title>The Role of Development Financial Institutions in Real Estate in Kenya: A Case of Shelter Afrique</b:Title>
    <b:Year>2015</b:Year>
    <b:Author>
      <b:Author>
        <b:NameList>
          <b:Person>
            <b:Last>Ngumi</b:Last>
            <b:Middle>G</b:Middle>
            <b:First>A</b:First>
          </b:Person>
        </b:NameList>
      </b:Author>
    </b:Author>
    <b:JournalName>United States International University.</b:JournalName>
    <b:RefOrder>1</b:RefOrder>
  </b:Source>
  <b:Source>
    <b:Tag>Paj99</b:Tag>
    <b:SourceType>JournalArticle</b:SourceType>
    <b:Guid>{487559EC-543F-4320-913F-DA13BE2ADDBC}</b:Guid>
    <b:Title>CAMELS Rating System</b:Title>
    <b:Year>1999</b:Year>
    <b:Author>
      <b:Author>
        <b:NameList>
          <b:Person>
            <b:Last>Pajutagana</b:Last>
            <b:Middle>J</b:Middle>
            <b:First>Noel</b:First>
          </b:Person>
        </b:NameList>
      </b:Author>
    </b:Author>
    <b:JournalName>SUPERVISION and EXAMINATION SECTOR Department of Rural Banks</b:JournalName>
    <b:RefOrder>18</b:RefOrder>
  </b:Source>
  <b:Source>
    <b:Tag>GAB12</b:Tag>
    <b:SourceType>JournalArticle</b:SourceType>
    <b:Guid>{02D69FEB-9507-490C-99DD-4BD687192E28}</b:Guid>
    <b:Title>Using CAMEL Rating System to Assess the Performance of Local and Forign Banks in Ghana</b:Title>
    <b:Year>2012</b:Year>
    <b:JournalName>Ghana Telecom University</b:JournalName>
    <b:Author>
      <b:Author>
        <b:NameList>
          <b:Person>
            <b:Last>Gabriel</b:Last>
            <b:First>OWUSU</b:First>
            <b:Middle>ANSAH</b:Middle>
          </b:Person>
        </b:NameList>
      </b:Author>
    </b:Author>
    <b:RefOrder>30</b:RefOrder>
  </b:Source>
  <b:Source>
    <b:Tag>Lad22</b:Tag>
    <b:SourceType>JournalArticle</b:SourceType>
    <b:Guid>{D499C469-3592-4BFB-A85A-42B0A421F16A}</b:Guid>
    <b:Title>An Analysis of Financial Performance of Public Sector Banks In India Using Camel Rating System</b:Title>
    <b:JournalName>International Research Journal of Humanities and Interdisciplinary Studies</b:JournalName>
    <b:Year>2022</b:Year>
    <b:Volume>3</b:Volume>
    <b:Issue>6</b:Issue>
    <b:Author>
      <b:Author>
        <b:NameList>
          <b:Person>
            <b:Last>Lad</b:Last>
            <b:First>Ramdas</b:First>
          </b:Person>
          <b:Person>
            <b:Last>Ghorpade</b:Last>
            <b:First>Nitin</b:First>
          </b:Person>
        </b:NameList>
      </b:Author>
    </b:Author>
    <b:RefOrder>19</b:RefOrder>
  </b:Source>
  <b:Source>
    <b:Tag>Dur21</b:Tag>
    <b:SourceType>JournalArticle</b:SourceType>
    <b:Guid>{9B45D3EB-66FD-4AF5-9843-43A5D2F7EA78}</b:Guid>
    <b:Title>Measuring Financial Performance for the Sustainability of Microfinance Institutions in Sierra Leone before the Ebola Outbreak</b:Title>
    <b:JournalName>Journal of Financial Risk Management</b:JournalName>
    <b:Year>2021</b:Year>
    <b:Pages>274-297</b:Pages>
    <b:Volume>10</b:Volume>
    <b:Author>
      <b:Author>
        <b:NameList>
          <b:Person>
            <b:Last>Duramany-Lakkoh</b:Last>
            <b:Middle>K</b:Middle>
            <b:First>E</b:First>
          </b:Person>
        </b:NameList>
      </b:Author>
    </b:Author>
    <b:RefOrder>4</b:RefOrder>
  </b:Source>
  <b:Source>
    <b:Tag>Dur22</b:Tag>
    <b:SourceType>JournalArticle</b:SourceType>
    <b:Guid>{7E4A2661-C89F-4199-9F34-F36BA8A2419B}</b:Guid>
    <b:Title>A Descriptive Statistical Approach of Internal Control Systems and its Relevance to Managing Risks in the Banking Sector</b:Title>
    <b:JournalName>European Journal of Accounting, Auditing and Finance Research</b:JournalName>
    <b:Year>2022</b:Year>
    <b:Pages>1-24</b:Pages>
    <b:Volume>5</b:Volume>
    <b:Author>
      <b:Author>
        <b:NameList>
          <b:Person>
            <b:Last>Duramany-Lakkoh</b:Last>
            <b:Middle>k</b:Middle>
            <b:First>Ezekiel</b:First>
          </b:Person>
          <b:Person>
            <b:Last>Jalloh</b:Last>
            <b:First>Abubakarr</b:First>
          </b:Person>
          <b:Person>
            <b:Last> Jalloh</b:Last>
            <b:Middle>Sajor</b:Middle>
            <b:First>Mohammed</b:First>
          </b:Person>
        </b:NameList>
      </b:Author>
    </b:Author>
    <b:RefOrder>6</b:RefOrder>
  </b:Source>
</b:Sources>
</file>

<file path=customXml/itemProps1.xml><?xml version="1.0" encoding="utf-8"?>
<ds:datastoreItem xmlns:ds="http://schemas.openxmlformats.org/officeDocument/2006/customXml" ds:itemID="{DA92DB39-DE0A-4A20-B7C4-F4C05D8B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6037</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HP-2020</dc:creator>
  <cp:keywords/>
  <dc:description/>
  <cp:lastModifiedBy>LENOVO</cp:lastModifiedBy>
  <cp:revision>2</cp:revision>
  <dcterms:created xsi:type="dcterms:W3CDTF">2023-01-04T17:11:00Z</dcterms:created>
  <dcterms:modified xsi:type="dcterms:W3CDTF">2023-01-04T17:11:00Z</dcterms:modified>
</cp:coreProperties>
</file>