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B178F" w14:textId="77777777" w:rsidR="002B78B8" w:rsidRDefault="002B78B8">
      <w:pPr>
        <w:pStyle w:val="Titolo1"/>
        <w:rPr>
          <w:b w:val="0"/>
          <w:i/>
          <w:lang w:val="en-GB"/>
        </w:rPr>
      </w:pPr>
    </w:p>
    <w:p w14:paraId="51B38411" w14:textId="7227AFBA" w:rsidR="002B78B8" w:rsidRDefault="002B78B8">
      <w:pPr>
        <w:pStyle w:val="Titolo1"/>
        <w:rPr>
          <w:lang w:val="en-GB"/>
        </w:rPr>
      </w:pPr>
      <w:r>
        <w:rPr>
          <w:lang w:val="en-GB"/>
        </w:rPr>
        <w:t xml:space="preserve">A Methodological Toolkit to Reform Payment Systems: </w:t>
      </w:r>
      <w:r w:rsidR="0014251E">
        <w:rPr>
          <w:lang w:val="en-GB"/>
        </w:rPr>
        <w:t xml:space="preserve">An Example of Applied </w:t>
      </w:r>
      <w:r>
        <w:rPr>
          <w:lang w:val="en-GB"/>
        </w:rPr>
        <w:t>Cost-Benefit Analysis</w:t>
      </w:r>
    </w:p>
    <w:p w14:paraId="6EDE6613" w14:textId="77777777" w:rsidR="002B78B8" w:rsidRDefault="002B78B8">
      <w:pPr>
        <w:rPr>
          <w:lang w:val="en-GB"/>
        </w:rPr>
      </w:pPr>
    </w:p>
    <w:p w14:paraId="64FEE84D" w14:textId="58E39CB2" w:rsidR="002B78B8" w:rsidRPr="000C26AF" w:rsidRDefault="002B78B8">
      <w:r w:rsidRPr="000C26AF">
        <w:t>Alberto Casagrande</w:t>
      </w:r>
      <w:r>
        <w:rPr>
          <w:rStyle w:val="Rimandonotaapidipagina"/>
          <w:lang w:val="en-GB"/>
        </w:rPr>
        <w:footnoteReference w:id="1"/>
      </w:r>
      <w:r w:rsidRPr="000C26AF">
        <w:tab/>
      </w:r>
      <w:r w:rsidRPr="000C26AF">
        <w:tab/>
      </w:r>
      <w:r w:rsidR="00985CD5">
        <w:tab/>
      </w:r>
      <w:r w:rsidR="0058378A">
        <w:tab/>
      </w:r>
      <w:r w:rsidR="0058378A" w:rsidRPr="000C26AF">
        <w:t>Marco Spallone</w:t>
      </w:r>
      <w:r w:rsidR="0058378A">
        <w:rPr>
          <w:rStyle w:val="Rimandonotaapidipagina"/>
          <w:lang w:val="en-GB"/>
        </w:rPr>
        <w:footnoteReference w:id="2"/>
      </w:r>
      <w:r w:rsidRPr="000C26AF">
        <w:tab/>
      </w:r>
      <w:r w:rsidR="0058378A">
        <w:tab/>
      </w:r>
      <w:r w:rsidR="0058378A">
        <w:tab/>
      </w:r>
      <w:r w:rsidR="0058378A">
        <w:tab/>
      </w:r>
      <w:r w:rsidR="000C26AF" w:rsidRPr="000C26AF">
        <w:t xml:space="preserve">Pina </w:t>
      </w:r>
      <w:proofErr w:type="spellStart"/>
      <w:r w:rsidR="000C26AF" w:rsidRPr="000C26AF">
        <w:t>Murè</w:t>
      </w:r>
      <w:proofErr w:type="spellEnd"/>
      <w:r w:rsidR="000C26AF">
        <w:rPr>
          <w:rStyle w:val="Rimandonotaapidipagina"/>
          <w:lang w:val="en-GB"/>
        </w:rPr>
        <w:footnoteReference w:id="3"/>
      </w:r>
      <w:bookmarkStart w:id="0" w:name="_GoBack"/>
      <w:bookmarkEnd w:id="0"/>
    </w:p>
    <w:p w14:paraId="2222C67D" w14:textId="77777777" w:rsidR="002B78B8" w:rsidRPr="000C26AF" w:rsidRDefault="002B78B8"/>
    <w:p w14:paraId="2B256E32" w14:textId="77777777" w:rsidR="002B78B8" w:rsidRPr="000C26AF" w:rsidRDefault="002B78B8"/>
    <w:p w14:paraId="2889207E" w14:textId="30C99511" w:rsidR="000D3E8D" w:rsidRPr="000D3E8D" w:rsidRDefault="000D3E8D" w:rsidP="000D3E8D">
      <w:pPr>
        <w:jc w:val="center"/>
        <w:rPr>
          <w:b/>
        </w:rPr>
      </w:pPr>
      <w:proofErr w:type="spellStart"/>
      <w:r w:rsidRPr="000D3E8D">
        <w:rPr>
          <w:b/>
        </w:rPr>
        <w:t>A</w:t>
      </w:r>
      <w:r>
        <w:rPr>
          <w:b/>
        </w:rPr>
        <w:t>bstract</w:t>
      </w:r>
      <w:proofErr w:type="spellEnd"/>
    </w:p>
    <w:p w14:paraId="5FE2974B" w14:textId="54C15C31" w:rsidR="000D3E8D" w:rsidRPr="00DA4114" w:rsidRDefault="000D3E8D" w:rsidP="00DA4114">
      <w:pPr>
        <w:jc w:val="both"/>
        <w:rPr>
          <w:sz w:val="22"/>
          <w:szCs w:val="22"/>
          <w:lang w:val="en-GB"/>
        </w:rPr>
      </w:pPr>
      <w:r w:rsidRPr="00DA4114">
        <w:rPr>
          <w:sz w:val="22"/>
          <w:szCs w:val="22"/>
          <w:lang w:val="en-GB"/>
        </w:rPr>
        <w:t>In principle, a careful evaluation of costs and benefits should be a wise rule for everyone who has to take any important decision. In particular, it is very important when a payment system reform is at stake. Since many stakeholders are involved in a payment system reform, the final decisions are going to be the result of several cost-benefit analyses and of “negotiation” among economic agents, in particular system providers, system participants, and end users. In this paper we will only focus on cost-benefit analysis</w:t>
      </w:r>
      <w:r w:rsidRPr="00DA4114">
        <w:rPr>
          <w:sz w:val="22"/>
          <w:szCs w:val="22"/>
          <w:lang w:val="en-GB"/>
        </w:rPr>
        <w:t xml:space="preserve">, providing both theoretical guidelines and numerical examples. We conclude that </w:t>
      </w:r>
      <w:r w:rsidRPr="00DA4114">
        <w:rPr>
          <w:sz w:val="22"/>
          <w:szCs w:val="22"/>
          <w:lang w:val="en-GB"/>
        </w:rPr>
        <w:t xml:space="preserve">past </w:t>
      </w:r>
      <w:r w:rsidRPr="00DA4114">
        <w:rPr>
          <w:sz w:val="22"/>
          <w:szCs w:val="22"/>
          <w:lang w:val="en-GB"/>
        </w:rPr>
        <w:t>evaluations</w:t>
      </w:r>
      <w:r w:rsidRPr="00DA4114">
        <w:rPr>
          <w:sz w:val="22"/>
          <w:szCs w:val="22"/>
          <w:lang w:val="en-GB"/>
        </w:rPr>
        <w:t xml:space="preserve"> </w:t>
      </w:r>
      <w:r w:rsidRPr="00DA4114">
        <w:rPr>
          <w:sz w:val="22"/>
          <w:szCs w:val="22"/>
          <w:lang w:val="en-GB"/>
        </w:rPr>
        <w:t xml:space="preserve">of </w:t>
      </w:r>
      <w:r w:rsidRPr="00DA4114">
        <w:rPr>
          <w:sz w:val="22"/>
          <w:szCs w:val="22"/>
          <w:lang w:val="en-GB"/>
        </w:rPr>
        <w:t xml:space="preserve">payment system reforms </w:t>
      </w:r>
      <w:r w:rsidRPr="00DA4114">
        <w:rPr>
          <w:sz w:val="22"/>
          <w:szCs w:val="22"/>
          <w:lang w:val="en-GB"/>
        </w:rPr>
        <w:t>mainly focused on qualitative assessments, hence overlooking quantitative ones.</w:t>
      </w:r>
      <w:r w:rsidRPr="00DA4114">
        <w:rPr>
          <w:sz w:val="22"/>
          <w:szCs w:val="22"/>
          <w:lang w:val="en-GB"/>
        </w:rPr>
        <w:t xml:space="preserve"> </w:t>
      </w:r>
      <w:r w:rsidRPr="00DA4114">
        <w:rPr>
          <w:sz w:val="22"/>
          <w:szCs w:val="22"/>
          <w:lang w:val="en-GB"/>
        </w:rPr>
        <w:t xml:space="preserve">So, we suggest that </w:t>
      </w:r>
      <w:r w:rsidRPr="00DA4114">
        <w:rPr>
          <w:sz w:val="22"/>
          <w:szCs w:val="22"/>
          <w:lang w:val="en-GB"/>
        </w:rPr>
        <w:t xml:space="preserve">it would be worthy for international institutions to spend some efforts to build, manage and make available to all countries a database on payments systems, with both relevant data and methods </w:t>
      </w:r>
      <w:r w:rsidRPr="00DA4114">
        <w:rPr>
          <w:sz w:val="22"/>
          <w:szCs w:val="22"/>
          <w:lang w:val="en-GB"/>
        </w:rPr>
        <w:t>to assess</w:t>
      </w:r>
      <w:r w:rsidRPr="00DA4114">
        <w:rPr>
          <w:sz w:val="22"/>
          <w:szCs w:val="22"/>
          <w:lang w:val="en-GB"/>
        </w:rPr>
        <w:t xml:space="preserve"> costs and benefits.</w:t>
      </w:r>
    </w:p>
    <w:p w14:paraId="44B48419" w14:textId="77777777" w:rsidR="000D3E8D" w:rsidRDefault="000D3E8D">
      <w:pPr>
        <w:rPr>
          <w:b/>
          <w:lang w:val="en-GB"/>
        </w:rPr>
      </w:pPr>
    </w:p>
    <w:p w14:paraId="1A083B1C" w14:textId="77777777" w:rsidR="000D3E8D" w:rsidRDefault="000D3E8D">
      <w:pPr>
        <w:rPr>
          <w:b/>
          <w:lang w:val="en-GB"/>
        </w:rPr>
      </w:pPr>
    </w:p>
    <w:p w14:paraId="56014443" w14:textId="2FB05060" w:rsidR="002B78B8" w:rsidRDefault="002B78B8">
      <w:pPr>
        <w:rPr>
          <w:b/>
          <w:lang w:val="en-GB"/>
        </w:rPr>
      </w:pPr>
      <w:r>
        <w:rPr>
          <w:b/>
          <w:lang w:val="en-GB"/>
        </w:rPr>
        <w:t>1. Introduction</w:t>
      </w:r>
    </w:p>
    <w:p w14:paraId="09A49EDA" w14:textId="77777777" w:rsidR="002B78B8" w:rsidRDefault="002B78B8">
      <w:pPr>
        <w:rPr>
          <w:b/>
          <w:lang w:val="en-GB"/>
        </w:rPr>
      </w:pPr>
    </w:p>
    <w:p w14:paraId="0B6EC2E0" w14:textId="1E9373A5" w:rsidR="002B78B8" w:rsidRDefault="002B78B8">
      <w:pPr>
        <w:rPr>
          <w:lang w:val="en-GB"/>
        </w:rPr>
      </w:pPr>
      <w:r>
        <w:rPr>
          <w:lang w:val="en-GB"/>
        </w:rPr>
        <w:t>In principle, a careful evaluation of costs and benefits should be a wise rule for everyone who has to take any important decision. In particular</w:t>
      </w:r>
      <w:r w:rsidR="00A36FBD">
        <w:rPr>
          <w:lang w:val="en-GB"/>
        </w:rPr>
        <w:t>,</w:t>
      </w:r>
      <w:r>
        <w:rPr>
          <w:lang w:val="en-GB"/>
        </w:rPr>
        <w:t xml:space="preserve"> </w:t>
      </w:r>
      <w:r w:rsidR="00A36FBD">
        <w:rPr>
          <w:lang w:val="en-GB"/>
        </w:rPr>
        <w:t>it</w:t>
      </w:r>
      <w:r>
        <w:rPr>
          <w:lang w:val="en-GB"/>
        </w:rPr>
        <w:t xml:space="preserve"> is very important when a payment system reform is at stake. </w:t>
      </w:r>
      <w:r w:rsidR="00A36FBD">
        <w:rPr>
          <w:lang w:val="en-GB"/>
        </w:rPr>
        <w:t>A</w:t>
      </w:r>
      <w:r>
        <w:rPr>
          <w:lang w:val="en-GB"/>
        </w:rPr>
        <w:t xml:space="preserve"> cost-benefit analysis might be beneficial </w:t>
      </w:r>
      <w:r w:rsidR="00A36FBD">
        <w:rPr>
          <w:lang w:val="en-GB"/>
        </w:rPr>
        <w:t>when dealing with many relevant issues:</w:t>
      </w:r>
      <w:r>
        <w:rPr>
          <w:lang w:val="en-GB"/>
        </w:rPr>
        <w:t xml:space="preserve"> what options to choose for the short and for the long term, how to implement the </w:t>
      </w:r>
      <w:r w:rsidR="00A36FBD">
        <w:rPr>
          <w:lang w:val="en-GB"/>
        </w:rPr>
        <w:t xml:space="preserve">selected </w:t>
      </w:r>
      <w:r>
        <w:rPr>
          <w:lang w:val="en-GB"/>
        </w:rPr>
        <w:t xml:space="preserve">options, what is the optimal timing, </w:t>
      </w:r>
      <w:r w:rsidR="00A36FBD">
        <w:rPr>
          <w:lang w:val="en-GB"/>
        </w:rPr>
        <w:t>and so on</w:t>
      </w:r>
      <w:r>
        <w:rPr>
          <w:lang w:val="en-GB"/>
        </w:rPr>
        <w:t xml:space="preserve">. </w:t>
      </w:r>
    </w:p>
    <w:p w14:paraId="3336CF43" w14:textId="77777777" w:rsidR="002B78B8" w:rsidRDefault="002B78B8">
      <w:pPr>
        <w:rPr>
          <w:lang w:val="en-GB"/>
        </w:rPr>
      </w:pPr>
    </w:p>
    <w:p w14:paraId="58BA068B" w14:textId="412C7852" w:rsidR="002B78B8" w:rsidRDefault="002B78B8">
      <w:pPr>
        <w:rPr>
          <w:lang w:val="en-GB"/>
        </w:rPr>
      </w:pPr>
      <w:r>
        <w:rPr>
          <w:lang w:val="en-GB"/>
        </w:rPr>
        <w:t xml:space="preserve">Since many stakeholders are involved in a payment system reform, the final decisions are going to be the </w:t>
      </w:r>
      <w:r w:rsidR="00B81F4B">
        <w:rPr>
          <w:lang w:val="en-GB"/>
        </w:rPr>
        <w:t xml:space="preserve">result of </w:t>
      </w:r>
      <w:r>
        <w:rPr>
          <w:lang w:val="en-GB"/>
        </w:rPr>
        <w:t xml:space="preserve">several </w:t>
      </w:r>
      <w:r w:rsidR="00B81F4B">
        <w:rPr>
          <w:lang w:val="en-GB"/>
        </w:rPr>
        <w:t xml:space="preserve">cost-benefit analyses and </w:t>
      </w:r>
      <w:r>
        <w:rPr>
          <w:lang w:val="en-GB"/>
        </w:rPr>
        <w:t xml:space="preserve">of “negotiation” </w:t>
      </w:r>
      <w:r w:rsidR="00B81F4B">
        <w:rPr>
          <w:lang w:val="en-GB"/>
        </w:rPr>
        <w:t>among</w:t>
      </w:r>
      <w:r>
        <w:rPr>
          <w:lang w:val="en-GB"/>
        </w:rPr>
        <w:t xml:space="preserve"> </w:t>
      </w:r>
      <w:r w:rsidR="00B81F4B">
        <w:rPr>
          <w:lang w:val="en-GB"/>
        </w:rPr>
        <w:t xml:space="preserve">economic </w:t>
      </w:r>
      <w:r>
        <w:rPr>
          <w:lang w:val="en-GB"/>
        </w:rPr>
        <w:t>agents</w:t>
      </w:r>
      <w:r w:rsidR="00B81F4B">
        <w:rPr>
          <w:lang w:val="en-GB"/>
        </w:rPr>
        <w:t>, in particular system providers, system participants, and end users</w:t>
      </w:r>
      <w:r>
        <w:rPr>
          <w:lang w:val="en-GB"/>
        </w:rPr>
        <w:t>. In this paper we will only focus on cost-benefit analysis (for a complete and simple introduction</w:t>
      </w:r>
      <w:r w:rsidR="001E23E7">
        <w:rPr>
          <w:lang w:val="en-GB"/>
        </w:rPr>
        <w:t xml:space="preserve"> to cost-benefit analysis see [3], [4], [17] and [19</w:t>
      </w:r>
      <w:r>
        <w:rPr>
          <w:lang w:val="en-GB"/>
        </w:rPr>
        <w:t xml:space="preserve">]), </w:t>
      </w:r>
      <w:r w:rsidR="00B81F4B">
        <w:rPr>
          <w:lang w:val="en-GB"/>
        </w:rPr>
        <w:t>since</w:t>
      </w:r>
      <w:r>
        <w:rPr>
          <w:lang w:val="en-GB"/>
        </w:rPr>
        <w:t xml:space="preserve"> </w:t>
      </w:r>
      <w:r w:rsidR="00B81F4B">
        <w:rPr>
          <w:lang w:val="en-GB"/>
        </w:rPr>
        <w:t xml:space="preserve">we dealt with </w:t>
      </w:r>
      <w:r>
        <w:rPr>
          <w:lang w:val="en-GB"/>
        </w:rPr>
        <w:t xml:space="preserve">“negotiation” </w:t>
      </w:r>
      <w:r w:rsidR="00B81F4B">
        <w:rPr>
          <w:lang w:val="en-GB"/>
        </w:rPr>
        <w:t>in another recently published article</w:t>
      </w:r>
      <w:r>
        <w:rPr>
          <w:lang w:val="en-GB"/>
        </w:rPr>
        <w:t xml:space="preserve"> (</w:t>
      </w:r>
      <w:r w:rsidR="001E23E7">
        <w:rPr>
          <w:lang w:val="en-GB"/>
        </w:rPr>
        <w:t>see [5</w:t>
      </w:r>
      <w:r>
        <w:rPr>
          <w:lang w:val="en-GB"/>
        </w:rPr>
        <w:t>]).</w:t>
      </w:r>
    </w:p>
    <w:p w14:paraId="7399EE17" w14:textId="77777777" w:rsidR="002B78B8" w:rsidRDefault="002B78B8">
      <w:pPr>
        <w:rPr>
          <w:lang w:val="en-GB"/>
        </w:rPr>
      </w:pPr>
    </w:p>
    <w:p w14:paraId="734FE243" w14:textId="10363121" w:rsidR="002B78B8" w:rsidRDefault="007E7803">
      <w:pPr>
        <w:rPr>
          <w:lang w:val="en-GB"/>
        </w:rPr>
      </w:pPr>
      <w:r>
        <w:rPr>
          <w:lang w:val="en-GB"/>
        </w:rPr>
        <w:t>All guidelines</w:t>
      </w:r>
      <w:r w:rsidR="002B78B8">
        <w:rPr>
          <w:lang w:val="en-GB"/>
        </w:rPr>
        <w:t xml:space="preserve"> concerning payment systems explicitly refer to cost-benefit analysis as an indispensable tool for all agents, and in particular for central banks:</w:t>
      </w:r>
    </w:p>
    <w:p w14:paraId="5AA8128F" w14:textId="5AB3884B" w:rsidR="002B78B8" w:rsidRDefault="007E7803">
      <w:pPr>
        <w:numPr>
          <w:ilvl w:val="0"/>
          <w:numId w:val="5"/>
        </w:numPr>
        <w:tabs>
          <w:tab w:val="clear" w:pos="1980"/>
        </w:tabs>
        <w:ind w:left="1440"/>
        <w:rPr>
          <w:lang w:val="en-GB"/>
        </w:rPr>
      </w:pPr>
      <w:r>
        <w:rPr>
          <w:lang w:val="en-GB"/>
        </w:rPr>
        <w:t>Core Principle VIII (see [7</w:t>
      </w:r>
      <w:r w:rsidR="002B78B8">
        <w:rPr>
          <w:lang w:val="en-GB"/>
        </w:rPr>
        <w:t>), states that, for systematically important payment systems, “the system should provide a means of making payments which is practical for its users and efficient for the economy”.</w:t>
      </w:r>
    </w:p>
    <w:p w14:paraId="7CDCD947" w14:textId="413EF92A" w:rsidR="002B78B8" w:rsidRDefault="007E7803">
      <w:pPr>
        <w:numPr>
          <w:ilvl w:val="0"/>
          <w:numId w:val="5"/>
        </w:numPr>
        <w:tabs>
          <w:tab w:val="clear" w:pos="1980"/>
        </w:tabs>
        <w:ind w:left="1440"/>
        <w:rPr>
          <w:lang w:val="en-GB"/>
        </w:rPr>
      </w:pPr>
      <w:r>
        <w:rPr>
          <w:lang w:val="en-GB"/>
        </w:rPr>
        <w:t>Recommendation 15 (see [8</w:t>
      </w:r>
      <w:r w:rsidR="002B78B8">
        <w:rPr>
          <w:lang w:val="en-GB"/>
        </w:rPr>
        <w:t>]) says that “while maintaining safe and secure operations, securities settlement systems should be cost effective in meeting the requirement of users”.</w:t>
      </w:r>
    </w:p>
    <w:p w14:paraId="3F88771F" w14:textId="466512CA" w:rsidR="002B78B8" w:rsidRDefault="002B78B8">
      <w:pPr>
        <w:numPr>
          <w:ilvl w:val="0"/>
          <w:numId w:val="5"/>
        </w:numPr>
        <w:tabs>
          <w:tab w:val="clear" w:pos="1980"/>
        </w:tabs>
        <w:ind w:left="1440"/>
        <w:rPr>
          <w:lang w:val="en-GB"/>
        </w:rPr>
      </w:pPr>
      <w:r>
        <w:rPr>
          <w:lang w:val="en-GB"/>
        </w:rPr>
        <w:lastRenderedPageBreak/>
        <w:t>Public Policy Go</w:t>
      </w:r>
      <w:r w:rsidR="007E7803">
        <w:rPr>
          <w:lang w:val="en-GB"/>
        </w:rPr>
        <w:t>al C for retail payments (see [9</w:t>
      </w:r>
      <w:r>
        <w:rPr>
          <w:lang w:val="en-GB"/>
        </w:rPr>
        <w:t xml:space="preserve">]) states that “policies relating to the efficiency and safety of retail payments should be designed, where appropriate, to support the development of effective standards and infrastructure arrangements”.  </w:t>
      </w:r>
    </w:p>
    <w:p w14:paraId="714EC3B0" w14:textId="77777777" w:rsidR="002B78B8" w:rsidRDefault="002B78B8">
      <w:pPr>
        <w:rPr>
          <w:lang w:val="en-GB"/>
        </w:rPr>
      </w:pPr>
    </w:p>
    <w:p w14:paraId="75B6388F" w14:textId="77777777" w:rsidR="002B78B8" w:rsidRDefault="002B78B8">
      <w:pPr>
        <w:rPr>
          <w:lang w:val="en-GB"/>
        </w:rPr>
      </w:pPr>
      <w:r>
        <w:rPr>
          <w:lang w:val="en-GB"/>
        </w:rPr>
        <w:t>In Section 2 we provide a primer in cost-benefit analysis with a focus on how such tool could be applied to problems concerning any payment system reform. Section 3 provides an example of a cost-benefit analysis of a payment system reform, and Section 4 concludes.</w:t>
      </w:r>
    </w:p>
    <w:p w14:paraId="6AA4CF71" w14:textId="77777777" w:rsidR="002B78B8" w:rsidRDefault="002B78B8">
      <w:pPr>
        <w:rPr>
          <w:lang w:val="en-GB"/>
        </w:rPr>
      </w:pPr>
    </w:p>
    <w:p w14:paraId="3628677F" w14:textId="169613F3" w:rsidR="00B4002B" w:rsidRDefault="00B4002B">
      <w:pPr>
        <w:rPr>
          <w:lang w:val="en-GB"/>
        </w:rPr>
      </w:pPr>
    </w:p>
    <w:p w14:paraId="47174AE1" w14:textId="77777777" w:rsidR="002B78B8" w:rsidRDefault="002B78B8">
      <w:pPr>
        <w:rPr>
          <w:b/>
          <w:lang w:val="en-GB"/>
        </w:rPr>
      </w:pPr>
      <w:r>
        <w:rPr>
          <w:b/>
          <w:lang w:val="en-GB"/>
        </w:rPr>
        <w:t>2. A Primer in Cost-Benefit Analysis (CBA)</w:t>
      </w:r>
    </w:p>
    <w:p w14:paraId="63A0681D" w14:textId="77777777" w:rsidR="002B78B8" w:rsidRDefault="002B78B8">
      <w:pPr>
        <w:rPr>
          <w:b/>
          <w:lang w:val="en-GB"/>
        </w:rPr>
      </w:pPr>
    </w:p>
    <w:p w14:paraId="1BC6FA3A" w14:textId="77777777" w:rsidR="002B78B8" w:rsidRDefault="002B78B8">
      <w:pPr>
        <w:rPr>
          <w:lang w:val="en-GB"/>
        </w:rPr>
      </w:pPr>
      <w:r>
        <w:rPr>
          <w:lang w:val="en-GB"/>
        </w:rPr>
        <w:t>CBA can be thought of as a procedure made of the following steps:</w:t>
      </w:r>
    </w:p>
    <w:p w14:paraId="4393B386" w14:textId="77777777" w:rsidR="00AA6480" w:rsidRDefault="00AA6480">
      <w:pPr>
        <w:rPr>
          <w:lang w:val="en-GB"/>
        </w:rPr>
      </w:pPr>
    </w:p>
    <w:p w14:paraId="3B7A46CE" w14:textId="77777777" w:rsidR="002B78B8" w:rsidRDefault="002B78B8">
      <w:pPr>
        <w:numPr>
          <w:ilvl w:val="0"/>
          <w:numId w:val="5"/>
        </w:numPr>
        <w:tabs>
          <w:tab w:val="clear" w:pos="1980"/>
        </w:tabs>
        <w:ind w:left="1440"/>
        <w:rPr>
          <w:lang w:val="en-GB"/>
        </w:rPr>
      </w:pPr>
      <w:r>
        <w:rPr>
          <w:lang w:val="en-GB"/>
        </w:rPr>
        <w:t>Assessing the decisions to be evaluated.</w:t>
      </w:r>
    </w:p>
    <w:p w14:paraId="5CFB2E77" w14:textId="77777777" w:rsidR="002B78B8" w:rsidRDefault="002B78B8">
      <w:pPr>
        <w:numPr>
          <w:ilvl w:val="0"/>
          <w:numId w:val="5"/>
        </w:numPr>
        <w:tabs>
          <w:tab w:val="clear" w:pos="1980"/>
        </w:tabs>
        <w:ind w:left="1440"/>
        <w:rPr>
          <w:lang w:val="en-GB"/>
        </w:rPr>
      </w:pPr>
      <w:r>
        <w:rPr>
          <w:lang w:val="en-GB"/>
        </w:rPr>
        <w:t>Identifying players and their utility function.</w:t>
      </w:r>
    </w:p>
    <w:p w14:paraId="2B327F12" w14:textId="77777777" w:rsidR="002B78B8" w:rsidRDefault="002B78B8">
      <w:pPr>
        <w:numPr>
          <w:ilvl w:val="0"/>
          <w:numId w:val="5"/>
        </w:numPr>
        <w:tabs>
          <w:tab w:val="clear" w:pos="1980"/>
        </w:tabs>
        <w:ind w:left="1440"/>
        <w:rPr>
          <w:lang w:val="en-GB"/>
        </w:rPr>
      </w:pPr>
      <w:r>
        <w:rPr>
          <w:lang w:val="en-GB"/>
        </w:rPr>
        <w:t>Assessing Payoffs.</w:t>
      </w:r>
    </w:p>
    <w:p w14:paraId="4B41A856" w14:textId="77777777" w:rsidR="002B78B8" w:rsidRDefault="002B78B8">
      <w:pPr>
        <w:numPr>
          <w:ilvl w:val="0"/>
          <w:numId w:val="5"/>
        </w:numPr>
        <w:tabs>
          <w:tab w:val="clear" w:pos="1980"/>
        </w:tabs>
        <w:ind w:left="1440"/>
        <w:rPr>
          <w:lang w:val="en-GB"/>
        </w:rPr>
      </w:pPr>
      <w:r>
        <w:rPr>
          <w:lang w:val="en-GB"/>
        </w:rPr>
        <w:t>Prioritizing.</w:t>
      </w:r>
    </w:p>
    <w:p w14:paraId="30E3BA11" w14:textId="77777777" w:rsidR="002B78B8" w:rsidRDefault="002B78B8">
      <w:pPr>
        <w:rPr>
          <w:lang w:val="en-GB"/>
        </w:rPr>
      </w:pPr>
    </w:p>
    <w:p w14:paraId="2B65FB50" w14:textId="528B07C5" w:rsidR="002B78B8" w:rsidRDefault="002B78B8">
      <w:pPr>
        <w:rPr>
          <w:lang w:val="en-GB"/>
        </w:rPr>
      </w:pPr>
      <w:r>
        <w:rPr>
          <w:lang w:val="en-GB"/>
        </w:rPr>
        <w:t>Notice that although such steps</w:t>
      </w:r>
      <w:r w:rsidR="00236B70">
        <w:rPr>
          <w:lang w:val="en-GB"/>
        </w:rPr>
        <w:t xml:space="preserve"> are </w:t>
      </w:r>
      <w:r w:rsidR="00A17E18">
        <w:rPr>
          <w:lang w:val="en-GB"/>
        </w:rPr>
        <w:t xml:space="preserve">generally </w:t>
      </w:r>
      <w:r w:rsidR="00236B70">
        <w:rPr>
          <w:lang w:val="en-GB"/>
        </w:rPr>
        <w:t>valid</w:t>
      </w:r>
      <w:r w:rsidR="00A17E18">
        <w:rPr>
          <w:lang w:val="en-GB"/>
        </w:rPr>
        <w:t xml:space="preserve"> and should guide any decision maker</w:t>
      </w:r>
      <w:r>
        <w:rPr>
          <w:lang w:val="en-GB"/>
        </w:rPr>
        <w:t xml:space="preserve">, they are </w:t>
      </w:r>
      <w:r w:rsidR="00A17E18">
        <w:rPr>
          <w:lang w:val="en-GB"/>
        </w:rPr>
        <w:t xml:space="preserve">particularly </w:t>
      </w:r>
      <w:r>
        <w:rPr>
          <w:lang w:val="en-GB"/>
        </w:rPr>
        <w:t>relevant for Central Bank</w:t>
      </w:r>
      <w:r w:rsidR="00A17E18">
        <w:rPr>
          <w:lang w:val="en-GB"/>
        </w:rPr>
        <w:t>s</w:t>
      </w:r>
      <w:r>
        <w:rPr>
          <w:lang w:val="en-GB"/>
        </w:rPr>
        <w:t xml:space="preserve"> and the National Payment Council</w:t>
      </w:r>
      <w:r w:rsidR="00A17E18">
        <w:rPr>
          <w:lang w:val="en-GB"/>
        </w:rPr>
        <w:t>s</w:t>
      </w:r>
      <w:r>
        <w:rPr>
          <w:lang w:val="en-GB"/>
        </w:rPr>
        <w:t xml:space="preserve"> (if </w:t>
      </w:r>
      <w:r w:rsidR="00A17E18">
        <w:rPr>
          <w:lang w:val="en-GB"/>
        </w:rPr>
        <w:t>they exist</w:t>
      </w:r>
      <w:r>
        <w:rPr>
          <w:lang w:val="en-GB"/>
        </w:rPr>
        <w:t xml:space="preserve">), both of which must take into account </w:t>
      </w:r>
      <w:r w:rsidR="00236B70">
        <w:rPr>
          <w:lang w:val="en-GB"/>
        </w:rPr>
        <w:t xml:space="preserve">the final effect </w:t>
      </w:r>
      <w:r w:rsidR="00A17E18">
        <w:rPr>
          <w:lang w:val="en-GB"/>
        </w:rPr>
        <w:t xml:space="preserve">of their policies </w:t>
      </w:r>
      <w:r w:rsidR="00236B70">
        <w:rPr>
          <w:lang w:val="en-GB"/>
        </w:rPr>
        <w:t>on all relevant economic agents</w:t>
      </w:r>
      <w:r>
        <w:rPr>
          <w:lang w:val="en-GB"/>
        </w:rPr>
        <w:t xml:space="preserve">.  </w:t>
      </w:r>
    </w:p>
    <w:p w14:paraId="0266FD70" w14:textId="77777777" w:rsidR="002B78B8" w:rsidRDefault="002B78B8">
      <w:pPr>
        <w:rPr>
          <w:lang w:val="en-GB"/>
        </w:rPr>
      </w:pPr>
    </w:p>
    <w:p w14:paraId="44156F34" w14:textId="77777777" w:rsidR="002B78B8" w:rsidRDefault="002B78B8">
      <w:pPr>
        <w:rPr>
          <w:lang w:val="en-GB"/>
        </w:rPr>
      </w:pPr>
      <w:r>
        <w:rPr>
          <w:lang w:val="en-GB"/>
        </w:rPr>
        <w:t>In the following subsections we will discuss in detail each step.</w:t>
      </w:r>
    </w:p>
    <w:p w14:paraId="0557FC9B" w14:textId="77777777" w:rsidR="002B78B8" w:rsidRDefault="002B78B8">
      <w:pPr>
        <w:rPr>
          <w:lang w:val="en-GB"/>
        </w:rPr>
      </w:pPr>
    </w:p>
    <w:p w14:paraId="1B828134" w14:textId="77777777" w:rsidR="002B78B8" w:rsidRDefault="002B78B8">
      <w:pPr>
        <w:rPr>
          <w:lang w:val="en-GB"/>
        </w:rPr>
      </w:pPr>
    </w:p>
    <w:p w14:paraId="78A378E3" w14:textId="77777777" w:rsidR="002B78B8" w:rsidRDefault="002B78B8">
      <w:pPr>
        <w:rPr>
          <w:b/>
          <w:lang w:val="en-GB"/>
        </w:rPr>
      </w:pPr>
      <w:r>
        <w:rPr>
          <w:b/>
          <w:lang w:val="en-GB"/>
        </w:rPr>
        <w:t>2.1  Assessing the Decisions to Be Evaluated</w:t>
      </w:r>
    </w:p>
    <w:p w14:paraId="326183DE" w14:textId="77777777" w:rsidR="002B78B8" w:rsidRDefault="002B78B8">
      <w:pPr>
        <w:rPr>
          <w:b/>
          <w:lang w:val="en-GB"/>
        </w:rPr>
      </w:pPr>
    </w:p>
    <w:p w14:paraId="620CA899" w14:textId="77777777" w:rsidR="002B78B8" w:rsidRDefault="002B78B8">
      <w:pPr>
        <w:rPr>
          <w:lang w:val="en-GB"/>
        </w:rPr>
      </w:pPr>
      <w:r>
        <w:rPr>
          <w:lang w:val="en-GB"/>
        </w:rPr>
        <w:t>Such step is a pre-condition for a correct cost-benefit analysis. To assess the decision to be evaluated, problem structuring is the best tool.</w:t>
      </w:r>
    </w:p>
    <w:p w14:paraId="1AACE454" w14:textId="77777777" w:rsidR="002B78B8" w:rsidRDefault="002B78B8">
      <w:pPr>
        <w:rPr>
          <w:lang w:val="en-GB"/>
        </w:rPr>
      </w:pPr>
    </w:p>
    <w:p w14:paraId="75C02FD2" w14:textId="3AB5EB4E" w:rsidR="002B78B8" w:rsidRDefault="002B78B8">
      <w:pPr>
        <w:rPr>
          <w:lang w:val="en-GB"/>
        </w:rPr>
      </w:pPr>
      <w:r>
        <w:rPr>
          <w:lang w:val="en-GB"/>
        </w:rPr>
        <w:t xml:space="preserve">Problem structuring is the basic toolkit for consultants. It allows </w:t>
      </w:r>
      <w:r w:rsidR="00A17E18">
        <w:rPr>
          <w:lang w:val="en-GB"/>
        </w:rPr>
        <w:t xml:space="preserve">decision makers </w:t>
      </w:r>
      <w:r>
        <w:rPr>
          <w:lang w:val="en-GB"/>
        </w:rPr>
        <w:t xml:space="preserve">to </w:t>
      </w:r>
      <w:proofErr w:type="spellStart"/>
      <w:r>
        <w:rPr>
          <w:lang w:val="en-GB"/>
        </w:rPr>
        <w:t>analyze</w:t>
      </w:r>
      <w:proofErr w:type="spellEnd"/>
      <w:r>
        <w:rPr>
          <w:lang w:val="en-GB"/>
        </w:rPr>
        <w:t xml:space="preserve"> in depth what are the issues at stake (the so called “issue identification”) and what decision have to be taken (“decision structuring”).</w:t>
      </w:r>
    </w:p>
    <w:p w14:paraId="68F78C2A" w14:textId="77777777" w:rsidR="002B78B8" w:rsidRDefault="002B78B8">
      <w:pPr>
        <w:rPr>
          <w:lang w:val="en-GB"/>
        </w:rPr>
      </w:pPr>
    </w:p>
    <w:p w14:paraId="7BC91147" w14:textId="50B57DE7" w:rsidR="002B78B8" w:rsidRDefault="002B78B8">
      <w:pPr>
        <w:rPr>
          <w:lang w:val="en-GB"/>
        </w:rPr>
      </w:pPr>
      <w:r>
        <w:rPr>
          <w:lang w:val="en-GB"/>
        </w:rPr>
        <w:t xml:space="preserve">Issue identification consists not only in decomposing a problem into issues, but also in associating several sub-issues to any issue </w:t>
      </w:r>
      <w:r w:rsidR="00A17E18">
        <w:rPr>
          <w:lang w:val="en-GB"/>
        </w:rPr>
        <w:t xml:space="preserve">previously </w:t>
      </w:r>
      <w:r>
        <w:rPr>
          <w:lang w:val="en-GB"/>
        </w:rPr>
        <w:t xml:space="preserve">identified.  An example of issue identification in a payment system context is the National Payment Council strategic analysis of </w:t>
      </w:r>
      <w:r w:rsidR="00A17E18">
        <w:rPr>
          <w:lang w:val="en-GB"/>
        </w:rPr>
        <w:t>a country</w:t>
      </w:r>
      <w:r>
        <w:rPr>
          <w:lang w:val="en-GB"/>
        </w:rPr>
        <w:t xml:space="preserve"> payment system (see Table 1). From Table 1</w:t>
      </w:r>
      <w:r w:rsidR="00A17E18">
        <w:rPr>
          <w:lang w:val="en-GB"/>
        </w:rPr>
        <w:t>,</w:t>
      </w:r>
      <w:r>
        <w:rPr>
          <w:lang w:val="en-GB"/>
        </w:rPr>
        <w:t xml:space="preserve"> it clearly emerges how each sub-issue in our example should also be decomposed in other sub-sub-issues</w:t>
      </w:r>
      <w:r>
        <w:rPr>
          <w:rStyle w:val="Rimandonotaapidipagina"/>
          <w:lang w:val="en-GB"/>
        </w:rPr>
        <w:footnoteReference w:id="4"/>
      </w:r>
      <w:r>
        <w:rPr>
          <w:lang w:val="en-GB"/>
        </w:rPr>
        <w:t>.</w:t>
      </w:r>
    </w:p>
    <w:p w14:paraId="6BA8D1D1" w14:textId="77777777" w:rsidR="00B4002B" w:rsidRDefault="00B4002B">
      <w:pPr>
        <w:rPr>
          <w:lang w:val="en-GB"/>
        </w:rPr>
      </w:pPr>
    </w:p>
    <w:p w14:paraId="46863709" w14:textId="77777777" w:rsidR="00B4002B" w:rsidRDefault="00B4002B">
      <w:pPr>
        <w:rPr>
          <w:lang w:val="en-GB"/>
        </w:rPr>
      </w:pPr>
    </w:p>
    <w:p w14:paraId="25FA34B4" w14:textId="77777777" w:rsidR="0047021D" w:rsidRDefault="0047021D">
      <w:pPr>
        <w:rPr>
          <w:lang w:val="en-GB"/>
        </w:rPr>
      </w:pPr>
    </w:p>
    <w:p w14:paraId="358F7262" w14:textId="77777777" w:rsidR="00A17E18" w:rsidRDefault="00A17E18">
      <w:pPr>
        <w:rPr>
          <w:lang w:val="en-GB"/>
        </w:rPr>
      </w:pPr>
    </w:p>
    <w:p w14:paraId="58ED85F4" w14:textId="2D09EEB7" w:rsidR="00A17E18" w:rsidRDefault="00A17E18">
      <w:pPr>
        <w:rPr>
          <w:lang w:val="en-GB"/>
        </w:rPr>
      </w:pPr>
    </w:p>
    <w:p w14:paraId="2B38D7F4" w14:textId="77777777" w:rsidR="00A17E18" w:rsidRDefault="00A17E18">
      <w:pPr>
        <w:rPr>
          <w:lang w:val="en-GB"/>
        </w:rPr>
      </w:pPr>
    </w:p>
    <w:p w14:paraId="3EC17E36" w14:textId="3FEF6C64" w:rsidR="00A17E18" w:rsidRDefault="00A17E18" w:rsidP="00A17E18">
      <w:pPr>
        <w:jc w:val="center"/>
        <w:rPr>
          <w:b/>
          <w:lang w:val="en-GB"/>
        </w:rPr>
      </w:pPr>
      <w:r w:rsidRPr="00A17E18">
        <w:rPr>
          <w:b/>
          <w:lang w:val="en-GB"/>
        </w:rPr>
        <w:t>Table 1. National Payment Council: Issue identification</w:t>
      </w:r>
    </w:p>
    <w:p w14:paraId="5F1E0F9E" w14:textId="77777777" w:rsidR="00A17E18" w:rsidRPr="00A17E18" w:rsidRDefault="00A17E18" w:rsidP="00A17E18">
      <w:pPr>
        <w:jc w:val="center"/>
        <w:rPr>
          <w:b/>
          <w:lang w:val="en-GB"/>
        </w:rPr>
      </w:pPr>
    </w:p>
    <w:p w14:paraId="0AC4AE77" w14:textId="77777777" w:rsidR="0047021D" w:rsidRPr="00A17E18" w:rsidRDefault="00BB7D9E" w:rsidP="00B4002B">
      <w:pPr>
        <w:jc w:val="center"/>
        <w:rPr>
          <w:lang w:val="en-US"/>
        </w:rPr>
      </w:pPr>
      <w:r>
        <w:rPr>
          <w:noProof/>
        </w:rPr>
        <w:pict w14:anchorId="79808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7" type="#_x0000_t75" alt="" style="width:421.35pt;height:220.65pt;visibility:visible;mso-wrap-style:square;mso-width-percent:0;mso-height-percent:0;mso-width-percent:0;mso-height-percent:0">
            <v:imagedata r:id="rId7" o:title=""/>
          </v:shape>
        </w:pict>
      </w:r>
    </w:p>
    <w:p w14:paraId="3665D33D" w14:textId="77777777" w:rsidR="00B4002B" w:rsidRDefault="00B4002B" w:rsidP="00B4002B">
      <w:pPr>
        <w:jc w:val="center"/>
        <w:rPr>
          <w:lang w:val="en-GB"/>
        </w:rPr>
      </w:pPr>
    </w:p>
    <w:p w14:paraId="7B6593FD" w14:textId="77777777" w:rsidR="002B78B8" w:rsidRDefault="002B78B8">
      <w:pPr>
        <w:rPr>
          <w:lang w:val="en-GB"/>
        </w:rPr>
      </w:pPr>
    </w:p>
    <w:p w14:paraId="02EB4008" w14:textId="77777777" w:rsidR="002B78B8" w:rsidRDefault="002B78B8">
      <w:pPr>
        <w:rPr>
          <w:lang w:val="en-GB"/>
        </w:rPr>
      </w:pPr>
      <w:r>
        <w:rPr>
          <w:lang w:val="en-GB"/>
        </w:rPr>
        <w:t>Once issues are identified, decision structuring allows to identify the key decisions to be made (and evaluated), looking at the hierarchical order of such decisions. Some decisions are made irrelevant if other decisions (hierarchically antecedent) are taken. As an example, a person who decides to work as an employee and not to be self-employed does not have in turn to decide whether to be on her own or to work in partnership with other people, a decision that, if self-employed, she must take.</w:t>
      </w:r>
    </w:p>
    <w:p w14:paraId="160434C5" w14:textId="77777777" w:rsidR="002B78B8" w:rsidRDefault="002B78B8">
      <w:pPr>
        <w:rPr>
          <w:lang w:val="en-GB"/>
        </w:rPr>
      </w:pPr>
    </w:p>
    <w:p w14:paraId="3A693672" w14:textId="2658BE76" w:rsidR="002B78B8" w:rsidRDefault="002B78B8">
      <w:pPr>
        <w:rPr>
          <w:lang w:val="en-GB"/>
        </w:rPr>
      </w:pPr>
      <w:r>
        <w:rPr>
          <w:lang w:val="en-GB"/>
        </w:rPr>
        <w:t xml:space="preserve">An example of decision structuring in a payment system context is described by the decision tree of a National Payment Council (see Table 2) which, once made a diagnostic of the current status of the </w:t>
      </w:r>
      <w:r w:rsidR="00A17E18">
        <w:rPr>
          <w:lang w:val="en-GB"/>
        </w:rPr>
        <w:t xml:space="preserve">national </w:t>
      </w:r>
      <w:r>
        <w:rPr>
          <w:lang w:val="en-GB"/>
        </w:rPr>
        <w:t xml:space="preserve">payment system, must decide among several options, for both the short term / the transition phase, and the long term. Notice that such decisions involve both different typology of payments (retail, securities, ..) and </w:t>
      </w:r>
      <w:r w:rsidR="00A17E18">
        <w:rPr>
          <w:lang w:val="en-GB"/>
        </w:rPr>
        <w:t xml:space="preserve">many </w:t>
      </w:r>
      <w:r>
        <w:rPr>
          <w:lang w:val="en-GB"/>
        </w:rPr>
        <w:t>other issues (how integrated the system should be, what standards of safety, ..).</w:t>
      </w:r>
    </w:p>
    <w:p w14:paraId="715A8BD4" w14:textId="77777777" w:rsidR="00741741" w:rsidRDefault="00741741">
      <w:pPr>
        <w:rPr>
          <w:lang w:val="en-GB"/>
        </w:rPr>
      </w:pPr>
    </w:p>
    <w:p w14:paraId="39B32ABE" w14:textId="77777777" w:rsidR="00741741" w:rsidRDefault="00741741">
      <w:pPr>
        <w:rPr>
          <w:lang w:val="en-GB"/>
        </w:rPr>
      </w:pPr>
    </w:p>
    <w:p w14:paraId="297B9610" w14:textId="77777777" w:rsidR="00741741" w:rsidRDefault="00741741">
      <w:pPr>
        <w:rPr>
          <w:lang w:val="en-GB"/>
        </w:rPr>
      </w:pPr>
    </w:p>
    <w:p w14:paraId="0538B1E4" w14:textId="77777777" w:rsidR="00741741" w:rsidRDefault="00741741">
      <w:pPr>
        <w:rPr>
          <w:lang w:val="en-GB"/>
        </w:rPr>
      </w:pPr>
    </w:p>
    <w:p w14:paraId="6B0D35A4" w14:textId="77777777" w:rsidR="00741741" w:rsidRDefault="00741741">
      <w:pPr>
        <w:rPr>
          <w:lang w:val="en-GB"/>
        </w:rPr>
      </w:pPr>
    </w:p>
    <w:p w14:paraId="74CFCF28" w14:textId="77777777" w:rsidR="002B78B8" w:rsidRDefault="002B78B8">
      <w:pPr>
        <w:rPr>
          <w:b/>
          <w:lang w:val="en-GB"/>
        </w:rPr>
      </w:pPr>
    </w:p>
    <w:p w14:paraId="3D43878C" w14:textId="77777777" w:rsidR="00A17E18" w:rsidRDefault="00A17E18">
      <w:pPr>
        <w:rPr>
          <w:b/>
          <w:lang w:val="en-GB"/>
        </w:rPr>
      </w:pPr>
    </w:p>
    <w:p w14:paraId="62B3D668" w14:textId="77777777" w:rsidR="00A17E18" w:rsidRDefault="00A17E18">
      <w:pPr>
        <w:rPr>
          <w:b/>
          <w:lang w:val="en-GB"/>
        </w:rPr>
      </w:pPr>
    </w:p>
    <w:p w14:paraId="283537BD" w14:textId="77777777" w:rsidR="00A17E18" w:rsidRDefault="00A17E18">
      <w:pPr>
        <w:rPr>
          <w:b/>
          <w:lang w:val="en-GB"/>
        </w:rPr>
      </w:pPr>
    </w:p>
    <w:p w14:paraId="1CA80CFA" w14:textId="77777777" w:rsidR="00A17E18" w:rsidRDefault="00A17E18">
      <w:pPr>
        <w:rPr>
          <w:b/>
          <w:lang w:val="en-GB"/>
        </w:rPr>
      </w:pPr>
    </w:p>
    <w:p w14:paraId="760698F3" w14:textId="77777777" w:rsidR="00A17E18" w:rsidRDefault="00A17E18">
      <w:pPr>
        <w:rPr>
          <w:b/>
          <w:lang w:val="en-GB"/>
        </w:rPr>
      </w:pPr>
    </w:p>
    <w:p w14:paraId="7626A313" w14:textId="77777777" w:rsidR="00A17E18" w:rsidRDefault="00A17E18">
      <w:pPr>
        <w:rPr>
          <w:b/>
          <w:lang w:val="en-GB"/>
        </w:rPr>
      </w:pPr>
    </w:p>
    <w:p w14:paraId="434B1965" w14:textId="77777777" w:rsidR="00A17E18" w:rsidRDefault="00A17E18">
      <w:pPr>
        <w:rPr>
          <w:b/>
          <w:lang w:val="en-GB"/>
        </w:rPr>
      </w:pPr>
    </w:p>
    <w:p w14:paraId="331A1D85" w14:textId="77777777" w:rsidR="00A17E18" w:rsidRDefault="00A17E18">
      <w:pPr>
        <w:rPr>
          <w:b/>
          <w:lang w:val="en-GB"/>
        </w:rPr>
      </w:pPr>
    </w:p>
    <w:p w14:paraId="0BEB4B64" w14:textId="403D573E" w:rsidR="00A17E18" w:rsidRDefault="00A17E18" w:rsidP="00A17E18">
      <w:pPr>
        <w:jc w:val="center"/>
        <w:rPr>
          <w:b/>
          <w:lang w:val="en-GB"/>
        </w:rPr>
      </w:pPr>
      <w:r>
        <w:rPr>
          <w:b/>
          <w:lang w:val="en-GB"/>
        </w:rPr>
        <w:lastRenderedPageBreak/>
        <w:t>Table 2</w:t>
      </w:r>
      <w:r w:rsidRPr="00A17E18">
        <w:rPr>
          <w:b/>
          <w:lang w:val="en-GB"/>
        </w:rPr>
        <w:t xml:space="preserve">. National Payment Council: </w:t>
      </w:r>
      <w:r>
        <w:rPr>
          <w:b/>
          <w:lang w:val="en-GB"/>
        </w:rPr>
        <w:t>Decision structuring</w:t>
      </w:r>
    </w:p>
    <w:p w14:paraId="0C48A943" w14:textId="77777777" w:rsidR="00A17E18" w:rsidRDefault="00A17E18" w:rsidP="00A17E18">
      <w:pPr>
        <w:jc w:val="center"/>
        <w:rPr>
          <w:b/>
          <w:lang w:val="en-GB"/>
        </w:rPr>
      </w:pPr>
    </w:p>
    <w:p w14:paraId="5A922A9B" w14:textId="77777777" w:rsidR="00A17E18" w:rsidRDefault="00A17E18" w:rsidP="00A17E18">
      <w:pPr>
        <w:jc w:val="center"/>
        <w:rPr>
          <w:b/>
          <w:lang w:val="en-GB"/>
        </w:rPr>
      </w:pPr>
    </w:p>
    <w:p w14:paraId="634B3807" w14:textId="77777777" w:rsidR="002B78B8" w:rsidRDefault="00BB7D9E" w:rsidP="00741741">
      <w:pPr>
        <w:jc w:val="center"/>
        <w:rPr>
          <w:b/>
          <w:lang w:val="en-GB"/>
        </w:rPr>
      </w:pPr>
      <w:r>
        <w:rPr>
          <w:b/>
          <w:noProof/>
        </w:rPr>
        <w:pict w14:anchorId="52F3EA47">
          <v:shape id="_x0000_i1026" type="#_x0000_t75" alt="" style="width:385.35pt;height:192pt;visibility:visible;mso-wrap-style:square;mso-width-percent:0;mso-height-percent:0;mso-width-percent:0;mso-height-percent:0" o:bordertopcolor="this" o:borderleftcolor="this" o:borderbottomcolor="this" o:borderrightcolor="this">
            <v:imagedata r:id="rId8" o:title=""/>
          </v:shape>
        </w:pict>
      </w:r>
    </w:p>
    <w:p w14:paraId="57B1402E" w14:textId="77777777" w:rsidR="00B4002B" w:rsidRDefault="00B4002B">
      <w:pPr>
        <w:rPr>
          <w:b/>
          <w:lang w:val="en-GB"/>
        </w:rPr>
      </w:pPr>
    </w:p>
    <w:p w14:paraId="45F8042B" w14:textId="77777777" w:rsidR="00B4002B" w:rsidRDefault="00B4002B">
      <w:pPr>
        <w:rPr>
          <w:b/>
          <w:lang w:val="en-GB"/>
        </w:rPr>
      </w:pPr>
    </w:p>
    <w:p w14:paraId="56C4CF32" w14:textId="77777777" w:rsidR="002B78B8" w:rsidRDefault="002B78B8">
      <w:pPr>
        <w:rPr>
          <w:b/>
          <w:lang w:val="en-GB"/>
        </w:rPr>
      </w:pPr>
      <w:r>
        <w:rPr>
          <w:b/>
          <w:lang w:val="en-GB"/>
        </w:rPr>
        <w:t>2.2  Identifying Players and Utility Functions</w:t>
      </w:r>
    </w:p>
    <w:p w14:paraId="574D8861" w14:textId="77777777" w:rsidR="002B78B8" w:rsidRDefault="002B78B8">
      <w:pPr>
        <w:rPr>
          <w:b/>
          <w:lang w:val="en-GB"/>
        </w:rPr>
      </w:pPr>
    </w:p>
    <w:p w14:paraId="5475DB90" w14:textId="2ACC9FF8" w:rsidR="002B78B8" w:rsidRDefault="002B78B8">
      <w:pPr>
        <w:rPr>
          <w:lang w:val="en-GB"/>
        </w:rPr>
      </w:pPr>
      <w:r>
        <w:rPr>
          <w:lang w:val="en-GB"/>
        </w:rPr>
        <w:t xml:space="preserve">Once the decisions to be evaluated are known, CBA starts with the identification of </w:t>
      </w:r>
      <w:r w:rsidR="00A17E18">
        <w:rPr>
          <w:lang w:val="en-GB"/>
        </w:rPr>
        <w:t>all involved</w:t>
      </w:r>
      <w:r>
        <w:rPr>
          <w:lang w:val="en-GB"/>
        </w:rPr>
        <w:t xml:space="preserve"> stakeholders (so called “players”) and their utility functions. Typically, in a payment system reform, the set of stakeholder</w:t>
      </w:r>
      <w:r w:rsidR="00A17E18">
        <w:rPr>
          <w:lang w:val="en-GB"/>
        </w:rPr>
        <w:t>s involved is very large (see [4</w:t>
      </w:r>
      <w:r>
        <w:rPr>
          <w:lang w:val="en-GB"/>
        </w:rPr>
        <w:t xml:space="preserve">]). </w:t>
      </w:r>
      <w:r w:rsidR="00E6595E">
        <w:rPr>
          <w:lang w:val="en-GB"/>
        </w:rPr>
        <w:t>Moreover</w:t>
      </w:r>
      <w:r>
        <w:rPr>
          <w:lang w:val="en-GB"/>
        </w:rPr>
        <w:t xml:space="preserve">, </w:t>
      </w:r>
      <w:r w:rsidR="00E6595E">
        <w:rPr>
          <w:lang w:val="en-GB"/>
        </w:rPr>
        <w:t>same</w:t>
      </w:r>
      <w:r>
        <w:rPr>
          <w:lang w:val="en-GB"/>
        </w:rPr>
        <w:t xml:space="preserve"> stakeholders do </w:t>
      </w:r>
      <w:r w:rsidR="00E6595E">
        <w:rPr>
          <w:lang w:val="en-GB"/>
        </w:rPr>
        <w:t xml:space="preserve">not </w:t>
      </w:r>
      <w:r>
        <w:rPr>
          <w:lang w:val="en-GB"/>
        </w:rPr>
        <w:t>play the sa</w:t>
      </w:r>
      <w:r w:rsidR="00E6595E">
        <w:rPr>
          <w:lang w:val="en-GB"/>
        </w:rPr>
        <w:t>me roles in different countries; however</w:t>
      </w:r>
      <w:r>
        <w:rPr>
          <w:lang w:val="en-GB"/>
        </w:rPr>
        <w:t>, in the following list we classify sta</w:t>
      </w:r>
      <w:r w:rsidR="00E6595E">
        <w:rPr>
          <w:lang w:val="en-GB"/>
        </w:rPr>
        <w:t xml:space="preserve">keholders according to the main </w:t>
      </w:r>
      <w:r>
        <w:rPr>
          <w:lang w:val="en-GB"/>
        </w:rPr>
        <w:t>role t</w:t>
      </w:r>
      <w:r w:rsidR="00E6595E">
        <w:rPr>
          <w:lang w:val="en-GB"/>
        </w:rPr>
        <w:t>hat t</w:t>
      </w:r>
      <w:r>
        <w:rPr>
          <w:lang w:val="en-GB"/>
        </w:rPr>
        <w:t>hey most often play in payment system</w:t>
      </w:r>
      <w:r w:rsidR="00E6595E">
        <w:rPr>
          <w:lang w:val="en-GB"/>
        </w:rPr>
        <w:t>s, especially in industrialized countries:</w:t>
      </w:r>
    </w:p>
    <w:p w14:paraId="4F592AD2" w14:textId="77777777" w:rsidR="00E6595E" w:rsidRDefault="00E6595E">
      <w:pPr>
        <w:rPr>
          <w:lang w:val="en-GB"/>
        </w:rPr>
      </w:pPr>
    </w:p>
    <w:p w14:paraId="4874F37C" w14:textId="41CDCDC2" w:rsidR="002B78B8" w:rsidRDefault="002B78B8">
      <w:pPr>
        <w:numPr>
          <w:ilvl w:val="0"/>
          <w:numId w:val="5"/>
        </w:numPr>
        <w:tabs>
          <w:tab w:val="clear" w:pos="1980"/>
        </w:tabs>
        <w:ind w:left="1440"/>
        <w:rPr>
          <w:lang w:val="en-GB"/>
        </w:rPr>
      </w:pPr>
      <w:r>
        <w:rPr>
          <w:lang w:val="en-GB"/>
        </w:rPr>
        <w:t>Central Bank, Securiti</w:t>
      </w:r>
      <w:r w:rsidR="00B203C3">
        <w:rPr>
          <w:lang w:val="en-GB"/>
        </w:rPr>
        <w:t>es and Exchange Commission, Banking S</w:t>
      </w:r>
      <w:r>
        <w:rPr>
          <w:lang w:val="en-GB"/>
        </w:rPr>
        <w:t>upervision, National Payment</w:t>
      </w:r>
      <w:r w:rsidR="00B203C3">
        <w:rPr>
          <w:lang w:val="en-GB"/>
        </w:rPr>
        <w:t xml:space="preserve"> Council, Antitrust Authorities: </w:t>
      </w:r>
      <w:r>
        <w:rPr>
          <w:lang w:val="en-GB"/>
        </w:rPr>
        <w:t>overseers</w:t>
      </w:r>
      <w:r>
        <w:rPr>
          <w:rStyle w:val="Rimandonotaapidipagina"/>
          <w:lang w:val="en-GB"/>
        </w:rPr>
        <w:footnoteReference w:id="5"/>
      </w:r>
      <w:r>
        <w:rPr>
          <w:lang w:val="en-GB"/>
        </w:rPr>
        <w:t xml:space="preserve"> of the system</w:t>
      </w:r>
      <w:r w:rsidR="00B203C3">
        <w:rPr>
          <w:lang w:val="en-GB"/>
        </w:rPr>
        <w:t>/</w:t>
      </w:r>
      <w:r>
        <w:rPr>
          <w:lang w:val="en-GB"/>
        </w:rPr>
        <w:t xml:space="preserve"> </w:t>
      </w:r>
      <w:r w:rsidR="00B203C3">
        <w:rPr>
          <w:lang w:val="en-GB"/>
        </w:rPr>
        <w:t>players / transactions</w:t>
      </w:r>
      <w:r>
        <w:rPr>
          <w:lang w:val="en-GB"/>
        </w:rPr>
        <w:t>;</w:t>
      </w:r>
    </w:p>
    <w:p w14:paraId="49ADC386" w14:textId="48124F4F" w:rsidR="002B78B8" w:rsidRDefault="002B78B8">
      <w:pPr>
        <w:numPr>
          <w:ilvl w:val="0"/>
          <w:numId w:val="5"/>
        </w:numPr>
        <w:tabs>
          <w:tab w:val="clear" w:pos="1980"/>
        </w:tabs>
        <w:ind w:left="1440"/>
        <w:rPr>
          <w:lang w:val="en-GB"/>
        </w:rPr>
      </w:pPr>
      <w:r>
        <w:rPr>
          <w:lang w:val="en-GB"/>
        </w:rPr>
        <w:t>Ministries of Finance, Legislative Authorities</w:t>
      </w:r>
      <w:r w:rsidR="00B203C3">
        <w:rPr>
          <w:lang w:val="en-GB"/>
        </w:rPr>
        <w:t xml:space="preserve">: </w:t>
      </w:r>
      <w:r>
        <w:rPr>
          <w:lang w:val="en-GB"/>
        </w:rPr>
        <w:t>r</w:t>
      </w:r>
      <w:r w:rsidR="00B203C3">
        <w:rPr>
          <w:lang w:val="en-GB"/>
        </w:rPr>
        <w:t>egulators</w:t>
      </w:r>
      <w:r>
        <w:rPr>
          <w:lang w:val="en-GB"/>
        </w:rPr>
        <w:t>;</w:t>
      </w:r>
    </w:p>
    <w:p w14:paraId="77ED3B34" w14:textId="01E2102B" w:rsidR="002B78B8" w:rsidRPr="006639B3" w:rsidRDefault="002B78B8" w:rsidP="006639B3">
      <w:pPr>
        <w:numPr>
          <w:ilvl w:val="0"/>
          <w:numId w:val="5"/>
        </w:numPr>
        <w:tabs>
          <w:tab w:val="clear" w:pos="1980"/>
        </w:tabs>
        <w:ind w:left="1440"/>
        <w:rPr>
          <w:lang w:val="en-GB"/>
        </w:rPr>
      </w:pPr>
      <w:r>
        <w:rPr>
          <w:lang w:val="en-GB"/>
        </w:rPr>
        <w:t>Clearinghouses, other payment service providers, the Stock Exchange, Central Security Depository</w:t>
      </w:r>
      <w:r w:rsidR="00B203C3">
        <w:rPr>
          <w:lang w:val="en-GB"/>
        </w:rPr>
        <w:t>: system providers</w:t>
      </w:r>
      <w:r>
        <w:rPr>
          <w:lang w:val="en-GB"/>
        </w:rPr>
        <w:t>;</w:t>
      </w:r>
    </w:p>
    <w:p w14:paraId="630525EF" w14:textId="78646B56" w:rsidR="002B78B8" w:rsidRDefault="002B78B8">
      <w:pPr>
        <w:numPr>
          <w:ilvl w:val="0"/>
          <w:numId w:val="5"/>
        </w:numPr>
        <w:tabs>
          <w:tab w:val="clear" w:pos="1980"/>
        </w:tabs>
        <w:ind w:left="1440"/>
        <w:rPr>
          <w:lang w:val="en-GB"/>
        </w:rPr>
      </w:pPr>
      <w:r>
        <w:rPr>
          <w:lang w:val="en-GB"/>
        </w:rPr>
        <w:t>Commercial banks, non-bank financial institutions, brokers/dealers</w:t>
      </w:r>
      <w:r w:rsidR="00B203C3">
        <w:rPr>
          <w:lang w:val="en-GB"/>
        </w:rPr>
        <w:t>:</w:t>
      </w:r>
      <w:r>
        <w:rPr>
          <w:lang w:val="en-GB"/>
        </w:rPr>
        <w:t xml:space="preserve"> </w:t>
      </w:r>
      <w:r w:rsidR="00B203C3">
        <w:rPr>
          <w:lang w:val="en-GB"/>
        </w:rPr>
        <w:t>mostly system participants</w:t>
      </w:r>
      <w:r>
        <w:rPr>
          <w:lang w:val="en-GB"/>
        </w:rPr>
        <w:t>;</w:t>
      </w:r>
    </w:p>
    <w:p w14:paraId="578D3F54" w14:textId="510F71DC" w:rsidR="002B78B8" w:rsidRDefault="002B78B8">
      <w:pPr>
        <w:numPr>
          <w:ilvl w:val="0"/>
          <w:numId w:val="5"/>
        </w:numPr>
        <w:tabs>
          <w:tab w:val="clear" w:pos="1980"/>
        </w:tabs>
        <w:ind w:left="1440"/>
        <w:rPr>
          <w:lang w:val="en-GB"/>
        </w:rPr>
      </w:pPr>
      <w:r>
        <w:rPr>
          <w:lang w:val="en-GB"/>
        </w:rPr>
        <w:t>The Public Sector, e.g. Treasury</w:t>
      </w:r>
      <w:r w:rsidR="00B203C3">
        <w:rPr>
          <w:lang w:val="en-GB"/>
        </w:rPr>
        <w:t>: end</w:t>
      </w:r>
      <w:r>
        <w:rPr>
          <w:lang w:val="en-GB"/>
        </w:rPr>
        <w:t xml:space="preserve"> user</w:t>
      </w:r>
      <w:r w:rsidR="00B203C3">
        <w:rPr>
          <w:lang w:val="en-GB"/>
        </w:rPr>
        <w:t xml:space="preserve"> of the National Payment System</w:t>
      </w:r>
      <w:r>
        <w:rPr>
          <w:lang w:val="en-GB"/>
        </w:rPr>
        <w:t xml:space="preserve">;  </w:t>
      </w:r>
    </w:p>
    <w:p w14:paraId="60C35CDE" w14:textId="5355A7C8" w:rsidR="002B78B8" w:rsidRDefault="002B78B8">
      <w:pPr>
        <w:numPr>
          <w:ilvl w:val="0"/>
          <w:numId w:val="5"/>
        </w:numPr>
        <w:tabs>
          <w:tab w:val="clear" w:pos="1980"/>
        </w:tabs>
        <w:ind w:left="1440"/>
        <w:rPr>
          <w:lang w:val="en-GB"/>
        </w:rPr>
      </w:pPr>
      <w:r>
        <w:rPr>
          <w:lang w:val="en-GB"/>
        </w:rPr>
        <w:t>Consumers and firms</w:t>
      </w:r>
      <w:r w:rsidR="00B203C3">
        <w:rPr>
          <w:lang w:val="en-GB"/>
        </w:rPr>
        <w:t>: end-users</w:t>
      </w:r>
      <w:r w:rsidR="006639B3">
        <w:rPr>
          <w:rStyle w:val="Rimandonotaapidipagina"/>
          <w:lang w:val="en-GB"/>
        </w:rPr>
        <w:footnoteReference w:id="6"/>
      </w:r>
      <w:r>
        <w:rPr>
          <w:lang w:val="en-GB"/>
        </w:rPr>
        <w:t>.</w:t>
      </w:r>
    </w:p>
    <w:p w14:paraId="41CEAB4E" w14:textId="77777777" w:rsidR="002B78B8" w:rsidRDefault="002B78B8">
      <w:pPr>
        <w:rPr>
          <w:b/>
          <w:lang w:val="en-GB"/>
        </w:rPr>
      </w:pPr>
    </w:p>
    <w:p w14:paraId="308EB670" w14:textId="59882787" w:rsidR="002B78B8" w:rsidRDefault="002B78B8">
      <w:pPr>
        <w:rPr>
          <w:lang w:val="en-GB"/>
        </w:rPr>
      </w:pPr>
      <w:r>
        <w:rPr>
          <w:lang w:val="en-GB"/>
        </w:rPr>
        <w:t xml:space="preserve">For each player, a utility </w:t>
      </w:r>
      <w:r w:rsidR="005152B1">
        <w:rPr>
          <w:lang w:val="en-GB"/>
        </w:rPr>
        <w:t xml:space="preserve">(or objective) </w:t>
      </w:r>
      <w:r w:rsidR="006C6C80">
        <w:rPr>
          <w:lang w:val="en-GB"/>
        </w:rPr>
        <w:t>function has to be identified by</w:t>
      </w:r>
      <w:r>
        <w:rPr>
          <w:lang w:val="en-GB"/>
        </w:rPr>
        <w:t xml:space="preserve"> de</w:t>
      </w:r>
      <w:r w:rsidR="005152B1">
        <w:rPr>
          <w:lang w:val="en-GB"/>
        </w:rPr>
        <w:t>fining the relevant arguments (</w:t>
      </w:r>
      <w:r>
        <w:rPr>
          <w:lang w:val="en-GB"/>
        </w:rPr>
        <w:t>i.e.</w:t>
      </w:r>
      <w:r w:rsidR="005152B1">
        <w:rPr>
          <w:lang w:val="en-GB"/>
        </w:rPr>
        <w:t>,</w:t>
      </w:r>
      <w:r>
        <w:rPr>
          <w:lang w:val="en-GB"/>
        </w:rPr>
        <w:t xml:space="preserve"> what </w:t>
      </w:r>
      <w:r w:rsidR="005152B1">
        <w:rPr>
          <w:lang w:val="en-GB"/>
        </w:rPr>
        <w:t xml:space="preserve">affects the utility of </w:t>
      </w:r>
      <w:r>
        <w:rPr>
          <w:lang w:val="en-GB"/>
        </w:rPr>
        <w:t>players</w:t>
      </w:r>
      <w:r w:rsidR="005152B1">
        <w:rPr>
          <w:lang w:val="en-GB"/>
        </w:rPr>
        <w:t>)</w:t>
      </w:r>
      <w:r w:rsidR="006C6C80">
        <w:rPr>
          <w:lang w:val="en-GB"/>
        </w:rPr>
        <w:t>, and the shape of such function (</w:t>
      </w:r>
      <w:r>
        <w:rPr>
          <w:lang w:val="en-GB"/>
        </w:rPr>
        <w:t>i.e.</w:t>
      </w:r>
      <w:r w:rsidR="006C6C80">
        <w:rPr>
          <w:lang w:val="en-GB"/>
        </w:rPr>
        <w:t>, which arguments are more relevant in relative terms)</w:t>
      </w:r>
      <w:r>
        <w:rPr>
          <w:lang w:val="en-GB"/>
        </w:rPr>
        <w:t xml:space="preserve">. Typically: </w:t>
      </w:r>
    </w:p>
    <w:p w14:paraId="576138D6" w14:textId="77777777" w:rsidR="006C6C80" w:rsidRDefault="006C6C80">
      <w:pPr>
        <w:rPr>
          <w:lang w:val="en-GB"/>
        </w:rPr>
      </w:pPr>
    </w:p>
    <w:p w14:paraId="6DF9BE20" w14:textId="185C0592" w:rsidR="002B78B8" w:rsidRDefault="002B78B8">
      <w:pPr>
        <w:numPr>
          <w:ilvl w:val="0"/>
          <w:numId w:val="5"/>
        </w:numPr>
        <w:tabs>
          <w:tab w:val="clear" w:pos="1980"/>
        </w:tabs>
        <w:ind w:left="1440"/>
        <w:rPr>
          <w:lang w:val="en-GB"/>
        </w:rPr>
      </w:pPr>
      <w:r>
        <w:rPr>
          <w:lang w:val="en-GB"/>
        </w:rPr>
        <w:lastRenderedPageBreak/>
        <w:t>Central Bank</w:t>
      </w:r>
      <w:r w:rsidR="00AA6480">
        <w:rPr>
          <w:lang w:val="en-GB"/>
        </w:rPr>
        <w:t>s care</w:t>
      </w:r>
      <w:r>
        <w:rPr>
          <w:lang w:val="en-GB"/>
        </w:rPr>
        <w:t xml:space="preserve"> mostly ab</w:t>
      </w:r>
      <w:r w:rsidR="00AA6480">
        <w:rPr>
          <w:lang w:val="en-GB"/>
        </w:rPr>
        <w:t>out safety and efficiency of</w:t>
      </w:r>
      <w:r>
        <w:rPr>
          <w:lang w:val="en-GB"/>
        </w:rPr>
        <w:t xml:space="preserve"> payments systems as a whole (</w:t>
      </w:r>
      <w:r w:rsidR="00AA6480">
        <w:rPr>
          <w:lang w:val="en-GB"/>
        </w:rPr>
        <w:t>see also [2], [7], [12</w:t>
      </w:r>
      <w:r>
        <w:rPr>
          <w:lang w:val="en-GB"/>
        </w:rPr>
        <w:t xml:space="preserve">]). Notice that while efficiency evaluations are about expected outcomes, safety </w:t>
      </w:r>
      <w:r w:rsidR="00AA6480">
        <w:rPr>
          <w:lang w:val="en-GB"/>
        </w:rPr>
        <w:t>considerations</w:t>
      </w:r>
      <w:r>
        <w:rPr>
          <w:lang w:val="en-GB"/>
        </w:rPr>
        <w:t xml:space="preserve"> imply second-order considerations, </w:t>
      </w:r>
      <w:r w:rsidR="00AA6480">
        <w:rPr>
          <w:lang w:val="en-GB"/>
        </w:rPr>
        <w:t>that is</w:t>
      </w:r>
      <w:r>
        <w:rPr>
          <w:lang w:val="en-GB"/>
        </w:rPr>
        <w:t xml:space="preserve"> (stochastic) considerations about standard deviation of outcomes.</w:t>
      </w:r>
    </w:p>
    <w:p w14:paraId="20FFD0DB" w14:textId="32C164F0" w:rsidR="002B78B8" w:rsidRDefault="00AA6480">
      <w:pPr>
        <w:numPr>
          <w:ilvl w:val="0"/>
          <w:numId w:val="5"/>
        </w:numPr>
        <w:tabs>
          <w:tab w:val="clear" w:pos="1980"/>
        </w:tabs>
        <w:ind w:left="1440"/>
        <w:rPr>
          <w:lang w:val="en-GB"/>
        </w:rPr>
      </w:pPr>
      <w:r>
        <w:rPr>
          <w:lang w:val="en-GB"/>
        </w:rPr>
        <w:t>O</w:t>
      </w:r>
      <w:r w:rsidR="002B78B8">
        <w:rPr>
          <w:lang w:val="en-GB"/>
        </w:rPr>
        <w:t xml:space="preserve">ther public institutions also care about safety and efficiency, though </w:t>
      </w:r>
      <w:r>
        <w:rPr>
          <w:lang w:val="en-GB"/>
        </w:rPr>
        <w:t>dedicated</w:t>
      </w:r>
      <w:r w:rsidR="002B78B8">
        <w:rPr>
          <w:lang w:val="en-GB"/>
        </w:rPr>
        <w:t xml:space="preserve"> Authorities are focused on specific public issues (for example</w:t>
      </w:r>
      <w:r>
        <w:rPr>
          <w:lang w:val="en-GB"/>
        </w:rPr>
        <w:t>, antitrust a</w:t>
      </w:r>
      <w:r w:rsidR="002B78B8">
        <w:rPr>
          <w:lang w:val="en-GB"/>
        </w:rPr>
        <w:t>uthorities are obviously focused on antitrust, others on crime prevention</w:t>
      </w:r>
      <w:r>
        <w:rPr>
          <w:lang w:val="en-GB"/>
        </w:rPr>
        <w:t xml:space="preserve"> or consumer protection, and so on</w:t>
      </w:r>
      <w:r w:rsidR="002B78B8">
        <w:rPr>
          <w:lang w:val="en-GB"/>
        </w:rPr>
        <w:t>). Securit</w:t>
      </w:r>
      <w:r>
        <w:rPr>
          <w:lang w:val="en-GB"/>
        </w:rPr>
        <w:t>ies c</w:t>
      </w:r>
      <w:r w:rsidR="002B78B8">
        <w:rPr>
          <w:lang w:val="en-GB"/>
        </w:rPr>
        <w:t>ommission</w:t>
      </w:r>
      <w:r>
        <w:rPr>
          <w:lang w:val="en-GB"/>
        </w:rPr>
        <w:t>s focus</w:t>
      </w:r>
      <w:r w:rsidR="002B78B8">
        <w:rPr>
          <w:lang w:val="en-GB"/>
        </w:rPr>
        <w:t xml:space="preserve"> on the development of capital markets (which </w:t>
      </w:r>
      <w:r>
        <w:rPr>
          <w:lang w:val="en-GB"/>
        </w:rPr>
        <w:t>could potentially</w:t>
      </w:r>
      <w:r w:rsidR="002B78B8">
        <w:rPr>
          <w:lang w:val="en-GB"/>
        </w:rPr>
        <w:t xml:space="preserve"> conflict with safety</w:t>
      </w:r>
      <w:r>
        <w:rPr>
          <w:lang w:val="en-GB"/>
        </w:rPr>
        <w:t>, if development</w:t>
      </w:r>
      <w:r w:rsidR="002B78B8">
        <w:rPr>
          <w:lang w:val="en-GB"/>
        </w:rPr>
        <w:t xml:space="preserve"> </w:t>
      </w:r>
      <w:r>
        <w:rPr>
          <w:lang w:val="en-GB"/>
        </w:rPr>
        <w:t>implies</w:t>
      </w:r>
      <w:r w:rsidR="002B78B8">
        <w:rPr>
          <w:lang w:val="en-GB"/>
        </w:rPr>
        <w:t xml:space="preserve"> more trading </w:t>
      </w:r>
      <w:r>
        <w:rPr>
          <w:lang w:val="en-GB"/>
        </w:rPr>
        <w:t xml:space="preserve">and less </w:t>
      </w:r>
      <w:r w:rsidR="002B78B8">
        <w:rPr>
          <w:lang w:val="en-GB"/>
        </w:rPr>
        <w:t>risk control).</w:t>
      </w:r>
    </w:p>
    <w:p w14:paraId="10FC2586" w14:textId="6BF65D71" w:rsidR="002B78B8" w:rsidRDefault="002B78B8">
      <w:pPr>
        <w:numPr>
          <w:ilvl w:val="0"/>
          <w:numId w:val="5"/>
        </w:numPr>
        <w:tabs>
          <w:tab w:val="clear" w:pos="1980"/>
        </w:tabs>
        <w:ind w:left="1440"/>
        <w:rPr>
          <w:lang w:val="en-GB"/>
        </w:rPr>
      </w:pPr>
      <w:r>
        <w:rPr>
          <w:lang w:val="en-GB"/>
        </w:rPr>
        <w:t>System providers - both public and private - care also about safety, overall efficiency</w:t>
      </w:r>
      <w:r w:rsidR="00AA6480">
        <w:rPr>
          <w:lang w:val="en-GB"/>
        </w:rPr>
        <w:t>,</w:t>
      </w:r>
      <w:r>
        <w:rPr>
          <w:lang w:val="en-GB"/>
        </w:rPr>
        <w:t xml:space="preserve"> and own profitability. </w:t>
      </w:r>
      <w:r w:rsidR="00AA6480">
        <w:rPr>
          <w:lang w:val="en-GB"/>
        </w:rPr>
        <w:t>Obviously, p</w:t>
      </w:r>
      <w:r>
        <w:rPr>
          <w:lang w:val="en-GB"/>
        </w:rPr>
        <w:t>rivate system providers care about own profitability more than public ones.</w:t>
      </w:r>
    </w:p>
    <w:p w14:paraId="6A82B5E2" w14:textId="100AF4F1" w:rsidR="002B78B8" w:rsidRDefault="00AA6480">
      <w:pPr>
        <w:numPr>
          <w:ilvl w:val="0"/>
          <w:numId w:val="5"/>
        </w:numPr>
        <w:tabs>
          <w:tab w:val="clear" w:pos="1980"/>
        </w:tabs>
        <w:ind w:left="1440"/>
        <w:rPr>
          <w:lang w:val="en-GB"/>
        </w:rPr>
      </w:pPr>
      <w:r>
        <w:rPr>
          <w:lang w:val="en-GB"/>
        </w:rPr>
        <w:t>Financial i</w:t>
      </w:r>
      <w:r w:rsidR="002B78B8">
        <w:rPr>
          <w:lang w:val="en-GB"/>
        </w:rPr>
        <w:t>nstitutions focus on profits (effici</w:t>
      </w:r>
      <w:r>
        <w:rPr>
          <w:lang w:val="en-GB"/>
        </w:rPr>
        <w:t>ency). However,</w:t>
      </w:r>
      <w:r w:rsidR="002B78B8">
        <w:rPr>
          <w:lang w:val="en-GB"/>
        </w:rPr>
        <w:t xml:space="preserve"> large banks are aware of their “public role” of maintaining the orderly functioning of the payment system, and therefore care about safety as well.</w:t>
      </w:r>
    </w:p>
    <w:p w14:paraId="33889963" w14:textId="0CCA2B04" w:rsidR="002B78B8" w:rsidRDefault="00AA6480">
      <w:pPr>
        <w:numPr>
          <w:ilvl w:val="0"/>
          <w:numId w:val="5"/>
        </w:numPr>
        <w:tabs>
          <w:tab w:val="clear" w:pos="1980"/>
        </w:tabs>
        <w:ind w:left="1440"/>
        <w:rPr>
          <w:lang w:val="en-GB"/>
        </w:rPr>
      </w:pPr>
      <w:r>
        <w:rPr>
          <w:lang w:val="en-GB"/>
        </w:rPr>
        <w:t>The public s</w:t>
      </w:r>
      <w:r w:rsidR="002B78B8">
        <w:rPr>
          <w:lang w:val="en-GB"/>
        </w:rPr>
        <w:t xml:space="preserve">ector cares about overall efficiency and safety, though balancing any automation with </w:t>
      </w:r>
      <w:r>
        <w:rPr>
          <w:lang w:val="en-GB"/>
        </w:rPr>
        <w:t>existing bureaucracy</w:t>
      </w:r>
      <w:r w:rsidR="002B78B8">
        <w:rPr>
          <w:lang w:val="en-GB"/>
        </w:rPr>
        <w:t xml:space="preserve"> (and</w:t>
      </w:r>
      <w:r>
        <w:rPr>
          <w:lang w:val="en-GB"/>
        </w:rPr>
        <w:t>,</w:t>
      </w:r>
      <w:r w:rsidR="002B78B8">
        <w:rPr>
          <w:lang w:val="en-GB"/>
        </w:rPr>
        <w:t xml:space="preserve"> therefore</w:t>
      </w:r>
      <w:r>
        <w:rPr>
          <w:lang w:val="en-GB"/>
        </w:rPr>
        <w:t>,</w:t>
      </w:r>
      <w:r w:rsidR="002B78B8">
        <w:rPr>
          <w:lang w:val="en-GB"/>
        </w:rPr>
        <w:t xml:space="preserve"> existing </w:t>
      </w:r>
      <w:r>
        <w:rPr>
          <w:lang w:val="en-GB"/>
        </w:rPr>
        <w:t xml:space="preserve">safety </w:t>
      </w:r>
      <w:r w:rsidR="002B78B8">
        <w:rPr>
          <w:lang w:val="en-GB"/>
        </w:rPr>
        <w:t xml:space="preserve">standards) and </w:t>
      </w:r>
      <w:r w:rsidR="00A05B15">
        <w:rPr>
          <w:lang w:val="en-GB"/>
        </w:rPr>
        <w:t xml:space="preserve">political stability (since </w:t>
      </w:r>
      <w:r w:rsidR="002B78B8">
        <w:rPr>
          <w:lang w:val="en-GB"/>
        </w:rPr>
        <w:t>autom</w:t>
      </w:r>
      <w:r w:rsidR="00A05B15">
        <w:rPr>
          <w:lang w:val="en-GB"/>
        </w:rPr>
        <w:t xml:space="preserve">ation can result in job losses </w:t>
      </w:r>
      <w:r w:rsidR="002B78B8">
        <w:rPr>
          <w:lang w:val="en-GB"/>
        </w:rPr>
        <w:t>and</w:t>
      </w:r>
      <w:r w:rsidR="00A05B15">
        <w:rPr>
          <w:lang w:val="en-GB"/>
        </w:rPr>
        <w:t>,</w:t>
      </w:r>
      <w:r w:rsidR="002B78B8">
        <w:rPr>
          <w:lang w:val="en-GB"/>
        </w:rPr>
        <w:t xml:space="preserve"> therefore</w:t>
      </w:r>
      <w:r w:rsidR="00A05B15">
        <w:rPr>
          <w:lang w:val="en-GB"/>
        </w:rPr>
        <w:t>,</w:t>
      </w:r>
      <w:r w:rsidR="002B78B8">
        <w:rPr>
          <w:lang w:val="en-GB"/>
        </w:rPr>
        <w:t xml:space="preserve"> political </w:t>
      </w:r>
      <w:r>
        <w:rPr>
          <w:lang w:val="en-GB"/>
        </w:rPr>
        <w:t>in</w:t>
      </w:r>
      <w:r w:rsidR="002B78B8">
        <w:rPr>
          <w:lang w:val="en-GB"/>
        </w:rPr>
        <w:t>stability).</w:t>
      </w:r>
    </w:p>
    <w:p w14:paraId="1A712F3A" w14:textId="271F4DD5" w:rsidR="002B78B8" w:rsidRDefault="00A05B15">
      <w:pPr>
        <w:numPr>
          <w:ilvl w:val="0"/>
          <w:numId w:val="5"/>
        </w:numPr>
        <w:tabs>
          <w:tab w:val="clear" w:pos="1980"/>
        </w:tabs>
        <w:ind w:left="1440"/>
        <w:rPr>
          <w:lang w:val="en-GB"/>
        </w:rPr>
      </w:pPr>
      <w:r>
        <w:rPr>
          <w:lang w:val="en-GB"/>
        </w:rPr>
        <w:t>As for end users,</w:t>
      </w:r>
      <w:r w:rsidR="002B78B8">
        <w:rPr>
          <w:lang w:val="en-GB"/>
        </w:rPr>
        <w:t xml:space="preserve"> firms typically care about profits, while consumers are mainly concerned about leisure and consumption</w:t>
      </w:r>
      <w:r>
        <w:rPr>
          <w:lang w:val="en-GB"/>
        </w:rPr>
        <w:t xml:space="preserve">. Hence, </w:t>
      </w:r>
      <w:r w:rsidR="002B78B8">
        <w:rPr>
          <w:lang w:val="en-GB"/>
        </w:rPr>
        <w:t xml:space="preserve">they care about safety of </w:t>
      </w:r>
      <w:r>
        <w:rPr>
          <w:lang w:val="en-GB"/>
        </w:rPr>
        <w:t>their transactions</w:t>
      </w:r>
      <w:r w:rsidR="002B78B8">
        <w:rPr>
          <w:lang w:val="en-GB"/>
        </w:rPr>
        <w:t>.</w:t>
      </w:r>
    </w:p>
    <w:p w14:paraId="032D89C2" w14:textId="77777777" w:rsidR="002B78B8" w:rsidRDefault="002B78B8">
      <w:pPr>
        <w:rPr>
          <w:lang w:val="en-GB"/>
        </w:rPr>
      </w:pPr>
    </w:p>
    <w:p w14:paraId="050A881C" w14:textId="5A0E22C0" w:rsidR="002B78B8" w:rsidRDefault="002B78B8">
      <w:pPr>
        <w:rPr>
          <w:lang w:val="en-GB"/>
        </w:rPr>
      </w:pPr>
      <w:r>
        <w:rPr>
          <w:lang w:val="en-GB"/>
        </w:rPr>
        <w:t xml:space="preserve">Notice that in a payment system reform two </w:t>
      </w:r>
      <w:r w:rsidR="00E94C4B">
        <w:rPr>
          <w:lang w:val="en-GB"/>
        </w:rPr>
        <w:t xml:space="preserve">relevant </w:t>
      </w:r>
      <w:r>
        <w:rPr>
          <w:lang w:val="en-GB"/>
        </w:rPr>
        <w:t xml:space="preserve">issues for </w:t>
      </w:r>
      <w:r w:rsidR="00E94C4B">
        <w:rPr>
          <w:lang w:val="en-GB"/>
        </w:rPr>
        <w:t xml:space="preserve">both </w:t>
      </w:r>
      <w:r>
        <w:rPr>
          <w:lang w:val="en-GB"/>
        </w:rPr>
        <w:t>safety and efficiency are the following:</w:t>
      </w:r>
    </w:p>
    <w:p w14:paraId="6B57FE02" w14:textId="77777777" w:rsidR="00E94C4B" w:rsidRDefault="00E94C4B">
      <w:pPr>
        <w:rPr>
          <w:lang w:val="en-GB"/>
        </w:rPr>
      </w:pPr>
    </w:p>
    <w:p w14:paraId="0014493C" w14:textId="0611387A" w:rsidR="002B78B8" w:rsidRDefault="00E94C4B">
      <w:pPr>
        <w:numPr>
          <w:ilvl w:val="0"/>
          <w:numId w:val="5"/>
        </w:numPr>
        <w:tabs>
          <w:tab w:val="clear" w:pos="1980"/>
        </w:tabs>
        <w:ind w:left="1440"/>
        <w:rPr>
          <w:lang w:val="en-GB"/>
        </w:rPr>
      </w:pPr>
      <w:r>
        <w:rPr>
          <w:lang w:val="en-GB"/>
        </w:rPr>
        <w:t xml:space="preserve">Timing. It is </w:t>
      </w:r>
      <w:r w:rsidR="002B78B8">
        <w:rPr>
          <w:lang w:val="en-GB"/>
        </w:rPr>
        <w:t xml:space="preserve">relevant both for the transition period (how long is it going to last?) and for the long term (for how long are the benefits going to last?). </w:t>
      </w:r>
    </w:p>
    <w:p w14:paraId="5DB05D29" w14:textId="3685345E" w:rsidR="00E94C4B" w:rsidRDefault="002B78B8" w:rsidP="00E94C4B">
      <w:pPr>
        <w:numPr>
          <w:ilvl w:val="0"/>
          <w:numId w:val="5"/>
        </w:numPr>
        <w:tabs>
          <w:tab w:val="clear" w:pos="1980"/>
        </w:tabs>
        <w:ind w:left="1440"/>
        <w:rPr>
          <w:lang w:val="en-GB"/>
        </w:rPr>
      </w:pPr>
      <w:r>
        <w:rPr>
          <w:lang w:val="en-GB"/>
        </w:rPr>
        <w:t xml:space="preserve">Difficulty of implementation, again relevant both for the transition and for the long term. </w:t>
      </w:r>
    </w:p>
    <w:p w14:paraId="2F36C0BB" w14:textId="77777777" w:rsidR="00E94C4B" w:rsidRPr="00E94C4B" w:rsidRDefault="00E94C4B" w:rsidP="00E94C4B">
      <w:pPr>
        <w:rPr>
          <w:lang w:val="en-GB"/>
        </w:rPr>
      </w:pPr>
    </w:p>
    <w:p w14:paraId="292AC6FA" w14:textId="4875799E" w:rsidR="002B78B8" w:rsidRDefault="002B78B8">
      <w:pPr>
        <w:rPr>
          <w:lang w:val="en-GB"/>
        </w:rPr>
      </w:pPr>
      <w:r>
        <w:rPr>
          <w:lang w:val="en-GB"/>
        </w:rPr>
        <w:t xml:space="preserve">To evaluate </w:t>
      </w:r>
      <w:r w:rsidR="00E94C4B">
        <w:rPr>
          <w:lang w:val="en-GB"/>
        </w:rPr>
        <w:t>the last two</w:t>
      </w:r>
      <w:r>
        <w:rPr>
          <w:lang w:val="en-GB"/>
        </w:rPr>
        <w:t xml:space="preserve"> issues, stochastic considerations can be appropriate, implying evaluations of standard deviations of outcomes.</w:t>
      </w:r>
    </w:p>
    <w:p w14:paraId="692030B8" w14:textId="77777777" w:rsidR="002B78B8" w:rsidRDefault="002B78B8">
      <w:pPr>
        <w:rPr>
          <w:lang w:val="en-GB"/>
        </w:rPr>
      </w:pPr>
    </w:p>
    <w:p w14:paraId="12FA0320" w14:textId="12820AD4" w:rsidR="002B78B8" w:rsidRDefault="006C5BD2">
      <w:pPr>
        <w:rPr>
          <w:lang w:val="en-GB"/>
        </w:rPr>
      </w:pPr>
      <w:r>
        <w:rPr>
          <w:lang w:val="en-GB"/>
        </w:rPr>
        <w:t xml:space="preserve">Finding the shape of </w:t>
      </w:r>
      <w:r w:rsidR="002B78B8">
        <w:rPr>
          <w:lang w:val="en-GB"/>
        </w:rPr>
        <w:t>utility</w:t>
      </w:r>
      <w:r>
        <w:rPr>
          <w:lang w:val="en-GB"/>
        </w:rPr>
        <w:t xml:space="preserve"> / objective</w:t>
      </w:r>
      <w:r w:rsidR="002B78B8">
        <w:rPr>
          <w:lang w:val="en-GB"/>
        </w:rPr>
        <w:t xml:space="preserve"> function</w:t>
      </w:r>
      <w:r>
        <w:rPr>
          <w:lang w:val="en-GB"/>
        </w:rPr>
        <w:t>s</w:t>
      </w:r>
      <w:r w:rsidR="002B78B8">
        <w:rPr>
          <w:lang w:val="en-GB"/>
        </w:rPr>
        <w:t xml:space="preserve"> of </w:t>
      </w:r>
      <w:r>
        <w:rPr>
          <w:lang w:val="en-GB"/>
        </w:rPr>
        <w:t>involved</w:t>
      </w:r>
      <w:r w:rsidR="002B78B8">
        <w:rPr>
          <w:lang w:val="en-GB"/>
        </w:rPr>
        <w:t xml:space="preserve"> stakeholders poses several interesting theoretical problems, among which how to </w:t>
      </w:r>
      <w:r>
        <w:rPr>
          <w:lang w:val="en-GB"/>
        </w:rPr>
        <w:t xml:space="preserve">relatively </w:t>
      </w:r>
      <w:r w:rsidR="002B78B8">
        <w:rPr>
          <w:lang w:val="en-GB"/>
        </w:rPr>
        <w:t xml:space="preserve">weigh the </w:t>
      </w:r>
      <w:r>
        <w:rPr>
          <w:lang w:val="en-GB"/>
        </w:rPr>
        <w:t>identified</w:t>
      </w:r>
      <w:r w:rsidR="002B78B8">
        <w:rPr>
          <w:lang w:val="en-GB"/>
        </w:rPr>
        <w:t xml:space="preserve"> arguments</w:t>
      </w:r>
      <w:r>
        <w:rPr>
          <w:lang w:val="en-GB"/>
        </w:rPr>
        <w:t xml:space="preserve">: for </w:t>
      </w:r>
      <w:r w:rsidR="002B78B8">
        <w:rPr>
          <w:lang w:val="en-GB"/>
        </w:rPr>
        <w:t xml:space="preserve">public stakeholders, for example </w:t>
      </w:r>
      <w:r>
        <w:rPr>
          <w:lang w:val="en-GB"/>
        </w:rPr>
        <w:t>central b</w:t>
      </w:r>
      <w:r w:rsidR="002B78B8">
        <w:rPr>
          <w:lang w:val="en-GB"/>
        </w:rPr>
        <w:t>ank</w:t>
      </w:r>
      <w:r>
        <w:rPr>
          <w:lang w:val="en-GB"/>
        </w:rPr>
        <w:t>s</w:t>
      </w:r>
      <w:r w:rsidR="002B78B8">
        <w:rPr>
          <w:lang w:val="en-GB"/>
        </w:rPr>
        <w:t>, the problem of weighting arises even when only efficiency</w:t>
      </w:r>
      <w:r>
        <w:rPr>
          <w:lang w:val="en-GB"/>
        </w:rPr>
        <w:t xml:space="preserve"> is considered, since</w:t>
      </w:r>
      <w:r w:rsidR="002B78B8">
        <w:rPr>
          <w:lang w:val="en-GB"/>
        </w:rPr>
        <w:t xml:space="preserve"> </w:t>
      </w:r>
      <w:r>
        <w:rPr>
          <w:lang w:val="en-GB"/>
        </w:rPr>
        <w:t xml:space="preserve">households’ </w:t>
      </w:r>
      <w:r w:rsidR="002B78B8">
        <w:rPr>
          <w:lang w:val="en-GB"/>
        </w:rPr>
        <w:t>savings</w:t>
      </w:r>
      <w:r>
        <w:rPr>
          <w:lang w:val="en-GB"/>
        </w:rPr>
        <w:t>, firms’</w:t>
      </w:r>
      <w:r w:rsidR="002B78B8">
        <w:rPr>
          <w:lang w:val="en-GB"/>
        </w:rPr>
        <w:t>, system participants’ and system providers’ profits might be differently weighted.</w:t>
      </w:r>
    </w:p>
    <w:p w14:paraId="1C5694E8" w14:textId="77777777" w:rsidR="002B78B8" w:rsidRDefault="002B78B8">
      <w:pPr>
        <w:rPr>
          <w:lang w:val="en-GB"/>
        </w:rPr>
      </w:pPr>
    </w:p>
    <w:p w14:paraId="409B3730" w14:textId="130C0B87" w:rsidR="002B78B8" w:rsidRDefault="002B78B8">
      <w:pPr>
        <w:rPr>
          <w:lang w:val="en-GB"/>
        </w:rPr>
      </w:pPr>
      <w:r>
        <w:rPr>
          <w:lang w:val="en-GB"/>
        </w:rPr>
        <w:t xml:space="preserve">To </w:t>
      </w:r>
      <w:r w:rsidR="006C5BD2">
        <w:rPr>
          <w:lang w:val="en-GB"/>
        </w:rPr>
        <w:t>derive relative</w:t>
      </w:r>
      <w:r>
        <w:rPr>
          <w:lang w:val="en-GB"/>
        </w:rPr>
        <w:t xml:space="preserve"> weights, several techniques can be used: </w:t>
      </w:r>
    </w:p>
    <w:p w14:paraId="5022EEF1" w14:textId="77777777" w:rsidR="006C5BD2" w:rsidRDefault="006C5BD2">
      <w:pPr>
        <w:rPr>
          <w:lang w:val="en-GB"/>
        </w:rPr>
      </w:pPr>
    </w:p>
    <w:p w14:paraId="1DA0FB0A" w14:textId="76001650" w:rsidR="002B78B8" w:rsidRDefault="006C5BD2">
      <w:pPr>
        <w:numPr>
          <w:ilvl w:val="0"/>
          <w:numId w:val="5"/>
        </w:numPr>
        <w:tabs>
          <w:tab w:val="clear" w:pos="1980"/>
        </w:tabs>
        <w:ind w:left="1440"/>
        <w:rPr>
          <w:lang w:val="en-GB"/>
        </w:rPr>
      </w:pPr>
      <w:r>
        <w:rPr>
          <w:lang w:val="en-GB"/>
        </w:rPr>
        <w:t>S</w:t>
      </w:r>
      <w:r w:rsidR="002B78B8">
        <w:rPr>
          <w:lang w:val="en-GB"/>
        </w:rPr>
        <w:t>urvey</w:t>
      </w:r>
      <w:r>
        <w:rPr>
          <w:lang w:val="en-GB"/>
        </w:rPr>
        <w:t>ing</w:t>
      </w:r>
      <w:r w:rsidR="002B78B8">
        <w:rPr>
          <w:lang w:val="en-GB"/>
        </w:rPr>
        <w:t xml:space="preserve"> relevant stakeholders</w:t>
      </w:r>
      <w:r>
        <w:rPr>
          <w:lang w:val="en-GB"/>
        </w:rPr>
        <w:t xml:space="preserve"> over the weight they would themselves apply</w:t>
      </w:r>
      <w:r w:rsidR="002B78B8">
        <w:rPr>
          <w:lang w:val="en-GB"/>
        </w:rPr>
        <w:t>;</w:t>
      </w:r>
    </w:p>
    <w:p w14:paraId="43CB76DD" w14:textId="17A0E887" w:rsidR="002B78B8" w:rsidRDefault="00984586">
      <w:pPr>
        <w:numPr>
          <w:ilvl w:val="0"/>
          <w:numId w:val="5"/>
        </w:numPr>
        <w:tabs>
          <w:tab w:val="clear" w:pos="1980"/>
        </w:tabs>
        <w:ind w:left="1440"/>
        <w:rPr>
          <w:lang w:val="en-GB"/>
        </w:rPr>
      </w:pPr>
      <w:r>
        <w:rPr>
          <w:lang w:val="en-GB"/>
        </w:rPr>
        <w:t xml:space="preserve">Running focus groups to compare </w:t>
      </w:r>
      <w:r w:rsidR="002B78B8">
        <w:rPr>
          <w:lang w:val="en-GB"/>
        </w:rPr>
        <w:t>different combinations of argumen</w:t>
      </w:r>
      <w:r w:rsidR="00A36769">
        <w:rPr>
          <w:lang w:val="en-GB"/>
        </w:rPr>
        <w:t>ts</w:t>
      </w:r>
      <w:r w:rsidR="00133E9C">
        <w:rPr>
          <w:lang w:val="en-GB"/>
        </w:rPr>
        <w:t xml:space="preserve"> </w:t>
      </w:r>
      <w:r w:rsidR="002B78B8">
        <w:rPr>
          <w:lang w:val="en-GB"/>
        </w:rPr>
        <w:t xml:space="preserve">(for example </w:t>
      </w:r>
      <w:r w:rsidR="00133E9C">
        <w:rPr>
          <w:lang w:val="en-GB"/>
        </w:rPr>
        <w:t>grouping</w:t>
      </w:r>
      <w:r w:rsidR="002B78B8">
        <w:rPr>
          <w:lang w:val="en-GB"/>
        </w:rPr>
        <w:t xml:space="preserve"> </w:t>
      </w:r>
      <w:r w:rsidR="00133E9C">
        <w:rPr>
          <w:lang w:val="en-GB"/>
        </w:rPr>
        <w:t xml:space="preserve">central bank </w:t>
      </w:r>
      <w:r w:rsidR="002B78B8">
        <w:rPr>
          <w:lang w:val="en-GB"/>
        </w:rPr>
        <w:t>officers);</w:t>
      </w:r>
    </w:p>
    <w:p w14:paraId="6F9BDA05" w14:textId="4900E000" w:rsidR="002B78B8" w:rsidRDefault="00A36769">
      <w:pPr>
        <w:numPr>
          <w:ilvl w:val="0"/>
          <w:numId w:val="5"/>
        </w:numPr>
        <w:tabs>
          <w:tab w:val="clear" w:pos="1980"/>
        </w:tabs>
        <w:ind w:left="1440"/>
        <w:rPr>
          <w:lang w:val="en-GB"/>
        </w:rPr>
      </w:pPr>
      <w:r>
        <w:rPr>
          <w:lang w:val="en-GB"/>
        </w:rPr>
        <w:lastRenderedPageBreak/>
        <w:t>Estimating weights by means of econometric procedures based on</w:t>
      </w:r>
      <w:r w:rsidR="002B78B8">
        <w:rPr>
          <w:lang w:val="en-GB"/>
        </w:rPr>
        <w:t xml:space="preserve"> </w:t>
      </w:r>
      <w:r>
        <w:rPr>
          <w:lang w:val="en-GB"/>
        </w:rPr>
        <w:t xml:space="preserve">past </w:t>
      </w:r>
      <w:r w:rsidR="002B78B8">
        <w:rPr>
          <w:lang w:val="en-GB"/>
        </w:rPr>
        <w:t xml:space="preserve">observations </w:t>
      </w:r>
      <w:r>
        <w:rPr>
          <w:lang w:val="en-GB"/>
        </w:rPr>
        <w:t>(see [3</w:t>
      </w:r>
      <w:r w:rsidR="002B78B8">
        <w:rPr>
          <w:lang w:val="en-GB"/>
        </w:rPr>
        <w:t>]).</w:t>
      </w:r>
    </w:p>
    <w:p w14:paraId="4907D492" w14:textId="77777777" w:rsidR="002B78B8" w:rsidRDefault="002B78B8">
      <w:pPr>
        <w:rPr>
          <w:lang w:val="en-GB"/>
        </w:rPr>
      </w:pPr>
    </w:p>
    <w:p w14:paraId="4C72CE76" w14:textId="77777777" w:rsidR="002B78B8" w:rsidRDefault="002B78B8">
      <w:pPr>
        <w:rPr>
          <w:lang w:val="en-GB"/>
        </w:rPr>
      </w:pPr>
    </w:p>
    <w:p w14:paraId="6B677482" w14:textId="77777777" w:rsidR="002B78B8" w:rsidRDefault="002B78B8">
      <w:pPr>
        <w:rPr>
          <w:b/>
          <w:lang w:val="en-GB"/>
        </w:rPr>
      </w:pPr>
      <w:r>
        <w:rPr>
          <w:b/>
          <w:lang w:val="en-GB"/>
        </w:rPr>
        <w:t>2.3. Assessing Payoffs</w:t>
      </w:r>
    </w:p>
    <w:p w14:paraId="7AED91CA" w14:textId="77777777" w:rsidR="002B78B8" w:rsidRDefault="002B78B8">
      <w:pPr>
        <w:rPr>
          <w:lang w:val="en-GB"/>
        </w:rPr>
      </w:pPr>
    </w:p>
    <w:p w14:paraId="06FEE840" w14:textId="6C71B2EB" w:rsidR="002B78B8" w:rsidRDefault="00850D7C">
      <w:pPr>
        <w:rPr>
          <w:lang w:val="en-GB"/>
        </w:rPr>
      </w:pPr>
      <w:r>
        <w:rPr>
          <w:lang w:val="en-GB"/>
        </w:rPr>
        <w:t>This</w:t>
      </w:r>
      <w:r w:rsidR="002B78B8">
        <w:rPr>
          <w:lang w:val="en-GB"/>
        </w:rPr>
        <w:t xml:space="preserve"> step can be split into two sub-steps:</w:t>
      </w:r>
    </w:p>
    <w:p w14:paraId="1C36CA67" w14:textId="77777777" w:rsidR="004F122E" w:rsidRDefault="004F122E">
      <w:pPr>
        <w:rPr>
          <w:lang w:val="en-GB"/>
        </w:rPr>
      </w:pPr>
    </w:p>
    <w:p w14:paraId="7C208815" w14:textId="77777777" w:rsidR="002B78B8" w:rsidRDefault="002B78B8">
      <w:pPr>
        <w:numPr>
          <w:ilvl w:val="0"/>
          <w:numId w:val="5"/>
        </w:numPr>
        <w:tabs>
          <w:tab w:val="clear" w:pos="1980"/>
        </w:tabs>
        <w:ind w:left="1440"/>
        <w:rPr>
          <w:lang w:val="en-GB"/>
        </w:rPr>
      </w:pPr>
      <w:r>
        <w:rPr>
          <w:lang w:val="en-GB"/>
        </w:rPr>
        <w:t>Assessing costs and benefits (see Section 2.3.1.).</w:t>
      </w:r>
    </w:p>
    <w:p w14:paraId="07118D9C" w14:textId="77777777" w:rsidR="002B78B8" w:rsidRDefault="002B78B8">
      <w:pPr>
        <w:numPr>
          <w:ilvl w:val="0"/>
          <w:numId w:val="5"/>
        </w:numPr>
        <w:tabs>
          <w:tab w:val="clear" w:pos="1980"/>
        </w:tabs>
        <w:ind w:left="1440"/>
        <w:rPr>
          <w:lang w:val="en-GB"/>
        </w:rPr>
      </w:pPr>
      <w:r>
        <w:rPr>
          <w:lang w:val="en-GB"/>
        </w:rPr>
        <w:t>Aggregating values over time (see Section 2.3.2.).</w:t>
      </w:r>
    </w:p>
    <w:p w14:paraId="47725670" w14:textId="77777777" w:rsidR="002B78B8" w:rsidRDefault="002B78B8">
      <w:pPr>
        <w:rPr>
          <w:b/>
          <w:lang w:val="en-GB"/>
        </w:rPr>
      </w:pPr>
    </w:p>
    <w:p w14:paraId="086AEC72" w14:textId="77777777" w:rsidR="002B78B8" w:rsidRDefault="002B78B8">
      <w:pPr>
        <w:rPr>
          <w:b/>
          <w:lang w:val="en-GB"/>
        </w:rPr>
      </w:pPr>
    </w:p>
    <w:p w14:paraId="08FD7828" w14:textId="3755D9BA" w:rsidR="002B78B8" w:rsidRDefault="00EA5C7D">
      <w:pPr>
        <w:rPr>
          <w:b/>
          <w:lang w:val="en-GB"/>
        </w:rPr>
      </w:pPr>
      <w:r>
        <w:rPr>
          <w:b/>
          <w:lang w:val="en-GB"/>
        </w:rPr>
        <w:t xml:space="preserve">2.3.1. </w:t>
      </w:r>
      <w:r w:rsidR="002B78B8">
        <w:rPr>
          <w:b/>
          <w:lang w:val="en-GB"/>
        </w:rPr>
        <w:t xml:space="preserve">Assessing Costs and Benefits </w:t>
      </w:r>
    </w:p>
    <w:p w14:paraId="7EF7467B" w14:textId="77777777" w:rsidR="002B78B8" w:rsidRDefault="002B78B8">
      <w:pPr>
        <w:rPr>
          <w:b/>
          <w:lang w:val="en-GB"/>
        </w:rPr>
      </w:pPr>
    </w:p>
    <w:p w14:paraId="6F57E679" w14:textId="4268A4E8" w:rsidR="002B78B8" w:rsidRDefault="00EA5C7D">
      <w:pPr>
        <w:rPr>
          <w:lang w:val="en-GB"/>
        </w:rPr>
      </w:pPr>
      <w:r>
        <w:rPr>
          <w:lang w:val="en-GB"/>
        </w:rPr>
        <w:t>C</w:t>
      </w:r>
      <w:r w:rsidR="002B78B8">
        <w:rPr>
          <w:lang w:val="en-GB"/>
        </w:rPr>
        <w:t xml:space="preserve">osts and benefits </w:t>
      </w:r>
      <w:r>
        <w:rPr>
          <w:lang w:val="en-GB"/>
        </w:rPr>
        <w:t xml:space="preserve">of players </w:t>
      </w:r>
      <w:r w:rsidR="002B78B8">
        <w:rPr>
          <w:lang w:val="en-GB"/>
        </w:rPr>
        <w:t xml:space="preserve">must be measured according to the arguments </w:t>
      </w:r>
      <w:r w:rsidR="00A4048B">
        <w:rPr>
          <w:lang w:val="en-GB"/>
        </w:rPr>
        <w:t>included</w:t>
      </w:r>
      <w:r w:rsidR="002B78B8">
        <w:rPr>
          <w:lang w:val="en-GB"/>
        </w:rPr>
        <w:t xml:space="preserve"> in their utility functions. As an example, measuring costs and benefits of a project for </w:t>
      </w:r>
      <w:r w:rsidR="00A4048B">
        <w:rPr>
          <w:lang w:val="en-GB"/>
        </w:rPr>
        <w:t>central b</w:t>
      </w:r>
      <w:r w:rsidR="002B78B8">
        <w:rPr>
          <w:lang w:val="en-GB"/>
        </w:rPr>
        <w:t>ank</w:t>
      </w:r>
      <w:r w:rsidR="00A4048B">
        <w:rPr>
          <w:lang w:val="en-GB"/>
        </w:rPr>
        <w:t>s</w:t>
      </w:r>
      <w:r w:rsidR="002B78B8">
        <w:rPr>
          <w:lang w:val="en-GB"/>
        </w:rPr>
        <w:t xml:space="preserve"> implies estimating not only </w:t>
      </w:r>
      <w:r w:rsidR="00A4048B">
        <w:rPr>
          <w:lang w:val="en-GB"/>
        </w:rPr>
        <w:t>final outcomes (that is, efficiency)</w:t>
      </w:r>
      <w:r w:rsidR="00E6304C">
        <w:rPr>
          <w:lang w:val="en-GB"/>
        </w:rPr>
        <w:t>,</w:t>
      </w:r>
      <w:r w:rsidR="002B78B8">
        <w:rPr>
          <w:lang w:val="en-GB"/>
        </w:rPr>
        <w:t xml:space="preserve"> but also </w:t>
      </w:r>
      <w:r w:rsidR="00A4048B">
        <w:rPr>
          <w:lang w:val="en-GB"/>
        </w:rPr>
        <w:t>the volatility</w:t>
      </w:r>
      <w:r w:rsidR="002B78B8">
        <w:rPr>
          <w:lang w:val="en-GB"/>
        </w:rPr>
        <w:t xml:space="preserve"> of </w:t>
      </w:r>
      <w:r w:rsidR="00A4048B">
        <w:rPr>
          <w:lang w:val="en-GB"/>
        </w:rPr>
        <w:t xml:space="preserve">such </w:t>
      </w:r>
      <w:r w:rsidR="002B78B8">
        <w:rPr>
          <w:lang w:val="en-GB"/>
        </w:rPr>
        <w:t>outcomes</w:t>
      </w:r>
      <w:r w:rsidR="00A4048B">
        <w:rPr>
          <w:lang w:val="en-GB"/>
        </w:rPr>
        <w:t xml:space="preserve"> (that is, safety)</w:t>
      </w:r>
      <w:r w:rsidR="002B78B8">
        <w:rPr>
          <w:lang w:val="en-GB"/>
        </w:rPr>
        <w:t>.</w:t>
      </w:r>
    </w:p>
    <w:p w14:paraId="1A31B1A9" w14:textId="77777777" w:rsidR="002B78B8" w:rsidRDefault="002B78B8">
      <w:pPr>
        <w:rPr>
          <w:lang w:val="en-GB"/>
        </w:rPr>
      </w:pPr>
    </w:p>
    <w:p w14:paraId="7F79640D" w14:textId="41AA8C13" w:rsidR="002B78B8" w:rsidRDefault="00A4048B">
      <w:pPr>
        <w:rPr>
          <w:lang w:val="en-GB"/>
        </w:rPr>
      </w:pPr>
      <w:r>
        <w:rPr>
          <w:lang w:val="en-GB"/>
        </w:rPr>
        <w:t>Arguments need to be assessed in terms of a</w:t>
      </w:r>
      <w:r w:rsidR="002B78B8">
        <w:rPr>
          <w:lang w:val="en-GB"/>
        </w:rPr>
        <w:t>ctual costs and revenues of stakeholders</w:t>
      </w:r>
      <w:r>
        <w:rPr>
          <w:lang w:val="en-GB"/>
        </w:rPr>
        <w:t xml:space="preserve">. So, arguments need to be decomposed </w:t>
      </w:r>
      <w:r w:rsidR="002B78B8">
        <w:rPr>
          <w:lang w:val="en-GB"/>
        </w:rPr>
        <w:t xml:space="preserve">into unit prices and quantities of inputs and outputs. </w:t>
      </w:r>
      <w:r>
        <w:rPr>
          <w:lang w:val="en-GB"/>
        </w:rPr>
        <w:t xml:space="preserve">Both unit prices and quantities </w:t>
      </w:r>
      <w:r w:rsidR="002B78B8">
        <w:rPr>
          <w:lang w:val="en-GB"/>
        </w:rPr>
        <w:t xml:space="preserve">can be either endogenous (strategy or shadow values) or </w:t>
      </w:r>
      <w:r>
        <w:rPr>
          <w:lang w:val="en-GB"/>
        </w:rPr>
        <w:t xml:space="preserve">exogenous (given </w:t>
      </w:r>
      <w:r w:rsidR="002B78B8">
        <w:rPr>
          <w:lang w:val="en-GB"/>
        </w:rPr>
        <w:t>parameters</w:t>
      </w:r>
      <w:r>
        <w:rPr>
          <w:lang w:val="en-GB"/>
        </w:rPr>
        <w:t xml:space="preserve">), as it will be clarified in </w:t>
      </w:r>
      <w:r w:rsidR="002B78B8">
        <w:rPr>
          <w:lang w:val="en-GB"/>
        </w:rPr>
        <w:t>Section 2.4 and 3</w:t>
      </w:r>
      <w:r w:rsidR="00E6304C" w:rsidRPr="00E6304C">
        <w:rPr>
          <w:lang w:val="en-GB"/>
        </w:rPr>
        <w:t xml:space="preserve"> </w:t>
      </w:r>
      <w:r w:rsidR="00E6304C">
        <w:rPr>
          <w:lang w:val="en-GB"/>
        </w:rPr>
        <w:t>below</w:t>
      </w:r>
      <w:r w:rsidR="002B78B8">
        <w:rPr>
          <w:lang w:val="en-GB"/>
        </w:rPr>
        <w:t>.</w:t>
      </w:r>
    </w:p>
    <w:p w14:paraId="6F0047BF" w14:textId="77777777" w:rsidR="002B78B8" w:rsidRDefault="002B78B8">
      <w:pPr>
        <w:rPr>
          <w:lang w:val="en-GB"/>
        </w:rPr>
      </w:pPr>
    </w:p>
    <w:p w14:paraId="78CD627E" w14:textId="3E65B152" w:rsidR="002B78B8" w:rsidRDefault="002B78B8">
      <w:pPr>
        <w:rPr>
          <w:lang w:val="en-GB"/>
        </w:rPr>
      </w:pPr>
      <w:r>
        <w:rPr>
          <w:lang w:val="en-GB"/>
        </w:rPr>
        <w:t>As for prices, if markets are competitive</w:t>
      </w:r>
      <w:r w:rsidR="00A4048B">
        <w:rPr>
          <w:lang w:val="en-GB"/>
        </w:rPr>
        <w:t xml:space="preserve"> (or market imperfections are negligible)</w:t>
      </w:r>
      <w:r>
        <w:rPr>
          <w:lang w:val="en-GB"/>
        </w:rPr>
        <w:t xml:space="preserve">, market or rental prices of inputs / outputs should be used. Otherwise, shadow pricing is </w:t>
      </w:r>
      <w:r w:rsidR="00A4048B">
        <w:rPr>
          <w:lang w:val="en-GB"/>
        </w:rPr>
        <w:t>the most appropriate technique; in particular,</w:t>
      </w:r>
      <w:r>
        <w:rPr>
          <w:lang w:val="en-GB"/>
        </w:rPr>
        <w:t xml:space="preserve"> when goods are traded (on international markets), world prices can be used; when good</w:t>
      </w:r>
      <w:r w:rsidR="00A4048B">
        <w:rPr>
          <w:lang w:val="en-GB"/>
        </w:rPr>
        <w:t>s</w:t>
      </w:r>
      <w:r>
        <w:rPr>
          <w:lang w:val="en-GB"/>
        </w:rPr>
        <w:t xml:space="preserve"> are non-traded, prices can be obtained through:</w:t>
      </w:r>
    </w:p>
    <w:p w14:paraId="5E5072F3" w14:textId="77777777" w:rsidR="00A4048B" w:rsidRDefault="00A4048B">
      <w:pPr>
        <w:rPr>
          <w:lang w:val="en-GB"/>
        </w:rPr>
      </w:pPr>
    </w:p>
    <w:p w14:paraId="7A488291" w14:textId="1C563DDE" w:rsidR="002B78B8" w:rsidRDefault="00A4048B">
      <w:pPr>
        <w:numPr>
          <w:ilvl w:val="0"/>
          <w:numId w:val="5"/>
        </w:numPr>
        <w:tabs>
          <w:tab w:val="clear" w:pos="1980"/>
        </w:tabs>
        <w:ind w:left="1440"/>
        <w:rPr>
          <w:lang w:val="en-GB"/>
        </w:rPr>
      </w:pPr>
      <w:r>
        <w:rPr>
          <w:lang w:val="en-GB"/>
        </w:rPr>
        <w:t>Surveying consumers</w:t>
      </w:r>
      <w:r w:rsidR="002B78B8">
        <w:rPr>
          <w:lang w:val="en-GB"/>
        </w:rPr>
        <w:t>;</w:t>
      </w:r>
    </w:p>
    <w:p w14:paraId="4AC5EC30" w14:textId="5DF321E3" w:rsidR="002B78B8" w:rsidRDefault="00A4048B">
      <w:pPr>
        <w:numPr>
          <w:ilvl w:val="0"/>
          <w:numId w:val="5"/>
        </w:numPr>
        <w:tabs>
          <w:tab w:val="clear" w:pos="1980"/>
        </w:tabs>
        <w:ind w:left="1440"/>
        <w:rPr>
          <w:lang w:val="en-GB"/>
        </w:rPr>
      </w:pPr>
      <w:r>
        <w:rPr>
          <w:lang w:val="en-GB"/>
        </w:rPr>
        <w:t>Cross-country or cross-industry b</w:t>
      </w:r>
      <w:r w:rsidR="002B78B8">
        <w:rPr>
          <w:lang w:val="en-GB"/>
        </w:rPr>
        <w:t>enchmarking;</w:t>
      </w:r>
    </w:p>
    <w:p w14:paraId="2602BC7D" w14:textId="768F0F41" w:rsidR="002B78B8" w:rsidRDefault="00D43A0D">
      <w:pPr>
        <w:numPr>
          <w:ilvl w:val="0"/>
          <w:numId w:val="5"/>
        </w:numPr>
        <w:tabs>
          <w:tab w:val="clear" w:pos="1980"/>
        </w:tabs>
        <w:ind w:left="1440"/>
        <w:rPr>
          <w:lang w:val="en-GB"/>
        </w:rPr>
      </w:pPr>
      <w:r>
        <w:rPr>
          <w:lang w:val="en-GB"/>
        </w:rPr>
        <w:t>Solving</w:t>
      </w:r>
      <w:r w:rsidR="002B78B8">
        <w:rPr>
          <w:lang w:val="en-GB"/>
        </w:rPr>
        <w:t xml:space="preserve"> </w:t>
      </w:r>
      <w:r w:rsidR="00922BD3">
        <w:rPr>
          <w:lang w:val="en-GB"/>
        </w:rPr>
        <w:t xml:space="preserve">agents’ </w:t>
      </w:r>
      <w:r w:rsidR="002B78B8">
        <w:rPr>
          <w:lang w:val="en-GB"/>
        </w:rPr>
        <w:t>utility maximizati</w:t>
      </w:r>
      <w:r>
        <w:rPr>
          <w:lang w:val="en-GB"/>
        </w:rPr>
        <w:t>on problem</w:t>
      </w:r>
      <w:r w:rsidR="00922BD3">
        <w:rPr>
          <w:lang w:val="en-GB"/>
        </w:rPr>
        <w:t>s</w:t>
      </w:r>
      <w:r>
        <w:rPr>
          <w:lang w:val="en-GB"/>
        </w:rPr>
        <w:t xml:space="preserve"> (see [4</w:t>
      </w:r>
      <w:r w:rsidR="002B78B8">
        <w:rPr>
          <w:lang w:val="en-GB"/>
        </w:rPr>
        <w:t xml:space="preserve">]). </w:t>
      </w:r>
    </w:p>
    <w:p w14:paraId="5205D316" w14:textId="77777777" w:rsidR="002B78B8" w:rsidRDefault="002B78B8">
      <w:pPr>
        <w:rPr>
          <w:lang w:val="en-GB"/>
        </w:rPr>
      </w:pPr>
    </w:p>
    <w:p w14:paraId="447FDE5D" w14:textId="6626AFEB" w:rsidR="002B78B8" w:rsidRDefault="002B78B8">
      <w:pPr>
        <w:rPr>
          <w:lang w:val="en-GB"/>
        </w:rPr>
      </w:pPr>
      <w:r>
        <w:rPr>
          <w:lang w:val="en-GB"/>
        </w:rPr>
        <w:t xml:space="preserve">As for quantities of inputs and outputs, either it is possible to detect them from benchmarking (for example, to access the new payment system each participant needs </w:t>
      </w:r>
      <w:r w:rsidR="001E0D4F">
        <w:rPr>
          <w:lang w:val="en-GB"/>
        </w:rPr>
        <w:t xml:space="preserve">a </w:t>
      </w:r>
      <w:r>
        <w:rPr>
          <w:lang w:val="en-GB"/>
        </w:rPr>
        <w:t xml:space="preserve">certain number of stations and </w:t>
      </w:r>
      <w:r w:rsidR="00F67DCE">
        <w:rPr>
          <w:lang w:val="en-GB"/>
        </w:rPr>
        <w:t>workers</w:t>
      </w:r>
      <w:r>
        <w:rPr>
          <w:lang w:val="en-GB"/>
        </w:rPr>
        <w:t xml:space="preserve"> each month) or they come as an outcome of some utility maximization problem.</w:t>
      </w:r>
    </w:p>
    <w:p w14:paraId="78827AC9" w14:textId="77777777" w:rsidR="002B78B8" w:rsidRDefault="002B78B8">
      <w:pPr>
        <w:rPr>
          <w:lang w:val="en-GB"/>
        </w:rPr>
      </w:pPr>
    </w:p>
    <w:p w14:paraId="40AD6B87" w14:textId="1621AA19" w:rsidR="002B78B8" w:rsidRDefault="002B78B8">
      <w:pPr>
        <w:rPr>
          <w:lang w:val="en-GB"/>
        </w:rPr>
      </w:pPr>
      <w:r>
        <w:rPr>
          <w:lang w:val="en-GB"/>
        </w:rPr>
        <w:t xml:space="preserve">Besides prices and quantities, other </w:t>
      </w:r>
      <w:r w:rsidR="00665910">
        <w:rPr>
          <w:lang w:val="en-GB"/>
        </w:rPr>
        <w:t>factors</w:t>
      </w:r>
      <w:r>
        <w:rPr>
          <w:lang w:val="en-GB"/>
        </w:rPr>
        <w:t xml:space="preserve"> play a crucial role in assessing costs and benef</w:t>
      </w:r>
      <w:r w:rsidR="00D32421">
        <w:rPr>
          <w:lang w:val="en-GB"/>
        </w:rPr>
        <w:t>i</w:t>
      </w:r>
      <w:r w:rsidR="00863F0E">
        <w:rPr>
          <w:lang w:val="en-GB"/>
        </w:rPr>
        <w:t>ts of</w:t>
      </w:r>
      <w:r w:rsidR="00D32421">
        <w:rPr>
          <w:lang w:val="en-GB"/>
        </w:rPr>
        <w:t xml:space="preserve"> a payment systems reform; in particular</w:t>
      </w:r>
      <w:r>
        <w:rPr>
          <w:lang w:val="en-GB"/>
        </w:rPr>
        <w:t>:</w:t>
      </w:r>
    </w:p>
    <w:p w14:paraId="7537C746" w14:textId="77777777" w:rsidR="00F67DCE" w:rsidRDefault="00F67DCE">
      <w:pPr>
        <w:rPr>
          <w:lang w:val="en-GB"/>
        </w:rPr>
      </w:pPr>
    </w:p>
    <w:p w14:paraId="5802F348" w14:textId="4D1A5E67" w:rsidR="002B78B8" w:rsidRDefault="00B80DA5">
      <w:pPr>
        <w:numPr>
          <w:ilvl w:val="0"/>
          <w:numId w:val="5"/>
        </w:numPr>
        <w:tabs>
          <w:tab w:val="clear" w:pos="1980"/>
        </w:tabs>
        <w:ind w:left="1440"/>
        <w:rPr>
          <w:lang w:val="en-GB"/>
        </w:rPr>
      </w:pPr>
      <w:r>
        <w:rPr>
          <w:lang w:val="en-GB"/>
        </w:rPr>
        <w:t>The assessment</w:t>
      </w:r>
      <w:r w:rsidR="002B78B8">
        <w:rPr>
          <w:lang w:val="en-GB"/>
        </w:rPr>
        <w:t xml:space="preserve"> over </w:t>
      </w:r>
      <w:r>
        <w:rPr>
          <w:lang w:val="en-GB"/>
        </w:rPr>
        <w:t xml:space="preserve">the </w:t>
      </w:r>
      <w:r w:rsidR="002B78B8">
        <w:rPr>
          <w:lang w:val="en-GB"/>
        </w:rPr>
        <w:t>stochastic distribution of outcomes - as mentioned above - play</w:t>
      </w:r>
      <w:r>
        <w:rPr>
          <w:lang w:val="en-GB"/>
        </w:rPr>
        <w:t>s</w:t>
      </w:r>
      <w:r w:rsidR="002B78B8">
        <w:rPr>
          <w:lang w:val="en-GB"/>
        </w:rPr>
        <w:t xml:space="preserve"> a central role in estimating the risks </w:t>
      </w:r>
      <w:r>
        <w:rPr>
          <w:lang w:val="en-GB"/>
        </w:rPr>
        <w:t>of any payment system</w:t>
      </w:r>
      <w:r w:rsidR="002B78B8">
        <w:rPr>
          <w:lang w:val="en-GB"/>
        </w:rPr>
        <w:t xml:space="preserve"> (for a Central Bank the evaluation of the systemic risk</w:t>
      </w:r>
      <w:r w:rsidRPr="00B80DA5">
        <w:rPr>
          <w:lang w:val="en-GB"/>
        </w:rPr>
        <w:t xml:space="preserve"> </w:t>
      </w:r>
      <w:r>
        <w:rPr>
          <w:lang w:val="en-GB"/>
        </w:rPr>
        <w:t>is especially important</w:t>
      </w:r>
      <w:r w:rsidR="002B78B8">
        <w:rPr>
          <w:lang w:val="en-GB"/>
        </w:rPr>
        <w:t>). Such assessment can be done through either an estimation (for which da</w:t>
      </w:r>
      <w:r>
        <w:rPr>
          <w:lang w:val="en-GB"/>
        </w:rPr>
        <w:t xml:space="preserve">ta are needed), or through </w:t>
      </w:r>
      <w:r w:rsidR="002B78B8">
        <w:rPr>
          <w:lang w:val="en-GB"/>
        </w:rPr>
        <w:t>benchmarking.</w:t>
      </w:r>
    </w:p>
    <w:p w14:paraId="043BF7D0" w14:textId="583C839A" w:rsidR="002B78B8" w:rsidRDefault="002B78B8">
      <w:pPr>
        <w:numPr>
          <w:ilvl w:val="0"/>
          <w:numId w:val="5"/>
        </w:numPr>
        <w:tabs>
          <w:tab w:val="clear" w:pos="1980"/>
        </w:tabs>
        <w:ind w:left="1440"/>
        <w:rPr>
          <w:lang w:val="en-GB"/>
        </w:rPr>
      </w:pPr>
      <w:r>
        <w:rPr>
          <w:lang w:val="en-GB"/>
        </w:rPr>
        <w:t xml:space="preserve">The externality effect of having a national infrastructure for payments when </w:t>
      </w:r>
      <w:r w:rsidR="00B80DA5">
        <w:rPr>
          <w:lang w:val="en-GB"/>
        </w:rPr>
        <w:t>trading</w:t>
      </w:r>
      <w:r>
        <w:rPr>
          <w:lang w:val="en-GB"/>
        </w:rPr>
        <w:t xml:space="preserve"> vol</w:t>
      </w:r>
      <w:r w:rsidR="00B80DA5">
        <w:rPr>
          <w:lang w:val="en-GB"/>
        </w:rPr>
        <w:t>umes are low (especially in small economies</w:t>
      </w:r>
      <w:r>
        <w:rPr>
          <w:lang w:val="en-GB"/>
        </w:rPr>
        <w:t xml:space="preserve">). </w:t>
      </w:r>
      <w:r w:rsidR="00B80DA5">
        <w:rPr>
          <w:lang w:val="en-GB"/>
        </w:rPr>
        <w:t>In order t</w:t>
      </w:r>
      <w:r>
        <w:rPr>
          <w:lang w:val="en-GB"/>
        </w:rPr>
        <w:t xml:space="preserve">o evaluate externalities, a </w:t>
      </w:r>
      <w:r>
        <w:rPr>
          <w:lang w:val="en-GB"/>
        </w:rPr>
        <w:lastRenderedPageBreak/>
        <w:t xml:space="preserve">careful identification of all </w:t>
      </w:r>
      <w:r w:rsidR="00B80DA5">
        <w:rPr>
          <w:lang w:val="en-GB"/>
        </w:rPr>
        <w:t>relevant</w:t>
      </w:r>
      <w:r>
        <w:rPr>
          <w:lang w:val="en-GB"/>
        </w:rPr>
        <w:t xml:space="preserve"> </w:t>
      </w:r>
      <w:r w:rsidR="00B80DA5">
        <w:rPr>
          <w:lang w:val="en-GB"/>
        </w:rPr>
        <w:t xml:space="preserve">parameters </w:t>
      </w:r>
      <w:r>
        <w:rPr>
          <w:lang w:val="en-GB"/>
        </w:rPr>
        <w:t>must be done</w:t>
      </w:r>
      <w:r w:rsidR="00B80DA5">
        <w:rPr>
          <w:lang w:val="en-GB"/>
        </w:rPr>
        <w:t xml:space="preserve"> through </w:t>
      </w:r>
      <w:r>
        <w:rPr>
          <w:lang w:val="en-GB"/>
        </w:rPr>
        <w:t>estimation (</w:t>
      </w:r>
      <w:r w:rsidR="00B80DA5">
        <w:rPr>
          <w:lang w:val="en-GB"/>
        </w:rPr>
        <w:t>f</w:t>
      </w:r>
      <w:r>
        <w:rPr>
          <w:lang w:val="en-GB"/>
        </w:rPr>
        <w:t>or which data are needed) or benchmarking.</w:t>
      </w:r>
    </w:p>
    <w:p w14:paraId="0B9E9433" w14:textId="77777777" w:rsidR="002B78B8" w:rsidRDefault="002B78B8">
      <w:pPr>
        <w:ind w:left="1620"/>
        <w:rPr>
          <w:lang w:val="en-GB"/>
        </w:rPr>
      </w:pPr>
    </w:p>
    <w:p w14:paraId="5DA80D64" w14:textId="22790DF9" w:rsidR="002B78B8" w:rsidRDefault="00B80DA5">
      <w:pPr>
        <w:rPr>
          <w:lang w:val="en-GB"/>
        </w:rPr>
      </w:pPr>
      <w:r>
        <w:rPr>
          <w:lang w:val="en-GB"/>
        </w:rPr>
        <w:t xml:space="preserve">As for the latter point, the </w:t>
      </w:r>
      <w:r w:rsidR="002B78B8">
        <w:rPr>
          <w:lang w:val="en-GB"/>
        </w:rPr>
        <w:t xml:space="preserve">three main </w:t>
      </w:r>
      <w:r>
        <w:rPr>
          <w:lang w:val="en-GB"/>
        </w:rPr>
        <w:t>parameters to take into consideration</w:t>
      </w:r>
      <w:r w:rsidR="002B78B8">
        <w:rPr>
          <w:lang w:val="en-GB"/>
        </w:rPr>
        <w:t xml:space="preserve"> in a payment systems reform</w:t>
      </w:r>
      <w:r>
        <w:rPr>
          <w:lang w:val="en-GB"/>
        </w:rPr>
        <w:t xml:space="preserve"> are the following</w:t>
      </w:r>
      <w:r w:rsidR="002B78B8">
        <w:rPr>
          <w:lang w:val="en-GB"/>
        </w:rPr>
        <w:t>:</w:t>
      </w:r>
    </w:p>
    <w:p w14:paraId="40C6B776" w14:textId="77777777" w:rsidR="00B80DA5" w:rsidRDefault="00B80DA5">
      <w:pPr>
        <w:rPr>
          <w:lang w:val="en-GB"/>
        </w:rPr>
      </w:pPr>
    </w:p>
    <w:p w14:paraId="13169D42" w14:textId="0F4EC203" w:rsidR="002B78B8" w:rsidRDefault="002B78B8">
      <w:pPr>
        <w:numPr>
          <w:ilvl w:val="0"/>
          <w:numId w:val="5"/>
        </w:numPr>
        <w:tabs>
          <w:tab w:val="clear" w:pos="1980"/>
        </w:tabs>
        <w:ind w:left="1440"/>
        <w:rPr>
          <w:lang w:val="en-GB"/>
        </w:rPr>
      </w:pPr>
      <w:r>
        <w:rPr>
          <w:lang w:val="en-GB"/>
        </w:rPr>
        <w:t>Quantity of transactions: a low quantity of transactions usually makes system providers and / or participants unprofitable. There is a critic</w:t>
      </w:r>
      <w:r w:rsidR="00B80DA5">
        <w:rPr>
          <w:lang w:val="en-GB"/>
        </w:rPr>
        <w:t>al mass of transactions (see [11</w:t>
      </w:r>
      <w:r>
        <w:rPr>
          <w:lang w:val="en-GB"/>
        </w:rPr>
        <w:t>]) that makes a payment system effective and profitable for both system participants and system providers.</w:t>
      </w:r>
    </w:p>
    <w:p w14:paraId="659B9DFA" w14:textId="531DBE7A" w:rsidR="002B78B8" w:rsidRDefault="002B78B8">
      <w:pPr>
        <w:numPr>
          <w:ilvl w:val="0"/>
          <w:numId w:val="5"/>
        </w:numPr>
        <w:tabs>
          <w:tab w:val="clear" w:pos="1980"/>
        </w:tabs>
        <w:ind w:left="1440"/>
        <w:rPr>
          <w:lang w:val="en-GB"/>
        </w:rPr>
      </w:pPr>
      <w:r>
        <w:rPr>
          <w:lang w:val="en-GB"/>
        </w:rPr>
        <w:t>Price of transactions to participants: together with the quantity of trans</w:t>
      </w:r>
      <w:r w:rsidR="00B80DA5">
        <w:rPr>
          <w:lang w:val="en-GB"/>
        </w:rPr>
        <w:t xml:space="preserve">actions and the </w:t>
      </w:r>
      <w:r>
        <w:rPr>
          <w:lang w:val="en-GB"/>
        </w:rPr>
        <w:t>cost structure</w:t>
      </w:r>
      <w:r w:rsidR="00BB7D26">
        <w:rPr>
          <w:lang w:val="en-GB"/>
        </w:rPr>
        <w:t xml:space="preserve"> of system providers</w:t>
      </w:r>
      <w:r>
        <w:rPr>
          <w:lang w:val="en-GB"/>
        </w:rPr>
        <w:t xml:space="preserve">, it defines the business value </w:t>
      </w:r>
      <w:r w:rsidR="00CA4066">
        <w:rPr>
          <w:lang w:val="en-GB"/>
        </w:rPr>
        <w:t xml:space="preserve">of the payment system </w:t>
      </w:r>
      <w:r>
        <w:rPr>
          <w:lang w:val="en-GB"/>
        </w:rPr>
        <w:t>for the system provider.</w:t>
      </w:r>
    </w:p>
    <w:p w14:paraId="1E087815" w14:textId="5FD429AE" w:rsidR="002B78B8" w:rsidRDefault="002B78B8">
      <w:pPr>
        <w:numPr>
          <w:ilvl w:val="0"/>
          <w:numId w:val="5"/>
        </w:numPr>
        <w:tabs>
          <w:tab w:val="clear" w:pos="1980"/>
        </w:tabs>
        <w:ind w:left="1440"/>
        <w:rPr>
          <w:lang w:val="en-GB"/>
        </w:rPr>
      </w:pPr>
      <w:r>
        <w:rPr>
          <w:lang w:val="en-GB"/>
        </w:rPr>
        <w:t xml:space="preserve">Price of transactions to end-users: given the </w:t>
      </w:r>
      <w:r w:rsidR="00B80DA5">
        <w:rPr>
          <w:lang w:val="en-GB"/>
        </w:rPr>
        <w:t>previous parameters</w:t>
      </w:r>
      <w:r>
        <w:rPr>
          <w:lang w:val="en-GB"/>
        </w:rPr>
        <w:t xml:space="preserve">, it defines the number of profitable sustainable participants, </w:t>
      </w:r>
      <w:r w:rsidR="00CA4066">
        <w:rPr>
          <w:lang w:val="en-GB"/>
        </w:rPr>
        <w:t>given</w:t>
      </w:r>
      <w:r>
        <w:rPr>
          <w:lang w:val="en-GB"/>
        </w:rPr>
        <w:t xml:space="preserve"> </w:t>
      </w:r>
      <w:r w:rsidR="00CA4066">
        <w:rPr>
          <w:lang w:val="en-GB"/>
        </w:rPr>
        <w:t xml:space="preserve">their </w:t>
      </w:r>
      <w:r>
        <w:rPr>
          <w:lang w:val="en-GB"/>
        </w:rPr>
        <w:t>costs (personnel, G&amp;A, ..).</w:t>
      </w:r>
    </w:p>
    <w:p w14:paraId="45F3858F" w14:textId="77777777" w:rsidR="002B78B8" w:rsidRDefault="002B78B8">
      <w:pPr>
        <w:rPr>
          <w:lang w:val="en-GB"/>
        </w:rPr>
      </w:pPr>
    </w:p>
    <w:p w14:paraId="2A57A72D" w14:textId="77777777" w:rsidR="002B78B8" w:rsidRDefault="002B78B8">
      <w:pPr>
        <w:rPr>
          <w:lang w:val="en-GB"/>
        </w:rPr>
      </w:pPr>
    </w:p>
    <w:p w14:paraId="7FB53638" w14:textId="77777777" w:rsidR="002B78B8" w:rsidRDefault="002B78B8">
      <w:pPr>
        <w:rPr>
          <w:b/>
          <w:lang w:val="en-GB"/>
        </w:rPr>
      </w:pPr>
      <w:r>
        <w:rPr>
          <w:b/>
          <w:lang w:val="en-GB"/>
        </w:rPr>
        <w:t>2.3.2.  Aggregating Values over Time</w:t>
      </w:r>
    </w:p>
    <w:p w14:paraId="65EE107B" w14:textId="77777777" w:rsidR="002B78B8" w:rsidRDefault="002B78B8">
      <w:pPr>
        <w:rPr>
          <w:lang w:val="en-GB"/>
        </w:rPr>
      </w:pPr>
    </w:p>
    <w:p w14:paraId="78FB2E8C" w14:textId="67A96366" w:rsidR="002B78B8" w:rsidRDefault="002B78B8">
      <w:pPr>
        <w:rPr>
          <w:lang w:val="en-GB"/>
        </w:rPr>
      </w:pPr>
      <w:r>
        <w:rPr>
          <w:lang w:val="en-GB"/>
        </w:rPr>
        <w:t>In adding up values over time the choice of both a proper discount rate and an appropriate aggregating technique</w:t>
      </w:r>
      <w:r w:rsidR="006D1407">
        <w:rPr>
          <w:lang w:val="en-GB"/>
        </w:rPr>
        <w:t xml:space="preserve"> deserves special attention</w:t>
      </w:r>
      <w:r>
        <w:rPr>
          <w:lang w:val="en-GB"/>
        </w:rPr>
        <w:t>.</w:t>
      </w:r>
    </w:p>
    <w:p w14:paraId="5735B854" w14:textId="77777777" w:rsidR="002B78B8" w:rsidRDefault="002B78B8">
      <w:pPr>
        <w:rPr>
          <w:u w:val="single"/>
          <w:lang w:val="en-GB"/>
        </w:rPr>
      </w:pPr>
    </w:p>
    <w:p w14:paraId="42ED57F1" w14:textId="77777777" w:rsidR="002B78B8" w:rsidRDefault="002B78B8">
      <w:pPr>
        <w:rPr>
          <w:u w:val="single"/>
          <w:lang w:val="en-GB"/>
        </w:rPr>
      </w:pPr>
      <w:r>
        <w:rPr>
          <w:u w:val="single"/>
          <w:lang w:val="en-GB"/>
        </w:rPr>
        <w:t>Discount Rate</w:t>
      </w:r>
    </w:p>
    <w:p w14:paraId="265381D5" w14:textId="77777777" w:rsidR="002B78B8" w:rsidRDefault="002B78B8">
      <w:pPr>
        <w:rPr>
          <w:lang w:val="en-GB"/>
        </w:rPr>
      </w:pPr>
    </w:p>
    <w:p w14:paraId="6CA89494" w14:textId="46B85977" w:rsidR="002B78B8" w:rsidRDefault="002B78B8">
      <w:pPr>
        <w:rPr>
          <w:lang w:val="en-GB"/>
        </w:rPr>
      </w:pPr>
      <w:r>
        <w:rPr>
          <w:lang w:val="en-GB"/>
        </w:rPr>
        <w:t xml:space="preserve">The discount rate is the rate through which future outcomes are compared with current ones. It is the relative price of tomorrow’s consumption versus today’s. It can be thought of as an opportunity cost </w:t>
      </w:r>
      <w:r w:rsidR="00096C55">
        <w:rPr>
          <w:lang w:val="en-GB"/>
        </w:rPr>
        <w:t>for savers and investors</w:t>
      </w:r>
      <w:r>
        <w:rPr>
          <w:lang w:val="en-GB"/>
        </w:rPr>
        <w:t xml:space="preserve">: </w:t>
      </w:r>
      <w:r w:rsidR="007A2300">
        <w:rPr>
          <w:lang w:val="en-GB"/>
        </w:rPr>
        <w:t>in fact,</w:t>
      </w:r>
      <w:r>
        <w:rPr>
          <w:lang w:val="en-GB"/>
        </w:rPr>
        <w:t xml:space="preserve"> investors</w:t>
      </w:r>
      <w:r w:rsidR="007A2300">
        <w:rPr>
          <w:lang w:val="en-GB"/>
        </w:rPr>
        <w:t xml:space="preserve"> willing to undertake an investment</w:t>
      </w:r>
      <w:r>
        <w:rPr>
          <w:lang w:val="en-GB"/>
        </w:rPr>
        <w:t xml:space="preserve"> </w:t>
      </w:r>
      <w:r w:rsidR="007A2300">
        <w:rPr>
          <w:lang w:val="en-GB"/>
        </w:rPr>
        <w:t>take into consideration</w:t>
      </w:r>
      <w:r>
        <w:rPr>
          <w:lang w:val="en-GB"/>
        </w:rPr>
        <w:t xml:space="preserve"> the opportunity cost of forgoing alternative investments; </w:t>
      </w:r>
      <w:r w:rsidR="007A2300">
        <w:rPr>
          <w:lang w:val="en-GB"/>
        </w:rPr>
        <w:t>at the same time,</w:t>
      </w:r>
      <w:r>
        <w:rPr>
          <w:lang w:val="en-GB"/>
        </w:rPr>
        <w:t xml:space="preserve"> savers </w:t>
      </w:r>
      <w:r w:rsidR="007A2300">
        <w:rPr>
          <w:lang w:val="en-GB"/>
        </w:rPr>
        <w:t>decide the amount of savings on the basis of</w:t>
      </w:r>
      <w:r>
        <w:rPr>
          <w:lang w:val="en-GB"/>
        </w:rPr>
        <w:t xml:space="preserve"> the opportunity cost of consuming tomorrow instead of today. If markets are imperfect, </w:t>
      </w:r>
      <w:r w:rsidR="007A2300">
        <w:rPr>
          <w:lang w:val="en-GB"/>
        </w:rPr>
        <w:t>investors and savers have different discount rates; moreover</w:t>
      </w:r>
      <w:r>
        <w:rPr>
          <w:lang w:val="en-GB"/>
        </w:rPr>
        <w:t xml:space="preserve">, private discount rates do not </w:t>
      </w:r>
      <w:r w:rsidR="007A2300">
        <w:rPr>
          <w:lang w:val="en-GB"/>
        </w:rPr>
        <w:t>include</w:t>
      </w:r>
      <w:r>
        <w:rPr>
          <w:lang w:val="en-GB"/>
        </w:rPr>
        <w:t xml:space="preserve"> </w:t>
      </w:r>
      <w:r w:rsidR="007A2300">
        <w:rPr>
          <w:lang w:val="en-GB"/>
        </w:rPr>
        <w:t>the</w:t>
      </w:r>
      <w:r>
        <w:rPr>
          <w:lang w:val="en-GB"/>
        </w:rPr>
        <w:t xml:space="preserve"> effects of </w:t>
      </w:r>
      <w:r w:rsidR="007A2300">
        <w:rPr>
          <w:lang w:val="en-GB"/>
        </w:rPr>
        <w:t>current</w:t>
      </w:r>
      <w:r>
        <w:rPr>
          <w:lang w:val="en-GB"/>
        </w:rPr>
        <w:t xml:space="preserve"> investment</w:t>
      </w:r>
      <w:r w:rsidR="007A2300">
        <w:rPr>
          <w:lang w:val="en-GB"/>
        </w:rPr>
        <w:t>s</w:t>
      </w:r>
      <w:r>
        <w:rPr>
          <w:lang w:val="en-GB"/>
        </w:rPr>
        <w:t xml:space="preserve"> on future </w:t>
      </w:r>
      <w:r w:rsidR="007A2300">
        <w:rPr>
          <w:lang w:val="en-GB"/>
        </w:rPr>
        <w:t>cohorts</w:t>
      </w:r>
      <w:r>
        <w:rPr>
          <w:lang w:val="en-GB"/>
        </w:rPr>
        <w:t xml:space="preserve">, </w:t>
      </w:r>
      <w:r w:rsidR="007A2300">
        <w:rPr>
          <w:lang w:val="en-GB"/>
        </w:rPr>
        <w:t>hence</w:t>
      </w:r>
      <w:r>
        <w:rPr>
          <w:lang w:val="en-GB"/>
        </w:rPr>
        <w:t xml:space="preserve"> differ</w:t>
      </w:r>
      <w:r w:rsidR="007A2300">
        <w:rPr>
          <w:lang w:val="en-GB"/>
        </w:rPr>
        <w:t>ing</w:t>
      </w:r>
      <w:r>
        <w:rPr>
          <w:lang w:val="en-GB"/>
        </w:rPr>
        <w:t xml:space="preserve"> from the social discount rate.</w:t>
      </w:r>
    </w:p>
    <w:p w14:paraId="1A58E78E" w14:textId="77777777" w:rsidR="002B78B8" w:rsidRDefault="002B78B8">
      <w:pPr>
        <w:rPr>
          <w:lang w:val="en-GB"/>
        </w:rPr>
      </w:pPr>
    </w:p>
    <w:p w14:paraId="5FB7FABE" w14:textId="4E3C8A3D" w:rsidR="002B78B8" w:rsidRDefault="002B78B8">
      <w:pPr>
        <w:rPr>
          <w:lang w:val="en-GB"/>
        </w:rPr>
      </w:pPr>
      <w:r>
        <w:rPr>
          <w:lang w:val="en-GB"/>
        </w:rPr>
        <w:t xml:space="preserve">As for payment systems, private </w:t>
      </w:r>
      <w:r w:rsidR="00B26284">
        <w:rPr>
          <w:lang w:val="en-GB"/>
        </w:rPr>
        <w:t>agents</w:t>
      </w:r>
      <w:r>
        <w:rPr>
          <w:lang w:val="en-GB"/>
        </w:rPr>
        <w:t xml:space="preserve"> (system providers, participants, and all c</w:t>
      </w:r>
      <w:r w:rsidR="00B00ABE">
        <w:rPr>
          <w:lang w:val="en-GB"/>
        </w:rPr>
        <w:t xml:space="preserve">onsumers and firms) </w:t>
      </w:r>
      <w:r>
        <w:rPr>
          <w:lang w:val="en-GB"/>
        </w:rPr>
        <w:t>should adopt the Capital Asset Pricing Model (CAPM) to measure the discount rate</w:t>
      </w:r>
      <w:r w:rsidR="00B00ABE">
        <w:rPr>
          <w:lang w:val="en-GB"/>
        </w:rPr>
        <w:t xml:space="preserve"> if they act as investors</w:t>
      </w:r>
      <w:r>
        <w:rPr>
          <w:lang w:val="en-GB"/>
        </w:rPr>
        <w:t>. Such discount rate is defined by the following formula</w:t>
      </w:r>
      <w:r w:rsidR="00B00ABE">
        <w:rPr>
          <w:lang w:val="en-GB"/>
        </w:rPr>
        <w:t>:</w:t>
      </w:r>
    </w:p>
    <w:p w14:paraId="0F97D113" w14:textId="77777777" w:rsidR="00B00ABE" w:rsidRDefault="00B00ABE">
      <w:pPr>
        <w:rPr>
          <w:lang w:val="en-GB"/>
        </w:rPr>
      </w:pPr>
    </w:p>
    <w:p w14:paraId="301B21CB" w14:textId="2C406B4D" w:rsidR="002B78B8" w:rsidRDefault="002B78B8">
      <w:pPr>
        <w:jc w:val="center"/>
        <w:rPr>
          <w:vertAlign w:val="subscript"/>
          <w:lang w:val="en-GB"/>
        </w:rPr>
      </w:pPr>
      <w:r>
        <w:rPr>
          <w:rFonts w:ascii="Symbol" w:hAnsi="Symbol"/>
          <w:i/>
          <w:lang w:val="en-GB"/>
        </w:rPr>
        <w:t></w:t>
      </w:r>
      <w:r>
        <w:rPr>
          <w:i/>
          <w:vertAlign w:val="subscript"/>
          <w:lang w:val="en-GB"/>
        </w:rPr>
        <w:t>CAPM</w:t>
      </w:r>
      <w:r>
        <w:rPr>
          <w:rFonts w:ascii="Symbol" w:hAnsi="Symbol"/>
          <w:lang w:val="en-GB"/>
        </w:rPr>
        <w:t></w:t>
      </w:r>
      <w:r>
        <w:rPr>
          <w:lang w:val="en-GB"/>
        </w:rPr>
        <w:t xml:space="preserve">= </w:t>
      </w:r>
      <w:r>
        <w:rPr>
          <w:i/>
          <w:lang w:val="en-GB"/>
        </w:rPr>
        <w:t>R</w:t>
      </w:r>
      <w:r>
        <w:rPr>
          <w:i/>
          <w:vertAlign w:val="subscript"/>
          <w:lang w:val="en-GB"/>
        </w:rPr>
        <w:t>F</w:t>
      </w:r>
      <w:r>
        <w:rPr>
          <w:vertAlign w:val="subscript"/>
          <w:lang w:val="en-GB"/>
        </w:rPr>
        <w:t xml:space="preserve"> </w:t>
      </w:r>
      <w:r>
        <w:rPr>
          <w:lang w:val="en-GB"/>
        </w:rPr>
        <w:t>+</w:t>
      </w:r>
      <w:r>
        <w:rPr>
          <w:i/>
          <w:lang w:val="en-GB"/>
        </w:rPr>
        <w:t xml:space="preserve"> </w:t>
      </w:r>
      <w:r>
        <w:rPr>
          <w:rFonts w:ascii="Symbol" w:hAnsi="Symbol"/>
          <w:i/>
          <w:lang w:val="en-GB"/>
        </w:rPr>
        <w:t></w:t>
      </w:r>
      <w:r>
        <w:rPr>
          <w:i/>
          <w:lang w:val="en-GB"/>
        </w:rPr>
        <w:t xml:space="preserve"> </w:t>
      </w:r>
      <w:r w:rsidR="00B00ABE">
        <w:rPr>
          <w:lang w:val="en-GB"/>
        </w:rPr>
        <w:t>(</w:t>
      </w:r>
      <w:r>
        <w:rPr>
          <w:i/>
          <w:lang w:val="en-GB"/>
        </w:rPr>
        <w:t>R</w:t>
      </w:r>
      <w:r>
        <w:rPr>
          <w:i/>
          <w:vertAlign w:val="subscript"/>
          <w:lang w:val="en-GB"/>
        </w:rPr>
        <w:t>M</w:t>
      </w:r>
      <w:r>
        <w:rPr>
          <w:vertAlign w:val="subscript"/>
          <w:lang w:val="en-GB"/>
        </w:rPr>
        <w:t xml:space="preserve"> </w:t>
      </w:r>
      <w:r>
        <w:rPr>
          <w:lang w:val="en-GB"/>
        </w:rPr>
        <w:t xml:space="preserve">- </w:t>
      </w:r>
      <w:r>
        <w:rPr>
          <w:i/>
          <w:lang w:val="en-GB"/>
        </w:rPr>
        <w:t>R</w:t>
      </w:r>
      <w:r>
        <w:rPr>
          <w:i/>
          <w:vertAlign w:val="subscript"/>
          <w:lang w:val="en-GB"/>
        </w:rPr>
        <w:t>F</w:t>
      </w:r>
      <w:r>
        <w:rPr>
          <w:vertAlign w:val="subscript"/>
          <w:lang w:val="en-GB"/>
        </w:rPr>
        <w:t xml:space="preserve"> </w:t>
      </w:r>
      <w:r>
        <w:rPr>
          <w:lang w:val="en-GB"/>
        </w:rPr>
        <w:t xml:space="preserve">) </w:t>
      </w:r>
      <w:r>
        <w:rPr>
          <w:vertAlign w:val="subscript"/>
          <w:lang w:val="en-GB"/>
        </w:rPr>
        <w:t xml:space="preserve"> </w:t>
      </w:r>
    </w:p>
    <w:p w14:paraId="039012D1" w14:textId="77777777" w:rsidR="00B00ABE" w:rsidRDefault="00B00ABE">
      <w:pPr>
        <w:rPr>
          <w:lang w:val="en-GB"/>
        </w:rPr>
      </w:pPr>
    </w:p>
    <w:p w14:paraId="1BEC2943" w14:textId="03E1AAC3" w:rsidR="002B78B8" w:rsidRDefault="002B78B8">
      <w:pPr>
        <w:rPr>
          <w:lang w:val="en-GB"/>
        </w:rPr>
      </w:pPr>
      <w:r>
        <w:rPr>
          <w:lang w:val="en-GB"/>
        </w:rPr>
        <w:t xml:space="preserve">where </w:t>
      </w:r>
      <w:r>
        <w:rPr>
          <w:i/>
          <w:lang w:val="en-GB"/>
        </w:rPr>
        <w:t>R</w:t>
      </w:r>
      <w:r>
        <w:rPr>
          <w:i/>
          <w:vertAlign w:val="subscript"/>
          <w:lang w:val="en-GB"/>
        </w:rPr>
        <w:t>F</w:t>
      </w:r>
      <w:r>
        <w:rPr>
          <w:vertAlign w:val="subscript"/>
          <w:lang w:val="en-GB"/>
        </w:rPr>
        <w:t xml:space="preserve"> </w:t>
      </w:r>
      <w:r>
        <w:rPr>
          <w:lang w:val="en-GB"/>
        </w:rPr>
        <w:t xml:space="preserve">is the risk free rate, </w:t>
      </w:r>
      <w:r>
        <w:rPr>
          <w:i/>
          <w:lang w:val="en-GB"/>
        </w:rPr>
        <w:t>R</w:t>
      </w:r>
      <w:r>
        <w:rPr>
          <w:i/>
          <w:vertAlign w:val="subscript"/>
          <w:lang w:val="en-GB"/>
        </w:rPr>
        <w:t>M</w:t>
      </w:r>
      <w:r>
        <w:rPr>
          <w:vertAlign w:val="subscript"/>
          <w:lang w:val="en-GB"/>
        </w:rPr>
        <w:t xml:space="preserve"> </w:t>
      </w:r>
      <w:r>
        <w:rPr>
          <w:lang w:val="en-GB"/>
        </w:rPr>
        <w:t>the market</w:t>
      </w:r>
      <w:r w:rsidR="00B00ABE">
        <w:rPr>
          <w:lang w:val="en-GB"/>
        </w:rPr>
        <w:t xml:space="preserve"> return</w:t>
      </w:r>
      <w:r>
        <w:rPr>
          <w:lang w:val="en-GB"/>
        </w:rPr>
        <w:t xml:space="preserve">, and </w:t>
      </w:r>
      <w:r>
        <w:rPr>
          <w:rFonts w:ascii="Symbol" w:hAnsi="Symbol"/>
          <w:i/>
          <w:lang w:val="en-GB"/>
        </w:rPr>
        <w:t></w:t>
      </w:r>
      <w:r w:rsidR="00B00ABE">
        <w:rPr>
          <w:lang w:val="en-GB"/>
        </w:rPr>
        <w:t xml:space="preserve"> the systematic risk of equities</w:t>
      </w:r>
      <w:r>
        <w:rPr>
          <w:lang w:val="en-GB"/>
        </w:rPr>
        <w:t>.</w:t>
      </w:r>
    </w:p>
    <w:p w14:paraId="4DF7B1E0" w14:textId="77777777" w:rsidR="002B78B8" w:rsidRDefault="002B78B8">
      <w:pPr>
        <w:rPr>
          <w:lang w:val="en-GB"/>
        </w:rPr>
      </w:pPr>
    </w:p>
    <w:p w14:paraId="326FC39B" w14:textId="6ADF0780" w:rsidR="002B78B8" w:rsidRDefault="00D91F30">
      <w:pPr>
        <w:rPr>
          <w:lang w:val="en-GB"/>
        </w:rPr>
      </w:pPr>
      <w:r>
        <w:rPr>
          <w:lang w:val="en-GB"/>
        </w:rPr>
        <w:t>Central b</w:t>
      </w:r>
      <w:r w:rsidR="002B78B8">
        <w:rPr>
          <w:lang w:val="en-GB"/>
        </w:rPr>
        <w:t>ank</w:t>
      </w:r>
      <w:r>
        <w:rPr>
          <w:lang w:val="en-GB"/>
        </w:rPr>
        <w:t>s, instead, should act as social planners</w:t>
      </w:r>
      <w:r w:rsidR="004C3AC6">
        <w:rPr>
          <w:lang w:val="en-GB"/>
        </w:rPr>
        <w:t>, taking into account social effects</w:t>
      </w:r>
      <w:r w:rsidR="002B78B8">
        <w:rPr>
          <w:lang w:val="en-GB"/>
        </w:rPr>
        <w:t>. The Social Time Preference Rate (STPR) is defined by the following formula</w:t>
      </w:r>
      <w:r>
        <w:rPr>
          <w:lang w:val="en-GB"/>
        </w:rPr>
        <w:t>:</w:t>
      </w:r>
    </w:p>
    <w:p w14:paraId="092FA0FB" w14:textId="77777777" w:rsidR="004C3AC6" w:rsidRDefault="004C3AC6">
      <w:pPr>
        <w:rPr>
          <w:lang w:val="en-GB"/>
        </w:rPr>
      </w:pPr>
    </w:p>
    <w:p w14:paraId="04AFD400" w14:textId="77777777" w:rsidR="002B78B8" w:rsidRDefault="002B78B8">
      <w:pPr>
        <w:jc w:val="center"/>
        <w:rPr>
          <w:i/>
          <w:lang w:val="en-GB"/>
        </w:rPr>
      </w:pPr>
      <w:r>
        <w:rPr>
          <w:rFonts w:ascii="Symbol" w:hAnsi="Symbol"/>
          <w:i/>
          <w:lang w:val="en-GB"/>
        </w:rPr>
        <w:t></w:t>
      </w:r>
      <w:r>
        <w:rPr>
          <w:i/>
          <w:vertAlign w:val="subscript"/>
          <w:lang w:val="en-GB"/>
        </w:rPr>
        <w:t>STPR</w:t>
      </w:r>
      <w:r>
        <w:rPr>
          <w:rFonts w:ascii="Symbol" w:hAnsi="Symbol"/>
          <w:lang w:val="en-GB"/>
        </w:rPr>
        <w:t></w:t>
      </w:r>
      <w:r>
        <w:rPr>
          <w:lang w:val="en-GB"/>
        </w:rPr>
        <w:t xml:space="preserve">= </w:t>
      </w:r>
      <w:r>
        <w:rPr>
          <w:i/>
          <w:lang w:val="en-GB"/>
        </w:rPr>
        <w:t>r</w:t>
      </w:r>
      <w:r>
        <w:rPr>
          <w:vertAlign w:val="subscript"/>
          <w:lang w:val="en-GB"/>
        </w:rPr>
        <w:t xml:space="preserve"> </w:t>
      </w:r>
      <w:r>
        <w:rPr>
          <w:lang w:val="en-GB"/>
        </w:rPr>
        <w:t xml:space="preserve">+ </w:t>
      </w:r>
      <w:r>
        <w:rPr>
          <w:rFonts w:ascii="Symbol" w:hAnsi="Symbol"/>
          <w:i/>
          <w:lang w:val="en-GB"/>
        </w:rPr>
        <w:t></w:t>
      </w:r>
      <w:r>
        <w:rPr>
          <w:rFonts w:ascii="Symbol" w:hAnsi="Symbol"/>
          <w:lang w:val="en-GB"/>
        </w:rPr>
        <w:t></w:t>
      </w:r>
      <w:r>
        <w:rPr>
          <w:rFonts w:ascii="Symbol" w:hAnsi="Symbol"/>
          <w:lang w:val="en-GB"/>
        </w:rPr>
        <w:t></w:t>
      </w:r>
      <w:r>
        <w:rPr>
          <w:rFonts w:ascii="Symbol" w:hAnsi="Symbol"/>
          <w:lang w:val="en-GB"/>
        </w:rPr>
        <w:t></w:t>
      </w:r>
      <w:r>
        <w:rPr>
          <w:i/>
          <w:lang w:val="en-GB"/>
        </w:rPr>
        <w:t>g</w:t>
      </w:r>
    </w:p>
    <w:p w14:paraId="54841C47" w14:textId="77777777" w:rsidR="00D91F30" w:rsidRDefault="00D91F30">
      <w:pPr>
        <w:jc w:val="center"/>
        <w:rPr>
          <w:vertAlign w:val="subscript"/>
          <w:lang w:val="en-GB"/>
        </w:rPr>
      </w:pPr>
    </w:p>
    <w:p w14:paraId="6864AA70" w14:textId="32F19F28" w:rsidR="002B78B8" w:rsidRDefault="002B78B8">
      <w:pPr>
        <w:rPr>
          <w:lang w:val="en-GB"/>
        </w:rPr>
      </w:pPr>
      <w:r>
        <w:rPr>
          <w:lang w:val="en-GB"/>
        </w:rPr>
        <w:lastRenderedPageBreak/>
        <w:t xml:space="preserve">where </w:t>
      </w:r>
      <w:r>
        <w:rPr>
          <w:i/>
          <w:lang w:val="en-GB"/>
        </w:rPr>
        <w:t>r</w:t>
      </w:r>
      <w:r>
        <w:rPr>
          <w:lang w:val="en-GB"/>
        </w:rPr>
        <w:t xml:space="preserve"> is the pure rate of time preference, </w:t>
      </w:r>
      <w:r>
        <w:rPr>
          <w:i/>
          <w:lang w:val="en-GB"/>
        </w:rPr>
        <w:t>g</w:t>
      </w:r>
      <w:r>
        <w:rPr>
          <w:lang w:val="en-GB"/>
        </w:rPr>
        <w:t xml:space="preserve"> is the expected growth rate</w:t>
      </w:r>
      <w:r w:rsidR="004C3AC6">
        <w:rPr>
          <w:lang w:val="en-GB"/>
        </w:rPr>
        <w:t xml:space="preserve"> of</w:t>
      </w:r>
      <w:r>
        <w:rPr>
          <w:lang w:val="en-GB"/>
        </w:rPr>
        <w:t xml:space="preserve"> per capita consumption, and </w:t>
      </w:r>
      <w:r>
        <w:rPr>
          <w:rFonts w:ascii="Symbol" w:hAnsi="Symbol"/>
          <w:i/>
          <w:lang w:val="en-GB"/>
        </w:rPr>
        <w:t></w:t>
      </w:r>
      <w:r>
        <w:rPr>
          <w:lang w:val="en-GB"/>
        </w:rPr>
        <w:t xml:space="preserve"> is the negative elasticity of marginal utility with respect to consumption. </w:t>
      </w:r>
    </w:p>
    <w:p w14:paraId="78EB6B7E" w14:textId="77777777" w:rsidR="002B78B8" w:rsidRDefault="002B78B8">
      <w:pPr>
        <w:rPr>
          <w:lang w:val="en-GB"/>
        </w:rPr>
      </w:pPr>
    </w:p>
    <w:p w14:paraId="7A87B4AF" w14:textId="0559F77B" w:rsidR="002B78B8" w:rsidRDefault="002B78B8">
      <w:pPr>
        <w:rPr>
          <w:lang w:val="en-GB"/>
        </w:rPr>
      </w:pPr>
      <w:r>
        <w:rPr>
          <w:lang w:val="en-GB"/>
        </w:rPr>
        <w:t xml:space="preserve">The social discount rate weighs </w:t>
      </w:r>
      <w:r>
        <w:rPr>
          <w:rFonts w:ascii="Symbol" w:hAnsi="Symbol"/>
          <w:i/>
          <w:lang w:val="en-GB"/>
        </w:rPr>
        <w:t></w:t>
      </w:r>
      <w:r>
        <w:rPr>
          <w:i/>
          <w:vertAlign w:val="subscript"/>
          <w:lang w:val="en-GB"/>
        </w:rPr>
        <w:t>CAPM</w:t>
      </w:r>
      <w:r>
        <w:rPr>
          <w:lang w:val="en-GB"/>
        </w:rPr>
        <w:t xml:space="preserve"> and </w:t>
      </w:r>
      <w:r>
        <w:rPr>
          <w:rFonts w:ascii="Symbol" w:hAnsi="Symbol"/>
          <w:i/>
          <w:lang w:val="en-GB"/>
        </w:rPr>
        <w:t></w:t>
      </w:r>
      <w:r>
        <w:rPr>
          <w:i/>
          <w:vertAlign w:val="subscript"/>
          <w:lang w:val="en-GB"/>
        </w:rPr>
        <w:t>STPR</w:t>
      </w:r>
      <w:r>
        <w:rPr>
          <w:rFonts w:ascii="Symbol" w:hAnsi="Symbol"/>
          <w:lang w:val="en-GB"/>
        </w:rPr>
        <w:t></w:t>
      </w:r>
      <w:r w:rsidR="00CE55E9">
        <w:rPr>
          <w:rFonts w:ascii="Symbol" w:hAnsi="Symbol"/>
          <w:lang w:val="en-GB"/>
        </w:rPr>
        <w:t></w:t>
      </w:r>
      <w:r>
        <w:rPr>
          <w:lang w:val="en-GB"/>
        </w:rPr>
        <w:t xml:space="preserve">according to the nature of the payment system project: if the </w:t>
      </w:r>
      <w:r w:rsidR="00CE55E9">
        <w:rPr>
          <w:lang w:val="en-GB"/>
        </w:rPr>
        <w:t>system induces negligible</w:t>
      </w:r>
      <w:r>
        <w:rPr>
          <w:lang w:val="en-GB"/>
        </w:rPr>
        <w:t xml:space="preserve"> social externalities, a discount rate closer to </w:t>
      </w:r>
      <w:r>
        <w:rPr>
          <w:rFonts w:ascii="Symbol" w:hAnsi="Symbol"/>
          <w:i/>
          <w:lang w:val="en-GB"/>
        </w:rPr>
        <w:t></w:t>
      </w:r>
      <w:r>
        <w:rPr>
          <w:i/>
          <w:vertAlign w:val="subscript"/>
          <w:lang w:val="en-GB"/>
        </w:rPr>
        <w:t>CAPM</w:t>
      </w:r>
      <w:r>
        <w:rPr>
          <w:lang w:val="en-GB"/>
        </w:rPr>
        <w:t xml:space="preserve"> is more appropriate; if the </w:t>
      </w:r>
      <w:r w:rsidR="00CE55E9">
        <w:rPr>
          <w:lang w:val="en-GB"/>
        </w:rPr>
        <w:t>system causes a</w:t>
      </w:r>
      <w:r>
        <w:rPr>
          <w:lang w:val="en-GB"/>
        </w:rPr>
        <w:t xml:space="preserve"> high social impact, </w:t>
      </w:r>
      <w:r w:rsidR="00CE55E9">
        <w:rPr>
          <w:lang w:val="en-GB"/>
        </w:rPr>
        <w:t xml:space="preserve">a discount rate closer to </w:t>
      </w:r>
      <w:r w:rsidR="00CE55E9">
        <w:rPr>
          <w:rFonts w:ascii="Symbol" w:hAnsi="Symbol"/>
          <w:i/>
          <w:lang w:val="en-GB"/>
        </w:rPr>
        <w:t></w:t>
      </w:r>
      <w:r w:rsidR="00CE55E9">
        <w:rPr>
          <w:i/>
          <w:vertAlign w:val="subscript"/>
          <w:lang w:val="en-GB"/>
        </w:rPr>
        <w:t xml:space="preserve">STPR </w:t>
      </w:r>
      <w:r w:rsidR="00CE55E9">
        <w:rPr>
          <w:lang w:val="en-GB"/>
        </w:rPr>
        <w:t>should be chosen.</w:t>
      </w:r>
      <w:r>
        <w:rPr>
          <w:lang w:val="en-GB"/>
        </w:rPr>
        <w:t xml:space="preserve"> Notice that </w:t>
      </w:r>
      <w:r w:rsidRPr="00CF5A43">
        <w:rPr>
          <w:rFonts w:ascii="Symbol" w:hAnsi="Symbol"/>
          <w:i/>
          <w:lang w:val="en-GB"/>
        </w:rPr>
        <w:t></w:t>
      </w:r>
      <w:r w:rsidRPr="00CF5A43">
        <w:rPr>
          <w:i/>
          <w:vertAlign w:val="subscript"/>
          <w:lang w:val="en-GB"/>
        </w:rPr>
        <w:t>STPR</w:t>
      </w:r>
      <w:r>
        <w:rPr>
          <w:lang w:val="en-GB"/>
        </w:rPr>
        <w:t xml:space="preserve"> is </w:t>
      </w:r>
      <w:r w:rsidR="00CF5A43">
        <w:rPr>
          <w:lang w:val="en-GB"/>
        </w:rPr>
        <w:t xml:space="preserve">usually </w:t>
      </w:r>
      <w:r>
        <w:rPr>
          <w:lang w:val="en-GB"/>
        </w:rPr>
        <w:t xml:space="preserve">lower than </w:t>
      </w:r>
      <w:r w:rsidRPr="00CF5A43">
        <w:rPr>
          <w:rFonts w:ascii="Symbol" w:hAnsi="Symbol"/>
          <w:i/>
          <w:lang w:val="en-GB"/>
        </w:rPr>
        <w:t></w:t>
      </w:r>
      <w:r w:rsidRPr="00CF5A43">
        <w:rPr>
          <w:i/>
          <w:vertAlign w:val="subscript"/>
          <w:lang w:val="en-GB"/>
        </w:rPr>
        <w:t>CAPM</w:t>
      </w:r>
      <w:r>
        <w:rPr>
          <w:lang w:val="en-GB"/>
        </w:rPr>
        <w:t>. A reasonable rule of thumb is to set a lower bound to the social discount rate at the risk free rate.</w:t>
      </w:r>
    </w:p>
    <w:p w14:paraId="432B9DC7" w14:textId="77777777" w:rsidR="002B78B8" w:rsidRDefault="002B78B8">
      <w:pPr>
        <w:rPr>
          <w:lang w:val="en-GB"/>
        </w:rPr>
      </w:pPr>
    </w:p>
    <w:p w14:paraId="7B50AD09" w14:textId="5AE74D1F" w:rsidR="002B78B8" w:rsidRDefault="00C72D68">
      <w:pPr>
        <w:rPr>
          <w:lang w:val="en-GB"/>
        </w:rPr>
      </w:pPr>
      <w:r>
        <w:rPr>
          <w:lang w:val="en-GB"/>
        </w:rPr>
        <w:t>B</w:t>
      </w:r>
      <w:r w:rsidR="002B78B8">
        <w:rPr>
          <w:lang w:val="en-GB"/>
        </w:rPr>
        <w:t xml:space="preserve">oth discount rates </w:t>
      </w:r>
      <w:r>
        <w:rPr>
          <w:lang w:val="en-GB"/>
        </w:rPr>
        <w:t>induce</w:t>
      </w:r>
      <w:r w:rsidR="002B78B8">
        <w:rPr>
          <w:lang w:val="en-GB"/>
        </w:rPr>
        <w:t xml:space="preserve"> computational </w:t>
      </w:r>
      <w:r>
        <w:rPr>
          <w:lang w:val="en-GB"/>
        </w:rPr>
        <w:t>difficulties</w:t>
      </w:r>
      <w:r w:rsidR="002B78B8">
        <w:rPr>
          <w:lang w:val="en-GB"/>
        </w:rPr>
        <w:t>, especially in count</w:t>
      </w:r>
      <w:r>
        <w:rPr>
          <w:lang w:val="en-GB"/>
        </w:rPr>
        <w:t>ries where data are hard to retrieve</w:t>
      </w:r>
      <w:r w:rsidR="002B78B8">
        <w:rPr>
          <w:lang w:val="en-GB"/>
        </w:rPr>
        <w:t xml:space="preserve">. In the following </w:t>
      </w:r>
      <w:r>
        <w:rPr>
          <w:lang w:val="en-GB"/>
        </w:rPr>
        <w:t xml:space="preserve">list, </w:t>
      </w:r>
      <w:r w:rsidR="002B78B8">
        <w:rPr>
          <w:lang w:val="en-GB"/>
        </w:rPr>
        <w:t xml:space="preserve">we provide simple advices on how to compute </w:t>
      </w:r>
      <w:r>
        <w:rPr>
          <w:lang w:val="en-GB"/>
        </w:rPr>
        <w:t xml:space="preserve">discount rates </w:t>
      </w:r>
      <w:r w:rsidR="002B78B8">
        <w:rPr>
          <w:lang w:val="en-GB"/>
        </w:rPr>
        <w:t xml:space="preserve">in case data </w:t>
      </w:r>
      <w:r>
        <w:rPr>
          <w:lang w:val="en-GB"/>
        </w:rPr>
        <w:t xml:space="preserve">are </w:t>
      </w:r>
      <w:r w:rsidR="002B78B8">
        <w:rPr>
          <w:lang w:val="en-GB"/>
        </w:rPr>
        <w:t>lack</w:t>
      </w:r>
      <w:r>
        <w:rPr>
          <w:lang w:val="en-GB"/>
        </w:rPr>
        <w:t>ing:</w:t>
      </w:r>
    </w:p>
    <w:p w14:paraId="7FEDA531" w14:textId="77777777" w:rsidR="00C72D68" w:rsidRDefault="00C72D68">
      <w:pPr>
        <w:rPr>
          <w:lang w:val="en-GB"/>
        </w:rPr>
      </w:pPr>
    </w:p>
    <w:p w14:paraId="610B38FD" w14:textId="0DE643EB" w:rsidR="002B78B8" w:rsidRDefault="002B78B8">
      <w:pPr>
        <w:numPr>
          <w:ilvl w:val="0"/>
          <w:numId w:val="5"/>
        </w:numPr>
        <w:tabs>
          <w:tab w:val="clear" w:pos="1980"/>
        </w:tabs>
        <w:ind w:left="1440"/>
        <w:rPr>
          <w:lang w:val="en-GB"/>
        </w:rPr>
      </w:pPr>
      <w:r>
        <w:rPr>
          <w:i/>
          <w:lang w:val="en-GB"/>
        </w:rPr>
        <w:t>R</w:t>
      </w:r>
      <w:r>
        <w:rPr>
          <w:i/>
          <w:vertAlign w:val="subscript"/>
          <w:lang w:val="en-GB"/>
        </w:rPr>
        <w:t>F</w:t>
      </w:r>
      <w:r>
        <w:rPr>
          <w:lang w:val="en-GB"/>
        </w:rPr>
        <w:t xml:space="preserve">: if such rate is not available in the </w:t>
      </w:r>
      <w:r w:rsidR="00D57BAB">
        <w:rPr>
          <w:lang w:val="en-GB"/>
        </w:rPr>
        <w:t xml:space="preserve">selected </w:t>
      </w:r>
      <w:r>
        <w:rPr>
          <w:lang w:val="en-GB"/>
        </w:rPr>
        <w:t xml:space="preserve">country, </w:t>
      </w:r>
      <w:r w:rsidR="00D57BAB">
        <w:rPr>
          <w:lang w:val="en-GB"/>
        </w:rPr>
        <w:t xml:space="preserve">make </w:t>
      </w:r>
      <w:r>
        <w:rPr>
          <w:lang w:val="en-GB"/>
        </w:rPr>
        <w:t xml:space="preserve">use </w:t>
      </w:r>
      <w:r w:rsidR="00D57BAB">
        <w:rPr>
          <w:lang w:val="en-GB"/>
        </w:rPr>
        <w:t xml:space="preserve">of </w:t>
      </w:r>
      <w:r>
        <w:rPr>
          <w:lang w:val="en-GB"/>
        </w:rPr>
        <w:t xml:space="preserve">the interest </w:t>
      </w:r>
      <w:r w:rsidR="00D57BAB">
        <w:rPr>
          <w:lang w:val="en-GB"/>
        </w:rPr>
        <w:t xml:space="preserve">rate </w:t>
      </w:r>
      <w:r>
        <w:rPr>
          <w:lang w:val="en-GB"/>
        </w:rPr>
        <w:t>on government debt</w:t>
      </w:r>
      <w:r w:rsidR="00D57BAB">
        <w:rPr>
          <w:lang w:val="en-GB"/>
        </w:rPr>
        <w:t>, traded</w:t>
      </w:r>
      <w:r>
        <w:rPr>
          <w:lang w:val="en-GB"/>
        </w:rPr>
        <w:t xml:space="preserve"> on foreign markets;</w:t>
      </w:r>
    </w:p>
    <w:p w14:paraId="06963288" w14:textId="77777777" w:rsidR="002B78B8" w:rsidRDefault="002B78B8">
      <w:pPr>
        <w:numPr>
          <w:ilvl w:val="0"/>
          <w:numId w:val="5"/>
        </w:numPr>
        <w:tabs>
          <w:tab w:val="clear" w:pos="1980"/>
        </w:tabs>
        <w:ind w:left="1440"/>
        <w:rPr>
          <w:lang w:val="en-GB"/>
        </w:rPr>
      </w:pPr>
      <w:r>
        <w:rPr>
          <w:i/>
          <w:lang w:val="en-GB"/>
        </w:rPr>
        <w:t>R</w:t>
      </w:r>
      <w:r>
        <w:rPr>
          <w:i/>
          <w:vertAlign w:val="subscript"/>
          <w:lang w:val="en-GB"/>
        </w:rPr>
        <w:t>M</w:t>
      </w:r>
      <w:r>
        <w:rPr>
          <w:lang w:val="en-GB"/>
        </w:rPr>
        <w:t xml:space="preserve"> and </w:t>
      </w:r>
      <w:r>
        <w:rPr>
          <w:rFonts w:ascii="Symbol" w:hAnsi="Symbol"/>
          <w:i/>
          <w:lang w:val="en-GB"/>
        </w:rPr>
        <w:t></w:t>
      </w:r>
      <w:r>
        <w:rPr>
          <w:rFonts w:ascii="Symbol" w:hAnsi="Symbol"/>
          <w:lang w:val="en-GB"/>
        </w:rPr>
        <w:t></w:t>
      </w:r>
      <w:r>
        <w:rPr>
          <w:rFonts w:ascii="Symbol" w:hAnsi="Symbol"/>
          <w:lang w:val="en-GB"/>
        </w:rPr>
        <w:t></w:t>
      </w:r>
      <w:r>
        <w:rPr>
          <w:lang w:val="en-GB"/>
        </w:rPr>
        <w:t>if no countrywide benchmarking is available, use S&amp;P 500 as a benchmark;</w:t>
      </w:r>
    </w:p>
    <w:p w14:paraId="4B1D3F1B" w14:textId="15CE512E" w:rsidR="002B78B8" w:rsidRDefault="002B78B8">
      <w:pPr>
        <w:numPr>
          <w:ilvl w:val="0"/>
          <w:numId w:val="5"/>
        </w:numPr>
        <w:tabs>
          <w:tab w:val="clear" w:pos="1980"/>
        </w:tabs>
        <w:ind w:left="1440"/>
        <w:rPr>
          <w:lang w:val="en-GB"/>
        </w:rPr>
      </w:pPr>
      <w:r>
        <w:rPr>
          <w:i/>
          <w:lang w:val="en-GB"/>
        </w:rPr>
        <w:t>r</w:t>
      </w:r>
      <w:r>
        <w:rPr>
          <w:lang w:val="en-GB"/>
        </w:rPr>
        <w:t>: use low values (</w:t>
      </w:r>
      <w:r w:rsidR="00D57BAB">
        <w:rPr>
          <w:lang w:val="en-GB"/>
        </w:rPr>
        <w:t xml:space="preserve">from </w:t>
      </w:r>
      <w:r>
        <w:rPr>
          <w:lang w:val="en-GB"/>
        </w:rPr>
        <w:t>0</w:t>
      </w:r>
      <w:r w:rsidR="00D57BAB">
        <w:rPr>
          <w:lang w:val="en-GB"/>
        </w:rPr>
        <w:t>%</w:t>
      </w:r>
      <w:r>
        <w:rPr>
          <w:lang w:val="en-GB"/>
        </w:rPr>
        <w:t xml:space="preserve"> to 5%) to acknowledge that government cares about future generations;</w:t>
      </w:r>
    </w:p>
    <w:p w14:paraId="3C0AD563" w14:textId="12313E20" w:rsidR="002B78B8" w:rsidRDefault="002B78B8">
      <w:pPr>
        <w:numPr>
          <w:ilvl w:val="0"/>
          <w:numId w:val="5"/>
        </w:numPr>
        <w:tabs>
          <w:tab w:val="clear" w:pos="1980"/>
        </w:tabs>
        <w:ind w:left="1440"/>
        <w:rPr>
          <w:lang w:val="en-GB"/>
        </w:rPr>
      </w:pPr>
      <w:r>
        <w:rPr>
          <w:i/>
          <w:lang w:val="en-GB"/>
        </w:rPr>
        <w:t>g</w:t>
      </w:r>
      <w:r>
        <w:rPr>
          <w:lang w:val="en-GB"/>
        </w:rPr>
        <w:t>: historically it might turn out to be negative; in such case use own estimates (</w:t>
      </w:r>
      <w:r w:rsidR="00D57BAB">
        <w:rPr>
          <w:lang w:val="en-GB"/>
        </w:rPr>
        <w:t xml:space="preserve">even if </w:t>
      </w:r>
      <w:r>
        <w:rPr>
          <w:lang w:val="en-GB"/>
        </w:rPr>
        <w:t>judgemental);</w:t>
      </w:r>
    </w:p>
    <w:p w14:paraId="06A903FF" w14:textId="42EA4C61" w:rsidR="002B78B8" w:rsidRDefault="002B78B8">
      <w:pPr>
        <w:numPr>
          <w:ilvl w:val="0"/>
          <w:numId w:val="5"/>
        </w:numPr>
        <w:tabs>
          <w:tab w:val="clear" w:pos="1980"/>
        </w:tabs>
        <w:ind w:left="1440"/>
        <w:rPr>
          <w:lang w:val="en-GB"/>
        </w:rPr>
      </w:pPr>
      <w:r>
        <w:rPr>
          <w:rFonts w:ascii="Symbol" w:hAnsi="Symbol"/>
          <w:i/>
          <w:lang w:val="en-GB"/>
        </w:rPr>
        <w:t></w:t>
      </w:r>
      <w:r>
        <w:rPr>
          <w:rFonts w:ascii="Symbol" w:hAnsi="Symbol"/>
          <w:lang w:val="en-GB"/>
        </w:rPr>
        <w:t></w:t>
      </w:r>
      <w:r>
        <w:rPr>
          <w:lang w:val="en-GB"/>
        </w:rPr>
        <w:t xml:space="preserve"> micro data are needed to estimate it; if data are not available, </w:t>
      </w:r>
      <w:r w:rsidR="00EF2450">
        <w:rPr>
          <w:lang w:val="en-GB"/>
        </w:rPr>
        <w:t>try appropriate benchmarks</w:t>
      </w:r>
      <w:r>
        <w:rPr>
          <w:lang w:val="en-GB"/>
        </w:rPr>
        <w:t xml:space="preserve">. </w:t>
      </w:r>
    </w:p>
    <w:p w14:paraId="1D0AF6A0" w14:textId="77777777" w:rsidR="002B78B8" w:rsidRDefault="002B78B8">
      <w:pPr>
        <w:ind w:left="1080"/>
        <w:rPr>
          <w:lang w:val="en-GB"/>
        </w:rPr>
      </w:pPr>
    </w:p>
    <w:p w14:paraId="2F74F3CB" w14:textId="77777777" w:rsidR="000F3404" w:rsidRDefault="000F3404">
      <w:pPr>
        <w:ind w:left="1080"/>
        <w:rPr>
          <w:lang w:val="en-GB"/>
        </w:rPr>
      </w:pPr>
    </w:p>
    <w:p w14:paraId="48A41950" w14:textId="77777777" w:rsidR="002B78B8" w:rsidRDefault="002B78B8">
      <w:pPr>
        <w:rPr>
          <w:u w:val="single"/>
          <w:lang w:val="en-GB"/>
        </w:rPr>
      </w:pPr>
      <w:r>
        <w:rPr>
          <w:u w:val="single"/>
          <w:lang w:val="en-GB"/>
        </w:rPr>
        <w:t>Aggregating Technique</w:t>
      </w:r>
    </w:p>
    <w:p w14:paraId="5A6BECF3" w14:textId="77777777" w:rsidR="002B78B8" w:rsidRDefault="002B78B8">
      <w:pPr>
        <w:rPr>
          <w:lang w:val="en-GB"/>
        </w:rPr>
      </w:pPr>
    </w:p>
    <w:p w14:paraId="796E0CC7" w14:textId="2944352B" w:rsidR="002B78B8" w:rsidRDefault="002B78B8">
      <w:pPr>
        <w:rPr>
          <w:lang w:val="en-GB"/>
        </w:rPr>
      </w:pPr>
      <w:r>
        <w:rPr>
          <w:lang w:val="en-GB"/>
        </w:rPr>
        <w:t>Net Present Value (NPV) is the most commonly used</w:t>
      </w:r>
      <w:r w:rsidR="008A657D">
        <w:rPr>
          <w:lang w:val="en-GB"/>
        </w:rPr>
        <w:t xml:space="preserve"> aggregating technique</w:t>
      </w:r>
      <w:r>
        <w:rPr>
          <w:lang w:val="en-GB"/>
        </w:rPr>
        <w:t xml:space="preserve">. It </w:t>
      </w:r>
      <w:r w:rsidR="008A657D">
        <w:rPr>
          <w:lang w:val="en-GB"/>
        </w:rPr>
        <w:t>implies</w:t>
      </w:r>
      <w:r>
        <w:rPr>
          <w:lang w:val="en-GB"/>
        </w:rPr>
        <w:t xml:space="preserve"> adding all future streams of costs and benefits</w:t>
      </w:r>
      <w:r w:rsidR="008A657D">
        <w:rPr>
          <w:lang w:val="en-GB"/>
        </w:rPr>
        <w:t>,</w:t>
      </w:r>
      <w:r>
        <w:rPr>
          <w:lang w:val="en-GB"/>
        </w:rPr>
        <w:t xml:space="preserve"> discounted at a proper discount rate </w:t>
      </w:r>
      <w:r>
        <w:rPr>
          <w:rFonts w:ascii="Symbol" w:hAnsi="Symbol"/>
          <w:i/>
          <w:lang w:val="en-GB"/>
        </w:rPr>
        <w:t></w:t>
      </w:r>
      <w:r>
        <w:rPr>
          <w:lang w:val="en-GB"/>
        </w:rPr>
        <w:t xml:space="preserve">.  </w:t>
      </w:r>
    </w:p>
    <w:p w14:paraId="0DED1AB8" w14:textId="77777777" w:rsidR="002B78B8" w:rsidRDefault="002B78B8">
      <w:pPr>
        <w:rPr>
          <w:lang w:val="en-GB"/>
        </w:rPr>
      </w:pPr>
    </w:p>
    <w:p w14:paraId="36631071" w14:textId="2515B391" w:rsidR="002B78B8" w:rsidRDefault="002B78B8">
      <w:pPr>
        <w:rPr>
          <w:lang w:val="en-GB"/>
        </w:rPr>
      </w:pPr>
      <w:r>
        <w:rPr>
          <w:lang w:val="en-GB"/>
        </w:rPr>
        <w:t xml:space="preserve">NPV computations are very sensitive to changes of the discount rate, whose evaluation is therefore crucial: the lower </w:t>
      </w:r>
      <w:r>
        <w:rPr>
          <w:rFonts w:ascii="Symbol" w:hAnsi="Symbol"/>
          <w:i/>
          <w:lang w:val="en-GB"/>
        </w:rPr>
        <w:t></w:t>
      </w:r>
      <w:r>
        <w:rPr>
          <w:lang w:val="en-GB"/>
        </w:rPr>
        <w:t>, the higher the NPV.</w:t>
      </w:r>
      <w:r w:rsidR="008A657D">
        <w:rPr>
          <w:lang w:val="en-GB"/>
        </w:rPr>
        <w:t xml:space="preserve"> </w:t>
      </w:r>
      <w:r>
        <w:rPr>
          <w:lang w:val="en-GB"/>
        </w:rPr>
        <w:t xml:space="preserve">If projects should be ranked only on the basis of their NPV, only projects with positive NPV should be undertaken, and among these, the higher the NPV, the better. </w:t>
      </w:r>
    </w:p>
    <w:p w14:paraId="117A942C" w14:textId="77777777" w:rsidR="002B78B8" w:rsidRDefault="002B78B8">
      <w:pPr>
        <w:rPr>
          <w:lang w:val="en-GB"/>
        </w:rPr>
      </w:pPr>
    </w:p>
    <w:p w14:paraId="26931CA6" w14:textId="54E6C648" w:rsidR="002B78B8" w:rsidRDefault="002B78B8">
      <w:pPr>
        <w:rPr>
          <w:lang w:val="en-GB"/>
        </w:rPr>
      </w:pPr>
      <w:r>
        <w:rPr>
          <w:lang w:val="en-GB"/>
        </w:rPr>
        <w:t>Another way of ranking projects is to compute the internal rate of return of the project (IRR), or the rate of return (</w:t>
      </w:r>
      <w:r>
        <w:rPr>
          <w:rFonts w:ascii="Symbol" w:hAnsi="Symbol"/>
          <w:i/>
          <w:lang w:val="en-GB"/>
        </w:rPr>
        <w:t></w:t>
      </w:r>
      <w:r>
        <w:rPr>
          <w:rFonts w:ascii="Symbol" w:hAnsi="Symbol"/>
          <w:i/>
          <w:vertAlign w:val="superscript"/>
          <w:lang w:val="en-GB"/>
        </w:rPr>
        <w:t></w:t>
      </w:r>
      <w:r>
        <w:rPr>
          <w:rFonts w:ascii="Symbol" w:hAnsi="Symbol"/>
          <w:lang w:val="en-GB"/>
        </w:rPr>
        <w:t></w:t>
      </w:r>
      <w:r>
        <w:rPr>
          <w:lang w:val="en-GB"/>
        </w:rPr>
        <w:t xml:space="preserve">, that makes the NPV equal to 0, and to compare it with the actual discount rate </w:t>
      </w:r>
      <w:r>
        <w:rPr>
          <w:rFonts w:ascii="Symbol" w:hAnsi="Symbol"/>
          <w:i/>
          <w:lang w:val="en-GB"/>
        </w:rPr>
        <w:t></w:t>
      </w:r>
      <w:r>
        <w:rPr>
          <w:lang w:val="en-GB"/>
        </w:rPr>
        <w:t xml:space="preserve">. If </w:t>
      </w:r>
      <w:r>
        <w:rPr>
          <w:rFonts w:ascii="Symbol" w:hAnsi="Symbol"/>
          <w:i/>
          <w:lang w:val="en-GB"/>
        </w:rPr>
        <w:t></w:t>
      </w:r>
      <w:r w:rsidR="008A657D">
        <w:rPr>
          <w:rFonts w:ascii="Symbol" w:hAnsi="Symbol"/>
          <w:i/>
          <w:lang w:val="en-GB"/>
        </w:rPr>
        <w:t></w:t>
      </w:r>
      <w:r>
        <w:rPr>
          <w:lang w:val="en-GB"/>
        </w:rPr>
        <w:t>&lt;</w:t>
      </w:r>
      <w:r w:rsidR="008A657D">
        <w:rPr>
          <w:lang w:val="en-GB"/>
        </w:rPr>
        <w:t xml:space="preserve"> </w:t>
      </w:r>
      <w:r>
        <w:rPr>
          <w:rFonts w:ascii="Symbol" w:hAnsi="Symbol"/>
          <w:i/>
          <w:lang w:val="en-GB"/>
        </w:rPr>
        <w:t></w:t>
      </w:r>
      <w:r>
        <w:rPr>
          <w:rFonts w:ascii="Symbol" w:hAnsi="Symbol"/>
          <w:i/>
          <w:vertAlign w:val="superscript"/>
          <w:lang w:val="en-GB"/>
        </w:rPr>
        <w:t></w:t>
      </w:r>
      <w:r w:rsidR="008A657D">
        <w:rPr>
          <w:lang w:val="en-GB"/>
        </w:rPr>
        <w:t xml:space="preserve">, </w:t>
      </w:r>
      <w:r>
        <w:rPr>
          <w:lang w:val="en-GB"/>
        </w:rPr>
        <w:t xml:space="preserve">the project can be undertaken. The main problem with such ranking criterion is that there is room for multiplicity of </w:t>
      </w:r>
      <w:r>
        <w:rPr>
          <w:rFonts w:ascii="Symbol" w:hAnsi="Symbol"/>
          <w:i/>
          <w:lang w:val="en-GB"/>
        </w:rPr>
        <w:t></w:t>
      </w:r>
      <w:r>
        <w:rPr>
          <w:rFonts w:ascii="Symbol" w:hAnsi="Symbol"/>
          <w:i/>
          <w:vertAlign w:val="superscript"/>
          <w:lang w:val="en-GB"/>
        </w:rPr>
        <w:t></w:t>
      </w:r>
      <w:r>
        <w:rPr>
          <w:rFonts w:ascii="Symbol" w:hAnsi="Symbol"/>
          <w:lang w:val="en-GB"/>
        </w:rPr>
        <w:t></w:t>
      </w:r>
    </w:p>
    <w:p w14:paraId="74BEDCC6" w14:textId="77777777" w:rsidR="002B78B8" w:rsidRDefault="002B78B8">
      <w:pPr>
        <w:rPr>
          <w:lang w:val="en-GB"/>
        </w:rPr>
      </w:pPr>
    </w:p>
    <w:p w14:paraId="59289B47" w14:textId="2F09D90F" w:rsidR="002B78B8" w:rsidRDefault="002B78B8">
      <w:pPr>
        <w:rPr>
          <w:lang w:val="en-GB"/>
        </w:rPr>
      </w:pPr>
      <w:r>
        <w:rPr>
          <w:lang w:val="en-GB"/>
        </w:rPr>
        <w:t>Firms usually evaluate projects only in terms of their money value</w:t>
      </w:r>
      <w:r w:rsidR="008A657D">
        <w:rPr>
          <w:lang w:val="en-GB"/>
        </w:rPr>
        <w:t xml:space="preserve">, making use of </w:t>
      </w:r>
      <w:r>
        <w:rPr>
          <w:lang w:val="en-GB"/>
        </w:rPr>
        <w:t xml:space="preserve">the Discounted Cash Flow (DCF) concept, which is nothing </w:t>
      </w:r>
      <w:r w:rsidR="008A657D">
        <w:rPr>
          <w:lang w:val="en-GB"/>
        </w:rPr>
        <w:t xml:space="preserve">else than </w:t>
      </w:r>
      <w:r>
        <w:rPr>
          <w:lang w:val="en-GB"/>
        </w:rPr>
        <w:t>an NPV</w:t>
      </w:r>
      <w:r w:rsidR="008A657D">
        <w:rPr>
          <w:lang w:val="en-GB"/>
        </w:rPr>
        <w:t>,</w:t>
      </w:r>
      <w:r>
        <w:rPr>
          <w:lang w:val="en-GB"/>
        </w:rPr>
        <w:t xml:space="preserve"> where in each period cash balance is the value to be discounted.</w:t>
      </w:r>
    </w:p>
    <w:p w14:paraId="05D9DCAC" w14:textId="77777777" w:rsidR="002B78B8" w:rsidRDefault="002B78B8">
      <w:pPr>
        <w:rPr>
          <w:lang w:val="en-GB"/>
        </w:rPr>
      </w:pPr>
    </w:p>
    <w:p w14:paraId="11F358DA" w14:textId="77777777" w:rsidR="002B78B8" w:rsidRDefault="002B78B8">
      <w:pPr>
        <w:rPr>
          <w:b/>
          <w:lang w:val="en-GB"/>
        </w:rPr>
      </w:pPr>
    </w:p>
    <w:p w14:paraId="27D8D5A3" w14:textId="77777777" w:rsidR="008A657D" w:rsidRDefault="008A657D">
      <w:pPr>
        <w:rPr>
          <w:b/>
          <w:lang w:val="en-GB"/>
        </w:rPr>
      </w:pPr>
    </w:p>
    <w:p w14:paraId="3FA456AC" w14:textId="77777777" w:rsidR="002B78B8" w:rsidRDefault="002B78B8">
      <w:pPr>
        <w:rPr>
          <w:b/>
          <w:lang w:val="en-GB"/>
        </w:rPr>
      </w:pPr>
      <w:r>
        <w:rPr>
          <w:b/>
          <w:lang w:val="en-GB"/>
        </w:rPr>
        <w:lastRenderedPageBreak/>
        <w:t>2.4.  Prioritization</w:t>
      </w:r>
    </w:p>
    <w:p w14:paraId="1E9DD629" w14:textId="77777777" w:rsidR="002B78B8" w:rsidRDefault="002B78B8">
      <w:pPr>
        <w:rPr>
          <w:lang w:val="en-GB"/>
        </w:rPr>
      </w:pPr>
    </w:p>
    <w:p w14:paraId="282D95EC" w14:textId="1FB77B43" w:rsidR="002B78B8" w:rsidRDefault="002B78B8">
      <w:pPr>
        <w:rPr>
          <w:lang w:val="en-GB"/>
        </w:rPr>
      </w:pPr>
      <w:r>
        <w:rPr>
          <w:lang w:val="en-GB"/>
        </w:rPr>
        <w:t>Given the previous steps</w:t>
      </w:r>
      <w:r w:rsidR="00962F15">
        <w:rPr>
          <w:lang w:val="en-GB"/>
        </w:rPr>
        <w:t>,</w:t>
      </w:r>
      <w:r w:rsidR="00884D04">
        <w:rPr>
          <w:lang w:val="en-GB"/>
        </w:rPr>
        <w:t xml:space="preserve"> the full scenario should be clear at this point </w:t>
      </w:r>
      <w:r>
        <w:rPr>
          <w:lang w:val="en-GB"/>
        </w:rPr>
        <w:t>(decisions, playe</w:t>
      </w:r>
      <w:r w:rsidR="00884D04">
        <w:rPr>
          <w:lang w:val="en-GB"/>
        </w:rPr>
        <w:t>rs, utility functions, payoffs);</w:t>
      </w:r>
      <w:r>
        <w:rPr>
          <w:lang w:val="en-GB"/>
        </w:rPr>
        <w:t xml:space="preserve"> therefore</w:t>
      </w:r>
      <w:r w:rsidR="00884D04">
        <w:rPr>
          <w:lang w:val="en-GB"/>
        </w:rPr>
        <w:t>,</w:t>
      </w:r>
      <w:r>
        <w:rPr>
          <w:lang w:val="en-GB"/>
        </w:rPr>
        <w:t xml:space="preserve"> the analytical setup of the prioritization problem is straightforward.</w:t>
      </w:r>
    </w:p>
    <w:p w14:paraId="77DD4CF5" w14:textId="77777777" w:rsidR="002B78B8" w:rsidRDefault="002B78B8">
      <w:pPr>
        <w:rPr>
          <w:lang w:val="en-GB"/>
        </w:rPr>
      </w:pPr>
    </w:p>
    <w:p w14:paraId="00AA1EFE" w14:textId="7E58F466" w:rsidR="002B78B8" w:rsidRDefault="00884D04">
      <w:pPr>
        <w:rPr>
          <w:lang w:val="en-GB"/>
        </w:rPr>
      </w:pPr>
      <w:r>
        <w:rPr>
          <w:lang w:val="en-GB"/>
        </w:rPr>
        <w:t>Players have</w:t>
      </w:r>
      <w:r w:rsidR="002B78B8">
        <w:rPr>
          <w:lang w:val="en-GB"/>
        </w:rPr>
        <w:t xml:space="preserve"> to pick </w:t>
      </w:r>
      <w:r>
        <w:rPr>
          <w:lang w:val="en-GB"/>
        </w:rPr>
        <w:t xml:space="preserve">the best strategy </w:t>
      </w:r>
      <w:r w:rsidR="002B78B8">
        <w:rPr>
          <w:lang w:val="en-GB"/>
        </w:rPr>
        <w:t>amongst a</w:t>
      </w:r>
      <w:r>
        <w:rPr>
          <w:lang w:val="en-GB"/>
        </w:rPr>
        <w:t>ll</w:t>
      </w:r>
      <w:r w:rsidR="002B78B8">
        <w:rPr>
          <w:lang w:val="en-GB"/>
        </w:rPr>
        <w:t xml:space="preserve"> available </w:t>
      </w:r>
      <w:r>
        <w:rPr>
          <w:lang w:val="en-GB"/>
        </w:rPr>
        <w:t>ones in order</w:t>
      </w:r>
      <w:r w:rsidR="002B78B8">
        <w:rPr>
          <w:lang w:val="en-GB"/>
        </w:rPr>
        <w:t xml:space="preserve"> to maximize </w:t>
      </w:r>
      <w:r>
        <w:rPr>
          <w:lang w:val="en-GB"/>
        </w:rPr>
        <w:t xml:space="preserve">their objective / </w:t>
      </w:r>
      <w:r w:rsidR="002B78B8">
        <w:rPr>
          <w:lang w:val="en-GB"/>
        </w:rPr>
        <w:t>utility function</w:t>
      </w:r>
      <w:r>
        <w:rPr>
          <w:lang w:val="en-GB"/>
        </w:rPr>
        <w:t>s</w:t>
      </w:r>
      <w:r w:rsidR="002B78B8">
        <w:rPr>
          <w:lang w:val="en-GB"/>
        </w:rPr>
        <w:t xml:space="preserve"> </w:t>
      </w:r>
      <w:r>
        <w:rPr>
          <w:lang w:val="en-GB"/>
        </w:rPr>
        <w:t>under a set of</w:t>
      </w:r>
      <w:r w:rsidR="002B78B8">
        <w:rPr>
          <w:lang w:val="en-GB"/>
        </w:rPr>
        <w:t xml:space="preserve"> constraints, </w:t>
      </w:r>
      <w:r>
        <w:rPr>
          <w:lang w:val="en-GB"/>
        </w:rPr>
        <w:t>either monetary</w:t>
      </w:r>
      <w:r w:rsidR="002B78B8">
        <w:rPr>
          <w:lang w:val="en-GB"/>
        </w:rPr>
        <w:t xml:space="preserve"> </w:t>
      </w:r>
      <w:r>
        <w:rPr>
          <w:lang w:val="en-GB"/>
        </w:rPr>
        <w:t>or else</w:t>
      </w:r>
      <w:r w:rsidR="002B78B8">
        <w:rPr>
          <w:lang w:val="en-GB"/>
        </w:rPr>
        <w:t xml:space="preserve"> </w:t>
      </w:r>
      <w:r>
        <w:rPr>
          <w:lang w:val="en-GB"/>
        </w:rPr>
        <w:t>(</w:t>
      </w:r>
      <w:r w:rsidR="002B78B8">
        <w:rPr>
          <w:lang w:val="en-GB"/>
        </w:rPr>
        <w:t>timing, politics, etc.</w:t>
      </w:r>
      <w:r>
        <w:rPr>
          <w:lang w:val="en-GB"/>
        </w:rPr>
        <w:t>). T</w:t>
      </w:r>
      <w:r w:rsidR="002B78B8">
        <w:rPr>
          <w:lang w:val="en-GB"/>
        </w:rPr>
        <w:t xml:space="preserve">he prioritization problem can range from trivial (choose project A or B) to cumbersome, as shown in the example of Section 3 below. </w:t>
      </w:r>
    </w:p>
    <w:p w14:paraId="1973A747" w14:textId="77777777" w:rsidR="002B78B8" w:rsidRDefault="002B78B8">
      <w:pPr>
        <w:rPr>
          <w:lang w:val="en-GB"/>
        </w:rPr>
      </w:pPr>
    </w:p>
    <w:p w14:paraId="04E520B2" w14:textId="4D6D194E" w:rsidR="002B78B8" w:rsidRDefault="002B78B8">
      <w:pPr>
        <w:rPr>
          <w:lang w:val="en-GB"/>
        </w:rPr>
      </w:pPr>
      <w:r>
        <w:rPr>
          <w:lang w:val="en-GB"/>
        </w:rPr>
        <w:t xml:space="preserve">The solution of each player’s maximization problem is a partial equilibrium outcome of the cost-benefit analysis. </w:t>
      </w:r>
    </w:p>
    <w:p w14:paraId="6523F9BB" w14:textId="77777777" w:rsidR="002B78B8" w:rsidRDefault="002B78B8">
      <w:pPr>
        <w:rPr>
          <w:lang w:val="en-GB"/>
        </w:rPr>
      </w:pPr>
    </w:p>
    <w:p w14:paraId="303071CF" w14:textId="0DF35C43" w:rsidR="002B78B8" w:rsidRDefault="002B78B8">
      <w:pPr>
        <w:rPr>
          <w:lang w:val="en-GB"/>
        </w:rPr>
      </w:pPr>
      <w:r>
        <w:rPr>
          <w:lang w:val="en-GB"/>
        </w:rPr>
        <w:t xml:space="preserve">When more </w:t>
      </w:r>
      <w:r w:rsidR="006568C3">
        <w:rPr>
          <w:lang w:val="en-GB"/>
        </w:rPr>
        <w:t>agents are</w:t>
      </w:r>
      <w:r>
        <w:rPr>
          <w:lang w:val="en-GB"/>
        </w:rPr>
        <w:t xml:space="preserve"> involved, it is more realistic to assume that each player’s strategy affects other players’ payoffs: if such an assum</w:t>
      </w:r>
      <w:r w:rsidR="006568C3">
        <w:rPr>
          <w:lang w:val="en-GB"/>
        </w:rPr>
        <w:t>ption holds, a game must be</w:t>
      </w:r>
      <w:r>
        <w:rPr>
          <w:lang w:val="en-GB"/>
        </w:rPr>
        <w:t xml:space="preserve"> setup, and a solution to the game has to be found through game theoretical analysis, an approach that goes beyond</w:t>
      </w:r>
      <w:r w:rsidR="006568C3">
        <w:rPr>
          <w:lang w:val="en-GB"/>
        </w:rPr>
        <w:t xml:space="preserve"> the scope of this paper (see [5</w:t>
      </w:r>
      <w:r>
        <w:rPr>
          <w:lang w:val="en-GB"/>
        </w:rPr>
        <w:t>]).</w:t>
      </w:r>
    </w:p>
    <w:p w14:paraId="4D8ADF86" w14:textId="77777777" w:rsidR="002B78B8" w:rsidRDefault="002B78B8">
      <w:pPr>
        <w:rPr>
          <w:lang w:val="en-GB"/>
        </w:rPr>
      </w:pPr>
    </w:p>
    <w:p w14:paraId="63AE02E6" w14:textId="77777777" w:rsidR="002B78B8" w:rsidRDefault="002B78B8">
      <w:pPr>
        <w:rPr>
          <w:lang w:val="en-GB"/>
        </w:rPr>
      </w:pPr>
    </w:p>
    <w:p w14:paraId="25B22EFD" w14:textId="77777777" w:rsidR="002B78B8" w:rsidRDefault="002B78B8">
      <w:pPr>
        <w:rPr>
          <w:b/>
          <w:lang w:val="en-GB"/>
        </w:rPr>
      </w:pPr>
      <w:r>
        <w:rPr>
          <w:b/>
          <w:lang w:val="en-GB"/>
        </w:rPr>
        <w:t>3.  Example</w:t>
      </w:r>
      <w:r>
        <w:rPr>
          <w:rStyle w:val="Rimandonotaapidipagina"/>
          <w:b/>
          <w:lang w:val="en-GB"/>
        </w:rPr>
        <w:footnoteReference w:id="7"/>
      </w:r>
    </w:p>
    <w:p w14:paraId="3FC155EF" w14:textId="77777777" w:rsidR="002B78B8" w:rsidRDefault="002B78B8">
      <w:pPr>
        <w:rPr>
          <w:lang w:val="en-GB"/>
        </w:rPr>
      </w:pPr>
    </w:p>
    <w:p w14:paraId="770A8A3D" w14:textId="767BFA0A" w:rsidR="002B78B8" w:rsidRDefault="002B78B8">
      <w:pPr>
        <w:rPr>
          <w:lang w:val="en-GB"/>
        </w:rPr>
      </w:pPr>
      <w:r>
        <w:rPr>
          <w:lang w:val="en-GB"/>
        </w:rPr>
        <w:t xml:space="preserve">In our </w:t>
      </w:r>
      <w:r>
        <w:rPr>
          <w:i/>
          <w:lang w:val="en-GB"/>
        </w:rPr>
        <w:t>ad hoc</w:t>
      </w:r>
      <w:r>
        <w:rPr>
          <w:lang w:val="en-GB"/>
        </w:rPr>
        <w:t xml:space="preserve"> </w:t>
      </w:r>
      <w:r w:rsidR="0044561F">
        <w:rPr>
          <w:lang w:val="en-GB"/>
        </w:rPr>
        <w:t>economy,</w:t>
      </w:r>
      <w:r>
        <w:rPr>
          <w:lang w:val="en-GB"/>
        </w:rPr>
        <w:t xml:space="preserve"> there is only one very simple national payment system (the current NPS), where the following players interact:</w:t>
      </w:r>
    </w:p>
    <w:p w14:paraId="36FA2117" w14:textId="77777777" w:rsidR="00407BB9" w:rsidRDefault="00407BB9">
      <w:pPr>
        <w:rPr>
          <w:lang w:val="en-GB"/>
        </w:rPr>
      </w:pPr>
    </w:p>
    <w:p w14:paraId="6A662CE2" w14:textId="2E43D5A2" w:rsidR="002B78B8" w:rsidRDefault="002B78B8">
      <w:pPr>
        <w:numPr>
          <w:ilvl w:val="0"/>
          <w:numId w:val="5"/>
        </w:numPr>
        <w:tabs>
          <w:tab w:val="clear" w:pos="1980"/>
        </w:tabs>
        <w:ind w:left="1440"/>
        <w:rPr>
          <w:lang w:val="en-GB"/>
        </w:rPr>
      </w:pPr>
      <w:r>
        <w:rPr>
          <w:lang w:val="en-GB"/>
        </w:rPr>
        <w:t>A Central Bank, which operates as the overseer, the regulator, the investor (</w:t>
      </w:r>
      <w:r w:rsidR="0044561F">
        <w:rPr>
          <w:lang w:val="en-GB"/>
        </w:rPr>
        <w:t xml:space="preserve">that is, </w:t>
      </w:r>
      <w:r>
        <w:rPr>
          <w:lang w:val="en-GB"/>
        </w:rPr>
        <w:t xml:space="preserve">it provides </w:t>
      </w:r>
      <w:r w:rsidR="0044561F">
        <w:rPr>
          <w:lang w:val="en-GB"/>
        </w:rPr>
        <w:t>funds</w:t>
      </w:r>
      <w:r>
        <w:rPr>
          <w:lang w:val="en-GB"/>
        </w:rPr>
        <w:t xml:space="preserve"> to build </w:t>
      </w:r>
      <w:r w:rsidR="0044561F">
        <w:rPr>
          <w:lang w:val="en-GB"/>
        </w:rPr>
        <w:t xml:space="preserve">up </w:t>
      </w:r>
      <w:r>
        <w:rPr>
          <w:lang w:val="en-GB"/>
        </w:rPr>
        <w:t xml:space="preserve">the payment system), and the </w:t>
      </w:r>
      <w:r w:rsidR="0044561F">
        <w:rPr>
          <w:lang w:val="en-GB"/>
        </w:rPr>
        <w:t xml:space="preserve">unique </w:t>
      </w:r>
      <w:r>
        <w:rPr>
          <w:lang w:val="en-GB"/>
        </w:rPr>
        <w:t>system provider</w:t>
      </w:r>
      <w:r w:rsidR="003F114A">
        <w:rPr>
          <w:lang w:val="en-GB"/>
        </w:rPr>
        <w:t>. We assume that it</w:t>
      </w:r>
      <w:r w:rsidR="0044561F">
        <w:rPr>
          <w:lang w:val="en-GB"/>
        </w:rPr>
        <w:t xml:space="preserve"> bear</w:t>
      </w:r>
      <w:r w:rsidR="003F114A">
        <w:rPr>
          <w:lang w:val="en-GB"/>
        </w:rPr>
        <w:t>s</w:t>
      </w:r>
      <w:r w:rsidR="0044561F">
        <w:rPr>
          <w:lang w:val="en-GB"/>
        </w:rPr>
        <w:t xml:space="preserve"> only costs related to system provision</w:t>
      </w:r>
      <w:r w:rsidR="003F114A">
        <w:rPr>
          <w:lang w:val="en-GB"/>
        </w:rPr>
        <w:t>.</w:t>
      </w:r>
    </w:p>
    <w:p w14:paraId="6CD4DB80" w14:textId="3C72C53D" w:rsidR="002B78B8" w:rsidRDefault="002B78B8">
      <w:pPr>
        <w:numPr>
          <w:ilvl w:val="0"/>
          <w:numId w:val="5"/>
        </w:numPr>
        <w:tabs>
          <w:tab w:val="clear" w:pos="1980"/>
        </w:tabs>
        <w:ind w:left="1440"/>
        <w:rPr>
          <w:lang w:val="en-GB"/>
        </w:rPr>
      </w:pPr>
      <w:r>
        <w:rPr>
          <w:lang w:val="en-GB"/>
        </w:rPr>
        <w:t xml:space="preserve">The Financial Institutions, which are the </w:t>
      </w:r>
      <w:r w:rsidR="0044561F">
        <w:rPr>
          <w:lang w:val="en-GB"/>
        </w:rPr>
        <w:t xml:space="preserve">system </w:t>
      </w:r>
      <w:r w:rsidR="003F114A">
        <w:rPr>
          <w:lang w:val="en-GB"/>
        </w:rPr>
        <w:t>participants. W</w:t>
      </w:r>
      <w:r>
        <w:rPr>
          <w:lang w:val="en-GB"/>
        </w:rPr>
        <w:t xml:space="preserve">e assume </w:t>
      </w:r>
      <w:r w:rsidR="0044561F">
        <w:rPr>
          <w:lang w:val="en-GB"/>
        </w:rPr>
        <w:t xml:space="preserve">that </w:t>
      </w:r>
      <w:r>
        <w:rPr>
          <w:lang w:val="en-GB"/>
        </w:rPr>
        <w:t>there ar</w:t>
      </w:r>
      <w:r w:rsidR="0044561F">
        <w:rPr>
          <w:lang w:val="en-GB"/>
        </w:rPr>
        <w:t>e 50 participants</w:t>
      </w:r>
      <w:r>
        <w:rPr>
          <w:lang w:val="en-GB"/>
        </w:rPr>
        <w:t>. To simplify things, there is no Antitrust Authority, and they collude on the fees they set to consumers.</w:t>
      </w:r>
    </w:p>
    <w:p w14:paraId="3CF5B1F0" w14:textId="28AF5198" w:rsidR="002B78B8" w:rsidRDefault="002B78B8">
      <w:pPr>
        <w:numPr>
          <w:ilvl w:val="0"/>
          <w:numId w:val="5"/>
        </w:numPr>
        <w:tabs>
          <w:tab w:val="clear" w:pos="1980"/>
        </w:tabs>
        <w:ind w:left="1440"/>
        <w:rPr>
          <w:lang w:val="en-GB"/>
        </w:rPr>
      </w:pPr>
      <w:r>
        <w:rPr>
          <w:lang w:val="en-GB"/>
        </w:rPr>
        <w:t>The Consumer</w:t>
      </w:r>
      <w:r w:rsidR="003F114A">
        <w:rPr>
          <w:lang w:val="en-GB"/>
        </w:rPr>
        <w:t>s, which are the only end-users. W</w:t>
      </w:r>
      <w:r w:rsidR="0044561F">
        <w:rPr>
          <w:lang w:val="en-GB"/>
        </w:rPr>
        <w:t xml:space="preserve">e assume there are 10 millions </w:t>
      </w:r>
      <w:r>
        <w:rPr>
          <w:lang w:val="en-GB"/>
        </w:rPr>
        <w:t>consumers.</w:t>
      </w:r>
    </w:p>
    <w:p w14:paraId="38B82884" w14:textId="77777777" w:rsidR="002B78B8" w:rsidRDefault="002B78B8">
      <w:pPr>
        <w:rPr>
          <w:lang w:val="en-GB"/>
        </w:rPr>
      </w:pPr>
    </w:p>
    <w:p w14:paraId="0BF7321D" w14:textId="2CDFB7F2" w:rsidR="002B78B8" w:rsidRDefault="00B14868">
      <w:pPr>
        <w:rPr>
          <w:lang w:val="en-GB"/>
        </w:rPr>
      </w:pPr>
      <w:r>
        <w:rPr>
          <w:lang w:val="en-GB"/>
        </w:rPr>
        <w:t xml:space="preserve">If a </w:t>
      </w:r>
      <w:r w:rsidR="002B78B8">
        <w:rPr>
          <w:lang w:val="en-GB"/>
        </w:rPr>
        <w:t>technological shock occurs</w:t>
      </w:r>
      <w:r w:rsidR="00217DBC">
        <w:rPr>
          <w:lang w:val="en-GB"/>
        </w:rPr>
        <w:t xml:space="preserve">. </w:t>
      </w:r>
      <w:r>
        <w:rPr>
          <w:lang w:val="en-GB"/>
        </w:rPr>
        <w:t>a</w:t>
      </w:r>
      <w:r w:rsidR="00D1616B">
        <w:rPr>
          <w:lang w:val="en-GB"/>
        </w:rPr>
        <w:t xml:space="preserve"> decision should be taken on </w:t>
      </w:r>
      <w:r w:rsidR="002B78B8">
        <w:rPr>
          <w:lang w:val="en-GB"/>
        </w:rPr>
        <w:t>whether to upgrade the whole NPS or</w:t>
      </w:r>
      <w:r>
        <w:rPr>
          <w:lang w:val="en-GB"/>
        </w:rPr>
        <w:t xml:space="preserve"> not.</w:t>
      </w:r>
      <w:r w:rsidR="001E2E76">
        <w:rPr>
          <w:lang w:val="en-GB"/>
        </w:rPr>
        <w:t xml:space="preserve"> </w:t>
      </w:r>
      <w:r>
        <w:rPr>
          <w:lang w:val="en-GB"/>
        </w:rPr>
        <w:t>I</w:t>
      </w:r>
      <w:r w:rsidR="002B78B8">
        <w:rPr>
          <w:lang w:val="en-GB"/>
        </w:rPr>
        <w:t xml:space="preserve">f </w:t>
      </w:r>
      <w:r w:rsidR="001E2E76">
        <w:rPr>
          <w:lang w:val="en-GB"/>
        </w:rPr>
        <w:t>the NPS is upgraded</w:t>
      </w:r>
      <w:r w:rsidR="002B78B8">
        <w:rPr>
          <w:lang w:val="en-GB"/>
        </w:rPr>
        <w:t xml:space="preserve">, all participants must </w:t>
      </w:r>
      <w:r w:rsidR="001E2E76">
        <w:rPr>
          <w:lang w:val="en-GB"/>
        </w:rPr>
        <w:t>adopt</w:t>
      </w:r>
      <w:r w:rsidR="002B78B8">
        <w:rPr>
          <w:lang w:val="en-GB"/>
        </w:rPr>
        <w:t xml:space="preserve"> the new technology when the Big Bang occurs:</w:t>
      </w:r>
      <w:r w:rsidR="001E2E76">
        <w:rPr>
          <w:lang w:val="en-GB"/>
        </w:rPr>
        <w:t xml:space="preserve"> </w:t>
      </w:r>
      <w:r w:rsidR="002B78B8">
        <w:rPr>
          <w:lang w:val="en-GB"/>
        </w:rPr>
        <w:t>an upgrade implies a technological investment both for the system provider and for the system participants; moreover, a new fee system has to be implemented (i.e.,</w:t>
      </w:r>
      <w:r w:rsidR="00155BCE">
        <w:rPr>
          <w:lang w:val="en-GB"/>
        </w:rPr>
        <w:t xml:space="preserve"> new fees to participants and</w:t>
      </w:r>
      <w:r w:rsidR="002B78B8">
        <w:rPr>
          <w:lang w:val="en-GB"/>
        </w:rPr>
        <w:t xml:space="preserve"> end-users</w:t>
      </w:r>
      <w:r w:rsidR="00155BCE">
        <w:rPr>
          <w:lang w:val="en-GB"/>
        </w:rPr>
        <w:t>)</w:t>
      </w:r>
      <w:r w:rsidR="002B78B8">
        <w:rPr>
          <w:lang w:val="en-GB"/>
        </w:rPr>
        <w:t xml:space="preserve">. </w:t>
      </w:r>
      <w:r w:rsidR="006E3A84">
        <w:rPr>
          <w:lang w:val="en-GB"/>
        </w:rPr>
        <w:t>Hence, e</w:t>
      </w:r>
      <w:r w:rsidR="002B78B8">
        <w:rPr>
          <w:lang w:val="en-GB"/>
        </w:rPr>
        <w:t xml:space="preserve">ach agent must assess its </w:t>
      </w:r>
      <w:r w:rsidR="004777A2">
        <w:rPr>
          <w:lang w:val="en-GB"/>
        </w:rPr>
        <w:t xml:space="preserve">own </w:t>
      </w:r>
      <w:r w:rsidR="002B78B8">
        <w:rPr>
          <w:lang w:val="en-GB"/>
        </w:rPr>
        <w:t xml:space="preserve">convenience to upgrade </w:t>
      </w:r>
      <w:r w:rsidR="004777A2">
        <w:rPr>
          <w:lang w:val="en-GB"/>
        </w:rPr>
        <w:t xml:space="preserve">to </w:t>
      </w:r>
      <w:r w:rsidR="002B78B8">
        <w:rPr>
          <w:lang w:val="en-GB"/>
        </w:rPr>
        <w:t xml:space="preserve">the </w:t>
      </w:r>
      <w:r w:rsidR="004777A2">
        <w:rPr>
          <w:lang w:val="en-GB"/>
        </w:rPr>
        <w:t xml:space="preserve">new </w:t>
      </w:r>
      <w:r w:rsidR="002B78B8">
        <w:rPr>
          <w:lang w:val="en-GB"/>
        </w:rPr>
        <w:t>NPS</w:t>
      </w:r>
      <w:r w:rsidR="004777A2">
        <w:rPr>
          <w:lang w:val="en-GB"/>
        </w:rPr>
        <w:t>;</w:t>
      </w:r>
      <w:r w:rsidR="002B78B8">
        <w:rPr>
          <w:lang w:val="en-GB"/>
        </w:rPr>
        <w:t xml:space="preserve"> in particular</w:t>
      </w:r>
      <w:r w:rsidR="004777A2">
        <w:rPr>
          <w:lang w:val="en-GB"/>
        </w:rPr>
        <w:t>,</w:t>
      </w:r>
      <w:r w:rsidR="002B78B8">
        <w:rPr>
          <w:lang w:val="en-GB"/>
        </w:rPr>
        <w:t xml:space="preserve"> </w:t>
      </w:r>
      <w:r w:rsidR="004777A2">
        <w:rPr>
          <w:lang w:val="en-GB"/>
        </w:rPr>
        <w:t xml:space="preserve">this is a crucial decision for </w:t>
      </w:r>
      <w:r w:rsidR="002B78B8">
        <w:rPr>
          <w:lang w:val="en-GB"/>
        </w:rPr>
        <w:t xml:space="preserve">the Central Bank, </w:t>
      </w:r>
      <w:r w:rsidR="00E06D7D">
        <w:rPr>
          <w:lang w:val="en-GB"/>
        </w:rPr>
        <w:t>that in many cases acts as a social planner</w:t>
      </w:r>
      <w:r w:rsidR="002B78B8">
        <w:rPr>
          <w:lang w:val="en-GB"/>
        </w:rPr>
        <w:t xml:space="preserve">. </w:t>
      </w:r>
    </w:p>
    <w:p w14:paraId="254A3411" w14:textId="77777777" w:rsidR="002B78B8" w:rsidRDefault="002B78B8">
      <w:pPr>
        <w:rPr>
          <w:lang w:val="en-GB"/>
        </w:rPr>
      </w:pPr>
    </w:p>
    <w:p w14:paraId="2ABC2620" w14:textId="29422AF5" w:rsidR="002B78B8" w:rsidRDefault="002B78B8">
      <w:pPr>
        <w:rPr>
          <w:lang w:val="en-GB"/>
        </w:rPr>
      </w:pPr>
      <w:r>
        <w:rPr>
          <w:lang w:val="en-GB"/>
        </w:rPr>
        <w:t xml:space="preserve">We assume that both the system participants and the system provider run their operations </w:t>
      </w:r>
      <w:r w:rsidR="006032BA">
        <w:rPr>
          <w:lang w:val="en-GB"/>
        </w:rPr>
        <w:t>bearing both</w:t>
      </w:r>
      <w:r>
        <w:rPr>
          <w:lang w:val="en-GB"/>
        </w:rPr>
        <w:t xml:space="preserve"> (semi) fixed (personnel, G&amp;A, other) and variable costs</w:t>
      </w:r>
      <w:r w:rsidR="006032BA">
        <w:rPr>
          <w:lang w:val="en-GB"/>
        </w:rPr>
        <w:t>, that depend on</w:t>
      </w:r>
      <w:r>
        <w:rPr>
          <w:lang w:val="en-GB"/>
        </w:rPr>
        <w:t xml:space="preserve"> the number of transactions intermediated. </w:t>
      </w:r>
      <w:r w:rsidR="006032BA">
        <w:rPr>
          <w:lang w:val="en-GB"/>
        </w:rPr>
        <w:t>F</w:t>
      </w:r>
      <w:r>
        <w:rPr>
          <w:lang w:val="en-GB"/>
        </w:rPr>
        <w:t xml:space="preserve">ees </w:t>
      </w:r>
      <w:r w:rsidR="006032BA">
        <w:rPr>
          <w:lang w:val="en-GB"/>
        </w:rPr>
        <w:t xml:space="preserve">are proportional: </w:t>
      </w:r>
      <w:r>
        <w:rPr>
          <w:lang w:val="en-GB"/>
        </w:rPr>
        <w:t xml:space="preserve">they </w:t>
      </w:r>
      <w:r w:rsidR="006032BA">
        <w:rPr>
          <w:lang w:val="en-GB"/>
        </w:rPr>
        <w:t xml:space="preserve">depend on the </w:t>
      </w:r>
      <w:r w:rsidR="00E60C79">
        <w:rPr>
          <w:lang w:val="en-GB"/>
        </w:rPr>
        <w:t xml:space="preserve">yearly </w:t>
      </w:r>
      <w:r w:rsidR="006032BA">
        <w:rPr>
          <w:lang w:val="en-GB"/>
        </w:rPr>
        <w:t xml:space="preserve">number of transactions, that are assumed to be </w:t>
      </w:r>
      <w:r>
        <w:rPr>
          <w:lang w:val="en-GB"/>
        </w:rPr>
        <w:t xml:space="preserve">120 </w:t>
      </w:r>
      <w:r w:rsidR="006032BA">
        <w:rPr>
          <w:lang w:val="en-GB"/>
        </w:rPr>
        <w:t>per capita</w:t>
      </w:r>
      <w:r>
        <w:rPr>
          <w:lang w:val="en-GB"/>
        </w:rPr>
        <w:t xml:space="preserve">. </w:t>
      </w:r>
    </w:p>
    <w:p w14:paraId="0F0F6B13" w14:textId="77777777" w:rsidR="002B78B8" w:rsidRDefault="002B78B8">
      <w:pPr>
        <w:rPr>
          <w:lang w:val="en-GB"/>
        </w:rPr>
      </w:pPr>
    </w:p>
    <w:p w14:paraId="5D8B7C63" w14:textId="48EB063D" w:rsidR="002B78B8" w:rsidRDefault="00080445">
      <w:pPr>
        <w:rPr>
          <w:lang w:val="en-GB"/>
        </w:rPr>
      </w:pPr>
      <w:r>
        <w:rPr>
          <w:lang w:val="en-GB"/>
        </w:rPr>
        <w:t>As said, t</w:t>
      </w:r>
      <w:r w:rsidR="002B78B8">
        <w:rPr>
          <w:lang w:val="en-GB"/>
        </w:rPr>
        <w:t>he upgrade require</w:t>
      </w:r>
      <w:r>
        <w:rPr>
          <w:lang w:val="en-GB"/>
        </w:rPr>
        <w:t>s</w:t>
      </w:r>
      <w:r w:rsidR="002B78B8">
        <w:rPr>
          <w:lang w:val="en-GB"/>
        </w:rPr>
        <w:t xml:space="preserve"> relevant setup costs both for the system provider and for each </w:t>
      </w:r>
      <w:r>
        <w:rPr>
          <w:lang w:val="en-GB"/>
        </w:rPr>
        <w:t>par</w:t>
      </w:r>
      <w:r w:rsidR="004843FF">
        <w:rPr>
          <w:lang w:val="en-GB"/>
        </w:rPr>
        <w:t>t</w:t>
      </w:r>
      <w:r>
        <w:rPr>
          <w:lang w:val="en-GB"/>
        </w:rPr>
        <w:t>icipant</w:t>
      </w:r>
      <w:r w:rsidR="002B78B8">
        <w:rPr>
          <w:lang w:val="en-GB"/>
        </w:rPr>
        <w:t xml:space="preserve">. If setup costs are sustained at year </w:t>
      </w:r>
      <w:r w:rsidR="002B78B8">
        <w:rPr>
          <w:i/>
          <w:lang w:val="en-GB"/>
        </w:rPr>
        <w:t>t</w:t>
      </w:r>
      <w:r w:rsidR="002B78B8">
        <w:rPr>
          <w:lang w:val="en-GB"/>
        </w:rPr>
        <w:t xml:space="preserve">, the Big Bang </w:t>
      </w:r>
      <w:r>
        <w:rPr>
          <w:lang w:val="en-GB"/>
        </w:rPr>
        <w:t>is assumed to happen</w:t>
      </w:r>
      <w:r w:rsidR="002B78B8">
        <w:rPr>
          <w:lang w:val="en-GB"/>
        </w:rPr>
        <w:t xml:space="preserve"> in </w:t>
      </w:r>
      <w:r w:rsidR="002B78B8">
        <w:rPr>
          <w:i/>
          <w:lang w:val="en-GB"/>
        </w:rPr>
        <w:t>t+3</w:t>
      </w:r>
      <w:r w:rsidR="002B78B8">
        <w:rPr>
          <w:lang w:val="en-GB"/>
        </w:rPr>
        <w:t>.</w:t>
      </w:r>
    </w:p>
    <w:p w14:paraId="4B2FBC8E" w14:textId="77777777" w:rsidR="002B78B8" w:rsidRDefault="002B78B8">
      <w:pPr>
        <w:rPr>
          <w:lang w:val="en-GB"/>
        </w:rPr>
      </w:pPr>
    </w:p>
    <w:p w14:paraId="01615E38" w14:textId="7B670DD2" w:rsidR="002B78B8" w:rsidRDefault="00316707">
      <w:pPr>
        <w:rPr>
          <w:lang w:val="en-GB"/>
        </w:rPr>
      </w:pPr>
      <w:r>
        <w:rPr>
          <w:lang w:val="en-GB"/>
        </w:rPr>
        <w:t>The</w:t>
      </w:r>
      <w:r w:rsidR="002B78B8">
        <w:rPr>
          <w:lang w:val="en-GB"/>
        </w:rPr>
        <w:t xml:space="preserve"> effects</w:t>
      </w:r>
      <w:r>
        <w:rPr>
          <w:lang w:val="en-GB"/>
        </w:rPr>
        <w:t xml:space="preserve"> of the upgrade are assumed to be the following</w:t>
      </w:r>
      <w:r w:rsidR="002B78B8">
        <w:rPr>
          <w:lang w:val="en-GB"/>
        </w:rPr>
        <w:t>:</w:t>
      </w:r>
    </w:p>
    <w:p w14:paraId="3B8A1A7D" w14:textId="77777777" w:rsidR="00316707" w:rsidRDefault="00316707">
      <w:pPr>
        <w:rPr>
          <w:lang w:val="en-GB"/>
        </w:rPr>
      </w:pPr>
    </w:p>
    <w:p w14:paraId="0F683A87" w14:textId="491BCE22" w:rsidR="002B78B8" w:rsidRDefault="00316707">
      <w:pPr>
        <w:numPr>
          <w:ilvl w:val="0"/>
          <w:numId w:val="5"/>
        </w:numPr>
        <w:tabs>
          <w:tab w:val="clear" w:pos="1980"/>
        </w:tabs>
        <w:ind w:left="1440"/>
        <w:rPr>
          <w:lang w:val="en-GB"/>
        </w:rPr>
      </w:pPr>
      <w:r>
        <w:rPr>
          <w:lang w:val="en-GB"/>
        </w:rPr>
        <w:t>For consumers, e</w:t>
      </w:r>
      <w:r w:rsidR="002B78B8">
        <w:rPr>
          <w:lang w:val="en-GB"/>
        </w:rPr>
        <w:t xml:space="preserve">ach transaction will require 1 minute of time instead of 5 minutes </w:t>
      </w:r>
      <w:r>
        <w:rPr>
          <w:lang w:val="en-GB"/>
        </w:rPr>
        <w:t>(</w:t>
      </w:r>
      <w:r w:rsidR="002B78B8">
        <w:rPr>
          <w:lang w:val="en-GB"/>
        </w:rPr>
        <w:t>as in the current system</w:t>
      </w:r>
      <w:r>
        <w:rPr>
          <w:lang w:val="en-GB"/>
        </w:rPr>
        <w:t>)</w:t>
      </w:r>
      <w:r w:rsidR="002B78B8">
        <w:rPr>
          <w:lang w:val="en-GB"/>
        </w:rPr>
        <w:t>.</w:t>
      </w:r>
    </w:p>
    <w:p w14:paraId="2C99F8A7" w14:textId="78EF3028" w:rsidR="002B78B8" w:rsidRDefault="002B78B8">
      <w:pPr>
        <w:numPr>
          <w:ilvl w:val="0"/>
          <w:numId w:val="5"/>
        </w:numPr>
        <w:tabs>
          <w:tab w:val="clear" w:pos="1980"/>
        </w:tabs>
        <w:ind w:left="1440"/>
        <w:rPr>
          <w:lang w:val="en-GB"/>
        </w:rPr>
      </w:pPr>
      <w:r>
        <w:rPr>
          <w:lang w:val="en-GB"/>
        </w:rPr>
        <w:t xml:space="preserve">Fixed costs for participants will be halved, while </w:t>
      </w:r>
      <w:r w:rsidR="00316707">
        <w:rPr>
          <w:lang w:val="en-GB"/>
        </w:rPr>
        <w:t>they will be reduced by</w:t>
      </w:r>
      <w:r>
        <w:rPr>
          <w:lang w:val="en-GB"/>
        </w:rPr>
        <w:t xml:space="preserve"> 25%</w:t>
      </w:r>
      <w:r w:rsidR="00316707">
        <w:rPr>
          <w:lang w:val="en-GB"/>
        </w:rPr>
        <w:t xml:space="preserve"> for the system provider</w:t>
      </w:r>
      <w:r>
        <w:rPr>
          <w:lang w:val="en-GB"/>
        </w:rPr>
        <w:t>.</w:t>
      </w:r>
    </w:p>
    <w:p w14:paraId="29E4F912" w14:textId="77777777" w:rsidR="002B78B8" w:rsidRDefault="002B78B8">
      <w:pPr>
        <w:numPr>
          <w:ilvl w:val="0"/>
          <w:numId w:val="5"/>
        </w:numPr>
        <w:tabs>
          <w:tab w:val="clear" w:pos="1980"/>
        </w:tabs>
        <w:ind w:left="1440"/>
        <w:rPr>
          <w:lang w:val="en-GB"/>
        </w:rPr>
      </w:pPr>
      <w:r>
        <w:rPr>
          <w:lang w:val="en-GB"/>
        </w:rPr>
        <w:t>Variable costs for the system provider will be halved.</w:t>
      </w:r>
    </w:p>
    <w:p w14:paraId="2ED16C0D" w14:textId="77777777" w:rsidR="0014371C" w:rsidRDefault="0014371C">
      <w:pPr>
        <w:numPr>
          <w:ilvl w:val="0"/>
          <w:numId w:val="5"/>
        </w:numPr>
        <w:tabs>
          <w:tab w:val="clear" w:pos="1980"/>
        </w:tabs>
        <w:ind w:left="1440"/>
        <w:rPr>
          <w:lang w:val="en-GB"/>
        </w:rPr>
      </w:pPr>
      <w:r>
        <w:rPr>
          <w:lang w:val="en-GB"/>
        </w:rPr>
        <w:t xml:space="preserve">Investments required for the upgrade are € 1.5 millions for each system participant and € 20 millions for the system provider. </w:t>
      </w:r>
    </w:p>
    <w:p w14:paraId="5033F3EE" w14:textId="332AED4A" w:rsidR="002B78B8" w:rsidRDefault="002B78B8">
      <w:pPr>
        <w:numPr>
          <w:ilvl w:val="0"/>
          <w:numId w:val="5"/>
        </w:numPr>
        <w:tabs>
          <w:tab w:val="clear" w:pos="1980"/>
        </w:tabs>
        <w:ind w:left="1440"/>
        <w:rPr>
          <w:lang w:val="en-GB"/>
        </w:rPr>
      </w:pPr>
      <w:r>
        <w:rPr>
          <w:lang w:val="en-GB"/>
        </w:rPr>
        <w:t xml:space="preserve">The upgrade is </w:t>
      </w:r>
      <w:r w:rsidR="00316707">
        <w:rPr>
          <w:lang w:val="en-GB"/>
        </w:rPr>
        <w:t xml:space="preserve">assumed not to affect </w:t>
      </w:r>
      <w:r>
        <w:rPr>
          <w:lang w:val="en-GB"/>
        </w:rPr>
        <w:t>safety of the NPS.</w:t>
      </w:r>
    </w:p>
    <w:p w14:paraId="7421BF1F" w14:textId="77777777" w:rsidR="002B78B8" w:rsidRDefault="002B78B8">
      <w:pPr>
        <w:rPr>
          <w:lang w:val="en-GB"/>
        </w:rPr>
      </w:pPr>
    </w:p>
    <w:p w14:paraId="4DADFFB2" w14:textId="54FB2486" w:rsidR="002B78B8" w:rsidRDefault="004843FF">
      <w:pPr>
        <w:rPr>
          <w:lang w:val="en-GB"/>
        </w:rPr>
      </w:pPr>
      <w:r>
        <w:rPr>
          <w:lang w:val="en-GB"/>
        </w:rPr>
        <w:t>Also, we assume that the upgrade has no effects (or negligible</w:t>
      </w:r>
      <w:r w:rsidR="00B749DA">
        <w:rPr>
          <w:lang w:val="en-GB"/>
        </w:rPr>
        <w:t xml:space="preserve"> ones</w:t>
      </w:r>
      <w:r>
        <w:rPr>
          <w:lang w:val="en-GB"/>
        </w:rPr>
        <w:t xml:space="preserve">) on </w:t>
      </w:r>
      <w:r w:rsidR="00B749DA">
        <w:rPr>
          <w:lang w:val="en-GB"/>
        </w:rPr>
        <w:t xml:space="preserve">both </w:t>
      </w:r>
      <w:r>
        <w:rPr>
          <w:lang w:val="en-GB"/>
        </w:rPr>
        <w:t>the velocity of circulation of money and on the overall level consumption.</w:t>
      </w:r>
      <w:r w:rsidR="000E42FA">
        <w:rPr>
          <w:lang w:val="en-GB"/>
        </w:rPr>
        <w:t xml:space="preserve"> </w:t>
      </w:r>
      <w:r w:rsidR="00B749DA">
        <w:rPr>
          <w:lang w:val="en-GB"/>
        </w:rPr>
        <w:t>This is t</w:t>
      </w:r>
      <w:r w:rsidR="002B78B8">
        <w:rPr>
          <w:lang w:val="en-GB"/>
        </w:rPr>
        <w:t xml:space="preserve">o make our results </w:t>
      </w:r>
      <w:r w:rsidR="00B749DA">
        <w:rPr>
          <w:lang w:val="en-GB"/>
        </w:rPr>
        <w:t>as robust as possible in case the</w:t>
      </w:r>
      <w:r w:rsidR="002B78B8">
        <w:rPr>
          <w:lang w:val="en-GB"/>
        </w:rPr>
        <w:t xml:space="preserve"> upgrade is found to be convenient</w:t>
      </w:r>
      <w:r w:rsidR="00B749DA">
        <w:rPr>
          <w:lang w:val="en-GB"/>
        </w:rPr>
        <w:t>.</w:t>
      </w:r>
      <w:r w:rsidR="002B78B8">
        <w:rPr>
          <w:lang w:val="en-GB"/>
        </w:rPr>
        <w:t xml:space="preserve"> </w:t>
      </w:r>
    </w:p>
    <w:p w14:paraId="27373E2F" w14:textId="77777777" w:rsidR="002B78B8" w:rsidRDefault="002B78B8">
      <w:pPr>
        <w:rPr>
          <w:lang w:val="en-GB"/>
        </w:rPr>
      </w:pPr>
    </w:p>
    <w:p w14:paraId="0D5967D8" w14:textId="64511BC6" w:rsidR="002B78B8" w:rsidRDefault="00B749DA">
      <w:pPr>
        <w:rPr>
          <w:lang w:val="en-GB"/>
        </w:rPr>
      </w:pPr>
      <w:r>
        <w:rPr>
          <w:lang w:val="en-GB"/>
        </w:rPr>
        <w:t>Starting f</w:t>
      </w:r>
      <w:r w:rsidR="002B78B8">
        <w:rPr>
          <w:lang w:val="en-GB"/>
        </w:rPr>
        <w:t xml:space="preserve">rom the above assumptions, we can </w:t>
      </w:r>
      <w:r>
        <w:rPr>
          <w:lang w:val="en-GB"/>
        </w:rPr>
        <w:t>apply the methodology</w:t>
      </w:r>
      <w:r w:rsidR="002B78B8">
        <w:rPr>
          <w:lang w:val="en-GB"/>
        </w:rPr>
        <w:t xml:space="preserve"> described in Section 2 as follows:</w:t>
      </w:r>
    </w:p>
    <w:p w14:paraId="39F189FC" w14:textId="77777777" w:rsidR="002B78B8" w:rsidRDefault="002B78B8">
      <w:pPr>
        <w:rPr>
          <w:lang w:val="en-GB"/>
        </w:rPr>
      </w:pPr>
    </w:p>
    <w:p w14:paraId="02474B16" w14:textId="77777777" w:rsidR="002B78B8" w:rsidRDefault="002B78B8">
      <w:pPr>
        <w:numPr>
          <w:ilvl w:val="0"/>
          <w:numId w:val="12"/>
        </w:numPr>
        <w:tabs>
          <w:tab w:val="clear" w:pos="1980"/>
        </w:tabs>
        <w:ind w:left="1080"/>
        <w:rPr>
          <w:lang w:val="en-GB"/>
        </w:rPr>
      </w:pPr>
      <w:r>
        <w:rPr>
          <w:lang w:val="en-GB"/>
        </w:rPr>
        <w:t>Decisions to be taken: for the Central Bank and the participants, the key problem is to choose whether to upgrade the system or not.</w:t>
      </w:r>
    </w:p>
    <w:p w14:paraId="041849DC" w14:textId="77777777" w:rsidR="002B78B8" w:rsidRDefault="002B78B8">
      <w:pPr>
        <w:numPr>
          <w:ilvl w:val="0"/>
          <w:numId w:val="12"/>
        </w:numPr>
        <w:tabs>
          <w:tab w:val="clear" w:pos="1980"/>
        </w:tabs>
        <w:ind w:left="1080"/>
        <w:rPr>
          <w:lang w:val="en-GB"/>
        </w:rPr>
      </w:pPr>
      <w:r>
        <w:rPr>
          <w:lang w:val="en-GB"/>
        </w:rPr>
        <w:t>Players and Utility functions:</w:t>
      </w:r>
    </w:p>
    <w:p w14:paraId="32D63F9D" w14:textId="1459E6EA" w:rsidR="002B78B8" w:rsidRDefault="002B78B8">
      <w:pPr>
        <w:numPr>
          <w:ilvl w:val="1"/>
          <w:numId w:val="12"/>
        </w:numPr>
        <w:rPr>
          <w:lang w:val="en-GB"/>
        </w:rPr>
      </w:pPr>
      <w:r>
        <w:rPr>
          <w:lang w:val="en-GB"/>
        </w:rPr>
        <w:t>The Central Bank social welfare function is a weighted average of the utility function</w:t>
      </w:r>
      <w:r w:rsidR="00B749DA">
        <w:rPr>
          <w:lang w:val="en-GB"/>
        </w:rPr>
        <w:t>s of</w:t>
      </w:r>
      <w:r>
        <w:rPr>
          <w:lang w:val="en-GB"/>
        </w:rPr>
        <w:t xml:space="preserve"> consumers and </w:t>
      </w:r>
      <w:r w:rsidR="00B749DA">
        <w:rPr>
          <w:lang w:val="en-GB"/>
        </w:rPr>
        <w:t>participants</w:t>
      </w:r>
      <w:r>
        <w:rPr>
          <w:lang w:val="en-GB"/>
        </w:rPr>
        <w:t xml:space="preserve">. </w:t>
      </w:r>
      <w:r w:rsidR="00D51390">
        <w:rPr>
          <w:lang w:val="en-GB"/>
        </w:rPr>
        <w:t>Moreover, t</w:t>
      </w:r>
      <w:r>
        <w:rPr>
          <w:lang w:val="en-GB"/>
        </w:rPr>
        <w:t xml:space="preserve">he Central Bank </w:t>
      </w:r>
      <w:r w:rsidR="00D51390">
        <w:rPr>
          <w:lang w:val="en-GB"/>
        </w:rPr>
        <w:t xml:space="preserve">is constrained to keep </w:t>
      </w:r>
      <w:r>
        <w:rPr>
          <w:lang w:val="en-GB"/>
        </w:rPr>
        <w:t>a nonnegative DCF.</w:t>
      </w:r>
    </w:p>
    <w:p w14:paraId="60532777" w14:textId="1954FD48" w:rsidR="002B78B8" w:rsidRDefault="00D51390">
      <w:pPr>
        <w:numPr>
          <w:ilvl w:val="1"/>
          <w:numId w:val="12"/>
        </w:numPr>
        <w:rPr>
          <w:lang w:val="en-GB"/>
        </w:rPr>
      </w:pPr>
      <w:r>
        <w:rPr>
          <w:lang w:val="en-GB"/>
        </w:rPr>
        <w:t>Utility functions of financial i</w:t>
      </w:r>
      <w:r w:rsidR="002B78B8">
        <w:rPr>
          <w:lang w:val="en-GB"/>
        </w:rPr>
        <w:t>nstitutions</w:t>
      </w:r>
      <w:r>
        <w:rPr>
          <w:lang w:val="en-GB"/>
        </w:rPr>
        <w:t xml:space="preserve"> (that is, system participants) coincide with </w:t>
      </w:r>
      <w:r w:rsidR="002B78B8">
        <w:rPr>
          <w:lang w:val="en-GB"/>
        </w:rPr>
        <w:t>their DCF.</w:t>
      </w:r>
    </w:p>
    <w:p w14:paraId="711DEF16" w14:textId="22640254" w:rsidR="002B78B8" w:rsidRDefault="009D4A59">
      <w:pPr>
        <w:numPr>
          <w:ilvl w:val="1"/>
          <w:numId w:val="12"/>
        </w:numPr>
        <w:rPr>
          <w:lang w:val="en-GB"/>
        </w:rPr>
      </w:pPr>
      <w:r>
        <w:rPr>
          <w:lang w:val="en-GB"/>
        </w:rPr>
        <w:t xml:space="preserve">Utility functions of consumers </w:t>
      </w:r>
      <w:r w:rsidR="00DB3791">
        <w:rPr>
          <w:lang w:val="en-GB"/>
        </w:rPr>
        <w:t>have two arguments: leisure and</w:t>
      </w:r>
      <w:r w:rsidR="002B78B8">
        <w:rPr>
          <w:lang w:val="en-GB"/>
        </w:rPr>
        <w:t xml:space="preserve"> consumption.</w:t>
      </w:r>
    </w:p>
    <w:p w14:paraId="246A01E6" w14:textId="77777777" w:rsidR="002B78B8" w:rsidRDefault="002B78B8">
      <w:pPr>
        <w:ind w:left="1080"/>
        <w:rPr>
          <w:lang w:val="en-GB"/>
        </w:rPr>
      </w:pPr>
    </w:p>
    <w:p w14:paraId="11D7A568" w14:textId="1A9F3E8D" w:rsidR="002B78B8" w:rsidRDefault="003E42EE">
      <w:pPr>
        <w:numPr>
          <w:ilvl w:val="0"/>
          <w:numId w:val="12"/>
        </w:numPr>
        <w:tabs>
          <w:tab w:val="clear" w:pos="1980"/>
        </w:tabs>
        <w:ind w:left="1080"/>
        <w:rPr>
          <w:lang w:val="en-GB"/>
        </w:rPr>
      </w:pPr>
      <w:r>
        <w:rPr>
          <w:lang w:val="en-GB"/>
        </w:rPr>
        <w:t>Payoffs: given</w:t>
      </w:r>
      <w:r w:rsidR="002B78B8">
        <w:rPr>
          <w:lang w:val="en-GB"/>
        </w:rPr>
        <w:t xml:space="preserve"> cost and revenue functions, </w:t>
      </w:r>
      <w:r>
        <w:rPr>
          <w:lang w:val="en-GB"/>
        </w:rPr>
        <w:t>it is possible to</w:t>
      </w:r>
      <w:r w:rsidR="002B78B8">
        <w:rPr>
          <w:lang w:val="en-GB"/>
        </w:rPr>
        <w:t xml:space="preserve"> derive costs and benefits for all participants</w:t>
      </w:r>
      <w:r w:rsidR="00334C6A">
        <w:rPr>
          <w:lang w:val="en-GB"/>
        </w:rPr>
        <w:t>,</w:t>
      </w:r>
      <w:r w:rsidR="002B78B8">
        <w:rPr>
          <w:lang w:val="en-GB"/>
        </w:rPr>
        <w:t xml:space="preserve"> given </w:t>
      </w:r>
      <w:r w:rsidR="00DB6831">
        <w:rPr>
          <w:lang w:val="en-GB"/>
        </w:rPr>
        <w:t>any</w:t>
      </w:r>
      <w:r w:rsidR="002B78B8">
        <w:rPr>
          <w:lang w:val="en-GB"/>
        </w:rPr>
        <w:t xml:space="preserve"> fee system </w:t>
      </w:r>
      <w:r w:rsidR="00334C6A">
        <w:rPr>
          <w:lang w:val="en-GB"/>
        </w:rPr>
        <w:t>of</w:t>
      </w:r>
      <w:r w:rsidR="002B78B8">
        <w:rPr>
          <w:lang w:val="en-GB"/>
        </w:rPr>
        <w:t xml:space="preserve"> the new NPS. </w:t>
      </w:r>
    </w:p>
    <w:p w14:paraId="18F139E3" w14:textId="77777777" w:rsidR="002B78B8" w:rsidRDefault="002B78B8">
      <w:pPr>
        <w:ind w:left="720"/>
        <w:rPr>
          <w:lang w:val="en-GB"/>
        </w:rPr>
      </w:pPr>
    </w:p>
    <w:p w14:paraId="7946684B" w14:textId="77777777" w:rsidR="002B78B8" w:rsidRDefault="002B78B8">
      <w:pPr>
        <w:numPr>
          <w:ilvl w:val="0"/>
          <w:numId w:val="12"/>
        </w:numPr>
        <w:tabs>
          <w:tab w:val="clear" w:pos="1980"/>
        </w:tabs>
        <w:ind w:left="1080"/>
        <w:rPr>
          <w:lang w:val="en-GB"/>
        </w:rPr>
      </w:pPr>
      <w:r>
        <w:rPr>
          <w:lang w:val="en-GB"/>
        </w:rPr>
        <w:t>Prioritization:</w:t>
      </w:r>
    </w:p>
    <w:p w14:paraId="1D1BF33E" w14:textId="77777777" w:rsidR="002B78B8" w:rsidRDefault="002B78B8">
      <w:pPr>
        <w:numPr>
          <w:ilvl w:val="1"/>
          <w:numId w:val="12"/>
        </w:numPr>
        <w:rPr>
          <w:lang w:val="en-GB"/>
        </w:rPr>
      </w:pPr>
      <w:r>
        <w:rPr>
          <w:lang w:val="en-GB"/>
        </w:rPr>
        <w:t>Central Bank:</w:t>
      </w:r>
    </w:p>
    <w:p w14:paraId="544F5DE0" w14:textId="408B1D8F" w:rsidR="002B78B8" w:rsidRDefault="00611CF0">
      <w:pPr>
        <w:numPr>
          <w:ilvl w:val="2"/>
          <w:numId w:val="12"/>
        </w:numPr>
        <w:rPr>
          <w:lang w:val="en-GB"/>
        </w:rPr>
      </w:pPr>
      <w:r>
        <w:rPr>
          <w:lang w:val="en-GB"/>
        </w:rPr>
        <w:t>It has</w:t>
      </w:r>
      <w:r w:rsidR="002B78B8">
        <w:rPr>
          <w:lang w:val="en-GB"/>
        </w:rPr>
        <w:t xml:space="preserve"> to pick a fee system for the upgraded NPS </w:t>
      </w:r>
      <w:r>
        <w:rPr>
          <w:lang w:val="en-GB"/>
        </w:rPr>
        <w:t>in order</w:t>
      </w:r>
      <w:r w:rsidR="002B78B8">
        <w:rPr>
          <w:lang w:val="en-GB"/>
        </w:rPr>
        <w:t xml:space="preserve"> to maximize its own utility</w:t>
      </w:r>
      <w:r>
        <w:rPr>
          <w:lang w:val="en-GB"/>
        </w:rPr>
        <w:t xml:space="preserve"> function. Optimal outcome must be such that</w:t>
      </w:r>
      <w:r w:rsidR="002B78B8">
        <w:rPr>
          <w:lang w:val="en-GB"/>
        </w:rPr>
        <w:t xml:space="preserve"> </w:t>
      </w:r>
      <w:r>
        <w:rPr>
          <w:lang w:val="en-GB"/>
        </w:rPr>
        <w:t>aggregate utility</w:t>
      </w:r>
      <w:r w:rsidR="002B78B8">
        <w:rPr>
          <w:lang w:val="en-GB"/>
        </w:rPr>
        <w:t xml:space="preserve"> </w:t>
      </w:r>
      <w:r>
        <w:rPr>
          <w:lang w:val="en-GB"/>
        </w:rPr>
        <w:t xml:space="preserve">of consumers </w:t>
      </w:r>
      <w:r w:rsidR="002B78B8">
        <w:rPr>
          <w:lang w:val="en-GB"/>
        </w:rPr>
        <w:t xml:space="preserve">is </w:t>
      </w:r>
      <w:r>
        <w:rPr>
          <w:lang w:val="en-GB"/>
        </w:rPr>
        <w:t xml:space="preserve">increased over current NPS </w:t>
      </w:r>
      <w:r w:rsidR="002B78B8">
        <w:rPr>
          <w:lang w:val="en-GB"/>
        </w:rPr>
        <w:t xml:space="preserve">and </w:t>
      </w:r>
      <w:r>
        <w:rPr>
          <w:lang w:val="en-GB"/>
        </w:rPr>
        <w:t>DCF of participants is nonnegative.</w:t>
      </w:r>
    </w:p>
    <w:p w14:paraId="03D137BD" w14:textId="7F53BAB4" w:rsidR="002B78B8" w:rsidRDefault="002B78B8">
      <w:pPr>
        <w:numPr>
          <w:ilvl w:val="2"/>
          <w:numId w:val="12"/>
        </w:numPr>
        <w:rPr>
          <w:lang w:val="en-GB"/>
        </w:rPr>
      </w:pPr>
      <w:r>
        <w:rPr>
          <w:lang w:val="en-GB"/>
        </w:rPr>
        <w:t xml:space="preserve">In </w:t>
      </w:r>
      <w:r w:rsidR="00E017DE">
        <w:rPr>
          <w:lang w:val="en-GB"/>
        </w:rPr>
        <w:t>Figure 1</w:t>
      </w:r>
      <w:r>
        <w:rPr>
          <w:lang w:val="en-GB"/>
        </w:rPr>
        <w:t xml:space="preserve"> we provide a utility possibility frontier (UPF) for the Central Bank: </w:t>
      </w:r>
      <w:r w:rsidR="00E017DE">
        <w:rPr>
          <w:lang w:val="en-GB"/>
        </w:rPr>
        <w:t>on</w:t>
      </w:r>
      <w:r>
        <w:rPr>
          <w:lang w:val="en-GB"/>
        </w:rPr>
        <w:t xml:space="preserve"> the axes</w:t>
      </w:r>
      <w:r w:rsidR="00E017DE">
        <w:rPr>
          <w:lang w:val="en-GB"/>
        </w:rPr>
        <w:t>,</w:t>
      </w:r>
      <w:r>
        <w:rPr>
          <w:lang w:val="en-GB"/>
        </w:rPr>
        <w:t xml:space="preserve"> </w:t>
      </w:r>
      <w:r w:rsidR="00E017DE">
        <w:rPr>
          <w:lang w:val="en-GB"/>
        </w:rPr>
        <w:t>the overall increase of utility with respect to the current NPS for both consumers (</w:t>
      </w:r>
      <w:r w:rsidR="00E017DE">
        <w:rPr>
          <w:lang w:val="en-GB"/>
        </w:rPr>
        <w:sym w:font="Symbol" w:char="F044"/>
      </w:r>
      <w:r w:rsidR="00E017DE">
        <w:rPr>
          <w:lang w:val="en-GB"/>
        </w:rPr>
        <w:t>U</w:t>
      </w:r>
      <w:r w:rsidR="00E017DE" w:rsidRPr="00E017DE">
        <w:rPr>
          <w:vertAlign w:val="subscript"/>
          <w:lang w:val="en-GB"/>
        </w:rPr>
        <w:t>C</w:t>
      </w:r>
      <w:r w:rsidR="00E017DE">
        <w:rPr>
          <w:lang w:val="en-GB"/>
        </w:rPr>
        <w:t>) and participants (</w:t>
      </w:r>
      <w:r w:rsidR="00E017DE">
        <w:rPr>
          <w:lang w:val="en-GB"/>
        </w:rPr>
        <w:sym w:font="Symbol" w:char="F044"/>
      </w:r>
      <w:r w:rsidR="00E017DE">
        <w:rPr>
          <w:lang w:val="en-GB"/>
        </w:rPr>
        <w:t>U</w:t>
      </w:r>
      <w:r w:rsidR="00E017DE">
        <w:rPr>
          <w:vertAlign w:val="subscript"/>
          <w:lang w:val="en-GB"/>
        </w:rPr>
        <w:t>P</w:t>
      </w:r>
      <w:r w:rsidR="00E017DE">
        <w:rPr>
          <w:lang w:val="en-GB"/>
        </w:rPr>
        <w:t>) are represented</w:t>
      </w:r>
      <w:r>
        <w:rPr>
          <w:lang w:val="en-GB"/>
        </w:rPr>
        <w:t xml:space="preserve">. The origin </w:t>
      </w:r>
      <w:r w:rsidR="00E017DE">
        <w:rPr>
          <w:lang w:val="en-GB"/>
        </w:rPr>
        <w:t xml:space="preserve">of the axes </w:t>
      </w:r>
      <w:r>
        <w:rPr>
          <w:lang w:val="en-GB"/>
        </w:rPr>
        <w:t>is the locus where both participants and consumers are indifferent with respect to the current NPS.</w:t>
      </w:r>
    </w:p>
    <w:p w14:paraId="0C540D94" w14:textId="3CFFD58F" w:rsidR="002B78B8" w:rsidRDefault="00D72071">
      <w:pPr>
        <w:numPr>
          <w:ilvl w:val="2"/>
          <w:numId w:val="12"/>
        </w:numPr>
        <w:rPr>
          <w:lang w:val="en-GB"/>
        </w:rPr>
      </w:pPr>
      <w:r>
        <w:rPr>
          <w:lang w:val="en-GB"/>
        </w:rPr>
        <w:lastRenderedPageBreak/>
        <w:t>Each point on the</w:t>
      </w:r>
      <w:r w:rsidR="002B78B8">
        <w:rPr>
          <w:lang w:val="en-GB"/>
        </w:rPr>
        <w:t xml:space="preserve"> UPF is associated with a fee system (a pair of values of fees </w:t>
      </w:r>
      <w:r>
        <w:rPr>
          <w:lang w:val="en-GB"/>
        </w:rPr>
        <w:t>charged</w:t>
      </w:r>
      <w:r w:rsidR="002B78B8">
        <w:rPr>
          <w:lang w:val="en-GB"/>
        </w:rPr>
        <w:t xml:space="preserve"> </w:t>
      </w:r>
      <w:r>
        <w:rPr>
          <w:lang w:val="en-GB"/>
        </w:rPr>
        <w:t>to</w:t>
      </w:r>
      <w:r w:rsidR="002B78B8">
        <w:rPr>
          <w:lang w:val="en-GB"/>
        </w:rPr>
        <w:t xml:space="preserve"> participants and to end-users). For </w:t>
      </w:r>
      <w:r>
        <w:rPr>
          <w:lang w:val="en-GB"/>
        </w:rPr>
        <w:t>any</w:t>
      </w:r>
      <w:r w:rsidR="002B78B8">
        <w:rPr>
          <w:lang w:val="en-GB"/>
        </w:rPr>
        <w:t xml:space="preserve"> fee system, the DCF for the system provider </w:t>
      </w:r>
      <w:r>
        <w:rPr>
          <w:lang w:val="en-GB"/>
        </w:rPr>
        <w:t xml:space="preserve">(i.e., the Central Bank) </w:t>
      </w:r>
      <w:r w:rsidR="001B12D3">
        <w:rPr>
          <w:lang w:val="en-GB"/>
        </w:rPr>
        <w:t>is zero</w:t>
      </w:r>
      <w:r w:rsidR="002B78B8">
        <w:rPr>
          <w:lang w:val="en-GB"/>
        </w:rPr>
        <w:t>.</w:t>
      </w:r>
    </w:p>
    <w:p w14:paraId="0F9997EC" w14:textId="3DB0B66D" w:rsidR="002B78B8" w:rsidRDefault="001B12D3">
      <w:pPr>
        <w:numPr>
          <w:ilvl w:val="2"/>
          <w:numId w:val="12"/>
        </w:numPr>
        <w:rPr>
          <w:lang w:val="en-GB"/>
        </w:rPr>
      </w:pPr>
      <w:r>
        <w:rPr>
          <w:lang w:val="en-GB"/>
        </w:rPr>
        <w:t>Given the indifference curves of the Central Bank, t</w:t>
      </w:r>
      <w:r w:rsidR="002B78B8">
        <w:rPr>
          <w:lang w:val="en-GB"/>
        </w:rPr>
        <w:t xml:space="preserve">he optimal fee system is the one leading to point </w:t>
      </w:r>
      <w:r>
        <w:rPr>
          <w:lang w:val="en-GB"/>
        </w:rPr>
        <w:t>A o</w:t>
      </w:r>
      <w:r w:rsidR="002B78B8">
        <w:rPr>
          <w:lang w:val="en-GB"/>
        </w:rPr>
        <w:t xml:space="preserve">n the UPF, as shown in </w:t>
      </w:r>
      <w:r w:rsidR="00D72071">
        <w:rPr>
          <w:lang w:val="en-GB"/>
        </w:rPr>
        <w:t>Figure 1</w:t>
      </w:r>
      <w:r w:rsidR="002B78B8">
        <w:rPr>
          <w:lang w:val="en-GB"/>
        </w:rPr>
        <w:t xml:space="preserve">. </w:t>
      </w:r>
      <w:r>
        <w:rPr>
          <w:lang w:val="en-GB"/>
        </w:rPr>
        <w:t>On point A the increase of DCF of system participants (that is, financial institutions) is close to zero.</w:t>
      </w:r>
    </w:p>
    <w:p w14:paraId="1265F235" w14:textId="1D90F0A7" w:rsidR="002B78B8" w:rsidRDefault="002B78B8">
      <w:pPr>
        <w:numPr>
          <w:ilvl w:val="2"/>
          <w:numId w:val="12"/>
        </w:numPr>
        <w:rPr>
          <w:lang w:val="en-GB"/>
        </w:rPr>
      </w:pPr>
      <w:r>
        <w:rPr>
          <w:lang w:val="en-GB"/>
        </w:rPr>
        <w:t xml:space="preserve">The main outcomes </w:t>
      </w:r>
      <w:r w:rsidR="004B5F3E">
        <w:rPr>
          <w:lang w:val="en-GB"/>
        </w:rPr>
        <w:t>are:</w:t>
      </w:r>
      <w:r w:rsidR="004B5F3E">
        <w:rPr>
          <w:rStyle w:val="Rimandonotaapidipagina"/>
          <w:lang w:val="en-GB"/>
        </w:rPr>
        <w:footnoteReference w:id="8"/>
      </w:r>
    </w:p>
    <w:p w14:paraId="6C099AF1" w14:textId="77777777" w:rsidR="002B78B8" w:rsidRDefault="002B78B8">
      <w:pPr>
        <w:numPr>
          <w:ilvl w:val="3"/>
          <w:numId w:val="12"/>
        </w:numPr>
        <w:rPr>
          <w:lang w:val="en-GB"/>
        </w:rPr>
      </w:pPr>
      <w:r>
        <w:rPr>
          <w:lang w:val="en-GB"/>
        </w:rPr>
        <w:t>The system must be upgraded.</w:t>
      </w:r>
    </w:p>
    <w:p w14:paraId="4789F886" w14:textId="508446FB" w:rsidR="002B78B8" w:rsidRDefault="00803274">
      <w:pPr>
        <w:numPr>
          <w:ilvl w:val="3"/>
          <w:numId w:val="12"/>
        </w:numPr>
        <w:rPr>
          <w:lang w:val="en-GB"/>
        </w:rPr>
      </w:pPr>
      <w:r>
        <w:rPr>
          <w:lang w:val="en-GB"/>
        </w:rPr>
        <w:t>Fees to participants and</w:t>
      </w:r>
      <w:r w:rsidR="002B78B8">
        <w:rPr>
          <w:lang w:val="en-GB"/>
        </w:rPr>
        <w:t xml:space="preserve"> consumers are reduced by 43% and 18% respectively.</w:t>
      </w:r>
    </w:p>
    <w:p w14:paraId="131018F4" w14:textId="77777777" w:rsidR="002B78B8" w:rsidRDefault="002B78B8">
      <w:pPr>
        <w:numPr>
          <w:ilvl w:val="3"/>
          <w:numId w:val="12"/>
        </w:numPr>
        <w:rPr>
          <w:lang w:val="en-GB"/>
        </w:rPr>
      </w:pPr>
      <w:r>
        <w:rPr>
          <w:lang w:val="en-GB"/>
        </w:rPr>
        <w:t>While transactions per consumer increase by 12%, total costs per consumer decrease by 7%, and total time spent is reduced by 77%.</w:t>
      </w:r>
    </w:p>
    <w:p w14:paraId="7DA3E552" w14:textId="77777777" w:rsidR="00803274" w:rsidRDefault="00803274" w:rsidP="00803274">
      <w:pPr>
        <w:rPr>
          <w:lang w:val="en-GB"/>
        </w:rPr>
      </w:pPr>
    </w:p>
    <w:p w14:paraId="13A16856" w14:textId="60313B91" w:rsidR="00803274" w:rsidRDefault="00803274" w:rsidP="00803274">
      <w:pPr>
        <w:jc w:val="center"/>
        <w:rPr>
          <w:b/>
          <w:lang w:val="en-GB"/>
        </w:rPr>
      </w:pPr>
      <w:r w:rsidRPr="005D1526">
        <w:rPr>
          <w:b/>
          <w:lang w:val="en-GB"/>
        </w:rPr>
        <w:t>Figure 1</w:t>
      </w:r>
      <w:r w:rsidR="005D1526" w:rsidRPr="005D1526">
        <w:rPr>
          <w:b/>
          <w:lang w:val="en-GB"/>
        </w:rPr>
        <w:t>: Maximization of system provider’s utility</w:t>
      </w:r>
    </w:p>
    <w:p w14:paraId="5BC701A4" w14:textId="77777777" w:rsidR="005D1526" w:rsidRDefault="005D1526" w:rsidP="00803274">
      <w:pPr>
        <w:jc w:val="center"/>
        <w:rPr>
          <w:b/>
          <w:lang w:val="en-GB"/>
        </w:rPr>
      </w:pPr>
    </w:p>
    <w:p w14:paraId="6E766544" w14:textId="540F938D" w:rsidR="00803274" w:rsidRPr="005D1526" w:rsidRDefault="00BB7D9E" w:rsidP="005D1526">
      <w:pPr>
        <w:jc w:val="center"/>
        <w:rPr>
          <w:b/>
          <w:lang w:val="en-GB"/>
        </w:rPr>
      </w:pPr>
      <w:r>
        <w:rPr>
          <w:b/>
          <w:noProof/>
        </w:rPr>
        <w:pict w14:anchorId="48EA15A0">
          <v:shape id="_x0000_i1025" type="#_x0000_t75" alt="" style="width:233.35pt;height:213.35pt;visibility:visible;mso-wrap-style:square;mso-width-percent:0;mso-height-percent:0;mso-width-percent:0;mso-height-percent:0">
            <v:imagedata r:id="rId9" o:title=""/>
          </v:shape>
        </w:pict>
      </w:r>
    </w:p>
    <w:p w14:paraId="6B9A0E2C" w14:textId="77777777" w:rsidR="002B78B8" w:rsidRDefault="002B78B8">
      <w:pPr>
        <w:ind w:left="1080"/>
        <w:rPr>
          <w:lang w:val="en-GB"/>
        </w:rPr>
      </w:pPr>
    </w:p>
    <w:p w14:paraId="101E9D68" w14:textId="77777777" w:rsidR="002B78B8" w:rsidRDefault="002B78B8">
      <w:pPr>
        <w:numPr>
          <w:ilvl w:val="1"/>
          <w:numId w:val="12"/>
        </w:numPr>
        <w:rPr>
          <w:lang w:val="en-GB"/>
        </w:rPr>
      </w:pPr>
      <w:r>
        <w:rPr>
          <w:lang w:val="en-GB"/>
        </w:rPr>
        <w:t>Participants:</w:t>
      </w:r>
    </w:p>
    <w:p w14:paraId="01895628" w14:textId="548CAF2F" w:rsidR="002B78B8" w:rsidRDefault="002B78B8">
      <w:pPr>
        <w:numPr>
          <w:ilvl w:val="2"/>
          <w:numId w:val="12"/>
        </w:numPr>
        <w:rPr>
          <w:lang w:val="en-GB"/>
        </w:rPr>
      </w:pPr>
      <w:r>
        <w:rPr>
          <w:lang w:val="en-GB"/>
        </w:rPr>
        <w:t xml:space="preserve">Their problem is to </w:t>
      </w:r>
      <w:r w:rsidR="00DA074A">
        <w:rPr>
          <w:lang w:val="en-GB"/>
        </w:rPr>
        <w:t>set</w:t>
      </w:r>
      <w:r>
        <w:rPr>
          <w:lang w:val="en-GB"/>
        </w:rPr>
        <w:t xml:space="preserve"> fee</w:t>
      </w:r>
      <w:r w:rsidR="005D1526">
        <w:rPr>
          <w:lang w:val="en-GB"/>
        </w:rPr>
        <w:t>s</w:t>
      </w:r>
      <w:r>
        <w:rPr>
          <w:lang w:val="en-GB"/>
        </w:rPr>
        <w:t xml:space="preserve"> to </w:t>
      </w:r>
      <w:r w:rsidR="005D1526">
        <w:rPr>
          <w:lang w:val="en-GB"/>
        </w:rPr>
        <w:t>charge to</w:t>
      </w:r>
      <w:r>
        <w:rPr>
          <w:lang w:val="en-GB"/>
        </w:rPr>
        <w:t xml:space="preserve"> end-users </w:t>
      </w:r>
      <w:r w:rsidR="005D1526">
        <w:rPr>
          <w:lang w:val="en-GB"/>
        </w:rPr>
        <w:t>in</w:t>
      </w:r>
      <w:r>
        <w:rPr>
          <w:lang w:val="en-GB"/>
        </w:rPr>
        <w:t xml:space="preserve"> the </w:t>
      </w:r>
      <w:r w:rsidR="005D1526">
        <w:rPr>
          <w:lang w:val="en-GB"/>
        </w:rPr>
        <w:t>new</w:t>
      </w:r>
      <w:r>
        <w:rPr>
          <w:lang w:val="en-GB"/>
        </w:rPr>
        <w:t xml:space="preserve"> NPS</w:t>
      </w:r>
      <w:r w:rsidR="005D1526">
        <w:rPr>
          <w:lang w:val="en-GB"/>
        </w:rPr>
        <w:t>, in order to</w:t>
      </w:r>
      <w:r>
        <w:rPr>
          <w:lang w:val="en-GB"/>
        </w:rPr>
        <w:t xml:space="preserve"> maximize </w:t>
      </w:r>
      <w:r w:rsidR="005D1526">
        <w:rPr>
          <w:lang w:val="en-GB"/>
        </w:rPr>
        <w:t xml:space="preserve">their </w:t>
      </w:r>
      <w:r>
        <w:rPr>
          <w:lang w:val="en-GB"/>
        </w:rPr>
        <w:t>DCF (given the fee</w:t>
      </w:r>
      <w:r w:rsidR="005D1526">
        <w:rPr>
          <w:lang w:val="en-GB"/>
        </w:rPr>
        <w:t>s</w:t>
      </w:r>
      <w:r>
        <w:rPr>
          <w:lang w:val="en-GB"/>
        </w:rPr>
        <w:t xml:space="preserve"> charged by the system provider).</w:t>
      </w:r>
    </w:p>
    <w:p w14:paraId="0CBAF8ED" w14:textId="138B2270" w:rsidR="002B78B8" w:rsidRDefault="002B78B8">
      <w:pPr>
        <w:numPr>
          <w:ilvl w:val="2"/>
          <w:numId w:val="12"/>
        </w:numPr>
        <w:rPr>
          <w:lang w:val="en-GB"/>
        </w:rPr>
      </w:pPr>
      <w:r>
        <w:rPr>
          <w:lang w:val="en-GB"/>
        </w:rPr>
        <w:t xml:space="preserve">Participants </w:t>
      </w:r>
      <w:r w:rsidR="00DA074A">
        <w:rPr>
          <w:lang w:val="en-GB"/>
        </w:rPr>
        <w:t>would pick point P o</w:t>
      </w:r>
      <w:r>
        <w:rPr>
          <w:lang w:val="en-GB"/>
        </w:rPr>
        <w:t xml:space="preserve">n the UPF of </w:t>
      </w:r>
      <w:r w:rsidR="00DA074A">
        <w:rPr>
          <w:lang w:val="en-GB"/>
        </w:rPr>
        <w:t>Figure 1, being constrained not to decrease utility of consumers</w:t>
      </w:r>
      <w:r>
        <w:rPr>
          <w:lang w:val="en-GB"/>
        </w:rPr>
        <w:t>.</w:t>
      </w:r>
    </w:p>
    <w:p w14:paraId="219E499F" w14:textId="77777777" w:rsidR="00607526" w:rsidRDefault="00607526" w:rsidP="00607526">
      <w:pPr>
        <w:rPr>
          <w:lang w:val="en-GB"/>
        </w:rPr>
      </w:pPr>
    </w:p>
    <w:p w14:paraId="7BEC5F02" w14:textId="1BA6E76A" w:rsidR="002B78B8" w:rsidRPr="00607526" w:rsidRDefault="002B78B8" w:rsidP="00607526">
      <w:pPr>
        <w:rPr>
          <w:lang w:val="en-GB"/>
        </w:rPr>
      </w:pPr>
      <w:r w:rsidRPr="00607526">
        <w:rPr>
          <w:lang w:val="en-GB"/>
        </w:rPr>
        <w:t xml:space="preserve">Notice that the outcomes </w:t>
      </w:r>
      <w:r w:rsidR="00607526">
        <w:rPr>
          <w:lang w:val="en-GB"/>
        </w:rPr>
        <w:t xml:space="preserve">described above </w:t>
      </w:r>
      <w:r w:rsidRPr="00607526">
        <w:rPr>
          <w:lang w:val="en-GB"/>
        </w:rPr>
        <w:t xml:space="preserve">differ one from </w:t>
      </w:r>
      <w:r w:rsidR="00607526">
        <w:rPr>
          <w:lang w:val="en-GB"/>
        </w:rPr>
        <w:t>the</w:t>
      </w:r>
      <w:r w:rsidRPr="00607526">
        <w:rPr>
          <w:lang w:val="en-GB"/>
        </w:rPr>
        <w:t xml:space="preserve"> other. To find an equilibrium for the system a g</w:t>
      </w:r>
      <w:r w:rsidR="000F424C">
        <w:rPr>
          <w:lang w:val="en-GB"/>
        </w:rPr>
        <w:t>ame should be setup (see [5</w:t>
      </w:r>
      <w:r w:rsidRPr="00607526">
        <w:rPr>
          <w:lang w:val="en-GB"/>
        </w:rPr>
        <w:t>]).</w:t>
      </w:r>
    </w:p>
    <w:p w14:paraId="3605BCEF" w14:textId="77777777" w:rsidR="002B78B8" w:rsidRDefault="002B78B8">
      <w:pPr>
        <w:rPr>
          <w:b/>
          <w:lang w:val="en-GB"/>
        </w:rPr>
      </w:pPr>
    </w:p>
    <w:p w14:paraId="152DFFF5" w14:textId="77777777" w:rsidR="002B78B8" w:rsidRDefault="002B78B8">
      <w:pPr>
        <w:rPr>
          <w:b/>
          <w:lang w:val="en-GB"/>
        </w:rPr>
      </w:pPr>
    </w:p>
    <w:p w14:paraId="6D087E22" w14:textId="77777777" w:rsidR="000F424C" w:rsidRDefault="000F424C">
      <w:pPr>
        <w:rPr>
          <w:b/>
          <w:lang w:val="en-GB"/>
        </w:rPr>
      </w:pPr>
    </w:p>
    <w:p w14:paraId="79DBDA21" w14:textId="77777777" w:rsidR="000F424C" w:rsidRDefault="000F424C">
      <w:pPr>
        <w:rPr>
          <w:b/>
          <w:lang w:val="en-GB"/>
        </w:rPr>
      </w:pPr>
    </w:p>
    <w:p w14:paraId="024C26E4" w14:textId="77777777" w:rsidR="000F424C" w:rsidRDefault="000F424C">
      <w:pPr>
        <w:rPr>
          <w:b/>
          <w:lang w:val="en-GB"/>
        </w:rPr>
      </w:pPr>
    </w:p>
    <w:p w14:paraId="20C11965" w14:textId="77777777" w:rsidR="002B78B8" w:rsidRDefault="002B78B8">
      <w:pPr>
        <w:rPr>
          <w:b/>
          <w:lang w:val="en-GB"/>
        </w:rPr>
      </w:pPr>
      <w:r>
        <w:rPr>
          <w:b/>
          <w:lang w:val="en-GB"/>
        </w:rPr>
        <w:t>4. Final Comments</w:t>
      </w:r>
    </w:p>
    <w:p w14:paraId="2AF804CB" w14:textId="77777777" w:rsidR="002B78B8" w:rsidRDefault="002B78B8">
      <w:pPr>
        <w:rPr>
          <w:b/>
          <w:lang w:val="en-GB"/>
        </w:rPr>
      </w:pPr>
    </w:p>
    <w:p w14:paraId="07DCB611" w14:textId="77777777" w:rsidR="002B78B8" w:rsidRDefault="002B78B8">
      <w:pPr>
        <w:rPr>
          <w:lang w:val="en-GB"/>
        </w:rPr>
      </w:pPr>
      <w:r>
        <w:rPr>
          <w:lang w:val="en-GB"/>
        </w:rPr>
        <w:t>To run an analysis such as the one presented in the above example, the following general problems might arise:</w:t>
      </w:r>
    </w:p>
    <w:p w14:paraId="3941673E" w14:textId="77777777" w:rsidR="002B78B8" w:rsidRDefault="002B78B8">
      <w:pPr>
        <w:rPr>
          <w:lang w:val="en-GB"/>
        </w:rPr>
      </w:pPr>
    </w:p>
    <w:p w14:paraId="1D2290CA" w14:textId="77777777" w:rsidR="002B78B8" w:rsidRDefault="002B78B8">
      <w:pPr>
        <w:numPr>
          <w:ilvl w:val="0"/>
          <w:numId w:val="5"/>
        </w:numPr>
        <w:tabs>
          <w:tab w:val="clear" w:pos="1980"/>
        </w:tabs>
        <w:ind w:left="1440"/>
        <w:rPr>
          <w:lang w:val="en-GB"/>
        </w:rPr>
      </w:pPr>
      <w:r>
        <w:rPr>
          <w:lang w:val="en-GB"/>
        </w:rPr>
        <w:t>Tractability:</w:t>
      </w:r>
    </w:p>
    <w:p w14:paraId="52195200" w14:textId="77777777" w:rsidR="002B78B8" w:rsidRDefault="002B78B8">
      <w:pPr>
        <w:numPr>
          <w:ilvl w:val="1"/>
          <w:numId w:val="19"/>
        </w:numPr>
        <w:tabs>
          <w:tab w:val="clear" w:pos="1440"/>
        </w:tabs>
        <w:ind w:left="2160"/>
        <w:rPr>
          <w:lang w:val="en-GB"/>
        </w:rPr>
      </w:pPr>
      <w:r>
        <w:rPr>
          <w:lang w:val="en-GB"/>
        </w:rPr>
        <w:t>Problem: the complexity of the issue might be such that a formal representation cannot be performed accurately in a reasonable amount of time, or given a time constraint.</w:t>
      </w:r>
    </w:p>
    <w:p w14:paraId="306BA1D1" w14:textId="77777777" w:rsidR="002B78B8" w:rsidRDefault="002B78B8">
      <w:pPr>
        <w:numPr>
          <w:ilvl w:val="1"/>
          <w:numId w:val="19"/>
        </w:numPr>
        <w:tabs>
          <w:tab w:val="clear" w:pos="1440"/>
        </w:tabs>
        <w:ind w:left="2160"/>
        <w:rPr>
          <w:lang w:val="en-GB"/>
        </w:rPr>
      </w:pPr>
      <w:r>
        <w:rPr>
          <w:lang w:val="en-GB"/>
        </w:rPr>
        <w:t xml:space="preserve">Advice: keep the problem as simple as possible, using an 80/20 approach (solve 80% of the problem by treating the 20% most important issues). </w:t>
      </w:r>
    </w:p>
    <w:p w14:paraId="2C2BA445" w14:textId="77777777" w:rsidR="002B78B8" w:rsidRDefault="002B78B8">
      <w:pPr>
        <w:ind w:left="1800"/>
        <w:rPr>
          <w:lang w:val="en-GB"/>
        </w:rPr>
      </w:pPr>
    </w:p>
    <w:p w14:paraId="2149C0A3" w14:textId="77777777" w:rsidR="002B78B8" w:rsidRDefault="002B78B8">
      <w:pPr>
        <w:numPr>
          <w:ilvl w:val="0"/>
          <w:numId w:val="5"/>
        </w:numPr>
        <w:tabs>
          <w:tab w:val="clear" w:pos="1980"/>
        </w:tabs>
        <w:ind w:left="1440"/>
        <w:rPr>
          <w:lang w:val="en-GB"/>
        </w:rPr>
      </w:pPr>
      <w:r>
        <w:rPr>
          <w:lang w:val="en-GB"/>
        </w:rPr>
        <w:t xml:space="preserve">Data availability: </w:t>
      </w:r>
    </w:p>
    <w:p w14:paraId="256FF154" w14:textId="77777777" w:rsidR="002B78B8" w:rsidRDefault="002B78B8">
      <w:pPr>
        <w:numPr>
          <w:ilvl w:val="1"/>
          <w:numId w:val="19"/>
        </w:numPr>
        <w:tabs>
          <w:tab w:val="clear" w:pos="1440"/>
        </w:tabs>
        <w:ind w:left="2160"/>
        <w:rPr>
          <w:lang w:val="en-GB"/>
        </w:rPr>
      </w:pPr>
      <w:r>
        <w:rPr>
          <w:lang w:val="en-GB"/>
        </w:rPr>
        <w:t>Problem: data are not always available, especially in less developed countries, or at least not in a reasonable amount of time or given a time constraint.</w:t>
      </w:r>
    </w:p>
    <w:p w14:paraId="5289DB43" w14:textId="77777777" w:rsidR="002B78B8" w:rsidRDefault="002B78B8">
      <w:pPr>
        <w:numPr>
          <w:ilvl w:val="1"/>
          <w:numId w:val="19"/>
        </w:numPr>
        <w:tabs>
          <w:tab w:val="clear" w:pos="1440"/>
        </w:tabs>
        <w:ind w:left="2160"/>
        <w:rPr>
          <w:lang w:val="en-GB"/>
        </w:rPr>
      </w:pPr>
      <w:r>
        <w:rPr>
          <w:lang w:val="en-GB"/>
        </w:rPr>
        <w:t>When some issues cannot be numerically estimated:</w:t>
      </w:r>
    </w:p>
    <w:p w14:paraId="0DAD7894" w14:textId="77777777" w:rsidR="002B78B8" w:rsidRDefault="002B78B8">
      <w:pPr>
        <w:numPr>
          <w:ilvl w:val="2"/>
          <w:numId w:val="20"/>
        </w:numPr>
        <w:tabs>
          <w:tab w:val="clear" w:pos="4140"/>
        </w:tabs>
        <w:ind w:left="3060"/>
        <w:rPr>
          <w:lang w:val="en-GB"/>
        </w:rPr>
      </w:pPr>
      <w:r>
        <w:rPr>
          <w:lang w:val="en-GB"/>
        </w:rPr>
        <w:t>Make judgemental evaluations using qualitative assessments (for example a scale of three levels: bad, good, very good);</w:t>
      </w:r>
    </w:p>
    <w:p w14:paraId="52F77412" w14:textId="77777777" w:rsidR="002B78B8" w:rsidRDefault="002B78B8">
      <w:pPr>
        <w:numPr>
          <w:ilvl w:val="2"/>
          <w:numId w:val="20"/>
        </w:numPr>
        <w:tabs>
          <w:tab w:val="clear" w:pos="4140"/>
        </w:tabs>
        <w:ind w:left="3060"/>
        <w:rPr>
          <w:lang w:val="en-GB"/>
        </w:rPr>
      </w:pPr>
      <w:r>
        <w:rPr>
          <w:lang w:val="en-GB"/>
        </w:rPr>
        <w:t>Give numerical values to the qualitative assessments;</w:t>
      </w:r>
    </w:p>
    <w:p w14:paraId="7A2CBA1E" w14:textId="77777777" w:rsidR="002B78B8" w:rsidRDefault="002B78B8">
      <w:pPr>
        <w:numPr>
          <w:ilvl w:val="2"/>
          <w:numId w:val="20"/>
        </w:numPr>
        <w:tabs>
          <w:tab w:val="clear" w:pos="4140"/>
        </w:tabs>
        <w:ind w:left="3060"/>
        <w:rPr>
          <w:lang w:val="en-GB"/>
        </w:rPr>
      </w:pPr>
      <w:r>
        <w:rPr>
          <w:lang w:val="en-GB"/>
        </w:rPr>
        <w:t>Weigh the assessments using revealed preferences or through judgemental considerations.</w:t>
      </w:r>
    </w:p>
    <w:p w14:paraId="20ECFA1A" w14:textId="77777777" w:rsidR="002B78B8" w:rsidRDefault="002B78B8">
      <w:pPr>
        <w:rPr>
          <w:lang w:val="en-GB"/>
        </w:rPr>
      </w:pPr>
    </w:p>
    <w:p w14:paraId="3E436BD2" w14:textId="77777777" w:rsidR="002B78B8" w:rsidRDefault="002B78B8">
      <w:pPr>
        <w:rPr>
          <w:lang w:val="en-GB"/>
        </w:rPr>
      </w:pPr>
      <w:r>
        <w:rPr>
          <w:lang w:val="en-GB"/>
        </w:rPr>
        <w:t>By following the above advices, a useful CBA for payments systems reforms can always be run, to prioritize among options. The operators that could use it more profitably are either the National Payment Council or the Central Bank. The situations where they could apply CBA are so many, starting from the example in Section 3, that it would be hard to quote one in particular.</w:t>
      </w:r>
    </w:p>
    <w:p w14:paraId="3B8C2FDB" w14:textId="77777777" w:rsidR="002B78B8" w:rsidRDefault="002B78B8">
      <w:pPr>
        <w:rPr>
          <w:lang w:val="en-GB"/>
        </w:rPr>
      </w:pPr>
    </w:p>
    <w:p w14:paraId="0C14B2DD" w14:textId="12B5652F" w:rsidR="002B78B8" w:rsidRDefault="002B78B8">
      <w:pPr>
        <w:rPr>
          <w:lang w:val="en-GB"/>
        </w:rPr>
      </w:pPr>
      <w:r>
        <w:rPr>
          <w:lang w:val="en-GB"/>
        </w:rPr>
        <w:t>Even by looking at the approaches used in the past to evaluate payment system reforms - looking carefully at all qualitative elements</w:t>
      </w:r>
      <w:r w:rsidR="007C2B15">
        <w:rPr>
          <w:lang w:val="en-GB"/>
        </w:rPr>
        <w:t>,</w:t>
      </w:r>
      <w:r>
        <w:rPr>
          <w:lang w:val="en-GB"/>
        </w:rPr>
        <w:t xml:space="preserve"> but perhaps not considering in depth any numerical assessment -it seems that it would be worthy for the international institutions to spend some efforts to build, manage and make available to all countries a database on payments systems, with both relevant data throughout the world and methods of assessing costs and benefits.</w:t>
      </w:r>
    </w:p>
    <w:p w14:paraId="111E74A5" w14:textId="77777777" w:rsidR="002B78B8" w:rsidRDefault="002B78B8">
      <w:pPr>
        <w:rPr>
          <w:b/>
          <w:lang w:val="en-GB"/>
        </w:rPr>
      </w:pPr>
    </w:p>
    <w:p w14:paraId="586DA5CC" w14:textId="77777777" w:rsidR="002B78B8" w:rsidRDefault="002B78B8">
      <w:pPr>
        <w:rPr>
          <w:b/>
          <w:lang w:val="en-GB"/>
        </w:rPr>
      </w:pPr>
    </w:p>
    <w:p w14:paraId="017E645F" w14:textId="77777777" w:rsidR="000C26AF" w:rsidRDefault="000C26AF">
      <w:pPr>
        <w:rPr>
          <w:b/>
          <w:lang w:val="en-GB"/>
        </w:rPr>
      </w:pPr>
    </w:p>
    <w:p w14:paraId="68DD3B25" w14:textId="77777777" w:rsidR="000C26AF" w:rsidRDefault="000C26AF">
      <w:pPr>
        <w:rPr>
          <w:b/>
          <w:lang w:val="en-GB"/>
        </w:rPr>
      </w:pPr>
    </w:p>
    <w:p w14:paraId="0A32E1D9" w14:textId="77777777" w:rsidR="000C26AF" w:rsidRDefault="000C26AF">
      <w:pPr>
        <w:rPr>
          <w:b/>
          <w:lang w:val="en-GB"/>
        </w:rPr>
      </w:pPr>
    </w:p>
    <w:p w14:paraId="53F78102" w14:textId="77777777" w:rsidR="007C2B15" w:rsidRDefault="007C2B15">
      <w:pPr>
        <w:rPr>
          <w:b/>
          <w:lang w:val="en-GB"/>
        </w:rPr>
      </w:pPr>
    </w:p>
    <w:p w14:paraId="591D07C3" w14:textId="77777777" w:rsidR="007C2B15" w:rsidRDefault="007C2B15">
      <w:pPr>
        <w:rPr>
          <w:b/>
          <w:lang w:val="en-GB"/>
        </w:rPr>
      </w:pPr>
    </w:p>
    <w:p w14:paraId="49BF9C1B" w14:textId="77777777" w:rsidR="007C2B15" w:rsidRDefault="007C2B15">
      <w:pPr>
        <w:rPr>
          <w:b/>
          <w:lang w:val="en-GB"/>
        </w:rPr>
      </w:pPr>
    </w:p>
    <w:p w14:paraId="56D49099" w14:textId="77777777" w:rsidR="007C2B15" w:rsidRDefault="007C2B15">
      <w:pPr>
        <w:rPr>
          <w:b/>
          <w:lang w:val="en-GB"/>
        </w:rPr>
      </w:pPr>
    </w:p>
    <w:p w14:paraId="33BC20CA" w14:textId="77777777" w:rsidR="007C2B15" w:rsidRDefault="007C2B15">
      <w:pPr>
        <w:rPr>
          <w:b/>
          <w:lang w:val="en-GB"/>
        </w:rPr>
      </w:pPr>
    </w:p>
    <w:p w14:paraId="5342ABBD" w14:textId="77777777" w:rsidR="007C2B15" w:rsidRDefault="007C2B15">
      <w:pPr>
        <w:rPr>
          <w:b/>
          <w:lang w:val="en-GB"/>
        </w:rPr>
      </w:pPr>
    </w:p>
    <w:p w14:paraId="5D0EF3E2" w14:textId="77777777" w:rsidR="000C26AF" w:rsidRDefault="000C26AF">
      <w:pPr>
        <w:rPr>
          <w:b/>
          <w:lang w:val="en-GB"/>
        </w:rPr>
      </w:pPr>
    </w:p>
    <w:p w14:paraId="21AF0BD5" w14:textId="77777777" w:rsidR="000C26AF" w:rsidRDefault="000C26AF">
      <w:pPr>
        <w:rPr>
          <w:b/>
          <w:lang w:val="en-GB"/>
        </w:rPr>
      </w:pPr>
    </w:p>
    <w:p w14:paraId="53659EFA" w14:textId="77777777" w:rsidR="000C26AF" w:rsidRDefault="000C26AF">
      <w:pPr>
        <w:rPr>
          <w:b/>
          <w:lang w:val="en-GB"/>
        </w:rPr>
      </w:pPr>
    </w:p>
    <w:p w14:paraId="7C90CA4A" w14:textId="77777777" w:rsidR="000C26AF" w:rsidRDefault="000C26AF">
      <w:pPr>
        <w:rPr>
          <w:b/>
          <w:lang w:val="en-GB"/>
        </w:rPr>
      </w:pPr>
    </w:p>
    <w:p w14:paraId="59AD612F" w14:textId="77777777" w:rsidR="002B78B8" w:rsidRDefault="002B78B8">
      <w:pPr>
        <w:rPr>
          <w:b/>
          <w:lang w:val="en-GB"/>
        </w:rPr>
      </w:pPr>
      <w:r>
        <w:rPr>
          <w:b/>
          <w:lang w:val="en-GB"/>
        </w:rPr>
        <w:t>References</w:t>
      </w:r>
    </w:p>
    <w:p w14:paraId="6B761BEB" w14:textId="77777777" w:rsidR="002B78B8" w:rsidRDefault="002B78B8">
      <w:pPr>
        <w:ind w:left="360" w:hanging="360"/>
        <w:rPr>
          <w:b/>
          <w:sz w:val="28"/>
          <w:szCs w:val="28"/>
          <w:lang w:val="en-GB"/>
        </w:rPr>
      </w:pPr>
    </w:p>
    <w:p w14:paraId="2D19EA07" w14:textId="56FF16B2" w:rsidR="000C26AF" w:rsidRDefault="007C2B15" w:rsidP="007C2B15">
      <w:pPr>
        <w:ind w:left="709" w:hanging="709"/>
        <w:rPr>
          <w:lang w:val="en-GB"/>
        </w:rPr>
      </w:pPr>
      <w:r>
        <w:rPr>
          <w:rFonts w:ascii="Cambria" w:hAnsi="Cambria"/>
          <w:color w:val="000000"/>
          <w:lang w:val="en-GB"/>
        </w:rPr>
        <w:t>[</w:t>
      </w:r>
      <w:r w:rsidR="001E23E7">
        <w:rPr>
          <w:rFonts w:ascii="Cambria" w:hAnsi="Cambria"/>
          <w:color w:val="000000"/>
          <w:lang w:val="en-GB"/>
        </w:rPr>
        <w:t>1</w:t>
      </w:r>
      <w:r>
        <w:rPr>
          <w:rFonts w:ascii="Cambria" w:hAnsi="Cambria"/>
          <w:color w:val="000000"/>
          <w:lang w:val="en-GB"/>
        </w:rPr>
        <w:t xml:space="preserve">] </w:t>
      </w:r>
      <w:r>
        <w:rPr>
          <w:rFonts w:ascii="Cambria" w:hAnsi="Cambria"/>
          <w:color w:val="000000"/>
          <w:lang w:val="en-GB"/>
        </w:rPr>
        <w:tab/>
      </w:r>
      <w:r w:rsidR="000C26AF" w:rsidRPr="00DF13E0">
        <w:rPr>
          <w:rFonts w:ascii="Cambria" w:hAnsi="Cambria"/>
          <w:color w:val="000000"/>
          <w:lang w:val="en-GB"/>
        </w:rPr>
        <w:t xml:space="preserve">Baxter, W.F., (1983), </w:t>
      </w:r>
      <w:r w:rsidR="000C26AF" w:rsidRPr="007C2B15">
        <w:rPr>
          <w:rFonts w:ascii="Cambria" w:hAnsi="Cambria"/>
          <w:i/>
          <w:color w:val="000000"/>
          <w:lang w:val="en-GB"/>
        </w:rPr>
        <w:t>Bank Interchange of Transactional Paper: Legal Perspectives</w:t>
      </w:r>
      <w:r w:rsidR="000C26AF" w:rsidRPr="00DF13E0">
        <w:rPr>
          <w:rFonts w:ascii="Cambria" w:hAnsi="Cambria"/>
          <w:color w:val="000000"/>
          <w:lang w:val="en-GB"/>
        </w:rPr>
        <w:t>, Journal of Law and Economics, 26: 541-588.</w:t>
      </w:r>
    </w:p>
    <w:p w14:paraId="5633D87F" w14:textId="77777777" w:rsidR="000C26AF" w:rsidRDefault="000C26AF">
      <w:pPr>
        <w:ind w:left="360" w:hanging="360"/>
        <w:rPr>
          <w:lang w:val="en-GB"/>
        </w:rPr>
      </w:pPr>
    </w:p>
    <w:p w14:paraId="1E0564B1" w14:textId="131681BC" w:rsidR="002B78B8" w:rsidRDefault="001E23E7" w:rsidP="007C2B15">
      <w:pPr>
        <w:ind w:left="709" w:hanging="709"/>
        <w:rPr>
          <w:lang w:val="en-GB"/>
        </w:rPr>
      </w:pPr>
      <w:r>
        <w:rPr>
          <w:lang w:val="en-GB"/>
        </w:rPr>
        <w:t>[2</w:t>
      </w:r>
      <w:r w:rsidR="002B78B8">
        <w:rPr>
          <w:lang w:val="en-GB"/>
        </w:rPr>
        <w:t xml:space="preserve">] </w:t>
      </w:r>
      <w:r w:rsidR="007C2B15">
        <w:rPr>
          <w:lang w:val="en-GB"/>
        </w:rPr>
        <w:tab/>
      </w:r>
      <w:proofErr w:type="spellStart"/>
      <w:r w:rsidR="002B78B8">
        <w:rPr>
          <w:lang w:val="en-GB"/>
        </w:rPr>
        <w:t>Bossone</w:t>
      </w:r>
      <w:proofErr w:type="spellEnd"/>
      <w:r w:rsidR="002B78B8">
        <w:rPr>
          <w:lang w:val="en-GB"/>
        </w:rPr>
        <w:t xml:space="preserve">, B., and </w:t>
      </w:r>
      <w:proofErr w:type="spellStart"/>
      <w:r w:rsidR="002B78B8">
        <w:rPr>
          <w:lang w:val="en-GB"/>
        </w:rPr>
        <w:t>Cirasino</w:t>
      </w:r>
      <w:proofErr w:type="spellEnd"/>
      <w:r w:rsidR="002B78B8">
        <w:rPr>
          <w:lang w:val="en-GB"/>
        </w:rPr>
        <w:t xml:space="preserve">, M. (2001), </w:t>
      </w:r>
      <w:r w:rsidR="002B78B8">
        <w:rPr>
          <w:i/>
          <w:lang w:val="en-GB"/>
        </w:rPr>
        <w:t>The Oversight of the Payment Systems: a Framework for the Development and Governance of Payment Systems in Emerging Economies</w:t>
      </w:r>
      <w:r w:rsidR="002B78B8">
        <w:rPr>
          <w:lang w:val="en-GB"/>
        </w:rPr>
        <w:t>, Research Paper 1, WHPI, 2001.</w:t>
      </w:r>
    </w:p>
    <w:p w14:paraId="4FF4AAFF" w14:textId="77777777" w:rsidR="002B78B8" w:rsidRDefault="002B78B8">
      <w:pPr>
        <w:ind w:left="360" w:hanging="360"/>
        <w:rPr>
          <w:lang w:val="en-GB"/>
        </w:rPr>
      </w:pPr>
    </w:p>
    <w:p w14:paraId="7850EA86" w14:textId="0551C79E" w:rsidR="002B78B8" w:rsidRDefault="001E23E7">
      <w:pPr>
        <w:ind w:left="360" w:hanging="360"/>
        <w:rPr>
          <w:lang w:val="en-GB"/>
        </w:rPr>
      </w:pPr>
      <w:r>
        <w:rPr>
          <w:lang w:val="en-GB"/>
        </w:rPr>
        <w:t>[3</w:t>
      </w:r>
      <w:r w:rsidR="002B78B8">
        <w:rPr>
          <w:lang w:val="en-GB"/>
        </w:rPr>
        <w:t xml:space="preserve">] </w:t>
      </w:r>
      <w:r w:rsidR="007C2B15">
        <w:rPr>
          <w:lang w:val="en-GB"/>
        </w:rPr>
        <w:tab/>
      </w:r>
      <w:r w:rsidR="007C2B15">
        <w:rPr>
          <w:lang w:val="en-GB"/>
        </w:rPr>
        <w:tab/>
      </w:r>
      <w:r w:rsidR="002B78B8">
        <w:rPr>
          <w:lang w:val="en-GB"/>
        </w:rPr>
        <w:t xml:space="preserve">Brent, Robert J. (1996), </w:t>
      </w:r>
      <w:r w:rsidR="002B78B8">
        <w:rPr>
          <w:i/>
          <w:lang w:val="en-GB"/>
        </w:rPr>
        <w:t>Applied Cost-Benefit Analysis</w:t>
      </w:r>
      <w:r w:rsidR="002B78B8">
        <w:rPr>
          <w:lang w:val="en-GB"/>
        </w:rPr>
        <w:t>, Edward Elgar.</w:t>
      </w:r>
    </w:p>
    <w:p w14:paraId="53421A7A" w14:textId="77777777" w:rsidR="002B78B8" w:rsidRDefault="002B78B8">
      <w:pPr>
        <w:ind w:left="360" w:hanging="360"/>
        <w:rPr>
          <w:lang w:val="en-GB"/>
        </w:rPr>
      </w:pPr>
    </w:p>
    <w:p w14:paraId="29FEA7A4" w14:textId="2D63B95D" w:rsidR="002B78B8" w:rsidRDefault="001E23E7">
      <w:pPr>
        <w:ind w:left="360" w:hanging="360"/>
        <w:rPr>
          <w:lang w:val="en-GB"/>
        </w:rPr>
      </w:pPr>
      <w:r>
        <w:rPr>
          <w:lang w:val="en-GB"/>
        </w:rPr>
        <w:t>[4</w:t>
      </w:r>
      <w:r w:rsidR="002B78B8">
        <w:rPr>
          <w:lang w:val="en-GB"/>
        </w:rPr>
        <w:t xml:space="preserve">] </w:t>
      </w:r>
      <w:r w:rsidR="007C2B15">
        <w:rPr>
          <w:lang w:val="en-GB"/>
        </w:rPr>
        <w:tab/>
      </w:r>
      <w:r w:rsidR="007C2B15">
        <w:rPr>
          <w:lang w:val="en-GB"/>
        </w:rPr>
        <w:tab/>
      </w:r>
      <w:r w:rsidR="002B78B8">
        <w:rPr>
          <w:lang w:val="en-GB"/>
        </w:rPr>
        <w:t xml:space="preserve">Brent, Robert J. (1998), </w:t>
      </w:r>
      <w:r w:rsidR="002B78B8">
        <w:rPr>
          <w:i/>
          <w:lang w:val="en-GB"/>
        </w:rPr>
        <w:t>Cost-Benefit Analysis for Developing Countries</w:t>
      </w:r>
      <w:r w:rsidR="002B78B8">
        <w:rPr>
          <w:lang w:val="en-GB"/>
        </w:rPr>
        <w:t xml:space="preserve">, Edward Elgar. </w:t>
      </w:r>
    </w:p>
    <w:p w14:paraId="297218F1" w14:textId="77777777" w:rsidR="002B78B8" w:rsidRDefault="002B78B8">
      <w:pPr>
        <w:ind w:left="360" w:hanging="360"/>
        <w:rPr>
          <w:lang w:val="en-GB"/>
        </w:rPr>
      </w:pPr>
    </w:p>
    <w:p w14:paraId="1933B1A4" w14:textId="156E029F" w:rsidR="002B78B8" w:rsidRDefault="001E23E7" w:rsidP="007C2B15">
      <w:pPr>
        <w:ind w:left="709" w:hanging="709"/>
        <w:rPr>
          <w:lang w:val="en-GB"/>
        </w:rPr>
      </w:pPr>
      <w:r>
        <w:rPr>
          <w:lang w:val="en-GB"/>
        </w:rPr>
        <w:t>[5</w:t>
      </w:r>
      <w:r w:rsidR="002B78B8">
        <w:rPr>
          <w:lang w:val="en-GB"/>
        </w:rPr>
        <w:t xml:space="preserve">] </w:t>
      </w:r>
      <w:r w:rsidR="007C2B15">
        <w:rPr>
          <w:lang w:val="en-GB"/>
        </w:rPr>
        <w:tab/>
      </w:r>
      <w:proofErr w:type="spellStart"/>
      <w:r w:rsidR="002B78B8">
        <w:rPr>
          <w:lang w:val="en-GB"/>
        </w:rPr>
        <w:t>Casagrande</w:t>
      </w:r>
      <w:proofErr w:type="spellEnd"/>
      <w:r w:rsidR="002B78B8">
        <w:rPr>
          <w:lang w:val="en-GB"/>
        </w:rPr>
        <w:t>, A.,</w:t>
      </w:r>
      <w:r w:rsidR="00741741">
        <w:rPr>
          <w:lang w:val="en-GB"/>
        </w:rPr>
        <w:t xml:space="preserve"> Spallone, M. (2017</w:t>
      </w:r>
      <w:r w:rsidR="002B78B8">
        <w:rPr>
          <w:lang w:val="en-GB"/>
        </w:rPr>
        <w:t>),</w:t>
      </w:r>
      <w:r w:rsidR="002B78B8">
        <w:rPr>
          <w:i/>
          <w:lang w:val="en-GB"/>
        </w:rPr>
        <w:t xml:space="preserve"> </w:t>
      </w:r>
      <w:r w:rsidR="000C26AF">
        <w:rPr>
          <w:i/>
          <w:lang w:val="en-GB"/>
        </w:rPr>
        <w:t>Optimal Fee Determi</w:t>
      </w:r>
      <w:r w:rsidR="007C2B15">
        <w:rPr>
          <w:i/>
          <w:lang w:val="en-GB"/>
        </w:rPr>
        <w:t xml:space="preserve">nation in a Perspective Payment </w:t>
      </w:r>
      <w:r w:rsidR="000C26AF">
        <w:rPr>
          <w:i/>
          <w:lang w:val="en-GB"/>
        </w:rPr>
        <w:t>System: A Game Theoretical Approach</w:t>
      </w:r>
      <w:r w:rsidR="002B78B8">
        <w:rPr>
          <w:lang w:val="en-GB"/>
        </w:rPr>
        <w:t xml:space="preserve">, </w:t>
      </w:r>
      <w:proofErr w:type="spellStart"/>
      <w:r w:rsidR="00741741">
        <w:rPr>
          <w:lang w:val="en-GB"/>
        </w:rPr>
        <w:t>Rivista</w:t>
      </w:r>
      <w:proofErr w:type="spellEnd"/>
      <w:r w:rsidR="00741741">
        <w:rPr>
          <w:lang w:val="en-GB"/>
        </w:rPr>
        <w:t xml:space="preserve"> </w:t>
      </w:r>
      <w:proofErr w:type="spellStart"/>
      <w:r w:rsidR="00741741">
        <w:rPr>
          <w:lang w:val="en-GB"/>
        </w:rPr>
        <w:t>Bancaria</w:t>
      </w:r>
      <w:proofErr w:type="spellEnd"/>
      <w:r w:rsidR="002B78B8">
        <w:rPr>
          <w:lang w:val="en-GB"/>
        </w:rPr>
        <w:t>.</w:t>
      </w:r>
    </w:p>
    <w:p w14:paraId="6F329D1E" w14:textId="77777777" w:rsidR="002B78B8" w:rsidRDefault="002B78B8">
      <w:pPr>
        <w:ind w:left="360" w:hanging="360"/>
        <w:rPr>
          <w:lang w:val="en-GB"/>
        </w:rPr>
      </w:pPr>
    </w:p>
    <w:p w14:paraId="03C27F1D" w14:textId="3867425D" w:rsidR="002B78B8" w:rsidRDefault="001E23E7" w:rsidP="007C2B15">
      <w:pPr>
        <w:ind w:left="709" w:hanging="709"/>
        <w:rPr>
          <w:lang w:val="en-GB"/>
        </w:rPr>
      </w:pPr>
      <w:r>
        <w:rPr>
          <w:lang w:val="en-GB"/>
        </w:rPr>
        <w:t>[6</w:t>
      </w:r>
      <w:r w:rsidR="002B78B8">
        <w:rPr>
          <w:lang w:val="en-GB"/>
        </w:rPr>
        <w:t xml:space="preserve">] </w:t>
      </w:r>
      <w:r w:rsidR="007C2B15">
        <w:rPr>
          <w:lang w:val="en-GB"/>
        </w:rPr>
        <w:tab/>
      </w:r>
      <w:proofErr w:type="spellStart"/>
      <w:r w:rsidR="002B78B8">
        <w:rPr>
          <w:lang w:val="en-GB"/>
        </w:rPr>
        <w:t>Cirasino</w:t>
      </w:r>
      <w:proofErr w:type="spellEnd"/>
      <w:r w:rsidR="002B78B8">
        <w:rPr>
          <w:lang w:val="en-GB"/>
        </w:rPr>
        <w:t>, M. (2002),</w:t>
      </w:r>
      <w:r w:rsidR="002B78B8">
        <w:rPr>
          <w:i/>
          <w:lang w:val="en-GB"/>
        </w:rPr>
        <w:t xml:space="preserve"> Cooperation within the Payment System: Model of Terms of Reference for a Payment Council</w:t>
      </w:r>
      <w:r w:rsidR="002B78B8">
        <w:rPr>
          <w:lang w:val="en-GB"/>
        </w:rPr>
        <w:t>, Research Paper 4, WHPI.</w:t>
      </w:r>
    </w:p>
    <w:p w14:paraId="57932EB6" w14:textId="77777777" w:rsidR="002B78B8" w:rsidRDefault="002B78B8">
      <w:pPr>
        <w:ind w:left="360" w:hanging="360"/>
        <w:rPr>
          <w:lang w:val="en-GB"/>
        </w:rPr>
      </w:pPr>
    </w:p>
    <w:p w14:paraId="4473D847" w14:textId="12AEFB7A" w:rsidR="002B78B8" w:rsidRDefault="001E23E7">
      <w:pPr>
        <w:ind w:left="360" w:hanging="360"/>
        <w:rPr>
          <w:lang w:val="en-GB"/>
        </w:rPr>
      </w:pPr>
      <w:r>
        <w:rPr>
          <w:lang w:val="en-GB"/>
        </w:rPr>
        <w:t>[7</w:t>
      </w:r>
      <w:r w:rsidR="002B78B8">
        <w:rPr>
          <w:lang w:val="en-GB"/>
        </w:rPr>
        <w:t xml:space="preserve">] </w:t>
      </w:r>
      <w:r w:rsidR="007C2B15">
        <w:rPr>
          <w:lang w:val="en-GB"/>
        </w:rPr>
        <w:tab/>
      </w:r>
      <w:r w:rsidR="007C2B15">
        <w:rPr>
          <w:lang w:val="en-GB"/>
        </w:rPr>
        <w:tab/>
      </w:r>
      <w:r w:rsidR="002B78B8">
        <w:rPr>
          <w:lang w:val="en-GB"/>
        </w:rPr>
        <w:t xml:space="preserve">CPSS (2001), </w:t>
      </w:r>
      <w:r w:rsidR="002B78B8">
        <w:rPr>
          <w:i/>
          <w:lang w:val="en-GB"/>
        </w:rPr>
        <w:t>Core Principles for Systematically Important Payment Systems</w:t>
      </w:r>
      <w:r w:rsidR="002B78B8">
        <w:rPr>
          <w:lang w:val="en-GB"/>
        </w:rPr>
        <w:t>.</w:t>
      </w:r>
    </w:p>
    <w:p w14:paraId="2B3D05AB" w14:textId="77777777" w:rsidR="002B78B8" w:rsidRDefault="002B78B8">
      <w:pPr>
        <w:ind w:left="360" w:hanging="360"/>
        <w:rPr>
          <w:lang w:val="en-GB"/>
        </w:rPr>
      </w:pPr>
    </w:p>
    <w:p w14:paraId="5F0F3DD9" w14:textId="5DF22EFE" w:rsidR="002B78B8" w:rsidRDefault="001E23E7">
      <w:pPr>
        <w:ind w:left="360" w:hanging="360"/>
        <w:rPr>
          <w:lang w:val="en-GB"/>
        </w:rPr>
      </w:pPr>
      <w:r>
        <w:rPr>
          <w:lang w:val="en-GB"/>
        </w:rPr>
        <w:t>[8</w:t>
      </w:r>
      <w:r w:rsidR="002B78B8">
        <w:rPr>
          <w:lang w:val="en-GB"/>
        </w:rPr>
        <w:t xml:space="preserve">] </w:t>
      </w:r>
      <w:r w:rsidR="007C2B15">
        <w:rPr>
          <w:lang w:val="en-GB"/>
        </w:rPr>
        <w:tab/>
      </w:r>
      <w:r w:rsidR="007C2B15">
        <w:rPr>
          <w:lang w:val="en-GB"/>
        </w:rPr>
        <w:tab/>
      </w:r>
      <w:r w:rsidR="002B78B8">
        <w:rPr>
          <w:lang w:val="en-GB"/>
        </w:rPr>
        <w:t xml:space="preserve">CPSS (2001), </w:t>
      </w:r>
      <w:r w:rsidR="002B78B8">
        <w:rPr>
          <w:i/>
          <w:lang w:val="en-GB"/>
        </w:rPr>
        <w:t>Recommendations for Securities Settlement Systems</w:t>
      </w:r>
      <w:r w:rsidR="002B78B8">
        <w:rPr>
          <w:lang w:val="en-GB"/>
        </w:rPr>
        <w:t>.</w:t>
      </w:r>
    </w:p>
    <w:p w14:paraId="66C487AB" w14:textId="77777777" w:rsidR="002B78B8" w:rsidRDefault="002B78B8">
      <w:pPr>
        <w:ind w:left="360" w:hanging="360"/>
        <w:rPr>
          <w:lang w:val="en-GB"/>
        </w:rPr>
      </w:pPr>
    </w:p>
    <w:p w14:paraId="1C95A329" w14:textId="2F019E8A" w:rsidR="002B78B8" w:rsidRDefault="001E23E7">
      <w:pPr>
        <w:ind w:left="360" w:hanging="360"/>
        <w:rPr>
          <w:lang w:val="en-GB"/>
        </w:rPr>
      </w:pPr>
      <w:r>
        <w:rPr>
          <w:lang w:val="en-GB"/>
        </w:rPr>
        <w:t>[9</w:t>
      </w:r>
      <w:r w:rsidR="002B78B8">
        <w:rPr>
          <w:lang w:val="en-GB"/>
        </w:rPr>
        <w:t xml:space="preserve">] </w:t>
      </w:r>
      <w:r w:rsidR="007C2B15">
        <w:rPr>
          <w:lang w:val="en-GB"/>
        </w:rPr>
        <w:tab/>
      </w:r>
      <w:r w:rsidR="007C2B15">
        <w:rPr>
          <w:lang w:val="en-GB"/>
        </w:rPr>
        <w:tab/>
      </w:r>
      <w:r w:rsidR="002B78B8">
        <w:rPr>
          <w:lang w:val="en-GB"/>
        </w:rPr>
        <w:t xml:space="preserve">CPSS (2003), </w:t>
      </w:r>
      <w:r w:rsidR="002B78B8">
        <w:rPr>
          <w:i/>
          <w:lang w:val="en-GB"/>
        </w:rPr>
        <w:t>Policy Issues for Central Banks in Retail Payments</w:t>
      </w:r>
      <w:r w:rsidR="002B78B8">
        <w:rPr>
          <w:lang w:val="en-GB"/>
        </w:rPr>
        <w:t>.</w:t>
      </w:r>
    </w:p>
    <w:p w14:paraId="33A10EEC" w14:textId="77777777" w:rsidR="002B78B8" w:rsidRDefault="002B78B8">
      <w:pPr>
        <w:ind w:left="360" w:hanging="360"/>
        <w:rPr>
          <w:lang w:val="en-GB"/>
        </w:rPr>
      </w:pPr>
    </w:p>
    <w:p w14:paraId="44C641F6" w14:textId="6C2BECEC" w:rsidR="002B78B8" w:rsidRDefault="001E23E7">
      <w:pPr>
        <w:ind w:left="360" w:hanging="360"/>
        <w:rPr>
          <w:lang w:val="en-GB"/>
        </w:rPr>
      </w:pPr>
      <w:r>
        <w:rPr>
          <w:lang w:val="en-GB"/>
        </w:rPr>
        <w:t>[10</w:t>
      </w:r>
      <w:r w:rsidR="007C2B15">
        <w:rPr>
          <w:lang w:val="en-GB"/>
        </w:rPr>
        <w:t>]</w:t>
      </w:r>
      <w:r w:rsidR="007C2B15">
        <w:rPr>
          <w:lang w:val="en-GB"/>
        </w:rPr>
        <w:tab/>
      </w:r>
      <w:r w:rsidR="002B78B8">
        <w:rPr>
          <w:lang w:val="en-GB"/>
        </w:rPr>
        <w:t xml:space="preserve">CPSS (1996), </w:t>
      </w:r>
      <w:r w:rsidR="002B78B8">
        <w:rPr>
          <w:i/>
          <w:lang w:val="en-GB"/>
        </w:rPr>
        <w:t>Settlement Risk in Foreign Exchange Transactions</w:t>
      </w:r>
      <w:r w:rsidR="002B78B8">
        <w:rPr>
          <w:lang w:val="en-GB"/>
        </w:rPr>
        <w:t>.</w:t>
      </w:r>
    </w:p>
    <w:p w14:paraId="04DD4620" w14:textId="77777777" w:rsidR="002B78B8" w:rsidRDefault="002B78B8">
      <w:pPr>
        <w:ind w:left="360" w:hanging="360"/>
        <w:rPr>
          <w:lang w:val="en-GB"/>
        </w:rPr>
      </w:pPr>
    </w:p>
    <w:p w14:paraId="37D7DF3D" w14:textId="6C2CFCF0" w:rsidR="002B78B8" w:rsidRDefault="001E23E7" w:rsidP="007C2B15">
      <w:pPr>
        <w:ind w:left="709" w:hanging="709"/>
        <w:rPr>
          <w:lang w:val="en-GB"/>
        </w:rPr>
      </w:pPr>
      <w:r>
        <w:rPr>
          <w:lang w:val="en-GB"/>
        </w:rPr>
        <w:t>[11</w:t>
      </w:r>
      <w:r w:rsidR="002B78B8">
        <w:rPr>
          <w:lang w:val="en-GB"/>
        </w:rPr>
        <w:t xml:space="preserve">] </w:t>
      </w:r>
      <w:r w:rsidR="007C2B15">
        <w:rPr>
          <w:lang w:val="en-GB"/>
        </w:rPr>
        <w:tab/>
      </w:r>
      <w:r w:rsidR="002B78B8">
        <w:rPr>
          <w:lang w:val="en-GB"/>
        </w:rPr>
        <w:t xml:space="preserve">Economides, N. (1996), </w:t>
      </w:r>
      <w:r w:rsidR="002B78B8">
        <w:rPr>
          <w:i/>
          <w:lang w:val="en-GB"/>
        </w:rPr>
        <w:t>The Economics of Networks</w:t>
      </w:r>
      <w:r w:rsidR="002B78B8">
        <w:rPr>
          <w:lang w:val="en-GB"/>
        </w:rPr>
        <w:t xml:space="preserve">, </w:t>
      </w:r>
      <w:r w:rsidR="002B78B8">
        <w:rPr>
          <w:iCs/>
          <w:lang w:val="en-GB"/>
        </w:rPr>
        <w:t>International Journal of Industrial Organization</w:t>
      </w:r>
      <w:r w:rsidR="002B78B8">
        <w:rPr>
          <w:lang w:val="en-GB"/>
        </w:rPr>
        <w:t xml:space="preserve">, vol. 14, no. 6, pp. 673-699. </w:t>
      </w:r>
    </w:p>
    <w:p w14:paraId="6F9C080A" w14:textId="77777777" w:rsidR="002B78B8" w:rsidRDefault="002B78B8">
      <w:pPr>
        <w:ind w:left="360" w:hanging="360"/>
        <w:rPr>
          <w:lang w:val="en-GB"/>
        </w:rPr>
      </w:pPr>
    </w:p>
    <w:p w14:paraId="4FED6284" w14:textId="14F06FE9" w:rsidR="000C26AF" w:rsidRDefault="001E23E7" w:rsidP="00DE1848">
      <w:pPr>
        <w:ind w:left="709" w:hanging="709"/>
        <w:rPr>
          <w:lang w:val="en-GB"/>
        </w:rPr>
      </w:pPr>
      <w:r>
        <w:rPr>
          <w:rFonts w:ascii="Cambria" w:hAnsi="Cambria"/>
          <w:color w:val="000000"/>
          <w:lang w:val="en-GB"/>
        </w:rPr>
        <w:t>[12</w:t>
      </w:r>
      <w:r w:rsidR="000C26AF" w:rsidRPr="00DF13E0">
        <w:rPr>
          <w:rFonts w:ascii="Cambria" w:hAnsi="Cambria"/>
          <w:color w:val="000000"/>
          <w:lang w:val="en-GB"/>
        </w:rPr>
        <w:t xml:space="preserve">] </w:t>
      </w:r>
      <w:r w:rsidR="007C2B15">
        <w:rPr>
          <w:rFonts w:ascii="Cambria" w:hAnsi="Cambria"/>
          <w:color w:val="000000"/>
          <w:lang w:val="en-GB"/>
        </w:rPr>
        <w:tab/>
      </w:r>
      <w:r w:rsidR="000C26AF" w:rsidRPr="00DF13E0">
        <w:rPr>
          <w:rFonts w:ascii="Cambria" w:hAnsi="Cambria"/>
          <w:color w:val="000000"/>
          <w:lang w:val="en-GB"/>
        </w:rPr>
        <w:t>Frankel, A. S., (1998), ‘Monopoly and Competition in the Supply and Exchange of Money,’ Antitrust Law Journal, 66, pp. 313–361. </w:t>
      </w:r>
    </w:p>
    <w:p w14:paraId="60E93798" w14:textId="77777777" w:rsidR="000C26AF" w:rsidRDefault="000C26AF">
      <w:pPr>
        <w:ind w:left="360" w:hanging="360"/>
        <w:rPr>
          <w:lang w:val="en-GB"/>
        </w:rPr>
      </w:pPr>
    </w:p>
    <w:p w14:paraId="6E06B3A8" w14:textId="670206B3" w:rsidR="002B78B8" w:rsidRDefault="001E23E7" w:rsidP="00DE1848">
      <w:pPr>
        <w:ind w:left="709" w:hanging="709"/>
        <w:rPr>
          <w:lang w:val="en-GB"/>
        </w:rPr>
      </w:pPr>
      <w:r>
        <w:rPr>
          <w:lang w:val="en-GB"/>
        </w:rPr>
        <w:t>[13</w:t>
      </w:r>
      <w:r w:rsidR="002B78B8">
        <w:rPr>
          <w:lang w:val="en-GB"/>
        </w:rPr>
        <w:t xml:space="preserve">] </w:t>
      </w:r>
      <w:r w:rsidR="007C2B15">
        <w:rPr>
          <w:lang w:val="en-GB"/>
        </w:rPr>
        <w:tab/>
      </w:r>
      <w:proofErr w:type="spellStart"/>
      <w:r w:rsidR="002B78B8">
        <w:rPr>
          <w:lang w:val="en-GB"/>
        </w:rPr>
        <w:t>Listfield</w:t>
      </w:r>
      <w:proofErr w:type="spellEnd"/>
      <w:r w:rsidR="002B78B8">
        <w:rPr>
          <w:lang w:val="en-GB"/>
        </w:rPr>
        <w:t>, R., and Montes-</w:t>
      </w:r>
      <w:proofErr w:type="spellStart"/>
      <w:r w:rsidR="002B78B8">
        <w:rPr>
          <w:lang w:val="en-GB"/>
        </w:rPr>
        <w:t>Negret</w:t>
      </w:r>
      <w:proofErr w:type="spellEnd"/>
      <w:r w:rsidR="002B78B8">
        <w:rPr>
          <w:lang w:val="en-GB"/>
        </w:rPr>
        <w:t xml:space="preserve">, F. (1994), </w:t>
      </w:r>
      <w:r w:rsidR="002B78B8">
        <w:rPr>
          <w:i/>
          <w:lang w:val="en-GB"/>
        </w:rPr>
        <w:t>Modernizing Payment Systems in Emerging Economies</w:t>
      </w:r>
      <w:r w:rsidR="002B78B8">
        <w:rPr>
          <w:lang w:val="en-GB"/>
        </w:rPr>
        <w:t>, World Bank Policy Research Working Paper 1336.</w:t>
      </w:r>
    </w:p>
    <w:p w14:paraId="12273463" w14:textId="77777777" w:rsidR="002B78B8" w:rsidRDefault="002B78B8">
      <w:pPr>
        <w:ind w:left="360" w:hanging="360"/>
        <w:rPr>
          <w:lang w:val="en-GB"/>
        </w:rPr>
      </w:pPr>
    </w:p>
    <w:p w14:paraId="0511734A" w14:textId="53C7DEB0" w:rsidR="000C26AF" w:rsidRPr="00DF13E0" w:rsidRDefault="001E23E7" w:rsidP="00DE1848">
      <w:pPr>
        <w:ind w:left="709" w:hanging="709"/>
        <w:rPr>
          <w:rFonts w:ascii="Cambria" w:hAnsi="Cambria"/>
          <w:color w:val="000000"/>
          <w:lang w:val="en-GB"/>
        </w:rPr>
      </w:pPr>
      <w:r>
        <w:rPr>
          <w:rFonts w:ascii="Cambria" w:hAnsi="Cambria"/>
          <w:color w:val="000000"/>
          <w:lang w:val="en-GB"/>
        </w:rPr>
        <w:t>[14</w:t>
      </w:r>
      <w:r w:rsidR="000C26AF" w:rsidRPr="00DF13E0">
        <w:rPr>
          <w:rFonts w:ascii="Cambria" w:hAnsi="Cambria"/>
          <w:color w:val="000000"/>
          <w:lang w:val="en-GB"/>
        </w:rPr>
        <w:t xml:space="preserve">] </w:t>
      </w:r>
      <w:r w:rsidR="007C2B15">
        <w:rPr>
          <w:rFonts w:ascii="Cambria" w:hAnsi="Cambria"/>
          <w:color w:val="000000"/>
          <w:lang w:val="en-GB"/>
        </w:rPr>
        <w:tab/>
      </w:r>
      <w:r w:rsidR="000C26AF" w:rsidRPr="00DF13E0">
        <w:rPr>
          <w:rFonts w:ascii="Cambria" w:hAnsi="Cambria"/>
          <w:color w:val="000000"/>
          <w:lang w:val="en-GB"/>
        </w:rPr>
        <w:t xml:space="preserve">Rochet, J-C., and </w:t>
      </w:r>
      <w:proofErr w:type="spellStart"/>
      <w:r w:rsidR="000C26AF" w:rsidRPr="00DF13E0">
        <w:rPr>
          <w:rFonts w:ascii="Cambria" w:hAnsi="Cambria"/>
          <w:color w:val="000000"/>
          <w:lang w:val="en-GB"/>
        </w:rPr>
        <w:t>Tirole</w:t>
      </w:r>
      <w:proofErr w:type="spellEnd"/>
      <w:r w:rsidR="000C26AF" w:rsidRPr="00DF13E0">
        <w:rPr>
          <w:rFonts w:ascii="Cambria" w:hAnsi="Cambria"/>
          <w:color w:val="000000"/>
          <w:lang w:val="en-GB"/>
        </w:rPr>
        <w:t>, J., Cooperation among Competitors: Some Economics of Credit Card Associations, RAND Journal of Economics, 33: 549-570.</w:t>
      </w:r>
    </w:p>
    <w:p w14:paraId="09808FA4" w14:textId="77777777" w:rsidR="000C26AF" w:rsidRPr="00DF13E0" w:rsidRDefault="000C26AF" w:rsidP="000C26AF">
      <w:pPr>
        <w:ind w:left="360" w:hanging="360"/>
        <w:rPr>
          <w:rFonts w:ascii="Cambria" w:hAnsi="Cambria"/>
          <w:color w:val="000000"/>
          <w:lang w:val="en-GB"/>
        </w:rPr>
      </w:pPr>
    </w:p>
    <w:p w14:paraId="24132B12" w14:textId="35B6E1BA" w:rsidR="000C26AF" w:rsidRPr="00DF13E0" w:rsidRDefault="001E23E7" w:rsidP="00DE1848">
      <w:pPr>
        <w:ind w:left="709" w:hanging="709"/>
        <w:rPr>
          <w:rFonts w:ascii="Cambria" w:hAnsi="Cambria"/>
          <w:color w:val="000000"/>
          <w:lang w:val="en-GB"/>
        </w:rPr>
      </w:pPr>
      <w:r>
        <w:rPr>
          <w:rFonts w:ascii="Cambria" w:hAnsi="Cambria"/>
          <w:color w:val="000000"/>
          <w:lang w:val="en-GB"/>
        </w:rPr>
        <w:t>[15</w:t>
      </w:r>
      <w:r w:rsidR="000C26AF" w:rsidRPr="00DF13E0">
        <w:rPr>
          <w:rFonts w:ascii="Cambria" w:hAnsi="Cambria"/>
          <w:color w:val="000000"/>
          <w:lang w:val="en-GB"/>
        </w:rPr>
        <w:t xml:space="preserve">] </w:t>
      </w:r>
      <w:r w:rsidR="007C2B15">
        <w:rPr>
          <w:rFonts w:ascii="Cambria" w:hAnsi="Cambria"/>
          <w:color w:val="000000"/>
          <w:lang w:val="en-GB"/>
        </w:rPr>
        <w:tab/>
      </w:r>
      <w:proofErr w:type="spellStart"/>
      <w:r w:rsidR="000C26AF" w:rsidRPr="00DF13E0">
        <w:rPr>
          <w:rFonts w:ascii="Cambria" w:hAnsi="Cambria"/>
          <w:color w:val="000000"/>
          <w:lang w:val="en-GB"/>
        </w:rPr>
        <w:t>Schmalensee</w:t>
      </w:r>
      <w:proofErr w:type="spellEnd"/>
      <w:r w:rsidR="000C26AF" w:rsidRPr="00DF13E0">
        <w:rPr>
          <w:rFonts w:ascii="Cambria" w:hAnsi="Cambria"/>
          <w:color w:val="000000"/>
          <w:lang w:val="en-GB"/>
        </w:rPr>
        <w:t>, R., Payment Systems and Interchange Fees, Journal of Industrial Economics, 50: 103-122.</w:t>
      </w:r>
    </w:p>
    <w:p w14:paraId="0E6816A0" w14:textId="77777777" w:rsidR="000C26AF" w:rsidRPr="00DF13E0" w:rsidRDefault="000C26AF" w:rsidP="000C26AF">
      <w:pPr>
        <w:ind w:left="360" w:hanging="360"/>
        <w:rPr>
          <w:rFonts w:ascii="Cambria" w:hAnsi="Cambria"/>
          <w:color w:val="000000"/>
          <w:lang w:val="en-GB"/>
        </w:rPr>
      </w:pPr>
    </w:p>
    <w:p w14:paraId="4A38BDBC" w14:textId="43FE639A" w:rsidR="000C26AF" w:rsidRDefault="001E23E7" w:rsidP="00DE1848">
      <w:pPr>
        <w:ind w:left="709" w:hanging="709"/>
        <w:rPr>
          <w:lang w:val="en-GB"/>
        </w:rPr>
      </w:pPr>
      <w:r>
        <w:rPr>
          <w:rFonts w:ascii="Cambria" w:hAnsi="Cambria"/>
          <w:color w:val="000000"/>
          <w:lang w:val="en-GB"/>
        </w:rPr>
        <w:t>[16</w:t>
      </w:r>
      <w:r w:rsidR="000C26AF" w:rsidRPr="00DF13E0">
        <w:rPr>
          <w:rFonts w:ascii="Cambria" w:hAnsi="Cambria"/>
          <w:color w:val="000000"/>
          <w:lang w:val="en-GB"/>
        </w:rPr>
        <w:t xml:space="preserve">] </w:t>
      </w:r>
      <w:r w:rsidR="007C2B15">
        <w:rPr>
          <w:rFonts w:ascii="Cambria" w:hAnsi="Cambria"/>
          <w:color w:val="000000"/>
          <w:lang w:val="en-GB"/>
        </w:rPr>
        <w:tab/>
      </w:r>
      <w:r w:rsidR="000C26AF" w:rsidRPr="00DF13E0">
        <w:rPr>
          <w:rFonts w:ascii="Cambria" w:hAnsi="Cambria"/>
          <w:color w:val="000000"/>
          <w:lang w:val="en-GB"/>
        </w:rPr>
        <w:t>Shy O., and Wang, Z,. (2011), Why Do Payment Card Networks Charge Proportional Fees, American Economic Review 101: 1575-1590.</w:t>
      </w:r>
    </w:p>
    <w:p w14:paraId="7DD3A551" w14:textId="77777777" w:rsidR="000C26AF" w:rsidRDefault="000C26AF">
      <w:pPr>
        <w:ind w:left="360" w:hanging="360"/>
        <w:rPr>
          <w:lang w:val="en-GB"/>
        </w:rPr>
      </w:pPr>
    </w:p>
    <w:p w14:paraId="3B7A1454" w14:textId="113FEC48" w:rsidR="002B78B8" w:rsidRDefault="001E23E7">
      <w:pPr>
        <w:ind w:left="360" w:hanging="360"/>
        <w:rPr>
          <w:lang w:val="en-GB"/>
        </w:rPr>
      </w:pPr>
      <w:r>
        <w:rPr>
          <w:lang w:val="en-GB"/>
        </w:rPr>
        <w:t>[17</w:t>
      </w:r>
      <w:r w:rsidR="002B78B8">
        <w:rPr>
          <w:lang w:val="en-GB"/>
        </w:rPr>
        <w:t xml:space="preserve">] </w:t>
      </w:r>
      <w:r w:rsidR="007C2B15">
        <w:rPr>
          <w:lang w:val="en-GB"/>
        </w:rPr>
        <w:tab/>
      </w:r>
      <w:r w:rsidR="002B78B8">
        <w:rPr>
          <w:lang w:val="en-GB"/>
        </w:rPr>
        <w:t xml:space="preserve">Squire, L. and van der Talk, G., </w:t>
      </w:r>
      <w:r w:rsidR="002B78B8">
        <w:rPr>
          <w:i/>
          <w:lang w:val="en-GB"/>
        </w:rPr>
        <w:t>Economic Analysis of Projects</w:t>
      </w:r>
      <w:r w:rsidR="002B78B8">
        <w:rPr>
          <w:lang w:val="en-GB"/>
        </w:rPr>
        <w:t>, John Hopkins, 1975</w:t>
      </w:r>
    </w:p>
    <w:p w14:paraId="556AB6C0" w14:textId="77777777" w:rsidR="002B78B8" w:rsidRDefault="002B78B8">
      <w:pPr>
        <w:ind w:left="360" w:hanging="360"/>
        <w:rPr>
          <w:lang w:val="en-GB"/>
        </w:rPr>
      </w:pPr>
    </w:p>
    <w:p w14:paraId="1EFCF0A9" w14:textId="5C5837C2" w:rsidR="001E23E7" w:rsidRDefault="001E23E7" w:rsidP="00DE1848">
      <w:pPr>
        <w:ind w:left="709" w:hanging="709"/>
        <w:rPr>
          <w:rFonts w:ascii="Cambria" w:hAnsi="Cambria"/>
          <w:color w:val="000000"/>
          <w:lang w:val="en-GB"/>
        </w:rPr>
      </w:pPr>
      <w:r>
        <w:rPr>
          <w:rFonts w:ascii="Cambria" w:hAnsi="Cambria"/>
          <w:color w:val="000000"/>
          <w:lang w:val="en-GB"/>
        </w:rPr>
        <w:t>[18</w:t>
      </w:r>
      <w:r w:rsidRPr="00DF13E0">
        <w:rPr>
          <w:rFonts w:ascii="Cambria" w:hAnsi="Cambria"/>
          <w:color w:val="000000"/>
          <w:lang w:val="en-GB"/>
        </w:rPr>
        <w:t xml:space="preserve">] </w:t>
      </w:r>
      <w:r w:rsidR="007C2B15">
        <w:rPr>
          <w:rFonts w:ascii="Cambria" w:hAnsi="Cambria"/>
          <w:color w:val="000000"/>
          <w:lang w:val="en-GB"/>
        </w:rPr>
        <w:tab/>
      </w:r>
      <w:r w:rsidRPr="00DF13E0">
        <w:rPr>
          <w:rFonts w:ascii="Cambria" w:hAnsi="Cambria"/>
          <w:color w:val="000000"/>
          <w:lang w:val="en-GB"/>
        </w:rPr>
        <w:t>Wright, J., The Determinants of Optimal Interchange Fees in Payment Systems</w:t>
      </w:r>
      <w:r>
        <w:rPr>
          <w:rFonts w:ascii="Cambria" w:hAnsi="Cambria"/>
          <w:color w:val="000000"/>
          <w:lang w:val="en-GB"/>
        </w:rPr>
        <w:t xml:space="preserve"> (2004)</w:t>
      </w:r>
      <w:r w:rsidRPr="00DF13E0">
        <w:rPr>
          <w:rFonts w:ascii="Cambria" w:hAnsi="Cambria"/>
          <w:color w:val="000000"/>
          <w:lang w:val="en-GB"/>
        </w:rPr>
        <w:t xml:space="preserve">, Journal of Industrial Economics, 52: 1-26. </w:t>
      </w:r>
    </w:p>
    <w:p w14:paraId="40BEA2C2" w14:textId="77777777" w:rsidR="001E23E7" w:rsidRDefault="001E23E7">
      <w:pPr>
        <w:ind w:left="360" w:hanging="360"/>
        <w:rPr>
          <w:rFonts w:ascii="Cambria" w:hAnsi="Cambria"/>
          <w:color w:val="000000"/>
          <w:lang w:val="en-GB"/>
        </w:rPr>
      </w:pPr>
    </w:p>
    <w:p w14:paraId="5FFFF5AB" w14:textId="5EA40FCD" w:rsidR="00DF13E0" w:rsidRPr="007C2B15" w:rsidRDefault="001E23E7">
      <w:pPr>
        <w:ind w:left="360" w:hanging="360"/>
        <w:rPr>
          <w:lang w:val="en-GB"/>
        </w:rPr>
      </w:pPr>
      <w:r>
        <w:rPr>
          <w:lang w:val="en-GB"/>
        </w:rPr>
        <w:t>[19</w:t>
      </w:r>
      <w:r w:rsidR="002B78B8">
        <w:rPr>
          <w:lang w:val="en-GB"/>
        </w:rPr>
        <w:t xml:space="preserve">] </w:t>
      </w:r>
      <w:r w:rsidR="007C2B15">
        <w:rPr>
          <w:lang w:val="en-GB"/>
        </w:rPr>
        <w:tab/>
      </w:r>
      <w:proofErr w:type="spellStart"/>
      <w:r w:rsidR="002B78B8">
        <w:rPr>
          <w:lang w:val="en-GB"/>
        </w:rPr>
        <w:t>Zerbe</w:t>
      </w:r>
      <w:proofErr w:type="spellEnd"/>
      <w:r w:rsidR="002B78B8">
        <w:rPr>
          <w:lang w:val="en-GB"/>
        </w:rPr>
        <w:t xml:space="preserve">, R. O., </w:t>
      </w:r>
      <w:proofErr w:type="spellStart"/>
      <w:r w:rsidR="002B78B8">
        <w:rPr>
          <w:lang w:val="en-GB"/>
        </w:rPr>
        <w:t>Dively</w:t>
      </w:r>
      <w:proofErr w:type="spellEnd"/>
      <w:r w:rsidR="002B78B8">
        <w:rPr>
          <w:lang w:val="en-GB"/>
        </w:rPr>
        <w:t xml:space="preserve">, D., </w:t>
      </w:r>
      <w:r w:rsidR="002B78B8">
        <w:rPr>
          <w:i/>
          <w:lang w:val="en-GB"/>
        </w:rPr>
        <w:t>Benefit-Cost Analysis</w:t>
      </w:r>
      <w:r w:rsidR="002B78B8">
        <w:rPr>
          <w:lang w:val="en-GB"/>
        </w:rPr>
        <w:t>, Harper Collins, 1994</w:t>
      </w:r>
    </w:p>
    <w:sectPr w:rsidR="00DF13E0" w:rsidRPr="007C2B15">
      <w:footerReference w:type="even" r:id="rId10"/>
      <w:footerReference w:type="default" r:id="rId11"/>
      <w:footerReference w:type="first" r:id="rId12"/>
      <w:pgSz w:w="12242" w:h="15842" w:code="1"/>
      <w:pgMar w:top="1418" w:right="1247"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E61D6" w14:textId="77777777" w:rsidR="00BB7D9E" w:rsidRDefault="00BB7D9E">
      <w:r>
        <w:separator/>
      </w:r>
    </w:p>
  </w:endnote>
  <w:endnote w:type="continuationSeparator" w:id="0">
    <w:p w14:paraId="6B8337A1" w14:textId="77777777" w:rsidR="00BB7D9E" w:rsidRDefault="00BB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FB22" w14:textId="77777777" w:rsidR="002B78B8" w:rsidRDefault="002B78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372097" w14:textId="77777777" w:rsidR="002B78B8" w:rsidRDefault="002B78B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7A39" w14:textId="77777777" w:rsidR="002B78B8" w:rsidRDefault="002B78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A5DFB">
      <w:rPr>
        <w:rStyle w:val="Numeropagina"/>
        <w:noProof/>
      </w:rPr>
      <w:t>11</w:t>
    </w:r>
    <w:r>
      <w:rPr>
        <w:rStyle w:val="Numeropagina"/>
      </w:rPr>
      <w:fldChar w:fldCharType="end"/>
    </w:r>
  </w:p>
  <w:p w14:paraId="7E2FA7EE" w14:textId="598C4E01" w:rsidR="002B78B8" w:rsidRDefault="002B78B8">
    <w:pPr>
      <w:pStyle w:val="Pidipagina"/>
      <w:jc w:val="center"/>
      <w:rPr>
        <w:i/>
      </w:rPr>
    </w:pPr>
  </w:p>
  <w:p w14:paraId="054A63C1" w14:textId="77777777" w:rsidR="002B78B8" w:rsidRDefault="002B78B8">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F4AB" w14:textId="77777777" w:rsidR="002B78B8" w:rsidRDefault="002B78B8">
    <w:pPr>
      <w:pStyle w:val="Pidipagina"/>
      <w:jc w:val="center"/>
      <w:rPr>
        <w:i/>
      </w:rPr>
    </w:pPr>
    <w:r>
      <w:rPr>
        <w:i/>
      </w:rPr>
      <w:t xml:space="preserve">©The Core 2003, </w:t>
    </w:r>
    <w:proofErr w:type="spellStart"/>
    <w:r>
      <w:rPr>
        <w:i/>
      </w:rPr>
      <w:t>All</w:t>
    </w:r>
    <w:proofErr w:type="spellEnd"/>
    <w:r>
      <w:rPr>
        <w:i/>
      </w:rPr>
      <w:t xml:space="preserve"> </w:t>
    </w:r>
    <w:proofErr w:type="spellStart"/>
    <w:r>
      <w:rPr>
        <w:i/>
      </w:rPr>
      <w:t>rights</w:t>
    </w:r>
    <w:proofErr w:type="spellEnd"/>
    <w:r>
      <w:rPr>
        <w:i/>
      </w:rPr>
      <w:t xml:space="preserve"> </w:t>
    </w:r>
    <w:proofErr w:type="spellStart"/>
    <w:r>
      <w:rPr>
        <w:i/>
      </w:rPr>
      <w:t>reserved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BF17B" w14:textId="77777777" w:rsidR="00BB7D9E" w:rsidRDefault="00BB7D9E">
      <w:r>
        <w:separator/>
      </w:r>
    </w:p>
  </w:footnote>
  <w:footnote w:type="continuationSeparator" w:id="0">
    <w:p w14:paraId="5C7D17C2" w14:textId="77777777" w:rsidR="00BB7D9E" w:rsidRDefault="00BB7D9E">
      <w:r>
        <w:continuationSeparator/>
      </w:r>
    </w:p>
  </w:footnote>
  <w:footnote w:id="1">
    <w:p w14:paraId="6F5C152A" w14:textId="3BEA2FD2" w:rsidR="002B78B8" w:rsidRDefault="002B78B8">
      <w:pPr>
        <w:pStyle w:val="Testonotaapidipagina"/>
        <w:rPr>
          <w:lang w:val="en-GB"/>
        </w:rPr>
      </w:pPr>
      <w:r>
        <w:rPr>
          <w:rStyle w:val="Rimandonotaapidipagina"/>
        </w:rPr>
        <w:footnoteRef/>
      </w:r>
      <w:r>
        <w:rPr>
          <w:lang w:val="en-GB"/>
        </w:rPr>
        <w:t xml:space="preserve"> The Core Consulting and CASMEF - </w:t>
      </w:r>
      <w:proofErr w:type="spellStart"/>
      <w:r>
        <w:rPr>
          <w:lang w:val="en-GB"/>
        </w:rPr>
        <w:t>Luiss</w:t>
      </w:r>
      <w:proofErr w:type="spellEnd"/>
      <w:r>
        <w:rPr>
          <w:lang w:val="en-GB"/>
        </w:rPr>
        <w:t xml:space="preserve"> Guido Carli.</w:t>
      </w:r>
    </w:p>
  </w:footnote>
  <w:footnote w:id="2">
    <w:p w14:paraId="3405FAB9" w14:textId="77777777" w:rsidR="0058378A" w:rsidRDefault="0058378A" w:rsidP="0058378A">
      <w:pPr>
        <w:pStyle w:val="Testonotaapidipagina"/>
        <w:rPr>
          <w:lang w:val="en-GB"/>
        </w:rPr>
      </w:pPr>
      <w:r>
        <w:rPr>
          <w:rStyle w:val="Rimandonotaapidipagina"/>
        </w:rPr>
        <w:footnoteRef/>
      </w:r>
      <w:r>
        <w:rPr>
          <w:lang w:val="en-GB"/>
        </w:rPr>
        <w:t xml:space="preserve"> G. </w:t>
      </w:r>
      <w:proofErr w:type="spellStart"/>
      <w:r>
        <w:rPr>
          <w:lang w:val="en-GB"/>
        </w:rPr>
        <w:t>d’Annunzio</w:t>
      </w:r>
      <w:proofErr w:type="spellEnd"/>
      <w:r>
        <w:rPr>
          <w:lang w:val="en-GB"/>
        </w:rPr>
        <w:t xml:space="preserve"> University of Chieti and Pescara and CASMEF - </w:t>
      </w:r>
      <w:proofErr w:type="spellStart"/>
      <w:r>
        <w:rPr>
          <w:lang w:val="en-GB"/>
        </w:rPr>
        <w:t>Luiss</w:t>
      </w:r>
      <w:proofErr w:type="spellEnd"/>
      <w:r>
        <w:rPr>
          <w:lang w:val="en-GB"/>
        </w:rPr>
        <w:t xml:space="preserve"> Guido Carli. Email: mspallone@luiss.it</w:t>
      </w:r>
    </w:p>
  </w:footnote>
  <w:footnote w:id="3">
    <w:p w14:paraId="3AA4E5CB" w14:textId="270E1D00" w:rsidR="002B78B8" w:rsidRPr="000C26AF" w:rsidRDefault="002B78B8">
      <w:pPr>
        <w:pStyle w:val="Testonotaapidipagina"/>
        <w:rPr>
          <w:lang w:val="en-US"/>
        </w:rPr>
      </w:pPr>
      <w:r>
        <w:rPr>
          <w:rStyle w:val="Rimandonotaapidipagina"/>
        </w:rPr>
        <w:footnoteRef/>
      </w:r>
      <w:r w:rsidRPr="000C26AF">
        <w:rPr>
          <w:lang w:val="en-US"/>
        </w:rPr>
        <w:t xml:space="preserve"> </w:t>
      </w:r>
      <w:r>
        <w:rPr>
          <w:lang w:val="en-GB"/>
        </w:rPr>
        <w:t xml:space="preserve">La Sapienza University of Rome and CASMEF - </w:t>
      </w:r>
      <w:proofErr w:type="spellStart"/>
      <w:r>
        <w:rPr>
          <w:lang w:val="en-GB"/>
        </w:rPr>
        <w:t>Luiss</w:t>
      </w:r>
      <w:proofErr w:type="spellEnd"/>
      <w:r>
        <w:rPr>
          <w:lang w:val="en-GB"/>
        </w:rPr>
        <w:t xml:space="preserve"> Guido Carli.</w:t>
      </w:r>
    </w:p>
  </w:footnote>
  <w:footnote w:id="4">
    <w:p w14:paraId="077A4300" w14:textId="77777777" w:rsidR="002B78B8" w:rsidRDefault="002B78B8">
      <w:pPr>
        <w:pStyle w:val="Testonotaapidipagina"/>
        <w:rPr>
          <w:lang w:val="en-GB"/>
        </w:rPr>
      </w:pPr>
      <w:r>
        <w:rPr>
          <w:rStyle w:val="Rimandonotaapidipagina"/>
        </w:rPr>
        <w:footnoteRef/>
      </w:r>
      <w:r>
        <w:rPr>
          <w:lang w:val="en-GB"/>
        </w:rPr>
        <w:t xml:space="preserve"> On such topic also see the methodology for stocktaking used in the context of the Western Hemisphere Payments and Securities Clearance and Settlement Initiative.</w:t>
      </w:r>
    </w:p>
  </w:footnote>
  <w:footnote w:id="5">
    <w:p w14:paraId="7868FBA3" w14:textId="77777777" w:rsidR="002B78B8" w:rsidRDefault="002B78B8">
      <w:pPr>
        <w:pStyle w:val="Testonotaapidipagina"/>
        <w:rPr>
          <w:lang w:val="en-GB"/>
        </w:rPr>
      </w:pPr>
      <w:r>
        <w:rPr>
          <w:rStyle w:val="Rimandonotaapidipagina"/>
        </w:rPr>
        <w:footnoteRef/>
      </w:r>
      <w:r>
        <w:rPr>
          <w:lang w:val="en-GB"/>
        </w:rPr>
        <w:t xml:space="preserve"> Oversight, banks’ supervision, market surveillance.</w:t>
      </w:r>
    </w:p>
  </w:footnote>
  <w:footnote w:id="6">
    <w:p w14:paraId="181295B3" w14:textId="2E3D1989" w:rsidR="002B78B8" w:rsidRPr="006639B3" w:rsidRDefault="002B78B8">
      <w:pPr>
        <w:pStyle w:val="Testonotaapidipagina"/>
        <w:rPr>
          <w:lang w:val="en-US"/>
        </w:rPr>
      </w:pPr>
      <w:r>
        <w:rPr>
          <w:rStyle w:val="Rimandonotaapidipagina"/>
        </w:rPr>
        <w:footnoteRef/>
      </w:r>
      <w:r w:rsidRPr="006639B3">
        <w:rPr>
          <w:lang w:val="en-US"/>
        </w:rPr>
        <w:t xml:space="preserve"> </w:t>
      </w:r>
      <w:r>
        <w:rPr>
          <w:lang w:val="en-GB"/>
        </w:rPr>
        <w:t>Bankers’ Associations are potential stakeholders, too. They represent bankers’ interests toward public institutions, and mediate conflicts among banks.</w:t>
      </w:r>
    </w:p>
  </w:footnote>
  <w:footnote w:id="7">
    <w:p w14:paraId="6E8A9599" w14:textId="77777777" w:rsidR="002B78B8" w:rsidRDefault="002B78B8">
      <w:pPr>
        <w:pStyle w:val="Testonotaapidipagina"/>
        <w:rPr>
          <w:lang w:val="en-GB"/>
        </w:rPr>
      </w:pPr>
      <w:r>
        <w:rPr>
          <w:rStyle w:val="Rimandonotaapidipagina"/>
        </w:rPr>
        <w:footnoteRef/>
      </w:r>
      <w:r>
        <w:rPr>
          <w:lang w:val="en-GB"/>
        </w:rPr>
        <w:t xml:space="preserve"> The example does not refer to any country in particular.</w:t>
      </w:r>
    </w:p>
  </w:footnote>
  <w:footnote w:id="8">
    <w:p w14:paraId="5C6CEC64" w14:textId="5EEF5035" w:rsidR="004B5F3E" w:rsidRPr="0007555A" w:rsidRDefault="004B5F3E">
      <w:pPr>
        <w:pStyle w:val="Testonotaapidipagina"/>
        <w:rPr>
          <w:lang w:val="en-US"/>
        </w:rPr>
      </w:pPr>
      <w:r>
        <w:rPr>
          <w:rStyle w:val="Rimandonotaapidipagina"/>
        </w:rPr>
        <w:footnoteRef/>
      </w:r>
      <w:r w:rsidRPr="0007555A">
        <w:rPr>
          <w:lang w:val="en-US"/>
        </w:rPr>
        <w:t xml:space="preserve"> It is assumed that system participants will join the upgrade even if they are indifferent.</w:t>
      </w:r>
      <w:r w:rsidR="00DA5DFB">
        <w:rPr>
          <w:lang w:val="en-US"/>
        </w:rPr>
        <w:t xml:space="preserve"> Calculations are straightforward, but they can be asked to authors anytime.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24E"/>
    <w:multiLevelType w:val="hybridMultilevel"/>
    <w:tmpl w:val="BAC80520"/>
    <w:lvl w:ilvl="0" w:tplc="227C45BA">
      <w:start w:val="1"/>
      <w:numFmt w:val="bullet"/>
      <w:lvlText w:val="­"/>
      <w:lvlJc w:val="left"/>
      <w:pPr>
        <w:tabs>
          <w:tab w:val="num" w:pos="2148"/>
        </w:tabs>
        <w:ind w:left="2148"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24337"/>
    <w:multiLevelType w:val="hybridMultilevel"/>
    <w:tmpl w:val="89AC2732"/>
    <w:lvl w:ilvl="0" w:tplc="7244056E">
      <w:start w:val="1"/>
      <w:numFmt w:val="decimal"/>
      <w:lvlText w:val="%1."/>
      <w:lvlJc w:val="left"/>
      <w:pPr>
        <w:tabs>
          <w:tab w:val="num" w:pos="1980"/>
        </w:tabs>
        <w:ind w:left="1980" w:hanging="360"/>
      </w:pPr>
      <w:rPr>
        <w:rFonts w:hint="default"/>
        <w:b w:val="0"/>
      </w:rPr>
    </w:lvl>
    <w:lvl w:ilvl="1" w:tplc="D4B8263C">
      <w:start w:val="1"/>
      <w:numFmt w:val="bullet"/>
      <w:lvlText w:val="­"/>
      <w:lvlJc w:val="left"/>
      <w:pPr>
        <w:tabs>
          <w:tab w:val="num" w:pos="1440"/>
        </w:tabs>
        <w:ind w:left="1440" w:hanging="360"/>
      </w:pPr>
      <w:rPr>
        <w:rFonts w:ascii="Courier New" w:hAnsi="Courier New" w:hint="default"/>
      </w:rPr>
    </w:lvl>
    <w:lvl w:ilvl="2" w:tplc="6324E490">
      <w:start w:val="1"/>
      <w:numFmt w:val="bullet"/>
      <w:lvlText w:val="∙"/>
      <w:lvlJc w:val="left"/>
      <w:pPr>
        <w:tabs>
          <w:tab w:val="num" w:pos="2160"/>
        </w:tabs>
        <w:ind w:left="2160" w:hanging="360"/>
      </w:pPr>
      <w:rPr>
        <w:rFonts w:ascii="Times New Roman" w:hAnsi="Times New Roman" w:cs="Times New Roman" w:hint="default"/>
        <w:b w:val="0"/>
      </w:rPr>
    </w:lvl>
    <w:lvl w:ilvl="3" w:tplc="04100017">
      <w:start w:val="1"/>
      <w:numFmt w:val="lowerLetter"/>
      <w:lvlText w:val="%4)"/>
      <w:lvlJc w:val="left"/>
      <w:pPr>
        <w:tabs>
          <w:tab w:val="num" w:pos="2880"/>
        </w:tabs>
        <w:ind w:left="2880" w:hanging="360"/>
      </w:pPr>
      <w:rPr>
        <w:rFonts w:hint="default"/>
        <w:b w:val="0"/>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F23CB"/>
    <w:multiLevelType w:val="hybridMultilevel"/>
    <w:tmpl w:val="59265C3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E516CC1"/>
    <w:multiLevelType w:val="multilevel"/>
    <w:tmpl w:val="B0367D1A"/>
    <w:lvl w:ilvl="0">
      <w:start w:val="1"/>
      <w:numFmt w:val="decimal"/>
      <w:lvlText w:val="%1."/>
      <w:lvlJc w:val="left"/>
      <w:pPr>
        <w:tabs>
          <w:tab w:val="num" w:pos="1980"/>
        </w:tabs>
        <w:ind w:left="1980" w:hanging="360"/>
      </w:pPr>
      <w:rPr>
        <w:rFont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5761E"/>
    <w:multiLevelType w:val="multilevel"/>
    <w:tmpl w:val="A560DD7C"/>
    <w:lvl w:ilvl="0">
      <w:start w:val="1"/>
      <w:numFmt w:val="bullet"/>
      <w:lvlText w:val="­"/>
      <w:lvlJc w:val="left"/>
      <w:pPr>
        <w:tabs>
          <w:tab w:val="num" w:pos="1980"/>
        </w:tabs>
        <w:ind w:left="19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712FD"/>
    <w:multiLevelType w:val="hybridMultilevel"/>
    <w:tmpl w:val="8DB2594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94E0CB2"/>
    <w:multiLevelType w:val="hybridMultilevel"/>
    <w:tmpl w:val="00A6594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29B5429"/>
    <w:multiLevelType w:val="multilevel"/>
    <w:tmpl w:val="6BC6FC60"/>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F36FD"/>
    <w:multiLevelType w:val="hybridMultilevel"/>
    <w:tmpl w:val="E152AFE4"/>
    <w:lvl w:ilvl="0" w:tplc="04100001">
      <w:start w:val="1"/>
      <w:numFmt w:val="bullet"/>
      <w:lvlText w:val=""/>
      <w:lvlJc w:val="left"/>
      <w:pPr>
        <w:tabs>
          <w:tab w:val="num" w:pos="1980"/>
        </w:tabs>
        <w:ind w:left="19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17">
      <w:start w:val="1"/>
      <w:numFmt w:val="lowerLetter"/>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B4B34"/>
    <w:multiLevelType w:val="hybridMultilevel"/>
    <w:tmpl w:val="B8DA0DF6"/>
    <w:lvl w:ilvl="0" w:tplc="D4B8263C">
      <w:start w:val="1"/>
      <w:numFmt w:val="bullet"/>
      <w:lvlText w:val="­"/>
      <w:lvlJc w:val="left"/>
      <w:pPr>
        <w:tabs>
          <w:tab w:val="num" w:pos="1980"/>
        </w:tabs>
        <w:ind w:left="19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8633F"/>
    <w:multiLevelType w:val="multilevel"/>
    <w:tmpl w:val="CE4E4040"/>
    <w:lvl w:ilvl="0">
      <w:start w:val="1"/>
      <w:numFmt w:val="decimal"/>
      <w:lvlText w:val="%1."/>
      <w:lvlJc w:val="left"/>
      <w:pPr>
        <w:tabs>
          <w:tab w:val="num" w:pos="1980"/>
        </w:tabs>
        <w:ind w:left="1980" w:hanging="360"/>
      </w:pPr>
      <w:rPr>
        <w:rFonts w:hint="default"/>
        <w:b w:val="0"/>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cs="Times New Roman" w:hint="default"/>
        <w:b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14010"/>
    <w:multiLevelType w:val="multilevel"/>
    <w:tmpl w:val="EDF6839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9C4619C"/>
    <w:multiLevelType w:val="multilevel"/>
    <w:tmpl w:val="A886CDEA"/>
    <w:lvl w:ilvl="0">
      <w:start w:val="1"/>
      <w:numFmt w:val="decimal"/>
      <w:lvlText w:val="%1."/>
      <w:lvlJc w:val="left"/>
      <w:pPr>
        <w:tabs>
          <w:tab w:val="num" w:pos="1980"/>
        </w:tabs>
        <w:ind w:left="1980" w:hanging="360"/>
      </w:pPr>
      <w:rPr>
        <w:rFonts w:hint="default"/>
        <w:b w:val="0"/>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96B08"/>
    <w:multiLevelType w:val="hybridMultilevel"/>
    <w:tmpl w:val="A560DD7C"/>
    <w:lvl w:ilvl="0" w:tplc="D4B8263C">
      <w:start w:val="1"/>
      <w:numFmt w:val="bullet"/>
      <w:lvlText w:val="­"/>
      <w:lvlJc w:val="left"/>
      <w:pPr>
        <w:tabs>
          <w:tab w:val="num" w:pos="1980"/>
        </w:tabs>
        <w:ind w:left="19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E2041"/>
    <w:multiLevelType w:val="hybridMultilevel"/>
    <w:tmpl w:val="06BC9AEA"/>
    <w:lvl w:ilvl="0" w:tplc="04100001">
      <w:start w:val="1"/>
      <w:numFmt w:val="bullet"/>
      <w:lvlText w:val=""/>
      <w:lvlJc w:val="left"/>
      <w:pPr>
        <w:tabs>
          <w:tab w:val="num" w:pos="1980"/>
        </w:tabs>
        <w:ind w:left="19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9024E"/>
    <w:multiLevelType w:val="hybridMultilevel"/>
    <w:tmpl w:val="4F5A9690"/>
    <w:lvl w:ilvl="0" w:tplc="89EC9774">
      <w:start w:val="1"/>
      <w:numFmt w:val="bullet"/>
      <w:lvlText w:val="•"/>
      <w:lvlJc w:val="left"/>
      <w:pPr>
        <w:tabs>
          <w:tab w:val="num" w:pos="720"/>
        </w:tabs>
        <w:ind w:left="720" w:hanging="360"/>
      </w:pPr>
      <w:rPr>
        <w:rFonts w:ascii="Times New Roman" w:hAnsi="Times New Roman" w:hint="default"/>
      </w:rPr>
    </w:lvl>
    <w:lvl w:ilvl="1" w:tplc="D1DCA1CC">
      <w:start w:val="1"/>
      <w:numFmt w:val="bullet"/>
      <w:lvlText w:val="•"/>
      <w:lvlJc w:val="left"/>
      <w:pPr>
        <w:tabs>
          <w:tab w:val="num" w:pos="1440"/>
        </w:tabs>
        <w:ind w:left="1440" w:hanging="360"/>
      </w:pPr>
      <w:rPr>
        <w:rFonts w:ascii="Times New Roman" w:hAnsi="Times New Roman" w:hint="default"/>
      </w:rPr>
    </w:lvl>
    <w:lvl w:ilvl="2" w:tplc="A912A1BC" w:tentative="1">
      <w:start w:val="1"/>
      <w:numFmt w:val="bullet"/>
      <w:lvlText w:val="•"/>
      <w:lvlJc w:val="left"/>
      <w:pPr>
        <w:tabs>
          <w:tab w:val="num" w:pos="2160"/>
        </w:tabs>
        <w:ind w:left="2160" w:hanging="360"/>
      </w:pPr>
      <w:rPr>
        <w:rFonts w:ascii="Times New Roman" w:hAnsi="Times New Roman" w:hint="default"/>
      </w:rPr>
    </w:lvl>
    <w:lvl w:ilvl="3" w:tplc="2FDECC32" w:tentative="1">
      <w:start w:val="1"/>
      <w:numFmt w:val="bullet"/>
      <w:lvlText w:val="•"/>
      <w:lvlJc w:val="left"/>
      <w:pPr>
        <w:tabs>
          <w:tab w:val="num" w:pos="2880"/>
        </w:tabs>
        <w:ind w:left="2880" w:hanging="360"/>
      </w:pPr>
      <w:rPr>
        <w:rFonts w:ascii="Times New Roman" w:hAnsi="Times New Roman" w:hint="default"/>
      </w:rPr>
    </w:lvl>
    <w:lvl w:ilvl="4" w:tplc="2CCE5F9C" w:tentative="1">
      <w:start w:val="1"/>
      <w:numFmt w:val="bullet"/>
      <w:lvlText w:val="•"/>
      <w:lvlJc w:val="left"/>
      <w:pPr>
        <w:tabs>
          <w:tab w:val="num" w:pos="3600"/>
        </w:tabs>
        <w:ind w:left="3600" w:hanging="360"/>
      </w:pPr>
      <w:rPr>
        <w:rFonts w:ascii="Times New Roman" w:hAnsi="Times New Roman" w:hint="default"/>
      </w:rPr>
    </w:lvl>
    <w:lvl w:ilvl="5" w:tplc="6100DBA2" w:tentative="1">
      <w:start w:val="1"/>
      <w:numFmt w:val="bullet"/>
      <w:lvlText w:val="•"/>
      <w:lvlJc w:val="left"/>
      <w:pPr>
        <w:tabs>
          <w:tab w:val="num" w:pos="4320"/>
        </w:tabs>
        <w:ind w:left="4320" w:hanging="360"/>
      </w:pPr>
      <w:rPr>
        <w:rFonts w:ascii="Times New Roman" w:hAnsi="Times New Roman" w:hint="default"/>
      </w:rPr>
    </w:lvl>
    <w:lvl w:ilvl="6" w:tplc="879E32AC" w:tentative="1">
      <w:start w:val="1"/>
      <w:numFmt w:val="bullet"/>
      <w:lvlText w:val="•"/>
      <w:lvlJc w:val="left"/>
      <w:pPr>
        <w:tabs>
          <w:tab w:val="num" w:pos="5040"/>
        </w:tabs>
        <w:ind w:left="5040" w:hanging="360"/>
      </w:pPr>
      <w:rPr>
        <w:rFonts w:ascii="Times New Roman" w:hAnsi="Times New Roman" w:hint="default"/>
      </w:rPr>
    </w:lvl>
    <w:lvl w:ilvl="7" w:tplc="3D94B7DC" w:tentative="1">
      <w:start w:val="1"/>
      <w:numFmt w:val="bullet"/>
      <w:lvlText w:val="•"/>
      <w:lvlJc w:val="left"/>
      <w:pPr>
        <w:tabs>
          <w:tab w:val="num" w:pos="5760"/>
        </w:tabs>
        <w:ind w:left="5760" w:hanging="360"/>
      </w:pPr>
      <w:rPr>
        <w:rFonts w:ascii="Times New Roman" w:hAnsi="Times New Roman" w:hint="default"/>
      </w:rPr>
    </w:lvl>
    <w:lvl w:ilvl="8" w:tplc="0282A0D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5830262"/>
    <w:multiLevelType w:val="hybridMultilevel"/>
    <w:tmpl w:val="2FC4C3D4"/>
    <w:lvl w:ilvl="0" w:tplc="04100001">
      <w:start w:val="1"/>
      <w:numFmt w:val="bullet"/>
      <w:lvlText w:val=""/>
      <w:lvlJc w:val="left"/>
      <w:pPr>
        <w:tabs>
          <w:tab w:val="num" w:pos="1980"/>
        </w:tabs>
        <w:ind w:left="19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227C45BA">
      <w:start w:val="1"/>
      <w:numFmt w:val="bullet"/>
      <w:lvlText w:val="­"/>
      <w:lvlJc w:val="left"/>
      <w:pPr>
        <w:tabs>
          <w:tab w:val="num" w:pos="2160"/>
        </w:tabs>
        <w:ind w:left="2160" w:hanging="360"/>
      </w:pPr>
      <w:rPr>
        <w:rFonts w:ascii="Courier New" w:hAnsi="Courier New"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06E62"/>
    <w:multiLevelType w:val="hybridMultilevel"/>
    <w:tmpl w:val="C62E4D30"/>
    <w:lvl w:ilvl="0" w:tplc="9FDE9FBA">
      <w:start w:val="1"/>
      <w:numFmt w:val="bullet"/>
      <w:lvlText w:val="•"/>
      <w:lvlJc w:val="left"/>
      <w:pPr>
        <w:tabs>
          <w:tab w:val="num" w:pos="720"/>
        </w:tabs>
        <w:ind w:left="720" w:hanging="360"/>
      </w:pPr>
      <w:rPr>
        <w:rFonts w:ascii="Times New Roman" w:hAnsi="Times New Roman" w:hint="default"/>
      </w:rPr>
    </w:lvl>
    <w:lvl w:ilvl="1" w:tplc="2E4454D0" w:tentative="1">
      <w:start w:val="1"/>
      <w:numFmt w:val="bullet"/>
      <w:lvlText w:val="•"/>
      <w:lvlJc w:val="left"/>
      <w:pPr>
        <w:tabs>
          <w:tab w:val="num" w:pos="1440"/>
        </w:tabs>
        <w:ind w:left="1440" w:hanging="360"/>
      </w:pPr>
      <w:rPr>
        <w:rFonts w:ascii="Times New Roman" w:hAnsi="Times New Roman" w:hint="default"/>
      </w:rPr>
    </w:lvl>
    <w:lvl w:ilvl="2" w:tplc="1D268092" w:tentative="1">
      <w:start w:val="1"/>
      <w:numFmt w:val="bullet"/>
      <w:lvlText w:val="•"/>
      <w:lvlJc w:val="left"/>
      <w:pPr>
        <w:tabs>
          <w:tab w:val="num" w:pos="2160"/>
        </w:tabs>
        <w:ind w:left="2160" w:hanging="360"/>
      </w:pPr>
      <w:rPr>
        <w:rFonts w:ascii="Times New Roman" w:hAnsi="Times New Roman" w:hint="default"/>
      </w:rPr>
    </w:lvl>
    <w:lvl w:ilvl="3" w:tplc="FFFAE070" w:tentative="1">
      <w:start w:val="1"/>
      <w:numFmt w:val="bullet"/>
      <w:lvlText w:val="•"/>
      <w:lvlJc w:val="left"/>
      <w:pPr>
        <w:tabs>
          <w:tab w:val="num" w:pos="2880"/>
        </w:tabs>
        <w:ind w:left="2880" w:hanging="360"/>
      </w:pPr>
      <w:rPr>
        <w:rFonts w:ascii="Times New Roman" w:hAnsi="Times New Roman" w:hint="default"/>
      </w:rPr>
    </w:lvl>
    <w:lvl w:ilvl="4" w:tplc="B39CFD2C" w:tentative="1">
      <w:start w:val="1"/>
      <w:numFmt w:val="bullet"/>
      <w:lvlText w:val="•"/>
      <w:lvlJc w:val="left"/>
      <w:pPr>
        <w:tabs>
          <w:tab w:val="num" w:pos="3600"/>
        </w:tabs>
        <w:ind w:left="3600" w:hanging="360"/>
      </w:pPr>
      <w:rPr>
        <w:rFonts w:ascii="Times New Roman" w:hAnsi="Times New Roman" w:hint="default"/>
      </w:rPr>
    </w:lvl>
    <w:lvl w:ilvl="5" w:tplc="43EE4FC8" w:tentative="1">
      <w:start w:val="1"/>
      <w:numFmt w:val="bullet"/>
      <w:lvlText w:val="•"/>
      <w:lvlJc w:val="left"/>
      <w:pPr>
        <w:tabs>
          <w:tab w:val="num" w:pos="4320"/>
        </w:tabs>
        <w:ind w:left="4320" w:hanging="360"/>
      </w:pPr>
      <w:rPr>
        <w:rFonts w:ascii="Times New Roman" w:hAnsi="Times New Roman" w:hint="default"/>
      </w:rPr>
    </w:lvl>
    <w:lvl w:ilvl="6" w:tplc="0448ADD8" w:tentative="1">
      <w:start w:val="1"/>
      <w:numFmt w:val="bullet"/>
      <w:lvlText w:val="•"/>
      <w:lvlJc w:val="left"/>
      <w:pPr>
        <w:tabs>
          <w:tab w:val="num" w:pos="5040"/>
        </w:tabs>
        <w:ind w:left="5040" w:hanging="360"/>
      </w:pPr>
      <w:rPr>
        <w:rFonts w:ascii="Times New Roman" w:hAnsi="Times New Roman" w:hint="default"/>
      </w:rPr>
    </w:lvl>
    <w:lvl w:ilvl="7" w:tplc="CEECD244" w:tentative="1">
      <w:start w:val="1"/>
      <w:numFmt w:val="bullet"/>
      <w:lvlText w:val="•"/>
      <w:lvlJc w:val="left"/>
      <w:pPr>
        <w:tabs>
          <w:tab w:val="num" w:pos="5760"/>
        </w:tabs>
        <w:ind w:left="5760" w:hanging="360"/>
      </w:pPr>
      <w:rPr>
        <w:rFonts w:ascii="Times New Roman" w:hAnsi="Times New Roman" w:hint="default"/>
      </w:rPr>
    </w:lvl>
    <w:lvl w:ilvl="8" w:tplc="2B9C89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377F9B"/>
    <w:multiLevelType w:val="hybridMultilevel"/>
    <w:tmpl w:val="4984CA3C"/>
    <w:lvl w:ilvl="0" w:tplc="0702361C">
      <w:start w:val="1"/>
      <w:numFmt w:val="bullet"/>
      <w:lvlText w:val="•"/>
      <w:lvlJc w:val="left"/>
      <w:pPr>
        <w:tabs>
          <w:tab w:val="num" w:pos="720"/>
        </w:tabs>
        <w:ind w:left="720" w:hanging="360"/>
      </w:pPr>
      <w:rPr>
        <w:rFonts w:ascii="Times New Roman" w:hAnsi="Times New Roman" w:hint="default"/>
      </w:rPr>
    </w:lvl>
    <w:lvl w:ilvl="1" w:tplc="22C6619C" w:tentative="1">
      <w:start w:val="1"/>
      <w:numFmt w:val="bullet"/>
      <w:lvlText w:val="•"/>
      <w:lvlJc w:val="left"/>
      <w:pPr>
        <w:tabs>
          <w:tab w:val="num" w:pos="1440"/>
        </w:tabs>
        <w:ind w:left="1440" w:hanging="360"/>
      </w:pPr>
      <w:rPr>
        <w:rFonts w:ascii="Times New Roman" w:hAnsi="Times New Roman" w:hint="default"/>
      </w:rPr>
    </w:lvl>
    <w:lvl w:ilvl="2" w:tplc="0A5CE286" w:tentative="1">
      <w:start w:val="1"/>
      <w:numFmt w:val="bullet"/>
      <w:lvlText w:val="•"/>
      <w:lvlJc w:val="left"/>
      <w:pPr>
        <w:tabs>
          <w:tab w:val="num" w:pos="2160"/>
        </w:tabs>
        <w:ind w:left="2160" w:hanging="360"/>
      </w:pPr>
      <w:rPr>
        <w:rFonts w:ascii="Times New Roman" w:hAnsi="Times New Roman" w:hint="default"/>
      </w:rPr>
    </w:lvl>
    <w:lvl w:ilvl="3" w:tplc="EABE296E" w:tentative="1">
      <w:start w:val="1"/>
      <w:numFmt w:val="bullet"/>
      <w:lvlText w:val="•"/>
      <w:lvlJc w:val="left"/>
      <w:pPr>
        <w:tabs>
          <w:tab w:val="num" w:pos="2880"/>
        </w:tabs>
        <w:ind w:left="2880" w:hanging="360"/>
      </w:pPr>
      <w:rPr>
        <w:rFonts w:ascii="Times New Roman" w:hAnsi="Times New Roman" w:hint="default"/>
      </w:rPr>
    </w:lvl>
    <w:lvl w:ilvl="4" w:tplc="EE802AB6" w:tentative="1">
      <w:start w:val="1"/>
      <w:numFmt w:val="bullet"/>
      <w:lvlText w:val="•"/>
      <w:lvlJc w:val="left"/>
      <w:pPr>
        <w:tabs>
          <w:tab w:val="num" w:pos="3600"/>
        </w:tabs>
        <w:ind w:left="3600" w:hanging="360"/>
      </w:pPr>
      <w:rPr>
        <w:rFonts w:ascii="Times New Roman" w:hAnsi="Times New Roman" w:hint="default"/>
      </w:rPr>
    </w:lvl>
    <w:lvl w:ilvl="5" w:tplc="08B8E724" w:tentative="1">
      <w:start w:val="1"/>
      <w:numFmt w:val="bullet"/>
      <w:lvlText w:val="•"/>
      <w:lvlJc w:val="left"/>
      <w:pPr>
        <w:tabs>
          <w:tab w:val="num" w:pos="4320"/>
        </w:tabs>
        <w:ind w:left="4320" w:hanging="360"/>
      </w:pPr>
      <w:rPr>
        <w:rFonts w:ascii="Times New Roman" w:hAnsi="Times New Roman" w:hint="default"/>
      </w:rPr>
    </w:lvl>
    <w:lvl w:ilvl="6" w:tplc="EA14BE76" w:tentative="1">
      <w:start w:val="1"/>
      <w:numFmt w:val="bullet"/>
      <w:lvlText w:val="•"/>
      <w:lvlJc w:val="left"/>
      <w:pPr>
        <w:tabs>
          <w:tab w:val="num" w:pos="5040"/>
        </w:tabs>
        <w:ind w:left="5040" w:hanging="360"/>
      </w:pPr>
      <w:rPr>
        <w:rFonts w:ascii="Times New Roman" w:hAnsi="Times New Roman" w:hint="default"/>
      </w:rPr>
    </w:lvl>
    <w:lvl w:ilvl="7" w:tplc="395E5C6C" w:tentative="1">
      <w:start w:val="1"/>
      <w:numFmt w:val="bullet"/>
      <w:lvlText w:val="•"/>
      <w:lvlJc w:val="left"/>
      <w:pPr>
        <w:tabs>
          <w:tab w:val="num" w:pos="5760"/>
        </w:tabs>
        <w:ind w:left="5760" w:hanging="360"/>
      </w:pPr>
      <w:rPr>
        <w:rFonts w:ascii="Times New Roman" w:hAnsi="Times New Roman" w:hint="default"/>
      </w:rPr>
    </w:lvl>
    <w:lvl w:ilvl="8" w:tplc="1A20BF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72029C3"/>
    <w:multiLevelType w:val="multilevel"/>
    <w:tmpl w:val="08B09FFC"/>
    <w:lvl w:ilvl="0">
      <w:start w:val="1"/>
      <w:numFmt w:val="low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0" w15:restartNumberingAfterBreak="0">
    <w:nsid w:val="591121D6"/>
    <w:multiLevelType w:val="hybridMultilevel"/>
    <w:tmpl w:val="7E02B446"/>
    <w:lvl w:ilvl="0" w:tplc="04100001">
      <w:start w:val="1"/>
      <w:numFmt w:val="bullet"/>
      <w:lvlText w:val=""/>
      <w:lvlJc w:val="left"/>
      <w:pPr>
        <w:tabs>
          <w:tab w:val="num" w:pos="1980"/>
        </w:tabs>
        <w:ind w:left="1980" w:hanging="360"/>
      </w:pPr>
      <w:rPr>
        <w:rFonts w:ascii="Symbol" w:hAnsi="Symbol" w:hint="default"/>
      </w:rPr>
    </w:lvl>
    <w:lvl w:ilvl="1" w:tplc="D4B8263C">
      <w:start w:val="1"/>
      <w:numFmt w:val="bullet"/>
      <w:lvlText w:val="­"/>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24B9F"/>
    <w:multiLevelType w:val="multilevel"/>
    <w:tmpl w:val="06BC9AEA"/>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0C3CEC"/>
    <w:multiLevelType w:val="multilevel"/>
    <w:tmpl w:val="06BC9AEA"/>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DA1BB7"/>
    <w:multiLevelType w:val="hybridMultilevel"/>
    <w:tmpl w:val="9BD6C700"/>
    <w:lvl w:ilvl="0" w:tplc="04100017">
      <w:start w:val="1"/>
      <w:numFmt w:val="lowerLetter"/>
      <w:lvlText w:val="%1)"/>
      <w:lvlJc w:val="left"/>
      <w:pPr>
        <w:tabs>
          <w:tab w:val="num" w:pos="2520"/>
        </w:tabs>
        <w:ind w:left="2520" w:hanging="360"/>
      </w:pPr>
    </w:lvl>
    <w:lvl w:ilvl="1" w:tplc="04100019">
      <w:start w:val="1"/>
      <w:numFmt w:val="lowerLetter"/>
      <w:lvlText w:val="%2."/>
      <w:lvlJc w:val="left"/>
      <w:pPr>
        <w:tabs>
          <w:tab w:val="num" w:pos="3240"/>
        </w:tabs>
        <w:ind w:left="3240" w:hanging="360"/>
      </w:pPr>
    </w:lvl>
    <w:lvl w:ilvl="2" w:tplc="04100017">
      <w:start w:val="1"/>
      <w:numFmt w:val="lowerLetter"/>
      <w:lvlText w:val="%3)"/>
      <w:lvlJc w:val="left"/>
      <w:pPr>
        <w:tabs>
          <w:tab w:val="num" w:pos="4140"/>
        </w:tabs>
        <w:ind w:left="4140" w:hanging="360"/>
      </w:pPr>
    </w:lvl>
    <w:lvl w:ilvl="3" w:tplc="0410000F" w:tentative="1">
      <w:start w:val="1"/>
      <w:numFmt w:val="decimal"/>
      <w:lvlText w:val="%4."/>
      <w:lvlJc w:val="left"/>
      <w:pPr>
        <w:tabs>
          <w:tab w:val="num" w:pos="4680"/>
        </w:tabs>
        <w:ind w:left="4680" w:hanging="360"/>
      </w:pPr>
    </w:lvl>
    <w:lvl w:ilvl="4" w:tplc="04100019" w:tentative="1">
      <w:start w:val="1"/>
      <w:numFmt w:val="lowerLetter"/>
      <w:lvlText w:val="%5."/>
      <w:lvlJc w:val="left"/>
      <w:pPr>
        <w:tabs>
          <w:tab w:val="num" w:pos="5400"/>
        </w:tabs>
        <w:ind w:left="5400" w:hanging="360"/>
      </w:pPr>
    </w:lvl>
    <w:lvl w:ilvl="5" w:tplc="0410001B" w:tentative="1">
      <w:start w:val="1"/>
      <w:numFmt w:val="lowerRoman"/>
      <w:lvlText w:val="%6."/>
      <w:lvlJc w:val="right"/>
      <w:pPr>
        <w:tabs>
          <w:tab w:val="num" w:pos="6120"/>
        </w:tabs>
        <w:ind w:left="6120" w:hanging="180"/>
      </w:pPr>
    </w:lvl>
    <w:lvl w:ilvl="6" w:tplc="0410000F" w:tentative="1">
      <w:start w:val="1"/>
      <w:numFmt w:val="decimal"/>
      <w:lvlText w:val="%7."/>
      <w:lvlJc w:val="left"/>
      <w:pPr>
        <w:tabs>
          <w:tab w:val="num" w:pos="6840"/>
        </w:tabs>
        <w:ind w:left="6840" w:hanging="360"/>
      </w:pPr>
    </w:lvl>
    <w:lvl w:ilvl="7" w:tplc="04100019" w:tentative="1">
      <w:start w:val="1"/>
      <w:numFmt w:val="lowerLetter"/>
      <w:lvlText w:val="%8."/>
      <w:lvlJc w:val="left"/>
      <w:pPr>
        <w:tabs>
          <w:tab w:val="num" w:pos="7560"/>
        </w:tabs>
        <w:ind w:left="7560" w:hanging="360"/>
      </w:pPr>
    </w:lvl>
    <w:lvl w:ilvl="8" w:tplc="0410001B" w:tentative="1">
      <w:start w:val="1"/>
      <w:numFmt w:val="lowerRoman"/>
      <w:lvlText w:val="%9."/>
      <w:lvlJc w:val="right"/>
      <w:pPr>
        <w:tabs>
          <w:tab w:val="num" w:pos="8280"/>
        </w:tabs>
        <w:ind w:left="8280" w:hanging="180"/>
      </w:pPr>
    </w:lvl>
  </w:abstractNum>
  <w:num w:numId="1">
    <w:abstractNumId w:val="2"/>
  </w:num>
  <w:num w:numId="2">
    <w:abstractNumId w:val="11"/>
  </w:num>
  <w:num w:numId="3">
    <w:abstractNumId w:val="13"/>
  </w:num>
  <w:num w:numId="4">
    <w:abstractNumId w:val="4"/>
  </w:num>
  <w:num w:numId="5">
    <w:abstractNumId w:val="14"/>
  </w:num>
  <w:num w:numId="6">
    <w:abstractNumId w:val="21"/>
  </w:num>
  <w:num w:numId="7">
    <w:abstractNumId w:val="16"/>
  </w:num>
  <w:num w:numId="8">
    <w:abstractNumId w:val="0"/>
  </w:num>
  <w:num w:numId="9">
    <w:abstractNumId w:val="5"/>
  </w:num>
  <w:num w:numId="10">
    <w:abstractNumId w:val="6"/>
  </w:num>
  <w:num w:numId="11">
    <w:abstractNumId w:val="9"/>
  </w:num>
  <w:num w:numId="12">
    <w:abstractNumId w:val="1"/>
  </w:num>
  <w:num w:numId="13">
    <w:abstractNumId w:val="3"/>
  </w:num>
  <w:num w:numId="14">
    <w:abstractNumId w:val="12"/>
  </w:num>
  <w:num w:numId="15">
    <w:abstractNumId w:val="10"/>
  </w:num>
  <w:num w:numId="16">
    <w:abstractNumId w:val="8"/>
  </w:num>
  <w:num w:numId="17">
    <w:abstractNumId w:val="7"/>
  </w:num>
  <w:num w:numId="18">
    <w:abstractNumId w:val="22"/>
  </w:num>
  <w:num w:numId="19">
    <w:abstractNumId w:val="20"/>
  </w:num>
  <w:num w:numId="20">
    <w:abstractNumId w:val="23"/>
  </w:num>
  <w:num w:numId="21">
    <w:abstractNumId w:val="19"/>
  </w:num>
  <w:num w:numId="22">
    <w:abstractNumId w:val="15"/>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283"/>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1710"/>
    <w:rsid w:val="0007555A"/>
    <w:rsid w:val="00080445"/>
    <w:rsid w:val="00096C55"/>
    <w:rsid w:val="000C26AF"/>
    <w:rsid w:val="000D3E8D"/>
    <w:rsid w:val="000E42FA"/>
    <w:rsid w:val="000F3404"/>
    <w:rsid w:val="000F424C"/>
    <w:rsid w:val="00133E9C"/>
    <w:rsid w:val="0014251E"/>
    <w:rsid w:val="0014371C"/>
    <w:rsid w:val="00151710"/>
    <w:rsid w:val="00155BCE"/>
    <w:rsid w:val="001B12D3"/>
    <w:rsid w:val="001C0FE6"/>
    <w:rsid w:val="001E0D4F"/>
    <w:rsid w:val="001E23E7"/>
    <w:rsid w:val="001E2E76"/>
    <w:rsid w:val="00217DBC"/>
    <w:rsid w:val="00236B70"/>
    <w:rsid w:val="002B78B8"/>
    <w:rsid w:val="00316707"/>
    <w:rsid w:val="00334C6A"/>
    <w:rsid w:val="003E42EE"/>
    <w:rsid w:val="003E60E3"/>
    <w:rsid w:val="003F114A"/>
    <w:rsid w:val="00407BB9"/>
    <w:rsid w:val="0044561F"/>
    <w:rsid w:val="0047021D"/>
    <w:rsid w:val="004777A2"/>
    <w:rsid w:val="004843FF"/>
    <w:rsid w:val="004B5F3E"/>
    <w:rsid w:val="004C3AC6"/>
    <w:rsid w:val="004F122E"/>
    <w:rsid w:val="005152B1"/>
    <w:rsid w:val="0058378A"/>
    <w:rsid w:val="005D1526"/>
    <w:rsid w:val="006032BA"/>
    <w:rsid w:val="00607526"/>
    <w:rsid w:val="00611CF0"/>
    <w:rsid w:val="006568C3"/>
    <w:rsid w:val="006639B3"/>
    <w:rsid w:val="00665910"/>
    <w:rsid w:val="006C5BD2"/>
    <w:rsid w:val="006C6C80"/>
    <w:rsid w:val="006D1407"/>
    <w:rsid w:val="006E3A84"/>
    <w:rsid w:val="00741741"/>
    <w:rsid w:val="007A2300"/>
    <w:rsid w:val="007C2B15"/>
    <w:rsid w:val="007E7803"/>
    <w:rsid w:val="00803274"/>
    <w:rsid w:val="008123FC"/>
    <w:rsid w:val="00850D7C"/>
    <w:rsid w:val="00863F0E"/>
    <w:rsid w:val="00884D04"/>
    <w:rsid w:val="008A657D"/>
    <w:rsid w:val="00922BD3"/>
    <w:rsid w:val="00962F15"/>
    <w:rsid w:val="00984586"/>
    <w:rsid w:val="00985CD5"/>
    <w:rsid w:val="009A46E0"/>
    <w:rsid w:val="009B6040"/>
    <w:rsid w:val="009C0B76"/>
    <w:rsid w:val="009D4A59"/>
    <w:rsid w:val="00A05B15"/>
    <w:rsid w:val="00A17E18"/>
    <w:rsid w:val="00A36769"/>
    <w:rsid w:val="00A36FBD"/>
    <w:rsid w:val="00A4048B"/>
    <w:rsid w:val="00AA6480"/>
    <w:rsid w:val="00B00ABE"/>
    <w:rsid w:val="00B14868"/>
    <w:rsid w:val="00B203C3"/>
    <w:rsid w:val="00B26284"/>
    <w:rsid w:val="00B4002B"/>
    <w:rsid w:val="00B749DA"/>
    <w:rsid w:val="00B80DA5"/>
    <w:rsid w:val="00B81F4B"/>
    <w:rsid w:val="00B941CB"/>
    <w:rsid w:val="00BB7D26"/>
    <w:rsid w:val="00BB7D9E"/>
    <w:rsid w:val="00BC6007"/>
    <w:rsid w:val="00BF7A5E"/>
    <w:rsid w:val="00C72D68"/>
    <w:rsid w:val="00CA4066"/>
    <w:rsid w:val="00CE55E9"/>
    <w:rsid w:val="00CF5A43"/>
    <w:rsid w:val="00D1616B"/>
    <w:rsid w:val="00D32421"/>
    <w:rsid w:val="00D43A0D"/>
    <w:rsid w:val="00D51390"/>
    <w:rsid w:val="00D57BAB"/>
    <w:rsid w:val="00D72071"/>
    <w:rsid w:val="00D91F30"/>
    <w:rsid w:val="00DA074A"/>
    <w:rsid w:val="00DA4114"/>
    <w:rsid w:val="00DA5DFB"/>
    <w:rsid w:val="00DB3791"/>
    <w:rsid w:val="00DB6831"/>
    <w:rsid w:val="00DE1848"/>
    <w:rsid w:val="00DF13E0"/>
    <w:rsid w:val="00DF7FE5"/>
    <w:rsid w:val="00E017DE"/>
    <w:rsid w:val="00E06D7D"/>
    <w:rsid w:val="00E60C79"/>
    <w:rsid w:val="00E6304C"/>
    <w:rsid w:val="00E6595E"/>
    <w:rsid w:val="00E94C4B"/>
    <w:rsid w:val="00EA5C7D"/>
    <w:rsid w:val="00ED2878"/>
    <w:rsid w:val="00EF2450"/>
    <w:rsid w:val="00F6100E"/>
    <w:rsid w:val="00F67DC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293F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character" w:styleId="Collegamentoipertestuale">
    <w:name w:val="Hyperlink"/>
    <w:uiPriority w:val="99"/>
    <w:unhideWhenUsed/>
    <w:rsid w:val="00DF13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14</Pages>
  <Words>4077</Words>
  <Characters>23242</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PRELIMINARY VERSION – NOT TO BE CIRCULATED</vt:lpstr>
    </vt:vector>
  </TitlesOfParts>
  <Company>the core s.r.l. </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VERSION – NOT TO BE CIRCULATED</dc:title>
  <dc:subject/>
  <dc:creator>alberto casagrande</dc:creator>
  <cp:keywords/>
  <cp:lastModifiedBy>Marco Spallone</cp:lastModifiedBy>
  <cp:revision>77</cp:revision>
  <cp:lastPrinted>2018-01-17T08:42:00Z</cp:lastPrinted>
  <dcterms:created xsi:type="dcterms:W3CDTF">2018-01-17T11:19:00Z</dcterms:created>
  <dcterms:modified xsi:type="dcterms:W3CDTF">2018-01-29T13:09:00Z</dcterms:modified>
</cp:coreProperties>
</file>