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4D6E" w14:textId="1A7CEED6" w:rsidR="008A0B0F" w:rsidRPr="004B5738" w:rsidRDefault="004B5738" w:rsidP="004B5738">
      <w:pPr>
        <w:jc w:val="center"/>
        <w:rPr>
          <w:rFonts w:ascii="Arial" w:hAnsi="Arial" w:cs="Arial"/>
          <w:b/>
          <w:bCs/>
          <w:sz w:val="24"/>
          <w:szCs w:val="24"/>
        </w:rPr>
      </w:pPr>
      <w:r w:rsidRPr="004B5738">
        <w:rPr>
          <w:rFonts w:ascii="Arial" w:hAnsi="Arial" w:cs="Arial"/>
          <w:b/>
          <w:bCs/>
          <w:sz w:val="24"/>
          <w:szCs w:val="24"/>
        </w:rPr>
        <w:t>Non</w:t>
      </w:r>
      <w:r w:rsidR="00EC4A3E">
        <w:rPr>
          <w:rFonts w:ascii="Arial" w:hAnsi="Arial" w:cs="Arial"/>
          <w:b/>
          <w:bCs/>
          <w:sz w:val="24"/>
          <w:szCs w:val="24"/>
        </w:rPr>
        <w:t>-P</w:t>
      </w:r>
      <w:r w:rsidRPr="004B5738">
        <w:rPr>
          <w:rFonts w:ascii="Arial" w:hAnsi="Arial" w:cs="Arial"/>
          <w:b/>
          <w:bCs/>
          <w:sz w:val="24"/>
          <w:szCs w:val="24"/>
        </w:rPr>
        <w:t>erforming Loan</w:t>
      </w:r>
      <w:r w:rsidR="00295200">
        <w:rPr>
          <w:rFonts w:ascii="Arial" w:hAnsi="Arial" w:cs="Arial"/>
          <w:b/>
          <w:bCs/>
          <w:sz w:val="24"/>
          <w:szCs w:val="24"/>
        </w:rPr>
        <w:t xml:space="preserve"> Moderated Risk</w:t>
      </w:r>
      <w:r w:rsidRPr="004B5738">
        <w:rPr>
          <w:rFonts w:ascii="Arial" w:hAnsi="Arial" w:cs="Arial"/>
          <w:b/>
          <w:bCs/>
          <w:sz w:val="24"/>
          <w:szCs w:val="24"/>
        </w:rPr>
        <w:t>: Speed Adjustment</w:t>
      </w:r>
    </w:p>
    <w:p w14:paraId="7627DBB6" w14:textId="52EDCCE5" w:rsidR="00EC4A3E" w:rsidRDefault="00EC4A3E" w:rsidP="004B5738">
      <w:pPr>
        <w:spacing w:after="0" w:line="240" w:lineRule="auto"/>
        <w:jc w:val="center"/>
        <w:rPr>
          <w:rFonts w:ascii="Arial" w:hAnsi="Arial" w:cs="Arial"/>
          <w:b/>
          <w:bCs/>
          <w:sz w:val="24"/>
          <w:szCs w:val="24"/>
        </w:rPr>
      </w:pPr>
      <w:proofErr w:type="spellStart"/>
      <w:r>
        <w:rPr>
          <w:rFonts w:ascii="Arial" w:hAnsi="Arial" w:cs="Arial"/>
          <w:b/>
          <w:bCs/>
          <w:sz w:val="24"/>
          <w:szCs w:val="24"/>
        </w:rPr>
        <w:t>Panubut</w:t>
      </w:r>
      <w:proofErr w:type="spellEnd"/>
      <w:r>
        <w:rPr>
          <w:rFonts w:ascii="Arial" w:hAnsi="Arial" w:cs="Arial"/>
          <w:b/>
          <w:bCs/>
          <w:sz w:val="24"/>
          <w:szCs w:val="24"/>
        </w:rPr>
        <w:t xml:space="preserve"> </w:t>
      </w:r>
      <w:proofErr w:type="spellStart"/>
      <w:r>
        <w:rPr>
          <w:rFonts w:ascii="Arial" w:hAnsi="Arial" w:cs="Arial"/>
          <w:b/>
          <w:bCs/>
          <w:sz w:val="24"/>
          <w:szCs w:val="24"/>
        </w:rPr>
        <w:t>Simorangkir</w:t>
      </w:r>
      <w:proofErr w:type="spellEnd"/>
    </w:p>
    <w:p w14:paraId="07DA3D38" w14:textId="005199F3" w:rsidR="00153DB3" w:rsidRPr="00153DB3" w:rsidRDefault="00153DB3" w:rsidP="004B5738">
      <w:pPr>
        <w:spacing w:after="0" w:line="240" w:lineRule="auto"/>
        <w:jc w:val="center"/>
        <w:rPr>
          <w:rFonts w:ascii="Arial" w:hAnsi="Arial" w:cs="Arial"/>
        </w:rPr>
      </w:pPr>
      <w:r w:rsidRPr="00153DB3">
        <w:rPr>
          <w:rFonts w:ascii="Arial" w:hAnsi="Arial" w:cs="Arial"/>
        </w:rPr>
        <w:t xml:space="preserve">Lecturer at </w:t>
      </w:r>
      <w:proofErr w:type="spellStart"/>
      <w:r w:rsidRPr="00153DB3">
        <w:rPr>
          <w:rFonts w:ascii="Arial" w:hAnsi="Arial" w:cs="Arial"/>
        </w:rPr>
        <w:t>Perbanas</w:t>
      </w:r>
      <w:proofErr w:type="spellEnd"/>
      <w:r w:rsidR="00BB6513">
        <w:rPr>
          <w:rFonts w:ascii="Arial" w:hAnsi="Arial" w:cs="Arial"/>
        </w:rPr>
        <w:t xml:space="preserve"> Institute Jakarta</w:t>
      </w:r>
    </w:p>
    <w:p w14:paraId="5F970A7A" w14:textId="77777777" w:rsidR="00153DB3" w:rsidRDefault="00153DB3" w:rsidP="004B5738">
      <w:pPr>
        <w:spacing w:after="0" w:line="240" w:lineRule="auto"/>
        <w:jc w:val="center"/>
        <w:rPr>
          <w:rFonts w:ascii="Arial" w:hAnsi="Arial" w:cs="Arial"/>
          <w:b/>
          <w:bCs/>
          <w:sz w:val="24"/>
          <w:szCs w:val="24"/>
        </w:rPr>
      </w:pPr>
    </w:p>
    <w:p w14:paraId="51140113" w14:textId="2E4C2185" w:rsidR="004B5738" w:rsidRDefault="004B5738" w:rsidP="004B5738">
      <w:pPr>
        <w:spacing w:after="0" w:line="240" w:lineRule="auto"/>
        <w:jc w:val="center"/>
        <w:rPr>
          <w:rFonts w:ascii="Arial" w:hAnsi="Arial" w:cs="Arial"/>
          <w:b/>
          <w:bCs/>
          <w:sz w:val="24"/>
          <w:szCs w:val="24"/>
        </w:rPr>
      </w:pPr>
      <w:r w:rsidRPr="004B5738">
        <w:rPr>
          <w:rFonts w:ascii="Arial" w:hAnsi="Arial" w:cs="Arial"/>
          <w:b/>
          <w:bCs/>
          <w:sz w:val="24"/>
          <w:szCs w:val="24"/>
        </w:rPr>
        <w:t>Tipri Rose Kartika</w:t>
      </w:r>
    </w:p>
    <w:p w14:paraId="4FCEFDDC" w14:textId="77777777" w:rsidR="00153DB3" w:rsidRDefault="00153DB3" w:rsidP="00153DB3">
      <w:pPr>
        <w:jc w:val="center"/>
      </w:pPr>
      <w:r>
        <w:t>Lecturer of Publishing Department, State Polytechnic of Creative Media, Jakarta Indonesia.</w:t>
      </w:r>
    </w:p>
    <w:p w14:paraId="4D3ABAFB" w14:textId="0A35599C" w:rsidR="00153DB3" w:rsidRDefault="00153DB3" w:rsidP="004B5738">
      <w:pPr>
        <w:spacing w:after="0" w:line="240" w:lineRule="auto"/>
        <w:jc w:val="center"/>
        <w:rPr>
          <w:rFonts w:ascii="Arial" w:hAnsi="Arial" w:cs="Arial"/>
          <w:b/>
          <w:bCs/>
          <w:sz w:val="24"/>
          <w:szCs w:val="24"/>
        </w:rPr>
      </w:pPr>
      <w:r>
        <w:rPr>
          <w:rFonts w:ascii="Arial" w:hAnsi="Arial" w:cs="Arial"/>
          <w:b/>
          <w:bCs/>
          <w:sz w:val="24"/>
          <w:szCs w:val="24"/>
        </w:rPr>
        <w:t xml:space="preserve">Rosita </w:t>
      </w:r>
      <w:proofErr w:type="spellStart"/>
      <w:r w:rsidR="00740157">
        <w:rPr>
          <w:rFonts w:ascii="Arial" w:hAnsi="Arial" w:cs="Arial"/>
          <w:b/>
          <w:bCs/>
          <w:sz w:val="24"/>
          <w:szCs w:val="24"/>
        </w:rPr>
        <w:t>Manawari</w:t>
      </w:r>
      <w:proofErr w:type="spellEnd"/>
      <w:r w:rsidR="00740157">
        <w:rPr>
          <w:rFonts w:ascii="Arial" w:hAnsi="Arial" w:cs="Arial"/>
          <w:b/>
          <w:bCs/>
          <w:sz w:val="24"/>
          <w:szCs w:val="24"/>
        </w:rPr>
        <w:t xml:space="preserve"> </w:t>
      </w:r>
      <w:proofErr w:type="spellStart"/>
      <w:r>
        <w:rPr>
          <w:rFonts w:ascii="Arial" w:hAnsi="Arial" w:cs="Arial"/>
          <w:b/>
          <w:bCs/>
          <w:sz w:val="24"/>
          <w:szCs w:val="24"/>
        </w:rPr>
        <w:t>Girsang</w:t>
      </w:r>
      <w:proofErr w:type="spellEnd"/>
    </w:p>
    <w:p w14:paraId="728286C9" w14:textId="20D77F8D" w:rsidR="00153DB3" w:rsidRDefault="00153DB3" w:rsidP="004B5738">
      <w:pPr>
        <w:spacing w:after="0" w:line="240" w:lineRule="auto"/>
        <w:jc w:val="center"/>
        <w:rPr>
          <w:rFonts w:ascii="Arial" w:hAnsi="Arial" w:cs="Arial"/>
          <w:sz w:val="24"/>
          <w:szCs w:val="24"/>
        </w:rPr>
      </w:pPr>
      <w:r w:rsidRPr="00153DB3">
        <w:rPr>
          <w:rFonts w:ascii="Arial" w:hAnsi="Arial" w:cs="Arial"/>
          <w:sz w:val="24"/>
          <w:szCs w:val="24"/>
        </w:rPr>
        <w:t xml:space="preserve">Lecturer at Faculty of Economic, Universitas </w:t>
      </w:r>
      <w:proofErr w:type="spellStart"/>
      <w:r w:rsidRPr="00153DB3">
        <w:rPr>
          <w:rFonts w:ascii="Arial" w:hAnsi="Arial" w:cs="Arial"/>
          <w:sz w:val="24"/>
          <w:szCs w:val="24"/>
        </w:rPr>
        <w:t>Simalungun</w:t>
      </w:r>
      <w:proofErr w:type="spellEnd"/>
      <w:r w:rsidR="00740157">
        <w:rPr>
          <w:rFonts w:ascii="Arial" w:hAnsi="Arial" w:cs="Arial"/>
          <w:sz w:val="24"/>
          <w:szCs w:val="24"/>
        </w:rPr>
        <w:t xml:space="preserve">, </w:t>
      </w:r>
      <w:proofErr w:type="spellStart"/>
      <w:r w:rsidR="00740157">
        <w:rPr>
          <w:rFonts w:ascii="Arial" w:hAnsi="Arial" w:cs="Arial"/>
          <w:sz w:val="24"/>
          <w:szCs w:val="24"/>
        </w:rPr>
        <w:t>Pematang</w:t>
      </w:r>
      <w:proofErr w:type="spellEnd"/>
      <w:r w:rsidR="00740157">
        <w:rPr>
          <w:rFonts w:ascii="Arial" w:hAnsi="Arial" w:cs="Arial"/>
          <w:sz w:val="24"/>
          <w:szCs w:val="24"/>
        </w:rPr>
        <w:t xml:space="preserve"> </w:t>
      </w:r>
      <w:proofErr w:type="spellStart"/>
      <w:r w:rsidR="00740157">
        <w:rPr>
          <w:rFonts w:ascii="Arial" w:hAnsi="Arial" w:cs="Arial"/>
          <w:sz w:val="24"/>
          <w:szCs w:val="24"/>
        </w:rPr>
        <w:t>Siantar</w:t>
      </w:r>
      <w:proofErr w:type="spellEnd"/>
      <w:r w:rsidR="00740157">
        <w:rPr>
          <w:rFonts w:ascii="Arial" w:hAnsi="Arial" w:cs="Arial"/>
          <w:sz w:val="24"/>
          <w:szCs w:val="24"/>
        </w:rPr>
        <w:t>,</w:t>
      </w:r>
      <w:r w:rsidRPr="00153DB3">
        <w:rPr>
          <w:rFonts w:ascii="Arial" w:hAnsi="Arial" w:cs="Arial"/>
          <w:sz w:val="24"/>
          <w:szCs w:val="24"/>
        </w:rPr>
        <w:t xml:space="preserve"> Indonesia.</w:t>
      </w:r>
    </w:p>
    <w:p w14:paraId="1873D201" w14:textId="77777777" w:rsidR="00153DB3" w:rsidRPr="00153DB3" w:rsidRDefault="00153DB3" w:rsidP="004B5738">
      <w:pPr>
        <w:spacing w:after="0" w:line="240" w:lineRule="auto"/>
        <w:jc w:val="center"/>
        <w:rPr>
          <w:rFonts w:ascii="Arial" w:hAnsi="Arial" w:cs="Arial"/>
          <w:sz w:val="24"/>
          <w:szCs w:val="24"/>
        </w:rPr>
      </w:pPr>
    </w:p>
    <w:p w14:paraId="08BC1F3A" w14:textId="4BA1EA76" w:rsidR="004B5738" w:rsidRPr="004B5738" w:rsidRDefault="004B5738" w:rsidP="004B5738">
      <w:pPr>
        <w:spacing w:after="0" w:line="240" w:lineRule="auto"/>
        <w:jc w:val="center"/>
        <w:rPr>
          <w:rFonts w:ascii="Arial" w:hAnsi="Arial" w:cs="Arial"/>
          <w:b/>
          <w:bCs/>
          <w:sz w:val="24"/>
          <w:szCs w:val="24"/>
        </w:rPr>
      </w:pPr>
      <w:r w:rsidRPr="004B5738">
        <w:rPr>
          <w:rFonts w:ascii="Arial" w:hAnsi="Arial" w:cs="Arial"/>
          <w:b/>
          <w:bCs/>
          <w:sz w:val="24"/>
          <w:szCs w:val="24"/>
        </w:rPr>
        <w:t>Adler Haymans Manurung</w:t>
      </w:r>
    </w:p>
    <w:p w14:paraId="00AF3C82" w14:textId="5B2E2AEC" w:rsidR="004B5738" w:rsidRPr="00153DB3" w:rsidRDefault="00153DB3" w:rsidP="004B5738">
      <w:pPr>
        <w:jc w:val="center"/>
        <w:rPr>
          <w:rFonts w:ascii="Arial" w:hAnsi="Arial" w:cs="Arial"/>
          <w:sz w:val="24"/>
          <w:szCs w:val="24"/>
        </w:rPr>
      </w:pPr>
      <w:r w:rsidRPr="00153DB3">
        <w:rPr>
          <w:rFonts w:ascii="Arial" w:eastAsia="Times New Roman" w:hAnsi="Arial" w:cs="Arial"/>
        </w:rPr>
        <w:t>Management Department, BINUS Business School Doctor of Research in Management, Bina Nusantara University, Jakarta, Indonesia 11480</w:t>
      </w:r>
    </w:p>
    <w:p w14:paraId="66E55BB6" w14:textId="4B9F6741" w:rsidR="004B5738" w:rsidRDefault="004B5738" w:rsidP="004B5738">
      <w:pPr>
        <w:jc w:val="both"/>
        <w:rPr>
          <w:rFonts w:ascii="Arial" w:hAnsi="Arial" w:cs="Arial"/>
          <w:sz w:val="24"/>
          <w:szCs w:val="24"/>
        </w:rPr>
      </w:pPr>
    </w:p>
    <w:p w14:paraId="3D490526" w14:textId="35576928" w:rsidR="004B5738" w:rsidRDefault="004B5738" w:rsidP="004B5738">
      <w:pPr>
        <w:jc w:val="both"/>
        <w:rPr>
          <w:rFonts w:ascii="Arial" w:hAnsi="Arial" w:cs="Arial"/>
          <w:sz w:val="24"/>
          <w:szCs w:val="24"/>
        </w:rPr>
      </w:pPr>
    </w:p>
    <w:p w14:paraId="756A0203" w14:textId="1C455FD3" w:rsidR="004B5738" w:rsidRDefault="004B5738" w:rsidP="004B5738">
      <w:pPr>
        <w:jc w:val="both"/>
        <w:rPr>
          <w:rFonts w:ascii="Arial" w:hAnsi="Arial" w:cs="Arial"/>
          <w:sz w:val="24"/>
          <w:szCs w:val="24"/>
        </w:rPr>
      </w:pPr>
      <w:r>
        <w:rPr>
          <w:rFonts w:ascii="Arial" w:hAnsi="Arial" w:cs="Arial"/>
          <w:sz w:val="24"/>
          <w:szCs w:val="24"/>
        </w:rPr>
        <w:t>Abstra</w:t>
      </w:r>
      <w:r w:rsidR="008B6EDD">
        <w:rPr>
          <w:rFonts w:ascii="Arial" w:hAnsi="Arial" w:cs="Arial"/>
          <w:sz w:val="24"/>
          <w:szCs w:val="24"/>
        </w:rPr>
        <w:t>c</w:t>
      </w:r>
      <w:r>
        <w:rPr>
          <w:rFonts w:ascii="Arial" w:hAnsi="Arial" w:cs="Arial"/>
          <w:sz w:val="24"/>
          <w:szCs w:val="24"/>
        </w:rPr>
        <w:t>t:</w:t>
      </w:r>
    </w:p>
    <w:p w14:paraId="3800571D" w14:textId="40CFFA8B" w:rsidR="004B5738" w:rsidRDefault="009A585F" w:rsidP="004B5738">
      <w:pPr>
        <w:jc w:val="both"/>
        <w:rPr>
          <w:rFonts w:ascii="Arial" w:hAnsi="Arial" w:cs="Arial"/>
          <w:sz w:val="24"/>
          <w:szCs w:val="24"/>
        </w:rPr>
      </w:pPr>
      <w:r>
        <w:rPr>
          <w:rFonts w:ascii="Arial" w:hAnsi="Arial" w:cs="Arial"/>
          <w:sz w:val="24"/>
          <w:szCs w:val="24"/>
        </w:rPr>
        <w:t xml:space="preserve">This Research aims to explore determinant of Non-Performing Loan using internal and external variable and </w:t>
      </w:r>
      <w:r w:rsidR="004455A3">
        <w:rPr>
          <w:rFonts w:ascii="Arial" w:hAnsi="Arial" w:cs="Arial"/>
          <w:sz w:val="24"/>
          <w:szCs w:val="24"/>
        </w:rPr>
        <w:t xml:space="preserve">it </w:t>
      </w:r>
      <w:r>
        <w:rPr>
          <w:rFonts w:ascii="Arial" w:hAnsi="Arial" w:cs="Arial"/>
          <w:sz w:val="24"/>
          <w:szCs w:val="24"/>
        </w:rPr>
        <w:t xml:space="preserve">also </w:t>
      </w:r>
      <w:r w:rsidR="007943C7">
        <w:rPr>
          <w:rFonts w:ascii="Arial" w:hAnsi="Arial" w:cs="Arial"/>
          <w:sz w:val="24"/>
          <w:szCs w:val="24"/>
        </w:rPr>
        <w:t>investigate speed adjustment in Non-Performing Loan.  This research used Model Panel Data to estimate and to test their relationship with period data of 2008 to 2018.  Th</w:t>
      </w:r>
      <w:r w:rsidR="00E62BF8">
        <w:rPr>
          <w:rFonts w:ascii="Arial" w:hAnsi="Arial" w:cs="Arial"/>
          <w:sz w:val="24"/>
          <w:szCs w:val="24"/>
        </w:rPr>
        <w:t>e</w:t>
      </w:r>
      <w:r w:rsidR="007943C7">
        <w:rPr>
          <w:rFonts w:ascii="Arial" w:hAnsi="Arial" w:cs="Arial"/>
          <w:sz w:val="24"/>
          <w:szCs w:val="24"/>
        </w:rPr>
        <w:t xml:space="preserve"> </w:t>
      </w:r>
      <w:r w:rsidR="00E62BF8">
        <w:rPr>
          <w:rFonts w:ascii="Arial" w:hAnsi="Arial" w:cs="Arial"/>
          <w:sz w:val="24"/>
          <w:szCs w:val="24"/>
        </w:rPr>
        <w:t>R</w:t>
      </w:r>
      <w:r w:rsidR="007943C7">
        <w:rPr>
          <w:rFonts w:ascii="Arial" w:hAnsi="Arial" w:cs="Arial"/>
          <w:sz w:val="24"/>
          <w:szCs w:val="24"/>
        </w:rPr>
        <w:t xml:space="preserve">esearch </w:t>
      </w:r>
      <w:r w:rsidR="00E62BF8">
        <w:rPr>
          <w:rFonts w:ascii="Arial" w:hAnsi="Arial" w:cs="Arial"/>
          <w:sz w:val="24"/>
          <w:szCs w:val="24"/>
        </w:rPr>
        <w:t xml:space="preserve">Result is </w:t>
      </w:r>
      <w:r w:rsidR="00195C79">
        <w:rPr>
          <w:rFonts w:ascii="Arial" w:hAnsi="Arial" w:cs="Arial"/>
          <w:sz w:val="24"/>
          <w:szCs w:val="24"/>
        </w:rPr>
        <w:t xml:space="preserve">that Non-Performing Loan Lag one, Loan Deposit Ratio, Capital Adequacy Ratio, market Power were significant to affect current Non-Performing Loan. </w:t>
      </w:r>
      <w:r w:rsidR="00E62BF8">
        <w:rPr>
          <w:rFonts w:ascii="Arial" w:hAnsi="Arial" w:cs="Arial"/>
          <w:sz w:val="24"/>
          <w:szCs w:val="24"/>
        </w:rPr>
        <w:t>Non-Performing Loan achieve equilibrium value within 10 months, 19 days.</w:t>
      </w:r>
      <w:r w:rsidR="00195C79">
        <w:rPr>
          <w:rFonts w:ascii="Arial" w:hAnsi="Arial" w:cs="Arial"/>
          <w:sz w:val="24"/>
          <w:szCs w:val="24"/>
        </w:rPr>
        <w:t xml:space="preserve"> These Oil Price and Fed Rate Variable variables of external factor are significant to affect current Non-Performing Loan. Only Loan Deposit ratio variable was supported by Risk as moderating variable to affect current Non-Performing Loan.</w:t>
      </w:r>
    </w:p>
    <w:p w14:paraId="1E2EDA18" w14:textId="06718DDC" w:rsidR="004B5738" w:rsidRDefault="004B5738" w:rsidP="004B5738">
      <w:pPr>
        <w:jc w:val="both"/>
        <w:rPr>
          <w:rFonts w:ascii="Arial" w:hAnsi="Arial" w:cs="Arial"/>
          <w:sz w:val="24"/>
          <w:szCs w:val="24"/>
        </w:rPr>
      </w:pPr>
    </w:p>
    <w:p w14:paraId="4D5BE931" w14:textId="5A0DE673" w:rsidR="004B5738" w:rsidRDefault="004B5738" w:rsidP="004B5738">
      <w:pPr>
        <w:jc w:val="both"/>
        <w:rPr>
          <w:rFonts w:ascii="Arial" w:hAnsi="Arial" w:cs="Arial"/>
          <w:sz w:val="24"/>
          <w:szCs w:val="24"/>
        </w:rPr>
      </w:pPr>
    </w:p>
    <w:p w14:paraId="624EA7F6" w14:textId="7E8E6E91" w:rsidR="004B5738" w:rsidRDefault="004B5738" w:rsidP="004B5738">
      <w:pPr>
        <w:jc w:val="both"/>
        <w:rPr>
          <w:rFonts w:ascii="Arial" w:hAnsi="Arial" w:cs="Arial"/>
          <w:sz w:val="24"/>
          <w:szCs w:val="24"/>
        </w:rPr>
      </w:pPr>
    </w:p>
    <w:p w14:paraId="3934A796" w14:textId="340E0986" w:rsidR="004B5738" w:rsidRDefault="004B5738" w:rsidP="004B5738">
      <w:pPr>
        <w:jc w:val="both"/>
        <w:rPr>
          <w:rFonts w:ascii="Arial" w:hAnsi="Arial" w:cs="Arial"/>
          <w:sz w:val="24"/>
          <w:szCs w:val="24"/>
        </w:rPr>
      </w:pPr>
    </w:p>
    <w:p w14:paraId="19901FF7" w14:textId="492708BE" w:rsidR="004B5738" w:rsidRDefault="004B5738" w:rsidP="004B5738">
      <w:pPr>
        <w:jc w:val="both"/>
        <w:rPr>
          <w:rFonts w:ascii="Arial" w:hAnsi="Arial" w:cs="Arial"/>
          <w:sz w:val="24"/>
          <w:szCs w:val="24"/>
        </w:rPr>
      </w:pPr>
    </w:p>
    <w:p w14:paraId="6E326854" w14:textId="05F6298E" w:rsidR="0075296D" w:rsidRPr="00531DF1" w:rsidRDefault="004B5738" w:rsidP="00680AF4">
      <w:pPr>
        <w:spacing w:after="0" w:line="240" w:lineRule="auto"/>
        <w:ind w:left="1418" w:hanging="1418"/>
        <w:rPr>
          <w:rFonts w:ascii="Arial" w:hAnsi="Arial" w:cs="Arial"/>
          <w:sz w:val="24"/>
          <w:szCs w:val="24"/>
        </w:rPr>
      </w:pPr>
      <w:r w:rsidRPr="00CE2E9A">
        <w:rPr>
          <w:rFonts w:ascii="Arial" w:hAnsi="Arial" w:cs="Arial"/>
          <w:b/>
          <w:bCs/>
          <w:sz w:val="24"/>
          <w:szCs w:val="24"/>
        </w:rPr>
        <w:t>Keywords</w:t>
      </w:r>
      <w:r>
        <w:rPr>
          <w:rFonts w:ascii="Arial" w:hAnsi="Arial" w:cs="Arial"/>
          <w:sz w:val="24"/>
          <w:szCs w:val="24"/>
        </w:rPr>
        <w:t>:</w:t>
      </w:r>
      <w:r w:rsidR="00CE2E9A">
        <w:rPr>
          <w:rFonts w:ascii="Arial" w:hAnsi="Arial" w:cs="Arial"/>
          <w:sz w:val="24"/>
          <w:szCs w:val="24"/>
        </w:rPr>
        <w:t xml:space="preserve"> </w:t>
      </w:r>
      <w:r w:rsidR="0075296D">
        <w:rPr>
          <w:rFonts w:ascii="Arial" w:hAnsi="Arial" w:cs="Arial"/>
          <w:sz w:val="24"/>
          <w:szCs w:val="24"/>
        </w:rPr>
        <w:t xml:space="preserve"> </w:t>
      </w:r>
      <w:r w:rsidR="0075296D" w:rsidRPr="00531DF1">
        <w:rPr>
          <w:rFonts w:ascii="Arial" w:hAnsi="Arial" w:cs="Arial"/>
          <w:sz w:val="24"/>
          <w:szCs w:val="24"/>
        </w:rPr>
        <w:t xml:space="preserve">Non-Performing Loan, Risk, Market Power, Capital Adequacy Ratio, </w:t>
      </w:r>
      <w:r w:rsidR="00531DF1" w:rsidRPr="00531DF1">
        <w:rPr>
          <w:rFonts w:ascii="Arial" w:hAnsi="Arial" w:cs="Arial"/>
          <w:sz w:val="24"/>
          <w:szCs w:val="24"/>
        </w:rPr>
        <w:t xml:space="preserve">Oil Price, Fed Rate, </w:t>
      </w:r>
      <w:r w:rsidR="0075296D" w:rsidRPr="00531DF1">
        <w:rPr>
          <w:rFonts w:ascii="Arial" w:hAnsi="Arial" w:cs="Arial"/>
          <w:sz w:val="24"/>
          <w:szCs w:val="24"/>
        </w:rPr>
        <w:t>Moderating Variable</w:t>
      </w:r>
      <w:r w:rsidR="00680AF4" w:rsidRPr="00531DF1">
        <w:rPr>
          <w:rFonts w:ascii="Arial" w:hAnsi="Arial" w:cs="Arial"/>
          <w:sz w:val="24"/>
          <w:szCs w:val="24"/>
        </w:rPr>
        <w:t xml:space="preserve">, </w:t>
      </w:r>
      <w:r w:rsidR="00FA2E80">
        <w:rPr>
          <w:rFonts w:ascii="Arial" w:hAnsi="Arial" w:cs="Arial"/>
          <w:sz w:val="24"/>
          <w:szCs w:val="24"/>
        </w:rPr>
        <w:t>S</w:t>
      </w:r>
      <w:r w:rsidR="00680AF4" w:rsidRPr="00531DF1">
        <w:rPr>
          <w:rFonts w:ascii="Arial" w:hAnsi="Arial" w:cs="Arial"/>
          <w:sz w:val="24"/>
          <w:szCs w:val="24"/>
        </w:rPr>
        <w:t>peed adjustment.</w:t>
      </w:r>
    </w:p>
    <w:p w14:paraId="79873BD5" w14:textId="1ED94638" w:rsidR="004B5738" w:rsidRDefault="00CE2E9A" w:rsidP="004B5738">
      <w:pPr>
        <w:jc w:val="both"/>
        <w:rPr>
          <w:rFonts w:ascii="Arial" w:hAnsi="Arial" w:cs="Arial"/>
          <w:sz w:val="24"/>
          <w:szCs w:val="24"/>
        </w:rPr>
      </w:pPr>
      <w:r>
        <w:rPr>
          <w:rFonts w:ascii="Arial" w:hAnsi="Arial" w:cs="Arial"/>
          <w:sz w:val="24"/>
          <w:szCs w:val="24"/>
        </w:rPr>
        <w:t xml:space="preserve"> </w:t>
      </w:r>
    </w:p>
    <w:p w14:paraId="19402AFB" w14:textId="4DBD9F66" w:rsidR="004B5738" w:rsidRDefault="004B5738" w:rsidP="004B5738">
      <w:pPr>
        <w:jc w:val="both"/>
        <w:rPr>
          <w:rFonts w:ascii="Arial" w:hAnsi="Arial" w:cs="Arial"/>
          <w:sz w:val="24"/>
          <w:szCs w:val="24"/>
        </w:rPr>
      </w:pPr>
    </w:p>
    <w:p w14:paraId="7E98D914" w14:textId="48CCC9FA" w:rsidR="004B5738" w:rsidRDefault="004B5738" w:rsidP="004B5738">
      <w:pPr>
        <w:jc w:val="both"/>
        <w:rPr>
          <w:rFonts w:ascii="Arial" w:hAnsi="Arial" w:cs="Arial"/>
          <w:sz w:val="24"/>
          <w:szCs w:val="24"/>
        </w:rPr>
      </w:pPr>
    </w:p>
    <w:p w14:paraId="736D6371" w14:textId="468CEE45" w:rsidR="004B5738" w:rsidRDefault="004B5738" w:rsidP="004B5738">
      <w:pPr>
        <w:jc w:val="both"/>
        <w:rPr>
          <w:rFonts w:ascii="Arial" w:hAnsi="Arial" w:cs="Arial"/>
          <w:sz w:val="24"/>
          <w:szCs w:val="24"/>
        </w:rPr>
      </w:pPr>
    </w:p>
    <w:p w14:paraId="279DAF99" w14:textId="676654F3" w:rsidR="004B5738" w:rsidRDefault="004B5738">
      <w:pPr>
        <w:rPr>
          <w:rFonts w:ascii="Arial" w:hAnsi="Arial" w:cs="Arial"/>
          <w:sz w:val="24"/>
          <w:szCs w:val="24"/>
        </w:rPr>
      </w:pPr>
      <w:r>
        <w:rPr>
          <w:rFonts w:ascii="Arial" w:hAnsi="Arial" w:cs="Arial"/>
          <w:sz w:val="24"/>
          <w:szCs w:val="24"/>
        </w:rPr>
        <w:br w:type="page"/>
      </w:r>
    </w:p>
    <w:p w14:paraId="5BD5DC58" w14:textId="77777777" w:rsidR="004B5738" w:rsidRDefault="004B5738" w:rsidP="004B5738">
      <w:pPr>
        <w:jc w:val="both"/>
        <w:rPr>
          <w:rFonts w:ascii="Arial" w:hAnsi="Arial" w:cs="Arial"/>
          <w:sz w:val="24"/>
          <w:szCs w:val="24"/>
        </w:rPr>
      </w:pPr>
    </w:p>
    <w:p w14:paraId="7DC3E6F7" w14:textId="77777777" w:rsidR="004B5738" w:rsidRPr="004B5738" w:rsidRDefault="004B5738" w:rsidP="004B5738">
      <w:pPr>
        <w:jc w:val="center"/>
        <w:rPr>
          <w:rFonts w:ascii="Arial" w:hAnsi="Arial" w:cs="Arial"/>
          <w:b/>
          <w:bCs/>
          <w:sz w:val="24"/>
          <w:szCs w:val="24"/>
        </w:rPr>
      </w:pPr>
      <w:proofErr w:type="spellStart"/>
      <w:r w:rsidRPr="004B5738">
        <w:rPr>
          <w:rFonts w:ascii="Arial" w:hAnsi="Arial" w:cs="Arial"/>
          <w:b/>
          <w:bCs/>
          <w:sz w:val="24"/>
          <w:szCs w:val="24"/>
        </w:rPr>
        <w:t>Non_performing</w:t>
      </w:r>
      <w:proofErr w:type="spellEnd"/>
      <w:r w:rsidRPr="004B5738">
        <w:rPr>
          <w:rFonts w:ascii="Arial" w:hAnsi="Arial" w:cs="Arial"/>
          <w:b/>
          <w:bCs/>
          <w:sz w:val="24"/>
          <w:szCs w:val="24"/>
        </w:rPr>
        <w:t xml:space="preserve"> Loan: Speed Adjustment and Moderated by Risk</w:t>
      </w:r>
    </w:p>
    <w:p w14:paraId="6254509B" w14:textId="351014E6" w:rsidR="004B5738" w:rsidRPr="004B5738" w:rsidRDefault="004B5738" w:rsidP="004B5738">
      <w:pPr>
        <w:rPr>
          <w:rFonts w:ascii="Arial" w:hAnsi="Arial" w:cs="Arial"/>
          <w:b/>
          <w:bCs/>
          <w:sz w:val="24"/>
          <w:szCs w:val="24"/>
        </w:rPr>
      </w:pPr>
      <w:r w:rsidRPr="004B5738">
        <w:rPr>
          <w:rFonts w:ascii="Arial" w:hAnsi="Arial" w:cs="Arial"/>
          <w:b/>
          <w:bCs/>
          <w:sz w:val="24"/>
          <w:szCs w:val="24"/>
        </w:rPr>
        <w:t>Introduction</w:t>
      </w:r>
    </w:p>
    <w:p w14:paraId="2012BB78" w14:textId="69633F34" w:rsidR="00042354" w:rsidRPr="007C348F" w:rsidRDefault="001C25A8" w:rsidP="007C348F">
      <w:pPr>
        <w:spacing w:after="0" w:line="240" w:lineRule="auto"/>
        <w:ind w:firstLine="720"/>
        <w:jc w:val="both"/>
        <w:rPr>
          <w:rFonts w:ascii="Arial" w:hAnsi="Arial" w:cs="Arial"/>
          <w:sz w:val="24"/>
          <w:szCs w:val="24"/>
        </w:rPr>
      </w:pPr>
      <w:r w:rsidRPr="007C348F">
        <w:rPr>
          <w:rFonts w:ascii="Arial" w:hAnsi="Arial" w:cs="Arial"/>
          <w:sz w:val="24"/>
          <w:szCs w:val="24"/>
        </w:rPr>
        <w:t>Non</w:t>
      </w:r>
      <w:r w:rsidR="008F601F" w:rsidRPr="007C348F">
        <w:rPr>
          <w:rFonts w:ascii="Arial" w:hAnsi="Arial" w:cs="Arial"/>
          <w:sz w:val="24"/>
          <w:szCs w:val="24"/>
        </w:rPr>
        <w:t>-P</w:t>
      </w:r>
      <w:r w:rsidRPr="007C348F">
        <w:rPr>
          <w:rFonts w:ascii="Arial" w:hAnsi="Arial" w:cs="Arial"/>
          <w:sz w:val="24"/>
          <w:szCs w:val="24"/>
        </w:rPr>
        <w:t>erforming Loan</w:t>
      </w:r>
      <w:r w:rsidR="008F601F" w:rsidRPr="007C348F">
        <w:rPr>
          <w:rFonts w:ascii="Arial" w:hAnsi="Arial" w:cs="Arial"/>
          <w:sz w:val="24"/>
          <w:szCs w:val="24"/>
        </w:rPr>
        <w:t xml:space="preserve"> is a bank indicator that Central </w:t>
      </w:r>
      <w:r w:rsidR="00E5238F" w:rsidRPr="007C348F">
        <w:rPr>
          <w:rFonts w:ascii="Arial" w:hAnsi="Arial" w:cs="Arial"/>
          <w:sz w:val="24"/>
          <w:szCs w:val="24"/>
        </w:rPr>
        <w:t xml:space="preserve">Bank </w:t>
      </w:r>
      <w:r w:rsidR="008F601F" w:rsidRPr="007C348F">
        <w:rPr>
          <w:rFonts w:ascii="Arial" w:hAnsi="Arial" w:cs="Arial"/>
          <w:sz w:val="24"/>
          <w:szCs w:val="24"/>
        </w:rPr>
        <w:t>give attention to it</w:t>
      </w:r>
      <w:r w:rsidR="00E5238F" w:rsidRPr="007C348F">
        <w:rPr>
          <w:rFonts w:ascii="Arial" w:hAnsi="Arial" w:cs="Arial"/>
          <w:sz w:val="24"/>
          <w:szCs w:val="24"/>
        </w:rPr>
        <w:t xml:space="preserve"> which is how the management of bank could control the loan and deposits</w:t>
      </w:r>
      <w:r w:rsidR="008F601F" w:rsidRPr="007C348F">
        <w:rPr>
          <w:rFonts w:ascii="Arial" w:hAnsi="Arial" w:cs="Arial"/>
          <w:sz w:val="24"/>
          <w:szCs w:val="24"/>
        </w:rPr>
        <w:t>.</w:t>
      </w:r>
      <w:r w:rsidR="006B42B3" w:rsidRPr="007C348F">
        <w:rPr>
          <w:rFonts w:ascii="Arial" w:hAnsi="Arial" w:cs="Arial"/>
          <w:sz w:val="24"/>
          <w:szCs w:val="24"/>
        </w:rPr>
        <w:t xml:space="preserve"> Shahzad et.al (2019) investigated lending growth affecting riskiness especially to non-performing loan.  </w:t>
      </w:r>
      <w:proofErr w:type="spellStart"/>
      <w:r w:rsidR="006B42B3" w:rsidRPr="007C348F">
        <w:rPr>
          <w:rFonts w:ascii="Arial" w:hAnsi="Arial" w:cs="Arial"/>
          <w:sz w:val="24"/>
          <w:szCs w:val="24"/>
        </w:rPr>
        <w:t>Nikolov</w:t>
      </w:r>
      <w:proofErr w:type="spellEnd"/>
      <w:r w:rsidR="006B42B3" w:rsidRPr="007C348F">
        <w:rPr>
          <w:rFonts w:ascii="Arial" w:hAnsi="Arial" w:cs="Arial"/>
          <w:sz w:val="24"/>
          <w:szCs w:val="24"/>
        </w:rPr>
        <w:t xml:space="preserve"> and </w:t>
      </w:r>
      <w:proofErr w:type="spellStart"/>
      <w:r w:rsidR="006B42B3" w:rsidRPr="007C348F">
        <w:rPr>
          <w:rFonts w:ascii="Arial" w:hAnsi="Arial" w:cs="Arial"/>
          <w:sz w:val="24"/>
          <w:szCs w:val="24"/>
        </w:rPr>
        <w:t>Popovska-Kamnar</w:t>
      </w:r>
      <w:proofErr w:type="spellEnd"/>
      <w:r w:rsidR="006B42B3" w:rsidRPr="007C348F">
        <w:rPr>
          <w:rFonts w:ascii="Arial" w:hAnsi="Arial" w:cs="Arial"/>
          <w:sz w:val="24"/>
          <w:szCs w:val="24"/>
        </w:rPr>
        <w:t xml:space="preserve"> (2016) examined determinants of NPL growth in Macedonia.  </w:t>
      </w:r>
      <w:proofErr w:type="spellStart"/>
      <w:r w:rsidR="00042354" w:rsidRPr="007C348F">
        <w:rPr>
          <w:rFonts w:ascii="Arial" w:hAnsi="Arial" w:cs="Arial"/>
          <w:sz w:val="24"/>
          <w:szCs w:val="24"/>
        </w:rPr>
        <w:t>Louzis</w:t>
      </w:r>
      <w:proofErr w:type="spellEnd"/>
      <w:r w:rsidR="00042354" w:rsidRPr="007C348F">
        <w:rPr>
          <w:rFonts w:ascii="Arial" w:hAnsi="Arial" w:cs="Arial"/>
          <w:sz w:val="24"/>
          <w:szCs w:val="24"/>
        </w:rPr>
        <w:t xml:space="preserve"> et.al (2012) studie</w:t>
      </w:r>
      <w:r w:rsidR="006B42B3" w:rsidRPr="007C348F">
        <w:rPr>
          <w:rFonts w:ascii="Arial" w:hAnsi="Arial" w:cs="Arial"/>
          <w:sz w:val="24"/>
          <w:szCs w:val="24"/>
        </w:rPr>
        <w:t>d</w:t>
      </w:r>
      <w:r w:rsidR="00042354" w:rsidRPr="007C348F">
        <w:rPr>
          <w:rFonts w:ascii="Arial" w:hAnsi="Arial" w:cs="Arial"/>
          <w:sz w:val="24"/>
          <w:szCs w:val="24"/>
        </w:rPr>
        <w:t xml:space="preserve"> effect macroeconomic to consumer loan portfolios.  </w:t>
      </w:r>
      <w:proofErr w:type="spellStart"/>
      <w:r w:rsidR="007C348F">
        <w:rPr>
          <w:rFonts w:ascii="Arial" w:hAnsi="Arial" w:cs="Arial"/>
          <w:sz w:val="24"/>
          <w:szCs w:val="24"/>
        </w:rPr>
        <w:t>Hutahayan</w:t>
      </w:r>
      <w:proofErr w:type="spellEnd"/>
      <w:r w:rsidR="007C348F">
        <w:rPr>
          <w:rFonts w:ascii="Arial" w:hAnsi="Arial" w:cs="Arial"/>
          <w:sz w:val="24"/>
          <w:szCs w:val="24"/>
        </w:rPr>
        <w:t xml:space="preserve"> et.al (2020) examined determinant Non-Performing Loan in Indonesia. </w:t>
      </w:r>
      <w:r w:rsidR="00042354" w:rsidRPr="007C348F">
        <w:rPr>
          <w:rFonts w:ascii="Arial" w:hAnsi="Arial" w:cs="Arial"/>
          <w:sz w:val="24"/>
          <w:szCs w:val="24"/>
        </w:rPr>
        <w:t xml:space="preserve">Research on this topic is still limited especially in Indonesia and why this research has this topic.  </w:t>
      </w:r>
    </w:p>
    <w:p w14:paraId="7C99C37C" w14:textId="468ED0FD" w:rsidR="00A10C93" w:rsidRPr="007C348F" w:rsidRDefault="00042354" w:rsidP="00A10C93">
      <w:pPr>
        <w:spacing w:after="0" w:line="240" w:lineRule="auto"/>
        <w:jc w:val="both"/>
        <w:rPr>
          <w:rFonts w:ascii="Arial" w:hAnsi="Arial" w:cs="Arial"/>
          <w:sz w:val="24"/>
          <w:szCs w:val="24"/>
        </w:rPr>
      </w:pPr>
      <w:r w:rsidRPr="007C348F">
        <w:rPr>
          <w:rFonts w:ascii="Arial" w:hAnsi="Arial" w:cs="Arial"/>
          <w:sz w:val="24"/>
          <w:szCs w:val="24"/>
        </w:rPr>
        <w:tab/>
      </w:r>
      <w:r w:rsidR="007C348F">
        <w:rPr>
          <w:rFonts w:ascii="Arial" w:hAnsi="Arial" w:cs="Arial"/>
          <w:sz w:val="24"/>
          <w:szCs w:val="24"/>
        </w:rPr>
        <w:t>Research said that there are some factors to</w:t>
      </w:r>
      <w:r w:rsidRPr="007C348F">
        <w:rPr>
          <w:rFonts w:ascii="Arial" w:hAnsi="Arial" w:cs="Arial"/>
          <w:sz w:val="24"/>
          <w:szCs w:val="24"/>
        </w:rPr>
        <w:t xml:space="preserve"> affect the non-performing loan which is called internal factor and external factor company.  </w:t>
      </w:r>
      <w:r w:rsidR="00A10C93" w:rsidRPr="007C348F">
        <w:rPr>
          <w:rFonts w:ascii="Arial" w:hAnsi="Arial" w:cs="Arial"/>
          <w:sz w:val="24"/>
          <w:szCs w:val="24"/>
        </w:rPr>
        <w:t>Loan to Deposits Ratio (LDR) is a measurement intermediary of a bank. Practitioners and Regulator expected this ratio nearly to 85%</w:t>
      </w:r>
      <w:r w:rsidR="00A10C93">
        <w:rPr>
          <w:rFonts w:ascii="Arial" w:hAnsi="Arial" w:cs="Arial"/>
          <w:sz w:val="24"/>
          <w:szCs w:val="24"/>
        </w:rPr>
        <w:t xml:space="preserve"> (</w:t>
      </w:r>
      <w:proofErr w:type="spellStart"/>
      <w:r w:rsidR="00A10C93">
        <w:rPr>
          <w:rFonts w:ascii="Arial" w:hAnsi="Arial" w:cs="Arial"/>
          <w:sz w:val="24"/>
          <w:szCs w:val="24"/>
        </w:rPr>
        <w:t>Hutahayan</w:t>
      </w:r>
      <w:proofErr w:type="spellEnd"/>
      <w:r w:rsidR="00A10C93">
        <w:rPr>
          <w:rFonts w:ascii="Arial" w:hAnsi="Arial" w:cs="Arial"/>
          <w:sz w:val="24"/>
          <w:szCs w:val="24"/>
        </w:rPr>
        <w:t xml:space="preserve"> et.al 2020)</w:t>
      </w:r>
      <w:r w:rsidR="00A10C93" w:rsidRPr="007C348F">
        <w:rPr>
          <w:rFonts w:ascii="Arial" w:hAnsi="Arial" w:cs="Arial"/>
          <w:sz w:val="24"/>
          <w:szCs w:val="24"/>
        </w:rPr>
        <w:t xml:space="preserve">, because Central bank ask bank to provide reserve requirement and bank also provide funding for currency trading.  Chou and </w:t>
      </w:r>
      <w:proofErr w:type="spellStart"/>
      <w:r w:rsidR="00A10C93" w:rsidRPr="007C348F">
        <w:rPr>
          <w:rFonts w:ascii="Arial" w:hAnsi="Arial" w:cs="Arial"/>
          <w:sz w:val="24"/>
          <w:szCs w:val="24"/>
        </w:rPr>
        <w:t>Buchdadi</w:t>
      </w:r>
      <w:proofErr w:type="spellEnd"/>
      <w:r w:rsidR="00A10C93" w:rsidRPr="007C348F">
        <w:rPr>
          <w:rFonts w:ascii="Arial" w:hAnsi="Arial" w:cs="Arial"/>
          <w:sz w:val="24"/>
          <w:szCs w:val="24"/>
        </w:rPr>
        <w:t xml:space="preserve"> (2016) discussed Loan for Rural Bank in Indonesia. </w:t>
      </w:r>
      <w:proofErr w:type="spellStart"/>
      <w:r w:rsidR="00A10C93" w:rsidRPr="007C348F">
        <w:rPr>
          <w:rFonts w:ascii="Arial" w:hAnsi="Arial" w:cs="Arial"/>
          <w:sz w:val="24"/>
          <w:szCs w:val="24"/>
        </w:rPr>
        <w:t>Rengsamy</w:t>
      </w:r>
      <w:proofErr w:type="spellEnd"/>
      <w:r w:rsidR="00A10C93" w:rsidRPr="007C348F">
        <w:rPr>
          <w:rFonts w:ascii="Arial" w:hAnsi="Arial" w:cs="Arial"/>
          <w:sz w:val="24"/>
          <w:szCs w:val="24"/>
        </w:rPr>
        <w:t xml:space="preserve"> (2014) explore LDR in Malaysia Bank. This variable includes in this research.</w:t>
      </w:r>
    </w:p>
    <w:p w14:paraId="465E7FDA" w14:textId="77777777" w:rsidR="00C26544" w:rsidRPr="007C348F" w:rsidRDefault="00C26544" w:rsidP="00C26544">
      <w:pPr>
        <w:spacing w:after="0" w:line="240" w:lineRule="auto"/>
        <w:ind w:firstLine="720"/>
        <w:jc w:val="both"/>
        <w:rPr>
          <w:rFonts w:ascii="Arial" w:hAnsi="Arial" w:cs="Arial"/>
          <w:sz w:val="24"/>
          <w:szCs w:val="24"/>
        </w:rPr>
      </w:pPr>
      <w:r w:rsidRPr="007C348F">
        <w:rPr>
          <w:rFonts w:ascii="Arial" w:hAnsi="Arial" w:cs="Arial"/>
          <w:sz w:val="24"/>
          <w:szCs w:val="24"/>
        </w:rPr>
        <w:t xml:space="preserve">Capital Adequacy Ratio is a ratio that shows the capability of a bank in term to provide risk.  </w:t>
      </w:r>
      <w:proofErr w:type="spellStart"/>
      <w:r w:rsidRPr="007C348F">
        <w:rPr>
          <w:rFonts w:ascii="Arial" w:hAnsi="Arial" w:cs="Arial"/>
          <w:sz w:val="24"/>
          <w:szCs w:val="24"/>
        </w:rPr>
        <w:t>Raharjo</w:t>
      </w:r>
      <w:proofErr w:type="spellEnd"/>
      <w:r w:rsidRPr="007C348F">
        <w:rPr>
          <w:rFonts w:ascii="Arial" w:hAnsi="Arial" w:cs="Arial"/>
          <w:sz w:val="24"/>
          <w:szCs w:val="24"/>
        </w:rPr>
        <w:t xml:space="preserve"> et.al (2014) examined CAR for State Owned Bank in Indonesia. </w:t>
      </w:r>
      <w:proofErr w:type="spellStart"/>
      <w:r w:rsidRPr="007C348F">
        <w:rPr>
          <w:rFonts w:ascii="Arial" w:hAnsi="Arial" w:cs="Arial"/>
          <w:sz w:val="24"/>
          <w:szCs w:val="24"/>
        </w:rPr>
        <w:t>Abusharba</w:t>
      </w:r>
      <w:proofErr w:type="spellEnd"/>
      <w:r w:rsidRPr="007C348F">
        <w:rPr>
          <w:rFonts w:ascii="Arial" w:hAnsi="Arial" w:cs="Arial"/>
          <w:sz w:val="24"/>
          <w:szCs w:val="24"/>
        </w:rPr>
        <w:t xml:space="preserve"> et.al (2013) examined CAR affecting Islamic Bank performance in Indonesia. Garcia (2019) investigated Effect Macroeconomics to Bank Capital.  Nguyen (2020) and </w:t>
      </w:r>
      <w:proofErr w:type="spellStart"/>
      <w:r w:rsidRPr="007C348F">
        <w:rPr>
          <w:rFonts w:ascii="Arial" w:hAnsi="Arial" w:cs="Arial"/>
          <w:sz w:val="24"/>
          <w:szCs w:val="24"/>
        </w:rPr>
        <w:t>Thoa</w:t>
      </w:r>
      <w:proofErr w:type="spellEnd"/>
      <w:r w:rsidRPr="007C348F">
        <w:rPr>
          <w:rFonts w:ascii="Arial" w:hAnsi="Arial" w:cs="Arial"/>
          <w:sz w:val="24"/>
          <w:szCs w:val="24"/>
        </w:rPr>
        <w:t xml:space="preserve"> and Anh (2017) discussed CAR of Bank in Vietnam. Usman et.al (2019) investigated CAR of Bank in Indonesia.  This CAR Variable include in this research.</w:t>
      </w:r>
    </w:p>
    <w:p w14:paraId="09AEA26C" w14:textId="7087EFF0" w:rsidR="00042354" w:rsidRPr="007C348F" w:rsidRDefault="00042354" w:rsidP="00A10C93">
      <w:pPr>
        <w:spacing w:after="0" w:line="240" w:lineRule="auto"/>
        <w:ind w:firstLine="720"/>
        <w:jc w:val="both"/>
        <w:rPr>
          <w:rFonts w:ascii="Arial" w:hAnsi="Arial" w:cs="Arial"/>
          <w:sz w:val="24"/>
          <w:szCs w:val="24"/>
        </w:rPr>
      </w:pPr>
      <w:r w:rsidRPr="007C348F">
        <w:rPr>
          <w:rFonts w:ascii="Arial" w:hAnsi="Arial" w:cs="Arial"/>
          <w:sz w:val="24"/>
          <w:szCs w:val="24"/>
        </w:rPr>
        <w:t>Market Power is a factor to affect Non-Performing Loan. Market power is measured by ratio credit of the bank and all total credit of bank in Indonesia.</w:t>
      </w:r>
      <w:r w:rsidR="00524595">
        <w:rPr>
          <w:rFonts w:ascii="Arial" w:hAnsi="Arial" w:cs="Arial"/>
          <w:sz w:val="24"/>
          <w:szCs w:val="24"/>
        </w:rPr>
        <w:t xml:space="preserve">  </w:t>
      </w:r>
      <w:proofErr w:type="spellStart"/>
      <w:r w:rsidR="00524595" w:rsidRPr="007C348F">
        <w:rPr>
          <w:rFonts w:ascii="Arial" w:hAnsi="Arial" w:cs="Arial"/>
          <w:sz w:val="24"/>
          <w:szCs w:val="24"/>
        </w:rPr>
        <w:t>Ariss</w:t>
      </w:r>
      <w:proofErr w:type="spellEnd"/>
      <w:r w:rsidR="00524595" w:rsidRPr="007C348F">
        <w:rPr>
          <w:rFonts w:ascii="Arial" w:hAnsi="Arial" w:cs="Arial"/>
          <w:sz w:val="24"/>
          <w:szCs w:val="24"/>
        </w:rPr>
        <w:t xml:space="preserve"> (2010) explored implication of Market Power in Banking of Developing Countries</w:t>
      </w:r>
      <w:r w:rsidR="00524595">
        <w:rPr>
          <w:rFonts w:ascii="Arial" w:hAnsi="Arial" w:cs="Arial"/>
          <w:sz w:val="24"/>
          <w:szCs w:val="24"/>
        </w:rPr>
        <w:t xml:space="preserve">. </w:t>
      </w:r>
      <w:r w:rsidR="00524595" w:rsidRPr="007C348F">
        <w:rPr>
          <w:rFonts w:ascii="Arial" w:hAnsi="Arial" w:cs="Arial"/>
          <w:sz w:val="24"/>
          <w:szCs w:val="24"/>
        </w:rPr>
        <w:t xml:space="preserve"> </w:t>
      </w:r>
      <w:proofErr w:type="spellStart"/>
      <w:r w:rsidRPr="007C348F">
        <w:rPr>
          <w:rFonts w:ascii="Arial" w:hAnsi="Arial" w:cs="Arial"/>
          <w:sz w:val="24"/>
          <w:szCs w:val="24"/>
        </w:rPr>
        <w:t>Cubilas</w:t>
      </w:r>
      <w:proofErr w:type="spellEnd"/>
      <w:r w:rsidRPr="007C348F">
        <w:rPr>
          <w:rFonts w:ascii="Arial" w:hAnsi="Arial" w:cs="Arial"/>
          <w:sz w:val="24"/>
          <w:szCs w:val="24"/>
        </w:rPr>
        <w:t xml:space="preserve"> and Suarez (2013) investigated market power bank after a banking crisis in some international countries</w:t>
      </w:r>
      <w:r w:rsidR="00524595">
        <w:rPr>
          <w:rFonts w:ascii="Arial" w:hAnsi="Arial" w:cs="Arial"/>
          <w:sz w:val="24"/>
          <w:szCs w:val="24"/>
        </w:rPr>
        <w:t xml:space="preserve">. </w:t>
      </w:r>
      <w:r w:rsidR="00524595" w:rsidRPr="007C348F">
        <w:rPr>
          <w:rFonts w:ascii="Arial" w:hAnsi="Arial" w:cs="Arial"/>
          <w:sz w:val="24"/>
          <w:szCs w:val="24"/>
        </w:rPr>
        <w:t>Ryan et.al (2014) studies bank market power affecting SME ﬁnancing constraints.</w:t>
      </w:r>
      <w:r w:rsidR="00524595">
        <w:rPr>
          <w:rFonts w:ascii="Arial" w:hAnsi="Arial" w:cs="Arial"/>
          <w:sz w:val="24"/>
          <w:szCs w:val="24"/>
        </w:rPr>
        <w:t xml:space="preserve">  </w:t>
      </w:r>
      <w:r w:rsidR="00524595" w:rsidRPr="007C348F">
        <w:rPr>
          <w:rFonts w:ascii="Arial" w:hAnsi="Arial" w:cs="Arial"/>
          <w:sz w:val="24"/>
          <w:szCs w:val="24"/>
        </w:rPr>
        <w:t xml:space="preserve">Manurung and </w:t>
      </w:r>
      <w:proofErr w:type="spellStart"/>
      <w:r w:rsidR="00524595" w:rsidRPr="007C348F">
        <w:rPr>
          <w:rFonts w:ascii="Arial" w:hAnsi="Arial" w:cs="Arial"/>
          <w:sz w:val="24"/>
          <w:szCs w:val="24"/>
        </w:rPr>
        <w:t>Hutahayan</w:t>
      </w:r>
      <w:proofErr w:type="spellEnd"/>
      <w:r w:rsidR="00524595" w:rsidRPr="007C348F">
        <w:rPr>
          <w:rFonts w:ascii="Arial" w:hAnsi="Arial" w:cs="Arial"/>
          <w:sz w:val="24"/>
          <w:szCs w:val="24"/>
        </w:rPr>
        <w:t xml:space="preserve"> (2020) examined market power in Indonesia bank.  </w:t>
      </w:r>
    </w:p>
    <w:p w14:paraId="203B2D86" w14:textId="63972886" w:rsidR="00A10C93" w:rsidRPr="007C348F" w:rsidRDefault="00042354" w:rsidP="009847CF">
      <w:pPr>
        <w:spacing w:after="0" w:line="240" w:lineRule="auto"/>
        <w:ind w:firstLine="720"/>
        <w:jc w:val="both"/>
        <w:rPr>
          <w:rFonts w:ascii="Arial" w:hAnsi="Arial" w:cs="Arial"/>
          <w:sz w:val="24"/>
          <w:szCs w:val="24"/>
        </w:rPr>
      </w:pPr>
      <w:r w:rsidRPr="007C348F">
        <w:rPr>
          <w:rFonts w:ascii="Arial" w:hAnsi="Arial" w:cs="Arial"/>
          <w:sz w:val="24"/>
          <w:szCs w:val="24"/>
        </w:rPr>
        <w:t>Macroeconomic policy has high impact to bank performance.  Macroeconomic Variable become external factor to bank performance.  Oil price become a big tension for special research to investigate the contribution to bank performance in Indonesia.  Bank performance is Non-performing Loan in this research.  El-</w:t>
      </w:r>
      <w:proofErr w:type="spellStart"/>
      <w:r w:rsidRPr="007C348F">
        <w:rPr>
          <w:rFonts w:ascii="Arial" w:hAnsi="Arial" w:cs="Arial"/>
          <w:sz w:val="24"/>
          <w:szCs w:val="24"/>
        </w:rPr>
        <w:t>Chaarani</w:t>
      </w:r>
      <w:proofErr w:type="spellEnd"/>
      <w:r w:rsidRPr="007C348F">
        <w:rPr>
          <w:rFonts w:ascii="Arial" w:hAnsi="Arial" w:cs="Arial"/>
          <w:sz w:val="24"/>
          <w:szCs w:val="24"/>
        </w:rPr>
        <w:t xml:space="preserve">, H. (2019) studied the Impact of oil Prices on the Financial Performance of Banking Sector in Middle East Region. Lee and Lee (2019) investigated bank performance and oil price in China.  Effendi (2019) examined the Oil Prices and Macroeconomic on the Islamic Banking Performance in OPEC Member Countries. Darko and Kruger (2017) explored Determinants of Oil Price Influence on Profitability Performance Measure of Oil and Gas Companies.  </w:t>
      </w:r>
      <w:proofErr w:type="spellStart"/>
      <w:r w:rsidRPr="007C348F">
        <w:rPr>
          <w:rFonts w:ascii="Arial" w:hAnsi="Arial" w:cs="Arial"/>
          <w:sz w:val="24"/>
          <w:szCs w:val="24"/>
        </w:rPr>
        <w:t>Osuma</w:t>
      </w:r>
      <w:proofErr w:type="spellEnd"/>
      <w:r w:rsidRPr="007C348F">
        <w:rPr>
          <w:rFonts w:ascii="Arial" w:hAnsi="Arial" w:cs="Arial"/>
          <w:sz w:val="24"/>
          <w:szCs w:val="24"/>
        </w:rPr>
        <w:t xml:space="preserve"> et.al (2019) examined Effects of Global Decline in Oil Price on the Financial Performance in Nigeria bank. </w:t>
      </w:r>
      <w:r w:rsidR="00A10C93" w:rsidRPr="007C348F">
        <w:rPr>
          <w:rFonts w:ascii="Arial" w:hAnsi="Arial" w:cs="Arial"/>
          <w:sz w:val="24"/>
          <w:szCs w:val="24"/>
        </w:rPr>
        <w:t xml:space="preserve">This </w:t>
      </w:r>
      <w:r w:rsidR="00A10C93">
        <w:rPr>
          <w:rFonts w:ascii="Arial" w:hAnsi="Arial" w:cs="Arial"/>
          <w:sz w:val="24"/>
          <w:szCs w:val="24"/>
        </w:rPr>
        <w:t>Oil Price</w:t>
      </w:r>
      <w:r w:rsidR="00A10C93" w:rsidRPr="007C348F">
        <w:rPr>
          <w:rFonts w:ascii="Arial" w:hAnsi="Arial" w:cs="Arial"/>
          <w:sz w:val="24"/>
          <w:szCs w:val="24"/>
        </w:rPr>
        <w:t xml:space="preserve"> include</w:t>
      </w:r>
      <w:r w:rsidR="00A10C93">
        <w:rPr>
          <w:rFonts w:ascii="Arial" w:hAnsi="Arial" w:cs="Arial"/>
          <w:sz w:val="24"/>
          <w:szCs w:val="24"/>
        </w:rPr>
        <w:t>s</w:t>
      </w:r>
      <w:r w:rsidR="00A10C93" w:rsidRPr="007C348F">
        <w:rPr>
          <w:rFonts w:ascii="Arial" w:hAnsi="Arial" w:cs="Arial"/>
          <w:sz w:val="24"/>
          <w:szCs w:val="24"/>
        </w:rPr>
        <w:t xml:space="preserve"> in this research.</w:t>
      </w:r>
    </w:p>
    <w:p w14:paraId="250ECF00" w14:textId="376C76EC" w:rsidR="00042354" w:rsidRPr="007C348F" w:rsidRDefault="00042354" w:rsidP="00042354">
      <w:pPr>
        <w:spacing w:after="0" w:line="240" w:lineRule="auto"/>
        <w:ind w:firstLine="720"/>
        <w:jc w:val="both"/>
        <w:rPr>
          <w:rFonts w:ascii="Arial" w:hAnsi="Arial" w:cs="Arial"/>
          <w:sz w:val="24"/>
          <w:szCs w:val="24"/>
        </w:rPr>
      </w:pPr>
      <w:r w:rsidRPr="007C348F">
        <w:rPr>
          <w:rFonts w:ascii="Arial" w:hAnsi="Arial" w:cs="Arial"/>
          <w:sz w:val="24"/>
          <w:szCs w:val="24"/>
        </w:rPr>
        <w:t xml:space="preserve">Fed Rate is a macroeconomic variable and external factor in a research that company is unit analysis. Fed Rate is policy rate in USA even some countries use it as also policy rate.  Ahmed et.al (2018) examined Interest Rate and Financial Performance of Banks in Pakistan.   </w:t>
      </w:r>
      <w:proofErr w:type="spellStart"/>
      <w:r w:rsidRPr="007C348F">
        <w:rPr>
          <w:rFonts w:ascii="Arial" w:hAnsi="Arial" w:cs="Arial"/>
          <w:sz w:val="24"/>
          <w:szCs w:val="24"/>
        </w:rPr>
        <w:t>Borio</w:t>
      </w:r>
      <w:proofErr w:type="spellEnd"/>
      <w:r w:rsidRPr="007C348F">
        <w:rPr>
          <w:rFonts w:ascii="Arial" w:hAnsi="Arial" w:cs="Arial"/>
          <w:sz w:val="24"/>
          <w:szCs w:val="24"/>
        </w:rPr>
        <w:t xml:space="preserve"> et.al (2017) studied the influence of monetary policy on bank profitability.  </w:t>
      </w:r>
      <w:proofErr w:type="spellStart"/>
      <w:r w:rsidRPr="007C348F">
        <w:rPr>
          <w:rFonts w:ascii="Arial" w:hAnsi="Arial" w:cs="Arial"/>
          <w:sz w:val="24"/>
          <w:szCs w:val="24"/>
        </w:rPr>
        <w:t>Genay</w:t>
      </w:r>
      <w:proofErr w:type="spellEnd"/>
      <w:r w:rsidRPr="007C348F">
        <w:rPr>
          <w:rFonts w:ascii="Arial" w:hAnsi="Arial" w:cs="Arial"/>
          <w:sz w:val="24"/>
          <w:szCs w:val="24"/>
        </w:rPr>
        <w:t xml:space="preserve"> and </w:t>
      </w:r>
      <w:proofErr w:type="spellStart"/>
      <w:r w:rsidRPr="007C348F">
        <w:rPr>
          <w:rFonts w:ascii="Arial" w:hAnsi="Arial" w:cs="Arial"/>
          <w:sz w:val="24"/>
          <w:szCs w:val="24"/>
        </w:rPr>
        <w:t>Podjasek</w:t>
      </w:r>
      <w:proofErr w:type="spellEnd"/>
      <w:r w:rsidRPr="007C348F">
        <w:rPr>
          <w:rFonts w:ascii="Arial" w:hAnsi="Arial" w:cs="Arial"/>
          <w:sz w:val="24"/>
          <w:szCs w:val="24"/>
        </w:rPr>
        <w:t xml:space="preserve"> (2014) and Malik et.al </w:t>
      </w:r>
      <w:r w:rsidRPr="007C348F">
        <w:rPr>
          <w:rFonts w:ascii="Arial" w:hAnsi="Arial" w:cs="Arial"/>
          <w:sz w:val="24"/>
          <w:szCs w:val="24"/>
        </w:rPr>
        <w:lastRenderedPageBreak/>
        <w:t>(2014) investigated impact interest rate to bank profitability</w:t>
      </w:r>
      <w:r w:rsidR="009847CF">
        <w:rPr>
          <w:rFonts w:ascii="Arial" w:hAnsi="Arial" w:cs="Arial"/>
          <w:sz w:val="24"/>
          <w:szCs w:val="24"/>
        </w:rPr>
        <w:t>.</w:t>
      </w:r>
      <w:r w:rsidRPr="007C348F">
        <w:rPr>
          <w:rFonts w:ascii="Arial" w:hAnsi="Arial" w:cs="Arial"/>
          <w:sz w:val="24"/>
          <w:szCs w:val="24"/>
        </w:rPr>
        <w:t xml:space="preserve"> This research also discusses cointegration of Fed rate to Bank performance.</w:t>
      </w:r>
    </w:p>
    <w:p w14:paraId="051ECFFE" w14:textId="447EC663" w:rsidR="004B5738" w:rsidRDefault="00042354" w:rsidP="00A10C93">
      <w:pPr>
        <w:ind w:firstLine="720"/>
        <w:jc w:val="both"/>
        <w:rPr>
          <w:rFonts w:ascii="Arial" w:hAnsi="Arial" w:cs="Arial"/>
          <w:sz w:val="24"/>
          <w:szCs w:val="24"/>
        </w:rPr>
      </w:pPr>
      <w:r w:rsidRPr="007C348F">
        <w:rPr>
          <w:rFonts w:ascii="Arial" w:hAnsi="Arial" w:cs="Arial"/>
          <w:sz w:val="24"/>
          <w:szCs w:val="24"/>
        </w:rPr>
        <w:t xml:space="preserve">This research considers </w:t>
      </w:r>
      <w:r w:rsidR="00A10C93">
        <w:rPr>
          <w:rFonts w:ascii="Arial" w:hAnsi="Arial" w:cs="Arial"/>
          <w:sz w:val="24"/>
          <w:szCs w:val="24"/>
        </w:rPr>
        <w:t>risk</w:t>
      </w:r>
      <w:r w:rsidRPr="007C348F">
        <w:rPr>
          <w:rFonts w:ascii="Arial" w:hAnsi="Arial" w:cs="Arial"/>
          <w:sz w:val="24"/>
          <w:szCs w:val="24"/>
        </w:rPr>
        <w:t xml:space="preserve"> of bank to become moderating variable. The moderating variable could be stated to strong or to weak relationship between dependent variable and independent variable (Manurung, 2019, Muigai and </w:t>
      </w:r>
      <w:proofErr w:type="spellStart"/>
      <w:r w:rsidRPr="007C348F">
        <w:rPr>
          <w:rFonts w:ascii="Arial" w:hAnsi="Arial" w:cs="Arial"/>
          <w:sz w:val="24"/>
          <w:szCs w:val="24"/>
        </w:rPr>
        <w:t>Muriith</w:t>
      </w:r>
      <w:proofErr w:type="spellEnd"/>
      <w:r w:rsidRPr="007C348F">
        <w:rPr>
          <w:rFonts w:ascii="Arial" w:hAnsi="Arial" w:cs="Arial"/>
          <w:sz w:val="24"/>
          <w:szCs w:val="24"/>
        </w:rPr>
        <w:t>, 2017).  Manurung et.al (2020) used size as moderating variable in Probability of Bankruptcy of Coal Mining in Indonesia</w:t>
      </w:r>
      <w:r w:rsidR="00A10C93">
        <w:rPr>
          <w:rFonts w:ascii="Arial" w:hAnsi="Arial" w:cs="Arial"/>
          <w:sz w:val="24"/>
          <w:szCs w:val="24"/>
        </w:rPr>
        <w:t>.</w:t>
      </w:r>
      <w:r w:rsidRPr="007C348F">
        <w:rPr>
          <w:rFonts w:ascii="Arial" w:hAnsi="Arial" w:cs="Arial"/>
          <w:sz w:val="24"/>
          <w:szCs w:val="24"/>
        </w:rPr>
        <w:t xml:space="preserve"> Hasan et al. (2020) examined Asset as moderating variable affect bank performance. </w:t>
      </w:r>
      <w:proofErr w:type="spellStart"/>
      <w:r w:rsidR="00A10C93">
        <w:rPr>
          <w:rFonts w:ascii="Arial" w:hAnsi="Arial" w:cs="Arial"/>
          <w:sz w:val="24"/>
          <w:szCs w:val="24"/>
        </w:rPr>
        <w:t>Hutahayan</w:t>
      </w:r>
      <w:proofErr w:type="spellEnd"/>
      <w:r w:rsidR="00A10C93">
        <w:rPr>
          <w:rFonts w:ascii="Arial" w:hAnsi="Arial" w:cs="Arial"/>
          <w:sz w:val="24"/>
          <w:szCs w:val="24"/>
        </w:rPr>
        <w:t xml:space="preserve"> et.al (2020) used Asset as moderating variable to Determine Non-Performing Loan</w:t>
      </w:r>
    </w:p>
    <w:p w14:paraId="383FD010" w14:textId="031DD427" w:rsidR="004B5738" w:rsidRDefault="004B5738" w:rsidP="004B5738">
      <w:pPr>
        <w:rPr>
          <w:rFonts w:ascii="Arial" w:hAnsi="Arial" w:cs="Arial"/>
          <w:sz w:val="24"/>
          <w:szCs w:val="24"/>
        </w:rPr>
      </w:pPr>
    </w:p>
    <w:p w14:paraId="2A608395" w14:textId="53D46119" w:rsidR="004B5738" w:rsidRPr="004B5738" w:rsidRDefault="004B5738" w:rsidP="004B5738">
      <w:pPr>
        <w:rPr>
          <w:rFonts w:ascii="Arial" w:hAnsi="Arial" w:cs="Arial"/>
          <w:b/>
          <w:bCs/>
          <w:sz w:val="24"/>
          <w:szCs w:val="24"/>
        </w:rPr>
      </w:pPr>
      <w:r w:rsidRPr="004B5738">
        <w:rPr>
          <w:rFonts w:ascii="Arial" w:hAnsi="Arial" w:cs="Arial"/>
          <w:b/>
          <w:bCs/>
          <w:sz w:val="24"/>
          <w:szCs w:val="24"/>
        </w:rPr>
        <w:t>Literature Review</w:t>
      </w:r>
    </w:p>
    <w:p w14:paraId="2B64DFAB" w14:textId="6588C33C" w:rsidR="00252241" w:rsidRPr="008D4F9A" w:rsidRDefault="00252241" w:rsidP="00252241">
      <w:pPr>
        <w:spacing w:after="0" w:line="240" w:lineRule="auto"/>
        <w:jc w:val="both"/>
        <w:rPr>
          <w:rFonts w:ascii="Times New Roman" w:hAnsi="Times New Roman" w:cs="Times New Roman"/>
        </w:rPr>
      </w:pPr>
      <w:r w:rsidRPr="008D4F9A">
        <w:rPr>
          <w:rFonts w:ascii="Times New Roman" w:hAnsi="Times New Roman" w:cs="Times New Roman"/>
        </w:rPr>
        <w:t xml:space="preserve">Bank is an intermediary financial institution </w:t>
      </w:r>
      <w:r>
        <w:rPr>
          <w:rFonts w:ascii="Times New Roman" w:hAnsi="Times New Roman" w:cs="Times New Roman"/>
        </w:rPr>
        <w:t xml:space="preserve">in a country </w:t>
      </w:r>
      <w:r w:rsidRPr="008D4F9A">
        <w:rPr>
          <w:rFonts w:ascii="Times New Roman" w:hAnsi="Times New Roman" w:cs="Times New Roman"/>
        </w:rPr>
        <w:t xml:space="preserve">that manage by some professional to get profit for its operation. Bank is a heavy regulated </w:t>
      </w:r>
      <w:r>
        <w:rPr>
          <w:rFonts w:ascii="Times New Roman" w:hAnsi="Times New Roman" w:cs="Times New Roman"/>
        </w:rPr>
        <w:t xml:space="preserve">of </w:t>
      </w:r>
      <w:r w:rsidRPr="008D4F9A">
        <w:rPr>
          <w:rFonts w:ascii="Times New Roman" w:hAnsi="Times New Roman" w:cs="Times New Roman"/>
        </w:rPr>
        <w:t>institution</w:t>
      </w:r>
      <w:r>
        <w:rPr>
          <w:rFonts w:ascii="Times New Roman" w:hAnsi="Times New Roman" w:cs="Times New Roman"/>
        </w:rPr>
        <w:t>s</w:t>
      </w:r>
      <w:r w:rsidRPr="008D4F9A">
        <w:rPr>
          <w:rFonts w:ascii="Times New Roman" w:hAnsi="Times New Roman" w:cs="Times New Roman"/>
        </w:rPr>
        <w:t xml:space="preserve"> and the government has big tension to the bank. </w:t>
      </w:r>
      <w:r>
        <w:rPr>
          <w:rFonts w:ascii="Times New Roman" w:hAnsi="Times New Roman" w:cs="Times New Roman"/>
        </w:rPr>
        <w:t>B</w:t>
      </w:r>
      <w:r w:rsidRPr="008D4F9A">
        <w:rPr>
          <w:rFonts w:ascii="Times New Roman" w:hAnsi="Times New Roman" w:cs="Times New Roman"/>
        </w:rPr>
        <w:t>ank, they collected fund or money from the surplus unit or household and distribute to deficit units or company, and the bank get margin as a return.  Bank has four tasks to transform which is value, time, risk and liquidity (Manurung, 2017).  Bank needs the high capital to operate it as requirement the banking regulator or central bank of a nation.  The Capital of Bank will grow as much as profit that bank be gotten it.  Then, the capital of bank could be arranged as follows:</w:t>
      </w:r>
    </w:p>
    <w:p w14:paraId="57E571B8" w14:textId="77777777" w:rsidR="00252241" w:rsidRPr="008D4F9A" w:rsidRDefault="00252241" w:rsidP="00252241">
      <w:pPr>
        <w:spacing w:after="0" w:line="240" w:lineRule="auto"/>
        <w:jc w:val="both"/>
        <w:rPr>
          <w:rFonts w:ascii="Times New Roman" w:hAnsi="Times New Roman" w:cs="Times New Roman"/>
        </w:rPr>
      </w:pPr>
    </w:p>
    <w:p w14:paraId="18488E71" w14:textId="36363690" w:rsidR="00252241" w:rsidRPr="008D4F9A" w:rsidRDefault="00252241" w:rsidP="00252241">
      <w:pPr>
        <w:spacing w:after="0" w:line="240" w:lineRule="auto"/>
        <w:jc w:val="both"/>
        <w:rPr>
          <w:rFonts w:ascii="Times New Roman" w:hAnsi="Times New Roman" w:cs="Times New Roman"/>
        </w:rPr>
      </w:pPr>
      <w:r w:rsidRPr="008D4F9A">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2376457C" wp14:editId="0B547B52">
                <wp:simplePos x="0" y="0"/>
                <wp:positionH relativeFrom="column">
                  <wp:posOffset>3223895</wp:posOffset>
                </wp:positionH>
                <wp:positionV relativeFrom="paragraph">
                  <wp:posOffset>104775</wp:posOffset>
                </wp:positionV>
                <wp:extent cx="90805" cy="514350"/>
                <wp:effectExtent l="0" t="0" r="23495" b="19050"/>
                <wp:wrapNone/>
                <wp:docPr id="227" name="Right Brac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rightBrace">
                          <a:avLst>
                            <a:gd name="adj1" fmla="val 47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BF3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7" o:spid="_x0000_s1026" type="#_x0000_t88" style="position:absolute;margin-left:253.85pt;margin-top:8.25pt;width:7.1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"/>
            </w:pict>
          </mc:Fallback>
        </mc:AlternateContent>
      </w:r>
      <w:r w:rsidRPr="008D4F9A">
        <w:rPr>
          <w:rFonts w:ascii="Times New Roman" w:hAnsi="Times New Roman" w:cs="Times New Roman"/>
        </w:rPr>
        <w:tab/>
      </w:r>
      <w:r w:rsidRPr="001F4B0E">
        <w:rPr>
          <w:rFonts w:ascii="Times New Roman" w:hAnsi="Times New Roman" w:cs="Times New Roman"/>
          <w:noProof/>
          <w:position w:val="-12"/>
        </w:rPr>
        <w:object w:dxaOrig="1245" w:dyaOrig="360" w14:anchorId="1CBB6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18pt;mso-width-percent:0;mso-height-percent:0;mso-width-percent:0;mso-height-percent:0" o:ole="">
            <v:imagedata r:id="rId5" o:title=""/>
          </v:shape>
          <o:OLEObject Type="Embed" ProgID="Equation.3" ShapeID="_x0000_i1025" DrawAspect="Content" ObjectID="_1665520984" r:id="rId6"/>
        </w:object>
      </w:r>
      <w:r w:rsidRPr="008D4F9A">
        <w:rPr>
          <w:rFonts w:ascii="Times New Roman" w:hAnsi="Times New Roman" w:cs="Times New Roman"/>
        </w:rPr>
        <w:tab/>
      </w:r>
      <w:r w:rsidRPr="008D4F9A">
        <w:rPr>
          <w:rFonts w:ascii="Times New Roman" w:hAnsi="Times New Roman" w:cs="Times New Roman"/>
        </w:rPr>
        <w:tab/>
      </w:r>
      <w:r w:rsidRPr="008D4F9A">
        <w:rPr>
          <w:rFonts w:ascii="Times New Roman" w:hAnsi="Times New Roman" w:cs="Times New Roman"/>
        </w:rPr>
        <w:tab/>
      </w:r>
      <w:r w:rsidRPr="008D4F9A">
        <w:rPr>
          <w:rFonts w:ascii="Times New Roman" w:hAnsi="Times New Roman" w:cs="Times New Roman"/>
        </w:rPr>
        <w:tab/>
      </w:r>
      <w:r w:rsidRPr="008D4F9A">
        <w:rPr>
          <w:rFonts w:ascii="Times New Roman" w:hAnsi="Times New Roman" w:cs="Times New Roman"/>
        </w:rPr>
        <w:tab/>
      </w:r>
      <w:r w:rsidRPr="008D4F9A">
        <w:rPr>
          <w:rFonts w:ascii="Times New Roman" w:hAnsi="Times New Roman" w:cs="Times New Roman"/>
        </w:rPr>
        <w:tab/>
      </w:r>
      <w:r w:rsidRPr="008D4F9A">
        <w:rPr>
          <w:rFonts w:ascii="Times New Roman" w:hAnsi="Times New Roman" w:cs="Times New Roman"/>
        </w:rPr>
        <w:tab/>
      </w:r>
      <w:r w:rsidRPr="008D4F9A">
        <w:rPr>
          <w:rFonts w:ascii="Times New Roman" w:hAnsi="Times New Roman" w:cs="Times New Roman"/>
        </w:rPr>
        <w:tab/>
      </w:r>
      <w:r w:rsidRPr="008D4F9A">
        <w:rPr>
          <w:rFonts w:ascii="Times New Roman" w:hAnsi="Times New Roman" w:cs="Times New Roman"/>
        </w:rPr>
        <w:tab/>
      </w:r>
      <w:r w:rsidRPr="001F4B0E">
        <w:rPr>
          <w:rFonts w:ascii="Times New Roman" w:hAnsi="Times New Roman" w:cs="Times New Roman"/>
          <w:noProof/>
          <w:position w:val="-12"/>
        </w:rPr>
        <w:object w:dxaOrig="2955" w:dyaOrig="360" w14:anchorId="5C83F184">
          <v:shape id="_x0000_i1026" type="#_x0000_t75" alt="" style="width:147.75pt;height:18pt;mso-width-percent:0;mso-height-percent:0;mso-width-percent:0;mso-height-percent:0" o:ole="">
            <v:imagedata r:id="rId7" o:title=""/>
          </v:shape>
          <o:OLEObject Type="Embed" ProgID="Equation.3" ShapeID="_x0000_i1026" DrawAspect="Content" ObjectID="_1665520985" r:id="rId8"/>
        </w:object>
      </w:r>
      <w:r w:rsidRPr="008D4F9A">
        <w:rPr>
          <w:rFonts w:ascii="Times New Roman" w:hAnsi="Times New Roman" w:cs="Times New Roman"/>
        </w:rPr>
        <w:tab/>
      </w:r>
      <w:r w:rsidRPr="008D4F9A">
        <w:rPr>
          <w:rFonts w:ascii="Times New Roman" w:hAnsi="Times New Roman" w:cs="Times New Roman"/>
        </w:rPr>
        <w:tab/>
      </w:r>
      <w:r w:rsidRPr="008D4F9A">
        <w:rPr>
          <w:rFonts w:ascii="Times New Roman" w:hAnsi="Times New Roman" w:cs="Times New Roman"/>
        </w:rPr>
        <w:tab/>
        <w:t>(1)</w:t>
      </w:r>
    </w:p>
    <w:p w14:paraId="328D3C6D" w14:textId="58D81358" w:rsidR="00252241" w:rsidRPr="008D4F9A" w:rsidRDefault="00252241" w:rsidP="00252241">
      <w:pPr>
        <w:spacing w:after="0" w:line="240" w:lineRule="auto"/>
        <w:jc w:val="both"/>
        <w:rPr>
          <w:rFonts w:ascii="Times New Roman" w:hAnsi="Times New Roman" w:cs="Times New Roman"/>
        </w:rPr>
      </w:pPr>
      <w:r w:rsidRPr="008D4F9A">
        <w:rPr>
          <w:rFonts w:ascii="Times New Roman" w:hAnsi="Times New Roman" w:cs="Times New Roman"/>
        </w:rPr>
        <w:tab/>
      </w:r>
      <w:r w:rsidRPr="001F4B0E">
        <w:rPr>
          <w:rFonts w:ascii="Times New Roman" w:hAnsi="Times New Roman" w:cs="Times New Roman"/>
          <w:noProof/>
          <w:position w:val="-12"/>
        </w:rPr>
        <w:object w:dxaOrig="2850" w:dyaOrig="360" w14:anchorId="4CD54738">
          <v:shape id="_x0000_i1027" type="#_x0000_t75" alt="" style="width:142.5pt;height:18pt;mso-width-percent:0;mso-height-percent:0;mso-width-percent:0;mso-height-percent:0" o:ole="">
            <v:imagedata r:id="rId9" o:title=""/>
          </v:shape>
          <o:OLEObject Type="Embed" ProgID="Equation.3" ShapeID="_x0000_i1027" DrawAspect="Content" ObjectID="_1665520986" r:id="rId10"/>
        </w:object>
      </w:r>
    </w:p>
    <w:p w14:paraId="6F53DDFD" w14:textId="77777777" w:rsidR="00252241" w:rsidRPr="008D4F9A" w:rsidRDefault="00252241" w:rsidP="00252241">
      <w:pPr>
        <w:spacing w:after="0" w:line="240" w:lineRule="auto"/>
        <w:jc w:val="both"/>
        <w:rPr>
          <w:rFonts w:ascii="Times New Roman" w:hAnsi="Times New Roman" w:cs="Times New Roman"/>
        </w:rPr>
      </w:pPr>
    </w:p>
    <w:p w14:paraId="7F781C2E" w14:textId="77777777" w:rsidR="00252241" w:rsidRPr="008D4F9A" w:rsidRDefault="00252241" w:rsidP="00252241">
      <w:pPr>
        <w:spacing w:after="0" w:line="240" w:lineRule="auto"/>
        <w:jc w:val="both"/>
        <w:rPr>
          <w:rFonts w:ascii="Times New Roman" w:hAnsi="Times New Roman" w:cs="Times New Roman"/>
        </w:rPr>
      </w:pPr>
      <w:r w:rsidRPr="008D4F9A">
        <w:rPr>
          <w:rFonts w:ascii="Times New Roman" w:hAnsi="Times New Roman" w:cs="Times New Roman"/>
        </w:rPr>
        <w:t>E</w:t>
      </w:r>
      <w:r w:rsidRPr="008D4F9A">
        <w:rPr>
          <w:rFonts w:ascii="Times New Roman" w:hAnsi="Times New Roman" w:cs="Times New Roman"/>
          <w:vertAlign w:val="subscript"/>
        </w:rPr>
        <w:t>1</w:t>
      </w:r>
      <w:r w:rsidRPr="008D4F9A">
        <w:rPr>
          <w:rFonts w:ascii="Times New Roman" w:hAnsi="Times New Roman" w:cs="Times New Roman"/>
        </w:rPr>
        <w:t xml:space="preserve"> is capital bank on year – 1 and grow from on year – 0 by profit (π</w:t>
      </w:r>
      <w:r w:rsidRPr="008D4F9A">
        <w:rPr>
          <w:rFonts w:ascii="Times New Roman" w:hAnsi="Times New Roman" w:cs="Times New Roman"/>
          <w:vertAlign w:val="subscript"/>
        </w:rPr>
        <w:t>1</w:t>
      </w:r>
      <w:r w:rsidRPr="008D4F9A">
        <w:rPr>
          <w:rFonts w:ascii="Times New Roman" w:hAnsi="Times New Roman" w:cs="Times New Roman"/>
        </w:rPr>
        <w:t>) then it grow again by profit on year – 2 (π</w:t>
      </w:r>
      <w:r w:rsidRPr="008D4F9A">
        <w:rPr>
          <w:rFonts w:ascii="Times New Roman" w:hAnsi="Times New Roman" w:cs="Times New Roman"/>
          <w:vertAlign w:val="subscript"/>
        </w:rPr>
        <w:t>2</w:t>
      </w:r>
      <w:r w:rsidRPr="008D4F9A">
        <w:rPr>
          <w:rFonts w:ascii="Times New Roman" w:hAnsi="Times New Roman" w:cs="Times New Roman"/>
        </w:rPr>
        <w:t>), so total Capital become E</w:t>
      </w:r>
      <w:r w:rsidRPr="008D4F9A">
        <w:rPr>
          <w:rFonts w:ascii="Times New Roman" w:hAnsi="Times New Roman" w:cs="Times New Roman"/>
          <w:vertAlign w:val="subscript"/>
        </w:rPr>
        <w:t>2</w:t>
      </w:r>
      <w:r w:rsidRPr="008D4F9A">
        <w:rPr>
          <w:rFonts w:ascii="Times New Roman" w:hAnsi="Times New Roman" w:cs="Times New Roman"/>
        </w:rPr>
        <w:t xml:space="preserve"> as mention in equation (1).</w:t>
      </w:r>
    </w:p>
    <w:p w14:paraId="3DDE18DB" w14:textId="77777777" w:rsidR="00252241" w:rsidRPr="008D4F9A" w:rsidRDefault="00252241" w:rsidP="00252241">
      <w:pPr>
        <w:spacing w:after="0" w:line="240" w:lineRule="auto"/>
        <w:jc w:val="both"/>
        <w:rPr>
          <w:rFonts w:ascii="Times New Roman" w:hAnsi="Times New Roman" w:cs="Times New Roman"/>
        </w:rPr>
      </w:pPr>
      <w:r w:rsidRPr="008D4F9A">
        <w:rPr>
          <w:rFonts w:ascii="Times New Roman" w:hAnsi="Times New Roman" w:cs="Times New Roman"/>
        </w:rPr>
        <w:tab/>
        <w:t>Bank could increase their capital through profit (π</w:t>
      </w:r>
      <w:r w:rsidRPr="008D4F9A">
        <w:rPr>
          <w:rFonts w:ascii="Times New Roman" w:hAnsi="Times New Roman" w:cs="Times New Roman"/>
          <w:vertAlign w:val="subscript"/>
        </w:rPr>
        <w:t xml:space="preserve">1, </w:t>
      </w:r>
      <w:r w:rsidRPr="008D4F9A">
        <w:rPr>
          <w:rFonts w:ascii="Times New Roman" w:hAnsi="Times New Roman" w:cs="Times New Roman"/>
        </w:rPr>
        <w:t>π</w:t>
      </w:r>
      <w:r w:rsidRPr="008D4F9A">
        <w:rPr>
          <w:rFonts w:ascii="Times New Roman" w:hAnsi="Times New Roman" w:cs="Times New Roman"/>
          <w:vertAlign w:val="subscript"/>
        </w:rPr>
        <w:t xml:space="preserve">2,  </w:t>
      </w:r>
      <w:r w:rsidRPr="008D4F9A">
        <w:rPr>
          <w:rFonts w:ascii="Times New Roman" w:hAnsi="Times New Roman" w:cs="Times New Roman"/>
        </w:rPr>
        <w:t>….., π</w:t>
      </w:r>
      <w:r w:rsidRPr="008D4F9A">
        <w:rPr>
          <w:rFonts w:ascii="Times New Roman" w:hAnsi="Times New Roman" w:cs="Times New Roman"/>
          <w:vertAlign w:val="subscript"/>
        </w:rPr>
        <w:sym w:font="Symbol" w:char="F07E"/>
      </w:r>
      <w:r w:rsidRPr="008D4F9A">
        <w:rPr>
          <w:rFonts w:ascii="Times New Roman" w:hAnsi="Times New Roman" w:cs="Times New Roman"/>
        </w:rPr>
        <w:t>) and issue shares to other people or public (</w:t>
      </w:r>
      <w:proofErr w:type="spellStart"/>
      <w:r w:rsidRPr="008D4F9A">
        <w:rPr>
          <w:rFonts w:ascii="Times New Roman" w:hAnsi="Times New Roman" w:cs="Times New Roman"/>
        </w:rPr>
        <w:t>Svitek</w:t>
      </w:r>
      <w:proofErr w:type="spellEnd"/>
      <w:r w:rsidRPr="008D4F9A">
        <w:rPr>
          <w:rFonts w:ascii="Times New Roman" w:hAnsi="Times New Roman" w:cs="Times New Roman"/>
        </w:rPr>
        <w:t>, 2001), and also issue long term debt is known Subordinate Debts (</w:t>
      </w:r>
      <w:r w:rsidRPr="008D4F9A">
        <w:rPr>
          <w:rFonts w:ascii="Times New Roman" w:hAnsi="Times New Roman" w:cs="Times New Roman"/>
          <w:lang w:val="de-DE"/>
        </w:rPr>
        <w:t>Kleff dan Weber, 2008)</w:t>
      </w:r>
      <w:r w:rsidRPr="008D4F9A">
        <w:rPr>
          <w:rFonts w:ascii="Times New Roman" w:hAnsi="Times New Roman" w:cs="Times New Roman"/>
        </w:rPr>
        <w:t>. Profit of the bank could be calculated with assumptions that r, i, ρ are constant as follows:</w:t>
      </w:r>
    </w:p>
    <w:p w14:paraId="0C6C650D" w14:textId="77777777" w:rsidR="00252241" w:rsidRPr="008D4F9A" w:rsidRDefault="00252241" w:rsidP="00252241">
      <w:pPr>
        <w:spacing w:after="0" w:line="240" w:lineRule="auto"/>
        <w:jc w:val="both"/>
        <w:rPr>
          <w:rFonts w:ascii="Times New Roman" w:hAnsi="Times New Roman" w:cs="Times New Roman"/>
        </w:rPr>
      </w:pPr>
    </w:p>
    <w:p w14:paraId="356D4EE2" w14:textId="77777777" w:rsidR="00252241" w:rsidRPr="008D4F9A" w:rsidRDefault="00252241" w:rsidP="00252241">
      <w:pPr>
        <w:spacing w:after="0" w:line="240" w:lineRule="auto"/>
        <w:rPr>
          <w:rFonts w:ascii="Times New Roman" w:hAnsi="Times New Roman" w:cs="Times New Roman"/>
        </w:rPr>
      </w:pPr>
      <w:r w:rsidRPr="008D4F9A">
        <w:rPr>
          <w:rFonts w:ascii="Times New Roman" w:hAnsi="Times New Roman" w:cs="Times New Roman"/>
        </w:rPr>
        <w:tab/>
      </w:r>
      <w:r w:rsidRPr="008D4F9A">
        <w:rPr>
          <w:rFonts w:ascii="Times New Roman" w:hAnsi="Times New Roman" w:cs="Times New Roman"/>
        </w:rPr>
        <w:tab/>
      </w:r>
      <m:oMath>
        <m:r>
          <w:rPr>
            <w:rFonts w:ascii="Cambria Math" w:hAnsi="Cambria Math" w:cs="Times New Roman"/>
          </w:rPr>
          <m:t>π=(1-T)(r*L-i*D-ρL)</m:t>
        </m:r>
      </m:oMath>
      <w:r w:rsidRPr="008D4F9A">
        <w:rPr>
          <w:rFonts w:ascii="Times New Roman" w:hAnsi="Times New Roman" w:cs="Times New Roman"/>
        </w:rPr>
        <w:t xml:space="preserve"> </w:t>
      </w:r>
      <w:r w:rsidRPr="008D4F9A">
        <w:rPr>
          <w:rFonts w:ascii="Times New Roman" w:hAnsi="Times New Roman" w:cs="Times New Roman"/>
        </w:rPr>
        <w:tab/>
      </w:r>
      <w:r w:rsidRPr="008D4F9A">
        <w:rPr>
          <w:rFonts w:ascii="Times New Roman" w:hAnsi="Times New Roman" w:cs="Times New Roman"/>
        </w:rPr>
        <w:tab/>
      </w:r>
      <w:r w:rsidRPr="008D4F9A">
        <w:rPr>
          <w:rFonts w:ascii="Times New Roman" w:hAnsi="Times New Roman" w:cs="Times New Roman"/>
        </w:rPr>
        <w:tab/>
        <w:t>(2)</w:t>
      </w:r>
    </w:p>
    <w:p w14:paraId="3D77FF8E" w14:textId="77777777" w:rsidR="00252241" w:rsidRPr="008D4F9A" w:rsidRDefault="00252241" w:rsidP="00252241">
      <w:pPr>
        <w:spacing w:after="0" w:line="240" w:lineRule="auto"/>
        <w:rPr>
          <w:rFonts w:ascii="Times New Roman" w:hAnsi="Times New Roman" w:cs="Times New Roman"/>
        </w:rPr>
      </w:pPr>
    </w:p>
    <w:p w14:paraId="3F93C10E" w14:textId="77777777" w:rsidR="00252241" w:rsidRPr="008D4F9A" w:rsidRDefault="00252241" w:rsidP="00252241">
      <w:pPr>
        <w:spacing w:after="0" w:line="240" w:lineRule="auto"/>
        <w:rPr>
          <w:rFonts w:ascii="Times New Roman" w:hAnsi="Times New Roman" w:cs="Times New Roman"/>
        </w:rPr>
      </w:pPr>
      <w:r w:rsidRPr="008D4F9A">
        <w:rPr>
          <w:rFonts w:ascii="Times New Roman" w:hAnsi="Times New Roman" w:cs="Times New Roman"/>
        </w:rPr>
        <w:t xml:space="preserve"> T = tax</w:t>
      </w:r>
    </w:p>
    <w:p w14:paraId="22620117" w14:textId="77777777" w:rsidR="00252241" w:rsidRPr="008D4F9A" w:rsidRDefault="00252241" w:rsidP="00252241">
      <w:pPr>
        <w:spacing w:after="0" w:line="240" w:lineRule="auto"/>
        <w:rPr>
          <w:rFonts w:ascii="Times New Roman" w:hAnsi="Times New Roman" w:cs="Times New Roman"/>
        </w:rPr>
      </w:pPr>
      <w:r w:rsidRPr="008D4F9A">
        <w:rPr>
          <w:rFonts w:ascii="Times New Roman" w:hAnsi="Times New Roman" w:cs="Times New Roman"/>
        </w:rPr>
        <w:t xml:space="preserve"> L = Loan</w:t>
      </w:r>
    </w:p>
    <w:p w14:paraId="24D0A261" w14:textId="77777777" w:rsidR="00252241" w:rsidRPr="008D4F9A" w:rsidRDefault="00252241" w:rsidP="00252241">
      <w:pPr>
        <w:spacing w:after="0" w:line="240" w:lineRule="auto"/>
        <w:rPr>
          <w:rFonts w:ascii="Times New Roman" w:hAnsi="Times New Roman" w:cs="Times New Roman"/>
        </w:rPr>
      </w:pPr>
      <w:r w:rsidRPr="008D4F9A">
        <w:rPr>
          <w:rFonts w:ascii="Times New Roman" w:hAnsi="Times New Roman" w:cs="Times New Roman"/>
        </w:rPr>
        <w:t xml:space="preserve"> D = Deposits</w:t>
      </w:r>
    </w:p>
    <w:p w14:paraId="72F2209A" w14:textId="77777777" w:rsidR="00252241" w:rsidRPr="008D4F9A" w:rsidRDefault="00252241" w:rsidP="00252241">
      <w:pPr>
        <w:spacing w:after="0" w:line="240" w:lineRule="auto"/>
        <w:rPr>
          <w:rFonts w:ascii="Times New Roman" w:hAnsi="Times New Roman" w:cs="Times New Roman"/>
        </w:rPr>
      </w:pPr>
      <w:r w:rsidRPr="008D4F9A">
        <w:rPr>
          <w:rFonts w:ascii="Times New Roman" w:hAnsi="Times New Roman" w:cs="Times New Roman"/>
        </w:rPr>
        <w:t xml:space="preserve"> r = rate of Loan</w:t>
      </w:r>
    </w:p>
    <w:p w14:paraId="4DD9AB15" w14:textId="77777777" w:rsidR="00252241" w:rsidRPr="008D4F9A" w:rsidRDefault="00252241" w:rsidP="00252241">
      <w:pPr>
        <w:spacing w:after="0" w:line="240" w:lineRule="auto"/>
        <w:rPr>
          <w:rFonts w:ascii="Times New Roman" w:hAnsi="Times New Roman" w:cs="Times New Roman"/>
        </w:rPr>
      </w:pPr>
      <w:r w:rsidRPr="008D4F9A">
        <w:rPr>
          <w:rFonts w:ascii="Times New Roman" w:hAnsi="Times New Roman" w:cs="Times New Roman"/>
        </w:rPr>
        <w:t xml:space="preserve"> i = rate of deposits</w:t>
      </w:r>
    </w:p>
    <w:p w14:paraId="32851747" w14:textId="77777777" w:rsidR="00252241" w:rsidRPr="008D4F9A" w:rsidRDefault="00252241" w:rsidP="00252241">
      <w:pPr>
        <w:spacing w:after="0" w:line="240" w:lineRule="auto"/>
        <w:rPr>
          <w:rFonts w:ascii="Times New Roman" w:hAnsi="Times New Roman" w:cs="Times New Roman"/>
        </w:rPr>
      </w:pPr>
      <w:r w:rsidRPr="008D4F9A">
        <w:rPr>
          <w:rFonts w:ascii="Times New Roman" w:hAnsi="Times New Roman" w:cs="Times New Roman"/>
        </w:rPr>
        <w:t>ρ = rate of Non-Performing Loan</w:t>
      </w:r>
    </w:p>
    <w:p w14:paraId="36DABFAF" w14:textId="77777777" w:rsidR="00252241" w:rsidRPr="008D4F9A" w:rsidRDefault="00252241" w:rsidP="00252241">
      <w:pPr>
        <w:spacing w:after="0" w:line="240" w:lineRule="auto"/>
        <w:ind w:firstLine="720"/>
        <w:rPr>
          <w:rFonts w:ascii="Times New Roman" w:hAnsi="Times New Roman" w:cs="Times New Roman"/>
        </w:rPr>
      </w:pPr>
    </w:p>
    <w:p w14:paraId="00F85B98" w14:textId="77777777" w:rsidR="00252241" w:rsidRPr="008D4F9A" w:rsidRDefault="00252241" w:rsidP="00252241">
      <w:pPr>
        <w:spacing w:after="0" w:line="360" w:lineRule="auto"/>
        <w:jc w:val="both"/>
        <w:rPr>
          <w:rFonts w:ascii="Times New Roman" w:hAnsi="Times New Roman" w:cs="Times New Roman"/>
        </w:rPr>
      </w:pPr>
      <w:r w:rsidRPr="008D4F9A">
        <w:rPr>
          <w:rFonts w:ascii="Times New Roman" w:hAnsi="Times New Roman" w:cs="Times New Roman"/>
        </w:rPr>
        <w:t xml:space="preserve">If L = (1 – </w:t>
      </w:r>
      <w:proofErr w:type="gramStart"/>
      <w:r w:rsidRPr="008D4F9A">
        <w:rPr>
          <w:rFonts w:ascii="Times New Roman" w:hAnsi="Times New Roman" w:cs="Times New Roman"/>
        </w:rPr>
        <w:t>α)*</w:t>
      </w:r>
      <w:proofErr w:type="gramEnd"/>
      <w:r w:rsidRPr="008D4F9A">
        <w:rPr>
          <w:rFonts w:ascii="Times New Roman" w:hAnsi="Times New Roman" w:cs="Times New Roman"/>
        </w:rPr>
        <w:t>D + E, which is α as reserve requirement by central bank that it provide by bank (Jiang, 2010). Then, equation (2) could be rewrite as follows:</w:t>
      </w:r>
    </w:p>
    <w:p w14:paraId="52DE807A" w14:textId="77777777" w:rsidR="00252241" w:rsidRPr="008D4F9A" w:rsidRDefault="00252241" w:rsidP="00252241">
      <w:pPr>
        <w:spacing w:after="0" w:line="240" w:lineRule="auto"/>
        <w:rPr>
          <w:rFonts w:ascii="Times New Roman" w:hAnsi="Times New Roman" w:cs="Times New Roman"/>
        </w:rPr>
      </w:pPr>
    </w:p>
    <w:p w14:paraId="3CF3B33F" w14:textId="77777777" w:rsidR="00252241" w:rsidRPr="008D4F9A" w:rsidRDefault="00252241" w:rsidP="00252241">
      <w:pPr>
        <w:spacing w:after="0" w:line="240" w:lineRule="auto"/>
        <w:rPr>
          <w:rFonts w:ascii="Times New Roman" w:hAnsi="Times New Roman" w:cs="Times New Roman"/>
        </w:rPr>
      </w:pPr>
      <m:oMathPara>
        <m:oMath>
          <m:r>
            <w:rPr>
              <w:rFonts w:ascii="Cambria Math" w:hAnsi="Cambria Math" w:cs="Times New Roman"/>
            </w:rPr>
            <m:t>π=(1-T)*[r*{(1-α)*D+E}-i*D-ρ{</m:t>
          </m:r>
          <m:d>
            <m:dPr>
              <m:ctrlPr>
                <w:rPr>
                  <w:rFonts w:ascii="Cambria Math" w:hAnsi="Cambria Math" w:cs="Times New Roman"/>
                  <w:i/>
                </w:rPr>
              </m:ctrlPr>
            </m:dPr>
            <m:e>
              <m:r>
                <w:rPr>
                  <w:rFonts w:ascii="Cambria Math" w:hAnsi="Cambria Math" w:cs="Times New Roman"/>
                </w:rPr>
                <m:t>1-α</m:t>
              </m:r>
            </m:e>
          </m:d>
          <m:r>
            <w:rPr>
              <w:rFonts w:ascii="Cambria Math" w:hAnsi="Cambria Math" w:cs="Times New Roman"/>
            </w:rPr>
            <m:t>*D+E}]</m:t>
          </m:r>
        </m:oMath>
      </m:oMathPara>
    </w:p>
    <w:p w14:paraId="6C303E8B" w14:textId="77777777" w:rsidR="00252241" w:rsidRPr="008D4F9A" w:rsidRDefault="00252241" w:rsidP="00252241">
      <w:pPr>
        <w:spacing w:after="0" w:line="240" w:lineRule="auto"/>
        <w:rPr>
          <w:rFonts w:ascii="Times New Roman" w:hAnsi="Times New Roman" w:cs="Times New Roman"/>
        </w:rPr>
      </w:pPr>
    </w:p>
    <w:p w14:paraId="11DC3F5A" w14:textId="77777777" w:rsidR="00252241" w:rsidRPr="008D4F9A" w:rsidRDefault="00252241" w:rsidP="00252241">
      <w:pPr>
        <w:spacing w:after="0" w:line="240" w:lineRule="auto"/>
        <w:rPr>
          <w:rFonts w:ascii="Times New Roman" w:eastAsiaTheme="minorEastAsia" w:hAnsi="Times New Roman" w:cs="Times New Roman"/>
        </w:rPr>
      </w:pPr>
      <w:r w:rsidRPr="008D4F9A">
        <w:rPr>
          <w:rFonts w:ascii="Times New Roman" w:hAnsi="Times New Roman" w:cs="Times New Roman"/>
        </w:rPr>
        <w:tab/>
      </w:r>
      <m:oMath>
        <m:r>
          <w:rPr>
            <w:rFonts w:ascii="Cambria Math" w:hAnsi="Cambria Math" w:cs="Times New Roman"/>
          </w:rPr>
          <m:t>π=</m:t>
        </m:r>
        <m:d>
          <m:dPr>
            <m:ctrlPr>
              <w:rPr>
                <w:rFonts w:ascii="Cambria Math" w:hAnsi="Cambria Math" w:cs="Times New Roman"/>
                <w:i/>
              </w:rPr>
            </m:ctrlPr>
          </m:dPr>
          <m:e>
            <m:r>
              <w:rPr>
                <w:rFonts w:ascii="Cambria Math" w:hAnsi="Cambria Math" w:cs="Times New Roman"/>
              </w:rPr>
              <m:t>1-T</m:t>
            </m:r>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(r+ρ)*E+</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1-α</m:t>
                    </m:r>
                  </m:e>
                </m:d>
                <m:r>
                  <w:rPr>
                    <w:rFonts w:ascii="Cambria Math" w:hAnsi="Cambria Math" w:cs="Times New Roman"/>
                  </w:rPr>
                  <m:t>*(r-ρ)-i</m:t>
                </m:r>
              </m:e>
            </m:d>
            <m:r>
              <w:rPr>
                <w:rFonts w:ascii="Cambria Math" w:hAnsi="Cambria Math" w:cs="Times New Roman"/>
              </w:rPr>
              <m:t>*D</m:t>
            </m:r>
          </m:e>
        </m:d>
      </m:oMath>
      <w:r w:rsidRPr="008D4F9A">
        <w:rPr>
          <w:rFonts w:ascii="Times New Roman" w:eastAsiaTheme="minorEastAsia" w:hAnsi="Times New Roman" w:cs="Times New Roman"/>
        </w:rPr>
        <w:t xml:space="preserve">   </w:t>
      </w:r>
      <w:r>
        <w:rPr>
          <w:rFonts w:ascii="Times New Roman" w:eastAsiaTheme="minorEastAsia" w:hAnsi="Times New Roman" w:cs="Times New Roman"/>
        </w:rPr>
        <w:tab/>
      </w:r>
      <w:r>
        <w:rPr>
          <w:rFonts w:ascii="Times New Roman" w:eastAsiaTheme="minorEastAsia" w:hAnsi="Times New Roman" w:cs="Times New Roman"/>
        </w:rPr>
        <w:tab/>
      </w:r>
      <w:r w:rsidRPr="008D4F9A">
        <w:rPr>
          <w:rFonts w:ascii="Times New Roman" w:eastAsiaTheme="minorEastAsia" w:hAnsi="Times New Roman" w:cs="Times New Roman"/>
        </w:rPr>
        <w:t>(3)</w:t>
      </w:r>
    </w:p>
    <w:p w14:paraId="4977260D" w14:textId="77777777" w:rsidR="00252241" w:rsidRPr="008D4F9A" w:rsidRDefault="00252241" w:rsidP="00252241">
      <w:pPr>
        <w:spacing w:after="0" w:line="240" w:lineRule="auto"/>
        <w:rPr>
          <w:rFonts w:ascii="Times New Roman" w:eastAsiaTheme="minorEastAsia" w:hAnsi="Times New Roman" w:cs="Times New Roman"/>
        </w:rPr>
      </w:pPr>
    </w:p>
    <w:p w14:paraId="7AFBB010" w14:textId="77777777" w:rsidR="00252241" w:rsidRPr="008D4F9A" w:rsidRDefault="00252241" w:rsidP="00252241">
      <w:pPr>
        <w:spacing w:after="0" w:line="240" w:lineRule="auto"/>
        <w:rPr>
          <w:rFonts w:ascii="Times New Roman" w:hAnsi="Times New Roman" w:cs="Times New Roman"/>
        </w:rPr>
      </w:pPr>
    </w:p>
    <w:p w14:paraId="249E52DF" w14:textId="77777777" w:rsidR="00252241" w:rsidRPr="008D4F9A" w:rsidRDefault="008B6EDD" w:rsidP="00252241">
      <w:pPr>
        <w:spacing w:after="0" w:line="240" w:lineRule="auto"/>
        <w:ind w:firstLine="720"/>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E</m:t>
            </m:r>
          </m:den>
        </m:f>
        <m:r>
          <w:rPr>
            <w:rFonts w:ascii="Cambria Math" w:hAnsi="Cambria Math" w:cs="Times New Roman"/>
          </w:rPr>
          <m:t>=(1-T)*[(r+ρ)+{(1-α)*(r-ρ)-i}*</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E</m:t>
            </m:r>
          </m:den>
        </m:f>
        <m:r>
          <w:rPr>
            <w:rFonts w:ascii="Cambria Math" w:hAnsi="Cambria Math" w:cs="Times New Roman"/>
          </w:rPr>
          <m:t>]</m:t>
        </m:r>
      </m:oMath>
      <w:r w:rsidR="00252241" w:rsidRPr="008D4F9A">
        <w:rPr>
          <w:rFonts w:ascii="Times New Roman" w:hAnsi="Times New Roman" w:cs="Times New Roman"/>
        </w:rPr>
        <w:t xml:space="preserve">          </w:t>
      </w:r>
      <w:r w:rsidR="00252241">
        <w:rPr>
          <w:rFonts w:ascii="Times New Roman" w:hAnsi="Times New Roman" w:cs="Times New Roman"/>
        </w:rPr>
        <w:tab/>
      </w:r>
      <w:r w:rsidR="00252241">
        <w:rPr>
          <w:rFonts w:ascii="Times New Roman" w:hAnsi="Times New Roman" w:cs="Times New Roman"/>
        </w:rPr>
        <w:tab/>
      </w:r>
      <w:r w:rsidR="00252241" w:rsidRPr="008D4F9A">
        <w:rPr>
          <w:rFonts w:ascii="Times New Roman" w:hAnsi="Times New Roman" w:cs="Times New Roman"/>
        </w:rPr>
        <w:t>(4)</w:t>
      </w:r>
    </w:p>
    <w:p w14:paraId="68DDEEA1" w14:textId="77777777" w:rsidR="00252241" w:rsidRPr="008D4F9A" w:rsidRDefault="00252241" w:rsidP="00252241">
      <w:pPr>
        <w:spacing w:after="0" w:line="240" w:lineRule="auto"/>
        <w:rPr>
          <w:rFonts w:ascii="Times New Roman" w:hAnsi="Times New Roman" w:cs="Times New Roman"/>
        </w:rPr>
      </w:pPr>
    </w:p>
    <w:p w14:paraId="25188A7B" w14:textId="77777777" w:rsidR="00252241" w:rsidRPr="008D4F9A" w:rsidRDefault="00252241" w:rsidP="00252241">
      <w:pPr>
        <w:spacing w:after="0" w:line="240" w:lineRule="auto"/>
        <w:jc w:val="both"/>
        <w:rPr>
          <w:rFonts w:ascii="Times New Roman" w:hAnsi="Times New Roman" w:cs="Times New Roman"/>
        </w:rPr>
      </w:pPr>
      <w:r w:rsidRPr="008D4F9A">
        <w:rPr>
          <w:rFonts w:ascii="Times New Roman" w:hAnsi="Times New Roman" w:cs="Times New Roman"/>
        </w:rPr>
        <w:lastRenderedPageBreak/>
        <w:t>(</w:t>
      </w:r>
      <w:r w:rsidRPr="001F4B0E">
        <w:rPr>
          <w:rFonts w:ascii="Times New Roman" w:hAnsi="Times New Roman" w:cs="Times New Roman"/>
          <w:noProof/>
          <w:position w:val="-6"/>
        </w:rPr>
        <w:object w:dxaOrig="540" w:dyaOrig="285" w14:anchorId="2D1A0942">
          <v:shape id="_x0000_i1028" type="#_x0000_t75" alt="" style="width:27pt;height:14.25pt;mso-width-percent:0;mso-height-percent:0;mso-width-percent:0;mso-height-percent:0" o:ole="">
            <v:imagedata r:id="rId11" o:title=""/>
          </v:shape>
          <o:OLEObject Type="Embed" ProgID="Equation.3" ShapeID="_x0000_i1028" DrawAspect="Content" ObjectID="_1665520987" r:id="rId12"/>
        </w:object>
      </w:r>
      <w:r w:rsidRPr="008D4F9A">
        <w:rPr>
          <w:rFonts w:ascii="Times New Roman" w:hAnsi="Times New Roman" w:cs="Times New Roman"/>
        </w:rPr>
        <w:t>) is known as Return on Equity (</w:t>
      </w:r>
      <w:proofErr w:type="spellStart"/>
      <w:r w:rsidRPr="008D4F9A">
        <w:rPr>
          <w:rFonts w:ascii="Times New Roman" w:hAnsi="Times New Roman" w:cs="Times New Roman"/>
        </w:rPr>
        <w:t>RoE</w:t>
      </w:r>
      <w:proofErr w:type="spellEnd"/>
      <w:r w:rsidRPr="008D4F9A">
        <w:rPr>
          <w:rFonts w:ascii="Times New Roman" w:hAnsi="Times New Roman" w:cs="Times New Roman"/>
        </w:rPr>
        <w:t>).  If we want to make equation (4) to become (</w:t>
      </w:r>
      <w:r w:rsidRPr="001F4B0E">
        <w:rPr>
          <w:rFonts w:ascii="Times New Roman" w:hAnsi="Times New Roman" w:cs="Times New Roman"/>
          <w:noProof/>
          <w:position w:val="-6"/>
        </w:rPr>
        <w:object w:dxaOrig="525" w:dyaOrig="285" w14:anchorId="5AE2019E">
          <v:shape id="_x0000_i1029" type="#_x0000_t75" alt="" style="width:26.25pt;height:14.25pt;mso-width-percent:0;mso-height-percent:0;mso-width-percent:0;mso-height-percent:0" o:ole="">
            <v:imagedata r:id="rId13" o:title=""/>
          </v:shape>
          <o:OLEObject Type="Embed" ProgID="Equation.3" ShapeID="_x0000_i1029" DrawAspect="Content" ObjectID="_1665520988" r:id="rId14"/>
        </w:object>
      </w:r>
      <w:r w:rsidRPr="008D4F9A">
        <w:rPr>
          <w:rFonts w:ascii="Times New Roman" w:hAnsi="Times New Roman" w:cs="Times New Roman"/>
        </w:rPr>
        <w:t>), is known as return on asset (</w:t>
      </w:r>
      <w:proofErr w:type="spellStart"/>
      <w:r w:rsidRPr="008D4F9A">
        <w:rPr>
          <w:rFonts w:ascii="Times New Roman" w:hAnsi="Times New Roman" w:cs="Times New Roman"/>
        </w:rPr>
        <w:t>RoA</w:t>
      </w:r>
      <w:proofErr w:type="spellEnd"/>
      <w:r w:rsidRPr="008D4F9A">
        <w:rPr>
          <w:rFonts w:ascii="Times New Roman" w:hAnsi="Times New Roman" w:cs="Times New Roman"/>
        </w:rPr>
        <w:t>), Equation (3) could be rewrite as follows:</w:t>
      </w:r>
    </w:p>
    <w:p w14:paraId="39854B0E" w14:textId="77777777" w:rsidR="00252241" w:rsidRPr="008D4F9A" w:rsidRDefault="00252241" w:rsidP="00252241">
      <w:pPr>
        <w:spacing w:after="0" w:line="240" w:lineRule="auto"/>
        <w:rPr>
          <w:rFonts w:ascii="Times New Roman" w:hAnsi="Times New Roman" w:cs="Times New Roman"/>
        </w:rPr>
      </w:pPr>
    </w:p>
    <w:p w14:paraId="499D1EAB" w14:textId="77777777" w:rsidR="00252241" w:rsidRPr="008D4F9A" w:rsidRDefault="008B6EDD" w:rsidP="00252241">
      <w:pPr>
        <w:spacing w:after="0" w:line="240" w:lineRule="auto"/>
        <w:ind w:firstLine="720"/>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A</m:t>
            </m:r>
          </m:den>
        </m:f>
        <m:r>
          <w:rPr>
            <w:rFonts w:ascii="Cambria Math" w:hAnsi="Cambria Math" w:cs="Times New Roman"/>
          </w:rPr>
          <m:t>=(1-T)*[(r+ρ)*</m:t>
        </m:r>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A</m:t>
            </m:r>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1-α</m:t>
            </m:r>
          </m:e>
        </m:d>
        <m:r>
          <w:rPr>
            <w:rFonts w:ascii="Cambria Math" w:hAnsi="Cambria Math" w:cs="Times New Roman"/>
          </w:rPr>
          <m:t>*(r-ρ)-i}*</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A</m:t>
            </m:r>
          </m:den>
        </m:f>
        <m:r>
          <w:rPr>
            <w:rFonts w:ascii="Cambria Math" w:hAnsi="Cambria Math" w:cs="Times New Roman"/>
          </w:rPr>
          <m:t>]</m:t>
        </m:r>
      </m:oMath>
      <w:r w:rsidR="00252241" w:rsidRPr="008D4F9A">
        <w:rPr>
          <w:rFonts w:ascii="Times New Roman" w:hAnsi="Times New Roman" w:cs="Times New Roman"/>
        </w:rPr>
        <w:tab/>
        <w:t xml:space="preserve">   </w:t>
      </w:r>
      <w:r w:rsidR="00252241">
        <w:rPr>
          <w:rFonts w:ascii="Times New Roman" w:hAnsi="Times New Roman" w:cs="Times New Roman"/>
        </w:rPr>
        <w:tab/>
      </w:r>
      <w:r w:rsidR="00252241" w:rsidRPr="008D4F9A">
        <w:rPr>
          <w:rFonts w:ascii="Times New Roman" w:hAnsi="Times New Roman" w:cs="Times New Roman"/>
        </w:rPr>
        <w:t xml:space="preserve"> (5)</w:t>
      </w:r>
    </w:p>
    <w:p w14:paraId="2BAE6402" w14:textId="77777777" w:rsidR="00252241" w:rsidRPr="008D4F9A" w:rsidRDefault="00252241" w:rsidP="00252241">
      <w:pPr>
        <w:spacing w:after="0" w:line="240" w:lineRule="auto"/>
        <w:rPr>
          <w:rFonts w:ascii="Times New Roman" w:hAnsi="Times New Roman" w:cs="Times New Roman"/>
        </w:rPr>
      </w:pPr>
      <w:r w:rsidRPr="008D4F9A">
        <w:rPr>
          <w:rFonts w:ascii="Times New Roman" w:hAnsi="Times New Roman" w:cs="Times New Roman"/>
        </w:rPr>
        <w:t xml:space="preserve"> </w:t>
      </w:r>
    </w:p>
    <w:p w14:paraId="5C3F6B0E" w14:textId="77777777" w:rsidR="00252241" w:rsidRPr="008D4F9A" w:rsidRDefault="00252241" w:rsidP="00252241">
      <w:pPr>
        <w:spacing w:after="0" w:line="240" w:lineRule="auto"/>
        <w:rPr>
          <w:rFonts w:ascii="Times New Roman" w:hAnsi="Times New Roman" w:cs="Times New Roman"/>
        </w:rPr>
      </w:pPr>
      <w:r w:rsidRPr="008D4F9A">
        <w:rPr>
          <w:rFonts w:ascii="Times New Roman" w:hAnsi="Times New Roman" w:cs="Times New Roman"/>
        </w:rPr>
        <w:t>If E = A – D, so Equation (4) could be rewritten as follows:</w:t>
      </w:r>
    </w:p>
    <w:p w14:paraId="07FAD91F" w14:textId="77777777" w:rsidR="00252241" w:rsidRPr="008D4F9A" w:rsidRDefault="00252241" w:rsidP="00252241">
      <w:pPr>
        <w:spacing w:after="0" w:line="240" w:lineRule="auto"/>
        <w:rPr>
          <w:rFonts w:ascii="Times New Roman" w:hAnsi="Times New Roman" w:cs="Times New Roman"/>
        </w:rPr>
      </w:pPr>
    </w:p>
    <w:p w14:paraId="3D68365B" w14:textId="77777777" w:rsidR="00252241" w:rsidRPr="008D4F9A" w:rsidRDefault="008B6EDD" w:rsidP="00252241">
      <w:pPr>
        <w:spacing w:after="0" w:line="240" w:lineRule="auto"/>
        <w:ind w:firstLine="720"/>
        <w:rPr>
          <w:rFonts w:ascii="Times New Roman" w:hAnsi="Times New Roman" w:cs="Times New Roman"/>
        </w:rPr>
      </w:pPr>
      <m:oMath>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A</m:t>
            </m:r>
          </m:den>
        </m:f>
        <m:r>
          <w:rPr>
            <w:rFonts w:ascii="Cambria Math" w:hAnsi="Cambria Math" w:cs="Times New Roman"/>
          </w:rPr>
          <m:t>=(1-T)*[(r+ρ)+{α*</m:t>
        </m:r>
        <m:d>
          <m:dPr>
            <m:ctrlPr>
              <w:rPr>
                <w:rFonts w:ascii="Cambria Math" w:hAnsi="Cambria Math" w:cs="Times New Roman"/>
                <w:i/>
              </w:rPr>
            </m:ctrlPr>
          </m:dPr>
          <m:e>
            <m:r>
              <w:rPr>
                <w:rFonts w:ascii="Cambria Math" w:hAnsi="Cambria Math" w:cs="Times New Roman"/>
              </w:rPr>
              <m:t>ρ-r</m:t>
            </m:r>
          </m:e>
        </m:d>
        <m:r>
          <w:rPr>
            <w:rFonts w:ascii="Cambria Math" w:hAnsi="Cambria Math" w:cs="Times New Roman"/>
          </w:rPr>
          <m:t>-i}*</m:t>
        </m:r>
        <m:f>
          <m:fPr>
            <m:ctrlPr>
              <w:rPr>
                <w:rFonts w:ascii="Cambria Math" w:hAnsi="Cambria Math" w:cs="Times New Roman"/>
                <w:i/>
              </w:rPr>
            </m:ctrlPr>
          </m:fPr>
          <m:num>
            <m:r>
              <w:rPr>
                <w:rFonts w:ascii="Cambria Math" w:hAnsi="Cambria Math" w:cs="Times New Roman"/>
              </w:rPr>
              <m:t>D</m:t>
            </m:r>
          </m:num>
          <m:den>
            <m:r>
              <w:rPr>
                <w:rFonts w:ascii="Cambria Math" w:hAnsi="Cambria Math" w:cs="Times New Roman"/>
              </w:rPr>
              <m:t>A</m:t>
            </m:r>
          </m:den>
        </m:f>
        <m:r>
          <w:rPr>
            <w:rFonts w:ascii="Cambria Math" w:hAnsi="Cambria Math" w:cs="Times New Roman"/>
          </w:rPr>
          <m:t>]</m:t>
        </m:r>
      </m:oMath>
      <w:r w:rsidR="00252241" w:rsidRPr="008D4F9A">
        <w:rPr>
          <w:rFonts w:ascii="Times New Roman" w:hAnsi="Times New Roman" w:cs="Times New Roman"/>
        </w:rPr>
        <w:tab/>
      </w:r>
      <w:r w:rsidR="00252241" w:rsidRPr="008D4F9A">
        <w:rPr>
          <w:rFonts w:ascii="Times New Roman" w:hAnsi="Times New Roman" w:cs="Times New Roman"/>
        </w:rPr>
        <w:tab/>
        <w:t xml:space="preserve">   </w:t>
      </w:r>
      <w:r w:rsidR="00252241">
        <w:rPr>
          <w:rFonts w:ascii="Times New Roman" w:hAnsi="Times New Roman" w:cs="Times New Roman"/>
        </w:rPr>
        <w:tab/>
      </w:r>
      <w:r w:rsidR="00252241">
        <w:rPr>
          <w:rFonts w:ascii="Times New Roman" w:hAnsi="Times New Roman" w:cs="Times New Roman"/>
        </w:rPr>
        <w:tab/>
      </w:r>
      <w:r w:rsidR="00252241" w:rsidRPr="008D4F9A">
        <w:rPr>
          <w:rFonts w:ascii="Times New Roman" w:hAnsi="Times New Roman" w:cs="Times New Roman"/>
        </w:rPr>
        <w:t>(6)</w:t>
      </w:r>
    </w:p>
    <w:p w14:paraId="61FA0E75" w14:textId="77777777" w:rsidR="00252241" w:rsidRPr="008D4F9A" w:rsidRDefault="00252241" w:rsidP="00252241">
      <w:pPr>
        <w:spacing w:after="0" w:line="240" w:lineRule="auto"/>
        <w:rPr>
          <w:rFonts w:ascii="Times New Roman" w:hAnsi="Times New Roman" w:cs="Times New Roman"/>
        </w:rPr>
      </w:pPr>
    </w:p>
    <w:p w14:paraId="510990B2" w14:textId="77777777" w:rsidR="00252241" w:rsidRPr="008D4F9A" w:rsidRDefault="00252241" w:rsidP="00252241">
      <w:pPr>
        <w:spacing w:after="0" w:line="240" w:lineRule="auto"/>
        <w:jc w:val="both"/>
        <w:rPr>
          <w:rFonts w:ascii="Times New Roman" w:hAnsi="Times New Roman" w:cs="Times New Roman"/>
        </w:rPr>
      </w:pPr>
      <w:r w:rsidRPr="008D4F9A">
        <w:rPr>
          <w:rFonts w:ascii="Times New Roman" w:hAnsi="Times New Roman" w:cs="Times New Roman"/>
        </w:rPr>
        <w:t xml:space="preserve">Equation (4) dan (6) are first indicator to see bank of financial performance for practitioners, academician and Regulator. If we want to maximize for each </w:t>
      </w:r>
      <w:proofErr w:type="spellStart"/>
      <w:r w:rsidRPr="008D4F9A">
        <w:rPr>
          <w:rFonts w:ascii="Times New Roman" w:hAnsi="Times New Roman" w:cs="Times New Roman"/>
        </w:rPr>
        <w:t>RoA</w:t>
      </w:r>
      <w:proofErr w:type="spellEnd"/>
      <w:r w:rsidRPr="008D4F9A">
        <w:rPr>
          <w:rFonts w:ascii="Times New Roman" w:hAnsi="Times New Roman" w:cs="Times New Roman"/>
        </w:rPr>
        <w:t xml:space="preserve"> and </w:t>
      </w:r>
      <w:proofErr w:type="spellStart"/>
      <w:r w:rsidRPr="008D4F9A">
        <w:rPr>
          <w:rFonts w:ascii="Times New Roman" w:hAnsi="Times New Roman" w:cs="Times New Roman"/>
        </w:rPr>
        <w:t>RoE</w:t>
      </w:r>
      <w:proofErr w:type="spellEnd"/>
      <w:r w:rsidRPr="008D4F9A">
        <w:rPr>
          <w:rFonts w:ascii="Times New Roman" w:hAnsi="Times New Roman" w:cs="Times New Roman"/>
        </w:rPr>
        <w:t>, then we could derive first order for equation (4) with (D/E) and equation (6) with (D/A).</w:t>
      </w:r>
    </w:p>
    <w:p w14:paraId="7700CF9B" w14:textId="77777777" w:rsidR="00252241" w:rsidRPr="008D4F9A" w:rsidRDefault="00252241" w:rsidP="00252241">
      <w:pPr>
        <w:spacing w:after="0" w:line="240" w:lineRule="auto"/>
        <w:rPr>
          <w:rFonts w:ascii="Times New Roman" w:hAnsi="Times New Roman" w:cs="Times New Roman"/>
        </w:rPr>
      </w:pPr>
    </w:p>
    <w:p w14:paraId="7529706E" w14:textId="77777777" w:rsidR="00252241" w:rsidRPr="008D4F9A" w:rsidRDefault="00252241" w:rsidP="00252241">
      <w:pPr>
        <w:jc w:val="both"/>
        <w:rPr>
          <w:rFonts w:ascii="Times New Roman" w:hAnsi="Times New Roman" w:cs="Times New Roman"/>
        </w:rPr>
      </w:pPr>
      <w:r w:rsidRPr="008D4F9A">
        <w:rPr>
          <w:rFonts w:ascii="Times New Roman" w:hAnsi="Times New Roman" w:cs="Times New Roman"/>
        </w:rPr>
        <w:t>Then, this research discusses Non-Performing Loan (NPL) in bank, so Equation (3) could be arranged as follows:</w:t>
      </w:r>
    </w:p>
    <w:p w14:paraId="51CB275E" w14:textId="77777777" w:rsidR="00252241" w:rsidRPr="008D4F9A" w:rsidRDefault="00252241" w:rsidP="00252241">
      <w:pPr>
        <w:rPr>
          <w:rFonts w:ascii="Times New Roman" w:hAnsi="Times New Roman" w:cs="Times New Roman"/>
        </w:rPr>
      </w:pPr>
      <w:r w:rsidRPr="008D4F9A">
        <w:rPr>
          <w:rFonts w:ascii="Times New Roman" w:hAnsi="Times New Roman" w:cs="Times New Roman"/>
        </w:rPr>
        <w:tab/>
      </w:r>
      <m:oMath>
        <m:r>
          <w:rPr>
            <w:rFonts w:ascii="Cambria Math" w:hAnsi="Cambria Math" w:cs="Times New Roman"/>
          </w:rPr>
          <m:t>ρ=</m:t>
        </m:r>
        <m:f>
          <m:fPr>
            <m:ctrlPr>
              <w:rPr>
                <w:rFonts w:ascii="Cambria Math" w:hAnsi="Cambria Math" w:cs="Times New Roman"/>
                <w:i/>
              </w:rPr>
            </m:ctrlPr>
          </m:fPr>
          <m:num>
            <m:r>
              <w:rPr>
                <w:rFonts w:ascii="Cambria Math" w:hAnsi="Cambria Math" w:cs="Times New Roman"/>
              </w:rPr>
              <m:t>r*E+</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1-α</m:t>
                    </m:r>
                  </m:e>
                </m:d>
                <m:r>
                  <w:rPr>
                    <w:rFonts w:ascii="Cambria Math" w:hAnsi="Cambria Math" w:cs="Times New Roman"/>
                  </w:rPr>
                  <m:t>*r-i</m:t>
                </m:r>
              </m:e>
            </m:d>
            <m:r>
              <w:rPr>
                <w:rFonts w:ascii="Cambria Math" w:hAnsi="Cambria Math" w:cs="Times New Roman"/>
              </w:rPr>
              <m:t>D-π</m:t>
            </m:r>
          </m:num>
          <m:den>
            <m:r>
              <w:rPr>
                <w:rFonts w:ascii="Cambria Math" w:hAnsi="Cambria Math" w:cs="Times New Roman"/>
              </w:rPr>
              <m:t>E-</m:t>
            </m:r>
            <m:d>
              <m:dPr>
                <m:ctrlPr>
                  <w:rPr>
                    <w:rFonts w:ascii="Cambria Math" w:hAnsi="Cambria Math" w:cs="Times New Roman"/>
                    <w:i/>
                  </w:rPr>
                </m:ctrlPr>
              </m:dPr>
              <m:e>
                <m:r>
                  <w:rPr>
                    <w:rFonts w:ascii="Cambria Math" w:hAnsi="Cambria Math" w:cs="Times New Roman"/>
                  </w:rPr>
                  <m:t>1-α</m:t>
                </m:r>
              </m:e>
            </m:d>
            <m:r>
              <w:rPr>
                <w:rFonts w:ascii="Cambria Math" w:hAnsi="Cambria Math" w:cs="Times New Roman"/>
              </w:rPr>
              <m:t>*D</m:t>
            </m:r>
          </m:den>
        </m:f>
      </m:oMath>
      <w:r w:rsidRPr="008D4F9A">
        <w:rPr>
          <w:rFonts w:ascii="Times New Roman" w:eastAsiaTheme="minorEastAsia" w:hAnsi="Times New Roman" w:cs="Times New Roman"/>
        </w:rPr>
        <w:tab/>
      </w:r>
      <w:r w:rsidRPr="008D4F9A">
        <w:rPr>
          <w:rFonts w:ascii="Times New Roman" w:eastAsiaTheme="minorEastAsia" w:hAnsi="Times New Roman" w:cs="Times New Roman"/>
        </w:rPr>
        <w:tab/>
      </w:r>
      <w:r w:rsidRPr="008D4F9A">
        <w:rPr>
          <w:rFonts w:ascii="Times New Roman" w:eastAsiaTheme="minorEastAsia" w:hAnsi="Times New Roman" w:cs="Times New Roman"/>
        </w:rPr>
        <w:tab/>
      </w:r>
      <w:r w:rsidRPr="008D4F9A">
        <w:rPr>
          <w:rFonts w:ascii="Times New Roman" w:eastAsiaTheme="minorEastAsia" w:hAnsi="Times New Roman" w:cs="Times New Roman"/>
        </w:rPr>
        <w:tab/>
      </w:r>
      <w:r w:rsidRPr="008D4F9A">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Pr="008D4F9A">
        <w:rPr>
          <w:rFonts w:ascii="Times New Roman" w:eastAsiaTheme="minorEastAsia" w:hAnsi="Times New Roman" w:cs="Times New Roman"/>
        </w:rPr>
        <w:t>(7)</w:t>
      </w:r>
    </w:p>
    <w:p w14:paraId="79B22147" w14:textId="77777777" w:rsidR="00252241" w:rsidRPr="008D4F9A" w:rsidRDefault="00252241" w:rsidP="00252241">
      <w:pPr>
        <w:rPr>
          <w:rFonts w:ascii="Times New Roman" w:hAnsi="Times New Roman" w:cs="Times New Roman"/>
        </w:rPr>
      </w:pPr>
      <w:r w:rsidRPr="008D4F9A">
        <w:rPr>
          <w:rFonts w:ascii="Times New Roman" w:hAnsi="Times New Roman" w:cs="Times New Roman"/>
        </w:rPr>
        <w:t>Equation (7) has a requirement that ρ ≥ 0 which is r &gt; i &gt; ρ.</w:t>
      </w:r>
    </w:p>
    <w:p w14:paraId="41B3A2B8" w14:textId="77777777" w:rsidR="00252241" w:rsidRPr="008D4F9A" w:rsidRDefault="00252241" w:rsidP="00252241">
      <w:pPr>
        <w:jc w:val="both"/>
        <w:rPr>
          <w:rFonts w:ascii="Times New Roman" w:hAnsi="Times New Roman" w:cs="Times New Roman"/>
        </w:rPr>
      </w:pPr>
      <w:r w:rsidRPr="008D4F9A">
        <w:rPr>
          <w:rFonts w:ascii="Times New Roman" w:hAnsi="Times New Roman" w:cs="Times New Roman"/>
        </w:rPr>
        <w:t>This Equation said that supervisory financial institution could be determined the rate of Non-Performing Loan as maximum rate to make flexibility this ratio in a bank.</w:t>
      </w:r>
    </w:p>
    <w:p w14:paraId="78C79D72" w14:textId="77777777" w:rsidR="004B5738" w:rsidRPr="004B5738" w:rsidRDefault="004B5738" w:rsidP="004B5738">
      <w:pPr>
        <w:rPr>
          <w:rFonts w:ascii="Arial" w:hAnsi="Arial" w:cs="Arial"/>
          <w:b/>
          <w:bCs/>
          <w:sz w:val="24"/>
          <w:szCs w:val="24"/>
        </w:rPr>
      </w:pPr>
      <w:r w:rsidRPr="004B5738">
        <w:rPr>
          <w:rFonts w:ascii="Arial" w:hAnsi="Arial" w:cs="Arial"/>
          <w:b/>
          <w:bCs/>
          <w:sz w:val="24"/>
          <w:szCs w:val="24"/>
        </w:rPr>
        <w:t>Methodology and Data</w:t>
      </w:r>
    </w:p>
    <w:p w14:paraId="0459776B" w14:textId="77777777" w:rsidR="00AB5F67" w:rsidRPr="008D4F9A" w:rsidRDefault="00AB5F67" w:rsidP="00AB5F67">
      <w:pPr>
        <w:rPr>
          <w:rFonts w:ascii="Times New Roman" w:hAnsi="Times New Roman" w:cs="Times New Roman"/>
          <w:b/>
          <w:iCs/>
        </w:rPr>
      </w:pPr>
      <w:r w:rsidRPr="008D4F9A">
        <w:rPr>
          <w:rFonts w:ascii="Times New Roman" w:hAnsi="Times New Roman" w:cs="Times New Roman"/>
          <w:b/>
          <w:iCs/>
        </w:rPr>
        <w:t>Model</w:t>
      </w:r>
    </w:p>
    <w:p w14:paraId="7746ECDB" w14:textId="0A7DFD39" w:rsidR="00AB5F67" w:rsidRPr="008D4F9A" w:rsidRDefault="00AB5F67" w:rsidP="00AB5F67">
      <w:pPr>
        <w:spacing w:after="0" w:line="240" w:lineRule="auto"/>
        <w:jc w:val="both"/>
        <w:rPr>
          <w:rFonts w:ascii="Times New Roman" w:hAnsi="Times New Roman" w:cs="Times New Roman"/>
        </w:rPr>
      </w:pPr>
      <w:r w:rsidRPr="008D4F9A">
        <w:rPr>
          <w:rFonts w:ascii="Times New Roman" w:hAnsi="Times New Roman" w:cs="Times New Roman"/>
        </w:rPr>
        <w:t>Based on the previous explanation, this research wants to explore internal and external factor to determine Non-performing Loan of bank and there is</w:t>
      </w:r>
      <w:r>
        <w:rPr>
          <w:rFonts w:ascii="Times New Roman" w:hAnsi="Times New Roman" w:cs="Times New Roman"/>
        </w:rPr>
        <w:t xml:space="preserve"> risk</w:t>
      </w:r>
      <w:r w:rsidRPr="008D4F9A">
        <w:rPr>
          <w:rFonts w:ascii="Times New Roman" w:hAnsi="Times New Roman" w:cs="Times New Roman"/>
        </w:rPr>
        <w:t xml:space="preserve"> variable putting as moderating variable. The Figure 1 will explain as follows:</w:t>
      </w:r>
    </w:p>
    <w:p w14:paraId="76F9751B" w14:textId="77777777" w:rsidR="00AB5F67" w:rsidRPr="008D4F9A" w:rsidRDefault="00AB5F67" w:rsidP="00AB5F67">
      <w:pPr>
        <w:spacing w:line="360" w:lineRule="auto"/>
        <w:jc w:val="both"/>
        <w:rPr>
          <w:rFonts w:ascii="Times New Roman" w:hAnsi="Times New Roman" w:cs="Times New Roman"/>
        </w:rPr>
      </w:pPr>
      <w:r w:rsidRPr="008D4F9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9AB4109" wp14:editId="2FF7F284">
                <wp:simplePos x="0" y="0"/>
                <wp:positionH relativeFrom="column">
                  <wp:posOffset>2571750</wp:posOffset>
                </wp:positionH>
                <wp:positionV relativeFrom="paragraph">
                  <wp:posOffset>268605</wp:posOffset>
                </wp:positionV>
                <wp:extent cx="762000" cy="352425"/>
                <wp:effectExtent l="0" t="0" r="19050" b="28575"/>
                <wp:wrapNone/>
                <wp:docPr id="12" name="Oval 12"/>
                <wp:cNvGraphicFramePr/>
                <a:graphic xmlns:a="http://schemas.openxmlformats.org/drawingml/2006/main">
                  <a:graphicData uri="http://schemas.microsoft.com/office/word/2010/wordprocessingShape">
                    <wps:wsp>
                      <wps:cNvSpPr/>
                      <wps:spPr>
                        <a:xfrm>
                          <a:off x="0" y="0"/>
                          <a:ext cx="762000" cy="3524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7C9A1C32" w14:textId="561F72FD" w:rsidR="00A57AA2" w:rsidRDefault="00A57AA2" w:rsidP="00AB5F67">
                            <w:r>
                              <w:t>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B4109" id="Oval 12" o:spid="_x0000_s1026" style="position:absolute;left:0;text-align:left;margin-left:202.5pt;margin-top:21.15pt;width:60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" fillcolor="#5b9bd5" strokecolor="#41719c" strokeweight="1pt">
                <v:stroke joinstyle="miter"/>
                <v:textbox>
                  <w:txbxContent>
                    <w:p w14:paraId="7C9A1C32" w14:textId="561F72FD" w:rsidR="00A57AA2" w:rsidRDefault="00A57AA2" w:rsidP="00AB5F67">
                      <w:r>
                        <w:t>Risk</w:t>
                      </w:r>
                    </w:p>
                  </w:txbxContent>
                </v:textbox>
              </v:oval>
            </w:pict>
          </mc:Fallback>
        </mc:AlternateContent>
      </w:r>
      <w:r w:rsidRPr="008D4F9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FF996F3" wp14:editId="1520B17C">
                <wp:simplePos x="0" y="0"/>
                <wp:positionH relativeFrom="column">
                  <wp:posOffset>619125</wp:posOffset>
                </wp:positionH>
                <wp:positionV relativeFrom="paragraph">
                  <wp:posOffset>285750</wp:posOffset>
                </wp:positionV>
                <wp:extent cx="581025" cy="381000"/>
                <wp:effectExtent l="0" t="0" r="28575" b="19050"/>
                <wp:wrapNone/>
                <wp:docPr id="5" name="Oval 5"/>
                <wp:cNvGraphicFramePr/>
                <a:graphic xmlns:a="http://schemas.openxmlformats.org/drawingml/2006/main">
                  <a:graphicData uri="http://schemas.microsoft.com/office/word/2010/wordprocessingShape">
                    <wps:wsp>
                      <wps:cNvSpPr/>
                      <wps:spPr>
                        <a:xfrm>
                          <a:off x="0" y="0"/>
                          <a:ext cx="581025" cy="381000"/>
                        </a:xfrm>
                        <a:prstGeom prst="ellipse">
                          <a:avLst/>
                        </a:prstGeom>
                      </wps:spPr>
                      <wps:style>
                        <a:lnRef idx="1">
                          <a:schemeClr val="accent1"/>
                        </a:lnRef>
                        <a:fillRef idx="2">
                          <a:schemeClr val="accent1"/>
                        </a:fillRef>
                        <a:effectRef idx="1">
                          <a:schemeClr val="accent1"/>
                        </a:effectRef>
                        <a:fontRef idx="minor">
                          <a:schemeClr val="dk1"/>
                        </a:fontRef>
                      </wps:style>
                      <wps:txbx>
                        <w:txbxContent>
                          <w:p w14:paraId="79744658" w14:textId="77777777" w:rsidR="00A57AA2" w:rsidRDefault="00A57AA2" w:rsidP="00AB5F67">
                            <w:pPr>
                              <w:jc w:val="center"/>
                            </w:pPr>
                            <w:r w:rsidRPr="006961D8">
                              <w:rPr>
                                <w:color w:val="000000" w:themeColor="text1"/>
                              </w:rPr>
                              <w:t>X</w:t>
                            </w:r>
                            <w:r w:rsidRPr="006961D8">
                              <w:rPr>
                                <w:color w:val="000000" w:themeColor="text1"/>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F996F3" id="Oval 5" o:spid="_x0000_s1027" style="position:absolute;left:0;text-align:left;margin-left:48.75pt;margin-top:22.5pt;width:45.7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" fillcolor="#82a0d7 [2164]" strokecolor="#4472c4 [3204]" strokeweight=".5pt">
                <v:fill color2="#678ccf [2612]" rotate="t" colors="0 #a8b7df;.5 #9aabd9;1 #879ed7" focus="100%" type="gradient">
                  <o:fill v:ext="view" type="gradientUnscaled"/>
                </v:fill>
                <v:stroke joinstyle="miter"/>
                <v:textbox>
                  <w:txbxContent>
                    <w:p w14:paraId="79744658" w14:textId="77777777" w:rsidR="00A57AA2" w:rsidRDefault="00A57AA2" w:rsidP="00AB5F67">
                      <w:pPr>
                        <w:jc w:val="center"/>
                      </w:pPr>
                      <w:r w:rsidRPr="006961D8">
                        <w:rPr>
                          <w:color w:val="000000" w:themeColor="text1"/>
                        </w:rPr>
                        <w:t>X</w:t>
                      </w:r>
                      <w:r w:rsidRPr="006961D8">
                        <w:rPr>
                          <w:color w:val="000000" w:themeColor="text1"/>
                          <w:vertAlign w:val="subscript"/>
                        </w:rPr>
                        <w:t>1</w:t>
                      </w:r>
                    </w:p>
                  </w:txbxContent>
                </v:textbox>
              </v:oval>
            </w:pict>
          </mc:Fallback>
        </mc:AlternateContent>
      </w:r>
    </w:p>
    <w:p w14:paraId="5B0E8E35" w14:textId="77777777" w:rsidR="00AB5F67" w:rsidRPr="008D4F9A" w:rsidRDefault="00AB5F67" w:rsidP="00AB5F67">
      <w:pPr>
        <w:spacing w:line="360" w:lineRule="auto"/>
        <w:jc w:val="both"/>
        <w:rPr>
          <w:rFonts w:ascii="Times New Roman" w:hAnsi="Times New Roman" w:cs="Times New Roman"/>
        </w:rPr>
      </w:pPr>
      <w:r w:rsidRPr="008D4F9A">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245A748" wp14:editId="652F48B3">
                <wp:simplePos x="0" y="0"/>
                <wp:positionH relativeFrom="column">
                  <wp:posOffset>1571624</wp:posOffset>
                </wp:positionH>
                <wp:positionV relativeFrom="paragraph">
                  <wp:posOffset>230505</wp:posOffset>
                </wp:positionV>
                <wp:extent cx="1085850" cy="828675"/>
                <wp:effectExtent l="38100" t="0" r="19050" b="47625"/>
                <wp:wrapNone/>
                <wp:docPr id="24" name="Straight Arrow Connector 24"/>
                <wp:cNvGraphicFramePr/>
                <a:graphic xmlns:a="http://schemas.openxmlformats.org/drawingml/2006/main">
                  <a:graphicData uri="http://schemas.microsoft.com/office/word/2010/wordprocessingShape">
                    <wps:wsp>
                      <wps:cNvCnPr/>
                      <wps:spPr>
                        <a:xfrm flipH="1">
                          <a:off x="0" y="0"/>
                          <a:ext cx="1085850" cy="828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1C9653" id="_x0000_t32" coordsize="21600,21600" o:spt="32" o:oned="t" path="m,l21600,21600e" filled="f">
                <v:path arrowok="t" fillok="f" o:connecttype="none"/>
                <o:lock v:ext="edit" shapetype="t"/>
              </v:shapetype>
              <v:shape id="Straight Arrow Connector 24" o:spid="_x0000_s1026" type="#_x0000_t32" style="position:absolute;margin-left:123.75pt;margin-top:18.15pt;width:85.5pt;height:65.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204E92C" wp14:editId="71721745">
                <wp:simplePos x="0" y="0"/>
                <wp:positionH relativeFrom="column">
                  <wp:posOffset>1724024</wp:posOffset>
                </wp:positionH>
                <wp:positionV relativeFrom="paragraph">
                  <wp:posOffset>154304</wp:posOffset>
                </wp:positionV>
                <wp:extent cx="885825" cy="200025"/>
                <wp:effectExtent l="38100" t="0" r="28575" b="85725"/>
                <wp:wrapNone/>
                <wp:docPr id="22" name="Straight Arrow Connector 22"/>
                <wp:cNvGraphicFramePr/>
                <a:graphic xmlns:a="http://schemas.openxmlformats.org/drawingml/2006/main">
                  <a:graphicData uri="http://schemas.microsoft.com/office/word/2010/wordprocessingShape">
                    <wps:wsp>
                      <wps:cNvCnPr/>
                      <wps:spPr>
                        <a:xfrm flipH="1">
                          <a:off x="0" y="0"/>
                          <a:ext cx="885825"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DA181" id="Straight Arrow Connector 22" o:spid="_x0000_s1026" type="#_x0000_t32" style="position:absolute;margin-left:135.75pt;margin-top:12.15pt;width:69.75pt;height:15.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0F3AD8C" wp14:editId="5F55BAE2">
                <wp:simplePos x="0" y="0"/>
                <wp:positionH relativeFrom="column">
                  <wp:posOffset>1200150</wp:posOffset>
                </wp:positionH>
                <wp:positionV relativeFrom="paragraph">
                  <wp:posOffset>116205</wp:posOffset>
                </wp:positionV>
                <wp:extent cx="2066925" cy="1038225"/>
                <wp:effectExtent l="0" t="0" r="66675" b="47625"/>
                <wp:wrapNone/>
                <wp:docPr id="15" name="Straight Arrow Connector 15"/>
                <wp:cNvGraphicFramePr/>
                <a:graphic xmlns:a="http://schemas.openxmlformats.org/drawingml/2006/main">
                  <a:graphicData uri="http://schemas.microsoft.com/office/word/2010/wordprocessingShape">
                    <wps:wsp>
                      <wps:cNvCnPr/>
                      <wps:spPr>
                        <a:xfrm>
                          <a:off x="0" y="0"/>
                          <a:ext cx="2066925" cy="1038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71165" id="Straight Arrow Connector 15" o:spid="_x0000_s1026" type="#_x0000_t32" style="position:absolute;margin-left:94.5pt;margin-top:9.15pt;width:162.7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76EF66EF" wp14:editId="594CE22C">
                <wp:simplePos x="0" y="0"/>
                <wp:positionH relativeFrom="column">
                  <wp:posOffset>1724024</wp:posOffset>
                </wp:positionH>
                <wp:positionV relativeFrom="paragraph">
                  <wp:posOffset>249555</wp:posOffset>
                </wp:positionV>
                <wp:extent cx="1057275" cy="1476375"/>
                <wp:effectExtent l="38100" t="0" r="28575" b="47625"/>
                <wp:wrapNone/>
                <wp:docPr id="26" name="Straight Arrow Connector 26"/>
                <wp:cNvGraphicFramePr/>
                <a:graphic xmlns:a="http://schemas.openxmlformats.org/drawingml/2006/main">
                  <a:graphicData uri="http://schemas.microsoft.com/office/word/2010/wordprocessingShape">
                    <wps:wsp>
                      <wps:cNvCnPr/>
                      <wps:spPr>
                        <a:xfrm flipH="1">
                          <a:off x="0" y="0"/>
                          <a:ext cx="1057275" cy="1476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1722D" id="Straight Arrow Connector 26" o:spid="_x0000_s1026" type="#_x0000_t32" style="position:absolute;margin-left:135.75pt;margin-top:19.65pt;width:83.25pt;height:116.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58D9BDB" wp14:editId="54A113A6">
                <wp:simplePos x="0" y="0"/>
                <wp:positionH relativeFrom="column">
                  <wp:posOffset>1800224</wp:posOffset>
                </wp:positionH>
                <wp:positionV relativeFrom="paragraph">
                  <wp:posOffset>259081</wp:posOffset>
                </wp:positionV>
                <wp:extent cx="1000125" cy="1752600"/>
                <wp:effectExtent l="38100" t="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1000125" cy="1752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B2D51" id="Straight Arrow Connector 27" o:spid="_x0000_s1026" type="#_x0000_t32" style="position:absolute;margin-left:141.75pt;margin-top:20.4pt;width:78.75pt;height:13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27BA125" wp14:editId="1BE1DA1E">
                <wp:simplePos x="0" y="0"/>
                <wp:positionH relativeFrom="column">
                  <wp:posOffset>1571624</wp:posOffset>
                </wp:positionH>
                <wp:positionV relativeFrom="paragraph">
                  <wp:posOffset>173355</wp:posOffset>
                </wp:positionV>
                <wp:extent cx="1038225" cy="466725"/>
                <wp:effectExtent l="38100" t="0" r="28575" b="66675"/>
                <wp:wrapNone/>
                <wp:docPr id="23" name="Straight Arrow Connector 23"/>
                <wp:cNvGraphicFramePr/>
                <a:graphic xmlns:a="http://schemas.openxmlformats.org/drawingml/2006/main">
                  <a:graphicData uri="http://schemas.microsoft.com/office/word/2010/wordprocessingShape">
                    <wps:wsp>
                      <wps:cNvCnPr/>
                      <wps:spPr>
                        <a:xfrm flipH="1">
                          <a:off x="0" y="0"/>
                          <a:ext cx="1038225"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E21E9" id="Straight Arrow Connector 23" o:spid="_x0000_s1026" type="#_x0000_t32" style="position:absolute;margin-left:123.75pt;margin-top:13.65pt;width:81.75pt;height:36.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27963ED" wp14:editId="45FB4953">
                <wp:simplePos x="0" y="0"/>
                <wp:positionH relativeFrom="column">
                  <wp:posOffset>1504950</wp:posOffset>
                </wp:positionH>
                <wp:positionV relativeFrom="paragraph">
                  <wp:posOffset>238760</wp:posOffset>
                </wp:positionV>
                <wp:extent cx="1247775" cy="1190625"/>
                <wp:effectExtent l="38100" t="0" r="28575" b="47625"/>
                <wp:wrapNone/>
                <wp:docPr id="25" name="Straight Arrow Connector 25"/>
                <wp:cNvGraphicFramePr/>
                <a:graphic xmlns:a="http://schemas.openxmlformats.org/drawingml/2006/main">
                  <a:graphicData uri="http://schemas.microsoft.com/office/word/2010/wordprocessingShape">
                    <wps:wsp>
                      <wps:cNvCnPr/>
                      <wps:spPr>
                        <a:xfrm flipH="1">
                          <a:off x="0" y="0"/>
                          <a:ext cx="1247775" cy="1190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FFA57" id="Straight Arrow Connector 25" o:spid="_x0000_s1026" type="#_x0000_t32" style="position:absolute;margin-left:118.5pt;margin-top:18.8pt;width:98.25pt;height:9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" strokecolor="black [3213]" strokeweight=".5pt">
                <v:stroke endarrow="block" joinstyle="miter"/>
              </v:shape>
            </w:pict>
          </mc:Fallback>
        </mc:AlternateContent>
      </w:r>
    </w:p>
    <w:p w14:paraId="58727BC4" w14:textId="77777777" w:rsidR="00AB5F67" w:rsidRPr="008D4F9A" w:rsidRDefault="00AB5F67" w:rsidP="00AB5F67">
      <w:pPr>
        <w:spacing w:line="360" w:lineRule="auto"/>
        <w:jc w:val="both"/>
        <w:rPr>
          <w:rFonts w:ascii="Times New Roman" w:hAnsi="Times New Roman" w:cs="Times New Roman"/>
        </w:rPr>
      </w:pPr>
      <w:r w:rsidRPr="008D4F9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438C0E7" wp14:editId="204D5043">
                <wp:simplePos x="0" y="0"/>
                <wp:positionH relativeFrom="column">
                  <wp:posOffset>1209676</wp:posOffset>
                </wp:positionH>
                <wp:positionV relativeFrom="paragraph">
                  <wp:posOffset>201930</wp:posOffset>
                </wp:positionV>
                <wp:extent cx="2057400" cy="609600"/>
                <wp:effectExtent l="0" t="0" r="76200" b="76200"/>
                <wp:wrapNone/>
                <wp:docPr id="16" name="Straight Arrow Connector 16"/>
                <wp:cNvGraphicFramePr/>
                <a:graphic xmlns:a="http://schemas.openxmlformats.org/drawingml/2006/main">
                  <a:graphicData uri="http://schemas.microsoft.com/office/word/2010/wordprocessingShape">
                    <wps:wsp>
                      <wps:cNvCnPr/>
                      <wps:spPr>
                        <a:xfrm>
                          <a:off x="0" y="0"/>
                          <a:ext cx="2057400" cy="609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F39ABB" id="Straight Arrow Connector 16" o:spid="_x0000_s1026" type="#_x0000_t32" style="position:absolute;margin-left:95.25pt;margin-top:15.9pt;width:162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10CD4DC" wp14:editId="744ED070">
                <wp:simplePos x="0" y="0"/>
                <wp:positionH relativeFrom="column">
                  <wp:posOffset>628650</wp:posOffset>
                </wp:positionH>
                <wp:positionV relativeFrom="paragraph">
                  <wp:posOffset>10160</wp:posOffset>
                </wp:positionV>
                <wp:extent cx="581025" cy="390525"/>
                <wp:effectExtent l="0" t="0" r="28575" b="28575"/>
                <wp:wrapNone/>
                <wp:docPr id="6" name="Oval 6"/>
                <wp:cNvGraphicFramePr/>
                <a:graphic xmlns:a="http://schemas.openxmlformats.org/drawingml/2006/main">
                  <a:graphicData uri="http://schemas.microsoft.com/office/word/2010/wordprocessingShape">
                    <wps:wsp>
                      <wps:cNvSpPr/>
                      <wps:spPr>
                        <a:xfrm>
                          <a:off x="0" y="0"/>
                          <a:ext cx="581025" cy="3905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438D7CDE" w14:textId="77777777" w:rsidR="00A57AA2" w:rsidRDefault="00A57AA2" w:rsidP="00AB5F67">
                            <w:pPr>
                              <w:jc w:val="center"/>
                            </w:pPr>
                            <w:r>
                              <w:t>X</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0CD4DC" id="Oval 6" o:spid="_x0000_s1028" style="position:absolute;left:0;text-align:left;margin-left:49.5pt;margin-top:.8pt;width:45.75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" fillcolor="#5b9bd5" strokecolor="#41719c" strokeweight="1pt">
                <v:stroke joinstyle="miter"/>
                <v:textbox>
                  <w:txbxContent>
                    <w:p w14:paraId="438D7CDE" w14:textId="77777777" w:rsidR="00A57AA2" w:rsidRDefault="00A57AA2" w:rsidP="00AB5F67">
                      <w:pPr>
                        <w:jc w:val="center"/>
                      </w:pPr>
                      <w:r>
                        <w:t>X</w:t>
                      </w:r>
                      <w:r>
                        <w:rPr>
                          <w:vertAlign w:val="subscript"/>
                        </w:rPr>
                        <w:t>2</w:t>
                      </w:r>
                    </w:p>
                  </w:txbxContent>
                </v:textbox>
              </v:oval>
            </w:pict>
          </mc:Fallback>
        </mc:AlternateContent>
      </w:r>
    </w:p>
    <w:p w14:paraId="3B02F95A" w14:textId="77777777" w:rsidR="00AB5F67" w:rsidRPr="008D4F9A" w:rsidRDefault="00AB5F67" w:rsidP="00AB5F67">
      <w:pPr>
        <w:spacing w:line="360" w:lineRule="auto"/>
        <w:jc w:val="both"/>
        <w:rPr>
          <w:rFonts w:ascii="Times New Roman" w:hAnsi="Times New Roman" w:cs="Times New Roman"/>
        </w:rPr>
      </w:pPr>
      <w:r w:rsidRPr="008D4F9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E9F54B2" wp14:editId="1180FBD2">
                <wp:simplePos x="0" y="0"/>
                <wp:positionH relativeFrom="column">
                  <wp:posOffset>1190626</wp:posOffset>
                </wp:positionH>
                <wp:positionV relativeFrom="paragraph">
                  <wp:posOffset>326390</wp:posOffset>
                </wp:positionV>
                <wp:extent cx="2076450" cy="190500"/>
                <wp:effectExtent l="0" t="0" r="76200" b="95250"/>
                <wp:wrapNone/>
                <wp:docPr id="17" name="Straight Arrow Connector 17"/>
                <wp:cNvGraphicFramePr/>
                <a:graphic xmlns:a="http://schemas.openxmlformats.org/drawingml/2006/main">
                  <a:graphicData uri="http://schemas.microsoft.com/office/word/2010/wordprocessingShape">
                    <wps:wsp>
                      <wps:cNvCnPr/>
                      <wps:spPr>
                        <a:xfrm>
                          <a:off x="0" y="0"/>
                          <a:ext cx="2076450"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ECABD" id="Straight Arrow Connector 17" o:spid="_x0000_s1026" type="#_x0000_t32" style="position:absolute;margin-left:93.75pt;margin-top:25.7pt;width:163.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C4961E3" wp14:editId="463CF697">
                <wp:simplePos x="0" y="0"/>
                <wp:positionH relativeFrom="column">
                  <wp:posOffset>3267075</wp:posOffset>
                </wp:positionH>
                <wp:positionV relativeFrom="paragraph">
                  <wp:posOffset>277495</wp:posOffset>
                </wp:positionV>
                <wp:extent cx="914400" cy="466725"/>
                <wp:effectExtent l="0" t="0" r="19050" b="28575"/>
                <wp:wrapNone/>
                <wp:docPr id="13" name="Oval 13"/>
                <wp:cNvGraphicFramePr/>
                <a:graphic xmlns:a="http://schemas.openxmlformats.org/drawingml/2006/main">
                  <a:graphicData uri="http://schemas.microsoft.com/office/word/2010/wordprocessingShape">
                    <wps:wsp>
                      <wps:cNvSpPr/>
                      <wps:spPr>
                        <a:xfrm>
                          <a:off x="0" y="0"/>
                          <a:ext cx="914400" cy="466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721C1A2" w14:textId="77777777" w:rsidR="00A57AA2" w:rsidRDefault="00A57AA2" w:rsidP="00AB5F67">
                            <w:pPr>
                              <w:jc w:val="center"/>
                            </w:pPr>
                            <w:r>
                              <w:t>Y(NPL)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961E3" id="Oval 13" o:spid="_x0000_s1029" style="position:absolute;left:0;text-align:left;margin-left:257.25pt;margin-top:21.85pt;width:1in;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" fillcolor="#5b9bd5" strokecolor="#41719c" strokeweight="1pt">
                <v:stroke joinstyle="miter"/>
                <v:textbox>
                  <w:txbxContent>
                    <w:p w14:paraId="5721C1A2" w14:textId="77777777" w:rsidR="00A57AA2" w:rsidRDefault="00A57AA2" w:rsidP="00AB5F67">
                      <w:pPr>
                        <w:jc w:val="center"/>
                      </w:pPr>
                      <w:r>
                        <w:t>Y(NPL)</w:t>
                      </w:r>
                    </w:p>
                  </w:txbxContent>
                </v:textbox>
              </v:oval>
            </w:pict>
          </mc:Fallback>
        </mc:AlternateContent>
      </w:r>
      <w:r w:rsidRPr="008D4F9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BCCD061" wp14:editId="6B62E4B0">
                <wp:simplePos x="0" y="0"/>
                <wp:positionH relativeFrom="column">
                  <wp:posOffset>609600</wp:posOffset>
                </wp:positionH>
                <wp:positionV relativeFrom="paragraph">
                  <wp:posOffset>115570</wp:posOffset>
                </wp:positionV>
                <wp:extent cx="581025" cy="400050"/>
                <wp:effectExtent l="0" t="0" r="28575" b="19050"/>
                <wp:wrapNone/>
                <wp:docPr id="7" name="Oval 7"/>
                <wp:cNvGraphicFramePr/>
                <a:graphic xmlns:a="http://schemas.openxmlformats.org/drawingml/2006/main">
                  <a:graphicData uri="http://schemas.microsoft.com/office/word/2010/wordprocessingShape">
                    <wps:wsp>
                      <wps:cNvSpPr/>
                      <wps:spPr>
                        <a:xfrm>
                          <a:off x="0" y="0"/>
                          <a:ext cx="581025" cy="40005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4D534D21" w14:textId="77777777" w:rsidR="00A57AA2" w:rsidRDefault="00A57AA2" w:rsidP="00AB5F67">
                            <w:pPr>
                              <w:jc w:val="center"/>
                            </w:pPr>
                            <w:r>
                              <w:t>X</w:t>
                            </w:r>
                            <w:r>
                              <w:rPr>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CCD061" id="Oval 7" o:spid="_x0000_s1030" style="position:absolute;left:0;text-align:left;margin-left:48pt;margin-top:9.1pt;width:45.7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" fillcolor="#5b9bd5" strokecolor="#41719c" strokeweight="1pt">
                <v:stroke joinstyle="miter"/>
                <v:textbox>
                  <w:txbxContent>
                    <w:p w14:paraId="4D534D21" w14:textId="77777777" w:rsidR="00A57AA2" w:rsidRDefault="00A57AA2" w:rsidP="00AB5F67">
                      <w:pPr>
                        <w:jc w:val="center"/>
                      </w:pPr>
                      <w:r>
                        <w:t>X</w:t>
                      </w:r>
                      <w:r>
                        <w:rPr>
                          <w:vertAlign w:val="subscript"/>
                        </w:rPr>
                        <w:t>3</w:t>
                      </w:r>
                    </w:p>
                  </w:txbxContent>
                </v:textbox>
              </v:oval>
            </w:pict>
          </mc:Fallback>
        </mc:AlternateContent>
      </w:r>
    </w:p>
    <w:p w14:paraId="7C24C1CA" w14:textId="77777777" w:rsidR="00AB5F67" w:rsidRPr="008D4F9A" w:rsidRDefault="00AB5F67" w:rsidP="00AB5F67">
      <w:pPr>
        <w:spacing w:line="360" w:lineRule="auto"/>
        <w:jc w:val="both"/>
        <w:rPr>
          <w:rFonts w:ascii="Times New Roman" w:hAnsi="Times New Roman" w:cs="Times New Roman"/>
        </w:rPr>
      </w:pPr>
      <w:r w:rsidRPr="008D4F9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BEC30C5" wp14:editId="3F17C0B8">
                <wp:simplePos x="0" y="0"/>
                <wp:positionH relativeFrom="column">
                  <wp:posOffset>1181100</wp:posOffset>
                </wp:positionH>
                <wp:positionV relativeFrom="paragraph">
                  <wp:posOffset>221615</wp:posOffset>
                </wp:positionV>
                <wp:extent cx="2085975" cy="1066800"/>
                <wp:effectExtent l="0" t="38100" r="47625" b="19050"/>
                <wp:wrapNone/>
                <wp:docPr id="19" name="Straight Arrow Connector 19"/>
                <wp:cNvGraphicFramePr/>
                <a:graphic xmlns:a="http://schemas.openxmlformats.org/drawingml/2006/main">
                  <a:graphicData uri="http://schemas.microsoft.com/office/word/2010/wordprocessingShape">
                    <wps:wsp>
                      <wps:cNvCnPr/>
                      <wps:spPr>
                        <a:xfrm flipV="1">
                          <a:off x="0" y="0"/>
                          <a:ext cx="2085975" cy="1066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20FEED" id="Straight Arrow Connector 19" o:spid="_x0000_s1026" type="#_x0000_t32" style="position:absolute;margin-left:93pt;margin-top:17.45pt;width:164.25pt;height:8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D4933CE" wp14:editId="4C551AF6">
                <wp:simplePos x="0" y="0"/>
                <wp:positionH relativeFrom="column">
                  <wp:posOffset>1181100</wp:posOffset>
                </wp:positionH>
                <wp:positionV relativeFrom="paragraph">
                  <wp:posOffset>221615</wp:posOffset>
                </wp:positionV>
                <wp:extent cx="2085975" cy="628650"/>
                <wp:effectExtent l="0" t="38100" r="47625" b="19050"/>
                <wp:wrapNone/>
                <wp:docPr id="20" name="Straight Arrow Connector 20"/>
                <wp:cNvGraphicFramePr/>
                <a:graphic xmlns:a="http://schemas.openxmlformats.org/drawingml/2006/main">
                  <a:graphicData uri="http://schemas.microsoft.com/office/word/2010/wordprocessingShape">
                    <wps:wsp>
                      <wps:cNvCnPr/>
                      <wps:spPr>
                        <a:xfrm flipV="1">
                          <a:off x="0" y="0"/>
                          <a:ext cx="2085975" cy="628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5D1D6" id="Straight Arrow Connector 20" o:spid="_x0000_s1026" type="#_x0000_t32" style="position:absolute;margin-left:93pt;margin-top:17.45pt;width:164.25pt;height:4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7F820E3" wp14:editId="05129649">
                <wp:simplePos x="0" y="0"/>
                <wp:positionH relativeFrom="column">
                  <wp:posOffset>1209676</wp:posOffset>
                </wp:positionH>
                <wp:positionV relativeFrom="paragraph">
                  <wp:posOffset>221615</wp:posOffset>
                </wp:positionV>
                <wp:extent cx="2057400" cy="180975"/>
                <wp:effectExtent l="0" t="57150" r="19050" b="28575"/>
                <wp:wrapNone/>
                <wp:docPr id="21" name="Straight Arrow Connector 21"/>
                <wp:cNvGraphicFramePr/>
                <a:graphic xmlns:a="http://schemas.openxmlformats.org/drawingml/2006/main">
                  <a:graphicData uri="http://schemas.microsoft.com/office/word/2010/wordprocessingShape">
                    <wps:wsp>
                      <wps:cNvCnPr/>
                      <wps:spPr>
                        <a:xfrm flipV="1">
                          <a:off x="0" y="0"/>
                          <a:ext cx="205740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34526" id="Straight Arrow Connector 21" o:spid="_x0000_s1026" type="#_x0000_t32" style="position:absolute;margin-left:95.25pt;margin-top:17.45pt;width:162pt;height:14.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" strokecolor="black [3213]" strokeweight=".5pt">
                <v:stroke endarrow="block" joinstyle="miter"/>
              </v:shape>
            </w:pict>
          </mc:Fallback>
        </mc:AlternateContent>
      </w:r>
      <w:r w:rsidRPr="008D4F9A">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51C1EB3" wp14:editId="12D28B01">
                <wp:simplePos x="0" y="0"/>
                <wp:positionH relativeFrom="column">
                  <wp:posOffset>628650</wp:posOffset>
                </wp:positionH>
                <wp:positionV relativeFrom="paragraph">
                  <wp:posOffset>220345</wp:posOffset>
                </wp:positionV>
                <wp:extent cx="581025" cy="381000"/>
                <wp:effectExtent l="0" t="0" r="28575" b="19050"/>
                <wp:wrapNone/>
                <wp:docPr id="8" name="Oval 8"/>
                <wp:cNvGraphicFramePr/>
                <a:graphic xmlns:a="http://schemas.openxmlformats.org/drawingml/2006/main">
                  <a:graphicData uri="http://schemas.microsoft.com/office/word/2010/wordprocessingShape">
                    <wps:wsp>
                      <wps:cNvSpPr/>
                      <wps:spPr>
                        <a:xfrm>
                          <a:off x="0" y="0"/>
                          <a:ext cx="581025" cy="3810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E8444FF" w14:textId="77777777" w:rsidR="00A57AA2" w:rsidRDefault="00A57AA2" w:rsidP="00AB5F67">
                            <w:pPr>
                              <w:jc w:val="center"/>
                            </w:pPr>
                            <w:r>
                              <w:t>X</w:t>
                            </w:r>
                            <w:r>
                              <w:rPr>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1C1EB3" id="Oval 8" o:spid="_x0000_s1031" style="position:absolute;left:0;text-align:left;margin-left:49.5pt;margin-top:17.35pt;width:45.7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" fillcolor="#5b9bd5" strokecolor="#41719c" strokeweight="1pt">
                <v:stroke joinstyle="miter"/>
                <v:textbox>
                  <w:txbxContent>
                    <w:p w14:paraId="3E8444FF" w14:textId="77777777" w:rsidR="00A57AA2" w:rsidRDefault="00A57AA2" w:rsidP="00AB5F67">
                      <w:pPr>
                        <w:jc w:val="center"/>
                      </w:pPr>
                      <w:r>
                        <w:t>X</w:t>
                      </w:r>
                      <w:r>
                        <w:rPr>
                          <w:vertAlign w:val="subscript"/>
                        </w:rPr>
                        <w:t>4</w:t>
                      </w:r>
                    </w:p>
                  </w:txbxContent>
                </v:textbox>
              </v:oval>
            </w:pict>
          </mc:Fallback>
        </mc:AlternateContent>
      </w:r>
    </w:p>
    <w:p w14:paraId="292B6941" w14:textId="77777777" w:rsidR="00AB5F67" w:rsidRPr="008D4F9A" w:rsidRDefault="00AB5F67" w:rsidP="00AB5F67">
      <w:pPr>
        <w:spacing w:line="360" w:lineRule="auto"/>
        <w:jc w:val="both"/>
        <w:rPr>
          <w:rFonts w:ascii="Times New Roman" w:hAnsi="Times New Roman" w:cs="Times New Roman"/>
        </w:rPr>
      </w:pPr>
      <w:r w:rsidRPr="008D4F9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22B4DE7" wp14:editId="425854A9">
                <wp:simplePos x="0" y="0"/>
                <wp:positionH relativeFrom="column">
                  <wp:posOffset>609600</wp:posOffset>
                </wp:positionH>
                <wp:positionV relativeFrom="paragraph">
                  <wp:posOffset>306705</wp:posOffset>
                </wp:positionV>
                <wp:extent cx="581025" cy="390525"/>
                <wp:effectExtent l="0" t="0" r="28575" b="28575"/>
                <wp:wrapNone/>
                <wp:docPr id="9" name="Oval 9"/>
                <wp:cNvGraphicFramePr/>
                <a:graphic xmlns:a="http://schemas.openxmlformats.org/drawingml/2006/main">
                  <a:graphicData uri="http://schemas.microsoft.com/office/word/2010/wordprocessingShape">
                    <wps:wsp>
                      <wps:cNvSpPr/>
                      <wps:spPr>
                        <a:xfrm>
                          <a:off x="0" y="0"/>
                          <a:ext cx="581025" cy="3905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0A9A7CAB" w14:textId="77777777" w:rsidR="00A57AA2" w:rsidRDefault="00A57AA2" w:rsidP="00AB5F67">
                            <w:pPr>
                              <w:jc w:val="center"/>
                            </w:pPr>
                            <w:r>
                              <w:t>X</w:t>
                            </w:r>
                            <w:r>
                              <w:rPr>
                                <w:vertAlign w:val="sub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2B4DE7" id="Oval 9" o:spid="_x0000_s1032" style="position:absolute;left:0;text-align:left;margin-left:48pt;margin-top:24.15pt;width:45.75pt;height:3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" fillcolor="#5b9bd5" strokecolor="#41719c" strokeweight="1pt">
                <v:stroke joinstyle="miter"/>
                <v:textbox>
                  <w:txbxContent>
                    <w:p w14:paraId="0A9A7CAB" w14:textId="77777777" w:rsidR="00A57AA2" w:rsidRDefault="00A57AA2" w:rsidP="00AB5F67">
                      <w:pPr>
                        <w:jc w:val="center"/>
                      </w:pPr>
                      <w:r>
                        <w:t>X</w:t>
                      </w:r>
                      <w:r>
                        <w:rPr>
                          <w:vertAlign w:val="subscript"/>
                        </w:rPr>
                        <w:t>5</w:t>
                      </w:r>
                    </w:p>
                  </w:txbxContent>
                </v:textbox>
              </v:oval>
            </w:pict>
          </mc:Fallback>
        </mc:AlternateContent>
      </w:r>
    </w:p>
    <w:p w14:paraId="0171BAA8" w14:textId="77777777" w:rsidR="00AB5F67" w:rsidRPr="008D4F9A" w:rsidRDefault="00AB5F67" w:rsidP="00AB5F67">
      <w:pPr>
        <w:spacing w:line="360" w:lineRule="auto"/>
        <w:jc w:val="both"/>
        <w:rPr>
          <w:rFonts w:ascii="Times New Roman" w:hAnsi="Times New Roman" w:cs="Times New Roman"/>
        </w:rPr>
      </w:pPr>
    </w:p>
    <w:p w14:paraId="031282EC" w14:textId="77777777" w:rsidR="00AB5F67" w:rsidRPr="008D4F9A" w:rsidRDefault="00AB5F67" w:rsidP="00AB5F67">
      <w:pPr>
        <w:spacing w:line="360" w:lineRule="auto"/>
        <w:jc w:val="both"/>
        <w:rPr>
          <w:rFonts w:ascii="Times New Roman" w:hAnsi="Times New Roman" w:cs="Times New Roman"/>
        </w:rPr>
      </w:pPr>
      <w:r w:rsidRPr="008D4F9A">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1B4A4A5" wp14:editId="1A1D3233">
                <wp:simplePos x="0" y="0"/>
                <wp:positionH relativeFrom="column">
                  <wp:posOffset>600075</wp:posOffset>
                </wp:positionH>
                <wp:positionV relativeFrom="paragraph">
                  <wp:posOffset>12065</wp:posOffset>
                </wp:positionV>
                <wp:extent cx="581025" cy="390525"/>
                <wp:effectExtent l="0" t="0" r="28575" b="28575"/>
                <wp:wrapNone/>
                <wp:docPr id="10" name="Oval 10"/>
                <wp:cNvGraphicFramePr/>
                <a:graphic xmlns:a="http://schemas.openxmlformats.org/drawingml/2006/main">
                  <a:graphicData uri="http://schemas.microsoft.com/office/word/2010/wordprocessingShape">
                    <wps:wsp>
                      <wps:cNvSpPr/>
                      <wps:spPr>
                        <a:xfrm>
                          <a:off x="0" y="0"/>
                          <a:ext cx="581025" cy="3905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0AE35D28" w14:textId="77777777" w:rsidR="00A57AA2" w:rsidRDefault="00A57AA2" w:rsidP="00AB5F67">
                            <w:pPr>
                              <w:jc w:val="center"/>
                            </w:pPr>
                            <w:r>
                              <w:t>X</w:t>
                            </w:r>
                            <w:r>
                              <w:rPr>
                                <w:vertAlign w:val="subscript"/>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B4A4A5" id="Oval 10" o:spid="_x0000_s1033" style="position:absolute;left:0;text-align:left;margin-left:47.25pt;margin-top:.95pt;width:45.75pt;height:3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" fillcolor="#5b9bd5" strokecolor="#41719c" strokeweight="1pt">
                <v:stroke joinstyle="miter"/>
                <v:textbox>
                  <w:txbxContent>
                    <w:p w14:paraId="0AE35D28" w14:textId="77777777" w:rsidR="00A57AA2" w:rsidRDefault="00A57AA2" w:rsidP="00AB5F67">
                      <w:pPr>
                        <w:jc w:val="center"/>
                      </w:pPr>
                      <w:r>
                        <w:t>X</w:t>
                      </w:r>
                      <w:r>
                        <w:rPr>
                          <w:vertAlign w:val="subscript"/>
                        </w:rPr>
                        <w:t>6</w:t>
                      </w:r>
                    </w:p>
                  </w:txbxContent>
                </v:textbox>
              </v:oval>
            </w:pict>
          </mc:Fallback>
        </mc:AlternateContent>
      </w:r>
    </w:p>
    <w:p w14:paraId="78353A93" w14:textId="77777777" w:rsidR="00AB5F67" w:rsidRPr="008D4F9A" w:rsidRDefault="00AB5F67" w:rsidP="00AB5F67">
      <w:pPr>
        <w:spacing w:line="360" w:lineRule="auto"/>
        <w:jc w:val="both"/>
        <w:rPr>
          <w:rFonts w:ascii="Times New Roman" w:hAnsi="Times New Roman" w:cs="Times New Roman"/>
        </w:rPr>
      </w:pPr>
    </w:p>
    <w:p w14:paraId="2D151080" w14:textId="77777777" w:rsidR="00AB5F67" w:rsidRPr="008D4F9A" w:rsidRDefault="00AB5F67" w:rsidP="00AB5F67">
      <w:pPr>
        <w:spacing w:after="0" w:line="240" w:lineRule="auto"/>
        <w:jc w:val="center"/>
        <w:rPr>
          <w:rFonts w:ascii="Times New Roman" w:hAnsi="Times New Roman" w:cs="Times New Roman"/>
          <w:b/>
        </w:rPr>
      </w:pPr>
      <w:r w:rsidRPr="008D4F9A">
        <w:rPr>
          <w:rFonts w:ascii="Times New Roman" w:hAnsi="Times New Roman" w:cs="Times New Roman"/>
          <w:b/>
        </w:rPr>
        <w:t>Figure 1. Research Model of Determ</w:t>
      </w:r>
      <w:r>
        <w:rPr>
          <w:rFonts w:ascii="Times New Roman" w:hAnsi="Times New Roman" w:cs="Times New Roman"/>
          <w:b/>
        </w:rPr>
        <w:t>i</w:t>
      </w:r>
      <w:r w:rsidRPr="008D4F9A">
        <w:rPr>
          <w:rFonts w:ascii="Times New Roman" w:hAnsi="Times New Roman" w:cs="Times New Roman"/>
          <w:b/>
        </w:rPr>
        <w:t xml:space="preserve">nant </w:t>
      </w:r>
      <w:r>
        <w:rPr>
          <w:rFonts w:ascii="Times New Roman" w:hAnsi="Times New Roman" w:cs="Times New Roman"/>
          <w:b/>
        </w:rPr>
        <w:t xml:space="preserve">of </w:t>
      </w:r>
      <w:r w:rsidRPr="008D4F9A">
        <w:rPr>
          <w:rFonts w:ascii="Times New Roman" w:hAnsi="Times New Roman" w:cs="Times New Roman"/>
          <w:b/>
        </w:rPr>
        <w:t>NPL</w:t>
      </w:r>
    </w:p>
    <w:p w14:paraId="1C26C9CE" w14:textId="77777777" w:rsidR="00AB5F67" w:rsidRPr="008D4F9A" w:rsidRDefault="00AB5F67" w:rsidP="00AB5F67">
      <w:pPr>
        <w:spacing w:line="360" w:lineRule="auto"/>
        <w:jc w:val="both"/>
        <w:rPr>
          <w:rFonts w:ascii="Times New Roman" w:hAnsi="Times New Roman" w:cs="Times New Roman"/>
        </w:rPr>
      </w:pPr>
    </w:p>
    <w:p w14:paraId="1718AC5F" w14:textId="77777777" w:rsidR="00AB5F67" w:rsidRPr="008D4F9A" w:rsidRDefault="00AB5F67" w:rsidP="00AB5F67">
      <w:pPr>
        <w:spacing w:line="360" w:lineRule="auto"/>
        <w:jc w:val="both"/>
        <w:rPr>
          <w:rFonts w:ascii="Times New Roman" w:hAnsi="Times New Roman" w:cs="Times New Roman"/>
        </w:rPr>
      </w:pPr>
      <w:r w:rsidRPr="008D4F9A">
        <w:rPr>
          <w:rFonts w:ascii="Times New Roman" w:hAnsi="Times New Roman" w:cs="Times New Roman"/>
        </w:rPr>
        <w:t xml:space="preserve"> The Model in mathematics is as follows:</w:t>
      </w:r>
    </w:p>
    <w:p w14:paraId="28996565" w14:textId="1E8370F1" w:rsidR="00AB5F67" w:rsidRPr="008D4F9A" w:rsidRDefault="00AB5F67" w:rsidP="00AB5F67">
      <w:pPr>
        <w:spacing w:after="0" w:line="240" w:lineRule="auto"/>
        <w:ind w:firstLine="720"/>
        <w:rPr>
          <w:rFonts w:ascii="Times New Roman" w:eastAsia="Times New Roman" w:hAnsi="Times New Roman" w:cs="Times New Roman"/>
        </w:rPr>
      </w:pPr>
      <w:proofErr w:type="spellStart"/>
      <w:proofErr w:type="gramStart"/>
      <w:r w:rsidRPr="008D4F9A">
        <w:rPr>
          <w:rFonts w:ascii="Times New Roman" w:eastAsia="Times New Roman" w:hAnsi="Times New Roman" w:cs="Times New Roman"/>
        </w:rPr>
        <w:lastRenderedPageBreak/>
        <w:t>NPL</w:t>
      </w:r>
      <w:r w:rsidRPr="008D4F9A">
        <w:rPr>
          <w:rFonts w:ascii="Times New Roman" w:eastAsia="Times New Roman" w:hAnsi="Times New Roman" w:cs="Times New Roman"/>
          <w:vertAlign w:val="subscript"/>
        </w:rPr>
        <w:t>i,t</w:t>
      </w:r>
      <w:proofErr w:type="spellEnd"/>
      <w:proofErr w:type="gramEnd"/>
      <w:r w:rsidRPr="008D4F9A">
        <w:rPr>
          <w:rFonts w:ascii="Times New Roman" w:eastAsia="Times New Roman" w:hAnsi="Times New Roman" w:cs="Times New Roman"/>
          <w:lang w:val="id-ID"/>
        </w:rPr>
        <w:t xml:space="preserve"> = </w:t>
      </w:r>
      <w:r w:rsidRPr="008D4F9A">
        <w:rPr>
          <w:rFonts w:ascii="Times New Roman" w:eastAsia="Times New Roman" w:hAnsi="Times New Roman" w:cs="Times New Roman"/>
        </w:rPr>
        <w:t>b</w:t>
      </w:r>
      <w:r w:rsidRPr="008D4F9A">
        <w:rPr>
          <w:rFonts w:ascii="Times New Roman" w:eastAsia="Times New Roman" w:hAnsi="Times New Roman" w:cs="Times New Roman"/>
          <w:vertAlign w:val="subscript"/>
          <w:lang w:val="id-ID"/>
        </w:rPr>
        <w:t>0</w:t>
      </w:r>
      <w:r w:rsidRPr="008D4F9A">
        <w:rPr>
          <w:rFonts w:ascii="Times New Roman" w:eastAsia="Times New Roman" w:hAnsi="Times New Roman" w:cs="Times New Roman"/>
          <w:lang w:val="id-ID"/>
        </w:rPr>
        <w:t xml:space="preserve"> + </w:t>
      </w:r>
      <w:r w:rsidRPr="008D4F9A">
        <w:rPr>
          <w:rFonts w:ascii="Times New Roman" w:eastAsia="Times New Roman" w:hAnsi="Times New Roman" w:cs="Times New Roman"/>
        </w:rPr>
        <w:t>b</w:t>
      </w:r>
      <w:r w:rsidRPr="008D4F9A">
        <w:rPr>
          <w:rFonts w:ascii="Times New Roman" w:eastAsia="Times New Roman" w:hAnsi="Times New Roman" w:cs="Times New Roman"/>
          <w:vertAlign w:val="subscript"/>
          <w:lang w:val="id-ID"/>
        </w:rPr>
        <w:t>1</w:t>
      </w:r>
      <w:r w:rsidRPr="008D4F9A">
        <w:rPr>
          <w:rFonts w:ascii="Times New Roman" w:eastAsia="Times New Roman" w:hAnsi="Times New Roman" w:cs="Times New Roman"/>
        </w:rPr>
        <w:t xml:space="preserve"> N</w:t>
      </w:r>
      <w:r w:rsidR="00B07081">
        <w:rPr>
          <w:rFonts w:ascii="Times New Roman" w:eastAsia="Times New Roman" w:hAnsi="Times New Roman" w:cs="Times New Roman"/>
        </w:rPr>
        <w:t>PL</w:t>
      </w:r>
      <w:r w:rsidRPr="008D4F9A">
        <w:rPr>
          <w:rFonts w:ascii="Times New Roman" w:eastAsia="Times New Roman" w:hAnsi="Times New Roman" w:cs="Times New Roman"/>
          <w:vertAlign w:val="subscript"/>
        </w:rPr>
        <w:t>i,t</w:t>
      </w:r>
      <w:r w:rsidR="00B07081">
        <w:rPr>
          <w:rFonts w:ascii="Times New Roman" w:eastAsia="Times New Roman" w:hAnsi="Times New Roman" w:cs="Times New Roman"/>
          <w:vertAlign w:val="subscript"/>
        </w:rPr>
        <w:t>-1</w:t>
      </w:r>
      <w:r w:rsidRPr="008D4F9A">
        <w:rPr>
          <w:rFonts w:ascii="Times New Roman" w:eastAsia="Times New Roman" w:hAnsi="Times New Roman" w:cs="Times New Roman"/>
          <w:lang w:val="id-ID"/>
        </w:rPr>
        <w:t xml:space="preserve"> </w:t>
      </w:r>
      <w:r w:rsidRPr="008D4F9A">
        <w:rPr>
          <w:rFonts w:ascii="Times New Roman" w:eastAsia="Times New Roman" w:hAnsi="Times New Roman" w:cs="Times New Roman"/>
        </w:rPr>
        <w:t>+ b</w:t>
      </w:r>
      <w:r w:rsidRPr="008D4F9A">
        <w:rPr>
          <w:rFonts w:ascii="Times New Roman" w:eastAsia="Times New Roman" w:hAnsi="Times New Roman" w:cs="Times New Roman"/>
          <w:vertAlign w:val="subscript"/>
        </w:rPr>
        <w:t>2</w:t>
      </w:r>
      <w:r w:rsidRPr="008D4F9A">
        <w:rPr>
          <w:rFonts w:ascii="Times New Roman" w:eastAsia="Times New Roman" w:hAnsi="Times New Roman" w:cs="Times New Roman"/>
        </w:rPr>
        <w:t xml:space="preserve"> </w:t>
      </w:r>
      <w:proofErr w:type="spellStart"/>
      <w:r w:rsidRPr="008D4F9A">
        <w:rPr>
          <w:rFonts w:ascii="Times New Roman" w:eastAsia="Times New Roman" w:hAnsi="Times New Roman" w:cs="Times New Roman"/>
        </w:rPr>
        <w:t>LDR</w:t>
      </w:r>
      <w:r w:rsidRPr="008D4F9A">
        <w:rPr>
          <w:rFonts w:ascii="Times New Roman" w:eastAsia="Times New Roman" w:hAnsi="Times New Roman" w:cs="Times New Roman"/>
          <w:vertAlign w:val="subscript"/>
        </w:rPr>
        <w:t>i,t</w:t>
      </w:r>
      <w:proofErr w:type="spellEnd"/>
      <w:r w:rsidRPr="008D4F9A">
        <w:rPr>
          <w:rFonts w:ascii="Times New Roman" w:eastAsia="Times New Roman" w:hAnsi="Times New Roman" w:cs="Times New Roman"/>
          <w:lang w:val="id-ID"/>
        </w:rPr>
        <w:t xml:space="preserve"> </w:t>
      </w:r>
      <w:r w:rsidRPr="008D4F9A">
        <w:rPr>
          <w:rFonts w:ascii="Times New Roman" w:eastAsia="Times New Roman" w:hAnsi="Times New Roman" w:cs="Times New Roman"/>
        </w:rPr>
        <w:t xml:space="preserve"> </w:t>
      </w:r>
      <w:r w:rsidRPr="008D4F9A">
        <w:rPr>
          <w:rFonts w:ascii="Times New Roman" w:eastAsia="Times New Roman" w:hAnsi="Times New Roman" w:cs="Times New Roman"/>
          <w:lang w:val="id-ID"/>
        </w:rPr>
        <w:t xml:space="preserve">+ </w:t>
      </w:r>
      <w:r w:rsidRPr="008D4F9A">
        <w:rPr>
          <w:rFonts w:ascii="Times New Roman" w:eastAsia="Times New Roman" w:hAnsi="Times New Roman" w:cs="Times New Roman"/>
        </w:rPr>
        <w:t>b</w:t>
      </w:r>
      <w:r w:rsidRPr="008D4F9A">
        <w:rPr>
          <w:rFonts w:ascii="Times New Roman" w:eastAsia="Times New Roman" w:hAnsi="Times New Roman" w:cs="Times New Roman"/>
          <w:vertAlign w:val="subscript"/>
        </w:rPr>
        <w:t>3</w:t>
      </w:r>
      <w:r w:rsidRPr="008D4F9A">
        <w:rPr>
          <w:rFonts w:ascii="Times New Roman" w:eastAsia="Times New Roman" w:hAnsi="Times New Roman" w:cs="Times New Roman"/>
        </w:rPr>
        <w:t xml:space="preserve"> </w:t>
      </w:r>
      <w:proofErr w:type="spellStart"/>
      <w:r w:rsidRPr="008D4F9A">
        <w:rPr>
          <w:rFonts w:ascii="Times New Roman" w:eastAsia="Times New Roman" w:hAnsi="Times New Roman" w:cs="Times New Roman"/>
        </w:rPr>
        <w:t>CAR</w:t>
      </w:r>
      <w:r w:rsidRPr="008D4F9A">
        <w:rPr>
          <w:rFonts w:ascii="Times New Roman" w:eastAsia="Times New Roman" w:hAnsi="Times New Roman" w:cs="Times New Roman"/>
          <w:vertAlign w:val="subscript"/>
        </w:rPr>
        <w:t>i,t</w:t>
      </w:r>
      <w:proofErr w:type="spellEnd"/>
      <w:r w:rsidRPr="008D4F9A">
        <w:rPr>
          <w:rFonts w:ascii="Times New Roman" w:eastAsia="Times New Roman" w:hAnsi="Times New Roman" w:cs="Times New Roman"/>
          <w:lang w:val="id-ID"/>
        </w:rPr>
        <w:t xml:space="preserve"> </w:t>
      </w:r>
      <w:r w:rsidRPr="008D4F9A">
        <w:rPr>
          <w:rFonts w:ascii="Times New Roman" w:eastAsia="Times New Roman" w:hAnsi="Times New Roman" w:cs="Times New Roman"/>
        </w:rPr>
        <w:t>+ b</w:t>
      </w:r>
      <w:r w:rsidRPr="008D4F9A">
        <w:rPr>
          <w:rFonts w:ascii="Times New Roman" w:eastAsia="Times New Roman" w:hAnsi="Times New Roman" w:cs="Times New Roman"/>
          <w:vertAlign w:val="subscript"/>
        </w:rPr>
        <w:t>4</w:t>
      </w:r>
      <w:r w:rsidRPr="008D4F9A">
        <w:rPr>
          <w:rFonts w:ascii="Times New Roman" w:eastAsia="Times New Roman" w:hAnsi="Times New Roman" w:cs="Times New Roman"/>
        </w:rPr>
        <w:t xml:space="preserve"> </w:t>
      </w:r>
      <w:proofErr w:type="spellStart"/>
      <w:r w:rsidRPr="008D4F9A">
        <w:rPr>
          <w:rFonts w:ascii="Times New Roman" w:eastAsia="Times New Roman" w:hAnsi="Times New Roman" w:cs="Times New Roman"/>
        </w:rPr>
        <w:t>MP</w:t>
      </w:r>
      <w:r w:rsidRPr="008D4F9A">
        <w:rPr>
          <w:rFonts w:ascii="Times New Roman" w:eastAsia="Times New Roman" w:hAnsi="Times New Roman" w:cs="Times New Roman"/>
          <w:vertAlign w:val="subscript"/>
        </w:rPr>
        <w:t>i,t</w:t>
      </w:r>
      <w:proofErr w:type="spellEnd"/>
    </w:p>
    <w:p w14:paraId="1FD3A5F7" w14:textId="4B93AA53" w:rsidR="00AB5F67" w:rsidRPr="008D4F9A" w:rsidRDefault="00AB5F67" w:rsidP="00AB5F67">
      <w:pPr>
        <w:spacing w:after="0" w:line="240" w:lineRule="auto"/>
        <w:ind w:firstLine="720"/>
        <w:rPr>
          <w:rFonts w:ascii="Times New Roman" w:eastAsia="Times New Roman" w:hAnsi="Times New Roman" w:cs="Times New Roman"/>
        </w:rPr>
      </w:pPr>
      <w:r w:rsidRPr="008D4F9A">
        <w:rPr>
          <w:rFonts w:ascii="Times New Roman" w:eastAsia="Times New Roman" w:hAnsi="Times New Roman" w:cs="Times New Roman"/>
        </w:rPr>
        <w:t xml:space="preserve">          +</w:t>
      </w:r>
      <w:r w:rsidRPr="008D4F9A">
        <w:rPr>
          <w:rFonts w:ascii="Times New Roman" w:eastAsia="Times New Roman" w:hAnsi="Times New Roman" w:cs="Times New Roman"/>
          <w:lang w:val="id-ID"/>
        </w:rPr>
        <w:t xml:space="preserve"> </w:t>
      </w:r>
      <w:r w:rsidRPr="008D4F9A">
        <w:rPr>
          <w:rFonts w:ascii="Times New Roman" w:eastAsia="Times New Roman" w:hAnsi="Times New Roman" w:cs="Times New Roman"/>
        </w:rPr>
        <w:t>b</w:t>
      </w:r>
      <w:r w:rsidRPr="008D4F9A">
        <w:rPr>
          <w:rFonts w:ascii="Times New Roman" w:eastAsia="Times New Roman" w:hAnsi="Times New Roman" w:cs="Times New Roman"/>
          <w:vertAlign w:val="subscript"/>
        </w:rPr>
        <w:t>5</w:t>
      </w:r>
      <w:r w:rsidRPr="008D4F9A">
        <w:rPr>
          <w:rFonts w:ascii="Times New Roman" w:eastAsia="Times New Roman" w:hAnsi="Times New Roman" w:cs="Times New Roman"/>
        </w:rPr>
        <w:t xml:space="preserve"> </w:t>
      </w:r>
      <w:proofErr w:type="spellStart"/>
      <w:proofErr w:type="gramStart"/>
      <w:r w:rsidR="00531DF1">
        <w:rPr>
          <w:rFonts w:ascii="Times New Roman" w:eastAsia="Times New Roman" w:hAnsi="Times New Roman" w:cs="Times New Roman"/>
        </w:rPr>
        <w:t>Risk</w:t>
      </w:r>
      <w:r w:rsidRPr="008D4F9A">
        <w:rPr>
          <w:rFonts w:ascii="Times New Roman" w:eastAsia="Times New Roman" w:hAnsi="Times New Roman" w:cs="Times New Roman"/>
          <w:vertAlign w:val="subscript"/>
        </w:rPr>
        <w:t>i,t</w:t>
      </w:r>
      <w:proofErr w:type="spellEnd"/>
      <w:proofErr w:type="gramEnd"/>
      <w:r w:rsidRPr="008D4F9A">
        <w:rPr>
          <w:rFonts w:ascii="Times New Roman" w:eastAsia="Times New Roman" w:hAnsi="Times New Roman" w:cs="Times New Roman"/>
        </w:rPr>
        <w:t xml:space="preserve"> + b</w:t>
      </w:r>
      <w:r w:rsidRPr="008D4F9A">
        <w:rPr>
          <w:rFonts w:ascii="Times New Roman" w:eastAsia="Times New Roman" w:hAnsi="Times New Roman" w:cs="Times New Roman"/>
          <w:vertAlign w:val="subscript"/>
        </w:rPr>
        <w:t>6</w:t>
      </w:r>
      <w:r w:rsidRPr="008D4F9A">
        <w:rPr>
          <w:rFonts w:ascii="Times New Roman" w:eastAsia="Times New Roman" w:hAnsi="Times New Roman" w:cs="Times New Roman"/>
        </w:rPr>
        <w:t xml:space="preserve"> </w:t>
      </w:r>
      <w:proofErr w:type="spellStart"/>
      <w:r w:rsidRPr="008D4F9A">
        <w:rPr>
          <w:rFonts w:ascii="Times New Roman" w:eastAsia="Times New Roman" w:hAnsi="Times New Roman" w:cs="Times New Roman"/>
        </w:rPr>
        <w:t>OILP</w:t>
      </w:r>
      <w:r w:rsidRPr="008D4F9A">
        <w:rPr>
          <w:rFonts w:ascii="Times New Roman" w:eastAsia="Times New Roman" w:hAnsi="Times New Roman" w:cs="Times New Roman"/>
          <w:vertAlign w:val="subscript"/>
        </w:rPr>
        <w:t>t</w:t>
      </w:r>
      <w:proofErr w:type="spellEnd"/>
      <w:r w:rsidRPr="008D4F9A">
        <w:rPr>
          <w:rFonts w:ascii="Times New Roman" w:eastAsia="Times New Roman" w:hAnsi="Times New Roman" w:cs="Times New Roman"/>
        </w:rPr>
        <w:t xml:space="preserve"> + b</w:t>
      </w:r>
      <w:r w:rsidRPr="008D4F9A">
        <w:rPr>
          <w:rFonts w:ascii="Times New Roman" w:eastAsia="Times New Roman" w:hAnsi="Times New Roman" w:cs="Times New Roman"/>
          <w:vertAlign w:val="subscript"/>
        </w:rPr>
        <w:t>7</w:t>
      </w:r>
      <w:r w:rsidRPr="008D4F9A">
        <w:rPr>
          <w:rFonts w:ascii="Times New Roman" w:eastAsia="Times New Roman" w:hAnsi="Times New Roman" w:cs="Times New Roman"/>
        </w:rPr>
        <w:t xml:space="preserve"> </w:t>
      </w:r>
      <w:proofErr w:type="spellStart"/>
      <w:r w:rsidRPr="008D4F9A">
        <w:rPr>
          <w:rFonts w:ascii="Times New Roman" w:eastAsia="Times New Roman" w:hAnsi="Times New Roman" w:cs="Times New Roman"/>
        </w:rPr>
        <w:t>FED</w:t>
      </w:r>
      <w:r w:rsidRPr="008D4F9A">
        <w:rPr>
          <w:rFonts w:ascii="Times New Roman" w:eastAsia="Times New Roman" w:hAnsi="Times New Roman" w:cs="Times New Roman"/>
          <w:vertAlign w:val="subscript"/>
        </w:rPr>
        <w:t>t</w:t>
      </w:r>
      <w:proofErr w:type="spellEnd"/>
      <w:r w:rsidRPr="008D4F9A">
        <w:rPr>
          <w:rFonts w:ascii="Times New Roman" w:eastAsia="Times New Roman" w:hAnsi="Times New Roman" w:cs="Times New Roman"/>
        </w:rPr>
        <w:t xml:space="preserve">  + b</w:t>
      </w:r>
      <w:r w:rsidRPr="008D4F9A">
        <w:rPr>
          <w:rFonts w:ascii="Times New Roman" w:eastAsia="Times New Roman" w:hAnsi="Times New Roman" w:cs="Times New Roman"/>
          <w:vertAlign w:val="subscript"/>
        </w:rPr>
        <w:t>8</w:t>
      </w:r>
      <w:r w:rsidRPr="008D4F9A">
        <w:rPr>
          <w:rFonts w:ascii="Times New Roman" w:eastAsia="Times New Roman" w:hAnsi="Times New Roman" w:cs="Times New Roman"/>
        </w:rPr>
        <w:t xml:space="preserve"> (NIM*</w:t>
      </w:r>
      <w:r w:rsidR="00531DF1">
        <w:rPr>
          <w:rFonts w:ascii="Times New Roman" w:eastAsia="Times New Roman" w:hAnsi="Times New Roman" w:cs="Times New Roman"/>
        </w:rPr>
        <w:t>Risk</w:t>
      </w:r>
      <w:r w:rsidRPr="008D4F9A">
        <w:rPr>
          <w:rFonts w:ascii="Times New Roman" w:eastAsia="Times New Roman" w:hAnsi="Times New Roman" w:cs="Times New Roman"/>
        </w:rPr>
        <w:t>)</w:t>
      </w:r>
      <w:r w:rsidRPr="008D4F9A">
        <w:rPr>
          <w:rFonts w:ascii="Times New Roman" w:eastAsia="Times New Roman" w:hAnsi="Times New Roman" w:cs="Times New Roman"/>
          <w:vertAlign w:val="subscript"/>
        </w:rPr>
        <w:t>)</w:t>
      </w:r>
      <w:proofErr w:type="spellStart"/>
      <w:r w:rsidRPr="008D4F9A">
        <w:rPr>
          <w:rFonts w:ascii="Times New Roman" w:eastAsia="Times New Roman" w:hAnsi="Times New Roman" w:cs="Times New Roman"/>
          <w:vertAlign w:val="subscript"/>
        </w:rPr>
        <w:t>i,t</w:t>
      </w:r>
      <w:proofErr w:type="spellEnd"/>
      <w:r w:rsidRPr="008D4F9A">
        <w:rPr>
          <w:rFonts w:ascii="Times New Roman" w:eastAsia="Times New Roman" w:hAnsi="Times New Roman" w:cs="Times New Roman"/>
        </w:rPr>
        <w:t xml:space="preserve"> </w:t>
      </w:r>
    </w:p>
    <w:p w14:paraId="1592B925" w14:textId="41FAC6EA" w:rsidR="00AB5F67" w:rsidRPr="008D4F9A" w:rsidRDefault="00AB5F67" w:rsidP="00AB5F67">
      <w:pPr>
        <w:spacing w:after="0" w:line="240" w:lineRule="auto"/>
        <w:ind w:firstLine="720"/>
        <w:rPr>
          <w:rFonts w:ascii="Times New Roman" w:eastAsia="Times New Roman" w:hAnsi="Times New Roman" w:cs="Times New Roman"/>
        </w:rPr>
      </w:pPr>
      <w:r w:rsidRPr="008D4F9A">
        <w:rPr>
          <w:rFonts w:ascii="Times New Roman" w:eastAsia="Times New Roman" w:hAnsi="Times New Roman" w:cs="Times New Roman"/>
        </w:rPr>
        <w:t xml:space="preserve">          + b</w:t>
      </w:r>
      <w:r w:rsidRPr="008D4F9A">
        <w:rPr>
          <w:rFonts w:ascii="Times New Roman" w:eastAsia="Times New Roman" w:hAnsi="Times New Roman" w:cs="Times New Roman"/>
          <w:vertAlign w:val="subscript"/>
        </w:rPr>
        <w:t>9</w:t>
      </w:r>
      <w:r w:rsidRPr="008D4F9A">
        <w:rPr>
          <w:rFonts w:ascii="Times New Roman" w:eastAsia="Times New Roman" w:hAnsi="Times New Roman" w:cs="Times New Roman"/>
        </w:rPr>
        <w:t xml:space="preserve"> (LDR*</w:t>
      </w:r>
      <w:proofErr w:type="gramStart"/>
      <w:r w:rsidR="00531DF1">
        <w:rPr>
          <w:rFonts w:ascii="Times New Roman" w:eastAsia="Times New Roman" w:hAnsi="Times New Roman" w:cs="Times New Roman"/>
        </w:rPr>
        <w:t>Risk</w:t>
      </w:r>
      <w:r w:rsidRPr="008D4F9A">
        <w:rPr>
          <w:rFonts w:ascii="Times New Roman" w:eastAsia="Times New Roman" w:hAnsi="Times New Roman" w:cs="Times New Roman"/>
        </w:rPr>
        <w:t>)</w:t>
      </w:r>
      <w:proofErr w:type="spellStart"/>
      <w:r w:rsidRPr="008D4F9A">
        <w:rPr>
          <w:rFonts w:ascii="Times New Roman" w:eastAsia="Times New Roman" w:hAnsi="Times New Roman" w:cs="Times New Roman"/>
          <w:vertAlign w:val="subscript"/>
        </w:rPr>
        <w:t>i</w:t>
      </w:r>
      <w:proofErr w:type="gramEnd"/>
      <w:r w:rsidRPr="008D4F9A">
        <w:rPr>
          <w:rFonts w:ascii="Times New Roman" w:eastAsia="Times New Roman" w:hAnsi="Times New Roman" w:cs="Times New Roman"/>
          <w:vertAlign w:val="subscript"/>
        </w:rPr>
        <w:t>,t</w:t>
      </w:r>
      <w:proofErr w:type="spellEnd"/>
      <w:r w:rsidRPr="008D4F9A">
        <w:rPr>
          <w:rFonts w:ascii="Times New Roman" w:eastAsia="Times New Roman" w:hAnsi="Times New Roman" w:cs="Times New Roman"/>
        </w:rPr>
        <w:t xml:space="preserve"> + b</w:t>
      </w:r>
      <w:r w:rsidRPr="008D4F9A">
        <w:rPr>
          <w:rFonts w:ascii="Times New Roman" w:eastAsia="Times New Roman" w:hAnsi="Times New Roman" w:cs="Times New Roman"/>
          <w:vertAlign w:val="subscript"/>
        </w:rPr>
        <w:t>10</w:t>
      </w:r>
      <w:r w:rsidRPr="008D4F9A">
        <w:rPr>
          <w:rFonts w:ascii="Times New Roman" w:eastAsia="Times New Roman" w:hAnsi="Times New Roman" w:cs="Times New Roman"/>
        </w:rPr>
        <w:t xml:space="preserve"> (CAR*</w:t>
      </w:r>
      <w:r w:rsidR="00531DF1">
        <w:rPr>
          <w:rFonts w:ascii="Times New Roman" w:eastAsia="Times New Roman" w:hAnsi="Times New Roman" w:cs="Times New Roman"/>
        </w:rPr>
        <w:t>Risk</w:t>
      </w:r>
      <w:r w:rsidRPr="008D4F9A">
        <w:rPr>
          <w:rFonts w:ascii="Times New Roman" w:eastAsia="Times New Roman" w:hAnsi="Times New Roman" w:cs="Times New Roman"/>
        </w:rPr>
        <w:t>)</w:t>
      </w:r>
      <w:proofErr w:type="spellStart"/>
      <w:r w:rsidRPr="008D4F9A">
        <w:rPr>
          <w:rFonts w:ascii="Times New Roman" w:eastAsia="Times New Roman" w:hAnsi="Times New Roman" w:cs="Times New Roman"/>
          <w:vertAlign w:val="subscript"/>
        </w:rPr>
        <w:t>i,t</w:t>
      </w:r>
      <w:proofErr w:type="spellEnd"/>
      <w:r w:rsidRPr="008D4F9A">
        <w:rPr>
          <w:rFonts w:ascii="Times New Roman" w:eastAsia="Times New Roman" w:hAnsi="Times New Roman" w:cs="Times New Roman"/>
        </w:rPr>
        <w:t xml:space="preserve"> +b</w:t>
      </w:r>
      <w:r w:rsidRPr="008D4F9A">
        <w:rPr>
          <w:rFonts w:ascii="Times New Roman" w:eastAsia="Times New Roman" w:hAnsi="Times New Roman" w:cs="Times New Roman"/>
          <w:vertAlign w:val="subscript"/>
        </w:rPr>
        <w:t>11</w:t>
      </w:r>
      <w:r w:rsidRPr="008D4F9A">
        <w:rPr>
          <w:rFonts w:ascii="Times New Roman" w:eastAsia="Times New Roman" w:hAnsi="Times New Roman" w:cs="Times New Roman"/>
        </w:rPr>
        <w:t xml:space="preserve"> (MP*</w:t>
      </w:r>
      <w:r w:rsidR="00531DF1">
        <w:rPr>
          <w:rFonts w:ascii="Times New Roman" w:eastAsia="Times New Roman" w:hAnsi="Times New Roman" w:cs="Times New Roman"/>
        </w:rPr>
        <w:t>Risk</w:t>
      </w:r>
      <w:r w:rsidRPr="008D4F9A">
        <w:rPr>
          <w:rFonts w:ascii="Times New Roman" w:eastAsia="Times New Roman" w:hAnsi="Times New Roman" w:cs="Times New Roman"/>
        </w:rPr>
        <w:t>)</w:t>
      </w:r>
      <w:proofErr w:type="spellStart"/>
      <w:r w:rsidRPr="008D4F9A">
        <w:rPr>
          <w:rFonts w:ascii="Times New Roman" w:eastAsia="Times New Roman" w:hAnsi="Times New Roman" w:cs="Times New Roman"/>
          <w:vertAlign w:val="subscript"/>
        </w:rPr>
        <w:t>i,t</w:t>
      </w:r>
      <w:proofErr w:type="spellEnd"/>
      <w:r w:rsidRPr="008D4F9A">
        <w:rPr>
          <w:rFonts w:ascii="Times New Roman" w:eastAsia="Times New Roman" w:hAnsi="Times New Roman" w:cs="Times New Roman"/>
        </w:rPr>
        <w:t xml:space="preserve">  </w:t>
      </w:r>
    </w:p>
    <w:p w14:paraId="38D56DB3" w14:textId="71278C1A" w:rsidR="00AB5F67" w:rsidRPr="008D4F9A" w:rsidRDefault="00AB5F67" w:rsidP="00AB5F67">
      <w:pPr>
        <w:spacing w:after="0" w:line="240" w:lineRule="auto"/>
        <w:ind w:firstLine="720"/>
        <w:rPr>
          <w:rFonts w:ascii="Times New Roman" w:eastAsia="Times New Roman" w:hAnsi="Times New Roman" w:cs="Times New Roman"/>
        </w:rPr>
      </w:pPr>
      <w:r w:rsidRPr="008D4F9A">
        <w:rPr>
          <w:rFonts w:ascii="Times New Roman" w:eastAsia="Times New Roman" w:hAnsi="Times New Roman" w:cs="Times New Roman"/>
        </w:rPr>
        <w:t xml:space="preserve">          + b</w:t>
      </w:r>
      <w:r w:rsidRPr="008D4F9A">
        <w:rPr>
          <w:rFonts w:ascii="Times New Roman" w:eastAsia="Times New Roman" w:hAnsi="Times New Roman" w:cs="Times New Roman"/>
          <w:vertAlign w:val="subscript"/>
        </w:rPr>
        <w:t>12</w:t>
      </w:r>
      <w:r w:rsidRPr="008D4F9A">
        <w:rPr>
          <w:rFonts w:ascii="Times New Roman" w:eastAsia="Times New Roman" w:hAnsi="Times New Roman" w:cs="Times New Roman"/>
        </w:rPr>
        <w:t xml:space="preserve"> (OILP*</w:t>
      </w:r>
      <w:proofErr w:type="gramStart"/>
      <w:r w:rsidR="00531DF1">
        <w:rPr>
          <w:rFonts w:ascii="Times New Roman" w:eastAsia="Times New Roman" w:hAnsi="Times New Roman" w:cs="Times New Roman"/>
        </w:rPr>
        <w:t>Risk</w:t>
      </w:r>
      <w:r w:rsidRPr="008D4F9A">
        <w:rPr>
          <w:rFonts w:ascii="Times New Roman" w:eastAsia="Times New Roman" w:hAnsi="Times New Roman" w:cs="Times New Roman"/>
        </w:rPr>
        <w:t>)</w:t>
      </w:r>
      <w:r w:rsidRPr="008D4F9A">
        <w:rPr>
          <w:rFonts w:ascii="Times New Roman" w:eastAsia="Times New Roman" w:hAnsi="Times New Roman" w:cs="Times New Roman"/>
          <w:vertAlign w:val="subscript"/>
        </w:rPr>
        <w:t>t</w:t>
      </w:r>
      <w:proofErr w:type="gramEnd"/>
      <w:r w:rsidRPr="008D4F9A">
        <w:rPr>
          <w:rFonts w:ascii="Times New Roman" w:eastAsia="Times New Roman" w:hAnsi="Times New Roman" w:cs="Times New Roman"/>
          <w:vertAlign w:val="subscript"/>
        </w:rPr>
        <w:t xml:space="preserve"> </w:t>
      </w:r>
      <w:r w:rsidRPr="008D4F9A">
        <w:rPr>
          <w:rFonts w:ascii="Times New Roman" w:eastAsia="Times New Roman" w:hAnsi="Times New Roman" w:cs="Times New Roman"/>
        </w:rPr>
        <w:t>+ b</w:t>
      </w:r>
      <w:r w:rsidRPr="008D4F9A">
        <w:rPr>
          <w:rFonts w:ascii="Times New Roman" w:eastAsia="Times New Roman" w:hAnsi="Times New Roman" w:cs="Times New Roman"/>
          <w:vertAlign w:val="subscript"/>
        </w:rPr>
        <w:t>13</w:t>
      </w:r>
      <w:r w:rsidRPr="008D4F9A">
        <w:rPr>
          <w:rFonts w:ascii="Times New Roman" w:eastAsia="Times New Roman" w:hAnsi="Times New Roman" w:cs="Times New Roman"/>
        </w:rPr>
        <w:t xml:space="preserve"> (</w:t>
      </w:r>
      <w:proofErr w:type="spellStart"/>
      <w:r w:rsidRPr="008D4F9A">
        <w:rPr>
          <w:rFonts w:ascii="Times New Roman" w:eastAsia="Times New Roman" w:hAnsi="Times New Roman" w:cs="Times New Roman"/>
        </w:rPr>
        <w:t>FED</w:t>
      </w:r>
      <w:r w:rsidRPr="008D4F9A">
        <w:rPr>
          <w:rFonts w:ascii="Times New Roman" w:eastAsia="Times New Roman" w:hAnsi="Times New Roman" w:cs="Times New Roman"/>
          <w:vertAlign w:val="subscript"/>
        </w:rPr>
        <w:t>t</w:t>
      </w:r>
      <w:proofErr w:type="spellEnd"/>
      <w:r w:rsidRPr="008D4F9A">
        <w:rPr>
          <w:rFonts w:ascii="Times New Roman" w:eastAsia="Times New Roman" w:hAnsi="Times New Roman" w:cs="Times New Roman"/>
        </w:rPr>
        <w:t>*</w:t>
      </w:r>
      <w:r w:rsidR="00531DF1">
        <w:rPr>
          <w:rFonts w:ascii="Times New Roman" w:eastAsia="Times New Roman" w:hAnsi="Times New Roman" w:cs="Times New Roman"/>
        </w:rPr>
        <w:t>Risk</w:t>
      </w:r>
      <w:r w:rsidRPr="008D4F9A">
        <w:rPr>
          <w:rFonts w:ascii="Times New Roman" w:eastAsia="Times New Roman" w:hAnsi="Times New Roman" w:cs="Times New Roman"/>
        </w:rPr>
        <w:t>)</w:t>
      </w:r>
      <w:r w:rsidRPr="008D4F9A">
        <w:rPr>
          <w:rFonts w:ascii="Times New Roman" w:eastAsia="Times New Roman" w:hAnsi="Times New Roman" w:cs="Times New Roman"/>
          <w:vertAlign w:val="subscript"/>
        </w:rPr>
        <w:t>t</w:t>
      </w:r>
      <w:r w:rsidRPr="008D4F9A">
        <w:rPr>
          <w:rFonts w:ascii="Times New Roman" w:eastAsia="Times New Roman" w:hAnsi="Times New Roman" w:cs="Times New Roman"/>
        </w:rPr>
        <w:t xml:space="preserve">  + </w:t>
      </w:r>
      <w:proofErr w:type="spellStart"/>
      <w:r w:rsidRPr="008D4F9A">
        <w:rPr>
          <w:rFonts w:ascii="Times New Roman" w:eastAsia="Times New Roman" w:hAnsi="Times New Roman" w:cs="Times New Roman"/>
        </w:rPr>
        <w:t>ε</w:t>
      </w:r>
      <w:r w:rsidRPr="008D4F9A">
        <w:rPr>
          <w:rFonts w:ascii="Times New Roman" w:eastAsia="Times New Roman" w:hAnsi="Times New Roman" w:cs="Times New Roman"/>
          <w:vertAlign w:val="subscript"/>
        </w:rPr>
        <w:t>i,t</w:t>
      </w:r>
      <w:proofErr w:type="spellEnd"/>
      <w:r w:rsidRPr="008D4F9A">
        <w:rPr>
          <w:rFonts w:ascii="Times New Roman" w:eastAsia="Times New Roman" w:hAnsi="Times New Roman" w:cs="Times New Roman"/>
        </w:rPr>
        <w:tab/>
        <w:t xml:space="preserve">        (8)</w:t>
      </w:r>
    </w:p>
    <w:p w14:paraId="6EDE3AC6" w14:textId="77777777" w:rsidR="00AB5F67" w:rsidRPr="008D4F9A" w:rsidRDefault="00AB5F67" w:rsidP="00AB5F67">
      <w:pPr>
        <w:spacing w:after="0" w:line="240" w:lineRule="auto"/>
        <w:rPr>
          <w:rFonts w:ascii="Times New Roman" w:hAnsi="Times New Roman" w:cs="Times New Roman"/>
        </w:rPr>
      </w:pPr>
    </w:p>
    <w:p w14:paraId="5E81BA75" w14:textId="77777777" w:rsidR="00AB5F67" w:rsidRPr="008D4F9A" w:rsidRDefault="00AB5F67" w:rsidP="00AB5F67">
      <w:pPr>
        <w:spacing w:after="0" w:line="240" w:lineRule="auto"/>
        <w:rPr>
          <w:rFonts w:ascii="Times New Roman" w:hAnsi="Times New Roman" w:cs="Times New Roman"/>
        </w:rPr>
      </w:pPr>
      <w:r w:rsidRPr="008D4F9A">
        <w:rPr>
          <w:rFonts w:ascii="Times New Roman" w:hAnsi="Times New Roman" w:cs="Times New Roman"/>
        </w:rPr>
        <w:t>NPL = Non-Performing Loan</w:t>
      </w:r>
    </w:p>
    <w:p w14:paraId="31DB1683" w14:textId="77777777" w:rsidR="00AB5F67" w:rsidRPr="008D4F9A" w:rsidRDefault="00AB5F67" w:rsidP="00AB5F67">
      <w:pPr>
        <w:spacing w:after="0" w:line="240" w:lineRule="auto"/>
        <w:rPr>
          <w:rFonts w:ascii="Times New Roman" w:hAnsi="Times New Roman" w:cs="Times New Roman"/>
        </w:rPr>
      </w:pPr>
      <w:r w:rsidRPr="008D4F9A">
        <w:rPr>
          <w:rFonts w:ascii="Times New Roman" w:hAnsi="Times New Roman" w:cs="Times New Roman"/>
        </w:rPr>
        <w:t>NIM = Net Interest Margin</w:t>
      </w:r>
    </w:p>
    <w:p w14:paraId="3CFB6AAB" w14:textId="77777777" w:rsidR="00AB5F67" w:rsidRPr="008D4F9A" w:rsidRDefault="00AB5F67" w:rsidP="00AB5F67">
      <w:pPr>
        <w:spacing w:after="0" w:line="240" w:lineRule="auto"/>
        <w:rPr>
          <w:rFonts w:ascii="Times New Roman" w:hAnsi="Times New Roman" w:cs="Times New Roman"/>
        </w:rPr>
      </w:pPr>
      <w:r w:rsidRPr="008D4F9A">
        <w:rPr>
          <w:rFonts w:ascii="Times New Roman" w:hAnsi="Times New Roman" w:cs="Times New Roman"/>
        </w:rPr>
        <w:t>LDR = Loan to Deposits Ratio</w:t>
      </w:r>
    </w:p>
    <w:p w14:paraId="1437FC1D" w14:textId="77777777" w:rsidR="00AB5F67" w:rsidRPr="008D4F9A" w:rsidRDefault="00AB5F67" w:rsidP="00AB5F67">
      <w:pPr>
        <w:spacing w:after="0" w:line="240" w:lineRule="auto"/>
        <w:rPr>
          <w:rFonts w:ascii="Times New Roman" w:hAnsi="Times New Roman" w:cs="Times New Roman"/>
        </w:rPr>
      </w:pPr>
      <w:r w:rsidRPr="008D4F9A">
        <w:rPr>
          <w:rFonts w:ascii="Times New Roman" w:hAnsi="Times New Roman" w:cs="Times New Roman"/>
        </w:rPr>
        <w:t>CAR = Capital Adequacy Ratio</w:t>
      </w:r>
    </w:p>
    <w:p w14:paraId="42CF9DC8" w14:textId="77777777" w:rsidR="00AB5F67" w:rsidRPr="008D4F9A" w:rsidRDefault="00AB5F67" w:rsidP="00AB5F67">
      <w:pPr>
        <w:spacing w:after="0" w:line="240" w:lineRule="auto"/>
        <w:rPr>
          <w:rFonts w:ascii="Times New Roman" w:hAnsi="Times New Roman" w:cs="Times New Roman"/>
        </w:rPr>
      </w:pPr>
      <w:r w:rsidRPr="008D4F9A">
        <w:rPr>
          <w:rFonts w:ascii="Times New Roman" w:hAnsi="Times New Roman" w:cs="Times New Roman"/>
        </w:rPr>
        <w:t>MP = Market Power</w:t>
      </w:r>
    </w:p>
    <w:p w14:paraId="31E4D2CE" w14:textId="14AB4CD5" w:rsidR="00AB5F67" w:rsidRPr="008D4F9A" w:rsidRDefault="00F35F86" w:rsidP="00AB5F67">
      <w:pPr>
        <w:spacing w:after="0" w:line="240" w:lineRule="auto"/>
        <w:rPr>
          <w:rFonts w:ascii="Times New Roman" w:hAnsi="Times New Roman" w:cs="Times New Roman"/>
        </w:rPr>
      </w:pPr>
      <w:r>
        <w:rPr>
          <w:rFonts w:ascii="Times New Roman" w:hAnsi="Times New Roman" w:cs="Times New Roman"/>
        </w:rPr>
        <w:t>Risk</w:t>
      </w:r>
      <w:r w:rsidR="00AB5F67" w:rsidRPr="008D4F9A">
        <w:rPr>
          <w:rFonts w:ascii="Times New Roman" w:hAnsi="Times New Roman" w:cs="Times New Roman"/>
        </w:rPr>
        <w:t xml:space="preserve"> = </w:t>
      </w:r>
      <w:r>
        <w:rPr>
          <w:rFonts w:ascii="Times New Roman" w:hAnsi="Times New Roman" w:cs="Times New Roman"/>
        </w:rPr>
        <w:t>Risk of Bank</w:t>
      </w:r>
    </w:p>
    <w:p w14:paraId="3277F7D0" w14:textId="77777777" w:rsidR="00AB5F67" w:rsidRPr="008D4F9A" w:rsidRDefault="00AB5F67" w:rsidP="00AB5F67">
      <w:pPr>
        <w:spacing w:after="0" w:line="240" w:lineRule="auto"/>
        <w:rPr>
          <w:rFonts w:ascii="Times New Roman" w:hAnsi="Times New Roman" w:cs="Times New Roman"/>
        </w:rPr>
      </w:pPr>
      <w:r w:rsidRPr="008D4F9A">
        <w:rPr>
          <w:rFonts w:ascii="Times New Roman" w:hAnsi="Times New Roman" w:cs="Times New Roman"/>
        </w:rPr>
        <w:t>OILP = Oil Price</w:t>
      </w:r>
    </w:p>
    <w:p w14:paraId="3F6AAB46" w14:textId="77777777" w:rsidR="00AB5F67" w:rsidRPr="008D4F9A" w:rsidRDefault="00AB5F67" w:rsidP="00AB5F67">
      <w:pPr>
        <w:spacing w:after="0" w:line="240" w:lineRule="auto"/>
        <w:rPr>
          <w:rFonts w:ascii="Times New Roman" w:hAnsi="Times New Roman" w:cs="Times New Roman"/>
        </w:rPr>
      </w:pPr>
      <w:r w:rsidRPr="008D4F9A">
        <w:rPr>
          <w:rFonts w:ascii="Times New Roman" w:hAnsi="Times New Roman" w:cs="Times New Roman"/>
        </w:rPr>
        <w:t>Fed = FED Rate</w:t>
      </w:r>
    </w:p>
    <w:p w14:paraId="7A39658E" w14:textId="77777777" w:rsidR="00AB5F67" w:rsidRPr="008D4F9A" w:rsidRDefault="00AB5F67" w:rsidP="00AB5F67">
      <w:pPr>
        <w:spacing w:after="0" w:line="240" w:lineRule="auto"/>
        <w:rPr>
          <w:rFonts w:ascii="Times New Roman" w:hAnsi="Times New Roman" w:cs="Times New Roman"/>
        </w:rPr>
      </w:pPr>
    </w:p>
    <w:p w14:paraId="06FA0395" w14:textId="77777777" w:rsidR="00AB5F67" w:rsidRPr="008D4F9A" w:rsidRDefault="00AB5F67" w:rsidP="00AB5F67">
      <w:pPr>
        <w:spacing w:after="0" w:line="240" w:lineRule="auto"/>
        <w:rPr>
          <w:rFonts w:ascii="Times New Roman" w:hAnsi="Times New Roman" w:cs="Times New Roman"/>
        </w:rPr>
      </w:pPr>
      <w:r w:rsidRPr="008D4F9A">
        <w:rPr>
          <w:rFonts w:ascii="Times New Roman" w:hAnsi="Times New Roman" w:cs="Times New Roman"/>
        </w:rPr>
        <w:t>b</w:t>
      </w:r>
      <w:r w:rsidRPr="008D4F9A">
        <w:rPr>
          <w:rFonts w:ascii="Times New Roman" w:hAnsi="Times New Roman" w:cs="Times New Roman"/>
          <w:vertAlign w:val="subscript"/>
        </w:rPr>
        <w:t>0</w:t>
      </w:r>
      <w:r w:rsidRPr="008D4F9A">
        <w:rPr>
          <w:rFonts w:ascii="Times New Roman" w:hAnsi="Times New Roman" w:cs="Times New Roman"/>
        </w:rPr>
        <w:t>, b</w:t>
      </w:r>
      <w:r w:rsidRPr="008D4F9A">
        <w:rPr>
          <w:rFonts w:ascii="Times New Roman" w:hAnsi="Times New Roman" w:cs="Times New Roman"/>
          <w:vertAlign w:val="subscript"/>
        </w:rPr>
        <w:t>1</w:t>
      </w:r>
      <w:r w:rsidRPr="008D4F9A">
        <w:rPr>
          <w:rFonts w:ascii="Times New Roman" w:hAnsi="Times New Roman" w:cs="Times New Roman"/>
        </w:rPr>
        <w:t>, b</w:t>
      </w:r>
      <w:r w:rsidRPr="008D4F9A">
        <w:rPr>
          <w:rFonts w:ascii="Times New Roman" w:hAnsi="Times New Roman" w:cs="Times New Roman"/>
          <w:vertAlign w:val="subscript"/>
        </w:rPr>
        <w:t>2</w:t>
      </w:r>
      <w:r w:rsidRPr="008D4F9A">
        <w:rPr>
          <w:rFonts w:ascii="Times New Roman" w:hAnsi="Times New Roman" w:cs="Times New Roman"/>
        </w:rPr>
        <w:t>, …, b</w:t>
      </w:r>
      <w:r w:rsidRPr="008D4F9A">
        <w:rPr>
          <w:rFonts w:ascii="Times New Roman" w:hAnsi="Times New Roman" w:cs="Times New Roman"/>
          <w:vertAlign w:val="subscript"/>
        </w:rPr>
        <w:t>13</w:t>
      </w:r>
      <w:r w:rsidRPr="008D4F9A">
        <w:rPr>
          <w:rFonts w:ascii="Times New Roman" w:hAnsi="Times New Roman" w:cs="Times New Roman"/>
        </w:rPr>
        <w:t xml:space="preserve"> = coefficient of model</w:t>
      </w:r>
    </w:p>
    <w:p w14:paraId="40681C82" w14:textId="77777777" w:rsidR="00AB5F67" w:rsidRPr="008D4F9A" w:rsidRDefault="00AB5F67" w:rsidP="00AB5F67">
      <w:pPr>
        <w:spacing w:after="0" w:line="240" w:lineRule="auto"/>
        <w:rPr>
          <w:rFonts w:ascii="Times New Roman" w:hAnsi="Times New Roman" w:cs="Times New Roman"/>
        </w:rPr>
      </w:pPr>
    </w:p>
    <w:p w14:paraId="751A7599" w14:textId="77777777" w:rsidR="00AB5F67" w:rsidRPr="009E0CE1" w:rsidRDefault="00AB5F67" w:rsidP="00AB5F67">
      <w:pPr>
        <w:spacing w:after="0" w:line="240" w:lineRule="auto"/>
        <w:rPr>
          <w:rFonts w:ascii="Arial" w:hAnsi="Arial" w:cs="Arial"/>
          <w:b/>
          <w:sz w:val="24"/>
          <w:szCs w:val="24"/>
        </w:rPr>
      </w:pPr>
      <w:r w:rsidRPr="009E0CE1">
        <w:rPr>
          <w:rFonts w:ascii="Arial" w:hAnsi="Arial" w:cs="Arial"/>
          <w:b/>
          <w:sz w:val="24"/>
          <w:szCs w:val="24"/>
        </w:rPr>
        <w:t>Estimation Model Using Panel Data</w:t>
      </w:r>
    </w:p>
    <w:p w14:paraId="131E6EA3" w14:textId="77777777" w:rsidR="00AB5F67" w:rsidRPr="009E0CE1" w:rsidRDefault="00AB5F67" w:rsidP="00AB5F67">
      <w:pPr>
        <w:spacing w:after="0" w:line="240" w:lineRule="auto"/>
        <w:rPr>
          <w:rFonts w:ascii="Arial" w:hAnsi="Arial" w:cs="Arial"/>
          <w:b/>
          <w:i/>
          <w:sz w:val="24"/>
          <w:szCs w:val="24"/>
        </w:rPr>
      </w:pPr>
      <w:r w:rsidRPr="009E0CE1">
        <w:rPr>
          <w:rFonts w:ascii="Arial" w:hAnsi="Arial" w:cs="Arial"/>
          <w:b/>
          <w:i/>
          <w:sz w:val="24"/>
          <w:szCs w:val="24"/>
        </w:rPr>
        <w:t>Model Panel Data</w:t>
      </w:r>
    </w:p>
    <w:p w14:paraId="11872707" w14:textId="77777777" w:rsidR="00AB5F67" w:rsidRPr="009E0CE1" w:rsidRDefault="00AB5F67" w:rsidP="00AB5F67">
      <w:pPr>
        <w:spacing w:after="0" w:line="240" w:lineRule="auto"/>
        <w:jc w:val="both"/>
        <w:rPr>
          <w:rFonts w:ascii="Arial" w:hAnsi="Arial" w:cs="Arial"/>
          <w:sz w:val="24"/>
          <w:szCs w:val="24"/>
        </w:rPr>
      </w:pPr>
      <w:r w:rsidRPr="009E0CE1">
        <w:rPr>
          <w:rFonts w:ascii="Arial" w:hAnsi="Arial" w:cs="Arial"/>
          <w:sz w:val="24"/>
          <w:szCs w:val="24"/>
        </w:rPr>
        <w:t xml:space="preserve">This research use Model data Panel to estimate relationship some independent variable to determine Non Performing Loan (NPL) as dependent variable and Net Interest Margin, Capital Adequacy Ratio (CAR), Market Power (MP), Loan to Deposits Ratio (LDR), Total Asset (TAS), Oil Price and Fed Rate as independent. This research also uses Oil Price and Fed Rate as external variable.  Total Asset is used as moderating variable.  Model Data Panel is appropriate for data small which short time series and small company as sample.  Besides that, model data panel also show time and the cross-section as sample.  Gujarati (2003), Wooldridge (2002), Greene (2008), </w:t>
      </w:r>
      <w:proofErr w:type="spellStart"/>
      <w:r w:rsidRPr="009E0CE1">
        <w:rPr>
          <w:rFonts w:ascii="Arial" w:hAnsi="Arial" w:cs="Arial"/>
          <w:sz w:val="24"/>
          <w:szCs w:val="24"/>
        </w:rPr>
        <w:t>Biorn</w:t>
      </w:r>
      <w:proofErr w:type="spellEnd"/>
      <w:r w:rsidRPr="009E0CE1">
        <w:rPr>
          <w:rFonts w:ascii="Arial" w:hAnsi="Arial" w:cs="Arial"/>
          <w:sz w:val="24"/>
          <w:szCs w:val="24"/>
        </w:rPr>
        <w:t xml:space="preserve"> (2017) and Sul (2019) stated model data panel is as follows:</w:t>
      </w:r>
    </w:p>
    <w:p w14:paraId="08F0F9C9" w14:textId="77777777" w:rsidR="00AB5F67" w:rsidRPr="009E0CE1" w:rsidRDefault="00AB5F67" w:rsidP="00AB5F67">
      <w:pPr>
        <w:numPr>
          <w:ilvl w:val="0"/>
          <w:numId w:val="1"/>
        </w:numPr>
        <w:spacing w:after="0" w:line="240" w:lineRule="auto"/>
        <w:contextualSpacing/>
        <w:rPr>
          <w:rFonts w:ascii="Arial" w:hAnsi="Arial" w:cs="Arial"/>
          <w:sz w:val="24"/>
          <w:szCs w:val="24"/>
        </w:rPr>
      </w:pPr>
      <w:r w:rsidRPr="009E0CE1">
        <w:rPr>
          <w:rFonts w:ascii="Arial" w:hAnsi="Arial" w:cs="Arial"/>
          <w:sz w:val="24"/>
          <w:szCs w:val="24"/>
        </w:rPr>
        <w:t>Pooled Data Model</w:t>
      </w:r>
    </w:p>
    <w:p w14:paraId="1FAB3703" w14:textId="77777777" w:rsidR="00AB5F67" w:rsidRPr="009E0CE1" w:rsidRDefault="00AB5F67" w:rsidP="00AB5F67">
      <w:pPr>
        <w:spacing w:after="0" w:line="240" w:lineRule="auto"/>
        <w:ind w:left="720"/>
        <w:contextualSpacing/>
        <w:jc w:val="both"/>
        <w:rPr>
          <w:rFonts w:ascii="Arial" w:hAnsi="Arial" w:cs="Arial"/>
          <w:sz w:val="24"/>
          <w:szCs w:val="24"/>
        </w:rPr>
      </w:pPr>
      <w:r w:rsidRPr="009E0CE1">
        <w:rPr>
          <w:rFonts w:ascii="Arial" w:hAnsi="Arial" w:cs="Arial"/>
          <w:sz w:val="24"/>
          <w:szCs w:val="24"/>
        </w:rPr>
        <w:t>Pooled Data Model is model that data combine all together and the model is as follows:</w:t>
      </w:r>
    </w:p>
    <w:p w14:paraId="066A4144" w14:textId="77777777" w:rsidR="00AB5F67" w:rsidRPr="009E0CE1" w:rsidRDefault="00AB5F67" w:rsidP="00AB5F67">
      <w:pPr>
        <w:spacing w:after="0" w:line="240" w:lineRule="auto"/>
        <w:ind w:left="720"/>
        <w:contextualSpacing/>
        <w:rPr>
          <w:rFonts w:ascii="Arial" w:hAnsi="Arial" w:cs="Arial"/>
          <w:sz w:val="24"/>
          <w:szCs w:val="24"/>
        </w:rPr>
      </w:pPr>
      <w:r w:rsidRPr="009E0CE1">
        <w:rPr>
          <w:rFonts w:ascii="Arial" w:hAnsi="Arial" w:cs="Arial"/>
          <w:noProof/>
          <w:position w:val="-14"/>
          <w:sz w:val="24"/>
          <w:szCs w:val="24"/>
        </w:rPr>
        <w:object w:dxaOrig="3100" w:dyaOrig="380" w14:anchorId="52501B73">
          <v:shape id="_x0000_i1030" type="#_x0000_t75" alt="" style="width:156pt;height:20.25pt;mso-width-percent:0;mso-height-percent:0;mso-width-percent:0;mso-height-percent:0" o:ole="">
            <v:imagedata r:id="rId15" o:title=""/>
          </v:shape>
          <o:OLEObject Type="Embed" ProgID="Equation.3" ShapeID="_x0000_i1030" DrawAspect="Content" ObjectID="_1665520989" r:id="rId16"/>
        </w:object>
      </w:r>
      <w:r w:rsidRPr="009E0CE1">
        <w:rPr>
          <w:rFonts w:ascii="Arial" w:hAnsi="Arial" w:cs="Arial"/>
          <w:sz w:val="24"/>
          <w:szCs w:val="24"/>
        </w:rPr>
        <w:tab/>
      </w:r>
      <w:r w:rsidRPr="009E0CE1">
        <w:rPr>
          <w:rFonts w:ascii="Arial" w:hAnsi="Arial" w:cs="Arial"/>
          <w:sz w:val="24"/>
          <w:szCs w:val="24"/>
        </w:rPr>
        <w:tab/>
      </w:r>
      <w:r w:rsidRPr="009E0CE1">
        <w:rPr>
          <w:rFonts w:ascii="Arial" w:hAnsi="Arial" w:cs="Arial"/>
          <w:sz w:val="24"/>
          <w:szCs w:val="24"/>
        </w:rPr>
        <w:tab/>
      </w:r>
      <w:r w:rsidRPr="009E0CE1">
        <w:rPr>
          <w:rFonts w:ascii="Arial" w:hAnsi="Arial" w:cs="Arial"/>
          <w:sz w:val="24"/>
          <w:szCs w:val="24"/>
        </w:rPr>
        <w:tab/>
        <w:t xml:space="preserve">       (9)</w:t>
      </w:r>
    </w:p>
    <w:p w14:paraId="355672A5" w14:textId="77777777" w:rsidR="00AB5F67" w:rsidRPr="009E0CE1" w:rsidRDefault="00AB5F67" w:rsidP="00AB5F67">
      <w:pPr>
        <w:spacing w:after="0" w:line="240" w:lineRule="auto"/>
        <w:ind w:left="720"/>
        <w:contextualSpacing/>
        <w:rPr>
          <w:rFonts w:ascii="Arial" w:hAnsi="Arial" w:cs="Arial"/>
          <w:sz w:val="24"/>
          <w:szCs w:val="24"/>
        </w:rPr>
      </w:pPr>
      <w:r w:rsidRPr="009E0CE1">
        <w:rPr>
          <w:rFonts w:ascii="Arial" w:hAnsi="Arial" w:cs="Arial"/>
          <w:sz w:val="24"/>
          <w:szCs w:val="24"/>
        </w:rPr>
        <w:tab/>
        <w:t xml:space="preserve">i = 1, 2, </w:t>
      </w:r>
      <w:proofErr w:type="gramStart"/>
      <w:r w:rsidRPr="009E0CE1">
        <w:rPr>
          <w:rFonts w:ascii="Arial" w:hAnsi="Arial" w:cs="Arial"/>
          <w:sz w:val="24"/>
          <w:szCs w:val="24"/>
        </w:rPr>
        <w:t>… ,</w:t>
      </w:r>
      <w:proofErr w:type="gramEnd"/>
      <w:r w:rsidRPr="009E0CE1">
        <w:rPr>
          <w:rFonts w:ascii="Arial" w:hAnsi="Arial" w:cs="Arial"/>
          <w:sz w:val="24"/>
          <w:szCs w:val="24"/>
        </w:rPr>
        <w:t xml:space="preserve"> k ;    t = 1, 2, … , n</w:t>
      </w:r>
    </w:p>
    <w:p w14:paraId="5078EC79" w14:textId="77777777" w:rsidR="00AB5F67" w:rsidRPr="009E0CE1" w:rsidRDefault="00AB5F67" w:rsidP="00AB5F67">
      <w:pPr>
        <w:spacing w:after="0" w:line="240" w:lineRule="auto"/>
        <w:ind w:left="720"/>
        <w:contextualSpacing/>
        <w:rPr>
          <w:rFonts w:ascii="Arial" w:hAnsi="Arial" w:cs="Arial"/>
          <w:sz w:val="24"/>
          <w:szCs w:val="24"/>
        </w:rPr>
      </w:pPr>
      <w:r w:rsidRPr="009E0CE1">
        <w:rPr>
          <w:rFonts w:ascii="Arial" w:hAnsi="Arial" w:cs="Arial"/>
          <w:sz w:val="24"/>
          <w:szCs w:val="24"/>
        </w:rPr>
        <w:t>X’s are non-</w:t>
      </w:r>
      <w:proofErr w:type="gramStart"/>
      <w:r w:rsidRPr="009E0CE1">
        <w:rPr>
          <w:rFonts w:ascii="Arial" w:hAnsi="Arial" w:cs="Arial"/>
          <w:sz w:val="24"/>
          <w:szCs w:val="24"/>
        </w:rPr>
        <w:t>stochastic  and</w:t>
      </w:r>
      <w:proofErr w:type="gramEnd"/>
      <w:r w:rsidRPr="009E0CE1">
        <w:rPr>
          <w:rFonts w:ascii="Arial" w:hAnsi="Arial" w:cs="Arial"/>
          <w:sz w:val="24"/>
          <w:szCs w:val="24"/>
        </w:rPr>
        <w:t xml:space="preserve"> E(</w:t>
      </w:r>
      <w:proofErr w:type="spellStart"/>
      <w:r w:rsidRPr="009E0CE1">
        <w:rPr>
          <w:rFonts w:ascii="Arial" w:hAnsi="Arial" w:cs="Arial"/>
          <w:sz w:val="24"/>
          <w:szCs w:val="24"/>
        </w:rPr>
        <w:t>μ</w:t>
      </w:r>
      <w:r w:rsidRPr="009E0CE1">
        <w:rPr>
          <w:rFonts w:ascii="Arial" w:hAnsi="Arial" w:cs="Arial"/>
          <w:sz w:val="24"/>
          <w:szCs w:val="24"/>
          <w:vertAlign w:val="subscript"/>
        </w:rPr>
        <w:t>it</w:t>
      </w:r>
      <w:proofErr w:type="spellEnd"/>
      <w:r w:rsidRPr="009E0CE1">
        <w:rPr>
          <w:rFonts w:ascii="Arial" w:hAnsi="Arial" w:cs="Arial"/>
          <w:sz w:val="24"/>
          <w:szCs w:val="24"/>
        </w:rPr>
        <w:t>) ~ N(0, σ</w:t>
      </w:r>
      <w:r w:rsidRPr="009E0CE1">
        <w:rPr>
          <w:rFonts w:ascii="Arial" w:hAnsi="Arial" w:cs="Arial"/>
          <w:sz w:val="24"/>
          <w:szCs w:val="24"/>
          <w:vertAlign w:val="superscript"/>
        </w:rPr>
        <w:t>2</w:t>
      </w:r>
      <w:r w:rsidRPr="009E0CE1">
        <w:rPr>
          <w:rFonts w:ascii="Arial" w:hAnsi="Arial" w:cs="Arial"/>
          <w:sz w:val="24"/>
          <w:szCs w:val="24"/>
        </w:rPr>
        <w:t>)</w:t>
      </w:r>
    </w:p>
    <w:p w14:paraId="4A14B134" w14:textId="77777777" w:rsidR="00AB5F67" w:rsidRPr="009E0CE1" w:rsidRDefault="00AB5F67" w:rsidP="00AB5F67">
      <w:pPr>
        <w:spacing w:after="0" w:line="240" w:lineRule="auto"/>
        <w:ind w:left="720"/>
        <w:contextualSpacing/>
        <w:rPr>
          <w:rFonts w:ascii="Arial" w:hAnsi="Arial" w:cs="Arial"/>
          <w:sz w:val="24"/>
          <w:szCs w:val="24"/>
        </w:rPr>
      </w:pPr>
    </w:p>
    <w:p w14:paraId="16DEEA2A" w14:textId="77777777" w:rsidR="00AB5F67" w:rsidRPr="009E0CE1" w:rsidRDefault="00AB5F67" w:rsidP="00AB5F67">
      <w:pPr>
        <w:numPr>
          <w:ilvl w:val="0"/>
          <w:numId w:val="1"/>
        </w:numPr>
        <w:spacing w:after="0" w:line="240" w:lineRule="auto"/>
        <w:contextualSpacing/>
        <w:rPr>
          <w:rFonts w:ascii="Arial" w:hAnsi="Arial" w:cs="Arial"/>
          <w:sz w:val="24"/>
          <w:szCs w:val="24"/>
        </w:rPr>
      </w:pPr>
      <w:r w:rsidRPr="009E0CE1">
        <w:rPr>
          <w:rFonts w:ascii="Arial" w:hAnsi="Arial" w:cs="Arial"/>
          <w:sz w:val="24"/>
          <w:szCs w:val="24"/>
        </w:rPr>
        <w:t>Fixed Effect Model</w:t>
      </w:r>
    </w:p>
    <w:p w14:paraId="00CA11AC" w14:textId="77777777" w:rsidR="00AB5F67" w:rsidRPr="009E0CE1" w:rsidRDefault="00AB5F67" w:rsidP="00AB5F67">
      <w:pPr>
        <w:spacing w:after="0" w:line="240" w:lineRule="auto"/>
        <w:ind w:left="720"/>
        <w:contextualSpacing/>
        <w:rPr>
          <w:rFonts w:ascii="Arial" w:hAnsi="Arial" w:cs="Arial"/>
          <w:sz w:val="24"/>
          <w:szCs w:val="24"/>
        </w:rPr>
      </w:pPr>
      <w:r w:rsidRPr="009E0CE1">
        <w:rPr>
          <w:rFonts w:ascii="Arial" w:hAnsi="Arial" w:cs="Arial"/>
          <w:sz w:val="24"/>
          <w:szCs w:val="24"/>
        </w:rPr>
        <w:t xml:space="preserve">FEM is a model that </w:t>
      </w:r>
      <w:proofErr w:type="spellStart"/>
      <w:r w:rsidRPr="009E0CE1">
        <w:rPr>
          <w:rFonts w:ascii="Arial" w:hAnsi="Arial" w:cs="Arial"/>
          <w:sz w:val="24"/>
          <w:szCs w:val="24"/>
        </w:rPr>
        <w:t>μ</w:t>
      </w:r>
      <w:r w:rsidRPr="009E0CE1">
        <w:rPr>
          <w:rFonts w:ascii="Arial" w:hAnsi="Arial" w:cs="Arial"/>
          <w:sz w:val="24"/>
          <w:szCs w:val="24"/>
          <w:vertAlign w:val="subscript"/>
        </w:rPr>
        <w:t>i</w:t>
      </w:r>
      <w:proofErr w:type="spellEnd"/>
      <w:r w:rsidRPr="009E0CE1">
        <w:rPr>
          <w:rFonts w:ascii="Arial" w:hAnsi="Arial" w:cs="Arial"/>
          <w:sz w:val="24"/>
          <w:szCs w:val="24"/>
        </w:rPr>
        <w:t xml:space="preserve"> and X’s are assumed correlated.</w:t>
      </w:r>
    </w:p>
    <w:p w14:paraId="6314A0BD" w14:textId="77777777" w:rsidR="00AB5F67" w:rsidRPr="009E0CE1" w:rsidRDefault="00AB5F67" w:rsidP="00AB5F67">
      <w:pPr>
        <w:spacing w:after="0" w:line="240" w:lineRule="auto"/>
        <w:ind w:left="720"/>
        <w:contextualSpacing/>
        <w:rPr>
          <w:rFonts w:ascii="Arial" w:hAnsi="Arial" w:cs="Arial"/>
          <w:sz w:val="24"/>
          <w:szCs w:val="24"/>
        </w:rPr>
      </w:pPr>
      <w:r w:rsidRPr="009E0CE1">
        <w:rPr>
          <w:rFonts w:ascii="Arial" w:hAnsi="Arial" w:cs="Arial"/>
          <w:noProof/>
          <w:position w:val="-14"/>
          <w:sz w:val="24"/>
          <w:szCs w:val="24"/>
        </w:rPr>
        <w:object w:dxaOrig="3090" w:dyaOrig="375" w14:anchorId="6639E237">
          <v:shape id="_x0000_i1031" type="#_x0000_t75" alt="" style="width:156pt;height:20.25pt;mso-width-percent:0;mso-height-percent:0;mso-width-percent:0;mso-height-percent:0" o:ole="">
            <v:imagedata r:id="rId17" o:title=""/>
          </v:shape>
          <o:OLEObject Type="Embed" ProgID="Equation.3" ShapeID="_x0000_i1031" DrawAspect="Content" ObjectID="_1665520990" r:id="rId18"/>
        </w:object>
      </w:r>
      <w:r w:rsidRPr="009E0CE1">
        <w:rPr>
          <w:rFonts w:ascii="Arial" w:hAnsi="Arial" w:cs="Arial"/>
          <w:sz w:val="24"/>
          <w:szCs w:val="24"/>
        </w:rPr>
        <w:tab/>
      </w:r>
      <w:r w:rsidRPr="009E0CE1">
        <w:rPr>
          <w:rFonts w:ascii="Arial" w:hAnsi="Arial" w:cs="Arial"/>
          <w:sz w:val="24"/>
          <w:szCs w:val="24"/>
        </w:rPr>
        <w:tab/>
      </w:r>
      <w:r w:rsidRPr="009E0CE1">
        <w:rPr>
          <w:rFonts w:ascii="Arial" w:hAnsi="Arial" w:cs="Arial"/>
          <w:sz w:val="24"/>
          <w:szCs w:val="24"/>
        </w:rPr>
        <w:tab/>
      </w:r>
      <w:r w:rsidRPr="009E0CE1">
        <w:rPr>
          <w:rFonts w:ascii="Arial" w:hAnsi="Arial" w:cs="Arial"/>
          <w:sz w:val="24"/>
          <w:szCs w:val="24"/>
        </w:rPr>
        <w:tab/>
        <w:t xml:space="preserve">       (10)</w:t>
      </w:r>
    </w:p>
    <w:p w14:paraId="296767C7" w14:textId="77777777" w:rsidR="00AB5F67" w:rsidRPr="009E0CE1" w:rsidRDefault="00AB5F67" w:rsidP="00AB5F67">
      <w:pPr>
        <w:spacing w:after="0" w:line="240" w:lineRule="auto"/>
        <w:ind w:left="720"/>
        <w:contextualSpacing/>
        <w:rPr>
          <w:rFonts w:ascii="Arial" w:hAnsi="Arial" w:cs="Arial"/>
          <w:sz w:val="24"/>
          <w:szCs w:val="24"/>
        </w:rPr>
      </w:pPr>
      <w:r w:rsidRPr="009E0CE1">
        <w:rPr>
          <w:rFonts w:ascii="Arial" w:hAnsi="Arial" w:cs="Arial"/>
          <w:sz w:val="24"/>
          <w:szCs w:val="24"/>
        </w:rPr>
        <w:tab/>
        <w:t xml:space="preserve">i = 1, 2, </w:t>
      </w:r>
      <w:proofErr w:type="gramStart"/>
      <w:r w:rsidRPr="009E0CE1">
        <w:rPr>
          <w:rFonts w:ascii="Arial" w:hAnsi="Arial" w:cs="Arial"/>
          <w:sz w:val="24"/>
          <w:szCs w:val="24"/>
        </w:rPr>
        <w:t>… ,</w:t>
      </w:r>
      <w:proofErr w:type="gramEnd"/>
      <w:r w:rsidRPr="009E0CE1">
        <w:rPr>
          <w:rFonts w:ascii="Arial" w:hAnsi="Arial" w:cs="Arial"/>
          <w:sz w:val="24"/>
          <w:szCs w:val="24"/>
        </w:rPr>
        <w:t xml:space="preserve"> k ;    t = 1, 2, … , n</w:t>
      </w:r>
    </w:p>
    <w:p w14:paraId="7F04F88F" w14:textId="77777777" w:rsidR="00AB5F67" w:rsidRPr="009E0CE1" w:rsidRDefault="00AB5F67" w:rsidP="00AB5F67">
      <w:pPr>
        <w:spacing w:after="0" w:line="240" w:lineRule="auto"/>
        <w:ind w:left="720"/>
        <w:contextualSpacing/>
        <w:rPr>
          <w:rFonts w:ascii="Arial" w:hAnsi="Arial" w:cs="Arial"/>
          <w:sz w:val="24"/>
          <w:szCs w:val="24"/>
        </w:rPr>
      </w:pPr>
    </w:p>
    <w:p w14:paraId="7CC079C9" w14:textId="77777777" w:rsidR="00AB5F67" w:rsidRPr="009E0CE1" w:rsidRDefault="00AB5F67" w:rsidP="00AB5F67">
      <w:pPr>
        <w:numPr>
          <w:ilvl w:val="0"/>
          <w:numId w:val="1"/>
        </w:numPr>
        <w:spacing w:after="0" w:line="240" w:lineRule="auto"/>
        <w:contextualSpacing/>
        <w:rPr>
          <w:rFonts w:ascii="Arial" w:hAnsi="Arial" w:cs="Arial"/>
          <w:sz w:val="24"/>
          <w:szCs w:val="24"/>
        </w:rPr>
      </w:pPr>
      <w:r w:rsidRPr="009E0CE1">
        <w:rPr>
          <w:rFonts w:ascii="Arial" w:hAnsi="Arial" w:cs="Arial"/>
          <w:sz w:val="24"/>
          <w:szCs w:val="24"/>
        </w:rPr>
        <w:t>Random Effect Model (REM)</w:t>
      </w:r>
    </w:p>
    <w:p w14:paraId="7F0D0D53" w14:textId="77777777" w:rsidR="00AB5F67" w:rsidRPr="009E0CE1" w:rsidRDefault="00AB5F67" w:rsidP="00AB5F67">
      <w:pPr>
        <w:spacing w:after="0" w:line="240" w:lineRule="auto"/>
        <w:ind w:left="720"/>
        <w:contextualSpacing/>
        <w:rPr>
          <w:rFonts w:ascii="Arial" w:hAnsi="Arial" w:cs="Arial"/>
          <w:sz w:val="24"/>
          <w:szCs w:val="24"/>
        </w:rPr>
      </w:pPr>
      <w:r w:rsidRPr="009E0CE1">
        <w:rPr>
          <w:rFonts w:ascii="Arial" w:hAnsi="Arial" w:cs="Arial"/>
          <w:sz w:val="24"/>
          <w:szCs w:val="24"/>
        </w:rPr>
        <w:t xml:space="preserve">REM is a model that </w:t>
      </w:r>
      <w:proofErr w:type="spellStart"/>
      <w:r w:rsidRPr="009E0CE1">
        <w:rPr>
          <w:rFonts w:ascii="Arial" w:hAnsi="Arial" w:cs="Arial"/>
          <w:sz w:val="24"/>
          <w:szCs w:val="24"/>
        </w:rPr>
        <w:t>ε</w:t>
      </w:r>
      <w:r w:rsidRPr="009E0CE1">
        <w:rPr>
          <w:rFonts w:ascii="Arial" w:hAnsi="Arial" w:cs="Arial"/>
          <w:sz w:val="24"/>
          <w:szCs w:val="24"/>
          <w:vertAlign w:val="subscript"/>
        </w:rPr>
        <w:t>i</w:t>
      </w:r>
      <w:proofErr w:type="spellEnd"/>
      <w:r w:rsidRPr="009E0CE1">
        <w:rPr>
          <w:rFonts w:ascii="Arial" w:hAnsi="Arial" w:cs="Arial"/>
          <w:sz w:val="24"/>
          <w:szCs w:val="24"/>
        </w:rPr>
        <w:t xml:space="preserve"> and X’s are assumed uncorrelated.</w:t>
      </w:r>
    </w:p>
    <w:p w14:paraId="32C52C5A" w14:textId="77777777" w:rsidR="00AB5F67" w:rsidRPr="009E0CE1" w:rsidRDefault="00AB5F67" w:rsidP="00AB5F67">
      <w:pPr>
        <w:spacing w:after="0" w:line="240" w:lineRule="auto"/>
        <w:ind w:left="720"/>
        <w:contextualSpacing/>
        <w:rPr>
          <w:rFonts w:ascii="Arial" w:hAnsi="Arial" w:cs="Arial"/>
          <w:sz w:val="24"/>
          <w:szCs w:val="24"/>
        </w:rPr>
      </w:pPr>
      <w:r w:rsidRPr="009E0CE1">
        <w:rPr>
          <w:rFonts w:ascii="Arial" w:hAnsi="Arial" w:cs="Arial"/>
          <w:noProof/>
          <w:position w:val="-14"/>
          <w:sz w:val="24"/>
          <w:szCs w:val="24"/>
        </w:rPr>
        <w:object w:dxaOrig="3090" w:dyaOrig="375" w14:anchorId="55A85735">
          <v:shape id="_x0000_i1032" type="#_x0000_t75" alt="" style="width:156pt;height:20.25pt;mso-width-percent:0;mso-height-percent:0;mso-width-percent:0;mso-height-percent:0" o:ole="">
            <v:imagedata r:id="rId19" o:title=""/>
          </v:shape>
          <o:OLEObject Type="Embed" ProgID="Equation.3" ShapeID="_x0000_i1032" DrawAspect="Content" ObjectID="_1665520991" r:id="rId20"/>
        </w:object>
      </w:r>
      <w:r w:rsidRPr="009E0CE1">
        <w:rPr>
          <w:rFonts w:ascii="Arial" w:hAnsi="Arial" w:cs="Arial"/>
          <w:sz w:val="24"/>
          <w:szCs w:val="24"/>
        </w:rPr>
        <w:tab/>
      </w:r>
      <w:r w:rsidRPr="009E0CE1">
        <w:rPr>
          <w:rFonts w:ascii="Arial" w:hAnsi="Arial" w:cs="Arial"/>
          <w:sz w:val="24"/>
          <w:szCs w:val="24"/>
        </w:rPr>
        <w:tab/>
      </w:r>
      <w:r w:rsidRPr="009E0CE1">
        <w:rPr>
          <w:rFonts w:ascii="Arial" w:hAnsi="Arial" w:cs="Arial"/>
          <w:sz w:val="24"/>
          <w:szCs w:val="24"/>
        </w:rPr>
        <w:tab/>
      </w:r>
      <w:r w:rsidRPr="009E0CE1">
        <w:rPr>
          <w:rFonts w:ascii="Arial" w:hAnsi="Arial" w:cs="Arial"/>
          <w:sz w:val="24"/>
          <w:szCs w:val="24"/>
        </w:rPr>
        <w:tab/>
        <w:t xml:space="preserve">      (11)</w:t>
      </w:r>
    </w:p>
    <w:p w14:paraId="514354A2" w14:textId="77777777" w:rsidR="00AB5F67" w:rsidRPr="009E0CE1" w:rsidRDefault="00AB5F67" w:rsidP="00AB5F67">
      <w:pPr>
        <w:spacing w:after="0" w:line="240" w:lineRule="auto"/>
        <w:ind w:left="720"/>
        <w:contextualSpacing/>
        <w:rPr>
          <w:rFonts w:ascii="Arial" w:hAnsi="Arial" w:cs="Arial"/>
          <w:sz w:val="24"/>
          <w:szCs w:val="24"/>
        </w:rPr>
      </w:pPr>
      <w:r w:rsidRPr="009E0CE1">
        <w:rPr>
          <w:rFonts w:ascii="Arial" w:hAnsi="Arial" w:cs="Arial"/>
          <w:sz w:val="24"/>
          <w:szCs w:val="24"/>
        </w:rPr>
        <w:tab/>
      </w:r>
      <w:r w:rsidRPr="009E0CE1">
        <w:rPr>
          <w:rFonts w:ascii="Arial" w:hAnsi="Arial" w:cs="Arial"/>
          <w:noProof/>
          <w:position w:val="-12"/>
          <w:sz w:val="24"/>
          <w:szCs w:val="24"/>
        </w:rPr>
        <w:object w:dxaOrig="1185" w:dyaOrig="360" w14:anchorId="3626766E">
          <v:shape id="_x0000_i1033" type="#_x0000_t75" alt="" style="width:59.25pt;height:18pt;mso-width-percent:0;mso-height-percent:0;mso-width-percent:0;mso-height-percent:0" o:ole="">
            <v:imagedata r:id="rId21" o:title=""/>
          </v:shape>
          <o:OLEObject Type="Embed" ProgID="Equation.3" ShapeID="_x0000_i1033" DrawAspect="Content" ObjectID="_1665520992" r:id="rId22"/>
        </w:object>
      </w:r>
    </w:p>
    <w:p w14:paraId="1F129FD3" w14:textId="77777777" w:rsidR="00AB5F67" w:rsidRPr="009E0CE1" w:rsidRDefault="00AB5F67" w:rsidP="00AB5F67">
      <w:pPr>
        <w:spacing w:after="0" w:line="240" w:lineRule="auto"/>
        <w:ind w:left="720" w:firstLine="720"/>
        <w:contextualSpacing/>
        <w:rPr>
          <w:rFonts w:ascii="Arial" w:hAnsi="Arial" w:cs="Arial"/>
          <w:sz w:val="24"/>
          <w:szCs w:val="24"/>
        </w:rPr>
      </w:pPr>
      <w:r w:rsidRPr="009E0CE1">
        <w:rPr>
          <w:rFonts w:ascii="Arial" w:hAnsi="Arial" w:cs="Arial"/>
          <w:sz w:val="24"/>
          <w:szCs w:val="24"/>
        </w:rPr>
        <w:t xml:space="preserve">i = 1, 2, </w:t>
      </w:r>
      <w:proofErr w:type="gramStart"/>
      <w:r w:rsidRPr="009E0CE1">
        <w:rPr>
          <w:rFonts w:ascii="Arial" w:hAnsi="Arial" w:cs="Arial"/>
          <w:sz w:val="24"/>
          <w:szCs w:val="24"/>
        </w:rPr>
        <w:t>… ,</w:t>
      </w:r>
      <w:proofErr w:type="gramEnd"/>
      <w:r w:rsidRPr="009E0CE1">
        <w:rPr>
          <w:rFonts w:ascii="Arial" w:hAnsi="Arial" w:cs="Arial"/>
          <w:sz w:val="24"/>
          <w:szCs w:val="24"/>
        </w:rPr>
        <w:t xml:space="preserve"> k  ;  t = 1, 2, … , n</w:t>
      </w:r>
    </w:p>
    <w:p w14:paraId="288A1461" w14:textId="77777777" w:rsidR="00AB5F67" w:rsidRPr="009E0CE1" w:rsidRDefault="00AB5F67" w:rsidP="00AB5F67">
      <w:pPr>
        <w:spacing w:after="0" w:line="240" w:lineRule="auto"/>
        <w:ind w:left="709"/>
        <w:rPr>
          <w:rFonts w:ascii="Arial" w:hAnsi="Arial" w:cs="Arial"/>
          <w:sz w:val="24"/>
          <w:szCs w:val="24"/>
        </w:rPr>
      </w:pPr>
      <w:r w:rsidRPr="009E0CE1">
        <w:rPr>
          <w:rFonts w:ascii="Arial" w:hAnsi="Arial" w:cs="Arial"/>
          <w:sz w:val="24"/>
          <w:szCs w:val="24"/>
        </w:rPr>
        <w:tab/>
      </w:r>
      <w:proofErr w:type="spellStart"/>
      <w:r w:rsidRPr="009E0CE1">
        <w:rPr>
          <w:rFonts w:ascii="Arial" w:hAnsi="Arial" w:cs="Arial"/>
          <w:sz w:val="24"/>
          <w:szCs w:val="24"/>
        </w:rPr>
        <w:t>μ</w:t>
      </w:r>
      <w:r w:rsidRPr="009E0CE1">
        <w:rPr>
          <w:rFonts w:ascii="Arial" w:hAnsi="Arial" w:cs="Arial"/>
          <w:sz w:val="24"/>
          <w:szCs w:val="24"/>
          <w:vertAlign w:val="subscript"/>
        </w:rPr>
        <w:t>i</w:t>
      </w:r>
      <w:proofErr w:type="spellEnd"/>
      <w:r w:rsidRPr="009E0CE1">
        <w:rPr>
          <w:rFonts w:ascii="Arial" w:hAnsi="Arial" w:cs="Arial"/>
          <w:sz w:val="24"/>
          <w:szCs w:val="24"/>
        </w:rPr>
        <w:t xml:space="preserve"> is a random error with a mean value of zero and variance of σ</w:t>
      </w:r>
      <w:r w:rsidRPr="009E0CE1">
        <w:rPr>
          <w:rFonts w:ascii="Arial" w:hAnsi="Arial" w:cs="Arial"/>
          <w:sz w:val="24"/>
          <w:szCs w:val="24"/>
          <w:vertAlign w:val="subscript"/>
        </w:rPr>
        <w:t>ε</w:t>
      </w:r>
      <w:r w:rsidRPr="009E0CE1">
        <w:rPr>
          <w:rFonts w:ascii="Arial" w:hAnsi="Arial" w:cs="Arial"/>
          <w:sz w:val="24"/>
          <w:szCs w:val="24"/>
          <w:vertAlign w:val="superscript"/>
        </w:rPr>
        <w:t>2</w:t>
      </w:r>
      <w:r w:rsidRPr="009E0CE1">
        <w:rPr>
          <w:rFonts w:ascii="Arial" w:hAnsi="Arial" w:cs="Arial"/>
          <w:sz w:val="24"/>
          <w:szCs w:val="24"/>
        </w:rPr>
        <w:t>.</w:t>
      </w:r>
    </w:p>
    <w:p w14:paraId="543CA5F4" w14:textId="77777777" w:rsidR="00AB5F67" w:rsidRPr="009E0CE1" w:rsidRDefault="00AB5F67" w:rsidP="00AB5F67">
      <w:pPr>
        <w:spacing w:after="0" w:line="240" w:lineRule="auto"/>
        <w:rPr>
          <w:rFonts w:ascii="Arial" w:hAnsi="Arial" w:cs="Arial"/>
          <w:sz w:val="24"/>
          <w:szCs w:val="24"/>
        </w:rPr>
      </w:pPr>
      <w:r w:rsidRPr="009E0CE1">
        <w:rPr>
          <w:rFonts w:ascii="Arial" w:hAnsi="Arial" w:cs="Arial"/>
          <w:sz w:val="24"/>
          <w:szCs w:val="24"/>
        </w:rPr>
        <w:t xml:space="preserve">Judge (1982), Wooldridge (2002), </w:t>
      </w:r>
      <w:proofErr w:type="spellStart"/>
      <w:r w:rsidRPr="009E0CE1">
        <w:rPr>
          <w:rFonts w:ascii="Arial" w:hAnsi="Arial" w:cs="Arial"/>
          <w:sz w:val="24"/>
          <w:szCs w:val="24"/>
        </w:rPr>
        <w:t>Biorn</w:t>
      </w:r>
      <w:proofErr w:type="spellEnd"/>
      <w:r w:rsidRPr="009E0CE1">
        <w:rPr>
          <w:rFonts w:ascii="Arial" w:hAnsi="Arial" w:cs="Arial"/>
          <w:sz w:val="24"/>
          <w:szCs w:val="24"/>
        </w:rPr>
        <w:t xml:space="preserve"> (2017) and Sul (2019) stated that how we choose FEM or REM as follows:</w:t>
      </w:r>
    </w:p>
    <w:p w14:paraId="35B75DE1" w14:textId="77777777" w:rsidR="00AB5F67" w:rsidRPr="009E0CE1" w:rsidRDefault="00AB5F67" w:rsidP="00AB5F67">
      <w:pPr>
        <w:numPr>
          <w:ilvl w:val="0"/>
          <w:numId w:val="2"/>
        </w:numPr>
        <w:spacing w:after="0" w:line="240" w:lineRule="auto"/>
        <w:contextualSpacing/>
        <w:jc w:val="both"/>
        <w:rPr>
          <w:rFonts w:ascii="Arial" w:hAnsi="Arial" w:cs="Arial"/>
          <w:sz w:val="24"/>
          <w:szCs w:val="24"/>
        </w:rPr>
      </w:pPr>
      <w:r w:rsidRPr="009E0CE1">
        <w:rPr>
          <w:rFonts w:ascii="Arial" w:hAnsi="Arial" w:cs="Arial"/>
          <w:sz w:val="24"/>
          <w:szCs w:val="24"/>
        </w:rPr>
        <w:t>When T (number of time series data) is large and N (the number of cross-sectional units) is small, FEM may be preferable.</w:t>
      </w:r>
    </w:p>
    <w:p w14:paraId="56994B37" w14:textId="77777777" w:rsidR="00AB5F67" w:rsidRPr="009E0CE1" w:rsidRDefault="00AB5F67" w:rsidP="00AB5F67">
      <w:pPr>
        <w:numPr>
          <w:ilvl w:val="0"/>
          <w:numId w:val="2"/>
        </w:numPr>
        <w:spacing w:before="360" w:after="0" w:line="240" w:lineRule="auto"/>
        <w:contextualSpacing/>
        <w:jc w:val="both"/>
        <w:rPr>
          <w:rFonts w:ascii="Arial" w:hAnsi="Arial" w:cs="Arial"/>
          <w:sz w:val="24"/>
          <w:szCs w:val="24"/>
        </w:rPr>
      </w:pPr>
      <w:r w:rsidRPr="009E0CE1">
        <w:rPr>
          <w:rFonts w:ascii="Arial" w:hAnsi="Arial" w:cs="Arial"/>
          <w:sz w:val="24"/>
          <w:szCs w:val="24"/>
        </w:rPr>
        <w:lastRenderedPageBreak/>
        <w:t>When N is large and T is small, if we strongly believe that the individual, or cross-sectional, units in our sample are not random drawings from a larger sample, FEM is appropriate. If the cross-sectional units in the sample are regarded as random drawings, the REM is appropriate.</w:t>
      </w:r>
    </w:p>
    <w:p w14:paraId="51E76BF3" w14:textId="77777777" w:rsidR="00AB5F67" w:rsidRPr="009E0CE1" w:rsidRDefault="00AB5F67" w:rsidP="00AB5F67">
      <w:pPr>
        <w:numPr>
          <w:ilvl w:val="0"/>
          <w:numId w:val="2"/>
        </w:numPr>
        <w:spacing w:after="0" w:line="240" w:lineRule="auto"/>
        <w:contextualSpacing/>
        <w:jc w:val="both"/>
        <w:rPr>
          <w:rFonts w:ascii="Arial" w:hAnsi="Arial" w:cs="Arial"/>
          <w:sz w:val="24"/>
          <w:szCs w:val="24"/>
        </w:rPr>
      </w:pPr>
      <w:r w:rsidRPr="009E0CE1">
        <w:rPr>
          <w:rFonts w:ascii="Arial" w:hAnsi="Arial" w:cs="Arial"/>
          <w:sz w:val="24"/>
          <w:szCs w:val="24"/>
        </w:rPr>
        <w:t xml:space="preserve">When individual error component </w:t>
      </w:r>
      <w:proofErr w:type="spellStart"/>
      <w:r w:rsidRPr="009E0CE1">
        <w:rPr>
          <w:rFonts w:ascii="Arial" w:hAnsi="Arial" w:cs="Arial"/>
          <w:sz w:val="24"/>
          <w:szCs w:val="24"/>
        </w:rPr>
        <w:t>ε</w:t>
      </w:r>
      <w:r w:rsidRPr="009E0CE1">
        <w:rPr>
          <w:rFonts w:ascii="Arial" w:hAnsi="Arial" w:cs="Arial"/>
          <w:sz w:val="24"/>
          <w:szCs w:val="24"/>
          <w:vertAlign w:val="subscript"/>
        </w:rPr>
        <w:t>i</w:t>
      </w:r>
      <w:proofErr w:type="spellEnd"/>
      <w:r w:rsidRPr="009E0CE1">
        <w:rPr>
          <w:rFonts w:ascii="Arial" w:hAnsi="Arial" w:cs="Arial"/>
          <w:sz w:val="24"/>
          <w:szCs w:val="24"/>
        </w:rPr>
        <w:t xml:space="preserve"> and one or more regressors are correlated, FEM is an unbiased estimator.</w:t>
      </w:r>
    </w:p>
    <w:p w14:paraId="3625237E" w14:textId="77777777" w:rsidR="00AB5F67" w:rsidRPr="009E0CE1" w:rsidRDefault="00AB5F67" w:rsidP="00AB5F67">
      <w:pPr>
        <w:numPr>
          <w:ilvl w:val="0"/>
          <w:numId w:val="2"/>
        </w:numPr>
        <w:spacing w:after="0" w:line="240" w:lineRule="auto"/>
        <w:contextualSpacing/>
        <w:jc w:val="both"/>
        <w:rPr>
          <w:rFonts w:ascii="Arial" w:hAnsi="Arial" w:cs="Arial"/>
          <w:sz w:val="24"/>
          <w:szCs w:val="24"/>
        </w:rPr>
      </w:pPr>
      <w:r w:rsidRPr="009E0CE1">
        <w:rPr>
          <w:rFonts w:ascii="Arial" w:hAnsi="Arial" w:cs="Arial"/>
          <w:sz w:val="24"/>
          <w:szCs w:val="24"/>
        </w:rPr>
        <w:t xml:space="preserve">REM estimators are more efficient than FEM Estimators, when N is </w:t>
      </w:r>
      <w:proofErr w:type="gramStart"/>
      <w:r w:rsidRPr="009E0CE1">
        <w:rPr>
          <w:rFonts w:ascii="Arial" w:hAnsi="Arial" w:cs="Arial"/>
          <w:sz w:val="24"/>
          <w:szCs w:val="24"/>
        </w:rPr>
        <w:t>large</w:t>
      </w:r>
      <w:proofErr w:type="gramEnd"/>
      <w:r w:rsidRPr="009E0CE1">
        <w:rPr>
          <w:rFonts w:ascii="Arial" w:hAnsi="Arial" w:cs="Arial"/>
          <w:sz w:val="24"/>
          <w:szCs w:val="24"/>
        </w:rPr>
        <w:t xml:space="preserve"> and T is small and if the assumptions underlying REM hold.</w:t>
      </w:r>
    </w:p>
    <w:p w14:paraId="49CF66EC" w14:textId="77777777" w:rsidR="00AB5F67" w:rsidRPr="008D4F9A" w:rsidRDefault="00AB5F67" w:rsidP="00AB5F67">
      <w:pPr>
        <w:spacing w:after="0" w:line="240" w:lineRule="auto"/>
        <w:contextualSpacing/>
        <w:jc w:val="both"/>
        <w:rPr>
          <w:rFonts w:ascii="Times New Roman" w:hAnsi="Times New Roman" w:cs="Times New Roman"/>
        </w:rPr>
      </w:pPr>
    </w:p>
    <w:p w14:paraId="34AC56E2" w14:textId="77777777" w:rsidR="00AB5F67" w:rsidRPr="009E0CE1" w:rsidRDefault="00AB5F67" w:rsidP="00AB5F67">
      <w:pPr>
        <w:spacing w:after="0" w:line="240" w:lineRule="auto"/>
        <w:rPr>
          <w:rFonts w:ascii="Arial" w:hAnsi="Arial" w:cs="Arial"/>
          <w:b/>
          <w:sz w:val="24"/>
          <w:szCs w:val="24"/>
        </w:rPr>
      </w:pPr>
      <w:r w:rsidRPr="009E0CE1">
        <w:rPr>
          <w:rFonts w:ascii="Arial" w:hAnsi="Arial" w:cs="Arial"/>
          <w:b/>
          <w:sz w:val="24"/>
          <w:szCs w:val="24"/>
        </w:rPr>
        <w:t>Data</w:t>
      </w:r>
    </w:p>
    <w:p w14:paraId="66F97B43" w14:textId="528DEC33" w:rsidR="004B5738" w:rsidRPr="005B45D4" w:rsidRDefault="00AB5F67" w:rsidP="005B45D4">
      <w:pPr>
        <w:jc w:val="both"/>
        <w:rPr>
          <w:rFonts w:ascii="Arial" w:hAnsi="Arial" w:cs="Arial"/>
          <w:sz w:val="24"/>
          <w:szCs w:val="24"/>
        </w:rPr>
      </w:pPr>
      <w:r w:rsidRPr="005B45D4">
        <w:rPr>
          <w:rFonts w:ascii="Arial" w:hAnsi="Arial" w:cs="Arial"/>
          <w:sz w:val="24"/>
          <w:szCs w:val="24"/>
        </w:rPr>
        <w:t xml:space="preserve">Data for this research was collected from company website and newspaper which is publish by the company as mandatory requirement from government and Indonesia Stocks Exchange. Data is annually data that collected for period of 2014 to 2018 which is Non-Performing Loan, Net Interest Margin, Capital Adequacy Ratio (CAR), Market Power, Loan to Deposits Ratio and Total Assets. Then, this research also uses Oil Price and Fed Rate as external variable. These economic data were collected from Bank Indonesia.  Total Asset and oil price are transformed to logarithm natural, while model run by </w:t>
      </w:r>
      <w:proofErr w:type="spellStart"/>
      <w:r w:rsidRPr="005B45D4">
        <w:rPr>
          <w:rFonts w:ascii="Arial" w:hAnsi="Arial" w:cs="Arial"/>
          <w:sz w:val="24"/>
          <w:szCs w:val="24"/>
        </w:rPr>
        <w:t>Eviews</w:t>
      </w:r>
      <w:proofErr w:type="spellEnd"/>
      <w:r w:rsidRPr="005B45D4">
        <w:rPr>
          <w:rFonts w:ascii="Arial" w:hAnsi="Arial" w:cs="Arial"/>
          <w:sz w:val="24"/>
          <w:szCs w:val="24"/>
        </w:rPr>
        <w:t xml:space="preserve"> Program.</w:t>
      </w:r>
      <w:r w:rsidR="004B5738" w:rsidRPr="005B45D4">
        <w:rPr>
          <w:rFonts w:ascii="Arial" w:hAnsi="Arial" w:cs="Arial"/>
          <w:sz w:val="24"/>
          <w:szCs w:val="24"/>
        </w:rPr>
        <w:t xml:space="preserve"> </w:t>
      </w:r>
    </w:p>
    <w:p w14:paraId="13A28280" w14:textId="196DBB7A" w:rsidR="004B5738" w:rsidRPr="004B5738" w:rsidRDefault="004B5738" w:rsidP="004B5738">
      <w:pPr>
        <w:jc w:val="both"/>
        <w:rPr>
          <w:rFonts w:ascii="Arial" w:hAnsi="Arial" w:cs="Arial"/>
          <w:b/>
          <w:bCs/>
          <w:sz w:val="24"/>
          <w:szCs w:val="24"/>
        </w:rPr>
      </w:pPr>
      <w:r w:rsidRPr="004B5738">
        <w:rPr>
          <w:rFonts w:ascii="Arial" w:hAnsi="Arial" w:cs="Arial"/>
          <w:b/>
          <w:bCs/>
          <w:sz w:val="24"/>
          <w:szCs w:val="24"/>
        </w:rPr>
        <w:t>Discussion and Analysis Data</w:t>
      </w:r>
    </w:p>
    <w:p w14:paraId="21BDE75A" w14:textId="58889C91" w:rsidR="004B5738" w:rsidRDefault="009D3177" w:rsidP="004B5738">
      <w:pPr>
        <w:jc w:val="both"/>
        <w:rPr>
          <w:rFonts w:ascii="Arial" w:hAnsi="Arial" w:cs="Arial"/>
          <w:sz w:val="24"/>
          <w:szCs w:val="24"/>
        </w:rPr>
      </w:pPr>
      <w:r>
        <w:rPr>
          <w:rFonts w:ascii="Arial" w:hAnsi="Arial" w:cs="Arial"/>
          <w:sz w:val="24"/>
          <w:szCs w:val="24"/>
        </w:rPr>
        <w:t>In this sub-section will discuss research results which divide into 2 groups.  First explanation will discuss descriptive statisti</w:t>
      </w:r>
      <w:r w:rsidR="00F86BE1">
        <w:rPr>
          <w:rFonts w:ascii="Arial" w:hAnsi="Arial" w:cs="Arial"/>
          <w:sz w:val="24"/>
          <w:szCs w:val="24"/>
        </w:rPr>
        <w:t>cs. Then, the explanation will discuss to causality.</w:t>
      </w:r>
    </w:p>
    <w:p w14:paraId="16799812" w14:textId="3D7FF619" w:rsidR="004B5738" w:rsidRPr="00CE2E9A" w:rsidRDefault="00CE2E9A" w:rsidP="004B5738">
      <w:pPr>
        <w:jc w:val="both"/>
        <w:rPr>
          <w:rFonts w:ascii="Arial" w:hAnsi="Arial" w:cs="Arial"/>
          <w:b/>
          <w:bCs/>
          <w:i/>
          <w:iCs/>
          <w:sz w:val="24"/>
          <w:szCs w:val="24"/>
        </w:rPr>
      </w:pPr>
      <w:r w:rsidRPr="00CE2E9A">
        <w:rPr>
          <w:rFonts w:ascii="Arial" w:hAnsi="Arial" w:cs="Arial"/>
          <w:b/>
          <w:bCs/>
          <w:i/>
          <w:iCs/>
          <w:sz w:val="24"/>
          <w:szCs w:val="24"/>
        </w:rPr>
        <w:t xml:space="preserve">Descriptive </w:t>
      </w:r>
      <w:r w:rsidR="004B5738" w:rsidRPr="00CE2E9A">
        <w:rPr>
          <w:rFonts w:ascii="Arial" w:hAnsi="Arial" w:cs="Arial"/>
          <w:b/>
          <w:bCs/>
          <w:i/>
          <w:iCs/>
          <w:sz w:val="24"/>
          <w:szCs w:val="24"/>
        </w:rPr>
        <w:t>Statis</w:t>
      </w:r>
      <w:r w:rsidRPr="00CE2E9A">
        <w:rPr>
          <w:rFonts w:ascii="Arial" w:hAnsi="Arial" w:cs="Arial"/>
          <w:b/>
          <w:bCs/>
          <w:i/>
          <w:iCs/>
          <w:sz w:val="24"/>
          <w:szCs w:val="24"/>
        </w:rPr>
        <w:t>tics</w:t>
      </w:r>
    </w:p>
    <w:p w14:paraId="24062497" w14:textId="725EB0C4" w:rsidR="00B40908" w:rsidRDefault="00B40908" w:rsidP="005C7C5F">
      <w:pPr>
        <w:jc w:val="both"/>
        <w:rPr>
          <w:rFonts w:ascii="Arial" w:hAnsi="Arial" w:cs="Arial"/>
          <w:sz w:val="24"/>
          <w:szCs w:val="24"/>
        </w:rPr>
      </w:pPr>
      <w:r>
        <w:rPr>
          <w:rFonts w:ascii="Arial" w:hAnsi="Arial" w:cs="Arial"/>
          <w:sz w:val="24"/>
          <w:szCs w:val="24"/>
        </w:rPr>
        <w:t xml:space="preserve">In this sub-section, it will discuss causality of Non-Performing Loan with other variables. </w:t>
      </w:r>
      <w:r w:rsidR="005C7C5F">
        <w:rPr>
          <w:rFonts w:ascii="Arial" w:hAnsi="Arial" w:cs="Arial"/>
          <w:sz w:val="24"/>
          <w:szCs w:val="24"/>
        </w:rPr>
        <w:t xml:space="preserve">Table 1 show the descriptive statistics for the research variable in this paper.  Non-Performing Loan has minimum value of 0.08%, maximum of 8,9%, Average of 5,06% and Standard of Deviation of 1,45%.  Central Bank of Indonesia ask all bank to maintain value of NPL below 2% from the credit distribution. </w:t>
      </w:r>
    </w:p>
    <w:p w14:paraId="711102C2" w14:textId="5E7FAFFE" w:rsidR="00CE2E9A" w:rsidRDefault="00E47E7A" w:rsidP="00E47E7A">
      <w:pPr>
        <w:jc w:val="center"/>
        <w:rPr>
          <w:rFonts w:ascii="Arial" w:hAnsi="Arial" w:cs="Arial"/>
          <w:sz w:val="24"/>
          <w:szCs w:val="24"/>
        </w:rPr>
      </w:pPr>
      <w:r>
        <w:rPr>
          <w:rFonts w:ascii="Arial" w:hAnsi="Arial" w:cs="Arial"/>
          <w:sz w:val="24"/>
          <w:szCs w:val="24"/>
        </w:rPr>
        <w:t>Table 1: Descriptive Statistics Banking Indicator</w:t>
      </w:r>
    </w:p>
    <w:p w14:paraId="07FC02E6" w14:textId="4E65E5D5" w:rsidR="00CE2E9A" w:rsidRDefault="0018460B" w:rsidP="004B5738">
      <w:pPr>
        <w:jc w:val="both"/>
        <w:rPr>
          <w:rFonts w:ascii="Arial" w:hAnsi="Arial" w:cs="Arial"/>
          <w:sz w:val="24"/>
          <w:szCs w:val="24"/>
        </w:rPr>
      </w:pPr>
      <w:r w:rsidRPr="0018460B">
        <w:rPr>
          <w:noProof/>
        </w:rPr>
        <w:drawing>
          <wp:inline distT="0" distB="0" distL="0" distR="0" wp14:anchorId="08B23301" wp14:editId="370A0FEB">
            <wp:extent cx="5772150" cy="1343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150" cy="1343025"/>
                    </a:xfrm>
                    <a:prstGeom prst="rect">
                      <a:avLst/>
                    </a:prstGeom>
                    <a:noFill/>
                    <a:ln>
                      <a:noFill/>
                    </a:ln>
                  </pic:spPr>
                </pic:pic>
              </a:graphicData>
            </a:graphic>
          </wp:inline>
        </w:drawing>
      </w:r>
    </w:p>
    <w:p w14:paraId="4D4BC5AC" w14:textId="72B5325B" w:rsidR="00CE2E9A" w:rsidRDefault="005B45D4" w:rsidP="004B5738">
      <w:pPr>
        <w:jc w:val="both"/>
        <w:rPr>
          <w:rFonts w:ascii="Arial" w:hAnsi="Arial" w:cs="Arial"/>
          <w:sz w:val="24"/>
          <w:szCs w:val="24"/>
        </w:rPr>
      </w:pPr>
      <w:r>
        <w:rPr>
          <w:rFonts w:ascii="Arial" w:hAnsi="Arial" w:cs="Arial"/>
          <w:sz w:val="24"/>
          <w:szCs w:val="24"/>
        </w:rPr>
        <w:t>Loan Deposits Ratio (LDR) has minimum of 50,61%, Maximum of 145.26%, Average of 85.41% and Standard of deviations of 12,74%.  This data showed that this ratio has varying value, because there is maximum more than 100% out of deposits.</w:t>
      </w:r>
      <w:r w:rsidR="004253D4">
        <w:rPr>
          <w:rFonts w:ascii="Arial" w:hAnsi="Arial" w:cs="Arial"/>
          <w:sz w:val="24"/>
          <w:szCs w:val="24"/>
        </w:rPr>
        <w:t xml:space="preserve">  So, Financial Supervisory institutions should take car for some bank that bank has ratio of LDR more than 100%.</w:t>
      </w:r>
    </w:p>
    <w:p w14:paraId="2C59D3DB" w14:textId="70F5EAD5" w:rsidR="003476C3" w:rsidRDefault="003476C3" w:rsidP="004B5738">
      <w:pPr>
        <w:jc w:val="both"/>
        <w:rPr>
          <w:rFonts w:ascii="Arial" w:hAnsi="Arial" w:cs="Arial"/>
          <w:sz w:val="24"/>
          <w:szCs w:val="24"/>
        </w:rPr>
      </w:pPr>
      <w:r>
        <w:rPr>
          <w:rFonts w:ascii="Arial" w:hAnsi="Arial" w:cs="Arial"/>
          <w:sz w:val="24"/>
          <w:szCs w:val="24"/>
        </w:rPr>
        <w:t>Capital Adequacy Ratio has minimum of 8.02%, maximum of 42.64%, average of 19,2% and standard of deviations of 5.16%.</w:t>
      </w:r>
      <w:r w:rsidR="007D6F8E">
        <w:rPr>
          <w:rFonts w:ascii="Arial" w:hAnsi="Arial" w:cs="Arial"/>
          <w:sz w:val="24"/>
          <w:szCs w:val="24"/>
        </w:rPr>
        <w:t xml:space="preserve"> These Figures have small varying, why </w:t>
      </w:r>
      <w:r w:rsidR="007D6F8E">
        <w:rPr>
          <w:rFonts w:ascii="Arial" w:hAnsi="Arial" w:cs="Arial"/>
          <w:sz w:val="24"/>
          <w:szCs w:val="24"/>
        </w:rPr>
        <w:lastRenderedPageBreak/>
        <w:t xml:space="preserve">standard of deviation is very small.  Central Bank asked bank to maintain this figure minimum of 8%. </w:t>
      </w:r>
    </w:p>
    <w:p w14:paraId="4E857DB2" w14:textId="4463AACC" w:rsidR="00CE2E9A" w:rsidRDefault="007D6F8E" w:rsidP="004B5738">
      <w:pPr>
        <w:jc w:val="both"/>
        <w:rPr>
          <w:rFonts w:ascii="Arial" w:hAnsi="Arial" w:cs="Arial"/>
          <w:sz w:val="24"/>
          <w:szCs w:val="24"/>
        </w:rPr>
      </w:pPr>
      <w:r>
        <w:rPr>
          <w:rFonts w:ascii="Arial" w:hAnsi="Arial" w:cs="Arial"/>
          <w:sz w:val="24"/>
          <w:szCs w:val="24"/>
        </w:rPr>
        <w:t>Market power has minimum 0f 0.04%, maximum of 15.85%, Average of 2,83% and standard of Deviations of 4.21%.  These figures also showed that it is varying very small and it is</w:t>
      </w:r>
      <w:r w:rsidR="00A57AA2">
        <w:rPr>
          <w:rFonts w:ascii="Arial" w:hAnsi="Arial" w:cs="Arial"/>
          <w:sz w:val="24"/>
          <w:szCs w:val="24"/>
        </w:rPr>
        <w:t xml:space="preserve"> likely</w:t>
      </w:r>
      <w:r>
        <w:rPr>
          <w:rFonts w:ascii="Arial" w:hAnsi="Arial" w:cs="Arial"/>
          <w:sz w:val="24"/>
          <w:szCs w:val="24"/>
        </w:rPr>
        <w:t xml:space="preserve"> to figure of car.  Number of bank</w:t>
      </w:r>
      <w:r w:rsidR="00A57AA2">
        <w:rPr>
          <w:rFonts w:ascii="Arial" w:hAnsi="Arial" w:cs="Arial"/>
          <w:sz w:val="24"/>
          <w:szCs w:val="24"/>
        </w:rPr>
        <w:t>s</w:t>
      </w:r>
      <w:r>
        <w:rPr>
          <w:rFonts w:ascii="Arial" w:hAnsi="Arial" w:cs="Arial"/>
          <w:sz w:val="24"/>
          <w:szCs w:val="24"/>
        </w:rPr>
        <w:t xml:space="preserve"> is more than 100 banks, that it is one factor to make the </w:t>
      </w:r>
      <w:r w:rsidR="008B775E">
        <w:rPr>
          <w:rFonts w:ascii="Arial" w:hAnsi="Arial" w:cs="Arial"/>
          <w:sz w:val="24"/>
          <w:szCs w:val="24"/>
        </w:rPr>
        <w:t xml:space="preserve">small figure for market power </w:t>
      </w:r>
      <w:proofErr w:type="gramStart"/>
      <w:r w:rsidR="008B775E">
        <w:rPr>
          <w:rFonts w:ascii="Arial" w:hAnsi="Arial" w:cs="Arial"/>
          <w:sz w:val="24"/>
          <w:szCs w:val="24"/>
        </w:rPr>
        <w:t>and also</w:t>
      </w:r>
      <w:proofErr w:type="gramEnd"/>
      <w:r w:rsidR="008B775E">
        <w:rPr>
          <w:rFonts w:ascii="Arial" w:hAnsi="Arial" w:cs="Arial"/>
          <w:sz w:val="24"/>
          <w:szCs w:val="24"/>
        </w:rPr>
        <w:t xml:space="preserve"> the standard of deviations.</w:t>
      </w:r>
    </w:p>
    <w:p w14:paraId="3E9C3E05" w14:textId="3C16AF12" w:rsidR="00A57AA2" w:rsidRDefault="00A57AA2" w:rsidP="004B5738">
      <w:pPr>
        <w:jc w:val="both"/>
        <w:rPr>
          <w:rFonts w:ascii="Arial" w:hAnsi="Arial" w:cs="Arial"/>
          <w:sz w:val="24"/>
          <w:szCs w:val="24"/>
        </w:rPr>
      </w:pPr>
      <w:r>
        <w:rPr>
          <w:rFonts w:ascii="Arial" w:hAnsi="Arial" w:cs="Arial"/>
          <w:sz w:val="24"/>
          <w:szCs w:val="24"/>
        </w:rPr>
        <w:t xml:space="preserve">Risk has minimum of 8.12%, maximum of 142.62%, average of 43.76% and standard of deviations of 23.38%.  This figure stated that bank </w:t>
      </w:r>
      <w:r w:rsidR="00256734">
        <w:rPr>
          <w:rFonts w:ascii="Arial" w:hAnsi="Arial" w:cs="Arial"/>
          <w:sz w:val="24"/>
          <w:szCs w:val="24"/>
        </w:rPr>
        <w:t>faced high risk to operate the bank.</w:t>
      </w:r>
      <w:r w:rsidR="000A6352">
        <w:rPr>
          <w:rFonts w:ascii="Arial" w:hAnsi="Arial" w:cs="Arial"/>
          <w:sz w:val="24"/>
          <w:szCs w:val="24"/>
        </w:rPr>
        <w:t xml:space="preserve"> This data showed it as expected about bank.</w:t>
      </w:r>
    </w:p>
    <w:p w14:paraId="44F9CE47" w14:textId="77777777" w:rsidR="000A6352" w:rsidRDefault="000A6352" w:rsidP="004B5738">
      <w:pPr>
        <w:jc w:val="both"/>
        <w:rPr>
          <w:rFonts w:ascii="Arial" w:hAnsi="Arial" w:cs="Arial"/>
          <w:sz w:val="24"/>
          <w:szCs w:val="24"/>
        </w:rPr>
      </w:pPr>
      <w:r>
        <w:rPr>
          <w:rFonts w:ascii="Arial" w:hAnsi="Arial" w:cs="Arial"/>
          <w:sz w:val="24"/>
          <w:szCs w:val="24"/>
        </w:rPr>
        <w:t>Oil Price has minimum of US$ 37.04 per barrel, maximum of US$ 60.42 per barrel, average of US$ 49.29 per barrel and standard of deviations of 1.208 during the period.  This figure showed that oil price is not varying for period of research.</w:t>
      </w:r>
    </w:p>
    <w:p w14:paraId="4D472346" w14:textId="2A602074" w:rsidR="000A6352" w:rsidRDefault="000A6352" w:rsidP="004B5738">
      <w:pPr>
        <w:jc w:val="both"/>
        <w:rPr>
          <w:rFonts w:ascii="Arial" w:hAnsi="Arial" w:cs="Arial"/>
          <w:sz w:val="24"/>
          <w:szCs w:val="24"/>
        </w:rPr>
      </w:pPr>
      <w:r>
        <w:rPr>
          <w:rFonts w:ascii="Arial" w:hAnsi="Arial" w:cs="Arial"/>
          <w:sz w:val="24"/>
          <w:szCs w:val="24"/>
        </w:rPr>
        <w:t xml:space="preserve">Fed Rate has minimum of 0.5%, maximum of 1.25%, average of 0.65% and standard of deviations of 0.34%.  These figures showed that Government of USA maintain small interest to push economic growth.  </w:t>
      </w:r>
    </w:p>
    <w:p w14:paraId="4F71E2C6" w14:textId="1B507E52" w:rsidR="00CE2E9A" w:rsidRPr="00CE2E9A" w:rsidRDefault="00CE2E9A" w:rsidP="004B5738">
      <w:pPr>
        <w:jc w:val="both"/>
        <w:rPr>
          <w:rFonts w:ascii="Arial" w:hAnsi="Arial" w:cs="Arial"/>
          <w:b/>
          <w:bCs/>
          <w:i/>
          <w:iCs/>
          <w:sz w:val="24"/>
          <w:szCs w:val="24"/>
        </w:rPr>
      </w:pPr>
      <w:r w:rsidRPr="00CE2E9A">
        <w:rPr>
          <w:rFonts w:ascii="Arial" w:hAnsi="Arial" w:cs="Arial"/>
          <w:b/>
          <w:bCs/>
          <w:i/>
          <w:iCs/>
          <w:sz w:val="24"/>
          <w:szCs w:val="24"/>
        </w:rPr>
        <w:t>Causal analysis</w:t>
      </w:r>
    </w:p>
    <w:p w14:paraId="1EC74AAC" w14:textId="612C099F" w:rsidR="00767299" w:rsidRDefault="00E17C4C" w:rsidP="004B5738">
      <w:pPr>
        <w:jc w:val="both"/>
        <w:rPr>
          <w:rFonts w:ascii="Arial" w:hAnsi="Arial" w:cs="Arial"/>
          <w:sz w:val="24"/>
          <w:szCs w:val="24"/>
        </w:rPr>
      </w:pPr>
      <w:r>
        <w:rPr>
          <w:rFonts w:ascii="Arial" w:hAnsi="Arial" w:cs="Arial"/>
          <w:sz w:val="24"/>
          <w:szCs w:val="24"/>
        </w:rPr>
        <w:t xml:space="preserve">This sub-section will discuss relationship some variable to Non-Performing Loan.  This research using </w:t>
      </w:r>
      <w:proofErr w:type="spellStart"/>
      <w:r>
        <w:rPr>
          <w:rFonts w:ascii="Arial" w:hAnsi="Arial" w:cs="Arial"/>
          <w:sz w:val="24"/>
          <w:szCs w:val="24"/>
        </w:rPr>
        <w:t>Eviews</w:t>
      </w:r>
      <w:proofErr w:type="spellEnd"/>
      <w:r>
        <w:rPr>
          <w:rFonts w:ascii="Arial" w:hAnsi="Arial" w:cs="Arial"/>
          <w:sz w:val="24"/>
          <w:szCs w:val="24"/>
        </w:rPr>
        <w:t xml:space="preserve"> tool to calculate model panel data as follows:</w:t>
      </w:r>
    </w:p>
    <w:p w14:paraId="47BB8FBA" w14:textId="15280C56" w:rsidR="00302149" w:rsidRDefault="00302149" w:rsidP="00302149">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NPL</w:t>
      </w:r>
      <w:r w:rsidRPr="00302149">
        <w:rPr>
          <w:rFonts w:ascii="Arial" w:hAnsi="Arial" w:cs="Arial"/>
          <w:sz w:val="24"/>
          <w:szCs w:val="24"/>
          <w:vertAlign w:val="subscript"/>
        </w:rPr>
        <w:t>i,t</w:t>
      </w:r>
      <w:proofErr w:type="spellEnd"/>
      <w:proofErr w:type="gramEnd"/>
      <w:r>
        <w:rPr>
          <w:rFonts w:ascii="Arial" w:hAnsi="Arial" w:cs="Arial"/>
          <w:sz w:val="24"/>
          <w:szCs w:val="24"/>
        </w:rPr>
        <w:t xml:space="preserve"> = 0.021 – 0.113 NPL(-1)</w:t>
      </w:r>
      <w:proofErr w:type="spellStart"/>
      <w:r w:rsidRPr="00302149">
        <w:rPr>
          <w:rFonts w:ascii="Arial" w:hAnsi="Arial" w:cs="Arial"/>
          <w:sz w:val="24"/>
          <w:szCs w:val="24"/>
          <w:vertAlign w:val="subscript"/>
        </w:rPr>
        <w:t>i,t</w:t>
      </w:r>
      <w:proofErr w:type="spellEnd"/>
      <w:r>
        <w:rPr>
          <w:rFonts w:ascii="Arial" w:hAnsi="Arial" w:cs="Arial"/>
          <w:sz w:val="24"/>
          <w:szCs w:val="24"/>
        </w:rPr>
        <w:t xml:space="preserve"> – 0.051 </w:t>
      </w:r>
      <w:proofErr w:type="spellStart"/>
      <w:r>
        <w:rPr>
          <w:rFonts w:ascii="Arial" w:hAnsi="Arial" w:cs="Arial"/>
          <w:sz w:val="24"/>
          <w:szCs w:val="24"/>
        </w:rPr>
        <w:t>LDR</w:t>
      </w:r>
      <w:r w:rsidRPr="00302149">
        <w:rPr>
          <w:rFonts w:ascii="Arial" w:hAnsi="Arial" w:cs="Arial"/>
          <w:sz w:val="24"/>
          <w:szCs w:val="24"/>
          <w:vertAlign w:val="subscript"/>
        </w:rPr>
        <w:t>i,t</w:t>
      </w:r>
      <w:proofErr w:type="spellEnd"/>
      <w:r>
        <w:rPr>
          <w:rFonts w:ascii="Arial" w:hAnsi="Arial" w:cs="Arial"/>
          <w:sz w:val="24"/>
          <w:szCs w:val="24"/>
        </w:rPr>
        <w:t xml:space="preserve"> – 0.120 </w:t>
      </w:r>
      <w:proofErr w:type="spellStart"/>
      <w:r>
        <w:rPr>
          <w:rFonts w:ascii="Arial" w:hAnsi="Arial" w:cs="Arial"/>
          <w:sz w:val="24"/>
          <w:szCs w:val="24"/>
        </w:rPr>
        <w:t>CAR</w:t>
      </w:r>
      <w:r w:rsidRPr="00302149">
        <w:rPr>
          <w:rFonts w:ascii="Arial" w:hAnsi="Arial" w:cs="Arial"/>
          <w:sz w:val="24"/>
          <w:szCs w:val="24"/>
          <w:vertAlign w:val="subscript"/>
        </w:rPr>
        <w:t>i,t</w:t>
      </w:r>
      <w:proofErr w:type="spellEnd"/>
      <w:r>
        <w:rPr>
          <w:rFonts w:ascii="Arial" w:hAnsi="Arial" w:cs="Arial"/>
          <w:sz w:val="24"/>
          <w:szCs w:val="24"/>
        </w:rPr>
        <w:t xml:space="preserve"> – 0.144 </w:t>
      </w:r>
      <w:proofErr w:type="spellStart"/>
      <w:r>
        <w:rPr>
          <w:rFonts w:ascii="Arial" w:hAnsi="Arial" w:cs="Arial"/>
          <w:sz w:val="24"/>
          <w:szCs w:val="24"/>
        </w:rPr>
        <w:t>MP</w:t>
      </w:r>
      <w:r w:rsidRPr="00302149">
        <w:rPr>
          <w:rFonts w:ascii="Arial" w:hAnsi="Arial" w:cs="Arial"/>
          <w:sz w:val="24"/>
          <w:szCs w:val="24"/>
          <w:vertAlign w:val="subscript"/>
        </w:rPr>
        <w:t>i,t</w:t>
      </w:r>
      <w:proofErr w:type="spellEnd"/>
      <w:r>
        <w:rPr>
          <w:rFonts w:ascii="Arial" w:hAnsi="Arial" w:cs="Arial"/>
          <w:sz w:val="24"/>
          <w:szCs w:val="24"/>
        </w:rPr>
        <w:t xml:space="preserve">  </w:t>
      </w:r>
    </w:p>
    <w:p w14:paraId="5C2FD378" w14:textId="70BCFC72" w:rsidR="00302149" w:rsidRDefault="00302149" w:rsidP="00302149">
      <w:pPr>
        <w:spacing w:after="0" w:line="240" w:lineRule="auto"/>
        <w:jc w:val="both"/>
        <w:rPr>
          <w:rFonts w:ascii="Arial" w:hAnsi="Arial" w:cs="Arial"/>
          <w:sz w:val="24"/>
          <w:szCs w:val="24"/>
        </w:rPr>
      </w:pPr>
      <w:r>
        <w:rPr>
          <w:rFonts w:ascii="Arial" w:hAnsi="Arial" w:cs="Arial"/>
          <w:sz w:val="24"/>
          <w:szCs w:val="24"/>
        </w:rPr>
        <w:t xml:space="preserve">                            (0.176)             </w:t>
      </w:r>
      <w:proofErr w:type="gramStart"/>
      <w:r>
        <w:rPr>
          <w:rFonts w:ascii="Arial" w:hAnsi="Arial" w:cs="Arial"/>
          <w:sz w:val="24"/>
          <w:szCs w:val="24"/>
        </w:rPr>
        <w:t xml:space="preserve">   (</w:t>
      </w:r>
      <w:proofErr w:type="gramEnd"/>
      <w:r>
        <w:rPr>
          <w:rFonts w:ascii="Arial" w:hAnsi="Arial" w:cs="Arial"/>
          <w:sz w:val="24"/>
          <w:szCs w:val="24"/>
        </w:rPr>
        <w:t>0.002)            (0.00)              (0.0503)</w:t>
      </w:r>
    </w:p>
    <w:p w14:paraId="295EBC2D" w14:textId="1D2DA6A4" w:rsidR="00302149" w:rsidRDefault="00302149" w:rsidP="00302149">
      <w:pPr>
        <w:spacing w:after="0" w:line="240" w:lineRule="auto"/>
        <w:jc w:val="both"/>
        <w:rPr>
          <w:rFonts w:ascii="Arial" w:hAnsi="Arial" w:cs="Arial"/>
          <w:sz w:val="24"/>
          <w:szCs w:val="24"/>
        </w:rPr>
      </w:pPr>
    </w:p>
    <w:p w14:paraId="7B5E938D" w14:textId="7B3B4E30" w:rsidR="00302149" w:rsidRDefault="00302149" w:rsidP="00302149">
      <w:pPr>
        <w:spacing w:after="0" w:line="240" w:lineRule="auto"/>
        <w:jc w:val="both"/>
        <w:rPr>
          <w:rFonts w:ascii="Arial" w:hAnsi="Arial" w:cs="Arial"/>
          <w:sz w:val="24"/>
          <w:szCs w:val="24"/>
        </w:rPr>
      </w:pPr>
      <w:r>
        <w:rPr>
          <w:rFonts w:ascii="Arial" w:hAnsi="Arial" w:cs="Arial"/>
          <w:sz w:val="24"/>
          <w:szCs w:val="24"/>
        </w:rPr>
        <w:t xml:space="preserve">              + 0.018 </w:t>
      </w:r>
      <w:proofErr w:type="spellStart"/>
      <w:proofErr w:type="gramStart"/>
      <w:r>
        <w:rPr>
          <w:rFonts w:ascii="Arial" w:hAnsi="Arial" w:cs="Arial"/>
          <w:sz w:val="24"/>
          <w:szCs w:val="24"/>
        </w:rPr>
        <w:t>Risk</w:t>
      </w:r>
      <w:r w:rsidRPr="00302149">
        <w:rPr>
          <w:rFonts w:ascii="Arial" w:hAnsi="Arial" w:cs="Arial"/>
          <w:sz w:val="24"/>
          <w:szCs w:val="24"/>
          <w:vertAlign w:val="subscript"/>
        </w:rPr>
        <w:t>i,t</w:t>
      </w:r>
      <w:proofErr w:type="spellEnd"/>
      <w:proofErr w:type="gramEnd"/>
      <w:r>
        <w:rPr>
          <w:rFonts w:ascii="Arial" w:hAnsi="Arial" w:cs="Arial"/>
          <w:sz w:val="24"/>
          <w:szCs w:val="24"/>
        </w:rPr>
        <w:t xml:space="preserve"> + 0.017 </w:t>
      </w:r>
      <w:proofErr w:type="spellStart"/>
      <w:r>
        <w:rPr>
          <w:rFonts w:ascii="Arial" w:hAnsi="Arial" w:cs="Arial"/>
          <w:sz w:val="24"/>
          <w:szCs w:val="24"/>
        </w:rPr>
        <w:t>OilP</w:t>
      </w:r>
      <w:r w:rsidRPr="00302149">
        <w:rPr>
          <w:rFonts w:ascii="Arial" w:hAnsi="Arial" w:cs="Arial"/>
          <w:sz w:val="24"/>
          <w:szCs w:val="24"/>
          <w:vertAlign w:val="subscript"/>
        </w:rPr>
        <w:t>t</w:t>
      </w:r>
      <w:proofErr w:type="spellEnd"/>
      <w:r>
        <w:rPr>
          <w:rFonts w:ascii="Arial" w:hAnsi="Arial" w:cs="Arial"/>
          <w:sz w:val="24"/>
          <w:szCs w:val="24"/>
        </w:rPr>
        <w:t xml:space="preserve"> + 0.620 </w:t>
      </w:r>
      <w:proofErr w:type="spellStart"/>
      <w:r>
        <w:rPr>
          <w:rFonts w:ascii="Arial" w:hAnsi="Arial" w:cs="Arial"/>
          <w:sz w:val="24"/>
          <w:szCs w:val="24"/>
        </w:rPr>
        <w:t>FED</w:t>
      </w:r>
      <w:r w:rsidRPr="00302149">
        <w:rPr>
          <w:rFonts w:ascii="Arial" w:hAnsi="Arial" w:cs="Arial"/>
          <w:sz w:val="24"/>
          <w:szCs w:val="24"/>
          <w:vertAlign w:val="subscript"/>
        </w:rPr>
        <w:t>t</w:t>
      </w:r>
      <w:proofErr w:type="spellEnd"/>
      <w:r>
        <w:rPr>
          <w:rFonts w:ascii="Arial" w:hAnsi="Arial" w:cs="Arial"/>
          <w:sz w:val="24"/>
          <w:szCs w:val="24"/>
        </w:rPr>
        <w:t xml:space="preserve"> – 0.016 (N</w:t>
      </w:r>
      <w:r w:rsidR="00B07081">
        <w:rPr>
          <w:rFonts w:ascii="Arial" w:hAnsi="Arial" w:cs="Arial"/>
          <w:sz w:val="24"/>
          <w:szCs w:val="24"/>
        </w:rPr>
        <w:t>PL?(-1)</w:t>
      </w:r>
      <w:proofErr w:type="spellStart"/>
      <w:r w:rsidRPr="00302149">
        <w:rPr>
          <w:rFonts w:ascii="Arial" w:hAnsi="Arial" w:cs="Arial"/>
          <w:sz w:val="24"/>
          <w:szCs w:val="24"/>
          <w:vertAlign w:val="subscript"/>
        </w:rPr>
        <w:t>i,t</w:t>
      </w:r>
      <w:proofErr w:type="spellEnd"/>
      <w:r w:rsidRPr="00302149">
        <w:rPr>
          <w:rFonts w:ascii="Arial" w:hAnsi="Arial" w:cs="Arial"/>
          <w:sz w:val="24"/>
          <w:szCs w:val="24"/>
          <w:vertAlign w:val="subscript"/>
        </w:rPr>
        <w:t>*</w:t>
      </w:r>
      <w:proofErr w:type="spellStart"/>
      <w:r>
        <w:rPr>
          <w:rFonts w:ascii="Arial" w:hAnsi="Arial" w:cs="Arial"/>
          <w:sz w:val="24"/>
          <w:szCs w:val="24"/>
        </w:rPr>
        <w:t>Risk</w:t>
      </w:r>
      <w:r w:rsidRPr="00302149">
        <w:rPr>
          <w:rFonts w:ascii="Arial" w:hAnsi="Arial" w:cs="Arial"/>
          <w:sz w:val="24"/>
          <w:szCs w:val="24"/>
          <w:vertAlign w:val="subscript"/>
        </w:rPr>
        <w:t>i,t</w:t>
      </w:r>
      <w:proofErr w:type="spellEnd"/>
      <w:r>
        <w:rPr>
          <w:rFonts w:ascii="Arial" w:hAnsi="Arial" w:cs="Arial"/>
          <w:sz w:val="24"/>
          <w:szCs w:val="24"/>
        </w:rPr>
        <w:t>)</w:t>
      </w:r>
    </w:p>
    <w:p w14:paraId="058629F0" w14:textId="1BDBA94C" w:rsidR="00302149" w:rsidRDefault="00F71318" w:rsidP="00302149">
      <w:pPr>
        <w:spacing w:after="0" w:line="240" w:lineRule="auto"/>
        <w:jc w:val="both"/>
        <w:rPr>
          <w:rFonts w:ascii="Arial" w:hAnsi="Arial" w:cs="Arial"/>
          <w:sz w:val="24"/>
          <w:szCs w:val="24"/>
        </w:rPr>
      </w:pPr>
      <w:r>
        <w:rPr>
          <w:rFonts w:ascii="Arial" w:hAnsi="Arial" w:cs="Arial"/>
          <w:sz w:val="24"/>
          <w:szCs w:val="24"/>
        </w:rPr>
        <w:t xml:space="preserve">                (0.763)         </w:t>
      </w:r>
      <w:proofErr w:type="gramStart"/>
      <w:r>
        <w:rPr>
          <w:rFonts w:ascii="Arial" w:hAnsi="Arial" w:cs="Arial"/>
          <w:sz w:val="24"/>
          <w:szCs w:val="24"/>
        </w:rPr>
        <w:t xml:space="preserve">   (</w:t>
      </w:r>
      <w:proofErr w:type="gramEnd"/>
      <w:r>
        <w:rPr>
          <w:rFonts w:ascii="Arial" w:hAnsi="Arial" w:cs="Arial"/>
          <w:sz w:val="24"/>
          <w:szCs w:val="24"/>
        </w:rPr>
        <w:t>0.001)          (0.021)          (0.828)</w:t>
      </w:r>
    </w:p>
    <w:p w14:paraId="6FA59BA5" w14:textId="77777777" w:rsidR="00F71318" w:rsidRDefault="00302149" w:rsidP="00302149">
      <w:pPr>
        <w:spacing w:after="0" w:line="240" w:lineRule="auto"/>
        <w:jc w:val="both"/>
        <w:rPr>
          <w:rFonts w:ascii="Arial" w:hAnsi="Arial" w:cs="Arial"/>
          <w:sz w:val="24"/>
          <w:szCs w:val="24"/>
        </w:rPr>
      </w:pPr>
      <w:r>
        <w:rPr>
          <w:rFonts w:ascii="Arial" w:hAnsi="Arial" w:cs="Arial"/>
          <w:sz w:val="24"/>
          <w:szCs w:val="24"/>
        </w:rPr>
        <w:t xml:space="preserve">  </w:t>
      </w:r>
    </w:p>
    <w:p w14:paraId="6241804A" w14:textId="2703D187" w:rsidR="00302149" w:rsidRDefault="00F71318" w:rsidP="00302149">
      <w:pPr>
        <w:spacing w:after="0" w:line="240" w:lineRule="auto"/>
        <w:jc w:val="both"/>
        <w:rPr>
          <w:rFonts w:ascii="Arial" w:hAnsi="Arial" w:cs="Arial"/>
          <w:sz w:val="24"/>
          <w:szCs w:val="24"/>
        </w:rPr>
      </w:pPr>
      <w:r>
        <w:rPr>
          <w:rFonts w:ascii="Arial" w:hAnsi="Arial" w:cs="Arial"/>
          <w:sz w:val="24"/>
          <w:szCs w:val="24"/>
        </w:rPr>
        <w:t xml:space="preserve">              + 0.071 (</w:t>
      </w:r>
      <w:proofErr w:type="spellStart"/>
      <w:proofErr w:type="gramStart"/>
      <w:r>
        <w:rPr>
          <w:rFonts w:ascii="Arial" w:hAnsi="Arial" w:cs="Arial"/>
          <w:sz w:val="24"/>
          <w:szCs w:val="24"/>
        </w:rPr>
        <w:t>LDR</w:t>
      </w:r>
      <w:r w:rsidRPr="00F71318">
        <w:rPr>
          <w:rFonts w:ascii="Arial" w:hAnsi="Arial" w:cs="Arial"/>
          <w:sz w:val="24"/>
          <w:szCs w:val="24"/>
          <w:vertAlign w:val="subscript"/>
        </w:rPr>
        <w:t>i,t</w:t>
      </w:r>
      <w:proofErr w:type="spellEnd"/>
      <w:proofErr w:type="gramEnd"/>
      <w:r>
        <w:rPr>
          <w:rFonts w:ascii="Arial" w:hAnsi="Arial" w:cs="Arial"/>
          <w:sz w:val="24"/>
          <w:szCs w:val="24"/>
        </w:rPr>
        <w:t>*</w:t>
      </w:r>
      <w:proofErr w:type="spellStart"/>
      <w:r>
        <w:rPr>
          <w:rFonts w:ascii="Arial" w:hAnsi="Arial" w:cs="Arial"/>
          <w:sz w:val="24"/>
          <w:szCs w:val="24"/>
        </w:rPr>
        <w:t>Risk</w:t>
      </w:r>
      <w:r w:rsidRPr="00F71318">
        <w:rPr>
          <w:rFonts w:ascii="Arial" w:hAnsi="Arial" w:cs="Arial"/>
          <w:sz w:val="24"/>
          <w:szCs w:val="24"/>
          <w:vertAlign w:val="subscript"/>
        </w:rPr>
        <w:t>i,t</w:t>
      </w:r>
      <w:proofErr w:type="spellEnd"/>
      <w:r>
        <w:rPr>
          <w:rFonts w:ascii="Arial" w:hAnsi="Arial" w:cs="Arial"/>
          <w:sz w:val="24"/>
          <w:szCs w:val="24"/>
        </w:rPr>
        <w:t>) + 0.021 (</w:t>
      </w:r>
      <w:proofErr w:type="spellStart"/>
      <w:r>
        <w:rPr>
          <w:rFonts w:ascii="Arial" w:hAnsi="Arial" w:cs="Arial"/>
          <w:sz w:val="24"/>
          <w:szCs w:val="24"/>
        </w:rPr>
        <w:t>CAR</w:t>
      </w:r>
      <w:r w:rsidRPr="00F71318">
        <w:rPr>
          <w:rFonts w:ascii="Arial" w:hAnsi="Arial" w:cs="Arial"/>
          <w:sz w:val="24"/>
          <w:szCs w:val="24"/>
          <w:vertAlign w:val="subscript"/>
        </w:rPr>
        <w:t>i,t</w:t>
      </w:r>
      <w:proofErr w:type="spellEnd"/>
      <w:r>
        <w:rPr>
          <w:rFonts w:ascii="Arial" w:hAnsi="Arial" w:cs="Arial"/>
          <w:sz w:val="24"/>
          <w:szCs w:val="24"/>
        </w:rPr>
        <w:t>*</w:t>
      </w:r>
      <w:proofErr w:type="spellStart"/>
      <w:r>
        <w:rPr>
          <w:rFonts w:ascii="Arial" w:hAnsi="Arial" w:cs="Arial"/>
          <w:sz w:val="24"/>
          <w:szCs w:val="24"/>
        </w:rPr>
        <w:t>Risk</w:t>
      </w:r>
      <w:r w:rsidRPr="00F71318">
        <w:rPr>
          <w:rFonts w:ascii="Arial" w:hAnsi="Arial" w:cs="Arial"/>
          <w:sz w:val="24"/>
          <w:szCs w:val="24"/>
          <w:vertAlign w:val="subscript"/>
        </w:rPr>
        <w:t>i,t</w:t>
      </w:r>
      <w:proofErr w:type="spellEnd"/>
      <w:r>
        <w:rPr>
          <w:rFonts w:ascii="Arial" w:hAnsi="Arial" w:cs="Arial"/>
          <w:sz w:val="24"/>
          <w:szCs w:val="24"/>
        </w:rPr>
        <w:t>) – 0.044 (</w:t>
      </w:r>
      <w:proofErr w:type="spellStart"/>
      <w:r>
        <w:rPr>
          <w:rFonts w:ascii="Arial" w:hAnsi="Arial" w:cs="Arial"/>
          <w:sz w:val="24"/>
          <w:szCs w:val="24"/>
        </w:rPr>
        <w:t>MP</w:t>
      </w:r>
      <w:r w:rsidRPr="00F71318">
        <w:rPr>
          <w:rFonts w:ascii="Arial" w:hAnsi="Arial" w:cs="Arial"/>
          <w:sz w:val="24"/>
          <w:szCs w:val="24"/>
          <w:vertAlign w:val="subscript"/>
        </w:rPr>
        <w:t>i,t</w:t>
      </w:r>
      <w:proofErr w:type="spellEnd"/>
      <w:r>
        <w:rPr>
          <w:rFonts w:ascii="Arial" w:hAnsi="Arial" w:cs="Arial"/>
          <w:sz w:val="24"/>
          <w:szCs w:val="24"/>
        </w:rPr>
        <w:t>*</w:t>
      </w:r>
      <w:proofErr w:type="spellStart"/>
      <w:r>
        <w:rPr>
          <w:rFonts w:ascii="Arial" w:hAnsi="Arial" w:cs="Arial"/>
          <w:sz w:val="24"/>
          <w:szCs w:val="24"/>
        </w:rPr>
        <w:t>Risk</w:t>
      </w:r>
      <w:r w:rsidRPr="00F71318">
        <w:rPr>
          <w:rFonts w:ascii="Arial" w:hAnsi="Arial" w:cs="Arial"/>
          <w:sz w:val="24"/>
          <w:szCs w:val="24"/>
          <w:vertAlign w:val="subscript"/>
        </w:rPr>
        <w:t>i,t</w:t>
      </w:r>
      <w:proofErr w:type="spellEnd"/>
      <w:r>
        <w:rPr>
          <w:rFonts w:ascii="Arial" w:hAnsi="Arial" w:cs="Arial"/>
          <w:sz w:val="24"/>
          <w:szCs w:val="24"/>
        </w:rPr>
        <w:t xml:space="preserve">) </w:t>
      </w:r>
      <w:r w:rsidR="00302149">
        <w:rPr>
          <w:rFonts w:ascii="Arial" w:hAnsi="Arial" w:cs="Arial"/>
          <w:sz w:val="24"/>
          <w:szCs w:val="24"/>
        </w:rPr>
        <w:t xml:space="preserve"> </w:t>
      </w:r>
    </w:p>
    <w:p w14:paraId="5889F897" w14:textId="70DBE3F4" w:rsidR="00F71318" w:rsidRDefault="00F71318" w:rsidP="00302149">
      <w:pPr>
        <w:spacing w:after="0" w:line="240" w:lineRule="auto"/>
        <w:jc w:val="both"/>
        <w:rPr>
          <w:rFonts w:ascii="Arial" w:hAnsi="Arial" w:cs="Arial"/>
          <w:sz w:val="24"/>
          <w:szCs w:val="24"/>
        </w:rPr>
      </w:pPr>
      <w:r>
        <w:rPr>
          <w:rFonts w:ascii="Arial" w:hAnsi="Arial" w:cs="Arial"/>
          <w:sz w:val="24"/>
          <w:szCs w:val="24"/>
        </w:rPr>
        <w:t xml:space="preserve">                (0.003)                     </w:t>
      </w:r>
      <w:proofErr w:type="gramStart"/>
      <w:r>
        <w:rPr>
          <w:rFonts w:ascii="Arial" w:hAnsi="Arial" w:cs="Arial"/>
          <w:sz w:val="24"/>
          <w:szCs w:val="24"/>
        </w:rPr>
        <w:t xml:space="preserve">   (</w:t>
      </w:r>
      <w:proofErr w:type="gramEnd"/>
      <w:r>
        <w:rPr>
          <w:rFonts w:ascii="Arial" w:hAnsi="Arial" w:cs="Arial"/>
          <w:sz w:val="24"/>
          <w:szCs w:val="24"/>
        </w:rPr>
        <w:t>0.612)                         (0.291)</w:t>
      </w:r>
    </w:p>
    <w:p w14:paraId="251696E1" w14:textId="3EC4EE98" w:rsidR="00F71318" w:rsidRDefault="00F71318" w:rsidP="00302149">
      <w:pPr>
        <w:spacing w:after="0" w:line="240" w:lineRule="auto"/>
        <w:jc w:val="both"/>
        <w:rPr>
          <w:rFonts w:ascii="Arial" w:hAnsi="Arial" w:cs="Arial"/>
          <w:sz w:val="24"/>
          <w:szCs w:val="24"/>
        </w:rPr>
      </w:pPr>
    </w:p>
    <w:p w14:paraId="240206E0" w14:textId="0ABEBDE0" w:rsidR="00F71318" w:rsidRPr="00F71318" w:rsidRDefault="00F71318" w:rsidP="00F71318">
      <w:pPr>
        <w:spacing w:after="0" w:line="240" w:lineRule="auto"/>
        <w:jc w:val="both"/>
        <w:rPr>
          <w:rFonts w:ascii="Arial" w:hAnsi="Arial" w:cs="Arial"/>
          <w:sz w:val="24"/>
          <w:szCs w:val="24"/>
        </w:rPr>
      </w:pPr>
      <w:r>
        <w:rPr>
          <w:rFonts w:ascii="Arial" w:hAnsi="Arial" w:cs="Arial"/>
          <w:sz w:val="24"/>
          <w:szCs w:val="24"/>
        </w:rPr>
        <w:t xml:space="preserve">              - 0.018 (</w:t>
      </w:r>
      <w:proofErr w:type="spellStart"/>
      <w:r>
        <w:rPr>
          <w:rFonts w:ascii="Arial" w:hAnsi="Arial" w:cs="Arial"/>
          <w:sz w:val="24"/>
          <w:szCs w:val="24"/>
        </w:rPr>
        <w:t>OILP</w:t>
      </w:r>
      <w:r w:rsidRPr="00F71318">
        <w:rPr>
          <w:rFonts w:ascii="Arial" w:hAnsi="Arial" w:cs="Arial"/>
          <w:sz w:val="24"/>
          <w:szCs w:val="24"/>
          <w:vertAlign w:val="subscript"/>
        </w:rPr>
        <w:t>t</w:t>
      </w:r>
      <w:proofErr w:type="spellEnd"/>
      <w:r>
        <w:rPr>
          <w:rFonts w:ascii="Arial" w:hAnsi="Arial" w:cs="Arial"/>
          <w:sz w:val="24"/>
          <w:szCs w:val="24"/>
        </w:rPr>
        <w:t>*</w:t>
      </w:r>
      <w:proofErr w:type="spellStart"/>
      <w:proofErr w:type="gramStart"/>
      <w:r>
        <w:rPr>
          <w:rFonts w:ascii="Arial" w:hAnsi="Arial" w:cs="Arial"/>
          <w:sz w:val="24"/>
          <w:szCs w:val="24"/>
        </w:rPr>
        <w:t>Risk</w:t>
      </w:r>
      <w:r w:rsidRPr="00F71318">
        <w:rPr>
          <w:rFonts w:ascii="Arial" w:hAnsi="Arial" w:cs="Arial"/>
          <w:sz w:val="24"/>
          <w:szCs w:val="24"/>
          <w:vertAlign w:val="subscript"/>
        </w:rPr>
        <w:t>i,t</w:t>
      </w:r>
      <w:proofErr w:type="spellEnd"/>
      <w:proofErr w:type="gramEnd"/>
      <w:r>
        <w:rPr>
          <w:rFonts w:ascii="Arial" w:hAnsi="Arial" w:cs="Arial"/>
          <w:sz w:val="24"/>
          <w:szCs w:val="24"/>
        </w:rPr>
        <w:t>) – 0.694 (</w:t>
      </w:r>
      <w:proofErr w:type="spellStart"/>
      <w:r>
        <w:rPr>
          <w:rFonts w:ascii="Arial" w:hAnsi="Arial" w:cs="Arial"/>
          <w:sz w:val="24"/>
          <w:szCs w:val="24"/>
        </w:rPr>
        <w:t>FED</w:t>
      </w:r>
      <w:r w:rsidRPr="00F71318">
        <w:rPr>
          <w:rFonts w:ascii="Arial" w:hAnsi="Arial" w:cs="Arial"/>
          <w:sz w:val="24"/>
          <w:szCs w:val="24"/>
          <w:vertAlign w:val="subscript"/>
        </w:rPr>
        <w:t>t</w:t>
      </w:r>
      <w:proofErr w:type="spellEnd"/>
      <w:r>
        <w:rPr>
          <w:rFonts w:ascii="Arial" w:hAnsi="Arial" w:cs="Arial"/>
          <w:sz w:val="24"/>
          <w:szCs w:val="24"/>
        </w:rPr>
        <w:t>*</w:t>
      </w:r>
      <w:proofErr w:type="spellStart"/>
      <w:r>
        <w:rPr>
          <w:rFonts w:ascii="Arial" w:hAnsi="Arial" w:cs="Arial"/>
          <w:sz w:val="24"/>
          <w:szCs w:val="24"/>
        </w:rPr>
        <w:t>Risk</w:t>
      </w:r>
      <w:r w:rsidRPr="00F71318">
        <w:rPr>
          <w:rFonts w:ascii="Arial" w:hAnsi="Arial" w:cs="Arial"/>
          <w:sz w:val="24"/>
          <w:szCs w:val="24"/>
          <w:vertAlign w:val="subscript"/>
        </w:rPr>
        <w:t>i,t</w:t>
      </w:r>
      <w:proofErr w:type="spellEnd"/>
      <w:r>
        <w:rPr>
          <w:rFonts w:ascii="Arial" w:hAnsi="Arial" w:cs="Arial"/>
          <w:sz w:val="24"/>
          <w:szCs w:val="24"/>
        </w:rPr>
        <w:t>)</w:t>
      </w:r>
    </w:p>
    <w:p w14:paraId="17197474" w14:textId="2045673A" w:rsidR="00F71318" w:rsidRDefault="00F71318" w:rsidP="00302149">
      <w:pPr>
        <w:spacing w:after="0" w:line="240" w:lineRule="auto"/>
        <w:jc w:val="both"/>
        <w:rPr>
          <w:rFonts w:ascii="Arial" w:hAnsi="Arial" w:cs="Arial"/>
          <w:sz w:val="24"/>
          <w:szCs w:val="24"/>
        </w:rPr>
      </w:pPr>
      <w:r>
        <w:rPr>
          <w:rFonts w:ascii="Arial" w:hAnsi="Arial" w:cs="Arial"/>
          <w:sz w:val="24"/>
          <w:szCs w:val="24"/>
        </w:rPr>
        <w:t xml:space="preserve">               (0.175)                     </w:t>
      </w:r>
      <w:proofErr w:type="gramStart"/>
      <w:r>
        <w:rPr>
          <w:rFonts w:ascii="Arial" w:hAnsi="Arial" w:cs="Arial"/>
          <w:sz w:val="24"/>
          <w:szCs w:val="24"/>
        </w:rPr>
        <w:t xml:space="preserve">   (</w:t>
      </w:r>
      <w:proofErr w:type="gramEnd"/>
      <w:r>
        <w:rPr>
          <w:rFonts w:ascii="Arial" w:hAnsi="Arial" w:cs="Arial"/>
          <w:sz w:val="24"/>
          <w:szCs w:val="24"/>
        </w:rPr>
        <w:t>0.396)</w:t>
      </w:r>
    </w:p>
    <w:p w14:paraId="6734A408" w14:textId="2195DD2F" w:rsidR="00F71318" w:rsidRDefault="00F71318" w:rsidP="00302149">
      <w:pPr>
        <w:spacing w:after="0" w:line="240" w:lineRule="auto"/>
        <w:jc w:val="both"/>
        <w:rPr>
          <w:rFonts w:ascii="Arial" w:hAnsi="Arial" w:cs="Arial"/>
          <w:sz w:val="24"/>
          <w:szCs w:val="24"/>
        </w:rPr>
      </w:pPr>
    </w:p>
    <w:p w14:paraId="0D5327FF" w14:textId="75C533D0" w:rsidR="00F71318" w:rsidRDefault="00F71318" w:rsidP="00302149">
      <w:pPr>
        <w:spacing w:after="0" w:line="240" w:lineRule="auto"/>
        <w:jc w:val="both"/>
        <w:rPr>
          <w:rFonts w:ascii="Arial" w:hAnsi="Arial" w:cs="Arial"/>
          <w:sz w:val="24"/>
          <w:szCs w:val="24"/>
        </w:rPr>
      </w:pPr>
      <w:r>
        <w:rPr>
          <w:rFonts w:ascii="Arial" w:hAnsi="Arial" w:cs="Arial"/>
          <w:sz w:val="24"/>
          <w:szCs w:val="24"/>
        </w:rPr>
        <w:t>R</w:t>
      </w:r>
      <w:r w:rsidRPr="00F71318">
        <w:rPr>
          <w:rFonts w:ascii="Arial" w:hAnsi="Arial" w:cs="Arial"/>
          <w:sz w:val="24"/>
          <w:szCs w:val="24"/>
          <w:vertAlign w:val="superscript"/>
        </w:rPr>
        <w:t>2</w:t>
      </w:r>
      <w:r>
        <w:rPr>
          <w:rFonts w:ascii="Arial" w:hAnsi="Arial" w:cs="Arial"/>
          <w:sz w:val="24"/>
          <w:szCs w:val="24"/>
        </w:rPr>
        <w:t xml:space="preserve"> = 96.16%</w:t>
      </w:r>
    </w:p>
    <w:p w14:paraId="02652F81" w14:textId="401923E4" w:rsidR="00302149" w:rsidRDefault="00F71318" w:rsidP="00302149">
      <w:pPr>
        <w:spacing w:after="0" w:line="240" w:lineRule="auto"/>
        <w:jc w:val="both"/>
        <w:rPr>
          <w:rFonts w:ascii="Arial" w:hAnsi="Arial" w:cs="Arial"/>
          <w:sz w:val="24"/>
          <w:szCs w:val="24"/>
        </w:rPr>
      </w:pPr>
      <w:r>
        <w:rPr>
          <w:rFonts w:ascii="Arial" w:hAnsi="Arial" w:cs="Arial"/>
          <w:sz w:val="24"/>
          <w:szCs w:val="24"/>
        </w:rPr>
        <w:t>F = 68.036</w:t>
      </w:r>
    </w:p>
    <w:p w14:paraId="20090982" w14:textId="670CB3EA" w:rsidR="00F71318" w:rsidRDefault="00B40908" w:rsidP="00302149">
      <w:pPr>
        <w:spacing w:after="0" w:line="240" w:lineRule="auto"/>
        <w:jc w:val="both"/>
        <w:rPr>
          <w:rFonts w:ascii="Arial" w:hAnsi="Arial" w:cs="Arial"/>
          <w:sz w:val="24"/>
          <w:szCs w:val="24"/>
        </w:rPr>
      </w:pPr>
      <w:r>
        <w:rPr>
          <w:rFonts w:ascii="Arial" w:hAnsi="Arial" w:cs="Arial"/>
          <w:sz w:val="24"/>
          <w:szCs w:val="24"/>
        </w:rPr>
        <w:t xml:space="preserve">P=value in the brackets.  </w:t>
      </w:r>
    </w:p>
    <w:p w14:paraId="4B407A53" w14:textId="77777777" w:rsidR="00F71318" w:rsidRDefault="00F71318" w:rsidP="00302149">
      <w:pPr>
        <w:spacing w:after="0" w:line="240" w:lineRule="auto"/>
        <w:jc w:val="both"/>
        <w:rPr>
          <w:rFonts w:ascii="Arial" w:hAnsi="Arial" w:cs="Arial"/>
          <w:sz w:val="24"/>
          <w:szCs w:val="24"/>
        </w:rPr>
      </w:pPr>
    </w:p>
    <w:p w14:paraId="71047491" w14:textId="2AEB95BD" w:rsidR="005B45D4" w:rsidRDefault="009E0CE1" w:rsidP="004B5738">
      <w:pPr>
        <w:jc w:val="both"/>
        <w:rPr>
          <w:rFonts w:ascii="Arial" w:hAnsi="Arial" w:cs="Arial"/>
          <w:sz w:val="24"/>
          <w:szCs w:val="24"/>
        </w:rPr>
      </w:pPr>
      <w:r>
        <w:rPr>
          <w:rFonts w:ascii="Arial" w:hAnsi="Arial" w:cs="Arial"/>
          <w:sz w:val="24"/>
          <w:szCs w:val="24"/>
        </w:rPr>
        <w:t>This model has coefficient of determinations (R</w:t>
      </w:r>
      <w:r w:rsidRPr="009E0CE1">
        <w:rPr>
          <w:rFonts w:ascii="Arial" w:hAnsi="Arial" w:cs="Arial"/>
          <w:sz w:val="24"/>
          <w:szCs w:val="24"/>
          <w:vertAlign w:val="superscript"/>
        </w:rPr>
        <w:t>2</w:t>
      </w:r>
      <w:r>
        <w:rPr>
          <w:rFonts w:ascii="Arial" w:hAnsi="Arial" w:cs="Arial"/>
          <w:sz w:val="24"/>
          <w:szCs w:val="24"/>
        </w:rPr>
        <w:t>) of 96.16%. It means, all data variation of independent variable could explain variation of Non-Performing Loan by 96.16% and the rest is by other variable. Using F-test, this model is goof of fit</w:t>
      </w:r>
      <w:r w:rsidR="00EF6D50">
        <w:rPr>
          <w:rFonts w:ascii="Arial" w:hAnsi="Arial" w:cs="Arial"/>
          <w:sz w:val="24"/>
          <w:szCs w:val="24"/>
        </w:rPr>
        <w:t xml:space="preserve"> for explanation relationship of all variable to determine Non-Performing Loan.</w:t>
      </w:r>
      <w:r>
        <w:rPr>
          <w:rFonts w:ascii="Arial" w:hAnsi="Arial" w:cs="Arial"/>
          <w:sz w:val="24"/>
          <w:szCs w:val="24"/>
        </w:rPr>
        <w:t xml:space="preserve">   </w:t>
      </w:r>
    </w:p>
    <w:p w14:paraId="2CA89C3C" w14:textId="64EAA7ED" w:rsidR="005B45D4" w:rsidRDefault="00546582" w:rsidP="004B5738">
      <w:pPr>
        <w:jc w:val="both"/>
        <w:rPr>
          <w:rFonts w:ascii="Arial" w:hAnsi="Arial" w:cs="Arial"/>
          <w:sz w:val="24"/>
          <w:szCs w:val="24"/>
        </w:rPr>
      </w:pPr>
      <w:r>
        <w:rPr>
          <w:rFonts w:ascii="Arial" w:hAnsi="Arial" w:cs="Arial"/>
          <w:sz w:val="24"/>
          <w:szCs w:val="24"/>
        </w:rPr>
        <w:t xml:space="preserve">Then, </w:t>
      </w:r>
      <w:r w:rsidR="003A131E">
        <w:rPr>
          <w:rFonts w:ascii="Arial" w:hAnsi="Arial" w:cs="Arial"/>
          <w:sz w:val="24"/>
          <w:szCs w:val="24"/>
        </w:rPr>
        <w:t>this paper also investigated how long the Non-Performing Loan (NPL) to achieve equilibrium of NPL Ratio. Based on coefficient of Non-Performing Loan, the λ value of 0.113 stated</w:t>
      </w:r>
      <w:r w:rsidR="00CB13D1">
        <w:rPr>
          <w:rFonts w:ascii="Arial" w:hAnsi="Arial" w:cs="Arial"/>
          <w:sz w:val="24"/>
          <w:szCs w:val="24"/>
        </w:rPr>
        <w:t xml:space="preserve"> that Non-Performing loan achieve equilibrium value within 0.887 </w:t>
      </w:r>
      <w:r w:rsidR="00CB13D1">
        <w:rPr>
          <w:rFonts w:ascii="Arial" w:hAnsi="Arial" w:cs="Arial"/>
          <w:sz w:val="24"/>
          <w:szCs w:val="24"/>
        </w:rPr>
        <w:lastRenderedPageBreak/>
        <w:t>year (10 mo</w:t>
      </w:r>
      <w:r w:rsidR="00E62BF8">
        <w:rPr>
          <w:rFonts w:ascii="Arial" w:hAnsi="Arial" w:cs="Arial"/>
          <w:sz w:val="24"/>
          <w:szCs w:val="24"/>
        </w:rPr>
        <w:t>n</w:t>
      </w:r>
      <w:r w:rsidR="00CB13D1">
        <w:rPr>
          <w:rFonts w:ascii="Arial" w:hAnsi="Arial" w:cs="Arial"/>
          <w:sz w:val="24"/>
          <w:szCs w:val="24"/>
        </w:rPr>
        <w:t>ths, 19 days).</w:t>
      </w:r>
      <w:r w:rsidR="005E40D6">
        <w:rPr>
          <w:rFonts w:ascii="Arial" w:hAnsi="Arial" w:cs="Arial"/>
          <w:sz w:val="24"/>
          <w:szCs w:val="24"/>
        </w:rPr>
        <w:t xml:space="preserve">  This Non-performing Loan</w:t>
      </w:r>
      <w:r w:rsidR="00CB13D1">
        <w:rPr>
          <w:rFonts w:ascii="Arial" w:hAnsi="Arial" w:cs="Arial"/>
          <w:sz w:val="24"/>
          <w:szCs w:val="24"/>
        </w:rPr>
        <w:t xml:space="preserve"> </w:t>
      </w:r>
      <w:r w:rsidR="005E40D6">
        <w:rPr>
          <w:rFonts w:ascii="Arial" w:hAnsi="Arial" w:cs="Arial"/>
          <w:sz w:val="24"/>
          <w:szCs w:val="24"/>
        </w:rPr>
        <w:t xml:space="preserve">of Lag-one was significant to affect current Non-Performing Loan at level of Significant of 20%.  </w:t>
      </w:r>
      <w:r w:rsidR="003A131E">
        <w:rPr>
          <w:rFonts w:ascii="Arial" w:hAnsi="Arial" w:cs="Arial"/>
          <w:sz w:val="24"/>
          <w:szCs w:val="24"/>
        </w:rPr>
        <w:t xml:space="preserve">  </w:t>
      </w:r>
    </w:p>
    <w:p w14:paraId="3236A747" w14:textId="7BC1D8E3" w:rsidR="00767299" w:rsidRDefault="003B7CDC" w:rsidP="004B5738">
      <w:pPr>
        <w:jc w:val="both"/>
        <w:rPr>
          <w:rFonts w:ascii="Arial" w:hAnsi="Arial" w:cs="Arial"/>
          <w:sz w:val="24"/>
          <w:szCs w:val="24"/>
        </w:rPr>
      </w:pPr>
      <w:r>
        <w:rPr>
          <w:rFonts w:ascii="Arial" w:hAnsi="Arial" w:cs="Arial"/>
          <w:sz w:val="24"/>
          <w:szCs w:val="24"/>
        </w:rPr>
        <w:t xml:space="preserve">Loan Deposits Ratio is a measurement to see how the bank distribute third party fund. </w:t>
      </w:r>
      <w:r w:rsidR="00767299">
        <w:rPr>
          <w:rFonts w:ascii="Arial" w:hAnsi="Arial" w:cs="Arial"/>
          <w:sz w:val="24"/>
          <w:szCs w:val="24"/>
        </w:rPr>
        <w:t>L</w:t>
      </w:r>
      <w:r>
        <w:rPr>
          <w:rFonts w:ascii="Arial" w:hAnsi="Arial" w:cs="Arial"/>
          <w:sz w:val="24"/>
          <w:szCs w:val="24"/>
        </w:rPr>
        <w:t xml:space="preserve">oan </w:t>
      </w:r>
      <w:r w:rsidR="00767299">
        <w:rPr>
          <w:rFonts w:ascii="Arial" w:hAnsi="Arial" w:cs="Arial"/>
          <w:sz w:val="24"/>
          <w:szCs w:val="24"/>
        </w:rPr>
        <w:t>D</w:t>
      </w:r>
      <w:r>
        <w:rPr>
          <w:rFonts w:ascii="Arial" w:hAnsi="Arial" w:cs="Arial"/>
          <w:sz w:val="24"/>
          <w:szCs w:val="24"/>
        </w:rPr>
        <w:t xml:space="preserve">eposits </w:t>
      </w:r>
      <w:r w:rsidR="00767299">
        <w:rPr>
          <w:rFonts w:ascii="Arial" w:hAnsi="Arial" w:cs="Arial"/>
          <w:sz w:val="24"/>
          <w:szCs w:val="24"/>
        </w:rPr>
        <w:t>R</w:t>
      </w:r>
      <w:r>
        <w:rPr>
          <w:rFonts w:ascii="Arial" w:hAnsi="Arial" w:cs="Arial"/>
          <w:sz w:val="24"/>
          <w:szCs w:val="24"/>
        </w:rPr>
        <w:t>atio</w:t>
      </w:r>
      <w:r w:rsidR="00767299">
        <w:rPr>
          <w:rFonts w:ascii="Arial" w:hAnsi="Arial" w:cs="Arial"/>
          <w:sz w:val="24"/>
          <w:szCs w:val="24"/>
        </w:rPr>
        <w:t xml:space="preserve"> has negative impact to NPL and statistically significant affect current NPL at level of significant of 1%.</w:t>
      </w:r>
      <w:r>
        <w:rPr>
          <w:rFonts w:ascii="Arial" w:hAnsi="Arial" w:cs="Arial"/>
          <w:sz w:val="24"/>
          <w:szCs w:val="24"/>
        </w:rPr>
        <w:t xml:space="preserve">  This result support the theory and previous research.</w:t>
      </w:r>
    </w:p>
    <w:p w14:paraId="1EC7D9AC" w14:textId="3094595D" w:rsidR="003B7CDC" w:rsidRDefault="003B7CDC" w:rsidP="003B7CDC">
      <w:pPr>
        <w:jc w:val="both"/>
        <w:rPr>
          <w:rFonts w:ascii="Arial" w:hAnsi="Arial" w:cs="Arial"/>
          <w:sz w:val="24"/>
          <w:szCs w:val="24"/>
        </w:rPr>
      </w:pPr>
      <w:r>
        <w:rPr>
          <w:rFonts w:ascii="Arial" w:hAnsi="Arial" w:cs="Arial"/>
          <w:sz w:val="24"/>
          <w:szCs w:val="24"/>
        </w:rPr>
        <w:t xml:space="preserve">Capital Adequacy ratio is a measurement how the bank provide capital to operate bank. All Central bank has target ratio this figure that it should be more than 8%.  </w:t>
      </w:r>
      <w:r w:rsidR="00767299">
        <w:rPr>
          <w:rFonts w:ascii="Arial" w:hAnsi="Arial" w:cs="Arial"/>
          <w:sz w:val="24"/>
          <w:szCs w:val="24"/>
        </w:rPr>
        <w:t>CAR has negative impact to NPL and statistically significant affect current NPL at level of significant of 1%.</w:t>
      </w:r>
      <w:r>
        <w:rPr>
          <w:rFonts w:ascii="Arial" w:hAnsi="Arial" w:cs="Arial"/>
          <w:sz w:val="24"/>
          <w:szCs w:val="24"/>
        </w:rPr>
        <w:t xml:space="preserve"> This result support the theory and previous research.</w:t>
      </w:r>
    </w:p>
    <w:p w14:paraId="2E0D310A" w14:textId="6807FA52" w:rsidR="00715D01" w:rsidRDefault="00715D01" w:rsidP="00715D01">
      <w:pPr>
        <w:jc w:val="both"/>
        <w:rPr>
          <w:rFonts w:ascii="Arial" w:hAnsi="Arial" w:cs="Arial"/>
          <w:sz w:val="24"/>
          <w:szCs w:val="24"/>
        </w:rPr>
      </w:pPr>
      <w:r>
        <w:rPr>
          <w:rFonts w:ascii="Arial" w:hAnsi="Arial" w:cs="Arial"/>
          <w:sz w:val="24"/>
          <w:szCs w:val="24"/>
        </w:rPr>
        <w:t xml:space="preserve">Market Power is a measurement the capability bank to dominate market and how the bank compete to others bank.  </w:t>
      </w:r>
      <w:r w:rsidR="00767299">
        <w:rPr>
          <w:rFonts w:ascii="Arial" w:hAnsi="Arial" w:cs="Arial"/>
          <w:sz w:val="24"/>
          <w:szCs w:val="24"/>
        </w:rPr>
        <w:t>Market power has negative impact to NPL and statistically significant affect current NPL at level of significant of 10%.</w:t>
      </w:r>
      <w:r w:rsidRPr="00715D01">
        <w:rPr>
          <w:rFonts w:ascii="Arial" w:hAnsi="Arial" w:cs="Arial"/>
          <w:sz w:val="24"/>
          <w:szCs w:val="24"/>
        </w:rPr>
        <w:t xml:space="preserve"> </w:t>
      </w:r>
      <w:r>
        <w:rPr>
          <w:rFonts w:ascii="Arial" w:hAnsi="Arial" w:cs="Arial"/>
          <w:sz w:val="24"/>
          <w:szCs w:val="24"/>
        </w:rPr>
        <w:t>This result support the theory and previous research.</w:t>
      </w:r>
    </w:p>
    <w:p w14:paraId="632E11E2" w14:textId="43B0B6C8" w:rsidR="00715D01" w:rsidRDefault="00715D01" w:rsidP="00715D01">
      <w:pPr>
        <w:jc w:val="both"/>
        <w:rPr>
          <w:rFonts w:ascii="Arial" w:hAnsi="Arial" w:cs="Arial"/>
          <w:sz w:val="24"/>
          <w:szCs w:val="24"/>
        </w:rPr>
      </w:pPr>
      <w:r>
        <w:rPr>
          <w:rFonts w:ascii="Arial" w:hAnsi="Arial" w:cs="Arial"/>
          <w:sz w:val="24"/>
          <w:szCs w:val="24"/>
        </w:rPr>
        <w:t xml:space="preserve">Oil price become variable that all businessman and government staff have big attention. Oil price has impact to economy </w:t>
      </w:r>
      <w:proofErr w:type="gramStart"/>
      <w:r>
        <w:rPr>
          <w:rFonts w:ascii="Arial" w:hAnsi="Arial" w:cs="Arial"/>
          <w:sz w:val="24"/>
          <w:szCs w:val="24"/>
        </w:rPr>
        <w:t>and also</w:t>
      </w:r>
      <w:proofErr w:type="gramEnd"/>
      <w:r>
        <w:rPr>
          <w:rFonts w:ascii="Arial" w:hAnsi="Arial" w:cs="Arial"/>
          <w:sz w:val="24"/>
          <w:szCs w:val="24"/>
        </w:rPr>
        <w:t xml:space="preserve"> government budget.   </w:t>
      </w:r>
      <w:r w:rsidR="00767299">
        <w:rPr>
          <w:rFonts w:ascii="Arial" w:hAnsi="Arial" w:cs="Arial"/>
          <w:sz w:val="24"/>
          <w:szCs w:val="24"/>
        </w:rPr>
        <w:t>Oil Price has positive impact to NPL and statistically significant affect current NPL at level of significant of 1%.</w:t>
      </w:r>
      <w:r>
        <w:rPr>
          <w:rFonts w:ascii="Arial" w:hAnsi="Arial" w:cs="Arial"/>
          <w:sz w:val="24"/>
          <w:szCs w:val="24"/>
        </w:rPr>
        <w:t xml:space="preserve"> This result support the theory and previous research.</w:t>
      </w:r>
    </w:p>
    <w:p w14:paraId="0214EA61" w14:textId="34BF29CC" w:rsidR="00767299" w:rsidRDefault="00715D01" w:rsidP="00767299">
      <w:pPr>
        <w:jc w:val="both"/>
        <w:rPr>
          <w:rFonts w:ascii="Arial" w:hAnsi="Arial" w:cs="Arial"/>
          <w:sz w:val="24"/>
          <w:szCs w:val="24"/>
        </w:rPr>
      </w:pPr>
      <w:r>
        <w:rPr>
          <w:rFonts w:ascii="Arial" w:hAnsi="Arial" w:cs="Arial"/>
          <w:sz w:val="24"/>
          <w:szCs w:val="24"/>
        </w:rPr>
        <w:t xml:space="preserve">Fed Rate is target rate for all emerging countries. Fed Rate become policy rate for emerging market countries. </w:t>
      </w:r>
      <w:r w:rsidR="00767299">
        <w:rPr>
          <w:rFonts w:ascii="Arial" w:hAnsi="Arial" w:cs="Arial"/>
          <w:sz w:val="24"/>
          <w:szCs w:val="24"/>
        </w:rPr>
        <w:t>Fed Rate has positive impact to N</w:t>
      </w:r>
      <w:r>
        <w:rPr>
          <w:rFonts w:ascii="Arial" w:hAnsi="Arial" w:cs="Arial"/>
          <w:sz w:val="24"/>
          <w:szCs w:val="24"/>
        </w:rPr>
        <w:t>on-</w:t>
      </w:r>
      <w:r w:rsidR="00767299">
        <w:rPr>
          <w:rFonts w:ascii="Arial" w:hAnsi="Arial" w:cs="Arial"/>
          <w:sz w:val="24"/>
          <w:szCs w:val="24"/>
        </w:rPr>
        <w:t>P</w:t>
      </w:r>
      <w:r>
        <w:rPr>
          <w:rFonts w:ascii="Arial" w:hAnsi="Arial" w:cs="Arial"/>
          <w:sz w:val="24"/>
          <w:szCs w:val="24"/>
        </w:rPr>
        <w:t xml:space="preserve">erforming </w:t>
      </w:r>
      <w:r w:rsidR="00767299">
        <w:rPr>
          <w:rFonts w:ascii="Arial" w:hAnsi="Arial" w:cs="Arial"/>
          <w:sz w:val="24"/>
          <w:szCs w:val="24"/>
        </w:rPr>
        <w:t>L</w:t>
      </w:r>
      <w:r>
        <w:rPr>
          <w:rFonts w:ascii="Arial" w:hAnsi="Arial" w:cs="Arial"/>
          <w:sz w:val="24"/>
          <w:szCs w:val="24"/>
        </w:rPr>
        <w:t>oan</w:t>
      </w:r>
      <w:r w:rsidR="00767299">
        <w:rPr>
          <w:rFonts w:ascii="Arial" w:hAnsi="Arial" w:cs="Arial"/>
          <w:sz w:val="24"/>
          <w:szCs w:val="24"/>
        </w:rPr>
        <w:t xml:space="preserve"> and statistically significant affect current N</w:t>
      </w:r>
      <w:r>
        <w:rPr>
          <w:rFonts w:ascii="Arial" w:hAnsi="Arial" w:cs="Arial"/>
          <w:sz w:val="24"/>
          <w:szCs w:val="24"/>
        </w:rPr>
        <w:t>on-</w:t>
      </w:r>
      <w:r w:rsidR="00767299">
        <w:rPr>
          <w:rFonts w:ascii="Arial" w:hAnsi="Arial" w:cs="Arial"/>
          <w:sz w:val="24"/>
          <w:szCs w:val="24"/>
        </w:rPr>
        <w:t>P</w:t>
      </w:r>
      <w:r>
        <w:rPr>
          <w:rFonts w:ascii="Arial" w:hAnsi="Arial" w:cs="Arial"/>
          <w:sz w:val="24"/>
          <w:szCs w:val="24"/>
        </w:rPr>
        <w:t xml:space="preserve">erforming </w:t>
      </w:r>
      <w:r w:rsidR="00767299">
        <w:rPr>
          <w:rFonts w:ascii="Arial" w:hAnsi="Arial" w:cs="Arial"/>
          <w:sz w:val="24"/>
          <w:szCs w:val="24"/>
        </w:rPr>
        <w:t>L</w:t>
      </w:r>
      <w:r>
        <w:rPr>
          <w:rFonts w:ascii="Arial" w:hAnsi="Arial" w:cs="Arial"/>
          <w:sz w:val="24"/>
          <w:szCs w:val="24"/>
        </w:rPr>
        <w:t>oan</w:t>
      </w:r>
      <w:r w:rsidR="00767299">
        <w:rPr>
          <w:rFonts w:ascii="Arial" w:hAnsi="Arial" w:cs="Arial"/>
          <w:sz w:val="24"/>
          <w:szCs w:val="24"/>
        </w:rPr>
        <w:t xml:space="preserve"> at level of significant of 5%.</w:t>
      </w:r>
    </w:p>
    <w:p w14:paraId="7F51517E" w14:textId="4C0779FD" w:rsidR="00767299" w:rsidRDefault="00715D01" w:rsidP="004B5738">
      <w:pPr>
        <w:jc w:val="both"/>
        <w:rPr>
          <w:rFonts w:ascii="Arial" w:hAnsi="Arial" w:cs="Arial"/>
          <w:sz w:val="24"/>
          <w:szCs w:val="24"/>
        </w:rPr>
      </w:pPr>
      <w:r>
        <w:rPr>
          <w:rFonts w:ascii="Arial" w:hAnsi="Arial" w:cs="Arial"/>
          <w:sz w:val="24"/>
          <w:szCs w:val="24"/>
        </w:rPr>
        <w:t xml:space="preserve">Risk as variable independent is also as moderating variable. As Moderating variable, </w:t>
      </w:r>
      <w:r w:rsidR="00767299">
        <w:rPr>
          <w:rFonts w:ascii="Arial" w:hAnsi="Arial" w:cs="Arial"/>
          <w:sz w:val="24"/>
          <w:szCs w:val="24"/>
        </w:rPr>
        <w:t>Risk has significantly to strength relationship LDR with current N</w:t>
      </w:r>
      <w:r>
        <w:rPr>
          <w:rFonts w:ascii="Arial" w:hAnsi="Arial" w:cs="Arial"/>
          <w:sz w:val="24"/>
          <w:szCs w:val="24"/>
        </w:rPr>
        <w:t>on-Performing Loan. Bankers should have attention to this ratio when they take decision for distribute the loan.</w:t>
      </w:r>
      <w:r w:rsidR="006775AB">
        <w:rPr>
          <w:rFonts w:ascii="Arial" w:hAnsi="Arial" w:cs="Arial"/>
          <w:sz w:val="24"/>
          <w:szCs w:val="24"/>
        </w:rPr>
        <w:t xml:space="preserve"> </w:t>
      </w:r>
      <w:r w:rsidR="00767299">
        <w:rPr>
          <w:rFonts w:ascii="Arial" w:hAnsi="Arial" w:cs="Arial"/>
          <w:sz w:val="24"/>
          <w:szCs w:val="24"/>
        </w:rPr>
        <w:t xml:space="preserve">Risk </w:t>
      </w:r>
      <w:r w:rsidR="00CA04CD">
        <w:rPr>
          <w:rFonts w:ascii="Arial" w:hAnsi="Arial" w:cs="Arial"/>
          <w:sz w:val="24"/>
          <w:szCs w:val="24"/>
        </w:rPr>
        <w:t xml:space="preserve">as independent variable </w:t>
      </w:r>
      <w:r w:rsidR="00767299">
        <w:rPr>
          <w:rFonts w:ascii="Arial" w:hAnsi="Arial" w:cs="Arial"/>
          <w:sz w:val="24"/>
          <w:szCs w:val="24"/>
        </w:rPr>
        <w:t>has positive impact to current N</w:t>
      </w:r>
      <w:r w:rsidR="005A4C4F">
        <w:rPr>
          <w:rFonts w:ascii="Arial" w:hAnsi="Arial" w:cs="Arial"/>
          <w:sz w:val="24"/>
          <w:szCs w:val="24"/>
        </w:rPr>
        <w:t>on-</w:t>
      </w:r>
      <w:r w:rsidR="00767299">
        <w:rPr>
          <w:rFonts w:ascii="Arial" w:hAnsi="Arial" w:cs="Arial"/>
          <w:sz w:val="24"/>
          <w:szCs w:val="24"/>
        </w:rPr>
        <w:t>P</w:t>
      </w:r>
      <w:r w:rsidR="005A4C4F">
        <w:rPr>
          <w:rFonts w:ascii="Arial" w:hAnsi="Arial" w:cs="Arial"/>
          <w:sz w:val="24"/>
          <w:szCs w:val="24"/>
        </w:rPr>
        <w:t xml:space="preserve">erformance </w:t>
      </w:r>
      <w:proofErr w:type="gramStart"/>
      <w:r w:rsidR="00767299">
        <w:rPr>
          <w:rFonts w:ascii="Arial" w:hAnsi="Arial" w:cs="Arial"/>
          <w:sz w:val="24"/>
          <w:szCs w:val="24"/>
        </w:rPr>
        <w:t>L</w:t>
      </w:r>
      <w:r w:rsidR="005A4C4F">
        <w:rPr>
          <w:rFonts w:ascii="Arial" w:hAnsi="Arial" w:cs="Arial"/>
          <w:sz w:val="24"/>
          <w:szCs w:val="24"/>
        </w:rPr>
        <w:t>oan</w:t>
      </w:r>
      <w:proofErr w:type="gramEnd"/>
      <w:r w:rsidR="00767299">
        <w:rPr>
          <w:rFonts w:ascii="Arial" w:hAnsi="Arial" w:cs="Arial"/>
          <w:sz w:val="24"/>
          <w:szCs w:val="24"/>
        </w:rPr>
        <w:t xml:space="preserve"> and it does not significant affect NPL at 5%.</w:t>
      </w:r>
      <w:r w:rsidR="006775AB">
        <w:rPr>
          <w:rFonts w:ascii="Arial" w:hAnsi="Arial" w:cs="Arial"/>
          <w:sz w:val="24"/>
          <w:szCs w:val="24"/>
        </w:rPr>
        <w:t xml:space="preserve">  </w:t>
      </w:r>
      <w:r w:rsidR="00767299">
        <w:rPr>
          <w:rFonts w:ascii="Arial" w:hAnsi="Arial" w:cs="Arial"/>
          <w:sz w:val="24"/>
          <w:szCs w:val="24"/>
        </w:rPr>
        <w:t xml:space="preserve">Risk </w:t>
      </w:r>
      <w:r w:rsidR="00CA04CD">
        <w:rPr>
          <w:rFonts w:ascii="Arial" w:hAnsi="Arial" w:cs="Arial"/>
          <w:sz w:val="24"/>
          <w:szCs w:val="24"/>
        </w:rPr>
        <w:t xml:space="preserve">as moderating variable </w:t>
      </w:r>
      <w:r w:rsidR="00767299">
        <w:rPr>
          <w:rFonts w:ascii="Arial" w:hAnsi="Arial" w:cs="Arial"/>
          <w:sz w:val="24"/>
          <w:szCs w:val="24"/>
        </w:rPr>
        <w:t>does not</w:t>
      </w:r>
      <w:r w:rsidR="005A4C4F">
        <w:rPr>
          <w:rFonts w:ascii="Arial" w:hAnsi="Arial" w:cs="Arial"/>
          <w:sz w:val="24"/>
          <w:szCs w:val="24"/>
        </w:rPr>
        <w:t xml:space="preserve"> support to strength or weakness relationship between NPL Lag one, CAR, Market Power, Oil Price and Fed Rate.</w:t>
      </w:r>
      <w:r w:rsidR="00767299">
        <w:rPr>
          <w:rFonts w:ascii="Arial" w:hAnsi="Arial" w:cs="Arial"/>
          <w:sz w:val="24"/>
          <w:szCs w:val="24"/>
        </w:rPr>
        <w:t xml:space="preserve"> </w:t>
      </w:r>
    </w:p>
    <w:p w14:paraId="493BCDBD" w14:textId="1650A8B9" w:rsidR="00CE2E9A" w:rsidRDefault="00CE2E9A" w:rsidP="004B5738">
      <w:pPr>
        <w:jc w:val="both"/>
        <w:rPr>
          <w:rFonts w:ascii="Arial" w:hAnsi="Arial" w:cs="Arial"/>
          <w:sz w:val="24"/>
          <w:szCs w:val="24"/>
        </w:rPr>
      </w:pPr>
    </w:p>
    <w:p w14:paraId="2F658B9D" w14:textId="65A9C7AC" w:rsidR="00CE2E9A" w:rsidRDefault="00CE2E9A" w:rsidP="004B5738">
      <w:pPr>
        <w:jc w:val="both"/>
        <w:rPr>
          <w:rFonts w:ascii="Arial" w:hAnsi="Arial" w:cs="Arial"/>
          <w:sz w:val="24"/>
          <w:szCs w:val="24"/>
        </w:rPr>
      </w:pPr>
    </w:p>
    <w:p w14:paraId="3D5DEFD2" w14:textId="2BD3765F" w:rsidR="00CE2E9A" w:rsidRPr="00CE2E9A" w:rsidRDefault="00CE2E9A" w:rsidP="004B5738">
      <w:pPr>
        <w:jc w:val="both"/>
        <w:rPr>
          <w:rFonts w:ascii="Arial" w:hAnsi="Arial" w:cs="Arial"/>
          <w:b/>
          <w:bCs/>
          <w:sz w:val="24"/>
          <w:szCs w:val="24"/>
        </w:rPr>
      </w:pPr>
      <w:r w:rsidRPr="00CE2E9A">
        <w:rPr>
          <w:rFonts w:ascii="Arial" w:hAnsi="Arial" w:cs="Arial"/>
          <w:b/>
          <w:bCs/>
          <w:sz w:val="24"/>
          <w:szCs w:val="24"/>
        </w:rPr>
        <w:t>Conclusion</w:t>
      </w:r>
    </w:p>
    <w:p w14:paraId="6A70EE47" w14:textId="760625F2" w:rsidR="00CE2E9A" w:rsidRDefault="009074F8" w:rsidP="004B5738">
      <w:pPr>
        <w:jc w:val="both"/>
        <w:rPr>
          <w:rFonts w:ascii="Arial" w:hAnsi="Arial" w:cs="Arial"/>
          <w:sz w:val="24"/>
          <w:szCs w:val="24"/>
        </w:rPr>
      </w:pPr>
      <w:r>
        <w:rPr>
          <w:rFonts w:ascii="Arial" w:hAnsi="Arial" w:cs="Arial"/>
          <w:sz w:val="24"/>
          <w:szCs w:val="24"/>
        </w:rPr>
        <w:t>Based on the previous explanation, this research has</w:t>
      </w:r>
      <w:r w:rsidR="0094560C">
        <w:rPr>
          <w:rFonts w:ascii="Arial" w:hAnsi="Arial" w:cs="Arial"/>
          <w:sz w:val="24"/>
          <w:szCs w:val="24"/>
        </w:rPr>
        <w:t xml:space="preserve"> some </w:t>
      </w:r>
      <w:r>
        <w:rPr>
          <w:rFonts w:ascii="Arial" w:hAnsi="Arial" w:cs="Arial"/>
          <w:sz w:val="24"/>
          <w:szCs w:val="24"/>
        </w:rPr>
        <w:t>conclusion</w:t>
      </w:r>
      <w:r w:rsidR="0094560C">
        <w:rPr>
          <w:rFonts w:ascii="Arial" w:hAnsi="Arial" w:cs="Arial"/>
          <w:sz w:val="24"/>
          <w:szCs w:val="24"/>
        </w:rPr>
        <w:t>s</w:t>
      </w:r>
      <w:r>
        <w:rPr>
          <w:rFonts w:ascii="Arial" w:hAnsi="Arial" w:cs="Arial"/>
          <w:sz w:val="24"/>
          <w:szCs w:val="24"/>
        </w:rPr>
        <w:t xml:space="preserve"> which is first,</w:t>
      </w:r>
      <w:r w:rsidR="00D072F6">
        <w:rPr>
          <w:rFonts w:ascii="Arial" w:hAnsi="Arial" w:cs="Arial"/>
          <w:sz w:val="24"/>
          <w:szCs w:val="24"/>
        </w:rPr>
        <w:t xml:space="preserve"> Non-Performing Loan has minimum value of 0.08%, maximum of 8,9%, Average of 5,06% and Standard of Deviation of 1,45%.  Non-Performing Loan achieve equilibrium value within 10 mo</w:t>
      </w:r>
      <w:r w:rsidR="00E62BF8">
        <w:rPr>
          <w:rFonts w:ascii="Arial" w:hAnsi="Arial" w:cs="Arial"/>
          <w:sz w:val="24"/>
          <w:szCs w:val="24"/>
        </w:rPr>
        <w:t>n</w:t>
      </w:r>
      <w:r w:rsidR="00D072F6">
        <w:rPr>
          <w:rFonts w:ascii="Arial" w:hAnsi="Arial" w:cs="Arial"/>
          <w:sz w:val="24"/>
          <w:szCs w:val="24"/>
        </w:rPr>
        <w:t xml:space="preserve">ths, 19 days.  </w:t>
      </w:r>
    </w:p>
    <w:p w14:paraId="560AAE50" w14:textId="62958C88" w:rsidR="009074F8" w:rsidRDefault="004D27D2" w:rsidP="004B5738">
      <w:pPr>
        <w:jc w:val="both"/>
        <w:rPr>
          <w:rFonts w:ascii="Arial" w:hAnsi="Arial" w:cs="Arial"/>
          <w:sz w:val="24"/>
          <w:szCs w:val="24"/>
        </w:rPr>
      </w:pPr>
      <w:r>
        <w:rPr>
          <w:rFonts w:ascii="Arial" w:hAnsi="Arial" w:cs="Arial"/>
          <w:sz w:val="24"/>
          <w:szCs w:val="24"/>
        </w:rPr>
        <w:t>Second</w:t>
      </w:r>
      <w:r w:rsidR="00154405">
        <w:rPr>
          <w:rFonts w:ascii="Arial" w:hAnsi="Arial" w:cs="Arial"/>
          <w:sz w:val="24"/>
          <w:szCs w:val="24"/>
        </w:rPr>
        <w:t xml:space="preserve">, this study also used internal factor to affect current Non-Performing </w:t>
      </w:r>
      <w:proofErr w:type="gramStart"/>
      <w:r w:rsidR="00154405">
        <w:rPr>
          <w:rFonts w:ascii="Arial" w:hAnsi="Arial" w:cs="Arial"/>
          <w:sz w:val="24"/>
          <w:szCs w:val="24"/>
        </w:rPr>
        <w:t>Loan</w:t>
      </w:r>
      <w:proofErr w:type="gramEnd"/>
      <w:r w:rsidR="00154405">
        <w:rPr>
          <w:rFonts w:ascii="Arial" w:hAnsi="Arial" w:cs="Arial"/>
          <w:sz w:val="24"/>
          <w:szCs w:val="24"/>
        </w:rPr>
        <w:t xml:space="preserve"> which is Non-Performing Loan Lag one, Loan Deposit Ratio, Capital Adequacy Ratio, market Power, Risk.  </w:t>
      </w:r>
      <w:r w:rsidR="00975A70">
        <w:rPr>
          <w:rFonts w:ascii="Arial" w:hAnsi="Arial" w:cs="Arial"/>
          <w:sz w:val="24"/>
          <w:szCs w:val="24"/>
        </w:rPr>
        <w:t>Risk</w:t>
      </w:r>
      <w:r>
        <w:rPr>
          <w:rFonts w:ascii="Arial" w:hAnsi="Arial" w:cs="Arial"/>
          <w:sz w:val="24"/>
          <w:szCs w:val="24"/>
        </w:rPr>
        <w:t xml:space="preserve"> </w:t>
      </w:r>
      <w:r w:rsidR="00D072F6">
        <w:rPr>
          <w:rFonts w:ascii="Arial" w:hAnsi="Arial" w:cs="Arial"/>
          <w:sz w:val="24"/>
          <w:szCs w:val="24"/>
        </w:rPr>
        <w:t>as</w:t>
      </w:r>
      <w:r>
        <w:rPr>
          <w:rFonts w:ascii="Arial" w:hAnsi="Arial" w:cs="Arial"/>
          <w:sz w:val="24"/>
          <w:szCs w:val="24"/>
        </w:rPr>
        <w:t xml:space="preserve"> </w:t>
      </w:r>
      <w:r w:rsidR="00D072F6">
        <w:rPr>
          <w:rFonts w:ascii="Arial" w:hAnsi="Arial" w:cs="Arial"/>
          <w:sz w:val="24"/>
          <w:szCs w:val="24"/>
        </w:rPr>
        <w:t xml:space="preserve">independent </w:t>
      </w:r>
      <w:r w:rsidR="00975A70">
        <w:rPr>
          <w:rFonts w:ascii="Arial" w:hAnsi="Arial" w:cs="Arial"/>
          <w:sz w:val="24"/>
          <w:szCs w:val="24"/>
        </w:rPr>
        <w:t>variable d</w:t>
      </w:r>
      <w:r>
        <w:rPr>
          <w:rFonts w:ascii="Arial" w:hAnsi="Arial" w:cs="Arial"/>
          <w:sz w:val="24"/>
          <w:szCs w:val="24"/>
        </w:rPr>
        <w:t>id</w:t>
      </w:r>
      <w:r w:rsidR="00975A70">
        <w:rPr>
          <w:rFonts w:ascii="Arial" w:hAnsi="Arial" w:cs="Arial"/>
          <w:sz w:val="24"/>
          <w:szCs w:val="24"/>
        </w:rPr>
        <w:t xml:space="preserve"> not </w:t>
      </w:r>
      <w:proofErr w:type="gramStart"/>
      <w:r>
        <w:rPr>
          <w:rFonts w:ascii="Arial" w:hAnsi="Arial" w:cs="Arial"/>
          <w:sz w:val="24"/>
          <w:szCs w:val="24"/>
        </w:rPr>
        <w:t>has</w:t>
      </w:r>
      <w:proofErr w:type="gramEnd"/>
      <w:r>
        <w:rPr>
          <w:rFonts w:ascii="Arial" w:hAnsi="Arial" w:cs="Arial"/>
          <w:sz w:val="24"/>
          <w:szCs w:val="24"/>
        </w:rPr>
        <w:t xml:space="preserve"> </w:t>
      </w:r>
      <w:r w:rsidR="00975A70">
        <w:rPr>
          <w:rFonts w:ascii="Arial" w:hAnsi="Arial" w:cs="Arial"/>
          <w:sz w:val="24"/>
          <w:szCs w:val="24"/>
        </w:rPr>
        <w:t xml:space="preserve">significant to affect current Non-Performing Loan, others variable were significant to affect current Non-Performing Loan. </w:t>
      </w:r>
      <w:r w:rsidR="00154405">
        <w:rPr>
          <w:rFonts w:ascii="Arial" w:hAnsi="Arial" w:cs="Arial"/>
          <w:sz w:val="24"/>
          <w:szCs w:val="24"/>
        </w:rPr>
        <w:t xml:space="preserve"> </w:t>
      </w:r>
    </w:p>
    <w:p w14:paraId="3117FE54" w14:textId="561A18DA" w:rsidR="009074F8" w:rsidRDefault="004D27D2" w:rsidP="004B5738">
      <w:pPr>
        <w:jc w:val="both"/>
        <w:rPr>
          <w:rFonts w:ascii="Arial" w:hAnsi="Arial" w:cs="Arial"/>
          <w:sz w:val="24"/>
          <w:szCs w:val="24"/>
        </w:rPr>
      </w:pPr>
      <w:r>
        <w:rPr>
          <w:rFonts w:ascii="Arial" w:hAnsi="Arial" w:cs="Arial"/>
          <w:sz w:val="24"/>
          <w:szCs w:val="24"/>
        </w:rPr>
        <w:lastRenderedPageBreak/>
        <w:t>Third</w:t>
      </w:r>
      <w:r w:rsidR="00E904A4">
        <w:rPr>
          <w:rFonts w:ascii="Arial" w:hAnsi="Arial" w:cs="Arial"/>
          <w:sz w:val="24"/>
          <w:szCs w:val="24"/>
        </w:rPr>
        <w:t xml:space="preserve">, this study </w:t>
      </w:r>
      <w:r w:rsidR="00154405">
        <w:rPr>
          <w:rFonts w:ascii="Arial" w:hAnsi="Arial" w:cs="Arial"/>
          <w:sz w:val="24"/>
          <w:szCs w:val="24"/>
        </w:rPr>
        <w:t xml:space="preserve">also </w:t>
      </w:r>
      <w:r w:rsidR="00E904A4">
        <w:rPr>
          <w:rFonts w:ascii="Arial" w:hAnsi="Arial" w:cs="Arial"/>
          <w:sz w:val="24"/>
          <w:szCs w:val="24"/>
        </w:rPr>
        <w:t>used external factor to affect current Non-Performing Loan which is Oil Price and Fed Rate.  Th</w:t>
      </w:r>
      <w:r w:rsidR="00154405">
        <w:rPr>
          <w:rFonts w:ascii="Arial" w:hAnsi="Arial" w:cs="Arial"/>
          <w:sz w:val="24"/>
          <w:szCs w:val="24"/>
        </w:rPr>
        <w:t>e</w:t>
      </w:r>
      <w:r w:rsidR="00E904A4">
        <w:rPr>
          <w:rFonts w:ascii="Arial" w:hAnsi="Arial" w:cs="Arial"/>
          <w:sz w:val="24"/>
          <w:szCs w:val="24"/>
        </w:rPr>
        <w:t>s</w:t>
      </w:r>
      <w:r w:rsidR="00154405">
        <w:rPr>
          <w:rFonts w:ascii="Arial" w:hAnsi="Arial" w:cs="Arial"/>
          <w:sz w:val="24"/>
          <w:szCs w:val="24"/>
        </w:rPr>
        <w:t>e</w:t>
      </w:r>
      <w:r w:rsidR="00E904A4">
        <w:rPr>
          <w:rFonts w:ascii="Arial" w:hAnsi="Arial" w:cs="Arial"/>
          <w:sz w:val="24"/>
          <w:szCs w:val="24"/>
        </w:rPr>
        <w:t xml:space="preserve"> two variable</w:t>
      </w:r>
      <w:r w:rsidR="00975A70">
        <w:rPr>
          <w:rFonts w:ascii="Arial" w:hAnsi="Arial" w:cs="Arial"/>
          <w:sz w:val="24"/>
          <w:szCs w:val="24"/>
        </w:rPr>
        <w:t>s</w:t>
      </w:r>
      <w:r w:rsidR="00E904A4">
        <w:rPr>
          <w:rFonts w:ascii="Arial" w:hAnsi="Arial" w:cs="Arial"/>
          <w:sz w:val="24"/>
          <w:szCs w:val="24"/>
        </w:rPr>
        <w:t xml:space="preserve"> of external factor are significant to affect current Non-Performing Loan. </w:t>
      </w:r>
    </w:p>
    <w:p w14:paraId="77B2F260" w14:textId="3F4B9A96" w:rsidR="009074F8" w:rsidRDefault="009074F8" w:rsidP="004B5738">
      <w:pPr>
        <w:jc w:val="both"/>
        <w:rPr>
          <w:rFonts w:ascii="Arial" w:hAnsi="Arial" w:cs="Arial"/>
          <w:sz w:val="24"/>
          <w:szCs w:val="24"/>
        </w:rPr>
      </w:pPr>
      <w:r>
        <w:rPr>
          <w:rFonts w:ascii="Arial" w:hAnsi="Arial" w:cs="Arial"/>
          <w:sz w:val="24"/>
          <w:szCs w:val="24"/>
        </w:rPr>
        <w:t>F</w:t>
      </w:r>
      <w:r w:rsidR="004D27D2">
        <w:rPr>
          <w:rFonts w:ascii="Arial" w:hAnsi="Arial" w:cs="Arial"/>
          <w:sz w:val="24"/>
          <w:szCs w:val="24"/>
        </w:rPr>
        <w:t>ourth</w:t>
      </w:r>
      <w:r w:rsidR="00130080">
        <w:rPr>
          <w:rFonts w:ascii="Arial" w:hAnsi="Arial" w:cs="Arial"/>
          <w:sz w:val="24"/>
          <w:szCs w:val="24"/>
        </w:rPr>
        <w:t>, this research also investigate</w:t>
      </w:r>
      <w:r w:rsidR="009304C5">
        <w:rPr>
          <w:rFonts w:ascii="Arial" w:hAnsi="Arial" w:cs="Arial"/>
          <w:sz w:val="24"/>
          <w:szCs w:val="24"/>
        </w:rPr>
        <w:t>d</w:t>
      </w:r>
      <w:r w:rsidR="00130080">
        <w:rPr>
          <w:rFonts w:ascii="Arial" w:hAnsi="Arial" w:cs="Arial"/>
          <w:sz w:val="24"/>
          <w:szCs w:val="24"/>
        </w:rPr>
        <w:t xml:space="preserve"> risk variable as moderating variable to affect current Non-Performing Loan.</w:t>
      </w:r>
      <w:r w:rsidR="001E56EB">
        <w:rPr>
          <w:rFonts w:ascii="Arial" w:hAnsi="Arial" w:cs="Arial"/>
          <w:sz w:val="24"/>
          <w:szCs w:val="24"/>
        </w:rPr>
        <w:t xml:space="preserve"> Only Loan Deposit ratio variable </w:t>
      </w:r>
      <w:r w:rsidR="009304C5">
        <w:rPr>
          <w:rFonts w:ascii="Arial" w:hAnsi="Arial" w:cs="Arial"/>
          <w:sz w:val="24"/>
          <w:szCs w:val="24"/>
        </w:rPr>
        <w:t>was supported by Risk as moderating variable to affect current Non-Performing Loan.</w:t>
      </w:r>
    </w:p>
    <w:p w14:paraId="79C95864" w14:textId="77777777" w:rsidR="00CE2E9A" w:rsidRDefault="00CE2E9A" w:rsidP="004B5738">
      <w:pPr>
        <w:jc w:val="both"/>
        <w:rPr>
          <w:rFonts w:ascii="Arial" w:hAnsi="Arial" w:cs="Arial"/>
          <w:sz w:val="24"/>
          <w:szCs w:val="24"/>
        </w:rPr>
      </w:pPr>
    </w:p>
    <w:p w14:paraId="65BC697B" w14:textId="45596836" w:rsidR="009074F8" w:rsidRDefault="009074F8">
      <w:pPr>
        <w:rPr>
          <w:rFonts w:ascii="Arial" w:hAnsi="Arial" w:cs="Arial"/>
          <w:sz w:val="24"/>
          <w:szCs w:val="24"/>
        </w:rPr>
      </w:pPr>
      <w:r>
        <w:rPr>
          <w:rFonts w:ascii="Arial" w:hAnsi="Arial" w:cs="Arial"/>
          <w:sz w:val="24"/>
          <w:szCs w:val="24"/>
        </w:rPr>
        <w:br w:type="page"/>
      </w:r>
    </w:p>
    <w:p w14:paraId="1B3846A5" w14:textId="77777777" w:rsidR="009074F8" w:rsidRPr="008D4F9A" w:rsidRDefault="009074F8" w:rsidP="009074F8">
      <w:pPr>
        <w:rPr>
          <w:rFonts w:ascii="Times New Roman" w:hAnsi="Times New Roman" w:cs="Times New Roman"/>
          <w:b/>
        </w:rPr>
      </w:pPr>
      <w:r w:rsidRPr="008D4F9A">
        <w:rPr>
          <w:rFonts w:ascii="Times New Roman" w:hAnsi="Times New Roman" w:cs="Times New Roman"/>
          <w:b/>
        </w:rPr>
        <w:lastRenderedPageBreak/>
        <w:t>Reference</w:t>
      </w:r>
    </w:p>
    <w:p w14:paraId="58FAD785"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Abusharba</w:t>
      </w:r>
      <w:proofErr w:type="spellEnd"/>
      <w:r w:rsidRPr="008D4F9A">
        <w:rPr>
          <w:rFonts w:ascii="Times New Roman" w:hAnsi="Times New Roman" w:cs="Times New Roman"/>
        </w:rPr>
        <w:t xml:space="preserve">, M. T. </w:t>
      </w:r>
      <w:proofErr w:type="spellStart"/>
      <w:r w:rsidRPr="008D4F9A">
        <w:rPr>
          <w:rFonts w:ascii="Times New Roman" w:hAnsi="Times New Roman" w:cs="Times New Roman"/>
        </w:rPr>
        <w:t>Triyuwono</w:t>
      </w:r>
      <w:proofErr w:type="spellEnd"/>
      <w:r w:rsidRPr="008D4F9A">
        <w:rPr>
          <w:rFonts w:ascii="Times New Roman" w:hAnsi="Times New Roman" w:cs="Times New Roman"/>
        </w:rPr>
        <w:t>, I., Ismail, M., and A. F. Rahman (2013), Determinants of Capital Adequacy Ratio (CAR) in Indonesian Islamic Commercial Banks, Global Review of Accounting and Finance, Vol. 4 (1), pp. 159 – 170</w:t>
      </w:r>
    </w:p>
    <w:p w14:paraId="2A2AF045" w14:textId="77777777" w:rsidR="009074F8" w:rsidRPr="008D4F9A" w:rsidRDefault="009074F8" w:rsidP="009074F8">
      <w:pPr>
        <w:pStyle w:val="ListParagraph"/>
        <w:spacing w:after="0" w:line="240" w:lineRule="auto"/>
        <w:ind w:left="851" w:hanging="491"/>
        <w:jc w:val="both"/>
        <w:rPr>
          <w:rFonts w:ascii="Times New Roman" w:hAnsi="Times New Roman" w:cs="Times New Roman"/>
        </w:rPr>
      </w:pPr>
    </w:p>
    <w:p w14:paraId="4C505092"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Ariss</w:t>
      </w:r>
      <w:proofErr w:type="spellEnd"/>
      <w:r w:rsidRPr="008D4F9A">
        <w:rPr>
          <w:rFonts w:ascii="Times New Roman" w:hAnsi="Times New Roman" w:cs="Times New Roman"/>
        </w:rPr>
        <w:t>, Rima T. (2010), On the Implications of market power in banking: Evidence from Developing Countries, Journal of Banking and Finance, Vol. 34, pp. 765 – 775.</w:t>
      </w:r>
    </w:p>
    <w:p w14:paraId="402FD225"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059DBEDF" w14:textId="77777777" w:rsidR="009074F8" w:rsidRPr="008D4F9A" w:rsidRDefault="009074F8" w:rsidP="009074F8">
      <w:pPr>
        <w:pStyle w:val="ListParagraph"/>
        <w:numPr>
          <w:ilvl w:val="0"/>
          <w:numId w:val="3"/>
        </w:numPr>
        <w:spacing w:after="0" w:line="240" w:lineRule="auto"/>
        <w:ind w:left="851" w:hanging="491"/>
        <w:rPr>
          <w:rFonts w:ascii="Times New Roman" w:eastAsia="Calibri" w:hAnsi="Times New Roman" w:cs="Times New Roman"/>
        </w:rPr>
      </w:pPr>
      <w:proofErr w:type="spellStart"/>
      <w:r w:rsidRPr="008D4F9A">
        <w:rPr>
          <w:rFonts w:ascii="Times New Roman" w:eastAsia="Calibri" w:hAnsi="Times New Roman" w:cs="Times New Roman"/>
        </w:rPr>
        <w:t>Badara</w:t>
      </w:r>
      <w:proofErr w:type="spellEnd"/>
      <w:r w:rsidRPr="008D4F9A">
        <w:rPr>
          <w:rFonts w:ascii="Times New Roman" w:eastAsia="Calibri" w:hAnsi="Times New Roman" w:cs="Times New Roman"/>
        </w:rPr>
        <w:t xml:space="preserve">, M. S., The moderating effect of firm size on the relationship between Board Structure and Financial Performance of Deposit Money Bank </w:t>
      </w:r>
      <w:proofErr w:type="gramStart"/>
      <w:r w:rsidRPr="008D4F9A">
        <w:rPr>
          <w:rFonts w:ascii="Times New Roman" w:eastAsia="Calibri" w:hAnsi="Times New Roman" w:cs="Times New Roman"/>
        </w:rPr>
        <w:t>In</w:t>
      </w:r>
      <w:proofErr w:type="gramEnd"/>
      <w:r w:rsidRPr="008D4F9A">
        <w:rPr>
          <w:rFonts w:ascii="Times New Roman" w:eastAsia="Calibri" w:hAnsi="Times New Roman" w:cs="Times New Roman"/>
        </w:rPr>
        <w:t xml:space="preserve"> Nigeria; Journal of Management Sciences, Vol.14 (3), 2016, pp. 101 – 115.</w:t>
      </w:r>
    </w:p>
    <w:p w14:paraId="0FB013EE" w14:textId="77777777" w:rsidR="009074F8" w:rsidRPr="008D4F9A" w:rsidRDefault="009074F8" w:rsidP="009074F8">
      <w:pPr>
        <w:pStyle w:val="ListParagraph"/>
        <w:spacing w:after="0" w:line="240" w:lineRule="auto"/>
        <w:ind w:left="851" w:hanging="491"/>
        <w:rPr>
          <w:rFonts w:ascii="Times New Roman" w:eastAsia="Calibri" w:hAnsi="Times New Roman" w:cs="Times New Roman"/>
        </w:rPr>
      </w:pPr>
    </w:p>
    <w:p w14:paraId="70F95DA9" w14:textId="77777777" w:rsidR="009074F8" w:rsidRPr="008D4F9A" w:rsidRDefault="009074F8" w:rsidP="009074F8">
      <w:pPr>
        <w:pStyle w:val="ListParagraph"/>
        <w:numPr>
          <w:ilvl w:val="0"/>
          <w:numId w:val="3"/>
        </w:numPr>
        <w:spacing w:after="0" w:line="240" w:lineRule="auto"/>
        <w:ind w:left="851" w:hanging="491"/>
        <w:jc w:val="both"/>
        <w:rPr>
          <w:rFonts w:ascii="Times New Roman" w:eastAsia="Calibri" w:hAnsi="Times New Roman" w:cs="Times New Roman"/>
        </w:rPr>
      </w:pPr>
      <w:proofErr w:type="spellStart"/>
      <w:r w:rsidRPr="008D4F9A">
        <w:rPr>
          <w:rFonts w:ascii="Times New Roman" w:hAnsi="Times New Roman" w:cs="Times New Roman"/>
        </w:rPr>
        <w:t>Biorn</w:t>
      </w:r>
      <w:proofErr w:type="spellEnd"/>
      <w:r w:rsidRPr="008D4F9A">
        <w:rPr>
          <w:rFonts w:ascii="Times New Roman" w:hAnsi="Times New Roman" w:cs="Times New Roman"/>
        </w:rPr>
        <w:t>, Erik (2017), Econometrics of Panel Data: Methods and Applications; Oxford University Press.</w:t>
      </w:r>
    </w:p>
    <w:p w14:paraId="298B122F"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57455D3B" w14:textId="77777777" w:rsidR="009074F8" w:rsidRPr="008D4F9A" w:rsidRDefault="009074F8" w:rsidP="009074F8">
      <w:pPr>
        <w:pStyle w:val="ListParagraph"/>
        <w:numPr>
          <w:ilvl w:val="0"/>
          <w:numId w:val="3"/>
        </w:numPr>
        <w:spacing w:after="0" w:line="240" w:lineRule="auto"/>
        <w:ind w:left="851" w:hanging="491"/>
        <w:rPr>
          <w:rFonts w:ascii="Times New Roman" w:hAnsi="Times New Roman" w:cs="Times New Roman"/>
        </w:rPr>
      </w:pPr>
      <w:r w:rsidRPr="008D4F9A">
        <w:rPr>
          <w:rFonts w:ascii="Times New Roman" w:hAnsi="Times New Roman" w:cs="Times New Roman"/>
        </w:rPr>
        <w:t xml:space="preserve">Chou, </w:t>
      </w:r>
      <w:proofErr w:type="spellStart"/>
      <w:r w:rsidRPr="008D4F9A">
        <w:rPr>
          <w:rFonts w:ascii="Times New Roman" w:hAnsi="Times New Roman" w:cs="Times New Roman"/>
        </w:rPr>
        <w:t>Te</w:t>
      </w:r>
      <w:proofErr w:type="spellEnd"/>
      <w:r w:rsidRPr="008D4F9A">
        <w:rPr>
          <w:rFonts w:ascii="Times New Roman" w:hAnsi="Times New Roman" w:cs="Times New Roman"/>
        </w:rPr>
        <w:t xml:space="preserve">-Kung and A. D. </w:t>
      </w:r>
      <w:proofErr w:type="spellStart"/>
      <w:r w:rsidRPr="008D4F9A">
        <w:rPr>
          <w:rFonts w:ascii="Times New Roman" w:hAnsi="Times New Roman" w:cs="Times New Roman"/>
        </w:rPr>
        <w:t>Buchdadi</w:t>
      </w:r>
      <w:proofErr w:type="spellEnd"/>
      <w:r w:rsidRPr="008D4F9A">
        <w:rPr>
          <w:rFonts w:ascii="Times New Roman" w:hAnsi="Times New Roman" w:cs="Times New Roman"/>
        </w:rPr>
        <w:t xml:space="preserve"> (2016), Bank Performance and Its Underlying Factors: A Study of Rural Banks in Indonesia, Accounting and Finance Research Vol. 5 (3), pp. 55 – 63.</w:t>
      </w:r>
    </w:p>
    <w:p w14:paraId="1B167734"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47E7C667" w14:textId="77777777" w:rsidR="009074F8" w:rsidRPr="008D4F9A" w:rsidRDefault="009074F8" w:rsidP="009074F8">
      <w:pPr>
        <w:pStyle w:val="ListParagraph"/>
        <w:numPr>
          <w:ilvl w:val="0"/>
          <w:numId w:val="3"/>
        </w:numPr>
        <w:spacing w:after="0" w:line="240" w:lineRule="auto"/>
        <w:ind w:left="851" w:hanging="491"/>
        <w:rPr>
          <w:rFonts w:ascii="Times New Roman" w:hAnsi="Times New Roman" w:cs="Times New Roman"/>
        </w:rPr>
      </w:pPr>
      <w:proofErr w:type="spellStart"/>
      <w:r w:rsidRPr="008D4F9A">
        <w:rPr>
          <w:rFonts w:ascii="Times New Roman" w:hAnsi="Times New Roman" w:cs="Times New Roman"/>
        </w:rPr>
        <w:t>Cubilas</w:t>
      </w:r>
      <w:proofErr w:type="spellEnd"/>
      <w:r w:rsidRPr="008D4F9A">
        <w:rPr>
          <w:rFonts w:ascii="Times New Roman" w:hAnsi="Times New Roman" w:cs="Times New Roman"/>
        </w:rPr>
        <w:t xml:space="preserve">, E. and N. Suarez (2013), Bank Market Power After a </w:t>
      </w:r>
      <w:proofErr w:type="gramStart"/>
      <w:r w:rsidRPr="008D4F9A">
        <w:rPr>
          <w:rFonts w:ascii="Times New Roman" w:hAnsi="Times New Roman" w:cs="Times New Roman"/>
        </w:rPr>
        <w:t>banking crises</w:t>
      </w:r>
      <w:proofErr w:type="gramEnd"/>
      <w:r w:rsidRPr="008D4F9A">
        <w:rPr>
          <w:rFonts w:ascii="Times New Roman" w:hAnsi="Times New Roman" w:cs="Times New Roman"/>
        </w:rPr>
        <w:t>: Some International evidence, Spanish Review of Financial Economics, Vol. 11, pp. 13 – 28.</w:t>
      </w:r>
    </w:p>
    <w:p w14:paraId="21B34652"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759D76A7"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Demirgüç-Kunt</w:t>
      </w:r>
      <w:proofErr w:type="spellEnd"/>
      <w:r w:rsidRPr="008D4F9A">
        <w:rPr>
          <w:rFonts w:ascii="Times New Roman" w:hAnsi="Times New Roman" w:cs="Times New Roman"/>
        </w:rPr>
        <w:t xml:space="preserve">, A. and H. Huizinga (1999), Determinants of Commercial Bank Interest Margins and Profitability: Some International Evidence, World Bank Economic </w:t>
      </w:r>
      <w:proofErr w:type="gramStart"/>
      <w:r w:rsidRPr="008D4F9A">
        <w:rPr>
          <w:rFonts w:ascii="Times New Roman" w:hAnsi="Times New Roman" w:cs="Times New Roman"/>
        </w:rPr>
        <w:t>Review ,</w:t>
      </w:r>
      <w:proofErr w:type="gramEnd"/>
      <w:r w:rsidRPr="008D4F9A">
        <w:rPr>
          <w:rFonts w:ascii="Times New Roman" w:hAnsi="Times New Roman" w:cs="Times New Roman"/>
        </w:rPr>
        <w:t xml:space="preserve"> Vol. 13 (2),  pp. 379-408</w:t>
      </w:r>
    </w:p>
    <w:p w14:paraId="34DDCDB8"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3C29D8CC" w14:textId="77777777" w:rsidR="009074F8" w:rsidRPr="008D4F9A" w:rsidRDefault="009074F8" w:rsidP="009074F8">
      <w:pPr>
        <w:pStyle w:val="ListParagraph"/>
        <w:numPr>
          <w:ilvl w:val="0"/>
          <w:numId w:val="3"/>
        </w:numPr>
        <w:spacing w:after="0" w:line="240" w:lineRule="auto"/>
        <w:ind w:left="851" w:hanging="491"/>
        <w:rPr>
          <w:rFonts w:ascii="Times New Roman" w:hAnsi="Times New Roman" w:cs="Times New Roman"/>
        </w:rPr>
      </w:pPr>
      <w:r w:rsidRPr="008D4F9A">
        <w:rPr>
          <w:rFonts w:ascii="Times New Roman" w:hAnsi="Times New Roman" w:cs="Times New Roman"/>
        </w:rPr>
        <w:t>El-</w:t>
      </w:r>
      <w:proofErr w:type="spellStart"/>
      <w:r w:rsidRPr="008D4F9A">
        <w:rPr>
          <w:rFonts w:ascii="Times New Roman" w:hAnsi="Times New Roman" w:cs="Times New Roman"/>
        </w:rPr>
        <w:t>Chaarani</w:t>
      </w:r>
      <w:proofErr w:type="spellEnd"/>
      <w:r w:rsidRPr="008D4F9A">
        <w:rPr>
          <w:rFonts w:ascii="Times New Roman" w:hAnsi="Times New Roman" w:cs="Times New Roman"/>
        </w:rPr>
        <w:t xml:space="preserve">, H. (2019), The Impact of oil Prices on the Financial Performance of Banking Sector in Middle East Region, International Journal of Energy Economics and Policy, Vol. 9 (5), pp. 148-156 </w:t>
      </w:r>
    </w:p>
    <w:p w14:paraId="2C6ED27E"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328DF115" w14:textId="77777777" w:rsidR="009074F8" w:rsidRDefault="009074F8" w:rsidP="009074F8">
      <w:pPr>
        <w:pStyle w:val="ListParagraph"/>
        <w:numPr>
          <w:ilvl w:val="0"/>
          <w:numId w:val="3"/>
        </w:numPr>
        <w:spacing w:line="240" w:lineRule="auto"/>
        <w:ind w:left="851" w:hanging="491"/>
        <w:jc w:val="both"/>
        <w:rPr>
          <w:rFonts w:ascii="Times New Roman" w:hAnsi="Times New Roman" w:cs="Times New Roman"/>
        </w:rPr>
      </w:pPr>
      <w:r w:rsidRPr="008D4F9A">
        <w:rPr>
          <w:rFonts w:ascii="Times New Roman" w:hAnsi="Times New Roman" w:cs="Times New Roman"/>
        </w:rPr>
        <w:t>Flannery, M. J. (1981), Market Interest Rates and Commercial Bank Profitability: An Empirical Investigation, Journal of Finance, Vol. 36 (5), pp. 1085 - 1101.</w:t>
      </w:r>
    </w:p>
    <w:p w14:paraId="0A668D25" w14:textId="77777777" w:rsidR="009074F8" w:rsidRPr="008D4F9A" w:rsidRDefault="009074F8" w:rsidP="009074F8">
      <w:pPr>
        <w:pStyle w:val="ListParagraph"/>
        <w:rPr>
          <w:rFonts w:ascii="Times New Roman" w:hAnsi="Times New Roman" w:cs="Times New Roman"/>
        </w:rPr>
      </w:pPr>
    </w:p>
    <w:p w14:paraId="1B41881B" w14:textId="77777777" w:rsidR="009074F8" w:rsidRPr="008D4F9A" w:rsidRDefault="009074F8" w:rsidP="009074F8">
      <w:pPr>
        <w:pStyle w:val="ListParagraph"/>
        <w:numPr>
          <w:ilvl w:val="0"/>
          <w:numId w:val="3"/>
        </w:numPr>
        <w:spacing w:line="240" w:lineRule="auto"/>
        <w:ind w:left="851" w:hanging="491"/>
        <w:jc w:val="both"/>
        <w:rPr>
          <w:rFonts w:ascii="Times New Roman" w:hAnsi="Times New Roman" w:cs="Times New Roman"/>
        </w:rPr>
      </w:pPr>
      <w:proofErr w:type="gramStart"/>
      <w:r w:rsidRPr="008D4F9A">
        <w:rPr>
          <w:rFonts w:ascii="Times New Roman" w:hAnsi="Times New Roman" w:cs="Times New Roman"/>
        </w:rPr>
        <w:t>Garcia,  (</w:t>
      </w:r>
      <w:proofErr w:type="gramEnd"/>
      <w:r w:rsidRPr="008D4F9A">
        <w:rPr>
          <w:rFonts w:ascii="Times New Roman" w:hAnsi="Times New Roman" w:cs="Times New Roman"/>
        </w:rPr>
        <w:t>2019), The Macroeconomic Consequences of Bank Capital Requirement, Annals of Economics and Statistics, Vol. 135, pp. 157 – 187.</w:t>
      </w:r>
    </w:p>
    <w:p w14:paraId="3C0F281C" w14:textId="77777777" w:rsidR="009074F8" w:rsidRDefault="009074F8" w:rsidP="009074F8">
      <w:pPr>
        <w:pStyle w:val="ListParagraph"/>
        <w:spacing w:line="240" w:lineRule="auto"/>
        <w:ind w:left="851"/>
        <w:jc w:val="both"/>
        <w:rPr>
          <w:rFonts w:ascii="Times New Roman" w:hAnsi="Times New Roman" w:cs="Times New Roman"/>
        </w:rPr>
      </w:pPr>
    </w:p>
    <w:p w14:paraId="2C828BC5" w14:textId="77777777" w:rsidR="009074F8" w:rsidRPr="008D4F9A" w:rsidRDefault="009074F8" w:rsidP="009074F8">
      <w:pPr>
        <w:pStyle w:val="ListParagraph"/>
        <w:numPr>
          <w:ilvl w:val="0"/>
          <w:numId w:val="3"/>
        </w:numPr>
        <w:spacing w:line="240" w:lineRule="auto"/>
        <w:ind w:left="851" w:hanging="491"/>
        <w:jc w:val="both"/>
        <w:rPr>
          <w:rFonts w:ascii="Times New Roman" w:hAnsi="Times New Roman" w:cs="Times New Roman"/>
        </w:rPr>
      </w:pPr>
      <w:proofErr w:type="spellStart"/>
      <w:r w:rsidRPr="008D4F9A">
        <w:rPr>
          <w:rFonts w:ascii="Times New Roman" w:hAnsi="Times New Roman" w:cs="Times New Roman"/>
        </w:rPr>
        <w:t>Ghurtskaia</w:t>
      </w:r>
      <w:proofErr w:type="spellEnd"/>
      <w:r w:rsidRPr="008D4F9A">
        <w:rPr>
          <w:rFonts w:ascii="Times New Roman" w:hAnsi="Times New Roman" w:cs="Times New Roman"/>
        </w:rPr>
        <w:t xml:space="preserve">, K. (2018), Macroeconomic Determinants of Bank Profitability: Evidence from Georgia, ECOFORUM, Vol. 7, issue 3(16), pp. 1 – 6. </w:t>
      </w:r>
    </w:p>
    <w:p w14:paraId="2738D6FD" w14:textId="77777777" w:rsidR="009074F8" w:rsidRDefault="009074F8" w:rsidP="009074F8">
      <w:pPr>
        <w:pStyle w:val="ListParagraph"/>
        <w:spacing w:after="0"/>
        <w:ind w:left="851" w:right="288"/>
        <w:jc w:val="both"/>
        <w:rPr>
          <w:rFonts w:ascii="Times New Roman" w:hAnsi="Times New Roman" w:cs="Times New Roman"/>
        </w:rPr>
      </w:pPr>
    </w:p>
    <w:p w14:paraId="4A9C7A42" w14:textId="77777777" w:rsidR="009074F8" w:rsidRPr="008D4F9A" w:rsidRDefault="009074F8" w:rsidP="009074F8">
      <w:pPr>
        <w:pStyle w:val="ListParagraph"/>
        <w:numPr>
          <w:ilvl w:val="0"/>
          <w:numId w:val="3"/>
        </w:numPr>
        <w:spacing w:after="0"/>
        <w:ind w:left="851" w:right="288" w:hanging="491"/>
        <w:jc w:val="both"/>
        <w:rPr>
          <w:rFonts w:ascii="Times New Roman" w:hAnsi="Times New Roman" w:cs="Times New Roman"/>
        </w:rPr>
      </w:pPr>
      <w:r w:rsidRPr="008D4F9A">
        <w:rPr>
          <w:rFonts w:ascii="Times New Roman" w:hAnsi="Times New Roman" w:cs="Times New Roman"/>
        </w:rPr>
        <w:t>Greene, W. H. (2008); Econometric Analysis; Pearson – Prentice Hall.</w:t>
      </w:r>
    </w:p>
    <w:p w14:paraId="700B015A" w14:textId="77777777" w:rsidR="009074F8" w:rsidRPr="008D4F9A" w:rsidRDefault="009074F8" w:rsidP="009074F8">
      <w:pPr>
        <w:pStyle w:val="ListParagraph"/>
        <w:spacing w:after="0"/>
        <w:ind w:left="851" w:right="288" w:hanging="491"/>
        <w:jc w:val="both"/>
        <w:rPr>
          <w:rFonts w:ascii="Times New Roman" w:hAnsi="Times New Roman" w:cs="Times New Roman"/>
        </w:rPr>
      </w:pPr>
    </w:p>
    <w:p w14:paraId="713FCF8E" w14:textId="77777777" w:rsidR="009074F8" w:rsidRPr="008D4F9A" w:rsidRDefault="009074F8" w:rsidP="009074F8">
      <w:pPr>
        <w:pStyle w:val="ListParagraph"/>
        <w:numPr>
          <w:ilvl w:val="0"/>
          <w:numId w:val="3"/>
        </w:numPr>
        <w:spacing w:after="0"/>
        <w:ind w:left="851" w:right="288" w:hanging="491"/>
        <w:jc w:val="both"/>
        <w:rPr>
          <w:rFonts w:ascii="Times New Roman" w:hAnsi="Times New Roman" w:cs="Times New Roman"/>
        </w:rPr>
      </w:pPr>
      <w:r w:rsidRPr="008D4F9A">
        <w:rPr>
          <w:rFonts w:ascii="Times New Roman" w:hAnsi="Times New Roman" w:cs="Times New Roman"/>
        </w:rPr>
        <w:t>Gujarati, D. N., (2003), Basic Econometrics; 4th eds.; McGraw Hill.</w:t>
      </w:r>
    </w:p>
    <w:p w14:paraId="380A7026" w14:textId="77777777" w:rsidR="009074F8" w:rsidRPr="008D4F9A" w:rsidRDefault="009074F8" w:rsidP="009074F8">
      <w:pPr>
        <w:pStyle w:val="ListParagraph"/>
        <w:spacing w:after="0"/>
        <w:ind w:left="851" w:right="288" w:hanging="491"/>
        <w:jc w:val="both"/>
        <w:rPr>
          <w:rFonts w:ascii="Times New Roman" w:hAnsi="Times New Roman" w:cs="Times New Roman"/>
        </w:rPr>
      </w:pPr>
    </w:p>
    <w:p w14:paraId="037D3B7F" w14:textId="756FCA72" w:rsidR="009074F8" w:rsidRDefault="009074F8" w:rsidP="009074F8">
      <w:pPr>
        <w:pStyle w:val="ListParagraph"/>
        <w:numPr>
          <w:ilvl w:val="0"/>
          <w:numId w:val="3"/>
        </w:numPr>
        <w:spacing w:after="0" w:line="240" w:lineRule="auto"/>
        <w:ind w:left="851" w:right="-31" w:hanging="491"/>
        <w:jc w:val="both"/>
        <w:rPr>
          <w:rFonts w:ascii="Times New Roman" w:hAnsi="Times New Roman" w:cs="Times New Roman"/>
        </w:rPr>
      </w:pPr>
      <w:r w:rsidRPr="008D4F9A">
        <w:rPr>
          <w:rFonts w:ascii="Times New Roman" w:hAnsi="Times New Roman" w:cs="Times New Roman"/>
        </w:rPr>
        <w:t>Hasan, M.S. A, Manurung, A. H. and B. Usman (2020), Determinants of Bank Profitability with Size as Moderating Variable, Journal of Applied Finance &amp; Banking, Vol. 10 (1), pp. 153 – 166.</w:t>
      </w:r>
    </w:p>
    <w:p w14:paraId="5D2F1021" w14:textId="77777777" w:rsidR="003C1684" w:rsidRPr="003C1684" w:rsidRDefault="003C1684" w:rsidP="003C1684">
      <w:pPr>
        <w:pStyle w:val="ListParagraph"/>
        <w:rPr>
          <w:rFonts w:ascii="Times New Roman" w:hAnsi="Times New Roman" w:cs="Times New Roman"/>
        </w:rPr>
      </w:pPr>
    </w:p>
    <w:p w14:paraId="5CB66AE1" w14:textId="7B8DDECD" w:rsidR="003C1684" w:rsidRPr="003C1684" w:rsidRDefault="003C1684" w:rsidP="009074F8">
      <w:pPr>
        <w:pStyle w:val="ListParagraph"/>
        <w:numPr>
          <w:ilvl w:val="0"/>
          <w:numId w:val="3"/>
        </w:numPr>
        <w:spacing w:after="0" w:line="240" w:lineRule="auto"/>
        <w:ind w:left="851" w:right="-31" w:hanging="491"/>
        <w:jc w:val="both"/>
        <w:rPr>
          <w:rFonts w:ascii="Times New Roman" w:hAnsi="Times New Roman" w:cs="Times New Roman"/>
        </w:rPr>
      </w:pPr>
      <w:proofErr w:type="spellStart"/>
      <w:r w:rsidRPr="003C1684">
        <w:rPr>
          <w:rFonts w:ascii="Times New Roman" w:hAnsi="Times New Roman" w:cs="Times New Roman"/>
        </w:rPr>
        <w:t>Hutahayan</w:t>
      </w:r>
      <w:proofErr w:type="spellEnd"/>
      <w:r w:rsidRPr="003C1684">
        <w:rPr>
          <w:rFonts w:ascii="Times New Roman" w:hAnsi="Times New Roman" w:cs="Times New Roman"/>
        </w:rPr>
        <w:t xml:space="preserve">, B., Manurung, A. H., </w:t>
      </w:r>
      <w:proofErr w:type="spellStart"/>
      <w:r w:rsidRPr="003C1684">
        <w:rPr>
          <w:rFonts w:ascii="Times New Roman" w:hAnsi="Times New Roman" w:cs="Times New Roman"/>
        </w:rPr>
        <w:t>Agoes</w:t>
      </w:r>
      <w:proofErr w:type="spellEnd"/>
      <w:r w:rsidRPr="003C1684">
        <w:rPr>
          <w:rFonts w:ascii="Times New Roman" w:hAnsi="Times New Roman" w:cs="Times New Roman"/>
        </w:rPr>
        <w:t>, S. and K. Deniswara (2020), Determinants of Non-Performing Loan Moderated by Asset Variable</w:t>
      </w:r>
      <w:r>
        <w:rPr>
          <w:rFonts w:ascii="Times New Roman" w:hAnsi="Times New Roman" w:cs="Times New Roman"/>
        </w:rPr>
        <w:t xml:space="preserve">, </w:t>
      </w:r>
      <w:r w:rsidR="00D92260">
        <w:t>International Journal of Advanced Science and Technology Vol. 29, No. 6, (2020), pp. 7586-7596</w:t>
      </w:r>
    </w:p>
    <w:p w14:paraId="76603ADE" w14:textId="77777777" w:rsidR="009074F8" w:rsidRPr="008D4F9A" w:rsidRDefault="009074F8" w:rsidP="009074F8">
      <w:pPr>
        <w:pStyle w:val="ListParagraph"/>
        <w:spacing w:after="0" w:line="240" w:lineRule="auto"/>
        <w:ind w:left="851" w:right="-90" w:hanging="491"/>
        <w:jc w:val="both"/>
        <w:rPr>
          <w:rFonts w:ascii="Times New Roman" w:hAnsi="Times New Roman" w:cs="Times New Roman"/>
        </w:rPr>
      </w:pPr>
    </w:p>
    <w:p w14:paraId="64BF5EA4"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r w:rsidRPr="008D4F9A">
        <w:rPr>
          <w:rFonts w:ascii="Times New Roman" w:hAnsi="Times New Roman" w:cs="Times New Roman"/>
        </w:rPr>
        <w:t>Jiang, Jun (2010); A Theory of Banking Regulation; European Journal of Economics, Finance and Administrative Science, Vol. 27.</w:t>
      </w:r>
    </w:p>
    <w:p w14:paraId="1C9EAD7F" w14:textId="77777777" w:rsidR="009074F8" w:rsidRPr="008D4F9A" w:rsidRDefault="009074F8" w:rsidP="009074F8">
      <w:pPr>
        <w:pStyle w:val="ListParagraph"/>
        <w:spacing w:after="0" w:line="240" w:lineRule="auto"/>
        <w:ind w:left="851" w:hanging="491"/>
        <w:jc w:val="both"/>
        <w:rPr>
          <w:rFonts w:ascii="Times New Roman" w:hAnsi="Times New Roman" w:cs="Times New Roman"/>
        </w:rPr>
      </w:pPr>
    </w:p>
    <w:p w14:paraId="0E72948A"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r w:rsidRPr="008D4F9A">
        <w:rPr>
          <w:rFonts w:ascii="Times New Roman" w:hAnsi="Times New Roman" w:cs="Times New Roman"/>
        </w:rPr>
        <w:t xml:space="preserve">Judge, G. G., R. C. Hill, W. E. Griffiths, and H. </w:t>
      </w:r>
      <w:proofErr w:type="spellStart"/>
      <w:r w:rsidRPr="008D4F9A">
        <w:rPr>
          <w:rFonts w:ascii="Times New Roman" w:hAnsi="Times New Roman" w:cs="Times New Roman"/>
        </w:rPr>
        <w:t>Lutkepohl</w:t>
      </w:r>
      <w:proofErr w:type="spellEnd"/>
      <w:r w:rsidRPr="008D4F9A">
        <w:rPr>
          <w:rFonts w:ascii="Times New Roman" w:hAnsi="Times New Roman" w:cs="Times New Roman"/>
        </w:rPr>
        <w:t>, (1982), Introduction to the Theory and Practice of Econometrics; John Wiley &amp; Sons, New York.</w:t>
      </w:r>
    </w:p>
    <w:p w14:paraId="5CB93CD6" w14:textId="77777777" w:rsidR="009074F8" w:rsidRPr="008D4F9A" w:rsidRDefault="009074F8" w:rsidP="009074F8">
      <w:pPr>
        <w:pStyle w:val="ListParagraph"/>
        <w:spacing w:after="0"/>
        <w:ind w:left="851" w:right="288" w:hanging="491"/>
        <w:jc w:val="both"/>
        <w:rPr>
          <w:rFonts w:ascii="Times New Roman" w:hAnsi="Times New Roman" w:cs="Times New Roman"/>
        </w:rPr>
      </w:pPr>
    </w:p>
    <w:p w14:paraId="495FBB41"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r w:rsidRPr="008D4F9A">
        <w:rPr>
          <w:rFonts w:ascii="Times New Roman" w:hAnsi="Times New Roman" w:cs="Times New Roman"/>
        </w:rPr>
        <w:t xml:space="preserve">Kannan, R., </w:t>
      </w:r>
      <w:proofErr w:type="spellStart"/>
      <w:r w:rsidRPr="008D4F9A">
        <w:rPr>
          <w:rFonts w:ascii="Times New Roman" w:hAnsi="Times New Roman" w:cs="Times New Roman"/>
        </w:rPr>
        <w:t>Narain</w:t>
      </w:r>
      <w:proofErr w:type="spellEnd"/>
      <w:r w:rsidRPr="008D4F9A">
        <w:rPr>
          <w:rFonts w:ascii="Times New Roman" w:hAnsi="Times New Roman" w:cs="Times New Roman"/>
        </w:rPr>
        <w:t>, A. and S. Ghosh (2001), Determinants of Net Interest Margin under Regulatory Requirements: An Econometric Study, Economic and Political Weekly, Vol. 36 (4), pp. 337 – 344.</w:t>
      </w:r>
    </w:p>
    <w:p w14:paraId="789F7A76"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1929F682"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Kleff</w:t>
      </w:r>
      <w:proofErr w:type="spellEnd"/>
      <w:r w:rsidRPr="008D4F9A">
        <w:rPr>
          <w:rFonts w:ascii="Times New Roman" w:hAnsi="Times New Roman" w:cs="Times New Roman"/>
        </w:rPr>
        <w:t xml:space="preserve">, Volker and Martin Weber (2008); How do Bank Determine </w:t>
      </w:r>
      <w:proofErr w:type="gramStart"/>
      <w:r w:rsidRPr="008D4F9A">
        <w:rPr>
          <w:rFonts w:ascii="Times New Roman" w:hAnsi="Times New Roman" w:cs="Times New Roman"/>
        </w:rPr>
        <w:t>Capital ?</w:t>
      </w:r>
      <w:proofErr w:type="gramEnd"/>
      <w:r w:rsidRPr="008D4F9A">
        <w:rPr>
          <w:rFonts w:ascii="Times New Roman" w:hAnsi="Times New Roman" w:cs="Times New Roman"/>
        </w:rPr>
        <w:t xml:space="preserve"> Empirical Evidence from Germany; Germain Economic Review, Vol. 9, No. 3; pp. 354 – 372.</w:t>
      </w:r>
    </w:p>
    <w:p w14:paraId="79E29398"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04451B2B"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Louzis</w:t>
      </w:r>
      <w:proofErr w:type="spellEnd"/>
      <w:r w:rsidRPr="008D4F9A">
        <w:rPr>
          <w:rFonts w:ascii="Times New Roman" w:hAnsi="Times New Roman" w:cs="Times New Roman"/>
        </w:rPr>
        <w:t xml:space="preserve">, D. P., </w:t>
      </w:r>
      <w:proofErr w:type="spellStart"/>
      <w:r w:rsidRPr="008D4F9A">
        <w:rPr>
          <w:rFonts w:ascii="Times New Roman" w:hAnsi="Times New Roman" w:cs="Times New Roman"/>
        </w:rPr>
        <w:t>Vouldis</w:t>
      </w:r>
      <w:proofErr w:type="spellEnd"/>
      <w:r w:rsidRPr="008D4F9A">
        <w:rPr>
          <w:rFonts w:ascii="Times New Roman" w:hAnsi="Times New Roman" w:cs="Times New Roman"/>
        </w:rPr>
        <w:t xml:space="preserve">, A. T. and V. L. Metaxas (2012), Macroeconomic and bank-specific determinants of non-performing loans in Greece: A Comparative study of Mortgage, business and consumer loan portfolios, </w:t>
      </w:r>
      <w:bookmarkStart w:id="0" w:name="_Hlk41213702"/>
      <w:r w:rsidRPr="008D4F9A">
        <w:rPr>
          <w:rFonts w:ascii="Times New Roman" w:hAnsi="Times New Roman" w:cs="Times New Roman"/>
        </w:rPr>
        <w:t>Journal of Banking and Finance, Vol. 36, pp. 1012 – 1027.</w:t>
      </w:r>
    </w:p>
    <w:bookmarkEnd w:id="0"/>
    <w:p w14:paraId="6A2FF84A"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4D552D83"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r w:rsidRPr="008D4F9A">
        <w:rPr>
          <w:rFonts w:ascii="Times New Roman" w:hAnsi="Times New Roman" w:cs="Times New Roman"/>
        </w:rPr>
        <w:t xml:space="preserve">Mahmood, F.,  D. Han, </w:t>
      </w:r>
      <w:proofErr w:type="spellStart"/>
      <w:r w:rsidRPr="008D4F9A">
        <w:rPr>
          <w:rFonts w:ascii="Times New Roman" w:hAnsi="Times New Roman" w:cs="Times New Roman"/>
        </w:rPr>
        <w:t>Nazakat</w:t>
      </w:r>
      <w:proofErr w:type="spellEnd"/>
      <w:r w:rsidRPr="008D4F9A">
        <w:rPr>
          <w:rFonts w:ascii="Times New Roman" w:hAnsi="Times New Roman" w:cs="Times New Roman"/>
        </w:rPr>
        <w:t xml:space="preserve"> Ali, R. Mubeen, and U. Shahzad, Moderating Effects of Firm Size and Leverage on the Working Capital Finance– Proﬁtability Relationship: Evidence from China; Sustainability, Vol. 11, 2019, pp. 1 – 14.</w:t>
      </w:r>
    </w:p>
    <w:p w14:paraId="57BFD361" w14:textId="77777777" w:rsidR="009074F8" w:rsidRPr="008D4F9A" w:rsidRDefault="009074F8" w:rsidP="009074F8">
      <w:pPr>
        <w:pStyle w:val="ListParagraph"/>
        <w:spacing w:after="0" w:line="240" w:lineRule="auto"/>
        <w:ind w:left="851" w:hanging="491"/>
        <w:jc w:val="both"/>
        <w:rPr>
          <w:rFonts w:ascii="Times New Roman" w:hAnsi="Times New Roman" w:cs="Times New Roman"/>
        </w:rPr>
      </w:pPr>
    </w:p>
    <w:p w14:paraId="751D1371" w14:textId="77777777" w:rsidR="009074F8" w:rsidRPr="008D4F9A" w:rsidRDefault="009074F8" w:rsidP="009074F8">
      <w:pPr>
        <w:pStyle w:val="ListParagraph"/>
        <w:numPr>
          <w:ilvl w:val="0"/>
          <w:numId w:val="3"/>
        </w:numPr>
        <w:spacing w:after="0" w:line="240" w:lineRule="auto"/>
        <w:ind w:left="851" w:hanging="491"/>
        <w:rPr>
          <w:rFonts w:ascii="Times New Roman" w:hAnsi="Times New Roman" w:cs="Times New Roman"/>
        </w:rPr>
      </w:pPr>
      <w:r w:rsidRPr="008D4F9A">
        <w:rPr>
          <w:rFonts w:ascii="Times New Roman" w:hAnsi="Times New Roman" w:cs="Times New Roman"/>
        </w:rPr>
        <w:t>Manurung, Adler H. (2019), Model and Estimation: Management and Finance Research; PT Adler Manurung Press, 2019.</w:t>
      </w:r>
    </w:p>
    <w:p w14:paraId="777FC2C5"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7B5FEEFB"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r w:rsidRPr="008D4F9A">
        <w:rPr>
          <w:rFonts w:ascii="Times New Roman" w:hAnsi="Times New Roman" w:cs="Times New Roman"/>
        </w:rPr>
        <w:t xml:space="preserve">Manurung, Adler. H. and B. </w:t>
      </w:r>
      <w:proofErr w:type="spellStart"/>
      <w:r w:rsidRPr="008D4F9A">
        <w:rPr>
          <w:rFonts w:ascii="Times New Roman" w:hAnsi="Times New Roman" w:cs="Times New Roman"/>
        </w:rPr>
        <w:t>Hutahayan</w:t>
      </w:r>
      <w:proofErr w:type="spellEnd"/>
      <w:r w:rsidRPr="008D4F9A">
        <w:rPr>
          <w:rFonts w:ascii="Times New Roman" w:hAnsi="Times New Roman" w:cs="Times New Roman"/>
        </w:rPr>
        <w:t xml:space="preserve"> (2020), Determinants of Market Power </w:t>
      </w:r>
      <w:proofErr w:type="gramStart"/>
      <w:r w:rsidRPr="008D4F9A">
        <w:rPr>
          <w:rFonts w:ascii="Times New Roman" w:hAnsi="Times New Roman" w:cs="Times New Roman"/>
        </w:rPr>
        <w:t>Of</w:t>
      </w:r>
      <w:proofErr w:type="gramEnd"/>
      <w:r w:rsidRPr="008D4F9A">
        <w:rPr>
          <w:rFonts w:ascii="Times New Roman" w:hAnsi="Times New Roman" w:cs="Times New Roman"/>
        </w:rPr>
        <w:t xml:space="preserve"> Indonesia’s Bank, International Journal of Scientific &amp; Technology Research, Vol. 9 (04), pp. 1059 – 1064.</w:t>
      </w:r>
    </w:p>
    <w:p w14:paraId="2A601749" w14:textId="77777777" w:rsidR="009074F8" w:rsidRPr="008D4F9A" w:rsidRDefault="009074F8" w:rsidP="009074F8">
      <w:pPr>
        <w:pStyle w:val="ListParagraph"/>
        <w:spacing w:after="0" w:line="240" w:lineRule="auto"/>
        <w:ind w:left="851" w:hanging="491"/>
        <w:jc w:val="both"/>
        <w:rPr>
          <w:rFonts w:ascii="Times New Roman" w:hAnsi="Times New Roman" w:cs="Times New Roman"/>
        </w:rPr>
      </w:pPr>
    </w:p>
    <w:p w14:paraId="436A07FD"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r w:rsidRPr="008D4F9A">
        <w:rPr>
          <w:rFonts w:ascii="Times New Roman" w:hAnsi="Times New Roman" w:cs="Times New Roman"/>
        </w:rPr>
        <w:t xml:space="preserve">Muigai, R. </w:t>
      </w:r>
      <w:proofErr w:type="gramStart"/>
      <w:r w:rsidRPr="008D4F9A">
        <w:rPr>
          <w:rFonts w:ascii="Times New Roman" w:hAnsi="Times New Roman" w:cs="Times New Roman"/>
        </w:rPr>
        <w:t>G,.</w:t>
      </w:r>
      <w:proofErr w:type="gramEnd"/>
      <w:r w:rsidRPr="008D4F9A">
        <w:rPr>
          <w:rFonts w:ascii="Times New Roman" w:hAnsi="Times New Roman" w:cs="Times New Roman"/>
        </w:rPr>
        <w:t xml:space="preserve"> and J. G. </w:t>
      </w:r>
      <w:proofErr w:type="spellStart"/>
      <w:r w:rsidRPr="008D4F9A">
        <w:rPr>
          <w:rFonts w:ascii="Times New Roman" w:hAnsi="Times New Roman" w:cs="Times New Roman"/>
        </w:rPr>
        <w:t>Muriith</w:t>
      </w:r>
      <w:proofErr w:type="spellEnd"/>
      <w:r w:rsidRPr="008D4F9A">
        <w:rPr>
          <w:rFonts w:ascii="Times New Roman" w:hAnsi="Times New Roman" w:cs="Times New Roman"/>
        </w:rPr>
        <w:t xml:space="preserve"> (2017), The Moderating Effect of Firm Size on the Relationship Between Capital Structure and Financial Distress of  </w:t>
      </w:r>
      <w:proofErr w:type="spellStart"/>
      <w:r w:rsidRPr="008D4F9A">
        <w:rPr>
          <w:rFonts w:ascii="Times New Roman" w:hAnsi="Times New Roman" w:cs="Times New Roman"/>
        </w:rPr>
        <w:t>NonFinancial</w:t>
      </w:r>
      <w:proofErr w:type="spellEnd"/>
      <w:r w:rsidRPr="008D4F9A">
        <w:rPr>
          <w:rFonts w:ascii="Times New Roman" w:hAnsi="Times New Roman" w:cs="Times New Roman"/>
        </w:rPr>
        <w:t xml:space="preserve"> Companies Listed in Kenya, Journal of Finance and Accounting, Vol. 5 (4), 2017, pp. 151 – 158.</w:t>
      </w:r>
    </w:p>
    <w:p w14:paraId="55C13ECA" w14:textId="77777777" w:rsidR="009074F8" w:rsidRPr="008D4F9A" w:rsidRDefault="009074F8" w:rsidP="009074F8">
      <w:pPr>
        <w:pStyle w:val="ListParagraph"/>
        <w:spacing w:after="0" w:line="240" w:lineRule="auto"/>
        <w:ind w:left="851" w:hanging="491"/>
        <w:jc w:val="both"/>
        <w:rPr>
          <w:rFonts w:ascii="Times New Roman" w:hAnsi="Times New Roman" w:cs="Times New Roman"/>
        </w:rPr>
      </w:pPr>
    </w:p>
    <w:p w14:paraId="7192A8F7"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Mujeri</w:t>
      </w:r>
      <w:proofErr w:type="spellEnd"/>
      <w:r w:rsidRPr="008D4F9A">
        <w:rPr>
          <w:rFonts w:ascii="Times New Roman" w:hAnsi="Times New Roman" w:cs="Times New Roman"/>
        </w:rPr>
        <w:t>, M. K. and S. Younus (2009), An Analysis of Interest Rate Spread in the Banking Sector in Bangladesh, Bangladesh Development Studies, Vol. 32 (4), pp. 1 – 33.</w:t>
      </w:r>
    </w:p>
    <w:p w14:paraId="226906EA"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323B0A29" w14:textId="77777777" w:rsidR="009074F8" w:rsidRPr="008D4F9A" w:rsidRDefault="009074F8" w:rsidP="009074F8">
      <w:pPr>
        <w:pStyle w:val="NoSpacing"/>
        <w:numPr>
          <w:ilvl w:val="0"/>
          <w:numId w:val="3"/>
        </w:numPr>
        <w:ind w:left="851" w:hanging="491"/>
        <w:jc w:val="both"/>
        <w:rPr>
          <w:rFonts w:ascii="Times New Roman" w:hAnsi="Times New Roman" w:cs="Times New Roman"/>
        </w:rPr>
      </w:pPr>
      <w:r w:rsidRPr="008D4F9A">
        <w:rPr>
          <w:rFonts w:ascii="Times New Roman" w:hAnsi="Times New Roman" w:cs="Times New Roman"/>
        </w:rPr>
        <w:t>Nguyen, T. T. (2020), Impact of Bank Capital Adequacy on Bank Profitability Under Basel II Accord: Evidence from Vietnam, Journal of Economic Development, Vol. 45 (1), pp. 31 - 46</w:t>
      </w:r>
    </w:p>
    <w:p w14:paraId="1E01A7DB" w14:textId="77777777" w:rsidR="009074F8" w:rsidRPr="008D4F9A" w:rsidRDefault="009074F8" w:rsidP="009074F8">
      <w:pPr>
        <w:pStyle w:val="ListParagraph"/>
        <w:spacing w:after="0" w:line="240" w:lineRule="auto"/>
        <w:ind w:left="851" w:hanging="491"/>
        <w:jc w:val="both"/>
        <w:rPr>
          <w:rFonts w:ascii="Times New Roman" w:hAnsi="Times New Roman" w:cs="Times New Roman"/>
        </w:rPr>
      </w:pPr>
    </w:p>
    <w:p w14:paraId="409131AF"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Nikolov</w:t>
      </w:r>
      <w:proofErr w:type="spellEnd"/>
      <w:r w:rsidRPr="008D4F9A">
        <w:rPr>
          <w:rFonts w:ascii="Times New Roman" w:hAnsi="Times New Roman" w:cs="Times New Roman"/>
        </w:rPr>
        <w:t xml:space="preserve">, M. and N. </w:t>
      </w:r>
      <w:proofErr w:type="spellStart"/>
      <w:r w:rsidRPr="008D4F9A">
        <w:rPr>
          <w:rFonts w:ascii="Times New Roman" w:hAnsi="Times New Roman" w:cs="Times New Roman"/>
        </w:rPr>
        <w:t>Popovska-Kamnar</w:t>
      </w:r>
      <w:proofErr w:type="spellEnd"/>
      <w:r w:rsidRPr="008D4F9A">
        <w:rPr>
          <w:rFonts w:ascii="Times New Roman" w:hAnsi="Times New Roman" w:cs="Times New Roman"/>
        </w:rPr>
        <w:t xml:space="preserve"> (2016), </w:t>
      </w:r>
      <w:bookmarkStart w:id="1" w:name="_Hlk41211741"/>
      <w:r w:rsidRPr="008D4F9A">
        <w:rPr>
          <w:rFonts w:ascii="Times New Roman" w:hAnsi="Times New Roman" w:cs="Times New Roman"/>
        </w:rPr>
        <w:t>Determinants of NPL growth in Macedonia</w:t>
      </w:r>
      <w:bookmarkEnd w:id="1"/>
      <w:r w:rsidRPr="008D4F9A">
        <w:rPr>
          <w:rFonts w:ascii="Times New Roman" w:hAnsi="Times New Roman" w:cs="Times New Roman"/>
        </w:rPr>
        <w:t>, Journal of Contemporary Economic and Business Issues, Vol.3 (2016) No.2, pp. 5 – 18</w:t>
      </w:r>
    </w:p>
    <w:p w14:paraId="1D2BD819" w14:textId="77777777" w:rsidR="009074F8" w:rsidRPr="008D4F9A" w:rsidRDefault="009074F8" w:rsidP="009074F8">
      <w:pPr>
        <w:pStyle w:val="ListParagraph"/>
        <w:spacing w:after="0" w:line="240" w:lineRule="auto"/>
        <w:ind w:left="851" w:hanging="491"/>
        <w:jc w:val="both"/>
        <w:rPr>
          <w:rFonts w:ascii="Times New Roman" w:hAnsi="Times New Roman" w:cs="Times New Roman"/>
        </w:rPr>
      </w:pPr>
    </w:p>
    <w:p w14:paraId="360E0289"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Osuma</w:t>
      </w:r>
      <w:proofErr w:type="spellEnd"/>
      <w:r w:rsidRPr="008D4F9A">
        <w:rPr>
          <w:rFonts w:ascii="Times New Roman" w:hAnsi="Times New Roman" w:cs="Times New Roman"/>
        </w:rPr>
        <w:t xml:space="preserve">, G. O., </w:t>
      </w:r>
      <w:proofErr w:type="spellStart"/>
      <w:r w:rsidRPr="008D4F9A">
        <w:rPr>
          <w:rFonts w:ascii="Times New Roman" w:hAnsi="Times New Roman" w:cs="Times New Roman"/>
        </w:rPr>
        <w:t>Babajide</w:t>
      </w:r>
      <w:proofErr w:type="spellEnd"/>
      <w:r w:rsidRPr="008D4F9A">
        <w:rPr>
          <w:rFonts w:ascii="Times New Roman" w:hAnsi="Times New Roman" w:cs="Times New Roman"/>
        </w:rPr>
        <w:t xml:space="preserve">, A. A., </w:t>
      </w:r>
      <w:proofErr w:type="spellStart"/>
      <w:r w:rsidRPr="008D4F9A">
        <w:rPr>
          <w:rFonts w:ascii="Times New Roman" w:hAnsi="Times New Roman" w:cs="Times New Roman"/>
        </w:rPr>
        <w:t>Ikpefan</w:t>
      </w:r>
      <w:proofErr w:type="spellEnd"/>
      <w:r w:rsidRPr="008D4F9A">
        <w:rPr>
          <w:rFonts w:ascii="Times New Roman" w:hAnsi="Times New Roman" w:cs="Times New Roman"/>
        </w:rPr>
        <w:t xml:space="preserve">, O. A., </w:t>
      </w:r>
      <w:proofErr w:type="spellStart"/>
      <w:r w:rsidRPr="008D4F9A">
        <w:rPr>
          <w:rFonts w:ascii="Times New Roman" w:hAnsi="Times New Roman" w:cs="Times New Roman"/>
        </w:rPr>
        <w:t>Nwuba</w:t>
      </w:r>
      <w:proofErr w:type="spellEnd"/>
      <w:r w:rsidRPr="008D4F9A">
        <w:rPr>
          <w:rFonts w:ascii="Times New Roman" w:hAnsi="Times New Roman" w:cs="Times New Roman"/>
        </w:rPr>
        <w:t>, E. B. and P. W. Jegede (2019), Effects of Global Decline in Oil Price on the Financial Performance of Selected Deposit Money Banks in Nigeria, International Journal of Energy Economics and Policy, Vol. 9 (3), pp.  187 - 195.</w:t>
      </w:r>
    </w:p>
    <w:p w14:paraId="5284183C"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30A2A72A" w14:textId="77777777" w:rsidR="009074F8" w:rsidRPr="008D4F9A" w:rsidRDefault="009074F8" w:rsidP="009074F8">
      <w:pPr>
        <w:pStyle w:val="ListParagraph"/>
        <w:numPr>
          <w:ilvl w:val="0"/>
          <w:numId w:val="3"/>
        </w:numPr>
        <w:spacing w:line="240" w:lineRule="auto"/>
        <w:ind w:left="851" w:hanging="491"/>
        <w:jc w:val="both"/>
        <w:rPr>
          <w:rFonts w:ascii="Times New Roman" w:hAnsi="Times New Roman" w:cs="Times New Roman"/>
        </w:rPr>
      </w:pPr>
      <w:r w:rsidRPr="008D4F9A">
        <w:rPr>
          <w:rFonts w:ascii="Times New Roman" w:hAnsi="Times New Roman" w:cs="Times New Roman"/>
        </w:rPr>
        <w:t>Poghosyan, T. and H. Hesse (2009), Oil Prices and Bank Profitability: Evidence from Major Oil-Exporting Countries in the Middle East and North Africa, IMF Working Paper, WP/09/220, pp. 1 – 22.</w:t>
      </w:r>
    </w:p>
    <w:p w14:paraId="6AF3C947" w14:textId="77777777" w:rsidR="009074F8" w:rsidRDefault="009074F8" w:rsidP="009074F8">
      <w:pPr>
        <w:pStyle w:val="ListParagraph"/>
        <w:spacing w:after="0" w:line="240" w:lineRule="auto"/>
        <w:ind w:left="851"/>
        <w:jc w:val="both"/>
        <w:rPr>
          <w:rFonts w:ascii="Times New Roman" w:hAnsi="Times New Roman" w:cs="Times New Roman"/>
        </w:rPr>
      </w:pPr>
    </w:p>
    <w:p w14:paraId="257D8C86"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Raharjo</w:t>
      </w:r>
      <w:proofErr w:type="spellEnd"/>
      <w:r w:rsidRPr="008D4F9A">
        <w:rPr>
          <w:rFonts w:ascii="Times New Roman" w:hAnsi="Times New Roman" w:cs="Times New Roman"/>
        </w:rPr>
        <w:t>, P. G., Hakim, D. B., Manurung, A. H. and T. N. A. Maulana   (2014), Determinant of Capital Ratio: A Panel Data Analysis on State-Owned Banks in Indonesia, Bulletin of Monetary, Economics and Banking, Vol.16 (4), pp. 369 – 385.</w:t>
      </w:r>
    </w:p>
    <w:p w14:paraId="5C84C187"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6C013181"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Rengsamy</w:t>
      </w:r>
      <w:proofErr w:type="spellEnd"/>
      <w:r w:rsidRPr="008D4F9A">
        <w:rPr>
          <w:rFonts w:ascii="Times New Roman" w:hAnsi="Times New Roman" w:cs="Times New Roman"/>
        </w:rPr>
        <w:t xml:space="preserve">, D. (2014), Impact of Loan Deposit Ratio (LDR) on Profitability: Panel Evidence from Commercial Banks in Malaysia, Proceedings of the Third International Conference on </w:t>
      </w:r>
      <w:r w:rsidRPr="008D4F9A">
        <w:rPr>
          <w:rFonts w:ascii="Times New Roman" w:hAnsi="Times New Roman" w:cs="Times New Roman"/>
        </w:rPr>
        <w:lastRenderedPageBreak/>
        <w:t xml:space="preserve">Global Business, Economics, Finance </w:t>
      </w:r>
      <w:proofErr w:type="gramStart"/>
      <w:r w:rsidRPr="008D4F9A">
        <w:rPr>
          <w:rFonts w:ascii="Times New Roman" w:hAnsi="Times New Roman" w:cs="Times New Roman"/>
        </w:rPr>
        <w:t>and  Social</w:t>
      </w:r>
      <w:proofErr w:type="gramEnd"/>
      <w:r w:rsidRPr="008D4F9A">
        <w:rPr>
          <w:rFonts w:ascii="Times New Roman" w:hAnsi="Times New Roman" w:cs="Times New Roman"/>
        </w:rPr>
        <w:t xml:space="preserve"> Sciences (GB14Mumbai Conference) Mumbai, India. 19-21 December 2014 ISBN: 978-1-941505-21-2 Paper ID: MF498 </w:t>
      </w:r>
    </w:p>
    <w:p w14:paraId="04D51D6D" w14:textId="77777777" w:rsidR="009074F8" w:rsidRPr="008D4F9A" w:rsidRDefault="009074F8" w:rsidP="009074F8">
      <w:pPr>
        <w:pStyle w:val="ListParagraph"/>
        <w:spacing w:after="0" w:line="240" w:lineRule="auto"/>
        <w:ind w:left="851" w:hanging="491"/>
        <w:rPr>
          <w:rFonts w:ascii="Times New Roman" w:hAnsi="Times New Roman" w:cs="Times New Roman"/>
        </w:rPr>
      </w:pPr>
      <w:r w:rsidRPr="008D4F9A">
        <w:rPr>
          <w:rFonts w:ascii="Times New Roman" w:hAnsi="Times New Roman" w:cs="Times New Roman"/>
        </w:rPr>
        <w:t xml:space="preserve">   </w:t>
      </w:r>
    </w:p>
    <w:p w14:paraId="7ED67FF0" w14:textId="77777777" w:rsidR="009074F8" w:rsidRPr="008D4F9A" w:rsidRDefault="009074F8" w:rsidP="009074F8">
      <w:pPr>
        <w:pStyle w:val="ListParagraph"/>
        <w:numPr>
          <w:ilvl w:val="0"/>
          <w:numId w:val="3"/>
        </w:numPr>
        <w:spacing w:line="240" w:lineRule="auto"/>
        <w:ind w:left="851" w:hanging="491"/>
        <w:rPr>
          <w:rFonts w:ascii="Times New Roman" w:hAnsi="Times New Roman" w:cs="Times New Roman"/>
        </w:rPr>
      </w:pPr>
      <w:r w:rsidRPr="008D4F9A">
        <w:rPr>
          <w:rFonts w:ascii="Times New Roman" w:hAnsi="Times New Roman" w:cs="Times New Roman"/>
        </w:rPr>
        <w:t xml:space="preserve">Rotimi, M. E. and H. </w:t>
      </w:r>
      <w:proofErr w:type="spellStart"/>
      <w:r w:rsidRPr="008D4F9A">
        <w:rPr>
          <w:rFonts w:ascii="Times New Roman" w:hAnsi="Times New Roman" w:cs="Times New Roman"/>
        </w:rPr>
        <w:t>Ngalawa</w:t>
      </w:r>
      <w:proofErr w:type="spellEnd"/>
      <w:r w:rsidRPr="008D4F9A">
        <w:rPr>
          <w:rFonts w:ascii="Times New Roman" w:hAnsi="Times New Roman" w:cs="Times New Roman"/>
        </w:rPr>
        <w:t xml:space="preserve"> (2017), Oil Price Shocks and Economic Performance in Africa’s Oil Exporting Countries, AUDŒ, Vol. 13, no. 5, pp. 169-18.</w:t>
      </w:r>
    </w:p>
    <w:p w14:paraId="05F713E0"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r w:rsidRPr="008D4F9A">
        <w:rPr>
          <w:rFonts w:ascii="Times New Roman" w:hAnsi="Times New Roman" w:cs="Times New Roman"/>
        </w:rPr>
        <w:t>Ryan, R.M., O’Toole, C. M. and F. McCann (2014), Does bank market power affect SME ﬁnancing constraints? Journal of Bank Finance, http://dx.doi.org/ 10.1016/</w:t>
      </w:r>
      <w:proofErr w:type="gramStart"/>
      <w:r w:rsidRPr="008D4F9A">
        <w:rPr>
          <w:rFonts w:ascii="Times New Roman" w:hAnsi="Times New Roman" w:cs="Times New Roman"/>
        </w:rPr>
        <w:t>j.jbankﬁn</w:t>
      </w:r>
      <w:proofErr w:type="gramEnd"/>
      <w:r w:rsidRPr="008D4F9A">
        <w:rPr>
          <w:rFonts w:ascii="Times New Roman" w:hAnsi="Times New Roman" w:cs="Times New Roman"/>
        </w:rPr>
        <w:t>.2013.12.02</w:t>
      </w:r>
    </w:p>
    <w:p w14:paraId="72C22B40"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1E021CE7" w14:textId="77777777" w:rsidR="009074F8" w:rsidRPr="008D4F9A" w:rsidRDefault="009074F8" w:rsidP="009074F8">
      <w:pPr>
        <w:pStyle w:val="ListParagraph"/>
        <w:numPr>
          <w:ilvl w:val="0"/>
          <w:numId w:val="3"/>
        </w:numPr>
        <w:spacing w:after="0" w:line="240" w:lineRule="auto"/>
        <w:ind w:left="851" w:hanging="491"/>
        <w:rPr>
          <w:rFonts w:ascii="Times New Roman" w:hAnsi="Times New Roman" w:cs="Times New Roman"/>
        </w:rPr>
      </w:pPr>
      <w:r w:rsidRPr="008D4F9A">
        <w:rPr>
          <w:rFonts w:ascii="Times New Roman" w:hAnsi="Times New Roman" w:cs="Times New Roman"/>
        </w:rPr>
        <w:t>Shahzad, F., Fareed, Z., Zulfiqar, B., Habiba, U. and M. Ikram (2019), Does abnormal lending behavior increase bank riskiness? Evidence from Turkey, Financial Innovation, Vol. 5 (37), pp. 1 – 15.</w:t>
      </w:r>
    </w:p>
    <w:p w14:paraId="521B9E10"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088BA4FB"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Soedarmono</w:t>
      </w:r>
      <w:proofErr w:type="spellEnd"/>
      <w:r w:rsidRPr="008D4F9A">
        <w:rPr>
          <w:rFonts w:ascii="Times New Roman" w:hAnsi="Times New Roman" w:cs="Times New Roman"/>
        </w:rPr>
        <w:t xml:space="preserve">, W., </w:t>
      </w:r>
      <w:proofErr w:type="spellStart"/>
      <w:r w:rsidRPr="008D4F9A">
        <w:rPr>
          <w:rFonts w:ascii="Times New Roman" w:hAnsi="Times New Roman" w:cs="Times New Roman"/>
        </w:rPr>
        <w:t>Machrouh</w:t>
      </w:r>
      <w:proofErr w:type="spellEnd"/>
      <w:r w:rsidRPr="008D4F9A">
        <w:rPr>
          <w:rFonts w:ascii="Times New Roman" w:hAnsi="Times New Roman" w:cs="Times New Roman"/>
        </w:rPr>
        <w:t xml:space="preserve">, F. and A. </w:t>
      </w:r>
      <w:proofErr w:type="spellStart"/>
      <w:r w:rsidRPr="008D4F9A">
        <w:rPr>
          <w:rFonts w:ascii="Times New Roman" w:hAnsi="Times New Roman" w:cs="Times New Roman"/>
        </w:rPr>
        <w:t>Tarazi</w:t>
      </w:r>
      <w:proofErr w:type="spellEnd"/>
      <w:r w:rsidRPr="008D4F9A">
        <w:rPr>
          <w:rFonts w:ascii="Times New Roman" w:hAnsi="Times New Roman" w:cs="Times New Roman"/>
        </w:rPr>
        <w:t xml:space="preserve"> (2011); Bank Market Power, Economic Growth and Financial Stability: Evidence from Asian Banks; Journal of Asian Economics; Vol. 22; pp. 460 – 470.</w:t>
      </w:r>
    </w:p>
    <w:p w14:paraId="7044EA80" w14:textId="77777777" w:rsidR="009074F8" w:rsidRPr="008D4F9A" w:rsidRDefault="009074F8" w:rsidP="009074F8">
      <w:pPr>
        <w:pStyle w:val="ListParagraph"/>
        <w:spacing w:after="0" w:line="240" w:lineRule="auto"/>
        <w:ind w:left="851" w:hanging="491"/>
        <w:jc w:val="both"/>
        <w:rPr>
          <w:rFonts w:ascii="Times New Roman" w:hAnsi="Times New Roman" w:cs="Times New Roman"/>
        </w:rPr>
      </w:pPr>
    </w:p>
    <w:p w14:paraId="1EE52EFB"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r w:rsidRPr="008D4F9A">
        <w:rPr>
          <w:rFonts w:ascii="Times New Roman" w:hAnsi="Times New Roman" w:cs="Times New Roman"/>
        </w:rPr>
        <w:t xml:space="preserve">Sul, </w:t>
      </w:r>
      <w:proofErr w:type="spellStart"/>
      <w:r w:rsidRPr="008D4F9A">
        <w:rPr>
          <w:rFonts w:ascii="Times New Roman" w:hAnsi="Times New Roman" w:cs="Times New Roman"/>
        </w:rPr>
        <w:t>Donggyu</w:t>
      </w:r>
      <w:proofErr w:type="spellEnd"/>
      <w:r w:rsidRPr="008D4F9A">
        <w:rPr>
          <w:rFonts w:ascii="Times New Roman" w:hAnsi="Times New Roman" w:cs="Times New Roman"/>
        </w:rPr>
        <w:t xml:space="preserve"> (2019), Panel Data Econometrics: Common Factor Analysis for Empirical Researchers; Routledge.</w:t>
      </w:r>
    </w:p>
    <w:p w14:paraId="59481E09"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3EB52AB8"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Svitek</w:t>
      </w:r>
      <w:proofErr w:type="spellEnd"/>
      <w:r w:rsidRPr="008D4F9A">
        <w:rPr>
          <w:rFonts w:ascii="Times New Roman" w:hAnsi="Times New Roman" w:cs="Times New Roman"/>
        </w:rPr>
        <w:t xml:space="preserve">, I. M. (2001); Functions of Bank Capital; BIATEC, </w:t>
      </w:r>
      <w:proofErr w:type="spellStart"/>
      <w:r w:rsidRPr="008D4F9A">
        <w:rPr>
          <w:rFonts w:ascii="Times New Roman" w:hAnsi="Times New Roman" w:cs="Times New Roman"/>
        </w:rPr>
        <w:t>Rocnik</w:t>
      </w:r>
      <w:proofErr w:type="spellEnd"/>
      <w:r w:rsidRPr="008D4F9A">
        <w:rPr>
          <w:rFonts w:ascii="Times New Roman" w:hAnsi="Times New Roman" w:cs="Times New Roman"/>
        </w:rPr>
        <w:t xml:space="preserve"> Vol. 9, No. 5; pp. 37 –40.</w:t>
      </w:r>
    </w:p>
    <w:p w14:paraId="47349A74"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4816242A"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proofErr w:type="spellStart"/>
      <w:r w:rsidRPr="008D4F9A">
        <w:rPr>
          <w:rFonts w:ascii="Times New Roman" w:hAnsi="Times New Roman" w:cs="Times New Roman"/>
        </w:rPr>
        <w:t>Thoa</w:t>
      </w:r>
      <w:proofErr w:type="spellEnd"/>
      <w:r w:rsidRPr="008D4F9A">
        <w:rPr>
          <w:rFonts w:ascii="Times New Roman" w:hAnsi="Times New Roman" w:cs="Times New Roman"/>
        </w:rPr>
        <w:t>, P. T. X. and N. N. Anh (2017), The Determinants of Capital Adequacy Ratio: The Case  of the Vietnamese Banking System in the Period 2011-2015, VNU Journal of Science: Economics and Business, Vol. 33 (2), pp. 49-58</w:t>
      </w:r>
    </w:p>
    <w:p w14:paraId="147638CD" w14:textId="77777777" w:rsidR="009074F8" w:rsidRPr="008D4F9A" w:rsidRDefault="009074F8" w:rsidP="009074F8">
      <w:pPr>
        <w:pStyle w:val="ListParagraph"/>
        <w:spacing w:after="0" w:line="240" w:lineRule="auto"/>
        <w:ind w:left="851" w:hanging="491"/>
        <w:rPr>
          <w:rFonts w:ascii="Times New Roman" w:hAnsi="Times New Roman" w:cs="Times New Roman"/>
        </w:rPr>
      </w:pPr>
    </w:p>
    <w:p w14:paraId="166DC646"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r w:rsidRPr="008D4F9A">
        <w:rPr>
          <w:rFonts w:ascii="Times New Roman" w:hAnsi="Times New Roman" w:cs="Times New Roman"/>
        </w:rPr>
        <w:t xml:space="preserve">Usman, B., Lestari, H. S., and T. </w:t>
      </w:r>
      <w:proofErr w:type="spellStart"/>
      <w:r w:rsidRPr="008D4F9A">
        <w:rPr>
          <w:rFonts w:ascii="Times New Roman" w:hAnsi="Times New Roman" w:cs="Times New Roman"/>
        </w:rPr>
        <w:t>Puspa</w:t>
      </w:r>
      <w:proofErr w:type="spellEnd"/>
      <w:r w:rsidRPr="008D4F9A">
        <w:rPr>
          <w:rFonts w:ascii="Times New Roman" w:hAnsi="Times New Roman" w:cs="Times New Roman"/>
        </w:rPr>
        <w:t xml:space="preserve"> (2019). Determinants of capital adequacy ratio on banking industry: Evidence in Indonesia Stock Exchange, Journal of Finance and Banking, Ministry of </w:t>
      </w:r>
      <w:proofErr w:type="spellStart"/>
      <w:r w:rsidRPr="008D4F9A">
        <w:rPr>
          <w:rFonts w:ascii="Times New Roman" w:hAnsi="Times New Roman" w:cs="Times New Roman"/>
        </w:rPr>
        <w:t>Financa</w:t>
      </w:r>
      <w:proofErr w:type="spellEnd"/>
      <w:r w:rsidRPr="008D4F9A">
        <w:rPr>
          <w:rFonts w:ascii="Times New Roman" w:hAnsi="Times New Roman" w:cs="Times New Roman"/>
        </w:rPr>
        <w:t xml:space="preserve"> Indonesia, 23(3),</w:t>
      </w:r>
      <w:r>
        <w:rPr>
          <w:rFonts w:ascii="Times New Roman" w:hAnsi="Times New Roman" w:cs="Times New Roman"/>
        </w:rPr>
        <w:t xml:space="preserve"> pp.</w:t>
      </w:r>
      <w:r w:rsidRPr="008D4F9A">
        <w:rPr>
          <w:rFonts w:ascii="Times New Roman" w:hAnsi="Times New Roman" w:cs="Times New Roman"/>
        </w:rPr>
        <w:t xml:space="preserve"> 443-453.</w:t>
      </w:r>
    </w:p>
    <w:p w14:paraId="0C5C2EF2" w14:textId="77777777" w:rsidR="009074F8" w:rsidRPr="008D4F9A" w:rsidRDefault="009074F8" w:rsidP="009074F8">
      <w:pPr>
        <w:pStyle w:val="ListParagraph"/>
        <w:spacing w:after="0" w:line="240" w:lineRule="auto"/>
        <w:ind w:left="851" w:hanging="491"/>
        <w:jc w:val="both"/>
        <w:rPr>
          <w:rFonts w:ascii="Times New Roman" w:hAnsi="Times New Roman" w:cs="Times New Roman"/>
        </w:rPr>
      </w:pPr>
    </w:p>
    <w:p w14:paraId="4781A047" w14:textId="77777777" w:rsidR="009074F8" w:rsidRPr="008D4F9A" w:rsidRDefault="009074F8" w:rsidP="009074F8">
      <w:pPr>
        <w:pStyle w:val="ListParagraph"/>
        <w:numPr>
          <w:ilvl w:val="0"/>
          <w:numId w:val="3"/>
        </w:numPr>
        <w:spacing w:after="0" w:line="240" w:lineRule="auto"/>
        <w:ind w:left="851" w:hanging="491"/>
        <w:jc w:val="both"/>
        <w:rPr>
          <w:rFonts w:ascii="Times New Roman" w:hAnsi="Times New Roman" w:cs="Times New Roman"/>
        </w:rPr>
      </w:pPr>
      <w:r w:rsidRPr="008D4F9A">
        <w:rPr>
          <w:rFonts w:ascii="Times New Roman" w:hAnsi="Times New Roman" w:cs="Times New Roman"/>
        </w:rPr>
        <w:t>Wooldridge, J. M. (2002); Econometric Analysis of Cross Section and Panel Data; the MIT Press, Cambridge – England.</w:t>
      </w:r>
    </w:p>
    <w:p w14:paraId="52EE9DA2" w14:textId="77777777" w:rsidR="009074F8" w:rsidRPr="008D4F9A" w:rsidRDefault="009074F8" w:rsidP="009074F8">
      <w:pPr>
        <w:pStyle w:val="ListParagraph"/>
        <w:spacing w:after="0" w:line="240" w:lineRule="auto"/>
        <w:ind w:left="851" w:hanging="491"/>
        <w:jc w:val="both"/>
        <w:rPr>
          <w:rFonts w:ascii="Times New Roman" w:hAnsi="Times New Roman" w:cs="Times New Roman"/>
        </w:rPr>
      </w:pPr>
    </w:p>
    <w:p w14:paraId="27222186" w14:textId="77777777" w:rsidR="009074F8" w:rsidRPr="008D4F9A" w:rsidRDefault="009074F8" w:rsidP="009074F8">
      <w:pPr>
        <w:pStyle w:val="ListParagraph"/>
        <w:numPr>
          <w:ilvl w:val="0"/>
          <w:numId w:val="3"/>
        </w:numPr>
        <w:spacing w:after="0" w:line="240" w:lineRule="auto"/>
        <w:ind w:left="851" w:hanging="491"/>
        <w:rPr>
          <w:rFonts w:ascii="Times New Roman" w:hAnsi="Times New Roman" w:cs="Times New Roman"/>
        </w:rPr>
      </w:pPr>
      <w:bookmarkStart w:id="2" w:name="_Hlk41231312"/>
      <w:r w:rsidRPr="008D4F9A">
        <w:rPr>
          <w:rFonts w:ascii="Times New Roman" w:hAnsi="Times New Roman" w:cs="Times New Roman"/>
        </w:rPr>
        <w:t>Zhou, K. and M. C. S. Wong (2008), The Determinants of Net Interest Margins of Commercial Banks in Mainland China</w:t>
      </w:r>
      <w:bookmarkEnd w:id="2"/>
      <w:r w:rsidRPr="008D4F9A">
        <w:rPr>
          <w:rFonts w:ascii="Times New Roman" w:hAnsi="Times New Roman" w:cs="Times New Roman"/>
        </w:rPr>
        <w:t xml:space="preserve">, Emerging Markets Finance &amp; Trade, Vol. 44 (5), pp. 41 – 53. </w:t>
      </w:r>
    </w:p>
    <w:sectPr w:rsidR="009074F8" w:rsidRPr="008D4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7D76"/>
    <w:multiLevelType w:val="hybridMultilevel"/>
    <w:tmpl w:val="2CE0F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AE5C29"/>
    <w:multiLevelType w:val="hybridMultilevel"/>
    <w:tmpl w:val="E0ACA998"/>
    <w:lvl w:ilvl="0" w:tplc="F92219AA">
      <w:numFmt w:val="bullet"/>
      <w:lvlText w:val="-"/>
      <w:lvlJc w:val="left"/>
      <w:pPr>
        <w:ind w:left="1290" w:hanging="360"/>
      </w:pPr>
      <w:rPr>
        <w:rFonts w:ascii="Arial" w:eastAsiaTheme="minorHAnsi"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64C06F7B"/>
    <w:multiLevelType w:val="hybridMultilevel"/>
    <w:tmpl w:val="349E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C4F81"/>
    <w:multiLevelType w:val="hybridMultilevel"/>
    <w:tmpl w:val="7A9670AE"/>
    <w:lvl w:ilvl="0" w:tplc="098EE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38"/>
    <w:rsid w:val="00042354"/>
    <w:rsid w:val="000459F7"/>
    <w:rsid w:val="00080EC5"/>
    <w:rsid w:val="000A6352"/>
    <w:rsid w:val="00130080"/>
    <w:rsid w:val="00153DB3"/>
    <w:rsid w:val="00154405"/>
    <w:rsid w:val="0018460B"/>
    <w:rsid w:val="00195C79"/>
    <w:rsid w:val="001C25A8"/>
    <w:rsid w:val="001E56EB"/>
    <w:rsid w:val="00252241"/>
    <w:rsid w:val="00256734"/>
    <w:rsid w:val="00295200"/>
    <w:rsid w:val="00302149"/>
    <w:rsid w:val="0031760F"/>
    <w:rsid w:val="003476C3"/>
    <w:rsid w:val="00375DE4"/>
    <w:rsid w:val="003A131E"/>
    <w:rsid w:val="003B7CDC"/>
    <w:rsid w:val="003C1684"/>
    <w:rsid w:val="003C52E2"/>
    <w:rsid w:val="004253D4"/>
    <w:rsid w:val="004455A3"/>
    <w:rsid w:val="004B5738"/>
    <w:rsid w:val="004D27D2"/>
    <w:rsid w:val="00524595"/>
    <w:rsid w:val="00531DF1"/>
    <w:rsid w:val="00546582"/>
    <w:rsid w:val="00567022"/>
    <w:rsid w:val="005A4C4F"/>
    <w:rsid w:val="005B45D4"/>
    <w:rsid w:val="005C7C5F"/>
    <w:rsid w:val="005E40D6"/>
    <w:rsid w:val="006025AC"/>
    <w:rsid w:val="006775AB"/>
    <w:rsid w:val="00680AF4"/>
    <w:rsid w:val="00696DD2"/>
    <w:rsid w:val="006A585E"/>
    <w:rsid w:val="006B42B3"/>
    <w:rsid w:val="00715D01"/>
    <w:rsid w:val="00740157"/>
    <w:rsid w:val="0075296D"/>
    <w:rsid w:val="00761FB8"/>
    <w:rsid w:val="00767299"/>
    <w:rsid w:val="007943C7"/>
    <w:rsid w:val="007C348F"/>
    <w:rsid w:val="007D6F8E"/>
    <w:rsid w:val="007E5229"/>
    <w:rsid w:val="008A0B0F"/>
    <w:rsid w:val="008B6EDD"/>
    <w:rsid w:val="008B775E"/>
    <w:rsid w:val="008F601F"/>
    <w:rsid w:val="009074F8"/>
    <w:rsid w:val="009304C5"/>
    <w:rsid w:val="0094560C"/>
    <w:rsid w:val="00975A70"/>
    <w:rsid w:val="009847CF"/>
    <w:rsid w:val="009A585F"/>
    <w:rsid w:val="009D3177"/>
    <w:rsid w:val="009E0CE1"/>
    <w:rsid w:val="009E4C62"/>
    <w:rsid w:val="00A03A8E"/>
    <w:rsid w:val="00A10C93"/>
    <w:rsid w:val="00A57AA2"/>
    <w:rsid w:val="00A87A7D"/>
    <w:rsid w:val="00AB5F67"/>
    <w:rsid w:val="00B07081"/>
    <w:rsid w:val="00B40908"/>
    <w:rsid w:val="00BB6513"/>
    <w:rsid w:val="00C26544"/>
    <w:rsid w:val="00CA04CD"/>
    <w:rsid w:val="00CB13D1"/>
    <w:rsid w:val="00CE2E9A"/>
    <w:rsid w:val="00D072F6"/>
    <w:rsid w:val="00D26F0D"/>
    <w:rsid w:val="00D46544"/>
    <w:rsid w:val="00D7506C"/>
    <w:rsid w:val="00D92260"/>
    <w:rsid w:val="00E105AB"/>
    <w:rsid w:val="00E17C4C"/>
    <w:rsid w:val="00E47E7A"/>
    <w:rsid w:val="00E5238F"/>
    <w:rsid w:val="00E62BF8"/>
    <w:rsid w:val="00E904A4"/>
    <w:rsid w:val="00EC4A3E"/>
    <w:rsid w:val="00EF6D50"/>
    <w:rsid w:val="00F257C5"/>
    <w:rsid w:val="00F35F86"/>
    <w:rsid w:val="00F71318"/>
    <w:rsid w:val="00F86B72"/>
    <w:rsid w:val="00F86BE1"/>
    <w:rsid w:val="00FA2E80"/>
    <w:rsid w:val="00FC7B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7663"/>
  <w15:chartTrackingRefBased/>
  <w15:docId w15:val="{7371EAD4-CA4B-4463-B94C-2DE5CCC6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74F8"/>
    <w:pPr>
      <w:ind w:left="720"/>
      <w:contextualSpacing/>
    </w:pPr>
    <w:rPr>
      <w:lang w:val="en-US"/>
    </w:rPr>
  </w:style>
  <w:style w:type="character" w:customStyle="1" w:styleId="ListParagraphChar">
    <w:name w:val="List Paragraph Char"/>
    <w:basedOn w:val="DefaultParagraphFont"/>
    <w:link w:val="ListParagraph"/>
    <w:uiPriority w:val="34"/>
    <w:rsid w:val="009074F8"/>
    <w:rPr>
      <w:lang w:val="en-US"/>
    </w:rPr>
  </w:style>
  <w:style w:type="paragraph" w:styleId="NoSpacing">
    <w:name w:val="No Spacing"/>
    <w:uiPriority w:val="1"/>
    <w:qFormat/>
    <w:rsid w:val="009074F8"/>
    <w:pPr>
      <w:spacing w:after="0" w:line="240" w:lineRule="auto"/>
    </w:pPr>
    <w:rPr>
      <w:lang w:val="en-US"/>
    </w:rPr>
  </w:style>
  <w:style w:type="paragraph" w:styleId="BalloonText">
    <w:name w:val="Balloon Text"/>
    <w:basedOn w:val="Normal"/>
    <w:link w:val="BalloonTextChar"/>
    <w:uiPriority w:val="99"/>
    <w:semiHidden/>
    <w:unhideWhenUsed/>
    <w:rsid w:val="00B40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e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Adler Haymans</dc:creator>
  <cp:keywords/>
  <dc:description/>
  <cp:lastModifiedBy>Prof. Dr., Adler Haymans Manurung, ME., M.Com.</cp:lastModifiedBy>
  <cp:revision>2</cp:revision>
  <cp:lastPrinted>2020-10-29T16:55:00Z</cp:lastPrinted>
  <dcterms:created xsi:type="dcterms:W3CDTF">2020-10-29T16:56:00Z</dcterms:created>
  <dcterms:modified xsi:type="dcterms:W3CDTF">2020-10-29T16:56:00Z</dcterms:modified>
</cp:coreProperties>
</file>