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38D" w:rsidRDefault="004D7A49" w:rsidP="00A0038D">
      <w:pPr>
        <w:autoSpaceDE w:val="0"/>
        <w:autoSpaceDN w:val="0"/>
        <w:adjustRightInd w:val="0"/>
        <w:spacing w:before="0" w:after="0"/>
        <w:ind w:firstLine="0"/>
        <w:jc w:val="center"/>
        <w:rPr>
          <w:rFonts w:asciiTheme="majorBidi" w:hAnsiTheme="majorBidi" w:cstheme="majorBidi"/>
          <w:b/>
          <w:bCs/>
          <w:color w:val="000000"/>
          <w:sz w:val="36"/>
          <w:szCs w:val="36"/>
          <w:lang w:val="en-US"/>
        </w:rPr>
      </w:pPr>
      <w:r w:rsidRPr="00A0038D">
        <w:rPr>
          <w:rFonts w:asciiTheme="majorBidi" w:hAnsiTheme="majorBidi" w:cstheme="majorBidi"/>
          <w:b/>
          <w:bCs/>
          <w:color w:val="000000"/>
          <w:sz w:val="36"/>
          <w:szCs w:val="36"/>
          <w:lang w:val="en-US"/>
        </w:rPr>
        <w:t xml:space="preserve">Non-parametric </w:t>
      </w:r>
      <w:proofErr w:type="gramStart"/>
      <w:r w:rsidRPr="00A0038D">
        <w:rPr>
          <w:rFonts w:asciiTheme="majorBidi" w:hAnsiTheme="majorBidi" w:cstheme="majorBidi"/>
          <w:b/>
          <w:bCs/>
          <w:color w:val="000000"/>
          <w:sz w:val="36"/>
          <w:szCs w:val="36"/>
          <w:lang w:val="en-US"/>
        </w:rPr>
        <w:t xml:space="preserve">detection </w:t>
      </w:r>
      <w:r w:rsidR="00737FFC">
        <w:rPr>
          <w:rFonts w:asciiTheme="majorBidi" w:hAnsiTheme="majorBidi" w:cstheme="majorBidi"/>
          <w:b/>
          <w:bCs/>
          <w:color w:val="000000"/>
          <w:sz w:val="36"/>
          <w:szCs w:val="36"/>
          <w:lang w:val="en-US"/>
        </w:rPr>
        <w:t xml:space="preserve"> Method</w:t>
      </w:r>
      <w:proofErr w:type="gramEnd"/>
      <w:r w:rsidR="00737FFC">
        <w:rPr>
          <w:rFonts w:asciiTheme="majorBidi" w:hAnsiTheme="majorBidi" w:cstheme="majorBidi"/>
          <w:b/>
          <w:bCs/>
          <w:color w:val="000000"/>
          <w:sz w:val="36"/>
          <w:szCs w:val="36"/>
          <w:lang w:val="en-US"/>
        </w:rPr>
        <w:t xml:space="preserve"> </w:t>
      </w:r>
      <w:r w:rsidRPr="00A0038D">
        <w:rPr>
          <w:rFonts w:asciiTheme="majorBidi" w:hAnsiTheme="majorBidi" w:cstheme="majorBidi"/>
          <w:b/>
          <w:bCs/>
          <w:color w:val="000000"/>
          <w:sz w:val="36"/>
          <w:szCs w:val="36"/>
          <w:lang w:val="en-US"/>
        </w:rPr>
        <w:t xml:space="preserve">of multiple breaks </w:t>
      </w:r>
    </w:p>
    <w:p w:rsidR="004D7A49" w:rsidRPr="00A0038D" w:rsidRDefault="004D7A49" w:rsidP="00A0038D">
      <w:pPr>
        <w:autoSpaceDE w:val="0"/>
        <w:autoSpaceDN w:val="0"/>
        <w:adjustRightInd w:val="0"/>
        <w:spacing w:before="0" w:after="0"/>
        <w:ind w:firstLine="0"/>
        <w:jc w:val="center"/>
        <w:rPr>
          <w:rFonts w:asciiTheme="majorBidi" w:hAnsiTheme="majorBidi" w:cstheme="majorBidi"/>
          <w:b/>
          <w:bCs/>
          <w:color w:val="000000"/>
          <w:sz w:val="36"/>
          <w:szCs w:val="36"/>
          <w:lang w:val="en-US"/>
        </w:rPr>
      </w:pPr>
      <w:r w:rsidRPr="00A0038D">
        <w:rPr>
          <w:rFonts w:asciiTheme="majorBidi" w:hAnsiTheme="majorBidi" w:cstheme="majorBidi"/>
          <w:b/>
          <w:bCs/>
          <w:color w:val="000000"/>
          <w:sz w:val="36"/>
          <w:szCs w:val="36"/>
          <w:lang w:val="en-US"/>
        </w:rPr>
        <w:t>in the time series of exchange rates:</w:t>
      </w:r>
    </w:p>
    <w:p w:rsidR="006864AE" w:rsidRDefault="00737FFC" w:rsidP="006E379A">
      <w:pPr>
        <w:autoSpaceDE w:val="0"/>
        <w:autoSpaceDN w:val="0"/>
        <w:adjustRightInd w:val="0"/>
        <w:spacing w:before="0" w:after="0" w:line="276" w:lineRule="auto"/>
        <w:ind w:firstLine="0"/>
        <w:rPr>
          <w:rFonts w:asciiTheme="majorBidi" w:hAnsiTheme="majorBidi" w:cstheme="majorBidi"/>
          <w:b/>
          <w:bCs/>
          <w:color w:val="000000"/>
          <w:sz w:val="24"/>
          <w:szCs w:val="24"/>
          <w:rtl/>
          <w:lang w:val="en-US" w:bidi="ar-TN"/>
        </w:rPr>
      </w:pPr>
      <w:r>
        <w:rPr>
          <w:rFonts w:asciiTheme="majorBidi" w:hAnsiTheme="majorBidi" w:cstheme="majorBidi"/>
          <w:b/>
          <w:bCs/>
          <w:color w:val="000000"/>
          <w:sz w:val="24"/>
          <w:szCs w:val="24"/>
          <w:lang w:val="en-US"/>
        </w:rPr>
        <w:t xml:space="preserve">                                                       </w:t>
      </w:r>
      <w:r w:rsidR="004D7A49" w:rsidRPr="00A0038D">
        <w:rPr>
          <w:rFonts w:asciiTheme="majorBidi" w:hAnsiTheme="majorBidi" w:cstheme="majorBidi"/>
          <w:b/>
          <w:bCs/>
          <w:color w:val="000000"/>
          <w:sz w:val="24"/>
          <w:szCs w:val="24"/>
          <w:lang w:val="en-US"/>
        </w:rPr>
        <w:t>Application to MENA countries</w:t>
      </w:r>
    </w:p>
    <w:p w:rsidR="00737FFC" w:rsidRDefault="00737FFC" w:rsidP="006E379A">
      <w:pPr>
        <w:autoSpaceDE w:val="0"/>
        <w:autoSpaceDN w:val="0"/>
        <w:adjustRightInd w:val="0"/>
        <w:spacing w:before="0" w:after="0" w:line="276" w:lineRule="auto"/>
        <w:ind w:firstLine="0"/>
        <w:rPr>
          <w:rFonts w:asciiTheme="majorBidi" w:hAnsiTheme="majorBidi" w:cstheme="majorBidi"/>
          <w:b/>
          <w:bCs/>
          <w:color w:val="000000"/>
          <w:sz w:val="24"/>
          <w:szCs w:val="24"/>
          <w:lang w:val="en-US" w:bidi="ar-TN"/>
        </w:rPr>
      </w:pPr>
    </w:p>
    <w:p w:rsidR="00737FFC" w:rsidRPr="001337D0" w:rsidRDefault="00737FFC" w:rsidP="00737FFC">
      <w:pPr>
        <w:pStyle w:val="AuthorNames"/>
        <w:rPr>
          <w:rFonts w:eastAsia="SimSun"/>
          <w:lang w:val="fr-FR"/>
        </w:rPr>
      </w:pPr>
      <w:bookmarkStart w:id="0" w:name="_Toc187297589"/>
      <w:bookmarkStart w:id="1" w:name="_Toc188510524"/>
      <w:bookmarkStart w:id="2" w:name="_Toc189044138"/>
      <w:bookmarkStart w:id="3" w:name="_Toc189977150"/>
      <w:r>
        <w:rPr>
          <w:rFonts w:eastAsia="SimSun"/>
        </w:rPr>
        <w:t>l</w:t>
      </w:r>
      <w:proofErr w:type="spellStart"/>
      <w:r>
        <w:rPr>
          <w:rFonts w:eastAsia="SimSun"/>
          <w:lang w:val="fr-FR" w:bidi="ar-TN"/>
        </w:rPr>
        <w:t>otfi</w:t>
      </w:r>
      <w:proofErr w:type="spellEnd"/>
      <w:r>
        <w:rPr>
          <w:rFonts w:eastAsia="SimSun"/>
          <w:lang w:val="fr-FR" w:bidi="ar-TN"/>
        </w:rPr>
        <w:t xml:space="preserve"> </w:t>
      </w:r>
      <w:proofErr w:type="spellStart"/>
      <w:r>
        <w:rPr>
          <w:rFonts w:eastAsia="SimSun"/>
          <w:lang w:val="fr-FR" w:bidi="ar-TN"/>
        </w:rPr>
        <w:t>kechim</w:t>
      </w:r>
      <w:proofErr w:type="spellEnd"/>
      <w:r>
        <w:rPr>
          <w:rFonts w:eastAsia="SimSun"/>
          <w:lang w:val="fr-FR" w:bidi="ar-TN"/>
        </w:rPr>
        <w:t xml:space="preserve"> </w:t>
      </w:r>
      <w:r w:rsidRPr="009949C0">
        <w:rPr>
          <w:rFonts w:eastAsia="SimSun"/>
        </w:rPr>
        <w:t xml:space="preserve"> </w:t>
      </w:r>
      <w:bookmarkEnd w:id="0"/>
      <w:bookmarkEnd w:id="1"/>
      <w:bookmarkEnd w:id="2"/>
      <w:bookmarkEnd w:id="3"/>
      <w:r w:rsidR="001337D0">
        <w:rPr>
          <w:rFonts w:eastAsia="SimSun"/>
          <w:lang w:val="fr-FR"/>
        </w:rPr>
        <w:t>&amp; Samir Maktouf</w:t>
      </w:r>
    </w:p>
    <w:p w:rsidR="00737FFC" w:rsidRPr="002D6DBE" w:rsidRDefault="00737FFC" w:rsidP="00737FFC">
      <w:pPr>
        <w:jc w:val="center"/>
        <w:rPr>
          <w:i/>
        </w:rPr>
      </w:pPr>
      <w:proofErr w:type="spellStart"/>
      <w:r>
        <w:rPr>
          <w:i/>
        </w:rPr>
        <w:t>Quantiitative</w:t>
      </w:r>
      <w:proofErr w:type="spellEnd"/>
      <w:r>
        <w:rPr>
          <w:i/>
        </w:rPr>
        <w:t xml:space="preserve"> </w:t>
      </w:r>
      <w:proofErr w:type="spellStart"/>
      <w:r>
        <w:rPr>
          <w:i/>
        </w:rPr>
        <w:t>methods</w:t>
      </w:r>
      <w:proofErr w:type="spellEnd"/>
      <w:r>
        <w:rPr>
          <w:i/>
        </w:rPr>
        <w:t xml:space="preserve"> </w:t>
      </w:r>
      <w:proofErr w:type="spellStart"/>
      <w:r w:rsidRPr="002D6DBE">
        <w:rPr>
          <w:i/>
        </w:rPr>
        <w:t>D</w:t>
      </w:r>
      <w:r>
        <w:rPr>
          <w:i/>
        </w:rPr>
        <w:t>epartment</w:t>
      </w:r>
      <w:proofErr w:type="spellEnd"/>
      <w:r>
        <w:rPr>
          <w:i/>
        </w:rPr>
        <w:t xml:space="preserve">, </w:t>
      </w:r>
      <w:proofErr w:type="spellStart"/>
      <w:r>
        <w:rPr>
          <w:i/>
        </w:rPr>
        <w:t>University</w:t>
      </w:r>
      <w:proofErr w:type="spellEnd"/>
      <w:r>
        <w:rPr>
          <w:i/>
        </w:rPr>
        <w:t xml:space="preserve"> of  Management and </w:t>
      </w:r>
      <w:proofErr w:type="spellStart"/>
      <w:r>
        <w:rPr>
          <w:i/>
        </w:rPr>
        <w:t>Economics</w:t>
      </w:r>
      <w:proofErr w:type="spellEnd"/>
      <w:r>
        <w:rPr>
          <w:i/>
        </w:rPr>
        <w:t xml:space="preserve"> Tunis</w:t>
      </w:r>
      <w:proofErr w:type="gramStart"/>
      <w:r>
        <w:rPr>
          <w:i/>
        </w:rPr>
        <w:t>, ,</w:t>
      </w:r>
      <w:proofErr w:type="gramEnd"/>
      <w:r>
        <w:rPr>
          <w:i/>
        </w:rPr>
        <w:t xml:space="preserve"> </w:t>
      </w:r>
      <w:proofErr w:type="spellStart"/>
      <w:r>
        <w:rPr>
          <w:i/>
        </w:rPr>
        <w:t>Tunisia</w:t>
      </w:r>
      <w:proofErr w:type="spellEnd"/>
      <w:r>
        <w:rPr>
          <w:i/>
        </w:rPr>
        <w:t xml:space="preserve"> </w:t>
      </w:r>
    </w:p>
    <w:p w:rsidR="00737FFC" w:rsidRDefault="00737FFC" w:rsidP="00737FFC">
      <w:pPr>
        <w:jc w:val="center"/>
      </w:pPr>
      <w:r>
        <w:t>E-mail</w:t>
      </w:r>
      <w:proofErr w:type="gramStart"/>
      <w:r>
        <w:t>:,</w:t>
      </w:r>
      <w:proofErr w:type="gramEnd"/>
      <w:r>
        <w:t xml:space="preserve"> </w:t>
      </w:r>
      <w:proofErr w:type="spellStart"/>
      <w:r>
        <w:t>kechilotfi</w:t>
      </w:r>
      <w:proofErr w:type="spellEnd"/>
      <w:r>
        <w:t>@@yahoo.fr</w:t>
      </w:r>
    </w:p>
    <w:p w:rsidR="00737FFC" w:rsidRPr="00737FFC" w:rsidRDefault="00737FFC" w:rsidP="00737FFC">
      <w:pPr>
        <w:jc w:val="center"/>
        <w:rPr>
          <w:rtl/>
        </w:rPr>
      </w:pPr>
    </w:p>
    <w:p w:rsidR="00EA5132" w:rsidRPr="006864AE" w:rsidRDefault="00737FFC" w:rsidP="006E379A">
      <w:pPr>
        <w:autoSpaceDE w:val="0"/>
        <w:autoSpaceDN w:val="0"/>
        <w:adjustRightInd w:val="0"/>
        <w:spacing w:before="0" w:after="0" w:line="276" w:lineRule="auto"/>
        <w:ind w:firstLine="0"/>
        <w:rPr>
          <w:rFonts w:asciiTheme="majorBidi" w:hAnsiTheme="majorBidi" w:cstheme="majorBidi"/>
          <w:b/>
          <w:bCs/>
          <w:color w:val="000000"/>
          <w:sz w:val="24"/>
          <w:szCs w:val="24"/>
          <w:lang w:val="en-US"/>
        </w:rPr>
      </w:pPr>
      <w:r>
        <w:rPr>
          <w:rFonts w:asciiTheme="majorBidi" w:hAnsiTheme="majorBidi" w:cstheme="majorBidi"/>
          <w:color w:val="000000"/>
          <w:sz w:val="24"/>
          <w:szCs w:val="24"/>
          <w:lang w:bidi="ar-TN"/>
        </w:rPr>
        <w:t xml:space="preserve">Abstract  </w:t>
      </w:r>
      <w:r w:rsidR="00EA5132" w:rsidRPr="00A0038D">
        <w:rPr>
          <w:rFonts w:asciiTheme="majorBidi" w:hAnsiTheme="majorBidi" w:cstheme="majorBidi"/>
          <w:color w:val="000000"/>
          <w:sz w:val="24"/>
          <w:szCs w:val="24"/>
          <w:lang w:val="en-US"/>
        </w:rPr>
        <w:br/>
      </w:r>
      <w:r w:rsidR="00EA5132" w:rsidRPr="00A0038D">
        <w:rPr>
          <w:rFonts w:asciiTheme="majorBidi" w:hAnsiTheme="majorBidi" w:cstheme="majorBidi"/>
          <w:color w:val="000000"/>
          <w:sz w:val="24"/>
          <w:szCs w:val="24"/>
          <w:shd w:val="clear" w:color="auto" w:fill="FFFFFF"/>
          <w:lang w:val="en-US"/>
        </w:rPr>
        <w:t xml:space="preserve">The detection and estimation of </w:t>
      </w:r>
      <w:proofErr w:type="spellStart"/>
      <w:r w:rsidR="00EA5132" w:rsidRPr="00A0038D">
        <w:rPr>
          <w:rFonts w:asciiTheme="majorBidi" w:hAnsiTheme="majorBidi" w:cstheme="majorBidi"/>
          <w:color w:val="000000"/>
          <w:sz w:val="24"/>
          <w:szCs w:val="24"/>
          <w:shd w:val="clear" w:color="auto" w:fill="FFFFFF"/>
          <w:lang w:val="en-US"/>
        </w:rPr>
        <w:t>behaviour</w:t>
      </w:r>
      <w:proofErr w:type="spellEnd"/>
      <w:r w:rsidR="00EA5132" w:rsidRPr="00A0038D">
        <w:rPr>
          <w:rFonts w:asciiTheme="majorBidi" w:hAnsiTheme="majorBidi" w:cstheme="majorBidi"/>
          <w:color w:val="000000"/>
          <w:sz w:val="24"/>
          <w:szCs w:val="24"/>
          <w:shd w:val="clear" w:color="auto" w:fill="FFFFFF"/>
          <w:lang w:val="en-US"/>
        </w:rPr>
        <w:t xml:space="preserve"> change in economic series consists in locating the moments or certain characteristics of the series change. Changes in the characteristics of these series can be observed at the mean, variance or mean and/or variance level. For example, it may involve detecting the moments of transition from one equilibrium to another in an economic series or locating the transitions of variance and covariance structure of these univariate or multivariate economic series. Changes can generally be transitory or instantaneous</w:t>
      </w:r>
    </w:p>
    <w:p w:rsidR="00EA5132" w:rsidRPr="00A0038D" w:rsidRDefault="00E64E57" w:rsidP="00737FFC">
      <w:pPr>
        <w:autoSpaceDE w:val="0"/>
        <w:autoSpaceDN w:val="0"/>
        <w:adjustRightInd w:val="0"/>
        <w:spacing w:before="0" w:after="0" w:line="276" w:lineRule="auto"/>
        <w:ind w:firstLine="0"/>
        <w:rPr>
          <w:rFonts w:asciiTheme="majorBidi" w:hAnsiTheme="majorBidi" w:cstheme="majorBidi"/>
          <w:sz w:val="24"/>
          <w:szCs w:val="24"/>
          <w:lang w:val="en-US" w:bidi="ar-TN"/>
        </w:rPr>
      </w:pPr>
      <w:r w:rsidRPr="00A0038D">
        <w:rPr>
          <w:rFonts w:asciiTheme="majorBidi" w:hAnsiTheme="majorBidi" w:cstheme="majorBidi"/>
          <w:sz w:val="24"/>
          <w:szCs w:val="24"/>
          <w:lang w:val="en-US"/>
        </w:rPr>
        <w:t xml:space="preserve">We place this problem in a statistical framework where instantaneous changes are then called ruptures. prediction, etc. Quality control of manufactured products is one of the applications behind failure detection (Shewart.1931) </w:t>
      </w:r>
      <w:proofErr w:type="gramStart"/>
      <w:r w:rsidRPr="00A0038D">
        <w:rPr>
          <w:rFonts w:asciiTheme="majorBidi" w:hAnsiTheme="majorBidi" w:cstheme="majorBidi"/>
          <w:sz w:val="24"/>
          <w:szCs w:val="24"/>
          <w:lang w:val="en-US"/>
        </w:rPr>
        <w:t>The</w:t>
      </w:r>
      <w:proofErr w:type="gramEnd"/>
      <w:r w:rsidRPr="00A0038D">
        <w:rPr>
          <w:rFonts w:asciiTheme="majorBidi" w:hAnsiTheme="majorBidi" w:cstheme="majorBidi"/>
          <w:sz w:val="24"/>
          <w:szCs w:val="24"/>
          <w:lang w:val="en-US"/>
        </w:rPr>
        <w:t xml:space="preserve"> 1950s are an important step in the evolution of the </w:t>
      </w:r>
      <w:proofErr w:type="spellStart"/>
      <w:r w:rsidRPr="00A0038D">
        <w:rPr>
          <w:rFonts w:asciiTheme="majorBidi" w:hAnsiTheme="majorBidi" w:cstheme="majorBidi"/>
          <w:sz w:val="24"/>
          <w:szCs w:val="24"/>
          <w:lang w:val="en-US"/>
        </w:rPr>
        <w:t>formalisation</w:t>
      </w:r>
      <w:proofErr w:type="spellEnd"/>
      <w:r w:rsidRPr="00A0038D">
        <w:rPr>
          <w:rFonts w:asciiTheme="majorBidi" w:hAnsiTheme="majorBidi" w:cstheme="majorBidi"/>
          <w:sz w:val="24"/>
          <w:szCs w:val="24"/>
          <w:lang w:val="en-US"/>
        </w:rPr>
        <w:t xml:space="preserve"> of the problem.</w:t>
      </w:r>
    </w:p>
    <w:p w:rsidR="00737FFC" w:rsidRPr="009949C0" w:rsidRDefault="00737FFC" w:rsidP="008858DA">
      <w:pPr>
        <w:pStyle w:val="Corpsdetexte2"/>
        <w:ind w:left="1800" w:right="590" w:hanging="1260"/>
        <w:rPr>
          <w:rFonts w:ascii="Times New Roman" w:hAnsi="Times New Roman" w:cs="Times New Roman"/>
          <w:b w:val="0"/>
          <w:bCs w:val="0"/>
          <w:sz w:val="24"/>
          <w:lang w:val="en-GB"/>
        </w:rPr>
      </w:pPr>
      <w:r w:rsidRPr="009949C0">
        <w:rPr>
          <w:rFonts w:ascii="Times New Roman" w:hAnsi="Times New Roman" w:cs="Times New Roman"/>
          <w:bCs w:val="0"/>
          <w:sz w:val="24"/>
          <w:lang w:val="en-GB"/>
        </w:rPr>
        <w:t>Keywords:</w:t>
      </w:r>
      <w:r>
        <w:rPr>
          <w:rFonts w:ascii="Times New Roman" w:hAnsi="Times New Roman" w:cs="Times New Roman"/>
          <w:b w:val="0"/>
          <w:bCs w:val="0"/>
          <w:sz w:val="24"/>
          <w:lang w:val="en-GB"/>
        </w:rPr>
        <w:tab/>
        <w:t xml:space="preserve">exchange </w:t>
      </w:r>
      <w:proofErr w:type="spellStart"/>
      <w:proofErr w:type="gramStart"/>
      <w:r>
        <w:rPr>
          <w:rFonts w:ascii="Times New Roman" w:hAnsi="Times New Roman" w:cs="Times New Roman"/>
          <w:b w:val="0"/>
          <w:bCs w:val="0"/>
          <w:sz w:val="24"/>
          <w:lang w:val="en-GB"/>
        </w:rPr>
        <w:t>ratre</w:t>
      </w:r>
      <w:proofErr w:type="spellEnd"/>
      <w:r>
        <w:rPr>
          <w:rFonts w:ascii="Times New Roman" w:hAnsi="Times New Roman" w:cs="Times New Roman"/>
          <w:b w:val="0"/>
          <w:bCs w:val="0"/>
          <w:sz w:val="24"/>
          <w:lang w:val="en-GB"/>
        </w:rPr>
        <w:t xml:space="preserve"> ,</w:t>
      </w:r>
      <w:proofErr w:type="gramEnd"/>
      <w:r>
        <w:rPr>
          <w:rFonts w:ascii="Times New Roman" w:hAnsi="Times New Roman" w:cs="Times New Roman"/>
          <w:b w:val="0"/>
          <w:bCs w:val="0"/>
          <w:sz w:val="24"/>
          <w:lang w:val="en-GB"/>
        </w:rPr>
        <w:t xml:space="preserve"> reserves , multiple breaks </w:t>
      </w:r>
      <w:r w:rsidRPr="009949C0">
        <w:rPr>
          <w:rFonts w:ascii="Times New Roman" w:hAnsi="Times New Roman" w:cs="Times New Roman"/>
          <w:b w:val="0"/>
          <w:bCs w:val="0"/>
          <w:sz w:val="24"/>
          <w:lang w:val="en-GB"/>
        </w:rPr>
        <w:t xml:space="preserve">, </w:t>
      </w:r>
      <w:r w:rsidR="008858DA">
        <w:rPr>
          <w:rFonts w:ascii="Times New Roman" w:hAnsi="Times New Roman" w:cs="Times New Roman"/>
          <w:b w:val="0"/>
          <w:bCs w:val="0"/>
          <w:sz w:val="24"/>
          <w:lang w:val="en-GB"/>
        </w:rPr>
        <w:t xml:space="preserve">non parametric  Detection method </w:t>
      </w:r>
    </w:p>
    <w:p w:rsidR="008858DA" w:rsidRPr="009949C0" w:rsidRDefault="008858DA" w:rsidP="008858DA">
      <w:pPr>
        <w:rPr>
          <w:sz w:val="26"/>
          <w:szCs w:val="26"/>
        </w:rPr>
      </w:pPr>
    </w:p>
    <w:p w:rsidR="008858DA" w:rsidRPr="009949C0" w:rsidRDefault="008858DA" w:rsidP="008858DA">
      <w:pPr>
        <w:rPr>
          <w:sz w:val="26"/>
          <w:szCs w:val="26"/>
        </w:rPr>
      </w:pPr>
    </w:p>
    <w:p w:rsidR="00EA5132" w:rsidRPr="00A0038D" w:rsidRDefault="008858DA" w:rsidP="008858DA">
      <w:pPr>
        <w:pStyle w:val="Titre1"/>
        <w:rPr>
          <w:rFonts w:asciiTheme="majorBidi" w:hAnsiTheme="majorBidi"/>
          <w:sz w:val="24"/>
          <w:szCs w:val="24"/>
          <w:lang w:val="en-US"/>
        </w:rPr>
      </w:pPr>
      <w:r w:rsidRPr="009949C0">
        <w:rPr>
          <w:b w:val="0"/>
          <w:bCs w:val="0"/>
          <w:szCs w:val="24"/>
          <w:lang w:val="en-GB"/>
        </w:rPr>
        <w:t>1.  Introduction</w:t>
      </w:r>
    </w:p>
    <w:p w:rsidR="00EA5132" w:rsidRPr="00A0038D" w:rsidRDefault="00EA5132" w:rsidP="006E379A">
      <w:pPr>
        <w:autoSpaceDE w:val="0"/>
        <w:autoSpaceDN w:val="0"/>
        <w:adjustRightInd w:val="0"/>
        <w:spacing w:before="0" w:after="0" w:line="276" w:lineRule="auto"/>
        <w:ind w:firstLine="0"/>
        <w:rPr>
          <w:rFonts w:asciiTheme="majorBidi" w:hAnsiTheme="majorBidi" w:cstheme="majorBidi"/>
          <w:sz w:val="24"/>
          <w:szCs w:val="24"/>
          <w:lang w:val="en-US"/>
        </w:rPr>
      </w:pPr>
    </w:p>
    <w:p w:rsidR="00EA5132" w:rsidRPr="00A0038D" w:rsidRDefault="008858DA" w:rsidP="006E379A">
      <w:pPr>
        <w:autoSpaceDE w:val="0"/>
        <w:autoSpaceDN w:val="0"/>
        <w:adjustRightInd w:val="0"/>
        <w:spacing w:before="0" w:after="0" w:line="276" w:lineRule="auto"/>
        <w:ind w:firstLine="0"/>
        <w:jc w:val="left"/>
        <w:rPr>
          <w:rFonts w:asciiTheme="majorBidi" w:hAnsiTheme="majorBidi" w:cstheme="majorBidi"/>
          <w:sz w:val="24"/>
          <w:szCs w:val="24"/>
          <w:lang w:val="en-US"/>
        </w:rPr>
      </w:pPr>
      <w:r>
        <w:rPr>
          <w:rFonts w:asciiTheme="majorBidi" w:hAnsiTheme="majorBidi" w:cstheme="majorBidi"/>
          <w:color w:val="000000"/>
          <w:sz w:val="24"/>
          <w:szCs w:val="24"/>
          <w:shd w:val="clear" w:color="auto" w:fill="FFFFFF"/>
          <w:lang w:val="en-US"/>
        </w:rPr>
        <w:t>F</w:t>
      </w:r>
      <w:r w:rsidR="00EA5132" w:rsidRPr="00A0038D">
        <w:rPr>
          <w:rFonts w:asciiTheme="majorBidi" w:hAnsiTheme="majorBidi" w:cstheme="majorBidi"/>
          <w:color w:val="000000"/>
          <w:sz w:val="24"/>
          <w:szCs w:val="24"/>
          <w:shd w:val="clear" w:color="auto" w:fill="FFFFFF"/>
          <w:lang w:val="en-US"/>
        </w:rPr>
        <w:t>rom the practitioner’s point of view, procedures for the detection of ruptures are of great interest because the process that generates the data being studied is unknown</w:t>
      </w:r>
      <w:r w:rsidR="004D7A49" w:rsidRPr="00A0038D">
        <w:rPr>
          <w:rFonts w:asciiTheme="majorBidi" w:hAnsiTheme="majorBidi" w:cstheme="majorBidi"/>
          <w:color w:val="000000"/>
          <w:sz w:val="24"/>
          <w:szCs w:val="24"/>
          <w:shd w:val="clear" w:color="auto" w:fill="FFFFFF"/>
          <w:lang w:val="en-US"/>
        </w:rPr>
        <w:t>. In addition, economic data are usually non-stationary, and it may be interesting to approximate an unknown process, and may be non-stationary, by stationary local processes;</w:t>
      </w:r>
      <w:r w:rsidR="00EA5132" w:rsidRPr="00A0038D">
        <w:rPr>
          <w:rFonts w:asciiTheme="majorBidi" w:hAnsiTheme="majorBidi" w:cstheme="majorBidi"/>
          <w:color w:val="000000"/>
          <w:sz w:val="24"/>
          <w:szCs w:val="24"/>
          <w:shd w:val="clear" w:color="auto" w:fill="F7F7F7"/>
          <w:lang w:val="en-US"/>
        </w:rPr>
        <w:t> </w:t>
      </w:r>
      <w:r w:rsidR="00EA5132" w:rsidRPr="00A0038D">
        <w:rPr>
          <w:rFonts w:asciiTheme="majorBidi" w:hAnsiTheme="majorBidi" w:cstheme="majorBidi"/>
          <w:color w:val="000000"/>
          <w:sz w:val="24"/>
          <w:szCs w:val="24"/>
          <w:shd w:val="clear" w:color="auto" w:fill="FFFFFF"/>
          <w:lang w:val="en-US"/>
        </w:rPr>
        <w:t xml:space="preserve">see for example </w:t>
      </w:r>
      <w:proofErr w:type="spellStart"/>
      <w:r w:rsidR="00EA5132" w:rsidRPr="00A0038D">
        <w:rPr>
          <w:rFonts w:asciiTheme="majorBidi" w:hAnsiTheme="majorBidi" w:cstheme="majorBidi"/>
          <w:color w:val="000000"/>
          <w:sz w:val="24"/>
          <w:szCs w:val="24"/>
          <w:shd w:val="clear" w:color="auto" w:fill="FFFFFF"/>
          <w:lang w:val="en-US"/>
        </w:rPr>
        <w:t>Dalhaus</w:t>
      </w:r>
      <w:proofErr w:type="spellEnd"/>
      <w:r w:rsidR="00EA5132" w:rsidRPr="00A0038D">
        <w:rPr>
          <w:rFonts w:asciiTheme="majorBidi" w:hAnsiTheme="majorBidi" w:cstheme="majorBidi"/>
          <w:color w:val="000000"/>
          <w:sz w:val="24"/>
          <w:szCs w:val="24"/>
          <w:shd w:val="clear" w:color="auto" w:fill="FFFFFF"/>
          <w:lang w:val="en-US"/>
        </w:rPr>
        <w:t xml:space="preserve"> [1997].</w:t>
      </w:r>
      <w:r w:rsidR="00EA5132" w:rsidRPr="00A0038D">
        <w:rPr>
          <w:rFonts w:asciiTheme="majorBidi" w:hAnsiTheme="majorBidi" w:cstheme="majorBidi"/>
          <w:color w:val="000000"/>
          <w:sz w:val="24"/>
          <w:szCs w:val="24"/>
          <w:lang w:val="en-US"/>
        </w:rPr>
        <w:br/>
      </w:r>
    </w:p>
    <w:p w:rsidR="007055D6" w:rsidRPr="00A0038D" w:rsidRDefault="004D7A49" w:rsidP="006E379A">
      <w:pPr>
        <w:autoSpaceDE w:val="0"/>
        <w:autoSpaceDN w:val="0"/>
        <w:adjustRightInd w:val="0"/>
        <w:spacing w:before="0" w:after="0" w:line="276" w:lineRule="auto"/>
        <w:ind w:firstLine="0"/>
        <w:rPr>
          <w:rFonts w:asciiTheme="majorBidi" w:hAnsiTheme="majorBidi" w:cstheme="majorBidi"/>
          <w:color w:val="000000"/>
          <w:sz w:val="24"/>
          <w:szCs w:val="24"/>
          <w:shd w:val="clear" w:color="auto" w:fill="DBDFF3"/>
          <w:lang w:val="en-US"/>
        </w:rPr>
      </w:pPr>
      <w:r w:rsidRPr="00A0038D">
        <w:rPr>
          <w:rFonts w:asciiTheme="majorBidi" w:hAnsiTheme="majorBidi" w:cstheme="majorBidi"/>
          <w:color w:val="000000"/>
          <w:sz w:val="24"/>
          <w:szCs w:val="24"/>
          <w:shd w:val="clear" w:color="auto" w:fill="FFFFFF"/>
          <w:lang w:val="en-US"/>
        </w:rPr>
        <w:t xml:space="preserve">Since then the detection of ruptures has aroused a growing interest among the community in can cite the works of </w:t>
      </w:r>
      <w:proofErr w:type="spellStart"/>
      <w:r w:rsidRPr="00A0038D">
        <w:rPr>
          <w:rFonts w:asciiTheme="majorBidi" w:hAnsiTheme="majorBidi" w:cstheme="majorBidi"/>
          <w:color w:val="000000"/>
          <w:sz w:val="24"/>
          <w:szCs w:val="24"/>
          <w:shd w:val="clear" w:color="auto" w:fill="FFFFFF"/>
          <w:lang w:val="en-US"/>
        </w:rPr>
        <w:t>Basseville</w:t>
      </w:r>
      <w:proofErr w:type="spellEnd"/>
      <w:r w:rsidRPr="00A0038D">
        <w:rPr>
          <w:rFonts w:asciiTheme="majorBidi" w:hAnsiTheme="majorBidi" w:cstheme="majorBidi"/>
          <w:color w:val="000000"/>
          <w:sz w:val="24"/>
          <w:szCs w:val="24"/>
          <w:shd w:val="clear" w:color="auto" w:fill="FFFFFF"/>
          <w:lang w:val="en-US"/>
        </w:rPr>
        <w:t xml:space="preserve"> and </w:t>
      </w:r>
      <w:proofErr w:type="spellStart"/>
      <w:r w:rsidRPr="00A0038D">
        <w:rPr>
          <w:rFonts w:asciiTheme="majorBidi" w:hAnsiTheme="majorBidi" w:cstheme="majorBidi"/>
          <w:color w:val="000000"/>
          <w:sz w:val="24"/>
          <w:szCs w:val="24"/>
          <w:shd w:val="clear" w:color="auto" w:fill="FFFFFF"/>
          <w:lang w:val="en-US"/>
        </w:rPr>
        <w:t>Nikiforov</w:t>
      </w:r>
      <w:proofErr w:type="spellEnd"/>
      <w:r w:rsidRPr="00A0038D">
        <w:rPr>
          <w:rFonts w:asciiTheme="majorBidi" w:hAnsiTheme="majorBidi" w:cstheme="majorBidi"/>
          <w:color w:val="000000"/>
          <w:sz w:val="24"/>
          <w:szCs w:val="24"/>
          <w:shd w:val="clear" w:color="auto" w:fill="FFFFFF"/>
          <w:lang w:val="en-US"/>
        </w:rPr>
        <w:t xml:space="preserve"> [1993], Brodsky and </w:t>
      </w:r>
      <w:proofErr w:type="spellStart"/>
      <w:r w:rsidRPr="00A0038D">
        <w:rPr>
          <w:rFonts w:asciiTheme="majorBidi" w:hAnsiTheme="majorBidi" w:cstheme="majorBidi"/>
          <w:color w:val="000000"/>
          <w:sz w:val="24"/>
          <w:szCs w:val="24"/>
          <w:shd w:val="clear" w:color="auto" w:fill="FFFFFF"/>
          <w:lang w:val="en-US"/>
        </w:rPr>
        <w:t>Darkhovsky</w:t>
      </w:r>
      <w:proofErr w:type="spellEnd"/>
      <w:r w:rsidRPr="00A0038D">
        <w:rPr>
          <w:rFonts w:asciiTheme="majorBidi" w:hAnsiTheme="majorBidi" w:cstheme="majorBidi"/>
          <w:color w:val="000000"/>
          <w:sz w:val="24"/>
          <w:szCs w:val="24"/>
          <w:shd w:val="clear" w:color="auto" w:fill="FFFFFF"/>
          <w:lang w:val="en-US"/>
        </w:rPr>
        <w:t xml:space="preserve"> [1993], </w:t>
      </w:r>
      <w:proofErr w:type="spellStart"/>
      <w:r w:rsidRPr="00A0038D">
        <w:rPr>
          <w:rFonts w:asciiTheme="majorBidi" w:hAnsiTheme="majorBidi" w:cstheme="majorBidi"/>
          <w:color w:val="000000"/>
          <w:sz w:val="24"/>
          <w:szCs w:val="24"/>
          <w:shd w:val="clear" w:color="auto" w:fill="FFFFFF"/>
          <w:lang w:val="en-US"/>
        </w:rPr>
        <w:t>Csörgö</w:t>
      </w:r>
      <w:proofErr w:type="spellEnd"/>
      <w:r w:rsidRPr="00A0038D">
        <w:rPr>
          <w:rFonts w:asciiTheme="majorBidi" w:hAnsiTheme="majorBidi" w:cstheme="majorBidi"/>
          <w:color w:val="000000"/>
          <w:sz w:val="24"/>
          <w:szCs w:val="24"/>
          <w:shd w:val="clear" w:color="auto" w:fill="FFFFFF"/>
          <w:lang w:val="en-US"/>
        </w:rPr>
        <w:t xml:space="preserve"> and </w:t>
      </w:r>
      <w:proofErr w:type="spellStart"/>
      <w:r w:rsidRPr="00A0038D">
        <w:rPr>
          <w:rFonts w:asciiTheme="majorBidi" w:hAnsiTheme="majorBidi" w:cstheme="majorBidi"/>
          <w:color w:val="000000"/>
          <w:sz w:val="24"/>
          <w:szCs w:val="24"/>
          <w:shd w:val="clear" w:color="auto" w:fill="FFFFFF"/>
          <w:lang w:val="en-US"/>
        </w:rPr>
        <w:t>Horváth</w:t>
      </w:r>
      <w:proofErr w:type="spellEnd"/>
      <w:r w:rsidRPr="00A0038D">
        <w:rPr>
          <w:rFonts w:asciiTheme="majorBidi" w:hAnsiTheme="majorBidi" w:cstheme="majorBidi"/>
          <w:color w:val="000000"/>
          <w:sz w:val="24"/>
          <w:szCs w:val="24"/>
          <w:shd w:val="clear" w:color="auto" w:fill="FFFFFF"/>
          <w:lang w:val="en-US"/>
        </w:rPr>
        <w:t xml:space="preserve"> [1997], Chen and Gupta [2000]. </w:t>
      </w:r>
      <w:r w:rsidR="007055D6" w:rsidRPr="00A0038D">
        <w:rPr>
          <w:rFonts w:asciiTheme="majorBidi" w:hAnsiTheme="majorBidi" w:cstheme="majorBidi"/>
          <w:color w:val="000000"/>
          <w:sz w:val="24"/>
          <w:szCs w:val="24"/>
          <w:shd w:val="clear" w:color="auto" w:fill="FFFFFF"/>
          <w:lang w:val="en-US"/>
        </w:rPr>
        <w:t xml:space="preserve">Articles by </w:t>
      </w:r>
      <w:proofErr w:type="spellStart"/>
      <w:r w:rsidR="007055D6" w:rsidRPr="00A0038D">
        <w:rPr>
          <w:rFonts w:asciiTheme="majorBidi" w:hAnsiTheme="majorBidi" w:cstheme="majorBidi"/>
          <w:color w:val="000000"/>
          <w:sz w:val="24"/>
          <w:szCs w:val="24"/>
          <w:shd w:val="clear" w:color="auto" w:fill="FFFFFF"/>
          <w:lang w:val="en-US"/>
        </w:rPr>
        <w:t>Giraitis</w:t>
      </w:r>
      <w:proofErr w:type="spellEnd"/>
      <w:r w:rsidR="007055D6" w:rsidRPr="00A0038D">
        <w:rPr>
          <w:rFonts w:asciiTheme="majorBidi" w:hAnsiTheme="majorBidi" w:cstheme="majorBidi"/>
          <w:color w:val="000000"/>
          <w:sz w:val="24"/>
          <w:szCs w:val="24"/>
          <w:shd w:val="clear" w:color="auto" w:fill="FFFFFF"/>
          <w:lang w:val="en-US"/>
        </w:rPr>
        <w:t xml:space="preserve"> and </w:t>
      </w:r>
      <w:proofErr w:type="spellStart"/>
      <w:r w:rsidR="007055D6" w:rsidRPr="00A0038D">
        <w:rPr>
          <w:rFonts w:asciiTheme="majorBidi" w:hAnsiTheme="majorBidi" w:cstheme="majorBidi"/>
          <w:color w:val="000000"/>
          <w:sz w:val="24"/>
          <w:szCs w:val="24"/>
          <w:shd w:val="clear" w:color="auto" w:fill="FFFFFF"/>
          <w:lang w:val="en-US"/>
        </w:rPr>
        <w:t>Leipus</w:t>
      </w:r>
      <w:proofErr w:type="spellEnd"/>
      <w:r w:rsidR="007055D6" w:rsidRPr="00A0038D">
        <w:rPr>
          <w:rFonts w:asciiTheme="majorBidi" w:hAnsiTheme="majorBidi" w:cstheme="majorBidi"/>
          <w:color w:val="000000"/>
          <w:sz w:val="24"/>
          <w:szCs w:val="24"/>
          <w:shd w:val="clear" w:color="auto" w:fill="FFFFFF"/>
          <w:lang w:val="en-US"/>
        </w:rPr>
        <w:t xml:space="preserve"> [1992,1990], Hawkins [1977, 2001], Chen and Gupta [2004], Mia and Zhao [1988], and Sen and Srivastava [1975] among others are also of interest</w:t>
      </w:r>
    </w:p>
    <w:p w:rsidR="007055D6" w:rsidRPr="00A0038D" w:rsidRDefault="007055D6" w:rsidP="006E379A">
      <w:pPr>
        <w:autoSpaceDE w:val="0"/>
        <w:autoSpaceDN w:val="0"/>
        <w:adjustRightInd w:val="0"/>
        <w:spacing w:before="0" w:after="0" w:line="276" w:lineRule="auto"/>
        <w:ind w:firstLine="0"/>
        <w:rPr>
          <w:rFonts w:asciiTheme="majorBidi" w:hAnsiTheme="majorBidi" w:cstheme="majorBidi"/>
          <w:sz w:val="24"/>
          <w:szCs w:val="24"/>
          <w:lang w:val="en-US"/>
        </w:rPr>
      </w:pPr>
      <w:r w:rsidRPr="00A0038D">
        <w:rPr>
          <w:rFonts w:asciiTheme="majorBidi" w:hAnsiTheme="majorBidi" w:cstheme="majorBidi"/>
          <w:sz w:val="24"/>
          <w:szCs w:val="24"/>
          <w:lang w:val="en-US"/>
        </w:rPr>
        <w:t xml:space="preserve">The occurrence of a single break on real data is rather rare, as economic, financial, hydrological, biological, electrotechnical, etc., data present multiple breaks: see for example </w:t>
      </w:r>
      <w:proofErr w:type="spellStart"/>
      <w:r w:rsidRPr="00A0038D">
        <w:rPr>
          <w:rFonts w:asciiTheme="majorBidi" w:hAnsiTheme="majorBidi" w:cstheme="majorBidi"/>
          <w:sz w:val="24"/>
          <w:szCs w:val="24"/>
          <w:lang w:val="en-US"/>
        </w:rPr>
        <w:t>Schechtman</w:t>
      </w:r>
      <w:proofErr w:type="spellEnd"/>
      <w:r w:rsidRPr="00A0038D">
        <w:rPr>
          <w:rFonts w:asciiTheme="majorBidi" w:hAnsiTheme="majorBidi" w:cstheme="majorBidi"/>
          <w:sz w:val="24"/>
          <w:szCs w:val="24"/>
          <w:lang w:val="en-US"/>
        </w:rPr>
        <w:t xml:space="preserve"> and </w:t>
      </w:r>
      <w:r w:rsidRPr="00A0038D">
        <w:rPr>
          <w:rFonts w:asciiTheme="majorBidi" w:hAnsiTheme="majorBidi" w:cstheme="majorBidi"/>
          <w:sz w:val="24"/>
          <w:szCs w:val="24"/>
          <w:lang w:val="en-US"/>
        </w:rPr>
        <w:lastRenderedPageBreak/>
        <w:t>Wolfe [1985], Braun et al. [2000].</w:t>
      </w:r>
      <w:r w:rsidRPr="00A0038D">
        <w:rPr>
          <w:rFonts w:asciiTheme="majorBidi" w:hAnsiTheme="majorBidi" w:cstheme="majorBidi"/>
          <w:color w:val="000000"/>
          <w:sz w:val="24"/>
          <w:szCs w:val="24"/>
          <w:shd w:val="clear" w:color="auto" w:fill="FFFFFF"/>
          <w:lang w:val="en-US"/>
        </w:rPr>
        <w:t xml:space="preserve"> A statistical procedure capable of detecting multiple breaks is therefore of practical interest.</w:t>
      </w:r>
      <w:r w:rsidRPr="00A0038D">
        <w:rPr>
          <w:rFonts w:asciiTheme="majorBidi" w:hAnsiTheme="majorBidi" w:cstheme="majorBidi"/>
          <w:color w:val="000000"/>
          <w:sz w:val="24"/>
          <w:szCs w:val="24"/>
          <w:shd w:val="clear" w:color="auto" w:fill="F7F7F7"/>
          <w:lang w:val="en-US"/>
        </w:rPr>
        <w:t> </w:t>
      </w:r>
      <w:r w:rsidR="004D7A49" w:rsidRPr="00A0038D">
        <w:rPr>
          <w:rFonts w:asciiTheme="majorBidi" w:hAnsiTheme="majorBidi" w:cstheme="majorBidi"/>
          <w:color w:val="000000"/>
          <w:sz w:val="24"/>
          <w:szCs w:val="24"/>
          <w:shd w:val="clear" w:color="auto" w:fill="F7F7F7"/>
          <w:lang w:val="en-US"/>
        </w:rPr>
        <w:t xml:space="preserve">It has often been argued that test procedures for single ruptures can be extended to the case of multiple ruptures using the </w:t>
      </w:r>
      <w:proofErr w:type="spellStart"/>
      <w:r w:rsidR="004D7A49" w:rsidRPr="00A0038D">
        <w:rPr>
          <w:rFonts w:asciiTheme="majorBidi" w:hAnsiTheme="majorBidi" w:cstheme="majorBidi"/>
          <w:color w:val="000000"/>
          <w:sz w:val="24"/>
          <w:szCs w:val="24"/>
          <w:shd w:val="clear" w:color="auto" w:fill="F7F7F7"/>
          <w:lang w:val="en-US"/>
        </w:rPr>
        <w:t>Vostrikova</w:t>
      </w:r>
      <w:proofErr w:type="spellEnd"/>
      <w:r w:rsidR="004D7A49" w:rsidRPr="00A0038D">
        <w:rPr>
          <w:rFonts w:asciiTheme="majorBidi" w:hAnsiTheme="majorBidi" w:cstheme="majorBidi"/>
          <w:color w:val="000000"/>
          <w:sz w:val="24"/>
          <w:szCs w:val="24"/>
          <w:shd w:val="clear" w:color="auto" w:fill="F7F7F7"/>
          <w:lang w:val="en-US"/>
        </w:rPr>
        <w:t xml:space="preserve"> binary segmentation procedure [</w:t>
      </w:r>
      <w:proofErr w:type="gramStart"/>
      <w:r w:rsidR="004D7A49" w:rsidRPr="00A0038D">
        <w:rPr>
          <w:rFonts w:asciiTheme="majorBidi" w:hAnsiTheme="majorBidi" w:cstheme="majorBidi"/>
          <w:color w:val="000000"/>
          <w:sz w:val="24"/>
          <w:szCs w:val="24"/>
          <w:shd w:val="clear" w:color="auto" w:fill="F7F7F7"/>
          <w:lang w:val="en-US"/>
        </w:rPr>
        <w:t>1981 ]</w:t>
      </w:r>
      <w:proofErr w:type="gramEnd"/>
      <w:r w:rsidR="004D7A49" w:rsidRPr="00A0038D">
        <w:rPr>
          <w:rFonts w:asciiTheme="majorBidi" w:hAnsiTheme="majorBidi" w:cstheme="majorBidi"/>
          <w:color w:val="000000"/>
          <w:sz w:val="24"/>
          <w:szCs w:val="24"/>
          <w:shd w:val="clear" w:color="auto" w:fill="F7F7F7"/>
          <w:lang w:val="en-US"/>
        </w:rPr>
        <w:t>, which consists of applying the single rupture detection procedure on the complete sample, then divide the series in half at the point of failure detected, and iteratively apply the break detection procedure on both segments until no break is found.</w:t>
      </w:r>
    </w:p>
    <w:p w:rsidR="00E83456" w:rsidRPr="00A0038D" w:rsidRDefault="00E83456" w:rsidP="006E379A">
      <w:pPr>
        <w:autoSpaceDE w:val="0"/>
        <w:autoSpaceDN w:val="0"/>
        <w:adjustRightInd w:val="0"/>
        <w:spacing w:before="0" w:after="0" w:line="276" w:lineRule="auto"/>
        <w:ind w:firstLine="0"/>
        <w:rPr>
          <w:rFonts w:asciiTheme="majorBidi" w:hAnsiTheme="majorBidi" w:cstheme="majorBidi"/>
          <w:color w:val="000000"/>
          <w:sz w:val="24"/>
          <w:szCs w:val="24"/>
          <w:shd w:val="clear" w:color="auto" w:fill="FFFFFF"/>
          <w:lang w:val="en-US"/>
        </w:rPr>
      </w:pPr>
      <w:r w:rsidRPr="00A0038D">
        <w:rPr>
          <w:rFonts w:asciiTheme="majorBidi" w:hAnsiTheme="majorBidi" w:cstheme="majorBidi"/>
          <w:color w:val="000000"/>
          <w:sz w:val="24"/>
          <w:szCs w:val="24"/>
          <w:shd w:val="clear" w:color="auto" w:fill="FFFFFF"/>
          <w:lang w:val="en-US"/>
        </w:rPr>
        <w:t xml:space="preserve">Two types of fracture detection methods can be distinguished: sequential methods (generally oriented to monitoring) and non-sequential methods (more specifically dedicated to posteriori analysis). The fundamental difference between these two families is the constraint on the detection time. It should be as short as possible for sequential </w:t>
      </w:r>
      <w:proofErr w:type="gramStart"/>
      <w:r w:rsidRPr="00A0038D">
        <w:rPr>
          <w:rFonts w:asciiTheme="majorBidi" w:hAnsiTheme="majorBidi" w:cstheme="majorBidi"/>
          <w:color w:val="000000"/>
          <w:sz w:val="24"/>
          <w:szCs w:val="24"/>
          <w:shd w:val="clear" w:color="auto" w:fill="FFFFFF"/>
          <w:lang w:val="en-US"/>
        </w:rPr>
        <w:t>methods,</w:t>
      </w:r>
      <w:proofErr w:type="gramEnd"/>
      <w:r w:rsidRPr="00A0038D">
        <w:rPr>
          <w:rFonts w:asciiTheme="majorBidi" w:hAnsiTheme="majorBidi" w:cstheme="majorBidi"/>
          <w:color w:val="000000"/>
          <w:sz w:val="24"/>
          <w:szCs w:val="24"/>
          <w:shd w:val="clear" w:color="auto" w:fill="FFFFFF"/>
          <w:lang w:val="en-US"/>
        </w:rPr>
        <w:t xml:space="preserve"> hence a decision has each observation. On the contrary, non- sequential methods (for example for descriptive purposes) are not necessarily constrained by the urgency of detection. Therefore, treatment is performed after the full observation phase. Whereas non-sequential methods are evaluated by their probability of not detecting and their probability of false alarm the assessment of the performance of the sequential methods must also take into account the detection time.</w:t>
      </w:r>
    </w:p>
    <w:p w:rsidR="00965D38" w:rsidRPr="00A0038D" w:rsidRDefault="00E83456" w:rsidP="006E379A">
      <w:pPr>
        <w:autoSpaceDE w:val="0"/>
        <w:autoSpaceDN w:val="0"/>
        <w:adjustRightInd w:val="0"/>
        <w:spacing w:before="0" w:after="0" w:line="276" w:lineRule="auto"/>
        <w:ind w:firstLine="0"/>
        <w:rPr>
          <w:rFonts w:asciiTheme="majorBidi" w:hAnsiTheme="majorBidi" w:cstheme="majorBidi"/>
          <w:color w:val="000000"/>
          <w:sz w:val="24"/>
          <w:szCs w:val="24"/>
          <w:shd w:val="clear" w:color="auto" w:fill="FFFFFF"/>
          <w:lang w:val="en-US"/>
        </w:rPr>
      </w:pPr>
      <w:r w:rsidRPr="00A0038D">
        <w:rPr>
          <w:rFonts w:asciiTheme="majorBidi" w:hAnsiTheme="majorBidi" w:cstheme="majorBidi"/>
          <w:color w:val="000000"/>
          <w:sz w:val="24"/>
          <w:szCs w:val="24"/>
          <w:shd w:val="clear" w:color="auto" w:fill="FFFFFF"/>
          <w:lang w:val="en-US"/>
        </w:rPr>
        <w:t xml:space="preserve">It should be noted, however, that the boundary between these two types of methods is not as clear to the extent that sequential methods can be used on non-sequential problems and vice versa. Examples include Brandt (1983) and </w:t>
      </w:r>
      <w:proofErr w:type="spellStart"/>
      <w:r w:rsidRPr="00A0038D">
        <w:rPr>
          <w:rFonts w:asciiTheme="majorBidi" w:hAnsiTheme="majorBidi" w:cstheme="majorBidi"/>
          <w:color w:val="000000"/>
          <w:sz w:val="24"/>
          <w:szCs w:val="24"/>
          <w:shd w:val="clear" w:color="auto" w:fill="FFFFFF"/>
          <w:lang w:val="en-US"/>
        </w:rPr>
        <w:t>Delyon</w:t>
      </w:r>
      <w:proofErr w:type="spellEnd"/>
      <w:r w:rsidRPr="00A0038D">
        <w:rPr>
          <w:rFonts w:asciiTheme="majorBidi" w:hAnsiTheme="majorBidi" w:cstheme="majorBidi"/>
          <w:color w:val="000000"/>
          <w:sz w:val="24"/>
          <w:szCs w:val="24"/>
          <w:shd w:val="clear" w:color="auto" w:fill="FFFFFF"/>
          <w:lang w:val="en-US"/>
        </w:rPr>
        <w:t xml:space="preserve"> et al (1988) Andre Brecht (1993) where sequential fault detection methods are applied to the segmentation of speech signals. The scope covered by failure detection has expanded considerably. The subjects involved in monitoring are very diverse in nature. Indeed, this may concern industrial infrastructures, hydrological, biological, electrotechnical data, etc., which may be subject to natural vibrations or hazards, etc. </w:t>
      </w:r>
      <w:r w:rsidR="00965D38" w:rsidRPr="00A0038D">
        <w:rPr>
          <w:rFonts w:asciiTheme="majorBidi" w:hAnsiTheme="majorBidi" w:cstheme="majorBidi"/>
          <w:color w:val="000000"/>
          <w:sz w:val="24"/>
          <w:szCs w:val="24"/>
          <w:shd w:val="clear" w:color="auto" w:fill="FFFFFF"/>
          <w:lang w:val="en-US"/>
        </w:rPr>
        <w:t xml:space="preserve">Applications to biomedical signals can be oriented surveillance when it comes to monitoring an individual’s physiological state </w:t>
      </w:r>
      <w:proofErr w:type="gramStart"/>
      <w:r w:rsidR="00965D38" w:rsidRPr="00A0038D">
        <w:rPr>
          <w:rFonts w:asciiTheme="majorBidi" w:hAnsiTheme="majorBidi" w:cstheme="majorBidi"/>
          <w:color w:val="000000"/>
          <w:sz w:val="24"/>
          <w:szCs w:val="24"/>
          <w:shd w:val="clear" w:color="auto" w:fill="FFFFFF"/>
          <w:lang w:val="en-US"/>
        </w:rPr>
        <w:t>But</w:t>
      </w:r>
      <w:proofErr w:type="gramEnd"/>
      <w:r w:rsidR="00965D38" w:rsidRPr="00A0038D">
        <w:rPr>
          <w:rFonts w:asciiTheme="majorBidi" w:hAnsiTheme="majorBidi" w:cstheme="majorBidi"/>
          <w:color w:val="000000"/>
          <w:sz w:val="24"/>
          <w:szCs w:val="24"/>
          <w:shd w:val="clear" w:color="auto" w:fill="FFFFFF"/>
          <w:lang w:val="en-US"/>
        </w:rPr>
        <w:t xml:space="preserve"> they can also be oriented analysis when the signal is segmented into stationary areas for a descriptive purpose.</w:t>
      </w:r>
    </w:p>
    <w:p w:rsidR="00623676" w:rsidRPr="00A0038D" w:rsidRDefault="00623676" w:rsidP="006E379A">
      <w:pPr>
        <w:autoSpaceDE w:val="0"/>
        <w:autoSpaceDN w:val="0"/>
        <w:adjustRightInd w:val="0"/>
        <w:spacing w:before="0" w:after="0" w:line="276" w:lineRule="auto"/>
        <w:ind w:firstLine="0"/>
        <w:rPr>
          <w:rFonts w:asciiTheme="majorBidi" w:hAnsiTheme="majorBidi" w:cstheme="majorBidi"/>
          <w:sz w:val="24"/>
          <w:szCs w:val="24"/>
          <w:lang w:val="en-US"/>
        </w:rPr>
      </w:pPr>
      <w:r w:rsidRPr="00A0038D">
        <w:rPr>
          <w:rFonts w:asciiTheme="majorBidi" w:hAnsiTheme="majorBidi" w:cstheme="majorBidi"/>
          <w:color w:val="000000"/>
          <w:sz w:val="24"/>
          <w:szCs w:val="24"/>
          <w:shd w:val="clear" w:color="auto" w:fill="FFFFFF"/>
          <w:lang w:val="en-US"/>
        </w:rPr>
        <w:t>Other applications exist in growing areas such as the exchange rate market and financial markets in general. Rupture detection can be used as a time segmentation method prior to a segment recognition phase. Recent work on the segmentation of an economic series can be found in Benoît Perron (2004), and Delgado and Hidalgo (2000).</w:t>
      </w:r>
    </w:p>
    <w:p w:rsidR="00623676" w:rsidRPr="00781B98" w:rsidRDefault="00623676" w:rsidP="006E379A">
      <w:pPr>
        <w:autoSpaceDE w:val="0"/>
        <w:autoSpaceDN w:val="0"/>
        <w:adjustRightInd w:val="0"/>
        <w:spacing w:before="0" w:after="0" w:line="276" w:lineRule="auto"/>
        <w:ind w:firstLine="0"/>
        <w:rPr>
          <w:rFonts w:asciiTheme="majorBidi" w:hAnsiTheme="majorBidi" w:cstheme="majorBidi"/>
          <w:sz w:val="16"/>
          <w:szCs w:val="16"/>
          <w:lang w:val="en-US"/>
        </w:rPr>
      </w:pPr>
    </w:p>
    <w:p w:rsidR="006E379A" w:rsidRDefault="00965D38" w:rsidP="006E379A">
      <w:pPr>
        <w:pStyle w:val="Titre5"/>
        <w:spacing w:line="276" w:lineRule="auto"/>
        <w:jc w:val="left"/>
      </w:pPr>
      <w:bookmarkStart w:id="4" w:name="_Toc347797392"/>
      <w:r w:rsidRPr="00781B98">
        <w:t xml:space="preserve">The purpose of this application is to provide formal and methodological benchmarks on the detection of breaks in financial series, in particular the exchange rate series. </w:t>
      </w:r>
    </w:p>
    <w:p w:rsidR="00CA4B64" w:rsidRPr="008858DA" w:rsidRDefault="007D70D5" w:rsidP="008858DA">
      <w:pPr>
        <w:pStyle w:val="Titre5"/>
        <w:spacing w:line="276" w:lineRule="auto"/>
        <w:jc w:val="left"/>
      </w:pPr>
      <w:r>
        <w:t>In section 2</w:t>
      </w:r>
      <w:r w:rsidR="00965D38" w:rsidRPr="00781B98">
        <w:t>, we first introduce the necessary formalism and then define the type of study approach. We end with a presentation of examples of known methods that are references in the construction literature of advanced warning systems.</w:t>
      </w:r>
      <w:r w:rsidR="00623676" w:rsidRPr="00781B98">
        <w:br/>
      </w:r>
      <w:r>
        <w:rPr>
          <w:shd w:val="clear" w:color="auto" w:fill="FFFFFF"/>
        </w:rPr>
        <w:t>Section . 3</w:t>
      </w:r>
      <w:r w:rsidR="00623676" w:rsidRPr="00781B98">
        <w:rPr>
          <w:shd w:val="clear" w:color="auto" w:fill="FFFFFF"/>
        </w:rPr>
        <w:t xml:space="preserve"> is devoted to the segmentation method proposed in this application.</w:t>
      </w:r>
      <w:r w:rsidR="00623676" w:rsidRPr="00781B98">
        <w:br/>
      </w:r>
      <w:r>
        <w:rPr>
          <w:shd w:val="clear" w:color="auto" w:fill="FFFFFF"/>
        </w:rPr>
        <w:t>Section 4</w:t>
      </w:r>
      <w:r w:rsidR="00623676" w:rsidRPr="00781B98">
        <w:rPr>
          <w:shd w:val="clear" w:color="auto" w:fill="FFFFFF"/>
        </w:rPr>
        <w:t xml:space="preserve"> describes the interpretation of the results found. Finally, an annex summarizing all the results found in the form of tables and graphs</w:t>
      </w:r>
    </w:p>
    <w:p w:rsidR="009D6AFF" w:rsidRPr="006E379A" w:rsidRDefault="007D70D5" w:rsidP="006E379A">
      <w:pPr>
        <w:pStyle w:val="Titre5"/>
        <w:spacing w:line="276" w:lineRule="auto"/>
        <w:rPr>
          <w:lang w:val="fr-FR"/>
        </w:rPr>
      </w:pPr>
      <w:r>
        <w:rPr>
          <w:lang w:val="fr-FR"/>
        </w:rPr>
        <w:t>2</w:t>
      </w:r>
      <w:r w:rsidR="009D6AFF" w:rsidRPr="006E379A">
        <w:rPr>
          <w:lang w:val="fr-FR"/>
        </w:rPr>
        <w:t>. Formulation de la détection et estimation des ruptures :</w:t>
      </w:r>
      <w:bookmarkEnd w:id="4"/>
    </w:p>
    <w:p w:rsidR="000E7979" w:rsidRPr="00A0038D" w:rsidRDefault="000E7979" w:rsidP="006E379A">
      <w:pPr>
        <w:autoSpaceDE w:val="0"/>
        <w:autoSpaceDN w:val="0"/>
        <w:adjustRightInd w:val="0"/>
        <w:spacing w:before="0" w:after="0" w:line="276" w:lineRule="auto"/>
        <w:ind w:firstLine="0"/>
        <w:rPr>
          <w:rFonts w:asciiTheme="majorBidi" w:hAnsiTheme="majorBidi" w:cstheme="majorBidi"/>
          <w:sz w:val="24"/>
          <w:szCs w:val="24"/>
          <w:lang w:val="en-US"/>
        </w:rPr>
      </w:pPr>
      <w:proofErr w:type="gramStart"/>
      <w:r w:rsidRPr="00A0038D">
        <w:rPr>
          <w:rFonts w:asciiTheme="majorBidi" w:hAnsiTheme="majorBidi" w:cstheme="majorBidi"/>
          <w:sz w:val="24"/>
          <w:szCs w:val="24"/>
          <w:lang w:val="en-US"/>
        </w:rPr>
        <w:t xml:space="preserve">Either </w:t>
      </w:r>
      <w:r w:rsidRPr="00A0038D">
        <w:rPr>
          <w:rFonts w:asciiTheme="majorBidi" w:hAnsiTheme="majorBidi" w:cstheme="majorBidi"/>
          <w:position w:val="-12"/>
          <w:sz w:val="24"/>
          <w:szCs w:val="24"/>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pt;height:17.55pt" o:ole="">
            <v:imagedata r:id="rId5" o:title=""/>
          </v:shape>
          <o:OLEObject Type="Embed" ProgID="Equation.3" ShapeID="_x0000_i1025" DrawAspect="Content" ObjectID="_1692463849" r:id="rId6"/>
        </w:object>
      </w:r>
      <w:r w:rsidRPr="00A0038D">
        <w:rPr>
          <w:rFonts w:asciiTheme="majorBidi" w:hAnsiTheme="majorBidi" w:cstheme="majorBidi"/>
          <w:sz w:val="24"/>
          <w:szCs w:val="24"/>
          <w:lang w:val="en-US"/>
        </w:rPr>
        <w:t xml:space="preserve"> a discrete time m-dimensional process that changes abruptly and</w:t>
      </w:r>
      <w:proofErr w:type="gramEnd"/>
      <w:r w:rsidRPr="00A0038D">
        <w:rPr>
          <w:rFonts w:asciiTheme="majorBidi" w:hAnsiTheme="majorBidi" w:cstheme="majorBidi"/>
          <w:sz w:val="24"/>
          <w:szCs w:val="24"/>
          <w:lang w:val="en-US"/>
        </w:rPr>
        <w:t xml:space="preserve"> is characterized by a parameter </w:t>
      </w:r>
      <w:r w:rsidRPr="00A0038D">
        <w:rPr>
          <w:rFonts w:asciiTheme="majorBidi" w:hAnsiTheme="majorBidi" w:cstheme="majorBidi"/>
          <w:position w:val="-6"/>
          <w:sz w:val="24"/>
          <w:szCs w:val="24"/>
        </w:rPr>
        <w:object w:dxaOrig="200" w:dyaOrig="279">
          <v:shape id="_x0000_i1026" type="#_x0000_t75" style="width:9.1pt;height:13.9pt" o:ole="">
            <v:imagedata r:id="rId7" o:title=""/>
          </v:shape>
          <o:OLEObject Type="Embed" ProgID="Equation.3" ShapeID="_x0000_i1026" DrawAspect="Content" ObjectID="_1692463850" r:id="rId8"/>
        </w:object>
      </w:r>
      <w:r w:rsidRPr="00A0038D">
        <w:rPr>
          <w:rFonts w:asciiTheme="majorBidi" w:hAnsiTheme="majorBidi" w:cstheme="majorBidi"/>
          <w:position w:val="-4"/>
          <w:sz w:val="24"/>
          <w:szCs w:val="24"/>
        </w:rPr>
        <w:object w:dxaOrig="200" w:dyaOrig="200">
          <v:shape id="_x0000_i1027" type="#_x0000_t75" style="width:9.1pt;height:9.1pt" o:ole="">
            <v:imagedata r:id="rId9" o:title=""/>
          </v:shape>
          <o:OLEObject Type="Embed" ProgID="Equation.3" ShapeID="_x0000_i1027" DrawAspect="Content" ObjectID="_1692463851" r:id="rId10"/>
        </w:object>
      </w:r>
      <w:r w:rsidRPr="00A0038D">
        <w:rPr>
          <w:rFonts w:asciiTheme="majorBidi" w:hAnsiTheme="majorBidi" w:cstheme="majorBidi"/>
          <w:sz w:val="24"/>
          <w:szCs w:val="24"/>
        </w:rPr>
        <w:t>Ө</w:t>
      </w:r>
      <w:r w:rsidRPr="00A0038D">
        <w:rPr>
          <w:rFonts w:asciiTheme="majorBidi" w:hAnsiTheme="majorBidi" w:cstheme="majorBidi"/>
          <w:sz w:val="24"/>
          <w:szCs w:val="24"/>
          <w:lang w:val="en-US"/>
        </w:rPr>
        <w:t xml:space="preserve"> that remains constant between two breaks.</w:t>
      </w:r>
    </w:p>
    <w:p w:rsidR="000E7979" w:rsidRPr="00A0038D" w:rsidRDefault="000E7979" w:rsidP="006E379A">
      <w:pPr>
        <w:autoSpaceDE w:val="0"/>
        <w:autoSpaceDN w:val="0"/>
        <w:adjustRightInd w:val="0"/>
        <w:spacing w:before="0" w:after="0" w:line="276" w:lineRule="auto"/>
        <w:ind w:firstLine="0"/>
        <w:rPr>
          <w:rFonts w:asciiTheme="majorBidi" w:hAnsiTheme="majorBidi" w:cstheme="majorBidi"/>
          <w:sz w:val="24"/>
          <w:szCs w:val="24"/>
          <w:lang w:val="en-US"/>
        </w:rPr>
      </w:pPr>
    </w:p>
    <w:p w:rsidR="002C2233" w:rsidRPr="00A0038D" w:rsidRDefault="00965D38" w:rsidP="006E379A">
      <w:pPr>
        <w:autoSpaceDE w:val="0"/>
        <w:autoSpaceDN w:val="0"/>
        <w:adjustRightInd w:val="0"/>
        <w:spacing w:before="0" w:after="0" w:line="276" w:lineRule="auto"/>
        <w:ind w:firstLine="0"/>
        <w:rPr>
          <w:rFonts w:asciiTheme="majorBidi" w:hAnsiTheme="majorBidi" w:cstheme="majorBidi"/>
          <w:color w:val="000000"/>
          <w:sz w:val="24"/>
          <w:szCs w:val="24"/>
          <w:shd w:val="clear" w:color="auto" w:fill="DBDFF3"/>
          <w:lang w:val="en-US"/>
        </w:rPr>
      </w:pPr>
      <w:r w:rsidRPr="00A0038D">
        <w:rPr>
          <w:rFonts w:asciiTheme="majorBidi" w:hAnsiTheme="majorBidi" w:cstheme="majorBidi"/>
          <w:sz w:val="24"/>
          <w:szCs w:val="24"/>
          <w:lang w:val="en-US"/>
        </w:rPr>
        <w:lastRenderedPageBreak/>
        <w:t xml:space="preserve">It is assumed that there are moments  </w:t>
      </w:r>
      <w:r w:rsidR="000E7979" w:rsidRPr="00A0038D">
        <w:rPr>
          <w:rFonts w:asciiTheme="majorBidi" w:hAnsiTheme="majorBidi" w:cstheme="majorBidi"/>
          <w:position w:val="-6"/>
          <w:sz w:val="24"/>
          <w:szCs w:val="24"/>
        </w:rPr>
        <w:object w:dxaOrig="200" w:dyaOrig="220">
          <v:shape id="_x0000_i1028" type="#_x0000_t75" style="width:9.1pt;height:11.5pt" o:ole="">
            <v:imagedata r:id="rId11" o:title=""/>
          </v:shape>
          <o:OLEObject Type="Embed" ProgID="Equation.3" ShapeID="_x0000_i1028" DrawAspect="Content" ObjectID="_1692463852" r:id="rId12"/>
        </w:object>
      </w:r>
      <w:r w:rsidR="000E7979" w:rsidRPr="00A0038D">
        <w:rPr>
          <w:rFonts w:asciiTheme="majorBidi" w:hAnsiTheme="majorBidi" w:cstheme="majorBidi"/>
          <w:sz w:val="24"/>
          <w:szCs w:val="24"/>
          <w:lang w:val="en-US"/>
        </w:rPr>
        <w:t xml:space="preserve"> =</w:t>
      </w:r>
      <w:r w:rsidR="000E7979" w:rsidRPr="00A0038D">
        <w:rPr>
          <w:rFonts w:asciiTheme="majorBidi" w:hAnsiTheme="majorBidi" w:cstheme="majorBidi"/>
          <w:position w:val="-12"/>
          <w:sz w:val="24"/>
          <w:szCs w:val="24"/>
        </w:rPr>
        <w:object w:dxaOrig="1520" w:dyaOrig="360">
          <v:shape id="_x0000_i1029" type="#_x0000_t75" style="width:75.65pt;height:17.55pt" o:ole="">
            <v:imagedata r:id="rId13" o:title=""/>
          </v:shape>
          <o:OLEObject Type="Embed" ProgID="Equation.3" ShapeID="_x0000_i1029" DrawAspect="Content" ObjectID="_1692463853" r:id="rId14"/>
        </w:object>
      </w:r>
      <w:r w:rsidRPr="00A0038D">
        <w:rPr>
          <w:rFonts w:asciiTheme="majorBidi" w:hAnsiTheme="majorBidi" w:cstheme="majorBidi"/>
          <w:sz w:val="24"/>
          <w:szCs w:val="24"/>
          <w:lang w:val="en-US"/>
        </w:rPr>
        <w:t xml:space="preserve"> such that the process is stationary over each time interval </w:t>
      </w:r>
      <w:r w:rsidR="000E7979" w:rsidRPr="00A0038D">
        <w:rPr>
          <w:rFonts w:asciiTheme="majorBidi" w:hAnsiTheme="majorBidi" w:cstheme="majorBidi"/>
          <w:position w:val="-12"/>
          <w:sz w:val="24"/>
          <w:szCs w:val="24"/>
        </w:rPr>
        <w:object w:dxaOrig="800" w:dyaOrig="360">
          <v:shape id="_x0000_i1030" type="#_x0000_t75" style="width:39.95pt;height:17.55pt" o:ole="">
            <v:imagedata r:id="rId15" o:title=""/>
          </v:shape>
          <o:OLEObject Type="Embed" ProgID="Equation.3" ShapeID="_x0000_i1030" DrawAspect="Content" ObjectID="_1692463854" r:id="rId16"/>
        </w:object>
      </w:r>
      <w:r w:rsidR="00E83456" w:rsidRPr="00A0038D">
        <w:rPr>
          <w:rFonts w:asciiTheme="majorBidi" w:hAnsiTheme="majorBidi" w:cstheme="majorBidi"/>
          <w:sz w:val="24"/>
          <w:szCs w:val="24"/>
          <w:lang w:val="en-US"/>
        </w:rPr>
        <w:t xml:space="preserve">with the convention </w:t>
      </w:r>
      <w:r w:rsidR="000E7979" w:rsidRPr="00A0038D">
        <w:rPr>
          <w:rFonts w:asciiTheme="majorBidi" w:hAnsiTheme="majorBidi" w:cstheme="majorBidi"/>
          <w:position w:val="-12"/>
          <w:sz w:val="24"/>
          <w:szCs w:val="24"/>
        </w:rPr>
        <w:object w:dxaOrig="260" w:dyaOrig="360">
          <v:shape id="_x0000_i1031" type="#_x0000_t75" style="width:13.3pt;height:17.55pt" o:ole="">
            <v:imagedata r:id="rId17" o:title=""/>
          </v:shape>
          <o:OLEObject Type="Embed" ProgID="Equation.3" ShapeID="_x0000_i1031" DrawAspect="Content" ObjectID="_1692463855" r:id="rId18"/>
        </w:object>
      </w:r>
      <w:r w:rsidR="000E7979" w:rsidRPr="00A0038D">
        <w:rPr>
          <w:rFonts w:asciiTheme="majorBidi" w:hAnsiTheme="majorBidi" w:cstheme="majorBidi"/>
          <w:sz w:val="24"/>
          <w:szCs w:val="24"/>
          <w:lang w:val="en-US"/>
        </w:rPr>
        <w:t xml:space="preserve"> =0</w:t>
      </w:r>
      <w:r w:rsidR="00E83456" w:rsidRPr="00A0038D">
        <w:rPr>
          <w:rFonts w:asciiTheme="majorBidi" w:hAnsiTheme="majorBidi" w:cstheme="majorBidi"/>
          <w:sz w:val="24"/>
          <w:szCs w:val="24"/>
          <w:lang w:val="en-US"/>
        </w:rPr>
        <w:t>. The homogeneity in the segment, a hypothesis, is thus modelled by the stationarity of the process.</w:t>
      </w:r>
    </w:p>
    <w:p w:rsidR="009D6AFF" w:rsidRPr="00A0038D" w:rsidRDefault="002C2233" w:rsidP="006E379A">
      <w:pPr>
        <w:autoSpaceDE w:val="0"/>
        <w:autoSpaceDN w:val="0"/>
        <w:adjustRightInd w:val="0"/>
        <w:spacing w:before="0" w:after="0" w:line="276" w:lineRule="auto"/>
        <w:ind w:firstLine="0"/>
        <w:rPr>
          <w:rFonts w:asciiTheme="majorBidi" w:hAnsiTheme="majorBidi" w:cstheme="majorBidi"/>
          <w:sz w:val="24"/>
          <w:szCs w:val="24"/>
          <w:lang w:val="en-US"/>
        </w:rPr>
      </w:pPr>
      <w:r w:rsidRPr="00A0038D">
        <w:rPr>
          <w:rFonts w:asciiTheme="majorBidi" w:hAnsiTheme="majorBidi" w:cstheme="majorBidi"/>
          <w:sz w:val="24"/>
          <w:szCs w:val="24"/>
          <w:lang w:val="en-US"/>
        </w:rPr>
        <w:t>The moments</w:t>
      </w:r>
      <w:r w:rsidRPr="00A0038D">
        <w:rPr>
          <w:rFonts w:asciiTheme="majorBidi" w:hAnsiTheme="majorBidi" w:cstheme="majorBidi"/>
          <w:position w:val="-12"/>
          <w:sz w:val="24"/>
          <w:szCs w:val="24"/>
        </w:rPr>
        <w:object w:dxaOrig="240" w:dyaOrig="360">
          <v:shape id="_x0000_i1032" type="#_x0000_t75" style="width:12.1pt;height:17.55pt" o:ole="">
            <v:imagedata r:id="rId19" o:title=""/>
          </v:shape>
          <o:OLEObject Type="Embed" ProgID="Equation.3" ShapeID="_x0000_i1032" DrawAspect="Content" ObjectID="_1692463856" r:id="rId20"/>
        </w:object>
      </w:r>
      <w:r w:rsidRPr="00A0038D">
        <w:rPr>
          <w:rFonts w:asciiTheme="majorBidi" w:hAnsiTheme="majorBidi" w:cstheme="majorBidi"/>
          <w:sz w:val="24"/>
          <w:szCs w:val="24"/>
          <w:lang w:val="en-US"/>
        </w:rPr>
        <w:t xml:space="preserve">  are the moments of change of stationary distribution of the process and are called moments of breaks.</w:t>
      </w:r>
    </w:p>
    <w:p w:rsidR="002C2233" w:rsidRPr="00A0038D" w:rsidRDefault="002C2233" w:rsidP="006E379A">
      <w:pPr>
        <w:autoSpaceDE w:val="0"/>
        <w:autoSpaceDN w:val="0"/>
        <w:adjustRightInd w:val="0"/>
        <w:spacing w:before="0" w:after="0" w:line="276" w:lineRule="auto"/>
        <w:ind w:firstLine="0"/>
        <w:rPr>
          <w:rFonts w:asciiTheme="majorBidi" w:hAnsiTheme="majorBidi" w:cstheme="majorBidi"/>
          <w:sz w:val="24"/>
          <w:szCs w:val="24"/>
          <w:lang w:val="en-US"/>
        </w:rPr>
      </w:pPr>
    </w:p>
    <w:p w:rsidR="009D6AFF" w:rsidRPr="00A0038D" w:rsidRDefault="002C2233" w:rsidP="006E379A">
      <w:pPr>
        <w:autoSpaceDE w:val="0"/>
        <w:autoSpaceDN w:val="0"/>
        <w:adjustRightInd w:val="0"/>
        <w:spacing w:before="0" w:after="0" w:line="276" w:lineRule="auto"/>
        <w:ind w:firstLine="0"/>
        <w:rPr>
          <w:rFonts w:asciiTheme="majorBidi" w:hAnsiTheme="majorBidi" w:cstheme="majorBidi"/>
          <w:sz w:val="24"/>
          <w:szCs w:val="24"/>
          <w:lang w:val="en-US"/>
        </w:rPr>
      </w:pPr>
      <w:r w:rsidRPr="00A0038D">
        <w:rPr>
          <w:rFonts w:asciiTheme="majorBidi" w:hAnsiTheme="majorBidi" w:cstheme="majorBidi"/>
          <w:sz w:val="24"/>
          <w:szCs w:val="24"/>
          <w:lang w:val="en-US"/>
        </w:rPr>
        <w:t xml:space="preserve">We note </w:t>
      </w:r>
      <w:r w:rsidRPr="00A0038D">
        <w:rPr>
          <w:rFonts w:asciiTheme="majorBidi" w:hAnsiTheme="majorBidi" w:cstheme="majorBidi"/>
          <w:position w:val="-12"/>
          <w:sz w:val="24"/>
          <w:szCs w:val="24"/>
        </w:rPr>
        <w:object w:dxaOrig="260" w:dyaOrig="360">
          <v:shape id="_x0000_i1033" type="#_x0000_t75" style="width:13.3pt;height:17.55pt" o:ole="">
            <v:imagedata r:id="rId21" o:title=""/>
          </v:shape>
          <o:OLEObject Type="Embed" ProgID="Equation.3" ShapeID="_x0000_i1033" DrawAspect="Content" ObjectID="_1692463857" r:id="rId22"/>
        </w:object>
      </w:r>
      <w:r w:rsidRPr="00A0038D">
        <w:rPr>
          <w:rFonts w:asciiTheme="majorBidi" w:hAnsiTheme="majorBidi" w:cstheme="majorBidi"/>
          <w:sz w:val="24"/>
          <w:szCs w:val="24"/>
          <w:lang w:val="en-US"/>
        </w:rPr>
        <w:t xml:space="preserve"> is an observation of the </w:t>
      </w:r>
      <w:proofErr w:type="gramStart"/>
      <w:r w:rsidRPr="00A0038D">
        <w:rPr>
          <w:rFonts w:asciiTheme="majorBidi" w:hAnsiTheme="majorBidi" w:cstheme="majorBidi"/>
          <w:sz w:val="24"/>
          <w:szCs w:val="24"/>
          <w:lang w:val="en-US"/>
        </w:rPr>
        <w:t xml:space="preserve">variable  </w:t>
      </w:r>
      <w:proofErr w:type="gramEnd"/>
      <w:r w:rsidR="009D6AFF" w:rsidRPr="00A0038D">
        <w:rPr>
          <w:rFonts w:asciiTheme="majorBidi" w:hAnsiTheme="majorBidi" w:cstheme="majorBidi"/>
          <w:position w:val="-12"/>
          <w:sz w:val="24"/>
          <w:szCs w:val="24"/>
        </w:rPr>
        <w:object w:dxaOrig="240" w:dyaOrig="360">
          <v:shape id="_x0000_i1034" type="#_x0000_t75" style="width:12.1pt;height:17.55pt" o:ole="">
            <v:imagedata r:id="rId23" o:title=""/>
          </v:shape>
          <o:OLEObject Type="Embed" ProgID="Equation.3" ShapeID="_x0000_i1034" DrawAspect="Content" ObjectID="_1692463858" r:id="rId24"/>
        </w:object>
      </w:r>
      <w:r w:rsidR="009D6AFF" w:rsidRPr="00A0038D">
        <w:rPr>
          <w:rFonts w:asciiTheme="majorBidi" w:hAnsiTheme="majorBidi" w:cstheme="majorBidi"/>
          <w:sz w:val="24"/>
          <w:szCs w:val="24"/>
          <w:lang w:val="en-US"/>
        </w:rPr>
        <w:t>.</w:t>
      </w:r>
    </w:p>
    <w:p w:rsidR="001F255B" w:rsidRPr="00A0038D" w:rsidRDefault="001F255B" w:rsidP="006E379A">
      <w:pPr>
        <w:autoSpaceDE w:val="0"/>
        <w:autoSpaceDN w:val="0"/>
        <w:adjustRightInd w:val="0"/>
        <w:spacing w:before="0" w:after="0" w:line="276" w:lineRule="auto"/>
        <w:ind w:firstLine="0"/>
        <w:rPr>
          <w:rFonts w:asciiTheme="majorBidi" w:hAnsiTheme="majorBidi" w:cstheme="majorBidi"/>
          <w:sz w:val="24"/>
          <w:szCs w:val="24"/>
          <w:lang w:val="en-US"/>
        </w:rPr>
      </w:pPr>
      <w:r w:rsidRPr="00A0038D">
        <w:rPr>
          <w:rFonts w:asciiTheme="majorBidi" w:hAnsiTheme="majorBidi" w:cstheme="majorBidi"/>
          <w:color w:val="000000"/>
          <w:sz w:val="24"/>
          <w:szCs w:val="24"/>
          <w:shd w:val="clear" w:color="auto" w:fill="F7F7F7"/>
          <w:lang w:val="en-US"/>
        </w:rPr>
        <w:t xml:space="preserve">The detection and estimation of ruptures consists in locating the possible moments of ruptures on a sequence of observations </w:t>
      </w:r>
      <w:proofErr w:type="spellStart"/>
      <w:r w:rsidRPr="00A0038D">
        <w:rPr>
          <w:rFonts w:asciiTheme="majorBidi" w:hAnsiTheme="majorBidi" w:cstheme="majorBidi"/>
          <w:sz w:val="24"/>
          <w:szCs w:val="24"/>
          <w:lang w:val="en-US"/>
        </w:rPr>
        <w:t>d’observations</w:t>
      </w:r>
      <w:proofErr w:type="spellEnd"/>
      <w:r w:rsidRPr="00A0038D">
        <w:rPr>
          <w:rFonts w:asciiTheme="majorBidi" w:hAnsiTheme="majorBidi" w:cstheme="majorBidi"/>
          <w:sz w:val="24"/>
          <w:szCs w:val="24"/>
          <w:lang w:val="en-US"/>
        </w:rPr>
        <w:t xml:space="preserve"> ( </w:t>
      </w:r>
      <w:r w:rsidRPr="00A0038D">
        <w:rPr>
          <w:rFonts w:asciiTheme="majorBidi" w:hAnsiTheme="majorBidi" w:cstheme="majorBidi"/>
          <w:position w:val="-12"/>
          <w:sz w:val="24"/>
          <w:szCs w:val="24"/>
        </w:rPr>
        <w:object w:dxaOrig="1080" w:dyaOrig="360">
          <v:shape id="_x0000_i1035" type="#_x0000_t75" style="width:54.45pt;height:17.55pt" o:ole="">
            <v:imagedata r:id="rId25" o:title=""/>
          </v:shape>
          <o:OLEObject Type="Embed" ProgID="Equation.3" ShapeID="_x0000_i1035" DrawAspect="Content" ObjectID="_1692463859" r:id="rId26"/>
        </w:object>
      </w:r>
      <w:proofErr w:type="gramStart"/>
      <w:r w:rsidRPr="00A0038D">
        <w:rPr>
          <w:rFonts w:asciiTheme="majorBidi" w:hAnsiTheme="majorBidi" w:cstheme="majorBidi"/>
          <w:sz w:val="24"/>
          <w:szCs w:val="24"/>
          <w:lang w:val="en-US"/>
        </w:rPr>
        <w:t xml:space="preserve">) </w:t>
      </w:r>
      <w:r w:rsidRPr="00A0038D">
        <w:rPr>
          <w:rFonts w:asciiTheme="majorBidi" w:hAnsiTheme="majorBidi" w:cstheme="majorBidi"/>
          <w:color w:val="000000"/>
          <w:sz w:val="24"/>
          <w:szCs w:val="24"/>
          <w:shd w:val="clear" w:color="auto" w:fill="F7F7F7"/>
          <w:lang w:val="en-US"/>
        </w:rPr>
        <w:t xml:space="preserve"> of</w:t>
      </w:r>
      <w:proofErr w:type="gramEnd"/>
      <w:r w:rsidRPr="00A0038D">
        <w:rPr>
          <w:rFonts w:asciiTheme="majorBidi" w:hAnsiTheme="majorBidi" w:cstheme="majorBidi"/>
          <w:color w:val="000000"/>
          <w:sz w:val="24"/>
          <w:szCs w:val="24"/>
          <w:shd w:val="clear" w:color="auto" w:fill="F7F7F7"/>
          <w:lang w:val="en-US"/>
        </w:rPr>
        <w:t xml:space="preserve"> the process Y. The criteria for classifying problems of detection and estimation of ruptures are multiple </w:t>
      </w:r>
      <w:proofErr w:type="gramStart"/>
      <w:r w:rsidRPr="00A0038D">
        <w:rPr>
          <w:rFonts w:asciiTheme="majorBidi" w:hAnsiTheme="majorBidi" w:cstheme="majorBidi"/>
          <w:color w:val="000000"/>
          <w:sz w:val="24"/>
          <w:szCs w:val="24"/>
          <w:shd w:val="clear" w:color="auto" w:fill="F7F7F7"/>
          <w:lang w:val="en-US"/>
        </w:rPr>
        <w:t>To</w:t>
      </w:r>
      <w:proofErr w:type="gramEnd"/>
      <w:r w:rsidRPr="00A0038D">
        <w:rPr>
          <w:rFonts w:asciiTheme="majorBidi" w:hAnsiTheme="majorBidi" w:cstheme="majorBidi"/>
          <w:color w:val="000000"/>
          <w:sz w:val="24"/>
          <w:szCs w:val="24"/>
          <w:shd w:val="clear" w:color="auto" w:fill="F7F7F7"/>
          <w:lang w:val="en-US"/>
        </w:rPr>
        <w:t xml:space="preserve"> retain only those which seem to us the most essential,</w:t>
      </w:r>
    </w:p>
    <w:p w:rsidR="00BE3522" w:rsidRPr="00A0038D" w:rsidRDefault="00BE3522" w:rsidP="006E379A">
      <w:pPr>
        <w:numPr>
          <w:ilvl w:val="1"/>
          <w:numId w:val="0"/>
        </w:numPr>
        <w:autoSpaceDE w:val="0"/>
        <w:autoSpaceDN w:val="0"/>
        <w:adjustRightInd w:val="0"/>
        <w:spacing w:before="0" w:after="0" w:line="276" w:lineRule="auto"/>
        <w:rPr>
          <w:rFonts w:asciiTheme="majorBidi" w:hAnsiTheme="majorBidi" w:cstheme="majorBidi"/>
          <w:sz w:val="24"/>
          <w:szCs w:val="24"/>
          <w:lang w:val="en-US"/>
        </w:rPr>
      </w:pPr>
      <w:r w:rsidRPr="00A0038D">
        <w:rPr>
          <w:rFonts w:asciiTheme="majorBidi" w:hAnsiTheme="majorBidi" w:cstheme="majorBidi"/>
          <w:sz w:val="24"/>
          <w:szCs w:val="24"/>
          <w:lang w:val="en-US"/>
        </w:rPr>
        <w:t>Examples include:</w:t>
      </w:r>
    </w:p>
    <w:p w:rsidR="00BE3522" w:rsidRPr="00A0038D" w:rsidRDefault="00BE3522" w:rsidP="006E379A">
      <w:pPr>
        <w:numPr>
          <w:ilvl w:val="1"/>
          <w:numId w:val="0"/>
        </w:numPr>
        <w:autoSpaceDE w:val="0"/>
        <w:autoSpaceDN w:val="0"/>
        <w:adjustRightInd w:val="0"/>
        <w:spacing w:before="0" w:after="0" w:line="276" w:lineRule="auto"/>
        <w:rPr>
          <w:rFonts w:asciiTheme="majorBidi" w:hAnsiTheme="majorBidi" w:cstheme="majorBidi"/>
          <w:sz w:val="24"/>
          <w:szCs w:val="24"/>
          <w:lang w:val="en-US"/>
        </w:rPr>
      </w:pPr>
      <w:r w:rsidRPr="00A0038D">
        <w:rPr>
          <w:rFonts w:asciiTheme="majorBidi" w:hAnsiTheme="majorBidi" w:cstheme="majorBidi"/>
          <w:sz w:val="24"/>
          <w:szCs w:val="24"/>
          <w:lang w:val="en-US"/>
        </w:rPr>
        <w:t>Knowledge a priori about segment distributions:</w:t>
      </w:r>
    </w:p>
    <w:p w:rsidR="00BE3522" w:rsidRPr="00A0038D" w:rsidRDefault="00BE3522" w:rsidP="006E379A">
      <w:pPr>
        <w:numPr>
          <w:ilvl w:val="1"/>
          <w:numId w:val="0"/>
        </w:numPr>
        <w:autoSpaceDE w:val="0"/>
        <w:autoSpaceDN w:val="0"/>
        <w:adjustRightInd w:val="0"/>
        <w:spacing w:before="0" w:after="0" w:line="276" w:lineRule="auto"/>
        <w:rPr>
          <w:rFonts w:asciiTheme="majorBidi" w:hAnsiTheme="majorBidi" w:cstheme="majorBidi"/>
          <w:sz w:val="24"/>
          <w:szCs w:val="24"/>
          <w:lang w:val="en-US"/>
        </w:rPr>
      </w:pPr>
      <w:r w:rsidRPr="00A0038D">
        <w:rPr>
          <w:rFonts w:asciiTheme="majorBidi" w:hAnsiTheme="majorBidi" w:cstheme="majorBidi"/>
          <w:sz w:val="24"/>
          <w:szCs w:val="24"/>
          <w:lang w:val="en-US"/>
        </w:rPr>
        <w:t>distributions of segments belonging to an unknown family,</w:t>
      </w:r>
    </w:p>
    <w:p w:rsidR="00BE3522" w:rsidRPr="00A0038D" w:rsidRDefault="00BE3522" w:rsidP="006E379A">
      <w:pPr>
        <w:numPr>
          <w:ilvl w:val="1"/>
          <w:numId w:val="0"/>
        </w:numPr>
        <w:autoSpaceDE w:val="0"/>
        <w:autoSpaceDN w:val="0"/>
        <w:adjustRightInd w:val="0"/>
        <w:spacing w:before="0" w:after="0" w:line="276" w:lineRule="auto"/>
        <w:rPr>
          <w:rFonts w:asciiTheme="majorBidi" w:hAnsiTheme="majorBidi" w:cstheme="majorBidi"/>
          <w:sz w:val="24"/>
          <w:szCs w:val="24"/>
          <w:lang w:val="en-US"/>
        </w:rPr>
      </w:pPr>
      <w:r w:rsidRPr="00A0038D">
        <w:rPr>
          <w:rFonts w:asciiTheme="majorBidi" w:hAnsiTheme="majorBidi" w:cstheme="majorBidi"/>
          <w:sz w:val="24"/>
          <w:szCs w:val="24"/>
          <w:lang w:val="en-US"/>
        </w:rPr>
        <w:t>distributions of segments belonging to a parameterized family, described by a continuous parameter, no prior information on segment distributions.</w:t>
      </w:r>
    </w:p>
    <w:p w:rsidR="00BE3522" w:rsidRPr="00A0038D" w:rsidRDefault="00BE3522" w:rsidP="006E379A">
      <w:pPr>
        <w:numPr>
          <w:ilvl w:val="1"/>
          <w:numId w:val="0"/>
        </w:numPr>
        <w:autoSpaceDE w:val="0"/>
        <w:autoSpaceDN w:val="0"/>
        <w:adjustRightInd w:val="0"/>
        <w:spacing w:before="0" w:after="0" w:line="276" w:lineRule="auto"/>
        <w:rPr>
          <w:rFonts w:asciiTheme="majorBidi" w:hAnsiTheme="majorBidi" w:cstheme="majorBidi"/>
          <w:sz w:val="24"/>
          <w:szCs w:val="24"/>
          <w:lang w:val="en-US"/>
        </w:rPr>
      </w:pPr>
      <w:r w:rsidRPr="00A0038D">
        <w:rPr>
          <w:rFonts w:asciiTheme="majorBidi" w:hAnsiTheme="majorBidi" w:cstheme="majorBidi"/>
          <w:sz w:val="24"/>
          <w:szCs w:val="24"/>
          <w:lang w:val="en-US"/>
        </w:rPr>
        <w:t>Knowledge a priori on the distribution of moments of rupture:</w:t>
      </w:r>
    </w:p>
    <w:p w:rsidR="00BE3522" w:rsidRPr="00A0038D" w:rsidRDefault="00BE3522" w:rsidP="006E379A">
      <w:pPr>
        <w:autoSpaceDE w:val="0"/>
        <w:autoSpaceDN w:val="0"/>
        <w:adjustRightInd w:val="0"/>
        <w:spacing w:before="0" w:after="0" w:line="276" w:lineRule="auto"/>
        <w:ind w:firstLine="0"/>
        <w:rPr>
          <w:rFonts w:asciiTheme="majorBidi" w:hAnsiTheme="majorBidi" w:cstheme="majorBidi"/>
          <w:sz w:val="24"/>
          <w:szCs w:val="24"/>
          <w:lang w:val="en-US"/>
        </w:rPr>
      </w:pPr>
      <w:r w:rsidRPr="00A0038D">
        <w:rPr>
          <w:rFonts w:asciiTheme="majorBidi" w:hAnsiTheme="majorBidi" w:cstheme="majorBidi"/>
          <w:sz w:val="24"/>
          <w:szCs w:val="24"/>
          <w:lang w:val="en-US"/>
        </w:rPr>
        <w:t>moments of random breaks</w:t>
      </w:r>
    </w:p>
    <w:p w:rsidR="00BE3522" w:rsidRPr="00A0038D" w:rsidRDefault="00BE3522" w:rsidP="006E379A">
      <w:pPr>
        <w:autoSpaceDE w:val="0"/>
        <w:autoSpaceDN w:val="0"/>
        <w:adjustRightInd w:val="0"/>
        <w:spacing w:before="0" w:after="0" w:line="276" w:lineRule="auto"/>
        <w:ind w:firstLine="0"/>
        <w:rPr>
          <w:rFonts w:asciiTheme="majorBidi" w:hAnsiTheme="majorBidi" w:cstheme="majorBidi"/>
          <w:sz w:val="24"/>
          <w:szCs w:val="24"/>
          <w:lang w:val="en-US"/>
        </w:rPr>
      </w:pPr>
      <w:r w:rsidRPr="00A0038D">
        <w:rPr>
          <w:rFonts w:asciiTheme="majorBidi" w:hAnsiTheme="majorBidi" w:cstheme="majorBidi"/>
          <w:sz w:val="24"/>
          <w:szCs w:val="24"/>
          <w:lang w:val="en-US"/>
        </w:rPr>
        <w:t>deterministic moments</w:t>
      </w:r>
    </w:p>
    <w:p w:rsidR="006C4399" w:rsidRPr="00A0038D" w:rsidRDefault="007D70D5" w:rsidP="006E379A">
      <w:pPr>
        <w:pStyle w:val="Titre6"/>
        <w:spacing w:line="276" w:lineRule="auto"/>
        <w:rPr>
          <w:rFonts w:asciiTheme="majorBidi" w:hAnsiTheme="majorBidi" w:cstheme="majorBidi"/>
          <w:noProof/>
          <w:lang w:val="en-US" w:eastAsia="zh-CN" w:bidi="ar-TN"/>
        </w:rPr>
      </w:pPr>
      <w:bookmarkStart w:id="5" w:name="_Toc347797393"/>
      <w:r>
        <w:rPr>
          <w:rFonts w:asciiTheme="majorBidi" w:eastAsia="Times New Roman" w:hAnsiTheme="majorBidi" w:cstheme="majorBidi"/>
          <w:b w:val="0"/>
          <w:bCs w:val="0"/>
          <w:spacing w:val="0"/>
          <w:lang w:val="en-US" w:bidi="ar-TN"/>
        </w:rPr>
        <w:t xml:space="preserve">We </w:t>
      </w:r>
      <w:r w:rsidR="006C4399" w:rsidRPr="00A0038D">
        <w:rPr>
          <w:rFonts w:asciiTheme="majorBidi" w:eastAsia="Times New Roman" w:hAnsiTheme="majorBidi" w:cstheme="majorBidi"/>
          <w:b w:val="0"/>
          <w:bCs w:val="0"/>
          <w:spacing w:val="0"/>
          <w:lang w:val="en-US"/>
        </w:rPr>
        <w:t>present, respectively, some non-sequential and sequential methods of rupture detection.</w:t>
      </w:r>
    </w:p>
    <w:p w:rsidR="009D6AFF" w:rsidRPr="00A0038D" w:rsidRDefault="007D70D5" w:rsidP="006E379A">
      <w:pPr>
        <w:pStyle w:val="Titre6"/>
        <w:spacing w:line="276" w:lineRule="auto"/>
        <w:rPr>
          <w:rFonts w:asciiTheme="majorBidi" w:hAnsiTheme="majorBidi" w:cstheme="majorBidi"/>
          <w:noProof/>
          <w:lang w:val="en-US" w:eastAsia="zh-CN" w:bidi="ar-TN"/>
        </w:rPr>
      </w:pPr>
      <w:r>
        <w:rPr>
          <w:rFonts w:asciiTheme="majorBidi" w:hAnsiTheme="majorBidi" w:cstheme="majorBidi"/>
          <w:noProof/>
          <w:lang w:val="en-US" w:eastAsia="zh-CN" w:bidi="ar-TN"/>
        </w:rPr>
        <w:t>2.</w:t>
      </w:r>
      <w:r w:rsidR="009D6AFF" w:rsidRPr="00A0038D">
        <w:rPr>
          <w:rFonts w:asciiTheme="majorBidi" w:hAnsiTheme="majorBidi" w:cstheme="majorBidi"/>
          <w:noProof/>
          <w:lang w:val="en-US" w:eastAsia="zh-CN" w:bidi="ar-TN"/>
        </w:rPr>
        <w:t>.1</w:t>
      </w:r>
      <w:r>
        <w:rPr>
          <w:rFonts w:asciiTheme="majorBidi" w:hAnsiTheme="majorBidi" w:cstheme="majorBidi"/>
          <w:noProof/>
          <w:lang w:val="en-US" w:eastAsia="zh-CN" w:bidi="ar-TN"/>
        </w:rPr>
        <w:t>.</w:t>
      </w:r>
      <w:r w:rsidR="009D6AFF" w:rsidRPr="00A0038D">
        <w:rPr>
          <w:rFonts w:asciiTheme="majorBidi" w:hAnsiTheme="majorBidi" w:cstheme="majorBidi"/>
          <w:noProof/>
          <w:lang w:val="en-US" w:eastAsia="zh-CN" w:bidi="ar-TN"/>
        </w:rPr>
        <w:t xml:space="preserve"> </w:t>
      </w:r>
      <w:bookmarkEnd w:id="5"/>
      <w:r>
        <w:rPr>
          <w:rFonts w:asciiTheme="majorBidi" w:hAnsiTheme="majorBidi" w:cstheme="majorBidi" w:hint="cs"/>
          <w:color w:val="000000"/>
          <w:shd w:val="clear" w:color="auto" w:fill="FFFFFF"/>
          <w:rtl/>
          <w:lang w:val="en-US" w:bidi="ar-TN"/>
        </w:rPr>
        <w:t xml:space="preserve"> </w:t>
      </w:r>
      <w:r>
        <w:rPr>
          <w:rFonts w:asciiTheme="majorBidi" w:hAnsiTheme="majorBidi" w:cstheme="majorBidi" w:hint="cs"/>
          <w:color w:val="000000"/>
          <w:shd w:val="clear" w:color="auto" w:fill="FFFFFF"/>
          <w:lang w:val="en-US" w:bidi="ar-TN"/>
        </w:rPr>
        <w:t xml:space="preserve">  </w:t>
      </w:r>
      <w:r w:rsidR="00D939AF" w:rsidRPr="00A0038D">
        <w:rPr>
          <w:rFonts w:asciiTheme="majorBidi" w:hAnsiTheme="majorBidi" w:cstheme="majorBidi"/>
          <w:color w:val="000000"/>
          <w:shd w:val="clear" w:color="auto" w:fill="FFFFFF"/>
          <w:lang w:val="en-US"/>
        </w:rPr>
        <w:t>Non-sequential methods</w:t>
      </w:r>
    </w:p>
    <w:p w:rsidR="006864AE" w:rsidRPr="006864AE" w:rsidRDefault="006C4399" w:rsidP="006E379A">
      <w:pPr>
        <w:autoSpaceDE w:val="0"/>
        <w:autoSpaceDN w:val="0"/>
        <w:adjustRightInd w:val="0"/>
        <w:spacing w:before="0" w:after="0" w:line="276" w:lineRule="auto"/>
        <w:ind w:firstLine="0"/>
        <w:rPr>
          <w:rFonts w:asciiTheme="majorBidi" w:hAnsiTheme="majorBidi" w:cstheme="majorBidi"/>
          <w:sz w:val="24"/>
          <w:szCs w:val="24"/>
          <w:lang w:val="en-US"/>
        </w:rPr>
      </w:pPr>
      <w:r w:rsidRPr="00A0038D">
        <w:rPr>
          <w:rFonts w:asciiTheme="majorBidi" w:hAnsiTheme="majorBidi" w:cstheme="majorBidi"/>
          <w:color w:val="000000"/>
          <w:sz w:val="24"/>
          <w:szCs w:val="24"/>
          <w:lang w:val="en-US"/>
        </w:rPr>
        <w:br/>
      </w:r>
      <w:r w:rsidR="00E83456" w:rsidRPr="00A0038D">
        <w:rPr>
          <w:rFonts w:asciiTheme="majorBidi" w:hAnsiTheme="majorBidi" w:cstheme="majorBidi"/>
          <w:sz w:val="24"/>
          <w:szCs w:val="24"/>
          <w:lang w:val="en-US"/>
        </w:rPr>
        <w:t>A non-sequential method is the detection and estimation of possible ruptures after a complete observation phase of the process..</w:t>
      </w:r>
      <w:bookmarkStart w:id="6" w:name="_Toc347797394"/>
      <w:r w:rsidR="006864AE" w:rsidRPr="006864AE">
        <w:rPr>
          <w:rFonts w:asciiTheme="majorBidi" w:hAnsiTheme="majorBidi" w:cstheme="majorBidi"/>
          <w:b/>
          <w:bCs/>
          <w:noProof/>
          <w:lang w:val="en-US" w:eastAsia="zh-CN" w:bidi="ar-TN"/>
        </w:rPr>
        <w:t xml:space="preserve">.. </w:t>
      </w:r>
      <w:r w:rsidR="006864AE" w:rsidRPr="006864AE">
        <w:rPr>
          <w:rFonts w:asciiTheme="majorBidi" w:hAnsiTheme="majorBidi" w:cstheme="majorBidi"/>
          <w:noProof/>
          <w:sz w:val="24"/>
          <w:szCs w:val="24"/>
          <w:lang w:val="en-US" w:eastAsia="zh-CN" w:bidi="ar-TN"/>
        </w:rPr>
        <w:t xml:space="preserve">Two types of methods can be distinguished ;the overall approaches which attempt to estimate the  breaks parameters  jointly and directly from the observations  ( ) of the Y process and on the other hand the local methods which propose to reduce themselves locally to the case of a single possible rupture and to process the signal as it is processed </w:t>
      </w:r>
    </w:p>
    <w:p w:rsidR="009D6AFF" w:rsidRPr="00A0038D" w:rsidRDefault="007D70D5" w:rsidP="007D70D5">
      <w:pPr>
        <w:pStyle w:val="Titre6"/>
        <w:spacing w:line="276" w:lineRule="auto"/>
        <w:rPr>
          <w:rFonts w:asciiTheme="majorBidi" w:hAnsiTheme="majorBidi" w:cstheme="majorBidi"/>
          <w:noProof/>
          <w:lang w:val="en-US" w:eastAsia="zh-CN" w:bidi="ar-TN"/>
        </w:rPr>
      </w:pPr>
      <w:r>
        <w:rPr>
          <w:rFonts w:asciiTheme="majorBidi" w:hAnsiTheme="majorBidi" w:cstheme="majorBidi"/>
          <w:noProof/>
          <w:lang w:val="en-US" w:eastAsia="zh-CN" w:bidi="ar-TN"/>
        </w:rPr>
        <w:t>2</w:t>
      </w:r>
      <w:r w:rsidR="005F112C">
        <w:rPr>
          <w:rFonts w:asciiTheme="majorBidi" w:hAnsiTheme="majorBidi" w:cstheme="majorBidi"/>
          <w:noProof/>
          <w:lang w:val="en-US" w:eastAsia="zh-CN" w:bidi="ar-TN"/>
        </w:rPr>
        <w:t>.</w:t>
      </w:r>
      <w:r w:rsidR="009D6AFF" w:rsidRPr="00A0038D">
        <w:rPr>
          <w:rFonts w:asciiTheme="majorBidi" w:hAnsiTheme="majorBidi" w:cstheme="majorBidi"/>
          <w:noProof/>
          <w:lang w:val="en-US" w:eastAsia="zh-CN" w:bidi="ar-TN"/>
        </w:rPr>
        <w:t xml:space="preserve">.2 </w:t>
      </w:r>
      <w:r w:rsidRPr="00A0038D">
        <w:rPr>
          <w:rFonts w:asciiTheme="majorBidi" w:hAnsiTheme="majorBidi" w:cstheme="majorBidi"/>
          <w:color w:val="000000"/>
          <w:shd w:val="clear" w:color="auto" w:fill="FFFFFF"/>
          <w:lang w:val="en-US"/>
        </w:rPr>
        <w:t>Sequential Methods</w:t>
      </w:r>
      <w:r w:rsidR="009D6AFF" w:rsidRPr="00A0038D">
        <w:rPr>
          <w:rFonts w:asciiTheme="majorBidi" w:hAnsiTheme="majorBidi" w:cstheme="majorBidi"/>
          <w:noProof/>
          <w:lang w:val="en-US" w:eastAsia="zh-CN" w:bidi="ar-TN"/>
        </w:rPr>
        <w:t>:</w:t>
      </w:r>
      <w:bookmarkEnd w:id="6"/>
    </w:p>
    <w:p w:rsidR="00F54EEA" w:rsidRPr="00A0038D" w:rsidRDefault="00E83456" w:rsidP="006E379A">
      <w:pPr>
        <w:autoSpaceDE w:val="0"/>
        <w:autoSpaceDN w:val="0"/>
        <w:adjustRightInd w:val="0"/>
        <w:spacing w:before="0" w:after="0" w:line="276" w:lineRule="auto"/>
        <w:ind w:firstLine="0"/>
        <w:rPr>
          <w:rFonts w:asciiTheme="majorBidi" w:hAnsiTheme="majorBidi" w:cstheme="majorBidi"/>
          <w:color w:val="000000"/>
          <w:sz w:val="24"/>
          <w:szCs w:val="24"/>
          <w:shd w:val="clear" w:color="auto" w:fill="DBDFF3"/>
          <w:lang w:val="en-US"/>
        </w:rPr>
      </w:pPr>
      <w:r w:rsidRPr="00A0038D">
        <w:rPr>
          <w:rFonts w:asciiTheme="majorBidi" w:hAnsiTheme="majorBidi" w:cstheme="majorBidi"/>
          <w:color w:val="000000"/>
          <w:sz w:val="24"/>
          <w:szCs w:val="24"/>
          <w:shd w:val="clear" w:color="auto" w:fill="FFFFFF"/>
          <w:lang w:val="en-US"/>
        </w:rPr>
        <w:t xml:space="preserve">A sequential method of break detection is a method which, at each observation moment, makes a decision of absence or presence of a rupture (with a possible </w:t>
      </w:r>
      <w:proofErr w:type="gramStart"/>
      <w:r w:rsidRPr="00A0038D">
        <w:rPr>
          <w:rFonts w:asciiTheme="majorBidi" w:hAnsiTheme="majorBidi" w:cstheme="majorBidi"/>
          <w:color w:val="000000"/>
          <w:sz w:val="24"/>
          <w:szCs w:val="24"/>
          <w:shd w:val="clear" w:color="auto" w:fill="FFFFFF"/>
          <w:lang w:val="en-US"/>
        </w:rPr>
        <w:t>delay ,or</w:t>
      </w:r>
      <w:proofErr w:type="gramEnd"/>
      <w:r w:rsidRPr="00A0038D">
        <w:rPr>
          <w:rFonts w:asciiTheme="majorBidi" w:hAnsiTheme="majorBidi" w:cstheme="majorBidi"/>
          <w:color w:val="000000"/>
          <w:sz w:val="24"/>
          <w:szCs w:val="24"/>
          <w:shd w:val="clear" w:color="auto" w:fill="FFFFFF"/>
          <w:lang w:val="en-US"/>
        </w:rPr>
        <w:t xml:space="preserve"> intrinsic delay ).</w:t>
      </w:r>
      <w:r w:rsidR="00D939AF" w:rsidRPr="00A0038D">
        <w:rPr>
          <w:rFonts w:asciiTheme="majorBidi" w:hAnsiTheme="majorBidi" w:cstheme="majorBidi"/>
          <w:color w:val="000000"/>
          <w:sz w:val="24"/>
          <w:szCs w:val="24"/>
          <w:shd w:val="clear" w:color="auto" w:fill="F7F7F7"/>
          <w:lang w:val="en-US"/>
        </w:rPr>
        <w:t> </w:t>
      </w:r>
      <w:r w:rsidR="00D939AF" w:rsidRPr="00A0038D">
        <w:rPr>
          <w:rFonts w:asciiTheme="majorBidi" w:hAnsiTheme="majorBidi" w:cstheme="majorBidi"/>
          <w:color w:val="000000"/>
          <w:sz w:val="24"/>
          <w:szCs w:val="24"/>
          <w:shd w:val="clear" w:color="auto" w:fill="FFFFFF"/>
          <w:lang w:val="en-US"/>
        </w:rPr>
        <w:t>Sequential methods are better suited to some monitoring problems, although they also apply to other failure detection problems.</w:t>
      </w:r>
      <w:r w:rsidR="00D939AF" w:rsidRPr="00A0038D">
        <w:rPr>
          <w:rFonts w:asciiTheme="majorBidi" w:hAnsiTheme="majorBidi" w:cstheme="majorBidi"/>
          <w:color w:val="000000"/>
          <w:sz w:val="24"/>
          <w:szCs w:val="24"/>
          <w:shd w:val="clear" w:color="auto" w:fill="F7F7F7"/>
          <w:lang w:val="en-US"/>
        </w:rPr>
        <w:t> </w:t>
      </w:r>
      <w:r w:rsidR="00D939AF" w:rsidRPr="00A0038D">
        <w:rPr>
          <w:rFonts w:asciiTheme="majorBidi" w:hAnsiTheme="majorBidi" w:cstheme="majorBidi"/>
          <w:color w:val="000000"/>
          <w:sz w:val="24"/>
          <w:szCs w:val="24"/>
          <w:shd w:val="clear" w:color="auto" w:fill="FFFFFF"/>
          <w:lang w:val="en-US"/>
        </w:rPr>
        <w:t xml:space="preserve">The theoretical framework of these methods is that of the sequential tests presented for example in [ </w:t>
      </w:r>
      <w:proofErr w:type="spellStart"/>
      <w:r w:rsidR="00D939AF" w:rsidRPr="00A0038D">
        <w:rPr>
          <w:rFonts w:asciiTheme="majorBidi" w:hAnsiTheme="majorBidi" w:cstheme="majorBidi"/>
          <w:color w:val="000000"/>
          <w:sz w:val="24"/>
          <w:szCs w:val="24"/>
          <w:shd w:val="clear" w:color="auto" w:fill="FFFFFF"/>
          <w:lang w:val="en-US"/>
        </w:rPr>
        <w:t>Siegmund</w:t>
      </w:r>
      <w:proofErr w:type="spellEnd"/>
      <w:r w:rsidR="00D939AF" w:rsidRPr="00A0038D">
        <w:rPr>
          <w:rFonts w:asciiTheme="majorBidi" w:hAnsiTheme="majorBidi" w:cstheme="majorBidi"/>
          <w:color w:val="000000"/>
          <w:sz w:val="24"/>
          <w:szCs w:val="24"/>
          <w:shd w:val="clear" w:color="auto" w:fill="FFFFFF"/>
          <w:lang w:val="en-US"/>
        </w:rPr>
        <w:t>, 1985], [</w:t>
      </w:r>
      <w:proofErr w:type="spellStart"/>
      <w:r w:rsidR="00D939AF" w:rsidRPr="00A0038D">
        <w:rPr>
          <w:rFonts w:asciiTheme="majorBidi" w:hAnsiTheme="majorBidi" w:cstheme="majorBidi"/>
          <w:color w:val="000000"/>
          <w:sz w:val="24"/>
          <w:szCs w:val="24"/>
          <w:shd w:val="clear" w:color="auto" w:fill="FFFFFF"/>
          <w:lang w:val="en-US"/>
        </w:rPr>
        <w:t>Basseville</w:t>
      </w:r>
      <w:proofErr w:type="spellEnd"/>
      <w:r w:rsidR="00D939AF" w:rsidRPr="00A0038D">
        <w:rPr>
          <w:rFonts w:asciiTheme="majorBidi" w:hAnsiTheme="majorBidi" w:cstheme="majorBidi"/>
          <w:color w:val="000000"/>
          <w:sz w:val="24"/>
          <w:szCs w:val="24"/>
          <w:shd w:val="clear" w:color="auto" w:fill="FFFFFF"/>
          <w:lang w:val="en-US"/>
        </w:rPr>
        <w:t xml:space="preserve"> and </w:t>
      </w:r>
      <w:proofErr w:type="spellStart"/>
      <w:r w:rsidR="00D939AF" w:rsidRPr="00A0038D">
        <w:rPr>
          <w:rFonts w:asciiTheme="majorBidi" w:hAnsiTheme="majorBidi" w:cstheme="majorBidi"/>
          <w:color w:val="000000"/>
          <w:sz w:val="24"/>
          <w:szCs w:val="24"/>
          <w:shd w:val="clear" w:color="auto" w:fill="FFFFFF"/>
          <w:lang w:val="en-US"/>
        </w:rPr>
        <w:t>Nikiforov</w:t>
      </w:r>
      <w:proofErr w:type="spellEnd"/>
      <w:r w:rsidR="00D939AF" w:rsidRPr="00A0038D">
        <w:rPr>
          <w:rFonts w:asciiTheme="majorBidi" w:hAnsiTheme="majorBidi" w:cstheme="majorBidi"/>
          <w:color w:val="000000"/>
          <w:sz w:val="24"/>
          <w:szCs w:val="24"/>
          <w:shd w:val="clear" w:color="auto" w:fill="FFFFFF"/>
          <w:lang w:val="en-US"/>
        </w:rPr>
        <w:t>, 1993</w:t>
      </w:r>
      <w:r w:rsidRPr="00A0038D">
        <w:rPr>
          <w:rFonts w:asciiTheme="majorBidi" w:hAnsiTheme="majorBidi" w:cstheme="majorBidi"/>
          <w:color w:val="000000"/>
          <w:sz w:val="24"/>
          <w:szCs w:val="24"/>
          <w:shd w:val="clear" w:color="auto" w:fill="FFFFFF"/>
          <w:lang w:val="en-US"/>
        </w:rPr>
        <w:t>].</w:t>
      </w:r>
      <w:r w:rsidRPr="00A0038D">
        <w:rPr>
          <w:rFonts w:asciiTheme="majorBidi" w:hAnsiTheme="majorBidi" w:cstheme="majorBidi"/>
          <w:sz w:val="24"/>
          <w:szCs w:val="24"/>
          <w:lang w:val="en-US"/>
        </w:rPr>
        <w:t xml:space="preserve"> the Sequentially</w:t>
      </w:r>
      <w:r w:rsidR="00D939AF" w:rsidRPr="00A0038D">
        <w:rPr>
          <w:rFonts w:asciiTheme="majorBidi" w:hAnsiTheme="majorBidi" w:cstheme="majorBidi"/>
          <w:color w:val="000000"/>
          <w:sz w:val="24"/>
          <w:szCs w:val="24"/>
          <w:shd w:val="clear" w:color="auto" w:fill="FFFFFF"/>
          <w:lang w:val="en-US"/>
        </w:rPr>
        <w:t xml:space="preserve"> is not a concern of this work.</w:t>
      </w:r>
      <w:r w:rsidR="00D939AF" w:rsidRPr="00A0038D">
        <w:rPr>
          <w:rFonts w:asciiTheme="majorBidi" w:hAnsiTheme="majorBidi" w:cstheme="majorBidi"/>
          <w:color w:val="000000"/>
          <w:sz w:val="24"/>
          <w:szCs w:val="24"/>
          <w:shd w:val="clear" w:color="auto" w:fill="F7F7F7"/>
          <w:lang w:val="en-US"/>
        </w:rPr>
        <w:t> </w:t>
      </w:r>
      <w:r w:rsidRPr="00A0038D">
        <w:rPr>
          <w:rFonts w:asciiTheme="majorBidi" w:hAnsiTheme="majorBidi" w:cstheme="majorBidi"/>
          <w:color w:val="000000"/>
          <w:sz w:val="24"/>
          <w:szCs w:val="24"/>
          <w:shd w:val="clear" w:color="auto" w:fill="F7F7F7"/>
          <w:lang w:val="en-US"/>
        </w:rPr>
        <w:t xml:space="preserve">We shall mention the principle of two well-known sequential rupture detection algorithms in the literature: the Brandt algorithm [Brandt, </w:t>
      </w:r>
      <w:proofErr w:type="gramStart"/>
      <w:r w:rsidRPr="00A0038D">
        <w:rPr>
          <w:rFonts w:asciiTheme="majorBidi" w:hAnsiTheme="majorBidi" w:cstheme="majorBidi"/>
          <w:color w:val="000000"/>
          <w:sz w:val="24"/>
          <w:szCs w:val="24"/>
          <w:shd w:val="clear" w:color="auto" w:fill="F7F7F7"/>
          <w:lang w:val="en-US"/>
        </w:rPr>
        <w:t>1983 ]</w:t>
      </w:r>
      <w:proofErr w:type="gramEnd"/>
      <w:r w:rsidRPr="00A0038D">
        <w:rPr>
          <w:rFonts w:asciiTheme="majorBidi" w:hAnsiTheme="majorBidi" w:cstheme="majorBidi"/>
          <w:color w:val="000000"/>
          <w:sz w:val="24"/>
          <w:szCs w:val="24"/>
          <w:shd w:val="clear" w:color="auto" w:fill="F7F7F7"/>
          <w:lang w:val="en-US"/>
        </w:rPr>
        <w:t xml:space="preserve">, and the divergence algorithm [André- </w:t>
      </w:r>
      <w:proofErr w:type="spellStart"/>
      <w:r w:rsidRPr="00A0038D">
        <w:rPr>
          <w:rFonts w:asciiTheme="majorBidi" w:hAnsiTheme="majorBidi" w:cstheme="majorBidi"/>
          <w:color w:val="000000"/>
          <w:sz w:val="24"/>
          <w:szCs w:val="24"/>
          <w:shd w:val="clear" w:color="auto" w:fill="F7F7F7"/>
          <w:lang w:val="en-US"/>
        </w:rPr>
        <w:t>Obrecht</w:t>
      </w:r>
      <w:proofErr w:type="spellEnd"/>
      <w:r w:rsidRPr="00A0038D">
        <w:rPr>
          <w:rFonts w:asciiTheme="majorBidi" w:hAnsiTheme="majorBidi" w:cstheme="majorBidi"/>
          <w:color w:val="000000"/>
          <w:sz w:val="24"/>
          <w:szCs w:val="24"/>
          <w:shd w:val="clear" w:color="auto" w:fill="F7F7F7"/>
          <w:lang w:val="en-US"/>
        </w:rPr>
        <w:t xml:space="preserve"> ,1983] [</w:t>
      </w:r>
      <w:proofErr w:type="spellStart"/>
      <w:r w:rsidRPr="00A0038D">
        <w:rPr>
          <w:rFonts w:asciiTheme="majorBidi" w:hAnsiTheme="majorBidi" w:cstheme="majorBidi"/>
          <w:color w:val="000000"/>
          <w:sz w:val="24"/>
          <w:szCs w:val="24"/>
          <w:shd w:val="clear" w:color="auto" w:fill="F7F7F7"/>
          <w:lang w:val="en-US"/>
        </w:rPr>
        <w:t>Basseville</w:t>
      </w:r>
      <w:proofErr w:type="spellEnd"/>
      <w:r w:rsidRPr="00A0038D">
        <w:rPr>
          <w:rFonts w:asciiTheme="majorBidi" w:hAnsiTheme="majorBidi" w:cstheme="majorBidi"/>
          <w:color w:val="000000"/>
          <w:sz w:val="24"/>
          <w:szCs w:val="24"/>
          <w:shd w:val="clear" w:color="auto" w:fill="F7F7F7"/>
          <w:lang w:val="en-US"/>
        </w:rPr>
        <w:t xml:space="preserve"> and </w:t>
      </w:r>
      <w:proofErr w:type="spellStart"/>
      <w:r w:rsidRPr="00A0038D">
        <w:rPr>
          <w:rFonts w:asciiTheme="majorBidi" w:hAnsiTheme="majorBidi" w:cstheme="majorBidi"/>
          <w:color w:val="000000"/>
          <w:sz w:val="24"/>
          <w:szCs w:val="24"/>
          <w:shd w:val="clear" w:color="auto" w:fill="F7F7F7"/>
          <w:lang w:val="en-US"/>
        </w:rPr>
        <w:t>Nikiforov</w:t>
      </w:r>
      <w:proofErr w:type="spellEnd"/>
      <w:r w:rsidRPr="00A0038D">
        <w:rPr>
          <w:rFonts w:asciiTheme="majorBidi" w:hAnsiTheme="majorBidi" w:cstheme="majorBidi"/>
          <w:color w:val="000000"/>
          <w:sz w:val="24"/>
          <w:szCs w:val="24"/>
          <w:shd w:val="clear" w:color="auto" w:fill="F7F7F7"/>
          <w:lang w:val="en-US"/>
        </w:rPr>
        <w:t>, 1993] [</w:t>
      </w:r>
      <w:proofErr w:type="spellStart"/>
      <w:r w:rsidRPr="00A0038D">
        <w:rPr>
          <w:rFonts w:asciiTheme="majorBidi" w:hAnsiTheme="majorBidi" w:cstheme="majorBidi"/>
          <w:color w:val="000000"/>
          <w:sz w:val="24"/>
          <w:szCs w:val="24"/>
          <w:shd w:val="clear" w:color="auto" w:fill="F7F7F7"/>
          <w:lang w:val="en-US"/>
        </w:rPr>
        <w:t>Delyon</w:t>
      </w:r>
      <w:proofErr w:type="spellEnd"/>
      <w:r w:rsidRPr="00A0038D">
        <w:rPr>
          <w:rFonts w:asciiTheme="majorBidi" w:hAnsiTheme="majorBidi" w:cstheme="majorBidi"/>
          <w:color w:val="000000"/>
          <w:sz w:val="24"/>
          <w:szCs w:val="24"/>
          <w:shd w:val="clear" w:color="auto" w:fill="F7F7F7"/>
          <w:lang w:val="en-US"/>
        </w:rPr>
        <w:t xml:space="preserve"> et al ,1988]</w:t>
      </w:r>
    </w:p>
    <w:p w:rsidR="00A0038D" w:rsidRPr="00A0038D" w:rsidRDefault="005F112C" w:rsidP="006E379A">
      <w:pPr>
        <w:pStyle w:val="Titre6"/>
        <w:spacing w:line="276" w:lineRule="auto"/>
        <w:rPr>
          <w:rFonts w:asciiTheme="majorBidi" w:hAnsiTheme="majorBidi" w:cstheme="majorBidi"/>
          <w:color w:val="000000"/>
          <w:shd w:val="clear" w:color="auto" w:fill="FFFFFF"/>
          <w:lang w:val="en-US"/>
        </w:rPr>
      </w:pPr>
      <w:bookmarkStart w:id="7" w:name="_Toc347797397"/>
      <w:r>
        <w:rPr>
          <w:rFonts w:asciiTheme="majorBidi" w:hAnsiTheme="majorBidi" w:cstheme="majorBidi"/>
          <w:color w:val="000000"/>
          <w:shd w:val="clear" w:color="auto" w:fill="FFFFFF"/>
          <w:lang w:val="en-US"/>
        </w:rPr>
        <w:t>3</w:t>
      </w:r>
      <w:r w:rsidR="00A0038D" w:rsidRPr="00A0038D">
        <w:rPr>
          <w:rFonts w:asciiTheme="majorBidi" w:hAnsiTheme="majorBidi" w:cstheme="majorBidi"/>
          <w:color w:val="000000"/>
          <w:shd w:val="clear" w:color="auto" w:fill="FFFFFF"/>
          <w:lang w:val="en-US"/>
        </w:rPr>
        <w:t>. Proposed Segmentation Method</w:t>
      </w:r>
    </w:p>
    <w:p w:rsidR="00A0038D" w:rsidRPr="00A0038D" w:rsidRDefault="00A0038D" w:rsidP="006E379A">
      <w:pPr>
        <w:pStyle w:val="Titre6"/>
        <w:spacing w:line="276" w:lineRule="auto"/>
        <w:rPr>
          <w:rFonts w:asciiTheme="majorBidi" w:eastAsia="Times New Roman" w:hAnsiTheme="majorBidi" w:cstheme="majorBidi"/>
          <w:b w:val="0"/>
          <w:bCs w:val="0"/>
          <w:color w:val="000000"/>
          <w:spacing w:val="0"/>
          <w:lang w:val="en-US" w:eastAsia="en-US"/>
        </w:rPr>
      </w:pPr>
      <w:r w:rsidRPr="00A0038D">
        <w:rPr>
          <w:rFonts w:asciiTheme="majorBidi" w:eastAsia="Times New Roman" w:hAnsiTheme="majorBidi" w:cstheme="majorBidi"/>
          <w:b w:val="0"/>
          <w:bCs w:val="0"/>
          <w:color w:val="000000"/>
          <w:spacing w:val="0"/>
          <w:lang w:val="en-US" w:eastAsia="en-US"/>
        </w:rPr>
        <w:t>The purpose of this section is to detail the method for detecting statistical breaks on various united time series proposed in this work. The formalism and ratings are identical to those introduced at the beginning of this part.</w:t>
      </w:r>
    </w:p>
    <w:p w:rsidR="00A0038D" w:rsidRPr="00A0038D" w:rsidRDefault="00A0038D" w:rsidP="006E379A">
      <w:pPr>
        <w:pStyle w:val="Titre6"/>
        <w:spacing w:line="276" w:lineRule="auto"/>
        <w:rPr>
          <w:rFonts w:asciiTheme="majorBidi" w:eastAsia="Times New Roman" w:hAnsiTheme="majorBidi" w:cstheme="majorBidi"/>
          <w:b w:val="0"/>
          <w:bCs w:val="0"/>
          <w:color w:val="000000"/>
          <w:spacing w:val="0"/>
          <w:lang w:val="en-US" w:eastAsia="en-US"/>
        </w:rPr>
      </w:pPr>
      <w:r w:rsidRPr="00A0038D">
        <w:rPr>
          <w:rFonts w:asciiTheme="majorBidi" w:eastAsia="Times New Roman" w:hAnsiTheme="majorBidi" w:cstheme="majorBidi"/>
          <w:b w:val="0"/>
          <w:bCs w:val="0"/>
          <w:color w:val="000000"/>
          <w:spacing w:val="0"/>
          <w:lang w:val="en-US" w:eastAsia="en-US"/>
        </w:rPr>
        <w:lastRenderedPageBreak/>
        <w:t>First, we present the motivations of the proposed approach, which is then described, and finally, we present experiments in detecting breaks in the various economic series, in particular in the exchange rate series.</w:t>
      </w:r>
    </w:p>
    <w:p w:rsidR="00F54EEA" w:rsidRPr="00B80CBB" w:rsidRDefault="005F112C" w:rsidP="006E379A">
      <w:pPr>
        <w:pStyle w:val="Titre6"/>
        <w:spacing w:line="276" w:lineRule="auto"/>
        <w:rPr>
          <w:rFonts w:asciiTheme="majorBidi" w:hAnsiTheme="majorBidi" w:cstheme="majorBidi"/>
          <w:color w:val="000000"/>
          <w:shd w:val="clear" w:color="auto" w:fill="FFFFFF"/>
          <w:lang w:val="en-US"/>
        </w:rPr>
      </w:pPr>
      <w:r>
        <w:rPr>
          <w:rFonts w:asciiTheme="majorBidi" w:hAnsiTheme="majorBidi" w:cstheme="majorBidi"/>
          <w:color w:val="000000"/>
          <w:shd w:val="clear" w:color="auto" w:fill="FFFFFF"/>
          <w:lang w:val="en-US"/>
        </w:rPr>
        <w:t>3</w:t>
      </w:r>
      <w:r w:rsidR="00F54EEA" w:rsidRPr="00A0038D">
        <w:rPr>
          <w:rFonts w:asciiTheme="majorBidi" w:hAnsiTheme="majorBidi" w:cstheme="majorBidi"/>
          <w:color w:val="000000"/>
          <w:shd w:val="clear" w:color="auto" w:fill="FFFFFF"/>
          <w:lang w:val="en-US"/>
        </w:rPr>
        <w:t>.1</w:t>
      </w:r>
      <w:proofErr w:type="gramStart"/>
      <w:r w:rsidR="00F54EEA" w:rsidRPr="00A0038D">
        <w:rPr>
          <w:rFonts w:asciiTheme="majorBidi" w:hAnsiTheme="majorBidi" w:cstheme="majorBidi"/>
          <w:color w:val="000000"/>
          <w:shd w:val="clear" w:color="auto" w:fill="FFFFFF"/>
          <w:lang w:val="en-US"/>
        </w:rPr>
        <w:t>.Motivations</w:t>
      </w:r>
      <w:proofErr w:type="gramEnd"/>
      <w:r w:rsidR="00F54EEA" w:rsidRPr="00A0038D">
        <w:rPr>
          <w:rFonts w:asciiTheme="majorBidi" w:hAnsiTheme="majorBidi" w:cstheme="majorBidi"/>
          <w:color w:val="000000"/>
          <w:lang w:val="en-US"/>
        </w:rPr>
        <w:br/>
      </w:r>
      <w:r w:rsidR="00E83456" w:rsidRPr="00A0038D">
        <w:rPr>
          <w:rFonts w:asciiTheme="majorBidi" w:eastAsia="Times New Roman" w:hAnsiTheme="majorBidi" w:cstheme="majorBidi"/>
          <w:b w:val="0"/>
          <w:bCs w:val="0"/>
          <w:color w:val="000000"/>
          <w:spacing w:val="0"/>
          <w:lang w:val="en-US" w:eastAsia="en-US"/>
        </w:rPr>
        <w:t>The statistical break detection methods discussed above are generally based on a break detection statistic calculated at each moment followed by the extraction of a criterion from which the break moments are estimated rupture must have good properties which are most often guaranteed by comparing observations before and after the current moment. The calculation of the rupture criterion allowing the extraction of the rupture moments is very often the most delicate phase to be implemented.</w:t>
      </w:r>
    </w:p>
    <w:p w:rsidR="009D6AFF" w:rsidRPr="00A0038D" w:rsidRDefault="00444629" w:rsidP="005F112C">
      <w:pPr>
        <w:pStyle w:val="Titre6"/>
        <w:spacing w:line="276" w:lineRule="auto"/>
        <w:rPr>
          <w:rFonts w:asciiTheme="majorBidi" w:hAnsiTheme="majorBidi" w:cstheme="majorBidi"/>
          <w:noProof/>
          <w:lang w:val="en-US" w:eastAsia="zh-CN" w:bidi="ar-TN"/>
        </w:rPr>
      </w:pPr>
      <w:r>
        <w:rPr>
          <w:rFonts w:asciiTheme="majorBidi" w:hAnsiTheme="majorBidi" w:cstheme="majorBidi"/>
          <w:noProof/>
          <w:lang w:val="en-US" w:eastAsia="zh-CN" w:bidi="ar-TN"/>
        </w:rPr>
        <w:t>3.2.</w:t>
      </w:r>
      <w:r w:rsidR="005F112C">
        <w:rPr>
          <w:rFonts w:asciiTheme="majorBidi" w:hAnsiTheme="majorBidi" w:cstheme="majorBidi"/>
          <w:noProof/>
          <w:lang w:val="en-US" w:eastAsia="zh-CN" w:bidi="ar-TN"/>
        </w:rPr>
        <w:t xml:space="preserve">PROPSED  METHOD </w:t>
      </w:r>
      <w:r w:rsidR="009D6AFF" w:rsidRPr="00A0038D">
        <w:rPr>
          <w:rFonts w:asciiTheme="majorBidi" w:hAnsiTheme="majorBidi" w:cstheme="majorBidi"/>
          <w:noProof/>
          <w:lang w:val="en-US" w:eastAsia="zh-CN" w:bidi="ar-TN"/>
        </w:rPr>
        <w:t>:</w:t>
      </w:r>
      <w:bookmarkEnd w:id="7"/>
    </w:p>
    <w:p w:rsidR="00E83456" w:rsidRPr="00A0038D" w:rsidRDefault="00444629" w:rsidP="006E379A">
      <w:pPr>
        <w:autoSpaceDE w:val="0"/>
        <w:autoSpaceDN w:val="0"/>
        <w:adjustRightInd w:val="0"/>
        <w:spacing w:before="0" w:after="0" w:line="276" w:lineRule="auto"/>
        <w:ind w:firstLine="0"/>
        <w:rPr>
          <w:rFonts w:asciiTheme="majorBidi" w:hAnsiTheme="majorBidi" w:cstheme="majorBidi"/>
          <w:b/>
          <w:sz w:val="24"/>
          <w:szCs w:val="24"/>
          <w:lang w:val="en-US"/>
        </w:rPr>
      </w:pPr>
      <w:r>
        <w:rPr>
          <w:rFonts w:asciiTheme="majorBidi" w:hAnsiTheme="majorBidi" w:cstheme="majorBidi"/>
          <w:b/>
          <w:sz w:val="24"/>
          <w:szCs w:val="24"/>
          <w:lang w:val="en-US"/>
        </w:rPr>
        <w:t xml:space="preserve">3.2.1 </w:t>
      </w:r>
      <w:r w:rsidR="00E83456" w:rsidRPr="00A0038D">
        <w:rPr>
          <w:rFonts w:asciiTheme="majorBidi" w:hAnsiTheme="majorBidi" w:cstheme="majorBidi"/>
          <w:b/>
          <w:sz w:val="24"/>
          <w:szCs w:val="24"/>
          <w:lang w:val="en-US"/>
        </w:rPr>
        <w:t>Description of the proposed basic method:</w:t>
      </w:r>
    </w:p>
    <w:p w:rsidR="00E83456" w:rsidRPr="00A0038D" w:rsidRDefault="00E83456" w:rsidP="006E379A">
      <w:pPr>
        <w:autoSpaceDE w:val="0"/>
        <w:autoSpaceDN w:val="0"/>
        <w:adjustRightInd w:val="0"/>
        <w:spacing w:before="0" w:after="0" w:line="276" w:lineRule="auto"/>
        <w:ind w:firstLine="0"/>
        <w:rPr>
          <w:rFonts w:asciiTheme="majorBidi" w:hAnsiTheme="majorBidi" w:cstheme="majorBidi"/>
          <w:color w:val="000000"/>
          <w:sz w:val="24"/>
          <w:szCs w:val="24"/>
          <w:lang w:val="en-US" w:eastAsia="en-US"/>
        </w:rPr>
      </w:pPr>
      <w:r w:rsidRPr="00A0038D">
        <w:rPr>
          <w:rFonts w:asciiTheme="majorBidi" w:hAnsiTheme="majorBidi" w:cstheme="majorBidi"/>
          <w:color w:val="000000"/>
          <w:sz w:val="24"/>
          <w:szCs w:val="24"/>
          <w:lang w:val="en-US" w:eastAsia="en-US"/>
        </w:rPr>
        <w:t xml:space="preserve">A single break in actual data is rather rare, as economic, financial, l, biological, etc., data have multiple breaks: see for example </w:t>
      </w:r>
      <w:proofErr w:type="spellStart"/>
      <w:r w:rsidRPr="00A0038D">
        <w:rPr>
          <w:rFonts w:asciiTheme="majorBidi" w:hAnsiTheme="majorBidi" w:cstheme="majorBidi"/>
          <w:color w:val="000000"/>
          <w:sz w:val="24"/>
          <w:szCs w:val="24"/>
          <w:lang w:val="en-US" w:eastAsia="en-US"/>
        </w:rPr>
        <w:t>Schechtman</w:t>
      </w:r>
      <w:proofErr w:type="spellEnd"/>
      <w:r w:rsidRPr="00A0038D">
        <w:rPr>
          <w:rFonts w:asciiTheme="majorBidi" w:hAnsiTheme="majorBidi" w:cstheme="majorBidi"/>
          <w:color w:val="000000"/>
          <w:sz w:val="24"/>
          <w:szCs w:val="24"/>
          <w:lang w:val="en-US" w:eastAsia="en-US"/>
        </w:rPr>
        <w:t xml:space="preserve"> and Wolfe [1985], Braun et al. [2000].</w:t>
      </w:r>
    </w:p>
    <w:p w:rsidR="00E83456" w:rsidRPr="00A0038D" w:rsidRDefault="00E83456" w:rsidP="006E379A">
      <w:pPr>
        <w:autoSpaceDE w:val="0"/>
        <w:autoSpaceDN w:val="0"/>
        <w:adjustRightInd w:val="0"/>
        <w:spacing w:before="0" w:after="0" w:line="276" w:lineRule="auto"/>
        <w:ind w:firstLine="0"/>
        <w:rPr>
          <w:rFonts w:asciiTheme="majorBidi" w:hAnsiTheme="majorBidi" w:cstheme="majorBidi"/>
          <w:color w:val="000000"/>
          <w:sz w:val="24"/>
          <w:szCs w:val="24"/>
          <w:lang w:val="en-US" w:eastAsia="en-US"/>
        </w:rPr>
      </w:pPr>
      <w:r w:rsidRPr="00A0038D">
        <w:rPr>
          <w:rFonts w:asciiTheme="majorBidi" w:hAnsiTheme="majorBidi" w:cstheme="majorBidi"/>
          <w:color w:val="000000"/>
          <w:sz w:val="24"/>
          <w:szCs w:val="24"/>
          <w:lang w:val="en-US" w:eastAsia="en-US"/>
        </w:rPr>
        <w:t xml:space="preserve">A statistical procedure capable of detecting multiple breaks is therefore of practical interest. It has often been argued that test procedures for single ruptures can be extended to the case of multiple ruptures using the </w:t>
      </w:r>
      <w:proofErr w:type="spellStart"/>
      <w:r w:rsidRPr="00A0038D">
        <w:rPr>
          <w:rFonts w:asciiTheme="majorBidi" w:hAnsiTheme="majorBidi" w:cstheme="majorBidi"/>
          <w:color w:val="000000"/>
          <w:sz w:val="24"/>
          <w:szCs w:val="24"/>
          <w:lang w:val="en-US" w:eastAsia="en-US"/>
        </w:rPr>
        <w:t>Vostrikova</w:t>
      </w:r>
      <w:proofErr w:type="spellEnd"/>
      <w:r w:rsidRPr="00A0038D">
        <w:rPr>
          <w:rFonts w:asciiTheme="majorBidi" w:hAnsiTheme="majorBidi" w:cstheme="majorBidi"/>
          <w:color w:val="000000"/>
          <w:sz w:val="24"/>
          <w:szCs w:val="24"/>
          <w:lang w:val="en-US" w:eastAsia="en-US"/>
        </w:rPr>
        <w:t xml:space="preserve"> binary segmentation procedure [1981], which consists of applying the single break detection procedure on the complete sample, then divide the series in half at the point of break detected, and iteratively apply the rupture detection procedure on both segments until no further rupture is found.</w:t>
      </w:r>
    </w:p>
    <w:p w:rsidR="004314F1" w:rsidRPr="00A0038D" w:rsidRDefault="00E83456" w:rsidP="006E379A">
      <w:pPr>
        <w:autoSpaceDE w:val="0"/>
        <w:autoSpaceDN w:val="0"/>
        <w:adjustRightInd w:val="0"/>
        <w:spacing w:before="0" w:after="0" w:line="276" w:lineRule="auto"/>
        <w:ind w:firstLine="0"/>
        <w:rPr>
          <w:rFonts w:asciiTheme="majorBidi" w:hAnsiTheme="majorBidi" w:cstheme="majorBidi"/>
          <w:color w:val="000000"/>
          <w:sz w:val="24"/>
          <w:szCs w:val="24"/>
          <w:lang w:val="en-US" w:eastAsia="en-US"/>
        </w:rPr>
      </w:pPr>
      <w:r w:rsidRPr="00A0038D">
        <w:rPr>
          <w:rFonts w:asciiTheme="majorBidi" w:hAnsiTheme="majorBidi" w:cstheme="majorBidi"/>
          <w:color w:val="000000"/>
          <w:sz w:val="24"/>
          <w:szCs w:val="24"/>
          <w:lang w:val="en-US" w:eastAsia="en-US"/>
        </w:rPr>
        <w:t>Recent studies have addressed the problem of comparing global and local detection procedures, and found that the use of local detection procedures to detect multiple ruptures using the binary segmentation method was misleading and led to an overestimation of the number of ruptures</w:t>
      </w:r>
    </w:p>
    <w:p w:rsidR="00E83456" w:rsidRPr="00A0038D" w:rsidRDefault="00E83456" w:rsidP="006E379A">
      <w:pPr>
        <w:autoSpaceDE w:val="0"/>
        <w:autoSpaceDN w:val="0"/>
        <w:adjustRightInd w:val="0"/>
        <w:spacing w:before="0" w:after="0" w:line="276" w:lineRule="auto"/>
        <w:ind w:firstLine="0"/>
        <w:rPr>
          <w:rFonts w:asciiTheme="majorBidi" w:hAnsiTheme="majorBidi" w:cstheme="majorBidi"/>
          <w:sz w:val="24"/>
          <w:szCs w:val="24"/>
          <w:lang w:val="en-US"/>
        </w:rPr>
      </w:pPr>
      <w:r w:rsidRPr="00A0038D">
        <w:rPr>
          <w:rFonts w:asciiTheme="majorBidi" w:hAnsiTheme="majorBidi" w:cstheme="majorBidi"/>
          <w:sz w:val="24"/>
          <w:szCs w:val="24"/>
          <w:lang w:val="en-US"/>
        </w:rPr>
        <w:t xml:space="preserve">A global approach means that all ruptures are detected simultaneously. These breaks are estimated by minimizing a penalized contrast function J </w:t>
      </w:r>
      <w:proofErr w:type="gramStart"/>
      <w:r w:rsidRPr="00A0038D">
        <w:rPr>
          <w:rFonts w:asciiTheme="majorBidi" w:hAnsiTheme="majorBidi" w:cstheme="majorBidi"/>
          <w:sz w:val="24"/>
          <w:szCs w:val="24"/>
          <w:lang w:val="en-US"/>
        </w:rPr>
        <w:t>( ,</w:t>
      </w:r>
      <w:proofErr w:type="gramEnd"/>
      <w:r w:rsidRPr="00A0038D">
        <w:rPr>
          <w:rFonts w:asciiTheme="majorBidi" w:hAnsiTheme="majorBidi" w:cstheme="majorBidi"/>
          <w:sz w:val="24"/>
          <w:szCs w:val="24"/>
          <w:lang w:val="en-US"/>
        </w:rPr>
        <w:t>y) +  pen( ) (see [</w:t>
      </w:r>
      <w:proofErr w:type="spellStart"/>
      <w:r w:rsidRPr="00A0038D">
        <w:rPr>
          <w:rFonts w:asciiTheme="majorBidi" w:hAnsiTheme="majorBidi" w:cstheme="majorBidi"/>
          <w:sz w:val="24"/>
          <w:szCs w:val="24"/>
          <w:lang w:val="en-US"/>
        </w:rPr>
        <w:t>Birge</w:t>
      </w:r>
      <w:proofErr w:type="spellEnd"/>
      <w:r w:rsidRPr="00A0038D">
        <w:rPr>
          <w:rFonts w:asciiTheme="majorBidi" w:hAnsiTheme="majorBidi" w:cstheme="majorBidi"/>
          <w:sz w:val="24"/>
          <w:szCs w:val="24"/>
          <w:lang w:val="en-US"/>
        </w:rPr>
        <w:t xml:space="preserve">, L., and </w:t>
      </w:r>
      <w:proofErr w:type="spellStart"/>
      <w:r w:rsidRPr="00A0038D">
        <w:rPr>
          <w:rFonts w:asciiTheme="majorBidi" w:hAnsiTheme="majorBidi" w:cstheme="majorBidi"/>
          <w:sz w:val="24"/>
          <w:szCs w:val="24"/>
          <w:lang w:val="en-US"/>
        </w:rPr>
        <w:t>Massart</w:t>
      </w:r>
      <w:proofErr w:type="spellEnd"/>
      <w:r w:rsidRPr="00A0038D">
        <w:rPr>
          <w:rFonts w:asciiTheme="majorBidi" w:hAnsiTheme="majorBidi" w:cstheme="majorBidi"/>
          <w:sz w:val="24"/>
          <w:szCs w:val="24"/>
          <w:lang w:val="en-US"/>
        </w:rPr>
        <w:t>, P. (2001). Yao, Y.C. (1988). ]).</w:t>
      </w:r>
    </w:p>
    <w:p w:rsidR="00812E8C" w:rsidRPr="00A0038D" w:rsidRDefault="00E83456" w:rsidP="006E379A">
      <w:pPr>
        <w:autoSpaceDE w:val="0"/>
        <w:autoSpaceDN w:val="0"/>
        <w:adjustRightInd w:val="0"/>
        <w:spacing w:before="0" w:after="0" w:line="276" w:lineRule="auto"/>
        <w:ind w:firstLine="0"/>
        <w:rPr>
          <w:rFonts w:asciiTheme="majorBidi" w:hAnsiTheme="majorBidi" w:cstheme="majorBidi"/>
          <w:sz w:val="24"/>
          <w:szCs w:val="24"/>
          <w:lang w:val="en-US"/>
        </w:rPr>
      </w:pPr>
      <w:r w:rsidRPr="00A0038D">
        <w:rPr>
          <w:rFonts w:asciiTheme="majorBidi" w:hAnsiTheme="majorBidi" w:cstheme="majorBidi"/>
          <w:sz w:val="24"/>
          <w:szCs w:val="24"/>
          <w:lang w:val="en-US"/>
        </w:rPr>
        <w:t xml:space="preserve">Here, J </w:t>
      </w:r>
      <w:proofErr w:type="gramStart"/>
      <w:r w:rsidRPr="00A0038D">
        <w:rPr>
          <w:rFonts w:asciiTheme="majorBidi" w:hAnsiTheme="majorBidi" w:cstheme="majorBidi"/>
          <w:sz w:val="24"/>
          <w:szCs w:val="24"/>
          <w:lang w:val="en-US"/>
        </w:rPr>
        <w:t>( ,</w:t>
      </w:r>
      <w:proofErr w:type="gramEnd"/>
      <w:r w:rsidRPr="00A0038D">
        <w:rPr>
          <w:rFonts w:asciiTheme="majorBidi" w:hAnsiTheme="majorBidi" w:cstheme="majorBidi"/>
          <w:sz w:val="24"/>
          <w:szCs w:val="24"/>
          <w:lang w:val="en-US"/>
        </w:rPr>
        <w:t xml:space="preserve"> y) measures the fit of the model whose sequence of breaks is with the observed series y. Its role is to locate breaks as accurately as possible. To detect breaks in the mean and/or covariance matrix of multivariate series, the contrast function J </w:t>
      </w:r>
      <w:proofErr w:type="gramStart"/>
      <w:r w:rsidRPr="00A0038D">
        <w:rPr>
          <w:rFonts w:asciiTheme="majorBidi" w:hAnsiTheme="majorBidi" w:cstheme="majorBidi"/>
          <w:sz w:val="24"/>
          <w:szCs w:val="24"/>
          <w:lang w:val="en-US"/>
        </w:rPr>
        <w:t>( ,</w:t>
      </w:r>
      <w:proofErr w:type="gramEnd"/>
      <w:r w:rsidRPr="00A0038D">
        <w:rPr>
          <w:rFonts w:asciiTheme="majorBidi" w:hAnsiTheme="majorBidi" w:cstheme="majorBidi"/>
          <w:sz w:val="24"/>
          <w:szCs w:val="24"/>
          <w:lang w:val="en-US"/>
        </w:rPr>
        <w:t xml:space="preserve"> y) is defined from the logarithm of the Gaussian likelihood function, even if the observations are not Gaussian</w:t>
      </w:r>
    </w:p>
    <w:p w:rsidR="00E83456" w:rsidRPr="00A0038D" w:rsidRDefault="00E83456" w:rsidP="006E379A">
      <w:pPr>
        <w:autoSpaceDE w:val="0"/>
        <w:autoSpaceDN w:val="0"/>
        <w:adjustRightInd w:val="0"/>
        <w:spacing w:before="0" w:after="0" w:line="276" w:lineRule="auto"/>
        <w:ind w:firstLine="0"/>
        <w:rPr>
          <w:rFonts w:asciiTheme="majorBidi" w:hAnsiTheme="majorBidi" w:cstheme="majorBidi"/>
          <w:sz w:val="24"/>
          <w:szCs w:val="24"/>
          <w:lang w:val="en-US"/>
        </w:rPr>
      </w:pPr>
      <w:r w:rsidRPr="00A0038D">
        <w:rPr>
          <w:rFonts w:asciiTheme="majorBidi" w:hAnsiTheme="majorBidi" w:cstheme="majorBidi"/>
          <w:sz w:val="24"/>
          <w:szCs w:val="24"/>
          <w:lang w:val="en-US"/>
        </w:rPr>
        <w:t xml:space="preserve">The penalty term </w:t>
      </w:r>
      <w:proofErr w:type="gramStart"/>
      <w:r w:rsidRPr="00A0038D">
        <w:rPr>
          <w:rFonts w:asciiTheme="majorBidi" w:hAnsiTheme="majorBidi" w:cstheme="majorBidi"/>
          <w:sz w:val="24"/>
          <w:szCs w:val="24"/>
          <w:lang w:val="en-US"/>
        </w:rPr>
        <w:t>pen(</w:t>
      </w:r>
      <w:proofErr w:type="gramEnd"/>
      <w:r w:rsidRPr="00A0038D">
        <w:rPr>
          <w:rFonts w:asciiTheme="majorBidi" w:hAnsiTheme="majorBidi" w:cstheme="majorBidi"/>
          <w:sz w:val="24"/>
          <w:szCs w:val="24"/>
          <w:lang w:val="en-US"/>
        </w:rPr>
        <w:t xml:space="preserve"> ) depends only on the K( ) dimension of the model and increases with K( ). The penalty parameter adjusts the compromise between the minimization of J </w:t>
      </w:r>
      <w:proofErr w:type="gramStart"/>
      <w:r w:rsidRPr="00A0038D">
        <w:rPr>
          <w:rFonts w:asciiTheme="majorBidi" w:hAnsiTheme="majorBidi" w:cstheme="majorBidi"/>
          <w:sz w:val="24"/>
          <w:szCs w:val="24"/>
          <w:lang w:val="en-US"/>
        </w:rPr>
        <w:t>( ,</w:t>
      </w:r>
      <w:proofErr w:type="gramEnd"/>
      <w:r w:rsidRPr="00A0038D">
        <w:rPr>
          <w:rFonts w:asciiTheme="majorBidi" w:hAnsiTheme="majorBidi" w:cstheme="majorBidi"/>
          <w:sz w:val="24"/>
          <w:szCs w:val="24"/>
          <w:lang w:val="en-US"/>
        </w:rPr>
        <w:t xml:space="preserve"> y) (obtained with a large dimension of  ) and the minimization of pen(  ) (obtained with small dimension  of    ).</w:t>
      </w:r>
    </w:p>
    <w:p w:rsidR="008057AA" w:rsidRPr="00A0038D" w:rsidRDefault="00E83456" w:rsidP="006E379A">
      <w:pPr>
        <w:autoSpaceDE w:val="0"/>
        <w:autoSpaceDN w:val="0"/>
        <w:adjustRightInd w:val="0"/>
        <w:spacing w:before="0" w:after="0" w:line="276" w:lineRule="auto"/>
        <w:ind w:firstLine="0"/>
        <w:rPr>
          <w:rFonts w:asciiTheme="majorBidi" w:hAnsiTheme="majorBidi" w:cstheme="majorBidi"/>
          <w:sz w:val="24"/>
          <w:szCs w:val="24"/>
          <w:lang w:val="en-US"/>
        </w:rPr>
      </w:pPr>
      <w:r w:rsidRPr="00A0038D">
        <w:rPr>
          <w:rFonts w:asciiTheme="majorBidi" w:hAnsiTheme="majorBidi" w:cstheme="majorBidi"/>
          <w:sz w:val="24"/>
          <w:szCs w:val="24"/>
          <w:lang w:val="en-US"/>
        </w:rPr>
        <w:t xml:space="preserve">We will see that this approach is also very useful for practical applications, to detect breaks in the mean and/or variance of multivariate series, with the restriction that these series have a common </w:t>
      </w:r>
      <w:proofErr w:type="gramStart"/>
      <w:r w:rsidRPr="00A0038D">
        <w:rPr>
          <w:rFonts w:asciiTheme="majorBidi" w:hAnsiTheme="majorBidi" w:cstheme="majorBidi"/>
          <w:sz w:val="24"/>
          <w:szCs w:val="24"/>
          <w:lang w:val="en-US"/>
        </w:rPr>
        <w:t>segmentation .</w:t>
      </w:r>
      <w:proofErr w:type="gramEnd"/>
      <w:r w:rsidRPr="00A0038D">
        <w:rPr>
          <w:rFonts w:asciiTheme="majorBidi" w:hAnsiTheme="majorBidi" w:cstheme="majorBidi"/>
          <w:sz w:val="24"/>
          <w:szCs w:val="24"/>
          <w:lang w:val="en-US"/>
        </w:rPr>
        <w:t xml:space="preserve"> An adaptive method is proposed to estimate the number of ruptures.</w:t>
      </w:r>
    </w:p>
    <w:p w:rsidR="008057AA" w:rsidRPr="00A0038D" w:rsidRDefault="008057AA" w:rsidP="006E379A">
      <w:pPr>
        <w:autoSpaceDE w:val="0"/>
        <w:autoSpaceDN w:val="0"/>
        <w:adjustRightInd w:val="0"/>
        <w:spacing w:before="0" w:after="0" w:line="276" w:lineRule="auto"/>
        <w:ind w:firstLine="0"/>
        <w:rPr>
          <w:rFonts w:asciiTheme="majorBidi" w:hAnsiTheme="majorBidi" w:cstheme="majorBidi"/>
          <w:sz w:val="24"/>
          <w:szCs w:val="24"/>
          <w:lang w:val="en-US"/>
        </w:rPr>
      </w:pPr>
    </w:p>
    <w:p w:rsidR="009D6AFF" w:rsidRPr="00A0038D" w:rsidRDefault="00444629" w:rsidP="006E379A">
      <w:pPr>
        <w:autoSpaceDE w:val="0"/>
        <w:autoSpaceDN w:val="0"/>
        <w:adjustRightInd w:val="0"/>
        <w:spacing w:before="0" w:after="0" w:line="276" w:lineRule="auto"/>
        <w:ind w:firstLine="0"/>
        <w:rPr>
          <w:rFonts w:asciiTheme="majorBidi" w:hAnsiTheme="majorBidi" w:cstheme="majorBidi"/>
          <w:b/>
          <w:bCs/>
          <w:sz w:val="24"/>
          <w:szCs w:val="24"/>
          <w:lang w:val="en-US"/>
        </w:rPr>
      </w:pPr>
      <w:r>
        <w:rPr>
          <w:rFonts w:asciiTheme="majorBidi" w:hAnsiTheme="majorBidi" w:cstheme="majorBidi"/>
          <w:b/>
          <w:bCs/>
          <w:sz w:val="24"/>
          <w:szCs w:val="24"/>
          <w:lang w:val="en-US"/>
        </w:rPr>
        <w:t>3.2 .2</w:t>
      </w:r>
      <w:r w:rsidR="005F112C">
        <w:rPr>
          <w:rFonts w:asciiTheme="majorBidi" w:hAnsiTheme="majorBidi" w:cstheme="majorBidi"/>
          <w:b/>
          <w:bCs/>
          <w:sz w:val="24"/>
          <w:szCs w:val="24"/>
          <w:lang w:val="en-US"/>
        </w:rPr>
        <w:t xml:space="preserve">THE ADAPTATIVE METHOD </w:t>
      </w:r>
    </w:p>
    <w:p w:rsidR="00F40C03" w:rsidRPr="00A0038D" w:rsidRDefault="00F40C03" w:rsidP="006E379A">
      <w:pPr>
        <w:shd w:val="clear" w:color="auto" w:fill="FFFFFF"/>
        <w:spacing w:after="0" w:line="276" w:lineRule="auto"/>
        <w:ind w:firstLine="0"/>
        <w:rPr>
          <w:rFonts w:asciiTheme="majorBidi" w:hAnsiTheme="majorBidi" w:cstheme="majorBidi"/>
          <w:color w:val="32485F"/>
          <w:sz w:val="24"/>
          <w:szCs w:val="24"/>
          <w:lang w:val="en-US" w:eastAsia="en-US" w:bidi="ar-TN"/>
        </w:rPr>
      </w:pPr>
      <w:r w:rsidRPr="00A0038D">
        <w:rPr>
          <w:rFonts w:asciiTheme="majorBidi" w:hAnsiTheme="majorBidi" w:cstheme="majorBidi"/>
          <w:color w:val="32485F"/>
          <w:sz w:val="24"/>
          <w:szCs w:val="24"/>
          <w:lang w:val="en-US" w:eastAsia="en-US"/>
        </w:rPr>
        <w:t xml:space="preserve">The proposed method requires careful inspection of the {li} length sequence but is difficult to automate. </w:t>
      </w:r>
      <w:r w:rsidRPr="00A0038D">
        <w:rPr>
          <w:rFonts w:asciiTheme="majorBidi" w:hAnsiTheme="majorBidi" w:cstheme="majorBidi"/>
          <w:color w:val="32485F"/>
          <w:sz w:val="24"/>
          <w:szCs w:val="24"/>
          <w:shd w:val="clear" w:color="auto" w:fill="FFFFFF"/>
          <w:lang w:val="en-US" w:eastAsia="en-US"/>
        </w:rPr>
        <w:t>An alternative approach to selecting the model that provides very good results and is much easier to automate for practical applications.</w:t>
      </w:r>
    </w:p>
    <w:p w:rsidR="00F40C03" w:rsidRPr="00A0038D" w:rsidRDefault="00F40C03" w:rsidP="006E379A">
      <w:pPr>
        <w:shd w:val="clear" w:color="auto" w:fill="FFFFFF"/>
        <w:spacing w:after="0" w:line="276" w:lineRule="auto"/>
        <w:ind w:firstLine="0"/>
        <w:rPr>
          <w:rFonts w:asciiTheme="majorBidi" w:hAnsiTheme="majorBidi" w:cstheme="majorBidi"/>
          <w:color w:val="32485F"/>
          <w:sz w:val="24"/>
          <w:szCs w:val="24"/>
          <w:lang w:val="en-US" w:eastAsia="en-US" w:bidi="ar-TN"/>
        </w:rPr>
      </w:pPr>
    </w:p>
    <w:p w:rsidR="00F40C03" w:rsidRPr="00A0038D" w:rsidRDefault="00F40C03" w:rsidP="006E379A">
      <w:pPr>
        <w:autoSpaceDE w:val="0"/>
        <w:autoSpaceDN w:val="0"/>
        <w:adjustRightInd w:val="0"/>
        <w:spacing w:before="0" w:after="0" w:line="276" w:lineRule="auto"/>
        <w:ind w:firstLine="0"/>
        <w:rPr>
          <w:rFonts w:asciiTheme="majorBidi" w:hAnsiTheme="majorBidi" w:cstheme="majorBidi"/>
          <w:sz w:val="24"/>
          <w:szCs w:val="24"/>
          <w:rtl/>
          <w:lang w:val="en-US" w:bidi="ar-TN"/>
        </w:rPr>
      </w:pPr>
      <w:r w:rsidRPr="00A0038D">
        <w:rPr>
          <w:rFonts w:asciiTheme="majorBidi" w:hAnsiTheme="majorBidi" w:cstheme="majorBidi"/>
          <w:b/>
          <w:bCs/>
          <w:sz w:val="24"/>
          <w:szCs w:val="24"/>
          <w:lang w:val="en-US" w:bidi="ar-TN"/>
        </w:rPr>
        <w:lastRenderedPageBreak/>
        <w:t xml:space="preserve">The idea of this method is to model the decay of the suite </w:t>
      </w:r>
      <w:r w:rsidRPr="00A0038D">
        <w:rPr>
          <w:rFonts w:asciiTheme="majorBidi" w:hAnsiTheme="majorBidi" w:cstheme="majorBidi"/>
          <w:sz w:val="24"/>
          <w:szCs w:val="24"/>
          <w:lang w:val="en-US"/>
        </w:rPr>
        <w:t>{</w:t>
      </w:r>
      <w:r w:rsidRPr="00A0038D">
        <w:rPr>
          <w:rFonts w:asciiTheme="majorBidi" w:hAnsiTheme="majorBidi" w:cstheme="majorBidi"/>
          <w:position w:val="-10"/>
          <w:sz w:val="24"/>
          <w:szCs w:val="24"/>
        </w:rPr>
        <w:object w:dxaOrig="340" w:dyaOrig="340">
          <v:shape id="_x0000_i1036" type="#_x0000_t75" style="width:16.95pt;height:16.95pt" o:ole="">
            <v:imagedata r:id="rId27" o:title=""/>
          </v:shape>
          <o:OLEObject Type="Embed" ProgID="Equation.3" ShapeID="_x0000_i1036" DrawAspect="Content" ObjectID="_1692463860" r:id="rId28"/>
        </w:object>
      </w:r>
      <w:proofErr w:type="gramStart"/>
      <w:r w:rsidRPr="00A0038D">
        <w:rPr>
          <w:rFonts w:asciiTheme="majorBidi" w:hAnsiTheme="majorBidi" w:cstheme="majorBidi"/>
          <w:sz w:val="24"/>
          <w:szCs w:val="24"/>
          <w:lang w:val="en-US"/>
        </w:rPr>
        <w:t>}</w:t>
      </w:r>
      <w:r w:rsidRPr="00A0038D">
        <w:rPr>
          <w:rFonts w:asciiTheme="majorBidi" w:hAnsiTheme="majorBidi" w:cstheme="majorBidi"/>
          <w:b/>
          <w:bCs/>
          <w:sz w:val="24"/>
          <w:szCs w:val="24"/>
          <w:lang w:val="en-US" w:bidi="ar-TN"/>
        </w:rPr>
        <w:t>when</w:t>
      </w:r>
      <w:proofErr w:type="gramEnd"/>
      <w:r w:rsidRPr="00A0038D">
        <w:rPr>
          <w:rFonts w:asciiTheme="majorBidi" w:hAnsiTheme="majorBidi" w:cstheme="majorBidi"/>
          <w:b/>
          <w:bCs/>
          <w:sz w:val="24"/>
          <w:szCs w:val="24"/>
          <w:lang w:val="en-US" w:bidi="ar-TN"/>
        </w:rPr>
        <w:t xml:space="preserve"> there is no break in the series </w:t>
      </w:r>
      <w:r w:rsidRPr="00A0038D">
        <w:rPr>
          <w:rFonts w:asciiTheme="majorBidi" w:hAnsiTheme="majorBidi" w:cstheme="majorBidi"/>
          <w:sz w:val="24"/>
          <w:szCs w:val="24"/>
          <w:lang w:val="en-US"/>
        </w:rPr>
        <w:t>{</w:t>
      </w:r>
      <w:r w:rsidRPr="00A0038D">
        <w:rPr>
          <w:rFonts w:asciiTheme="majorBidi" w:hAnsiTheme="majorBidi" w:cstheme="majorBidi"/>
          <w:position w:val="-12"/>
          <w:sz w:val="24"/>
          <w:szCs w:val="24"/>
        </w:rPr>
        <w:object w:dxaOrig="240" w:dyaOrig="360">
          <v:shape id="_x0000_i1037" type="#_x0000_t75" style="width:12.1pt;height:17.55pt" o:ole="">
            <v:imagedata r:id="rId29" o:title=""/>
          </v:shape>
          <o:OLEObject Type="Embed" ProgID="Equation.3" ShapeID="_x0000_i1037" DrawAspect="Content" ObjectID="_1692463861" r:id="rId30"/>
        </w:object>
      </w:r>
      <w:r w:rsidRPr="00A0038D">
        <w:rPr>
          <w:rFonts w:asciiTheme="majorBidi" w:hAnsiTheme="majorBidi" w:cstheme="majorBidi"/>
          <w:sz w:val="24"/>
          <w:szCs w:val="24"/>
          <w:lang w:val="en-US"/>
        </w:rPr>
        <w:t xml:space="preserve"> } </w:t>
      </w:r>
      <w:r w:rsidRPr="00A0038D">
        <w:rPr>
          <w:rFonts w:asciiTheme="majorBidi" w:hAnsiTheme="majorBidi" w:cstheme="majorBidi"/>
          <w:b/>
          <w:bCs/>
          <w:sz w:val="24"/>
          <w:szCs w:val="24"/>
          <w:lang w:val="en-US" w:bidi="ar-TN"/>
        </w:rPr>
        <w:t>and to look for which value of K this model adjusts the series of observed contrasts.</w:t>
      </w:r>
    </w:p>
    <w:p w:rsidR="00F40C03" w:rsidRPr="00A0038D" w:rsidRDefault="00F40C03" w:rsidP="006E379A">
      <w:pPr>
        <w:autoSpaceDE w:val="0"/>
        <w:autoSpaceDN w:val="0"/>
        <w:adjustRightInd w:val="0"/>
        <w:spacing w:before="0" w:after="0" w:line="276" w:lineRule="auto"/>
        <w:ind w:firstLine="0"/>
        <w:rPr>
          <w:rFonts w:asciiTheme="majorBidi" w:hAnsiTheme="majorBidi" w:cstheme="majorBidi"/>
          <w:sz w:val="24"/>
          <w:szCs w:val="24"/>
          <w:lang w:val="en-US"/>
        </w:rPr>
      </w:pPr>
      <w:r w:rsidRPr="00A0038D">
        <w:rPr>
          <w:rFonts w:asciiTheme="majorBidi" w:hAnsiTheme="majorBidi" w:cstheme="majorBidi"/>
          <w:sz w:val="24"/>
          <w:szCs w:val="24"/>
          <w:lang w:val="en-US" w:bidi="ar-TN"/>
        </w:rPr>
        <w:t xml:space="preserve">Without a break in the variance, the joined distribution of the sequence </w:t>
      </w:r>
      <w:r w:rsidRPr="00A0038D">
        <w:rPr>
          <w:rFonts w:asciiTheme="majorBidi" w:hAnsiTheme="majorBidi" w:cstheme="majorBidi"/>
          <w:sz w:val="24"/>
          <w:szCs w:val="24"/>
          <w:lang w:val="en-US"/>
        </w:rPr>
        <w:t>{</w:t>
      </w:r>
      <w:r w:rsidRPr="00A0038D">
        <w:rPr>
          <w:rFonts w:asciiTheme="majorBidi" w:hAnsiTheme="majorBidi" w:cstheme="majorBidi"/>
          <w:position w:val="-10"/>
          <w:sz w:val="24"/>
          <w:szCs w:val="24"/>
        </w:rPr>
        <w:object w:dxaOrig="340" w:dyaOrig="340">
          <v:shape id="_x0000_i1038" type="#_x0000_t75" style="width:16.95pt;height:16.95pt" o:ole="">
            <v:imagedata r:id="rId31" o:title=""/>
          </v:shape>
          <o:OLEObject Type="Embed" ProgID="Equation.3" ShapeID="_x0000_i1038" DrawAspect="Content" ObjectID="_1692463862" r:id="rId32"/>
        </w:object>
      </w:r>
      <w:proofErr w:type="gramStart"/>
      <w:r w:rsidRPr="00A0038D">
        <w:rPr>
          <w:rFonts w:asciiTheme="majorBidi" w:hAnsiTheme="majorBidi" w:cstheme="majorBidi"/>
          <w:sz w:val="24"/>
          <w:szCs w:val="24"/>
          <w:lang w:val="en-US"/>
        </w:rPr>
        <w:t>}</w:t>
      </w:r>
      <w:r w:rsidRPr="00A0038D">
        <w:rPr>
          <w:rFonts w:asciiTheme="majorBidi" w:hAnsiTheme="majorBidi" w:cstheme="majorBidi"/>
          <w:sz w:val="24"/>
          <w:szCs w:val="24"/>
          <w:lang w:val="en-US" w:bidi="ar-TN"/>
        </w:rPr>
        <w:t>is</w:t>
      </w:r>
      <w:proofErr w:type="gramEnd"/>
      <w:r w:rsidRPr="00A0038D">
        <w:rPr>
          <w:rFonts w:asciiTheme="majorBidi" w:hAnsiTheme="majorBidi" w:cstheme="majorBidi"/>
          <w:sz w:val="24"/>
          <w:szCs w:val="24"/>
          <w:lang w:val="en-US" w:bidi="ar-TN"/>
        </w:rPr>
        <w:t xml:space="preserve"> very difficult to calculate analytically, but some Monte-Carlo simulations show that this sequence decreases as </w:t>
      </w:r>
      <w:r w:rsidRPr="00A0038D">
        <w:rPr>
          <w:rFonts w:asciiTheme="majorBidi" w:hAnsiTheme="majorBidi" w:cstheme="majorBidi"/>
          <w:position w:val="-10"/>
          <w:sz w:val="24"/>
          <w:szCs w:val="24"/>
        </w:rPr>
        <w:object w:dxaOrig="240" w:dyaOrig="340">
          <v:shape id="_x0000_i1039" type="#_x0000_t75" style="width:12.1pt;height:16.95pt" o:ole="">
            <v:imagedata r:id="rId33" o:title=""/>
          </v:shape>
          <o:OLEObject Type="Embed" ProgID="Equation.3" ShapeID="_x0000_i1039" DrawAspect="Content" ObjectID="_1692463863" r:id="rId34"/>
        </w:object>
      </w:r>
      <w:r w:rsidRPr="00A0038D">
        <w:rPr>
          <w:rFonts w:asciiTheme="majorBidi" w:hAnsiTheme="majorBidi" w:cstheme="majorBidi"/>
          <w:sz w:val="24"/>
          <w:szCs w:val="24"/>
          <w:lang w:val="en-US"/>
        </w:rPr>
        <w:t xml:space="preserve">K + </w:t>
      </w:r>
      <w:r w:rsidRPr="00A0038D">
        <w:rPr>
          <w:rFonts w:asciiTheme="majorBidi" w:hAnsiTheme="majorBidi" w:cstheme="majorBidi"/>
          <w:position w:val="-10"/>
          <w:sz w:val="24"/>
          <w:szCs w:val="24"/>
        </w:rPr>
        <w:object w:dxaOrig="260" w:dyaOrig="340">
          <v:shape id="_x0000_i1040" type="#_x0000_t75" style="width:13.3pt;height:16.95pt" o:ole="">
            <v:imagedata r:id="rId35" o:title=""/>
          </v:shape>
          <o:OLEObject Type="Embed" ProgID="Equation.3" ShapeID="_x0000_i1040" DrawAspect="Content" ObjectID="_1692463864" r:id="rId36"/>
        </w:object>
      </w:r>
      <w:r w:rsidRPr="00A0038D">
        <w:rPr>
          <w:rFonts w:asciiTheme="majorBidi" w:hAnsiTheme="majorBidi" w:cstheme="majorBidi"/>
          <w:sz w:val="24"/>
          <w:szCs w:val="24"/>
          <w:lang w:val="en-US"/>
        </w:rPr>
        <w:t>K log (K).</w:t>
      </w:r>
    </w:p>
    <w:p w:rsidR="009D6AFF" w:rsidRPr="00A0038D" w:rsidRDefault="009D6AFF" w:rsidP="006E379A">
      <w:pPr>
        <w:autoSpaceDE w:val="0"/>
        <w:autoSpaceDN w:val="0"/>
        <w:adjustRightInd w:val="0"/>
        <w:spacing w:before="0" w:after="0" w:line="276" w:lineRule="auto"/>
        <w:ind w:firstLine="0"/>
        <w:rPr>
          <w:rFonts w:asciiTheme="majorBidi" w:hAnsiTheme="majorBidi" w:cstheme="majorBidi"/>
          <w:sz w:val="24"/>
          <w:szCs w:val="24"/>
          <w:lang w:val="en-US"/>
        </w:rPr>
      </w:pPr>
      <w:proofErr w:type="spellStart"/>
      <w:r w:rsidRPr="00A0038D">
        <w:rPr>
          <w:rFonts w:asciiTheme="majorBidi" w:hAnsiTheme="majorBidi" w:cstheme="majorBidi"/>
          <w:b/>
          <w:bCs/>
          <w:sz w:val="24"/>
          <w:szCs w:val="24"/>
          <w:lang w:val="en-US"/>
        </w:rPr>
        <w:t>Algorithme</w:t>
      </w:r>
      <w:proofErr w:type="spellEnd"/>
      <w:r w:rsidRPr="00A0038D">
        <w:rPr>
          <w:rFonts w:asciiTheme="majorBidi" w:hAnsiTheme="majorBidi" w:cstheme="majorBidi"/>
          <w:b/>
          <w:bCs/>
          <w:sz w:val="24"/>
          <w:szCs w:val="24"/>
          <w:lang w:val="en-US"/>
        </w:rPr>
        <w:t xml:space="preserve"> 1</w:t>
      </w:r>
      <w:r w:rsidR="00982C78" w:rsidRPr="00A0038D">
        <w:rPr>
          <w:rFonts w:asciiTheme="majorBidi" w:hAnsiTheme="majorBidi" w:cstheme="majorBidi"/>
          <w:sz w:val="24"/>
          <w:szCs w:val="24"/>
          <w:lang w:val="en-US"/>
        </w:rPr>
        <w:t xml:space="preserve">for </w:t>
      </w:r>
      <w:proofErr w:type="spellStart"/>
      <w:r w:rsidRPr="00A0038D">
        <w:rPr>
          <w:rFonts w:asciiTheme="majorBidi" w:hAnsiTheme="majorBidi" w:cstheme="majorBidi"/>
          <w:sz w:val="24"/>
          <w:szCs w:val="24"/>
          <w:lang w:val="en-US"/>
        </w:rPr>
        <w:t>i</w:t>
      </w:r>
      <w:proofErr w:type="spellEnd"/>
      <w:r w:rsidRPr="00A0038D">
        <w:rPr>
          <w:rFonts w:asciiTheme="majorBidi" w:hAnsiTheme="majorBidi" w:cstheme="majorBidi"/>
          <w:sz w:val="24"/>
          <w:szCs w:val="24"/>
          <w:lang w:val="en-US"/>
        </w:rPr>
        <w:t xml:space="preserve"> = 1, 2</w:t>
      </w:r>
      <w:proofErr w:type="gramStart"/>
      <w:r w:rsidRPr="00A0038D">
        <w:rPr>
          <w:rFonts w:asciiTheme="majorBidi" w:hAnsiTheme="majorBidi" w:cstheme="majorBidi"/>
          <w:sz w:val="24"/>
          <w:szCs w:val="24"/>
          <w:lang w:val="en-US"/>
        </w:rPr>
        <w:t>, . . .,</w:t>
      </w:r>
      <w:proofErr w:type="gramEnd"/>
    </w:p>
    <w:p w:rsidR="00D14D78" w:rsidRPr="00A0038D" w:rsidRDefault="00D14D78" w:rsidP="006E379A">
      <w:pPr>
        <w:autoSpaceDE w:val="0"/>
        <w:autoSpaceDN w:val="0"/>
        <w:adjustRightInd w:val="0"/>
        <w:spacing w:before="0" w:after="0" w:line="276" w:lineRule="auto"/>
        <w:ind w:firstLine="0"/>
        <w:jc w:val="left"/>
        <w:rPr>
          <w:rFonts w:asciiTheme="majorBidi" w:hAnsiTheme="majorBidi" w:cstheme="majorBidi"/>
          <w:sz w:val="24"/>
          <w:szCs w:val="24"/>
          <w:lang w:val="en-US"/>
        </w:rPr>
      </w:pPr>
      <w:proofErr w:type="gramStart"/>
      <w:r w:rsidRPr="00A0038D">
        <w:rPr>
          <w:rFonts w:asciiTheme="majorBidi" w:hAnsiTheme="majorBidi" w:cstheme="majorBidi"/>
          <w:color w:val="32485F"/>
          <w:sz w:val="24"/>
          <w:szCs w:val="24"/>
          <w:shd w:val="clear" w:color="auto" w:fill="FFFFFF"/>
          <w:lang w:val="en-US"/>
        </w:rPr>
        <w:t>model</w:t>
      </w:r>
      <w:proofErr w:type="gramEnd"/>
      <w:r w:rsidRPr="00A0038D">
        <w:rPr>
          <w:rFonts w:asciiTheme="majorBidi" w:hAnsiTheme="majorBidi" w:cstheme="majorBidi"/>
          <w:color w:val="32485F"/>
          <w:sz w:val="24"/>
          <w:szCs w:val="24"/>
          <w:shd w:val="clear" w:color="auto" w:fill="FFFFFF"/>
          <w:lang w:val="en-US"/>
        </w:rPr>
        <w:t xml:space="preserve"> fit:</w:t>
      </w:r>
      <w:r w:rsidRPr="00A0038D">
        <w:rPr>
          <w:rFonts w:asciiTheme="majorBidi" w:hAnsiTheme="majorBidi" w:cstheme="majorBidi"/>
          <w:color w:val="32485F"/>
          <w:sz w:val="24"/>
          <w:szCs w:val="24"/>
          <w:lang w:val="en-US"/>
        </w:rPr>
        <w:br/>
      </w:r>
      <w:r w:rsidRPr="00A0038D">
        <w:rPr>
          <w:rFonts w:asciiTheme="majorBidi" w:hAnsiTheme="majorBidi" w:cstheme="majorBidi"/>
          <w:position w:val="-10"/>
          <w:sz w:val="24"/>
          <w:szCs w:val="24"/>
        </w:rPr>
        <w:object w:dxaOrig="340" w:dyaOrig="340">
          <v:shape id="_x0000_i1041" type="#_x0000_t75" style="width:16.95pt;height:16.95pt" o:ole="">
            <v:imagedata r:id="rId31" o:title=""/>
          </v:shape>
          <o:OLEObject Type="Embed" ProgID="Equation.3" ShapeID="_x0000_i1041" DrawAspect="Content" ObjectID="_1692463865" r:id="rId37"/>
        </w:object>
      </w:r>
      <w:r w:rsidRPr="00A0038D">
        <w:rPr>
          <w:rFonts w:asciiTheme="majorBidi" w:hAnsiTheme="majorBidi" w:cstheme="majorBidi"/>
          <w:sz w:val="24"/>
          <w:szCs w:val="24"/>
          <w:lang w:val="en-US"/>
        </w:rPr>
        <w:t xml:space="preserve">= </w:t>
      </w:r>
      <w:r w:rsidRPr="00A0038D">
        <w:rPr>
          <w:rFonts w:asciiTheme="majorBidi" w:hAnsiTheme="majorBidi" w:cstheme="majorBidi"/>
          <w:position w:val="-10"/>
          <w:sz w:val="24"/>
          <w:szCs w:val="24"/>
        </w:rPr>
        <w:object w:dxaOrig="240" w:dyaOrig="340">
          <v:shape id="_x0000_i1042" type="#_x0000_t75" style="width:12.1pt;height:16.95pt" o:ole="">
            <v:imagedata r:id="rId33" o:title=""/>
          </v:shape>
          <o:OLEObject Type="Embed" ProgID="Equation.3" ShapeID="_x0000_i1042" DrawAspect="Content" ObjectID="_1692463866" r:id="rId38"/>
        </w:object>
      </w:r>
      <w:r w:rsidRPr="00A0038D">
        <w:rPr>
          <w:rFonts w:asciiTheme="majorBidi" w:hAnsiTheme="majorBidi" w:cstheme="majorBidi"/>
          <w:sz w:val="24"/>
          <w:szCs w:val="24"/>
          <w:lang w:val="en-US"/>
        </w:rPr>
        <w:t xml:space="preserve">K + </w:t>
      </w:r>
      <w:r w:rsidRPr="00A0038D">
        <w:rPr>
          <w:rFonts w:asciiTheme="majorBidi" w:hAnsiTheme="majorBidi" w:cstheme="majorBidi"/>
          <w:position w:val="-10"/>
          <w:sz w:val="24"/>
          <w:szCs w:val="24"/>
        </w:rPr>
        <w:object w:dxaOrig="260" w:dyaOrig="340">
          <v:shape id="_x0000_i1043" type="#_x0000_t75" style="width:13.3pt;height:16.95pt" o:ole="">
            <v:imagedata r:id="rId35" o:title=""/>
          </v:shape>
          <o:OLEObject Type="Embed" ProgID="Equation.3" ShapeID="_x0000_i1043" DrawAspect="Content" ObjectID="_1692463867" r:id="rId39"/>
        </w:object>
      </w:r>
      <w:r w:rsidRPr="00A0038D">
        <w:rPr>
          <w:rFonts w:asciiTheme="majorBidi" w:hAnsiTheme="majorBidi" w:cstheme="majorBidi"/>
          <w:sz w:val="24"/>
          <w:szCs w:val="24"/>
          <w:lang w:val="en-US"/>
        </w:rPr>
        <w:t xml:space="preserve">K log (K) + </w:t>
      </w:r>
      <w:r w:rsidRPr="00A0038D">
        <w:rPr>
          <w:rFonts w:asciiTheme="majorBidi" w:hAnsiTheme="majorBidi" w:cstheme="majorBidi"/>
          <w:position w:val="-10"/>
          <w:sz w:val="24"/>
          <w:szCs w:val="24"/>
        </w:rPr>
        <w:object w:dxaOrig="300" w:dyaOrig="340">
          <v:shape id="_x0000_i1044" type="#_x0000_t75" style="width:15.15pt;height:16.95pt" o:ole="">
            <v:imagedata r:id="rId40" o:title=""/>
          </v:shape>
          <o:OLEObject Type="Embed" ProgID="Equation.3" ShapeID="_x0000_i1044" DrawAspect="Content" ObjectID="_1692463868" r:id="rId41"/>
        </w:object>
      </w:r>
      <w:r w:rsidRPr="00A0038D">
        <w:rPr>
          <w:rFonts w:asciiTheme="majorBidi" w:hAnsiTheme="majorBidi" w:cstheme="majorBidi"/>
          <w:sz w:val="24"/>
          <w:szCs w:val="24"/>
          <w:lang w:val="en-US"/>
        </w:rPr>
        <w:t> ,</w:t>
      </w:r>
    </w:p>
    <w:p w:rsidR="00D14D78" w:rsidRPr="00A0038D" w:rsidRDefault="00D14D78" w:rsidP="006E379A">
      <w:pPr>
        <w:autoSpaceDE w:val="0"/>
        <w:autoSpaceDN w:val="0"/>
        <w:adjustRightInd w:val="0"/>
        <w:spacing w:before="0" w:after="0" w:line="276" w:lineRule="auto"/>
        <w:ind w:firstLine="0"/>
        <w:rPr>
          <w:rFonts w:asciiTheme="majorBidi" w:hAnsiTheme="majorBidi" w:cstheme="majorBidi"/>
          <w:sz w:val="24"/>
          <w:szCs w:val="24"/>
          <w:lang w:val="en-US"/>
        </w:rPr>
      </w:pPr>
      <w:r w:rsidRPr="00A0038D">
        <w:rPr>
          <w:rFonts w:asciiTheme="majorBidi" w:hAnsiTheme="majorBidi" w:cstheme="majorBidi"/>
          <w:color w:val="32485F"/>
          <w:sz w:val="24"/>
          <w:szCs w:val="24"/>
          <w:lang w:val="en-US"/>
        </w:rPr>
        <w:br/>
      </w:r>
      <w:proofErr w:type="gramStart"/>
      <w:r w:rsidRPr="00A0038D">
        <w:rPr>
          <w:rFonts w:asciiTheme="majorBidi" w:hAnsiTheme="majorBidi" w:cstheme="majorBidi"/>
          <w:color w:val="32485F"/>
          <w:sz w:val="24"/>
          <w:szCs w:val="24"/>
          <w:shd w:val="clear" w:color="auto" w:fill="FFFFFF"/>
          <w:lang w:val="en-US"/>
        </w:rPr>
        <w:t>to</w:t>
      </w:r>
      <w:proofErr w:type="gramEnd"/>
      <w:r w:rsidRPr="00A0038D">
        <w:rPr>
          <w:rFonts w:asciiTheme="majorBidi" w:hAnsiTheme="majorBidi" w:cstheme="majorBidi"/>
          <w:color w:val="32485F"/>
          <w:sz w:val="24"/>
          <w:szCs w:val="24"/>
          <w:shd w:val="clear" w:color="auto" w:fill="FFFFFF"/>
          <w:lang w:val="en-US"/>
        </w:rPr>
        <w:t xml:space="preserve"> the  series, </w:t>
      </w:r>
      <w:r w:rsidRPr="00A0038D">
        <w:rPr>
          <w:rFonts w:asciiTheme="majorBidi" w:hAnsiTheme="majorBidi" w:cstheme="majorBidi"/>
          <w:sz w:val="24"/>
          <w:szCs w:val="24"/>
          <w:lang w:val="en-US"/>
        </w:rPr>
        <w:t>{</w:t>
      </w:r>
      <w:r w:rsidRPr="00A0038D">
        <w:rPr>
          <w:rFonts w:asciiTheme="majorBidi" w:hAnsiTheme="majorBidi" w:cstheme="majorBidi"/>
          <w:position w:val="-10"/>
          <w:sz w:val="24"/>
          <w:szCs w:val="24"/>
        </w:rPr>
        <w:object w:dxaOrig="340" w:dyaOrig="340">
          <v:shape id="_x0000_i1045" type="#_x0000_t75" style="width:16.95pt;height:16.95pt" o:ole="">
            <v:imagedata r:id="rId31" o:title=""/>
          </v:shape>
          <o:OLEObject Type="Embed" ProgID="Equation.3" ShapeID="_x0000_i1045" DrawAspect="Content" ObjectID="_1692463869" r:id="rId42"/>
        </w:object>
      </w:r>
      <w:r w:rsidRPr="00A0038D">
        <w:rPr>
          <w:rFonts w:asciiTheme="majorBidi" w:hAnsiTheme="majorBidi" w:cstheme="majorBidi"/>
          <w:sz w:val="24"/>
          <w:szCs w:val="24"/>
          <w:lang w:val="en-US"/>
        </w:rPr>
        <w:t xml:space="preserve">, K </w:t>
      </w:r>
      <w:r w:rsidRPr="00A0038D">
        <w:rPr>
          <w:rFonts w:asciiTheme="majorBidi" w:hAnsiTheme="majorBidi" w:cstheme="majorBidi"/>
          <w:position w:val="-4"/>
          <w:sz w:val="24"/>
          <w:szCs w:val="24"/>
        </w:rPr>
        <w:object w:dxaOrig="200" w:dyaOrig="240">
          <v:shape id="_x0000_i1046" type="#_x0000_t75" style="width:9.1pt;height:12.1pt" o:ole="">
            <v:imagedata r:id="rId43" o:title=""/>
          </v:shape>
          <o:OLEObject Type="Embed" ProgID="Equation.3" ShapeID="_x0000_i1046" DrawAspect="Content" ObjectID="_1692463870" r:id="rId44"/>
        </w:object>
      </w:r>
      <w:r w:rsidRPr="00A0038D">
        <w:rPr>
          <w:rFonts w:asciiTheme="majorBidi" w:hAnsiTheme="majorBidi" w:cstheme="majorBidi"/>
          <w:sz w:val="24"/>
          <w:szCs w:val="24"/>
          <w:lang w:val="en-US"/>
        </w:rPr>
        <w:t xml:space="preserve"> </w:t>
      </w:r>
      <w:proofErr w:type="spellStart"/>
      <w:r w:rsidRPr="00A0038D">
        <w:rPr>
          <w:rFonts w:asciiTheme="majorBidi" w:hAnsiTheme="majorBidi" w:cstheme="majorBidi"/>
          <w:sz w:val="24"/>
          <w:szCs w:val="24"/>
          <w:lang w:val="en-US"/>
        </w:rPr>
        <w:t>K</w:t>
      </w:r>
      <w:r w:rsidRPr="00A0038D">
        <w:rPr>
          <w:rFonts w:asciiTheme="majorBidi" w:eastAsia="CMMI7" w:hAnsiTheme="majorBidi" w:cstheme="majorBidi"/>
          <w:sz w:val="24"/>
          <w:szCs w:val="24"/>
          <w:lang w:val="en-US"/>
        </w:rPr>
        <w:t>i</w:t>
      </w:r>
      <w:proofErr w:type="spellEnd"/>
      <w:r w:rsidRPr="00A0038D">
        <w:rPr>
          <w:rFonts w:asciiTheme="majorBidi" w:hAnsiTheme="majorBidi" w:cstheme="majorBidi"/>
          <w:sz w:val="24"/>
          <w:szCs w:val="24"/>
          <w:lang w:val="en-US"/>
        </w:rPr>
        <w:t xml:space="preserve">}, </w:t>
      </w:r>
      <w:r w:rsidRPr="00A0038D">
        <w:rPr>
          <w:rFonts w:asciiTheme="majorBidi" w:hAnsiTheme="majorBidi" w:cstheme="majorBidi"/>
          <w:color w:val="32485F"/>
          <w:sz w:val="24"/>
          <w:szCs w:val="24"/>
          <w:shd w:val="clear" w:color="auto" w:fill="FFFFFF"/>
          <w:lang w:val="en-US"/>
        </w:rPr>
        <w:t xml:space="preserve"> , assuming </w:t>
      </w:r>
      <w:r w:rsidRPr="00A0038D">
        <w:rPr>
          <w:rFonts w:asciiTheme="majorBidi" w:hAnsiTheme="majorBidi" w:cstheme="majorBidi"/>
          <w:sz w:val="24"/>
          <w:szCs w:val="24"/>
          <w:lang w:val="en-US"/>
        </w:rPr>
        <w:t>{</w:t>
      </w:r>
      <w:r w:rsidRPr="00A0038D">
        <w:rPr>
          <w:rFonts w:asciiTheme="majorBidi" w:hAnsiTheme="majorBidi" w:cstheme="majorBidi"/>
          <w:position w:val="-10"/>
          <w:sz w:val="24"/>
          <w:szCs w:val="24"/>
        </w:rPr>
        <w:object w:dxaOrig="300" w:dyaOrig="340">
          <v:shape id="_x0000_i1047" type="#_x0000_t75" style="width:15.15pt;height:16.95pt" o:ole="">
            <v:imagedata r:id="rId45" o:title=""/>
          </v:shape>
          <o:OLEObject Type="Embed" ProgID="Equation.3" ShapeID="_x0000_i1047" DrawAspect="Content" ObjectID="_1692463871" r:id="rId46"/>
        </w:object>
      </w:r>
      <w:r w:rsidRPr="00A0038D">
        <w:rPr>
          <w:rFonts w:asciiTheme="majorBidi" w:hAnsiTheme="majorBidi" w:cstheme="majorBidi"/>
          <w:sz w:val="24"/>
          <w:szCs w:val="24"/>
          <w:lang w:val="en-US"/>
        </w:rPr>
        <w:t>}</w:t>
      </w:r>
      <w:r w:rsidRPr="00A0038D">
        <w:rPr>
          <w:rFonts w:asciiTheme="majorBidi" w:hAnsiTheme="majorBidi" w:cstheme="majorBidi"/>
          <w:color w:val="32485F"/>
          <w:sz w:val="24"/>
          <w:szCs w:val="24"/>
          <w:shd w:val="clear" w:color="auto" w:fill="FFFFFF"/>
          <w:lang w:val="en-US"/>
        </w:rPr>
        <w:t xml:space="preserve">is a series of centered and </w:t>
      </w:r>
      <w:proofErr w:type="spellStart"/>
      <w:r w:rsidRPr="00A0038D">
        <w:rPr>
          <w:rFonts w:asciiTheme="majorBidi" w:hAnsiTheme="majorBidi" w:cstheme="majorBidi"/>
          <w:color w:val="32485F"/>
          <w:sz w:val="24"/>
          <w:szCs w:val="24"/>
          <w:shd w:val="clear" w:color="auto" w:fill="FFFFFF"/>
          <w:lang w:val="en-US"/>
        </w:rPr>
        <w:t>i.i.d.Gaussian</w:t>
      </w:r>
      <w:proofErr w:type="spellEnd"/>
      <w:r w:rsidRPr="00A0038D">
        <w:rPr>
          <w:rFonts w:asciiTheme="majorBidi" w:hAnsiTheme="majorBidi" w:cstheme="majorBidi"/>
          <w:color w:val="32485F"/>
          <w:sz w:val="24"/>
          <w:szCs w:val="24"/>
          <w:shd w:val="clear" w:color="auto" w:fill="FFFFFF"/>
          <w:lang w:val="en-US"/>
        </w:rPr>
        <w:t xml:space="preserve"> random variables</w:t>
      </w:r>
    </w:p>
    <w:p w:rsidR="009D6AFF" w:rsidRPr="00A0038D" w:rsidRDefault="009D6AFF" w:rsidP="006E379A">
      <w:pPr>
        <w:autoSpaceDE w:val="0"/>
        <w:autoSpaceDN w:val="0"/>
        <w:adjustRightInd w:val="0"/>
        <w:spacing w:before="0" w:after="0" w:line="276" w:lineRule="auto"/>
        <w:ind w:firstLine="0"/>
        <w:rPr>
          <w:rFonts w:asciiTheme="majorBidi" w:hAnsiTheme="majorBidi" w:cstheme="majorBidi"/>
          <w:sz w:val="24"/>
          <w:szCs w:val="24"/>
        </w:rPr>
      </w:pPr>
      <w:proofErr w:type="gramStart"/>
      <w:r w:rsidRPr="00A0038D">
        <w:rPr>
          <w:rFonts w:asciiTheme="majorBidi" w:hAnsiTheme="majorBidi" w:cstheme="majorBidi"/>
          <w:sz w:val="24"/>
          <w:szCs w:val="24"/>
        </w:rPr>
        <w:t>ajustement</w:t>
      </w:r>
      <w:proofErr w:type="gramEnd"/>
      <w:r w:rsidRPr="00A0038D">
        <w:rPr>
          <w:rFonts w:asciiTheme="majorBidi" w:hAnsiTheme="majorBidi" w:cstheme="majorBidi"/>
          <w:sz w:val="24"/>
          <w:szCs w:val="24"/>
        </w:rPr>
        <w:t xml:space="preserve"> du  modèle :</w:t>
      </w:r>
    </w:p>
    <w:p w:rsidR="009D6AFF" w:rsidRPr="00A0038D" w:rsidRDefault="009D6AFF" w:rsidP="006E379A">
      <w:pPr>
        <w:autoSpaceDE w:val="0"/>
        <w:autoSpaceDN w:val="0"/>
        <w:adjustRightInd w:val="0"/>
        <w:spacing w:before="0" w:after="0" w:line="276" w:lineRule="auto"/>
        <w:ind w:firstLine="0"/>
        <w:rPr>
          <w:rFonts w:asciiTheme="majorBidi" w:hAnsiTheme="majorBidi" w:cstheme="majorBidi"/>
          <w:sz w:val="24"/>
          <w:szCs w:val="24"/>
        </w:rPr>
      </w:pPr>
      <w:r w:rsidRPr="00A0038D">
        <w:rPr>
          <w:rFonts w:asciiTheme="majorBidi" w:hAnsiTheme="majorBidi" w:cstheme="majorBidi"/>
          <w:position w:val="-10"/>
          <w:sz w:val="24"/>
          <w:szCs w:val="24"/>
        </w:rPr>
        <w:object w:dxaOrig="340" w:dyaOrig="340">
          <v:shape id="_x0000_i1048" type="#_x0000_t75" style="width:16.95pt;height:16.95pt" o:ole="">
            <v:imagedata r:id="rId31" o:title=""/>
          </v:shape>
          <o:OLEObject Type="Embed" ProgID="Equation.3" ShapeID="_x0000_i1048" DrawAspect="Content" ObjectID="_1692463872" r:id="rId47"/>
        </w:object>
      </w:r>
      <w:r w:rsidRPr="00A0038D">
        <w:rPr>
          <w:rFonts w:asciiTheme="majorBidi" w:hAnsiTheme="majorBidi" w:cstheme="majorBidi"/>
          <w:sz w:val="24"/>
          <w:szCs w:val="24"/>
        </w:rPr>
        <w:t xml:space="preserve">= </w:t>
      </w:r>
      <w:r w:rsidRPr="00A0038D">
        <w:rPr>
          <w:rFonts w:asciiTheme="majorBidi" w:hAnsiTheme="majorBidi" w:cstheme="majorBidi"/>
          <w:position w:val="-10"/>
          <w:sz w:val="24"/>
          <w:szCs w:val="24"/>
        </w:rPr>
        <w:object w:dxaOrig="240" w:dyaOrig="340">
          <v:shape id="_x0000_i1049" type="#_x0000_t75" style="width:12.1pt;height:16.95pt" o:ole="">
            <v:imagedata r:id="rId33" o:title=""/>
          </v:shape>
          <o:OLEObject Type="Embed" ProgID="Equation.3" ShapeID="_x0000_i1049" DrawAspect="Content" ObjectID="_1692463873" r:id="rId48"/>
        </w:object>
      </w:r>
      <w:r w:rsidRPr="00A0038D">
        <w:rPr>
          <w:rFonts w:asciiTheme="majorBidi" w:hAnsiTheme="majorBidi" w:cstheme="majorBidi"/>
          <w:sz w:val="24"/>
          <w:szCs w:val="24"/>
        </w:rPr>
        <w:t xml:space="preserve">K + </w:t>
      </w:r>
      <w:r w:rsidRPr="00A0038D">
        <w:rPr>
          <w:rFonts w:asciiTheme="majorBidi" w:hAnsiTheme="majorBidi" w:cstheme="majorBidi"/>
          <w:position w:val="-10"/>
          <w:sz w:val="24"/>
          <w:szCs w:val="24"/>
        </w:rPr>
        <w:object w:dxaOrig="260" w:dyaOrig="340">
          <v:shape id="_x0000_i1050" type="#_x0000_t75" style="width:13.3pt;height:16.95pt" o:ole="">
            <v:imagedata r:id="rId35" o:title=""/>
          </v:shape>
          <o:OLEObject Type="Embed" ProgID="Equation.3" ShapeID="_x0000_i1050" DrawAspect="Content" ObjectID="_1692463874" r:id="rId49"/>
        </w:object>
      </w:r>
      <w:r w:rsidRPr="00A0038D">
        <w:rPr>
          <w:rFonts w:asciiTheme="majorBidi" w:hAnsiTheme="majorBidi" w:cstheme="majorBidi"/>
          <w:sz w:val="24"/>
          <w:szCs w:val="24"/>
        </w:rPr>
        <w:t xml:space="preserve">K log (K) </w:t>
      </w:r>
      <w:proofErr w:type="gramStart"/>
      <w:r w:rsidRPr="00A0038D">
        <w:rPr>
          <w:rFonts w:asciiTheme="majorBidi" w:hAnsiTheme="majorBidi" w:cstheme="majorBidi"/>
          <w:sz w:val="24"/>
          <w:szCs w:val="24"/>
        </w:rPr>
        <w:t xml:space="preserve">+ </w:t>
      </w:r>
      <w:r w:rsidRPr="00A0038D">
        <w:rPr>
          <w:rFonts w:asciiTheme="majorBidi" w:hAnsiTheme="majorBidi" w:cstheme="majorBidi"/>
          <w:position w:val="-10"/>
          <w:sz w:val="24"/>
          <w:szCs w:val="24"/>
        </w:rPr>
        <w:object w:dxaOrig="300" w:dyaOrig="340">
          <v:shape id="_x0000_i1051" type="#_x0000_t75" style="width:15.15pt;height:16.95pt" o:ole="">
            <v:imagedata r:id="rId40" o:title=""/>
          </v:shape>
          <o:OLEObject Type="Embed" ProgID="Equation.3" ShapeID="_x0000_i1051" DrawAspect="Content" ObjectID="_1692463875" r:id="rId50"/>
        </w:object>
      </w:r>
      <w:r w:rsidRPr="00A0038D">
        <w:rPr>
          <w:rFonts w:asciiTheme="majorBidi" w:hAnsiTheme="majorBidi" w:cstheme="majorBidi"/>
          <w:sz w:val="24"/>
          <w:szCs w:val="24"/>
        </w:rPr>
        <w:t> ,</w:t>
      </w:r>
    </w:p>
    <w:p w:rsidR="009D6AFF" w:rsidRPr="00A0038D" w:rsidRDefault="009D6AFF" w:rsidP="006E379A">
      <w:pPr>
        <w:autoSpaceDE w:val="0"/>
        <w:autoSpaceDN w:val="0"/>
        <w:adjustRightInd w:val="0"/>
        <w:spacing w:before="0" w:after="0" w:line="276" w:lineRule="auto"/>
        <w:ind w:firstLine="0"/>
        <w:rPr>
          <w:rFonts w:asciiTheme="majorBidi" w:hAnsiTheme="majorBidi" w:cstheme="majorBidi"/>
          <w:sz w:val="24"/>
          <w:szCs w:val="24"/>
        </w:rPr>
      </w:pPr>
      <w:r w:rsidRPr="00A0038D">
        <w:rPr>
          <w:rFonts w:asciiTheme="majorBidi" w:hAnsiTheme="majorBidi" w:cstheme="majorBidi"/>
          <w:sz w:val="24"/>
          <w:szCs w:val="24"/>
        </w:rPr>
        <w:t>à la série {</w:t>
      </w:r>
      <w:r w:rsidRPr="00A0038D">
        <w:rPr>
          <w:rFonts w:asciiTheme="majorBidi" w:hAnsiTheme="majorBidi" w:cstheme="majorBidi"/>
          <w:position w:val="-10"/>
          <w:sz w:val="24"/>
          <w:szCs w:val="24"/>
        </w:rPr>
        <w:object w:dxaOrig="340" w:dyaOrig="340">
          <v:shape id="_x0000_i1052" type="#_x0000_t75" style="width:16.95pt;height:16.95pt" o:ole="">
            <v:imagedata r:id="rId31" o:title=""/>
          </v:shape>
          <o:OLEObject Type="Embed" ProgID="Equation.3" ShapeID="_x0000_i1052" DrawAspect="Content" ObjectID="_1692463876" r:id="rId51"/>
        </w:object>
      </w:r>
      <w:r w:rsidRPr="00A0038D">
        <w:rPr>
          <w:rFonts w:asciiTheme="majorBidi" w:hAnsiTheme="majorBidi" w:cstheme="majorBidi"/>
          <w:sz w:val="24"/>
          <w:szCs w:val="24"/>
        </w:rPr>
        <w:t xml:space="preserve">, K </w:t>
      </w:r>
      <w:r w:rsidRPr="00A0038D">
        <w:rPr>
          <w:rFonts w:asciiTheme="majorBidi" w:hAnsiTheme="majorBidi" w:cstheme="majorBidi"/>
          <w:position w:val="-4"/>
          <w:sz w:val="24"/>
          <w:szCs w:val="24"/>
        </w:rPr>
        <w:object w:dxaOrig="200" w:dyaOrig="240">
          <v:shape id="_x0000_i1053" type="#_x0000_t75" style="width:9.1pt;height:12.1pt" o:ole="">
            <v:imagedata r:id="rId43" o:title=""/>
          </v:shape>
          <o:OLEObject Type="Embed" ProgID="Equation.3" ShapeID="_x0000_i1053" DrawAspect="Content" ObjectID="_1692463877" r:id="rId52"/>
        </w:object>
      </w:r>
      <w:r w:rsidRPr="00A0038D">
        <w:rPr>
          <w:rFonts w:asciiTheme="majorBidi" w:hAnsiTheme="majorBidi" w:cstheme="majorBidi"/>
          <w:sz w:val="24"/>
          <w:szCs w:val="24"/>
        </w:rPr>
        <w:t xml:space="preserve"> </w:t>
      </w:r>
      <w:proofErr w:type="spellStart"/>
      <w:r w:rsidRPr="00A0038D">
        <w:rPr>
          <w:rFonts w:asciiTheme="majorBidi" w:hAnsiTheme="majorBidi" w:cstheme="majorBidi"/>
          <w:sz w:val="24"/>
          <w:szCs w:val="24"/>
        </w:rPr>
        <w:t>K</w:t>
      </w:r>
      <w:r w:rsidRPr="00A0038D">
        <w:rPr>
          <w:rFonts w:asciiTheme="majorBidi" w:eastAsia="CMMI7" w:hAnsiTheme="majorBidi" w:cstheme="majorBidi"/>
          <w:sz w:val="24"/>
          <w:szCs w:val="24"/>
        </w:rPr>
        <w:t>i</w:t>
      </w:r>
      <w:proofErr w:type="spellEnd"/>
      <w:r w:rsidRPr="00A0038D">
        <w:rPr>
          <w:rFonts w:asciiTheme="majorBidi" w:hAnsiTheme="majorBidi" w:cstheme="majorBidi"/>
          <w:sz w:val="24"/>
          <w:szCs w:val="24"/>
        </w:rPr>
        <w:t>}, en supposant que {</w:t>
      </w:r>
      <w:r w:rsidRPr="00A0038D">
        <w:rPr>
          <w:rFonts w:asciiTheme="majorBidi" w:hAnsiTheme="majorBidi" w:cstheme="majorBidi"/>
          <w:position w:val="-10"/>
          <w:sz w:val="24"/>
          <w:szCs w:val="24"/>
        </w:rPr>
        <w:object w:dxaOrig="300" w:dyaOrig="340">
          <v:shape id="_x0000_i1054" type="#_x0000_t75" style="width:15.15pt;height:16.95pt" o:ole="">
            <v:imagedata r:id="rId45" o:title=""/>
          </v:shape>
          <o:OLEObject Type="Embed" ProgID="Equation.3" ShapeID="_x0000_i1054" DrawAspect="Content" ObjectID="_1692463878" r:id="rId53"/>
        </w:object>
      </w:r>
      <w:r w:rsidRPr="00A0038D">
        <w:rPr>
          <w:rFonts w:asciiTheme="majorBidi" w:hAnsiTheme="majorBidi" w:cstheme="majorBidi"/>
          <w:sz w:val="24"/>
          <w:szCs w:val="24"/>
        </w:rPr>
        <w:t xml:space="preserve">} est une suite de variables aléatoires gaussiennes centrées et </w:t>
      </w:r>
      <w:proofErr w:type="gramStart"/>
      <w:r w:rsidRPr="00A0038D">
        <w:rPr>
          <w:rFonts w:asciiTheme="majorBidi" w:hAnsiTheme="majorBidi" w:cstheme="majorBidi"/>
          <w:sz w:val="24"/>
          <w:szCs w:val="24"/>
        </w:rPr>
        <w:t>i.i.d.,</w:t>
      </w:r>
      <w:proofErr w:type="gramEnd"/>
    </w:p>
    <w:p w:rsidR="00D14D78" w:rsidRPr="00A0038D" w:rsidRDefault="00E83456" w:rsidP="006E379A">
      <w:pPr>
        <w:autoSpaceDE w:val="0"/>
        <w:autoSpaceDN w:val="0"/>
        <w:adjustRightInd w:val="0"/>
        <w:spacing w:before="0" w:after="0" w:line="276" w:lineRule="auto"/>
        <w:ind w:firstLine="0"/>
        <w:rPr>
          <w:rFonts w:asciiTheme="majorBidi" w:hAnsiTheme="majorBidi" w:cstheme="majorBidi"/>
          <w:sz w:val="24"/>
          <w:szCs w:val="24"/>
          <w:lang w:val="en-US"/>
        </w:rPr>
      </w:pPr>
      <w:proofErr w:type="gramStart"/>
      <w:r w:rsidRPr="00A0038D">
        <w:rPr>
          <w:rFonts w:asciiTheme="majorBidi" w:hAnsiTheme="majorBidi" w:cstheme="majorBidi"/>
          <w:sz w:val="24"/>
          <w:szCs w:val="24"/>
          <w:lang w:val="en-US"/>
        </w:rPr>
        <w:t>assessment</w:t>
      </w:r>
      <w:proofErr w:type="gramEnd"/>
      <w:r w:rsidRPr="00A0038D">
        <w:rPr>
          <w:rFonts w:asciiTheme="majorBidi" w:hAnsiTheme="majorBidi" w:cstheme="majorBidi"/>
          <w:sz w:val="24"/>
          <w:szCs w:val="24"/>
          <w:lang w:val="en-US"/>
        </w:rPr>
        <w:t xml:space="preserve"> of the probability that </w:t>
      </w:r>
      <w:r w:rsidR="00D14D78" w:rsidRPr="00A0038D">
        <w:rPr>
          <w:rFonts w:asciiTheme="majorBidi" w:hAnsiTheme="majorBidi" w:cstheme="majorBidi"/>
          <w:position w:val="-14"/>
          <w:sz w:val="24"/>
          <w:szCs w:val="24"/>
        </w:rPr>
        <w:object w:dxaOrig="520" w:dyaOrig="380">
          <v:shape id="_x0000_i1055" type="#_x0000_t75" style="width:26pt;height:18.75pt" o:ole="">
            <v:imagedata r:id="rId54" o:title=""/>
          </v:shape>
          <o:OLEObject Type="Embed" ProgID="Equation.3" ShapeID="_x0000_i1055" DrawAspect="Content" ObjectID="_1692463879" r:id="rId55"/>
        </w:object>
      </w:r>
      <w:r w:rsidRPr="00A0038D">
        <w:rPr>
          <w:rFonts w:asciiTheme="majorBidi" w:hAnsiTheme="majorBidi" w:cstheme="majorBidi"/>
          <w:sz w:val="24"/>
          <w:szCs w:val="24"/>
          <w:lang w:val="en-US"/>
        </w:rPr>
        <w:t xml:space="preserve"> follows this model also, i.e. estimate the probability</w:t>
      </w:r>
      <w:r w:rsidR="00D14D78" w:rsidRPr="00A0038D">
        <w:rPr>
          <w:rFonts w:asciiTheme="majorBidi" w:hAnsiTheme="majorBidi" w:cstheme="majorBidi"/>
          <w:color w:val="32485F"/>
          <w:sz w:val="24"/>
          <w:szCs w:val="24"/>
          <w:lang w:val="en-US"/>
        </w:rPr>
        <w:br/>
      </w:r>
      <w:r w:rsidR="00D14D78" w:rsidRPr="00A0038D">
        <w:rPr>
          <w:rFonts w:asciiTheme="majorBidi" w:hAnsiTheme="majorBidi" w:cstheme="majorBidi"/>
          <w:color w:val="32485F"/>
          <w:sz w:val="24"/>
          <w:szCs w:val="24"/>
          <w:shd w:val="clear" w:color="auto" w:fill="FFFFFF"/>
          <w:lang w:val="en-US"/>
        </w:rPr>
        <w:t>under the estimated model</w:t>
      </w:r>
    </w:p>
    <w:p w:rsidR="00D14D78" w:rsidRPr="00A0038D" w:rsidRDefault="00D14D78" w:rsidP="006E379A">
      <w:pPr>
        <w:autoSpaceDE w:val="0"/>
        <w:autoSpaceDN w:val="0"/>
        <w:adjustRightInd w:val="0"/>
        <w:spacing w:before="0" w:after="0" w:line="276" w:lineRule="auto"/>
        <w:ind w:firstLine="0"/>
        <w:rPr>
          <w:rFonts w:asciiTheme="majorBidi" w:hAnsiTheme="majorBidi" w:cstheme="majorBidi"/>
          <w:sz w:val="24"/>
          <w:szCs w:val="24"/>
          <w:lang w:val="en-US"/>
        </w:rPr>
      </w:pPr>
    </w:p>
    <w:p w:rsidR="009D6AFF" w:rsidRPr="00A0038D" w:rsidRDefault="009D6AFF" w:rsidP="006E379A">
      <w:pPr>
        <w:autoSpaceDE w:val="0"/>
        <w:autoSpaceDN w:val="0"/>
        <w:adjustRightInd w:val="0"/>
        <w:spacing w:before="0" w:after="0" w:line="276" w:lineRule="auto"/>
        <w:ind w:firstLine="0"/>
        <w:rPr>
          <w:rFonts w:asciiTheme="majorBidi" w:hAnsiTheme="majorBidi" w:cstheme="majorBidi"/>
          <w:sz w:val="24"/>
          <w:szCs w:val="24"/>
          <w:lang w:val="en-US"/>
        </w:rPr>
      </w:pPr>
      <w:r w:rsidRPr="00A0038D">
        <w:rPr>
          <w:rFonts w:asciiTheme="majorBidi" w:hAnsiTheme="majorBidi" w:cstheme="majorBidi"/>
          <w:position w:val="-14"/>
          <w:sz w:val="24"/>
          <w:szCs w:val="24"/>
        </w:rPr>
        <w:object w:dxaOrig="360" w:dyaOrig="380">
          <v:shape id="_x0000_i1056" type="#_x0000_t75" style="width:17.55pt;height:18.75pt" o:ole="">
            <v:imagedata r:id="rId56" o:title=""/>
          </v:shape>
          <o:OLEObject Type="Embed" ProgID="Equation.3" ShapeID="_x0000_i1056" DrawAspect="Content" ObjectID="_1692463880" r:id="rId57"/>
        </w:object>
      </w:r>
      <w:r w:rsidRPr="00A0038D">
        <w:rPr>
          <w:rFonts w:asciiTheme="majorBidi" w:hAnsiTheme="majorBidi" w:cstheme="majorBidi"/>
          <w:sz w:val="24"/>
          <w:szCs w:val="24"/>
          <w:lang w:val="en-US"/>
        </w:rPr>
        <w:t>.=</w:t>
      </w:r>
      <w:r w:rsidRPr="00A0038D">
        <w:rPr>
          <w:rFonts w:asciiTheme="majorBidi" w:hAnsiTheme="majorBidi" w:cstheme="majorBidi"/>
          <w:position w:val="-14"/>
          <w:sz w:val="24"/>
          <w:szCs w:val="24"/>
        </w:rPr>
        <w:object w:dxaOrig="4920" w:dyaOrig="380">
          <v:shape id="_x0000_i1057" type="#_x0000_t75" style="width:246.25pt;height:18.75pt" o:ole="">
            <v:imagedata r:id="rId58" o:title=""/>
          </v:shape>
          <o:OLEObject Type="Embed" ProgID="Equation.3" ShapeID="_x0000_i1057" DrawAspect="Content" ObjectID="_1692463881" r:id="rId59"/>
        </w:object>
      </w:r>
      <w:r w:rsidRPr="00A0038D">
        <w:rPr>
          <w:rFonts w:asciiTheme="majorBidi" w:hAnsiTheme="majorBidi" w:cstheme="majorBidi"/>
          <w:sz w:val="24"/>
          <w:szCs w:val="24"/>
          <w:lang w:val="en-US"/>
        </w:rPr>
        <w:t>,</w:t>
      </w:r>
    </w:p>
    <w:p w:rsidR="00D14D78" w:rsidRPr="00A0038D" w:rsidRDefault="00D14D78" w:rsidP="006E379A">
      <w:pPr>
        <w:autoSpaceDE w:val="0"/>
        <w:autoSpaceDN w:val="0"/>
        <w:adjustRightInd w:val="0"/>
        <w:spacing w:before="0" w:after="0" w:line="276" w:lineRule="auto"/>
        <w:ind w:firstLine="0"/>
        <w:rPr>
          <w:rFonts w:asciiTheme="majorBidi" w:hAnsiTheme="majorBidi" w:cstheme="majorBidi"/>
          <w:sz w:val="24"/>
          <w:szCs w:val="24"/>
          <w:lang w:val="en-US"/>
        </w:rPr>
      </w:pPr>
      <w:r w:rsidRPr="00A0038D">
        <w:rPr>
          <w:rFonts w:asciiTheme="majorBidi" w:hAnsiTheme="majorBidi" w:cstheme="majorBidi"/>
          <w:sz w:val="24"/>
          <w:szCs w:val="24"/>
          <w:lang w:val="en-US"/>
        </w:rPr>
        <w:t>Then the estimated number of segments will be the largest value such that the P-value</w:t>
      </w:r>
      <w:r w:rsidRPr="00A0038D">
        <w:rPr>
          <w:rFonts w:asciiTheme="majorBidi" w:hAnsiTheme="majorBidi" w:cstheme="majorBidi"/>
          <w:position w:val="-14"/>
          <w:sz w:val="24"/>
          <w:szCs w:val="24"/>
        </w:rPr>
        <w:object w:dxaOrig="360" w:dyaOrig="380">
          <v:shape id="_x0000_i1058" type="#_x0000_t75" style="width:17.55pt;height:18.75pt" o:ole="">
            <v:imagedata r:id="rId56" o:title=""/>
          </v:shape>
          <o:OLEObject Type="Embed" ProgID="Equation.3" ShapeID="_x0000_i1058" DrawAspect="Content" ObjectID="_1692463882" r:id="rId60"/>
        </w:object>
      </w:r>
      <w:r w:rsidRPr="00A0038D">
        <w:rPr>
          <w:rFonts w:asciiTheme="majorBidi" w:hAnsiTheme="majorBidi" w:cstheme="majorBidi"/>
          <w:sz w:val="24"/>
          <w:szCs w:val="24"/>
          <w:lang w:val="en-US"/>
        </w:rPr>
        <w:t xml:space="preserve"> is smaller than a given threshold. </w:t>
      </w:r>
      <w:r w:rsidRPr="00A0038D">
        <w:rPr>
          <w:rFonts w:asciiTheme="majorBidi" w:hAnsiTheme="majorBidi" w:cstheme="majorBidi"/>
          <w:position w:val="-6"/>
          <w:sz w:val="24"/>
          <w:szCs w:val="24"/>
        </w:rPr>
        <w:object w:dxaOrig="880" w:dyaOrig="320">
          <v:shape id="_x0000_i1059" type="#_x0000_t75" style="width:44.15pt;height:15.75pt" o:ole="">
            <v:imagedata r:id="rId61" o:title=""/>
          </v:shape>
          <o:OLEObject Type="Embed" ProgID="Equation.3" ShapeID="_x0000_i1059" DrawAspect="Content" ObjectID="_1692463883" r:id="rId62"/>
        </w:object>
      </w:r>
      <w:r w:rsidRPr="00A0038D">
        <w:rPr>
          <w:rFonts w:asciiTheme="majorBidi" w:hAnsiTheme="majorBidi" w:cstheme="majorBidi"/>
          <w:position w:val="-10"/>
          <w:sz w:val="24"/>
          <w:szCs w:val="24"/>
        </w:rPr>
        <w:object w:dxaOrig="800" w:dyaOrig="340">
          <v:shape id="_x0000_i1060" type="#_x0000_t75" style="width:39.95pt;height:16.95pt" o:ole="">
            <v:imagedata r:id="rId63" o:title=""/>
          </v:shape>
          <o:OLEObject Type="Embed" ProgID="Equation.3" ShapeID="_x0000_i1060" DrawAspect="Content" ObjectID="_1692463884" r:id="rId64"/>
        </w:object>
      </w:r>
      <w:r w:rsidRPr="00A0038D">
        <w:rPr>
          <w:rFonts w:asciiTheme="majorBidi" w:hAnsiTheme="majorBidi" w:cstheme="majorBidi"/>
          <w:sz w:val="24"/>
          <w:szCs w:val="24"/>
          <w:lang w:val="en-US"/>
        </w:rPr>
        <w:t xml:space="preserve"> 20   </w:t>
      </w:r>
      <w:proofErr w:type="spellStart"/>
      <w:r w:rsidRPr="00A0038D">
        <w:rPr>
          <w:rFonts w:asciiTheme="majorBidi" w:hAnsiTheme="majorBidi" w:cstheme="majorBidi"/>
          <w:sz w:val="24"/>
          <w:szCs w:val="24"/>
          <w:lang w:val="en-US"/>
        </w:rPr>
        <w:t>20</w:t>
      </w:r>
      <w:proofErr w:type="spellEnd"/>
      <w:r w:rsidRPr="00A0038D">
        <w:rPr>
          <w:rFonts w:asciiTheme="majorBidi" w:hAnsiTheme="majorBidi" w:cstheme="majorBidi"/>
          <w:sz w:val="24"/>
          <w:szCs w:val="24"/>
          <w:lang w:val="en-US"/>
        </w:rPr>
        <w:t xml:space="preserve"> in numerical examples</w:t>
      </w:r>
    </w:p>
    <w:p w:rsidR="009D6AFF" w:rsidRPr="005F112C" w:rsidRDefault="00444629" w:rsidP="006E379A">
      <w:pPr>
        <w:autoSpaceDE w:val="0"/>
        <w:autoSpaceDN w:val="0"/>
        <w:adjustRightInd w:val="0"/>
        <w:spacing w:before="0" w:after="0" w:line="276" w:lineRule="auto"/>
        <w:ind w:firstLine="0"/>
        <w:rPr>
          <w:rFonts w:asciiTheme="majorBidi" w:hAnsiTheme="majorBidi" w:cstheme="majorBidi"/>
          <w:b/>
          <w:sz w:val="24"/>
          <w:szCs w:val="24"/>
          <w:lang w:val="en-US" w:bidi="ar-TN"/>
        </w:rPr>
      </w:pPr>
      <w:r>
        <w:rPr>
          <w:rFonts w:asciiTheme="majorBidi" w:hAnsiTheme="majorBidi" w:cstheme="majorBidi"/>
          <w:b/>
          <w:sz w:val="24"/>
          <w:szCs w:val="24"/>
          <w:lang w:val="en-US"/>
        </w:rPr>
        <w:t xml:space="preserve">3.2.3 </w:t>
      </w:r>
      <w:proofErr w:type="gramStart"/>
      <w:r w:rsidR="005F112C">
        <w:rPr>
          <w:rFonts w:asciiTheme="majorBidi" w:hAnsiTheme="majorBidi" w:cstheme="majorBidi"/>
          <w:b/>
          <w:sz w:val="24"/>
          <w:szCs w:val="24"/>
          <w:lang w:val="en-US"/>
        </w:rPr>
        <w:t xml:space="preserve">DATA </w:t>
      </w:r>
      <w:r w:rsidR="005F112C">
        <w:rPr>
          <w:rFonts w:asciiTheme="majorBidi" w:hAnsiTheme="majorBidi" w:cstheme="majorBidi" w:hint="cs"/>
          <w:b/>
          <w:sz w:val="24"/>
          <w:szCs w:val="24"/>
          <w:rtl/>
          <w:lang w:val="en-US" w:bidi="ar-TN"/>
        </w:rPr>
        <w:t xml:space="preserve"> </w:t>
      </w:r>
      <w:r w:rsidR="005F112C">
        <w:rPr>
          <w:rFonts w:asciiTheme="majorBidi" w:hAnsiTheme="majorBidi" w:cstheme="majorBidi"/>
          <w:b/>
          <w:sz w:val="24"/>
          <w:szCs w:val="24"/>
          <w:lang w:val="en-US"/>
        </w:rPr>
        <w:t>DESCRIPTION</w:t>
      </w:r>
      <w:proofErr w:type="gramEnd"/>
    </w:p>
    <w:p w:rsidR="009D6AFF" w:rsidRPr="00A0038D" w:rsidRDefault="00A0038D" w:rsidP="006E379A">
      <w:pPr>
        <w:autoSpaceDE w:val="0"/>
        <w:autoSpaceDN w:val="0"/>
        <w:adjustRightInd w:val="0"/>
        <w:spacing w:before="0" w:after="0" w:line="276" w:lineRule="auto"/>
        <w:ind w:firstLine="0"/>
        <w:rPr>
          <w:rFonts w:asciiTheme="majorBidi" w:hAnsiTheme="majorBidi" w:cstheme="majorBidi"/>
          <w:sz w:val="24"/>
          <w:szCs w:val="24"/>
          <w:lang w:val="en-US"/>
        </w:rPr>
      </w:pPr>
      <w:r w:rsidRPr="00A0038D">
        <w:rPr>
          <w:rFonts w:asciiTheme="majorBidi" w:hAnsiTheme="majorBidi" w:cstheme="majorBidi"/>
          <w:color w:val="000000"/>
          <w:sz w:val="24"/>
          <w:szCs w:val="24"/>
          <w:shd w:val="clear" w:color="auto" w:fill="FFFFFF"/>
          <w:lang w:val="en-US"/>
        </w:rPr>
        <w:t xml:space="preserve">The model is estimated using monthly data from January 1980 to March 2014 for 7 MENA countries: </w:t>
      </w:r>
      <w:proofErr w:type="spellStart"/>
      <w:r w:rsidRPr="00A0038D">
        <w:rPr>
          <w:rFonts w:asciiTheme="majorBidi" w:hAnsiTheme="majorBidi" w:cstheme="majorBidi"/>
          <w:color w:val="000000"/>
          <w:sz w:val="24"/>
          <w:szCs w:val="24"/>
          <w:shd w:val="clear" w:color="auto" w:fill="FFFFFF"/>
          <w:lang w:val="en-US"/>
        </w:rPr>
        <w:t>Tunsia</w:t>
      </w:r>
      <w:proofErr w:type="spellEnd"/>
      <w:r w:rsidRPr="00A0038D">
        <w:rPr>
          <w:rFonts w:asciiTheme="majorBidi" w:hAnsiTheme="majorBidi" w:cstheme="majorBidi"/>
          <w:color w:val="000000"/>
          <w:sz w:val="24"/>
          <w:szCs w:val="24"/>
          <w:shd w:val="clear" w:color="auto" w:fill="FFFFFF"/>
          <w:lang w:val="en-US"/>
        </w:rPr>
        <w:t xml:space="preserve">, Algeria, </w:t>
      </w:r>
      <w:proofErr w:type="spellStart"/>
      <w:r w:rsidRPr="00A0038D">
        <w:rPr>
          <w:rFonts w:asciiTheme="majorBidi" w:hAnsiTheme="majorBidi" w:cstheme="majorBidi"/>
          <w:color w:val="000000"/>
          <w:sz w:val="24"/>
          <w:szCs w:val="24"/>
          <w:shd w:val="clear" w:color="auto" w:fill="FFFFFF"/>
          <w:lang w:val="en-US"/>
        </w:rPr>
        <w:t>Marroc</w:t>
      </w:r>
      <w:proofErr w:type="spellEnd"/>
      <w:r w:rsidRPr="00A0038D">
        <w:rPr>
          <w:rFonts w:asciiTheme="majorBidi" w:hAnsiTheme="majorBidi" w:cstheme="majorBidi"/>
          <w:color w:val="000000"/>
          <w:sz w:val="24"/>
          <w:szCs w:val="24"/>
          <w:shd w:val="clear" w:color="auto" w:fill="FFFFFF"/>
          <w:lang w:val="en-US"/>
        </w:rPr>
        <w:t xml:space="preserve">, Egypt, Turkey, Jordan and Saudi Arabia (a total of 410 observations) for countries. </w:t>
      </w:r>
      <w:r w:rsidR="00E377B3" w:rsidRPr="00A0038D">
        <w:rPr>
          <w:rFonts w:asciiTheme="majorBidi" w:hAnsiTheme="majorBidi" w:cstheme="majorBidi"/>
          <w:color w:val="000000"/>
          <w:sz w:val="24"/>
          <w:szCs w:val="24"/>
          <w:shd w:val="clear" w:color="auto" w:fill="FFFFFF"/>
          <w:lang w:val="en-US"/>
        </w:rPr>
        <w:t xml:space="preserve">The bulk of the data was provided on the International Monetary Fund (IMF) International FinancialStatistics (IFS) CD-ROM.The results founded using the </w:t>
      </w:r>
      <w:proofErr w:type="spellStart"/>
      <w:r w:rsidR="00E377B3" w:rsidRPr="00A0038D">
        <w:rPr>
          <w:rFonts w:asciiTheme="majorBidi" w:hAnsiTheme="majorBidi" w:cstheme="majorBidi"/>
          <w:color w:val="000000"/>
          <w:sz w:val="24"/>
          <w:szCs w:val="24"/>
          <w:shd w:val="clear" w:color="auto" w:fill="FFFFFF"/>
          <w:lang w:val="en-US"/>
        </w:rPr>
        <w:t>Matlab</w:t>
      </w:r>
      <w:proofErr w:type="spellEnd"/>
      <w:r w:rsidR="00E377B3" w:rsidRPr="00A0038D">
        <w:rPr>
          <w:rFonts w:asciiTheme="majorBidi" w:hAnsiTheme="majorBidi" w:cstheme="majorBidi"/>
          <w:color w:val="000000"/>
          <w:sz w:val="24"/>
          <w:szCs w:val="24"/>
          <w:shd w:val="clear" w:color="auto" w:fill="FFFFFF"/>
          <w:lang w:val="en-US"/>
        </w:rPr>
        <w:t xml:space="preserve"> software will be discussed in the following section</w:t>
      </w:r>
    </w:p>
    <w:p w:rsidR="00AC4324" w:rsidRPr="00A0038D" w:rsidRDefault="00444629" w:rsidP="00444629">
      <w:pPr>
        <w:spacing w:line="276" w:lineRule="auto"/>
        <w:ind w:firstLine="0"/>
        <w:jc w:val="left"/>
        <w:rPr>
          <w:rFonts w:asciiTheme="majorBidi" w:hAnsiTheme="majorBidi" w:cstheme="majorBidi"/>
          <w:sz w:val="24"/>
          <w:szCs w:val="24"/>
          <w:lang w:val="en-US" w:eastAsia="zh-CN" w:bidi="ar-TN"/>
        </w:rPr>
      </w:pPr>
      <w:proofErr w:type="gramStart"/>
      <w:r>
        <w:rPr>
          <w:rFonts w:asciiTheme="majorBidi" w:hAnsiTheme="majorBidi" w:cstheme="majorBidi"/>
          <w:b/>
          <w:bCs/>
          <w:color w:val="000000"/>
          <w:sz w:val="24"/>
          <w:szCs w:val="24"/>
          <w:shd w:val="clear" w:color="auto" w:fill="FFFFFF"/>
          <w:lang w:val="en-US"/>
        </w:rPr>
        <w:t>4.</w:t>
      </w:r>
      <w:r w:rsidR="00AC4324" w:rsidRPr="0074318F">
        <w:rPr>
          <w:rFonts w:asciiTheme="majorBidi" w:hAnsiTheme="majorBidi" w:cstheme="majorBidi"/>
          <w:b/>
          <w:bCs/>
          <w:color w:val="000000"/>
          <w:sz w:val="24"/>
          <w:szCs w:val="24"/>
          <w:shd w:val="clear" w:color="auto" w:fill="FFFFFF"/>
          <w:lang w:val="en-US"/>
        </w:rPr>
        <w:t>Analysis</w:t>
      </w:r>
      <w:proofErr w:type="gramEnd"/>
      <w:r w:rsidR="00AC4324" w:rsidRPr="0074318F">
        <w:rPr>
          <w:rFonts w:asciiTheme="majorBidi" w:hAnsiTheme="majorBidi" w:cstheme="majorBidi"/>
          <w:b/>
          <w:bCs/>
          <w:color w:val="000000"/>
          <w:sz w:val="24"/>
          <w:szCs w:val="24"/>
          <w:shd w:val="clear" w:color="auto" w:fill="FFFFFF"/>
          <w:lang w:val="en-US"/>
        </w:rPr>
        <w:t xml:space="preserve"> and results:</w:t>
      </w:r>
      <w:r w:rsidR="00AC4324" w:rsidRPr="00A0038D">
        <w:rPr>
          <w:rFonts w:asciiTheme="majorBidi" w:hAnsiTheme="majorBidi" w:cstheme="majorBidi"/>
          <w:color w:val="000000"/>
          <w:sz w:val="24"/>
          <w:szCs w:val="24"/>
          <w:lang w:val="en-US"/>
        </w:rPr>
        <w:br/>
      </w:r>
      <w:r w:rsidR="00A0038D" w:rsidRPr="00A0038D">
        <w:rPr>
          <w:rFonts w:asciiTheme="majorBidi" w:hAnsiTheme="majorBidi" w:cstheme="majorBidi"/>
          <w:color w:val="000000"/>
          <w:sz w:val="24"/>
          <w:szCs w:val="24"/>
          <w:shd w:val="clear" w:color="auto" w:fill="FFFFFF"/>
          <w:lang w:val="en-US"/>
        </w:rPr>
        <w:t xml:space="preserve">In this section we confine ourselves to a preliminary analysis of the results provided by the </w:t>
      </w:r>
      <w:proofErr w:type="spellStart"/>
      <w:r w:rsidR="00A0038D" w:rsidRPr="00A0038D">
        <w:rPr>
          <w:rFonts w:asciiTheme="majorBidi" w:hAnsiTheme="majorBidi" w:cstheme="majorBidi"/>
          <w:color w:val="000000"/>
          <w:sz w:val="24"/>
          <w:szCs w:val="24"/>
          <w:shd w:val="clear" w:color="auto" w:fill="FFFFFF"/>
          <w:lang w:val="en-US"/>
        </w:rPr>
        <w:t>Matlab</w:t>
      </w:r>
      <w:proofErr w:type="spellEnd"/>
      <w:r w:rsidR="00A0038D" w:rsidRPr="00A0038D">
        <w:rPr>
          <w:rFonts w:asciiTheme="majorBidi" w:hAnsiTheme="majorBidi" w:cstheme="majorBidi"/>
          <w:color w:val="000000"/>
          <w:sz w:val="24"/>
          <w:szCs w:val="24"/>
          <w:shd w:val="clear" w:color="auto" w:fill="FFFFFF"/>
          <w:lang w:val="en-US"/>
        </w:rPr>
        <w:t xml:space="preserve"> software by applying the adaptive method described above for the case of Tunisia. </w:t>
      </w:r>
      <w:r w:rsidR="00AC4324" w:rsidRPr="00A0038D">
        <w:rPr>
          <w:rFonts w:asciiTheme="majorBidi" w:hAnsiTheme="majorBidi" w:cstheme="majorBidi"/>
          <w:color w:val="000000"/>
          <w:sz w:val="24"/>
          <w:szCs w:val="24"/>
          <w:shd w:val="clear" w:color="auto" w:fill="FFFFFF"/>
          <w:lang w:val="en-US"/>
        </w:rPr>
        <w:t>The results are provided by the following tables and graphs:</w:t>
      </w:r>
    </w:p>
    <w:p w:rsidR="00AC4324" w:rsidRDefault="00AC4324" w:rsidP="006E379A">
      <w:pPr>
        <w:spacing w:line="276" w:lineRule="auto"/>
        <w:rPr>
          <w:lang w:val="en-US" w:eastAsia="zh-CN" w:bidi="ar-TN"/>
        </w:rPr>
      </w:pPr>
    </w:p>
    <w:p w:rsidR="0074318F" w:rsidRDefault="0074318F" w:rsidP="006E379A">
      <w:pPr>
        <w:spacing w:line="276" w:lineRule="auto"/>
        <w:rPr>
          <w:lang w:val="en-US" w:eastAsia="zh-CN" w:bidi="ar-TN"/>
        </w:rPr>
      </w:pPr>
    </w:p>
    <w:p w:rsidR="0074318F" w:rsidRDefault="0074318F" w:rsidP="006E379A">
      <w:pPr>
        <w:spacing w:line="276" w:lineRule="auto"/>
        <w:rPr>
          <w:lang w:val="en-US" w:eastAsia="zh-CN" w:bidi="ar-TN"/>
        </w:rPr>
      </w:pPr>
    </w:p>
    <w:p w:rsidR="0074318F" w:rsidRDefault="0074318F" w:rsidP="006E379A">
      <w:pPr>
        <w:spacing w:line="276" w:lineRule="auto"/>
        <w:rPr>
          <w:lang w:val="en-US" w:eastAsia="zh-CN" w:bidi="ar-TN"/>
        </w:rPr>
      </w:pPr>
    </w:p>
    <w:p w:rsidR="0074318F" w:rsidRDefault="0074318F" w:rsidP="006E379A">
      <w:pPr>
        <w:spacing w:line="276" w:lineRule="auto"/>
        <w:rPr>
          <w:lang w:val="en-US" w:eastAsia="zh-CN" w:bidi="ar-TN"/>
        </w:rPr>
      </w:pPr>
    </w:p>
    <w:p w:rsidR="00CA4B64" w:rsidRDefault="00CA4B64" w:rsidP="006E379A">
      <w:pPr>
        <w:spacing w:line="276" w:lineRule="auto"/>
        <w:rPr>
          <w:lang w:val="en-US" w:eastAsia="zh-CN" w:bidi="ar-TN"/>
        </w:rPr>
      </w:pPr>
    </w:p>
    <w:p w:rsidR="0074318F" w:rsidRDefault="0074318F" w:rsidP="006E379A">
      <w:pPr>
        <w:spacing w:line="276" w:lineRule="auto"/>
        <w:rPr>
          <w:lang w:val="en-US" w:eastAsia="zh-CN" w:bidi="ar-TN"/>
        </w:rPr>
      </w:pPr>
    </w:p>
    <w:p w:rsidR="0074318F" w:rsidRDefault="0074318F" w:rsidP="006E379A">
      <w:pPr>
        <w:spacing w:line="276" w:lineRule="auto"/>
        <w:rPr>
          <w:lang w:val="en-US" w:eastAsia="zh-CN" w:bidi="ar-TN"/>
        </w:rPr>
      </w:pPr>
    </w:p>
    <w:p w:rsidR="0074318F" w:rsidRDefault="0074318F" w:rsidP="006E379A">
      <w:pPr>
        <w:spacing w:line="276" w:lineRule="auto"/>
        <w:rPr>
          <w:lang w:val="en-US" w:eastAsia="zh-CN" w:bidi="ar-TN"/>
        </w:rPr>
      </w:pPr>
    </w:p>
    <w:p w:rsidR="006E379A" w:rsidRDefault="006E379A" w:rsidP="006E379A">
      <w:pPr>
        <w:spacing w:line="276" w:lineRule="auto"/>
        <w:rPr>
          <w:lang w:val="en-US" w:eastAsia="zh-CN" w:bidi="ar-TN"/>
        </w:rPr>
      </w:pPr>
    </w:p>
    <w:p w:rsidR="00676EE6" w:rsidRDefault="00676EE6" w:rsidP="006E379A">
      <w:pPr>
        <w:spacing w:line="276" w:lineRule="auto"/>
        <w:rPr>
          <w:lang w:val="en-US" w:eastAsia="zh-CN" w:bidi="ar-TN"/>
        </w:rPr>
      </w:pPr>
    </w:p>
    <w:p w:rsidR="00676EE6" w:rsidRDefault="00676EE6" w:rsidP="006E379A">
      <w:pPr>
        <w:spacing w:line="276" w:lineRule="auto"/>
        <w:rPr>
          <w:lang w:val="en-US" w:eastAsia="zh-CN" w:bidi="ar-TN"/>
        </w:rPr>
      </w:pPr>
    </w:p>
    <w:p w:rsidR="006E379A" w:rsidRDefault="006E379A" w:rsidP="006E379A">
      <w:pPr>
        <w:spacing w:line="276" w:lineRule="auto"/>
        <w:rPr>
          <w:lang w:val="en-US" w:eastAsia="zh-CN" w:bidi="ar-TN"/>
        </w:rPr>
      </w:pPr>
    </w:p>
    <w:p w:rsidR="006E379A" w:rsidRDefault="006E379A" w:rsidP="006E379A">
      <w:pPr>
        <w:spacing w:line="276" w:lineRule="auto"/>
        <w:rPr>
          <w:lang w:val="en-US" w:eastAsia="zh-CN" w:bidi="ar-TN"/>
        </w:rPr>
      </w:pPr>
    </w:p>
    <w:p w:rsidR="006E379A" w:rsidRDefault="006E379A" w:rsidP="006E379A">
      <w:pPr>
        <w:spacing w:line="276" w:lineRule="auto"/>
        <w:rPr>
          <w:lang w:val="en-US" w:eastAsia="zh-CN" w:bidi="ar-TN"/>
        </w:rPr>
      </w:pPr>
    </w:p>
    <w:p w:rsidR="0074318F" w:rsidRPr="00E64E57" w:rsidRDefault="0074318F" w:rsidP="006E379A">
      <w:pPr>
        <w:spacing w:line="276" w:lineRule="auto"/>
        <w:rPr>
          <w:lang w:val="en-US" w:eastAsia="zh-CN" w:bidi="ar-TN"/>
        </w:rPr>
      </w:pPr>
    </w:p>
    <w:p w:rsidR="009D6AFF" w:rsidRDefault="00AC4324" w:rsidP="006E379A">
      <w:pPr>
        <w:spacing w:before="0" w:after="0" w:line="276" w:lineRule="auto"/>
        <w:ind w:firstLine="0"/>
        <w:jc w:val="left"/>
        <w:rPr>
          <w:b/>
          <w:i/>
          <w:sz w:val="26"/>
          <w:szCs w:val="26"/>
          <w:u w:val="single"/>
        </w:rPr>
      </w:pPr>
      <w:r>
        <w:rPr>
          <w:b/>
          <w:i/>
          <w:sz w:val="26"/>
          <w:szCs w:val="26"/>
          <w:u w:val="single"/>
        </w:rPr>
        <w:t xml:space="preserve">Case of </w:t>
      </w:r>
      <w:proofErr w:type="spellStart"/>
      <w:r>
        <w:rPr>
          <w:b/>
          <w:i/>
          <w:sz w:val="26"/>
          <w:szCs w:val="26"/>
          <w:u w:val="single"/>
        </w:rPr>
        <w:t>Tunisia</w:t>
      </w:r>
      <w:proofErr w:type="spellEnd"/>
      <w:r w:rsidR="009D6AFF" w:rsidRPr="003B3ED1">
        <w:rPr>
          <w:b/>
          <w:i/>
          <w:sz w:val="26"/>
          <w:szCs w:val="26"/>
          <w:u w:val="single"/>
        </w:rPr>
        <w:t> :</w:t>
      </w:r>
    </w:p>
    <w:p w:rsidR="009D6AFF" w:rsidRPr="00E64E57" w:rsidRDefault="00AC4324" w:rsidP="006E379A">
      <w:pPr>
        <w:pStyle w:val="Titre8"/>
        <w:spacing w:line="276" w:lineRule="auto"/>
        <w:rPr>
          <w:lang w:val="en-US"/>
        </w:rPr>
      </w:pPr>
      <w:proofErr w:type="gramStart"/>
      <w:r w:rsidRPr="00E64E57">
        <w:rPr>
          <w:i/>
          <w:u w:val="single"/>
          <w:lang w:val="en-US"/>
        </w:rPr>
        <w:t>Table</w:t>
      </w:r>
      <w:r w:rsidR="009D6AFF" w:rsidRPr="00E64E57">
        <w:rPr>
          <w:i/>
          <w:u w:val="single"/>
          <w:lang w:val="en-US"/>
        </w:rPr>
        <w:t>1.A</w:t>
      </w:r>
      <w:r w:rsidR="009D6AFF" w:rsidRPr="00E64E57">
        <w:rPr>
          <w:lang w:val="en-US"/>
        </w:rPr>
        <w:t xml:space="preserve"> :</w:t>
      </w:r>
      <w:r w:rsidRPr="00E64E57">
        <w:rPr>
          <w:lang w:val="en-US"/>
        </w:rPr>
        <w:t>Detection</w:t>
      </w:r>
      <w:proofErr w:type="gramEnd"/>
      <w:r w:rsidRPr="00E64E57">
        <w:rPr>
          <w:lang w:val="en-US"/>
        </w:rPr>
        <w:t xml:space="preserve"> of multiple breaks in the mean  of the exchange rate series </w:t>
      </w:r>
      <w:r w:rsidR="009D6AFF" w:rsidRPr="00E64E57">
        <w:rPr>
          <w:lang w:val="en-US"/>
        </w:rPr>
        <w:t>(1980M1-2014M3)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3"/>
        <w:gridCol w:w="2303"/>
        <w:gridCol w:w="2303"/>
        <w:gridCol w:w="2303"/>
      </w:tblGrid>
      <w:tr w:rsidR="009D6AFF" w:rsidRPr="003B3ED1" w:rsidTr="00EA5132">
        <w:trPr>
          <w:trHeight w:val="509"/>
        </w:trPr>
        <w:tc>
          <w:tcPr>
            <w:tcW w:w="2303" w:type="dxa"/>
            <w:vAlign w:val="center"/>
          </w:tcPr>
          <w:p w:rsidR="009D6AFF" w:rsidRPr="003B3ED1" w:rsidRDefault="009D6AFF" w:rsidP="006E379A">
            <w:pPr>
              <w:spacing w:before="0" w:after="0" w:line="276" w:lineRule="auto"/>
              <w:ind w:firstLine="0"/>
              <w:jc w:val="center"/>
              <w:rPr>
                <w:sz w:val="24"/>
                <w:szCs w:val="24"/>
              </w:rPr>
            </w:pPr>
            <w:r w:rsidRPr="003B3ED1">
              <w:rPr>
                <w:sz w:val="24"/>
                <w:szCs w:val="24"/>
                <w:lang w:val="en-US"/>
              </w:rPr>
              <w:t>K</w:t>
            </w:r>
          </w:p>
        </w:tc>
        <w:tc>
          <w:tcPr>
            <w:tcW w:w="2303" w:type="dxa"/>
            <w:vAlign w:val="center"/>
          </w:tcPr>
          <w:p w:rsidR="009D6AFF" w:rsidRPr="003B3ED1" w:rsidRDefault="009D6AFF" w:rsidP="006E379A">
            <w:pPr>
              <w:spacing w:before="0" w:after="0" w:line="276" w:lineRule="auto"/>
              <w:ind w:firstLine="0"/>
              <w:jc w:val="center"/>
              <w:rPr>
                <w:sz w:val="24"/>
                <w:szCs w:val="24"/>
              </w:rPr>
            </w:pPr>
            <w:r w:rsidRPr="003B3ED1">
              <w:rPr>
                <w:sz w:val="24"/>
                <w:szCs w:val="24"/>
                <w:lang w:val="en-US"/>
              </w:rPr>
              <w:t>l(K)</w:t>
            </w:r>
          </w:p>
        </w:tc>
        <w:tc>
          <w:tcPr>
            <w:tcW w:w="2303" w:type="dxa"/>
            <w:vAlign w:val="center"/>
          </w:tcPr>
          <w:p w:rsidR="009D6AFF" w:rsidRPr="003B3ED1" w:rsidRDefault="009D6AFF" w:rsidP="006E379A">
            <w:pPr>
              <w:spacing w:before="0" w:after="0" w:line="276" w:lineRule="auto"/>
              <w:ind w:firstLine="0"/>
              <w:rPr>
                <w:sz w:val="24"/>
                <w:szCs w:val="24"/>
              </w:rPr>
            </w:pPr>
            <w:r w:rsidRPr="003B3ED1">
              <w:rPr>
                <w:sz w:val="24"/>
                <w:szCs w:val="24"/>
                <w:lang w:val="en-US"/>
              </w:rPr>
              <w:t>p(K)</w:t>
            </w:r>
          </w:p>
        </w:tc>
        <w:tc>
          <w:tcPr>
            <w:tcW w:w="2303" w:type="dxa"/>
            <w:vAlign w:val="center"/>
          </w:tcPr>
          <w:p w:rsidR="009D6AFF" w:rsidRPr="003B3ED1" w:rsidRDefault="009D6AFF" w:rsidP="006E379A">
            <w:pPr>
              <w:spacing w:before="0" w:after="0" w:line="276" w:lineRule="auto"/>
              <w:ind w:firstLine="0"/>
              <w:jc w:val="center"/>
              <w:rPr>
                <w:sz w:val="24"/>
                <w:szCs w:val="24"/>
              </w:rPr>
            </w:pPr>
            <w:r w:rsidRPr="003B3ED1">
              <w:rPr>
                <w:sz w:val="24"/>
                <w:szCs w:val="24"/>
                <w:lang w:val="en-US"/>
              </w:rPr>
              <w:t>g(K)</w:t>
            </w:r>
          </w:p>
        </w:tc>
      </w:tr>
      <w:tr w:rsidR="009D6AFF" w:rsidRPr="003B3ED1" w:rsidTr="00EA5132">
        <w:trPr>
          <w:trHeight w:val="558"/>
        </w:trPr>
        <w:tc>
          <w:tcPr>
            <w:tcW w:w="2303" w:type="dxa"/>
            <w:vAlign w:val="center"/>
          </w:tcPr>
          <w:p w:rsidR="009D6AFF" w:rsidRPr="003B3ED1" w:rsidRDefault="009D6AFF" w:rsidP="006E379A">
            <w:pPr>
              <w:spacing w:before="0" w:after="0" w:line="276" w:lineRule="auto"/>
              <w:ind w:firstLine="0"/>
              <w:jc w:val="right"/>
              <w:rPr>
                <w:bCs/>
                <w:sz w:val="24"/>
                <w:szCs w:val="24"/>
                <w:lang w:val="de-DE"/>
              </w:rPr>
            </w:pPr>
            <w:r w:rsidRPr="003B3ED1">
              <w:rPr>
                <w:sz w:val="24"/>
                <w:szCs w:val="24"/>
                <w:lang w:val="en-US"/>
              </w:rPr>
              <w:t>1</w:t>
            </w:r>
          </w:p>
        </w:tc>
        <w:tc>
          <w:tcPr>
            <w:tcW w:w="2303" w:type="dxa"/>
            <w:vAlign w:val="center"/>
          </w:tcPr>
          <w:p w:rsidR="009D6AFF" w:rsidRPr="003B3ED1" w:rsidRDefault="009D6AFF" w:rsidP="006E379A">
            <w:pPr>
              <w:spacing w:before="0" w:after="0" w:line="276" w:lineRule="auto"/>
              <w:ind w:firstLine="0"/>
              <w:jc w:val="right"/>
              <w:rPr>
                <w:bCs/>
                <w:sz w:val="24"/>
                <w:szCs w:val="24"/>
                <w:lang w:val="de-DE"/>
              </w:rPr>
            </w:pPr>
            <w:r w:rsidRPr="003B3ED1">
              <w:rPr>
                <w:sz w:val="24"/>
                <w:szCs w:val="24"/>
                <w:lang w:val="en-US"/>
              </w:rPr>
              <w:t>Inf</w:t>
            </w:r>
          </w:p>
        </w:tc>
        <w:tc>
          <w:tcPr>
            <w:tcW w:w="2303" w:type="dxa"/>
            <w:vAlign w:val="center"/>
          </w:tcPr>
          <w:p w:rsidR="009D6AFF" w:rsidRPr="003B3ED1" w:rsidRDefault="009D6AFF" w:rsidP="006E379A">
            <w:pPr>
              <w:spacing w:before="0" w:after="0" w:line="276" w:lineRule="auto"/>
              <w:ind w:firstLine="0"/>
              <w:jc w:val="right"/>
              <w:rPr>
                <w:bCs/>
                <w:sz w:val="24"/>
                <w:szCs w:val="24"/>
                <w:lang w:val="de-DE"/>
              </w:rPr>
            </w:pPr>
            <w:r w:rsidRPr="003B3ED1">
              <w:rPr>
                <w:sz w:val="24"/>
                <w:szCs w:val="24"/>
                <w:lang w:val="en-US"/>
              </w:rPr>
              <w:t>5.0e-005</w:t>
            </w:r>
          </w:p>
        </w:tc>
        <w:tc>
          <w:tcPr>
            <w:tcW w:w="2303" w:type="dxa"/>
            <w:vAlign w:val="center"/>
          </w:tcPr>
          <w:p w:rsidR="009D6AFF" w:rsidRPr="003B3ED1" w:rsidRDefault="009D6AFF" w:rsidP="006E379A">
            <w:pPr>
              <w:spacing w:before="0" w:after="0" w:line="276" w:lineRule="auto"/>
              <w:ind w:firstLine="0"/>
              <w:jc w:val="right"/>
              <w:rPr>
                <w:bCs/>
                <w:sz w:val="24"/>
                <w:szCs w:val="24"/>
                <w:lang w:val="de-DE"/>
              </w:rPr>
            </w:pPr>
            <w:r w:rsidRPr="003B3ED1">
              <w:rPr>
                <w:sz w:val="24"/>
                <w:szCs w:val="24"/>
                <w:lang w:val="en-US"/>
              </w:rPr>
              <w:t>1.00</w:t>
            </w:r>
          </w:p>
        </w:tc>
      </w:tr>
      <w:tr w:rsidR="009D6AFF" w:rsidRPr="003B3ED1" w:rsidTr="00EA5132">
        <w:trPr>
          <w:trHeight w:val="552"/>
        </w:trPr>
        <w:tc>
          <w:tcPr>
            <w:tcW w:w="2303" w:type="dxa"/>
            <w:vAlign w:val="center"/>
          </w:tcPr>
          <w:p w:rsidR="009D6AFF" w:rsidRPr="003B3ED1" w:rsidRDefault="009D6AFF" w:rsidP="006E379A">
            <w:pPr>
              <w:spacing w:before="0" w:after="0" w:line="276" w:lineRule="auto"/>
              <w:ind w:firstLine="0"/>
              <w:jc w:val="right"/>
              <w:rPr>
                <w:bCs/>
                <w:sz w:val="24"/>
                <w:szCs w:val="24"/>
                <w:lang w:val="de-DE"/>
              </w:rPr>
            </w:pPr>
            <w:r w:rsidRPr="003B3ED1">
              <w:rPr>
                <w:sz w:val="24"/>
                <w:szCs w:val="24"/>
                <w:lang w:val="en-US"/>
              </w:rPr>
              <w:t xml:space="preserve">2              </w:t>
            </w:r>
          </w:p>
        </w:tc>
        <w:tc>
          <w:tcPr>
            <w:tcW w:w="2303" w:type="dxa"/>
            <w:vAlign w:val="center"/>
          </w:tcPr>
          <w:p w:rsidR="009D6AFF" w:rsidRPr="003B3ED1" w:rsidRDefault="009D6AFF" w:rsidP="006E379A">
            <w:pPr>
              <w:spacing w:before="0" w:after="0" w:line="276" w:lineRule="auto"/>
              <w:ind w:firstLine="0"/>
              <w:jc w:val="right"/>
              <w:rPr>
                <w:bCs/>
                <w:sz w:val="24"/>
                <w:szCs w:val="24"/>
                <w:lang w:val="de-DE"/>
              </w:rPr>
            </w:pPr>
            <w:r w:rsidRPr="003B3ED1">
              <w:rPr>
                <w:sz w:val="24"/>
                <w:szCs w:val="24"/>
                <w:lang w:val="en-US"/>
              </w:rPr>
              <w:t xml:space="preserve">6.0           </w:t>
            </w:r>
          </w:p>
        </w:tc>
        <w:tc>
          <w:tcPr>
            <w:tcW w:w="2303" w:type="dxa"/>
            <w:vAlign w:val="center"/>
          </w:tcPr>
          <w:p w:rsidR="009D6AFF" w:rsidRPr="003B3ED1" w:rsidRDefault="009D6AFF" w:rsidP="006E379A">
            <w:pPr>
              <w:spacing w:before="0" w:after="0" w:line="276" w:lineRule="auto"/>
              <w:ind w:firstLine="0"/>
              <w:jc w:val="right"/>
              <w:rPr>
                <w:bCs/>
                <w:sz w:val="24"/>
                <w:szCs w:val="24"/>
                <w:lang w:val="de-DE"/>
              </w:rPr>
            </w:pPr>
            <w:r w:rsidRPr="003B3ED1">
              <w:rPr>
                <w:sz w:val="24"/>
                <w:szCs w:val="24"/>
                <w:lang w:val="en-US"/>
              </w:rPr>
              <w:t xml:space="preserve">3.3e-013             </w:t>
            </w:r>
          </w:p>
        </w:tc>
        <w:tc>
          <w:tcPr>
            <w:tcW w:w="2303" w:type="dxa"/>
            <w:vAlign w:val="center"/>
          </w:tcPr>
          <w:p w:rsidR="009D6AFF" w:rsidRPr="003B3ED1" w:rsidRDefault="009D6AFF" w:rsidP="006E379A">
            <w:pPr>
              <w:spacing w:before="0" w:after="0" w:line="276" w:lineRule="auto"/>
              <w:ind w:firstLine="0"/>
              <w:jc w:val="right"/>
              <w:rPr>
                <w:bCs/>
                <w:sz w:val="24"/>
                <w:szCs w:val="24"/>
                <w:lang w:val="de-DE"/>
              </w:rPr>
            </w:pPr>
            <w:r w:rsidRPr="003B3ED1">
              <w:rPr>
                <w:sz w:val="24"/>
                <w:szCs w:val="24"/>
                <w:lang w:val="en-US"/>
              </w:rPr>
              <w:t>9.11</w:t>
            </w:r>
          </w:p>
        </w:tc>
      </w:tr>
      <w:tr w:rsidR="009D6AFF" w:rsidRPr="003B3ED1" w:rsidTr="00EA5132">
        <w:tc>
          <w:tcPr>
            <w:tcW w:w="2303" w:type="dxa"/>
            <w:vAlign w:val="center"/>
          </w:tcPr>
          <w:p w:rsidR="009D6AFF" w:rsidRPr="003B3ED1" w:rsidRDefault="009D6AFF" w:rsidP="006E379A">
            <w:pPr>
              <w:spacing w:before="0" w:after="0" w:line="276" w:lineRule="auto"/>
              <w:ind w:firstLine="0"/>
              <w:jc w:val="right"/>
              <w:rPr>
                <w:sz w:val="24"/>
                <w:szCs w:val="24"/>
                <w:lang w:val="en-US"/>
              </w:rPr>
            </w:pPr>
            <w:r w:rsidRPr="003B3ED1">
              <w:rPr>
                <w:sz w:val="24"/>
                <w:szCs w:val="24"/>
                <w:lang w:val="en-US"/>
              </w:rPr>
              <w:t xml:space="preserve">  3              </w:t>
            </w:r>
          </w:p>
          <w:p w:rsidR="009D6AFF" w:rsidRPr="003B3ED1" w:rsidRDefault="009D6AFF" w:rsidP="006E379A">
            <w:pPr>
              <w:spacing w:before="0" w:after="0" w:line="276" w:lineRule="auto"/>
              <w:ind w:firstLine="0"/>
              <w:jc w:val="right"/>
              <w:rPr>
                <w:bCs/>
                <w:sz w:val="24"/>
                <w:szCs w:val="24"/>
                <w:lang w:val="de-DE"/>
              </w:rPr>
            </w:pPr>
          </w:p>
        </w:tc>
        <w:tc>
          <w:tcPr>
            <w:tcW w:w="2303" w:type="dxa"/>
            <w:vAlign w:val="center"/>
          </w:tcPr>
          <w:p w:rsidR="009D6AFF" w:rsidRPr="003B3ED1" w:rsidRDefault="009D6AFF" w:rsidP="006E379A">
            <w:pPr>
              <w:spacing w:before="0" w:after="0" w:line="276" w:lineRule="auto"/>
              <w:ind w:firstLine="0"/>
              <w:jc w:val="right"/>
              <w:rPr>
                <w:bCs/>
                <w:sz w:val="24"/>
                <w:szCs w:val="24"/>
                <w:lang w:val="de-DE"/>
              </w:rPr>
            </w:pPr>
            <w:r w:rsidRPr="003B3ED1">
              <w:rPr>
                <w:sz w:val="24"/>
                <w:szCs w:val="24"/>
                <w:lang w:val="en-US"/>
              </w:rPr>
              <w:t xml:space="preserve">1.3           </w:t>
            </w:r>
          </w:p>
        </w:tc>
        <w:tc>
          <w:tcPr>
            <w:tcW w:w="2303" w:type="dxa"/>
            <w:vAlign w:val="center"/>
          </w:tcPr>
          <w:p w:rsidR="009D6AFF" w:rsidRPr="003B3ED1" w:rsidRDefault="009D6AFF" w:rsidP="006E379A">
            <w:pPr>
              <w:spacing w:before="0" w:after="0" w:line="276" w:lineRule="auto"/>
              <w:ind w:firstLine="0"/>
              <w:jc w:val="right"/>
              <w:rPr>
                <w:bCs/>
                <w:sz w:val="24"/>
                <w:szCs w:val="24"/>
                <w:lang w:val="de-DE"/>
              </w:rPr>
            </w:pPr>
            <w:r w:rsidRPr="003B3ED1">
              <w:rPr>
                <w:sz w:val="24"/>
                <w:szCs w:val="24"/>
                <w:lang w:val="en-US"/>
              </w:rPr>
              <w:t xml:space="preserve">1.6e-009             </w:t>
            </w:r>
          </w:p>
        </w:tc>
        <w:tc>
          <w:tcPr>
            <w:tcW w:w="2303" w:type="dxa"/>
            <w:vAlign w:val="center"/>
          </w:tcPr>
          <w:p w:rsidR="009D6AFF" w:rsidRPr="003B3ED1" w:rsidRDefault="009D6AFF" w:rsidP="006E379A">
            <w:pPr>
              <w:spacing w:before="0" w:after="0" w:line="276" w:lineRule="auto"/>
              <w:ind w:firstLine="0"/>
              <w:jc w:val="right"/>
              <w:rPr>
                <w:bCs/>
                <w:sz w:val="24"/>
                <w:szCs w:val="24"/>
                <w:lang w:val="de-DE"/>
              </w:rPr>
            </w:pPr>
            <w:r w:rsidRPr="003B3ED1">
              <w:rPr>
                <w:sz w:val="24"/>
                <w:szCs w:val="24"/>
                <w:lang w:val="en-US"/>
              </w:rPr>
              <w:t>2.04</w:t>
            </w:r>
          </w:p>
        </w:tc>
      </w:tr>
      <w:tr w:rsidR="009D6AFF" w:rsidRPr="003B3ED1" w:rsidTr="00EA5132">
        <w:tc>
          <w:tcPr>
            <w:tcW w:w="2303" w:type="dxa"/>
            <w:vAlign w:val="center"/>
          </w:tcPr>
          <w:p w:rsidR="009D6AFF" w:rsidRPr="003B3ED1" w:rsidRDefault="009D6AFF" w:rsidP="006E379A">
            <w:pPr>
              <w:spacing w:before="0" w:after="0" w:line="276" w:lineRule="auto"/>
              <w:ind w:firstLine="0"/>
              <w:jc w:val="right"/>
              <w:rPr>
                <w:sz w:val="24"/>
                <w:szCs w:val="24"/>
                <w:lang w:val="en-US"/>
              </w:rPr>
            </w:pPr>
            <w:r w:rsidRPr="003B3ED1">
              <w:rPr>
                <w:sz w:val="24"/>
                <w:szCs w:val="24"/>
                <w:lang w:val="en-US"/>
              </w:rPr>
              <w:t xml:space="preserve">         4              </w:t>
            </w:r>
          </w:p>
          <w:p w:rsidR="009D6AFF" w:rsidRPr="003B3ED1" w:rsidRDefault="009D6AFF" w:rsidP="006E379A">
            <w:pPr>
              <w:spacing w:before="0" w:after="0" w:line="276" w:lineRule="auto"/>
              <w:ind w:firstLine="0"/>
              <w:jc w:val="right"/>
              <w:rPr>
                <w:bCs/>
                <w:sz w:val="24"/>
                <w:szCs w:val="24"/>
                <w:lang w:val="de-DE"/>
              </w:rPr>
            </w:pPr>
          </w:p>
        </w:tc>
        <w:tc>
          <w:tcPr>
            <w:tcW w:w="2303" w:type="dxa"/>
            <w:vAlign w:val="center"/>
          </w:tcPr>
          <w:p w:rsidR="009D6AFF" w:rsidRPr="003B3ED1" w:rsidRDefault="009D6AFF" w:rsidP="006E379A">
            <w:pPr>
              <w:spacing w:before="0" w:after="0" w:line="276" w:lineRule="auto"/>
              <w:ind w:firstLine="0"/>
              <w:jc w:val="right"/>
              <w:rPr>
                <w:bCs/>
                <w:sz w:val="24"/>
                <w:szCs w:val="24"/>
              </w:rPr>
            </w:pPr>
            <w:r w:rsidRPr="003B3ED1">
              <w:rPr>
                <w:sz w:val="24"/>
                <w:szCs w:val="24"/>
                <w:lang w:val="en-US"/>
              </w:rPr>
              <w:t xml:space="preserve">0.2           </w:t>
            </w:r>
          </w:p>
        </w:tc>
        <w:tc>
          <w:tcPr>
            <w:tcW w:w="2303" w:type="dxa"/>
            <w:vAlign w:val="center"/>
          </w:tcPr>
          <w:p w:rsidR="009D6AFF" w:rsidRPr="003B3ED1" w:rsidRDefault="009D6AFF" w:rsidP="006E379A">
            <w:pPr>
              <w:spacing w:before="0" w:after="0" w:line="276" w:lineRule="auto"/>
              <w:ind w:firstLine="0"/>
              <w:jc w:val="right"/>
              <w:rPr>
                <w:bCs/>
                <w:sz w:val="24"/>
                <w:szCs w:val="24"/>
                <w:lang w:val="de-DE"/>
              </w:rPr>
            </w:pPr>
            <w:r w:rsidRPr="003B3ED1">
              <w:rPr>
                <w:sz w:val="24"/>
                <w:szCs w:val="24"/>
                <w:lang w:val="en-US"/>
              </w:rPr>
              <w:t xml:space="preserve">9.9e-002             </w:t>
            </w:r>
          </w:p>
        </w:tc>
        <w:tc>
          <w:tcPr>
            <w:tcW w:w="2303" w:type="dxa"/>
            <w:vAlign w:val="center"/>
          </w:tcPr>
          <w:p w:rsidR="009D6AFF" w:rsidRPr="003B3ED1" w:rsidRDefault="009D6AFF" w:rsidP="006E379A">
            <w:pPr>
              <w:spacing w:before="0" w:after="0" w:line="276" w:lineRule="auto"/>
              <w:ind w:firstLine="0"/>
              <w:jc w:val="right"/>
              <w:rPr>
                <w:bCs/>
                <w:sz w:val="24"/>
                <w:szCs w:val="24"/>
                <w:lang w:val="de-DE"/>
              </w:rPr>
            </w:pPr>
            <w:r w:rsidRPr="003B3ED1">
              <w:rPr>
                <w:sz w:val="24"/>
                <w:szCs w:val="24"/>
                <w:lang w:val="en-US"/>
              </w:rPr>
              <w:t>0.37</w:t>
            </w:r>
          </w:p>
        </w:tc>
      </w:tr>
      <w:tr w:rsidR="009D6AFF" w:rsidRPr="003B3ED1" w:rsidTr="00EA5132">
        <w:tc>
          <w:tcPr>
            <w:tcW w:w="2303" w:type="dxa"/>
            <w:vAlign w:val="center"/>
          </w:tcPr>
          <w:p w:rsidR="009D6AFF" w:rsidRPr="003B3ED1" w:rsidRDefault="009D6AFF" w:rsidP="006E379A">
            <w:pPr>
              <w:spacing w:before="0" w:after="0" w:line="276" w:lineRule="auto"/>
              <w:ind w:firstLine="0"/>
              <w:jc w:val="right"/>
              <w:rPr>
                <w:sz w:val="24"/>
                <w:szCs w:val="24"/>
                <w:lang w:val="en-US"/>
              </w:rPr>
            </w:pPr>
            <w:r w:rsidRPr="003B3ED1">
              <w:rPr>
                <w:sz w:val="24"/>
                <w:szCs w:val="24"/>
                <w:lang w:val="en-US"/>
              </w:rPr>
              <w:t xml:space="preserve">         7              </w:t>
            </w:r>
          </w:p>
          <w:p w:rsidR="009D6AFF" w:rsidRPr="003B3ED1" w:rsidRDefault="009D6AFF" w:rsidP="006E379A">
            <w:pPr>
              <w:spacing w:before="0" w:after="0" w:line="276" w:lineRule="auto"/>
              <w:ind w:firstLine="0"/>
              <w:jc w:val="right"/>
              <w:rPr>
                <w:sz w:val="24"/>
                <w:szCs w:val="24"/>
                <w:lang w:val="en-US"/>
              </w:rPr>
            </w:pPr>
          </w:p>
        </w:tc>
        <w:tc>
          <w:tcPr>
            <w:tcW w:w="2303" w:type="dxa"/>
            <w:vAlign w:val="center"/>
          </w:tcPr>
          <w:p w:rsidR="009D6AFF" w:rsidRPr="003B3ED1" w:rsidRDefault="009D6AFF" w:rsidP="006E379A">
            <w:pPr>
              <w:spacing w:before="0" w:after="0" w:line="276" w:lineRule="auto"/>
              <w:ind w:firstLine="0"/>
              <w:jc w:val="right"/>
              <w:rPr>
                <w:sz w:val="24"/>
                <w:szCs w:val="24"/>
                <w:lang w:val="en-US"/>
              </w:rPr>
            </w:pPr>
            <w:r w:rsidRPr="003B3ED1">
              <w:rPr>
                <w:sz w:val="24"/>
                <w:szCs w:val="24"/>
                <w:lang w:val="en-US"/>
              </w:rPr>
              <w:t xml:space="preserve">0.1           </w:t>
            </w:r>
          </w:p>
        </w:tc>
        <w:tc>
          <w:tcPr>
            <w:tcW w:w="2303" w:type="dxa"/>
            <w:vAlign w:val="center"/>
          </w:tcPr>
          <w:p w:rsidR="009D6AFF" w:rsidRPr="003B3ED1" w:rsidRDefault="009D6AFF" w:rsidP="006E379A">
            <w:pPr>
              <w:spacing w:before="0" w:after="0" w:line="276" w:lineRule="auto"/>
              <w:ind w:firstLine="0"/>
              <w:jc w:val="right"/>
              <w:rPr>
                <w:sz w:val="24"/>
                <w:szCs w:val="24"/>
                <w:lang w:val="en-US"/>
              </w:rPr>
            </w:pPr>
            <w:r w:rsidRPr="003B3ED1">
              <w:rPr>
                <w:sz w:val="24"/>
                <w:szCs w:val="24"/>
                <w:lang w:val="en-US"/>
              </w:rPr>
              <w:t xml:space="preserve">1.4e-004             </w:t>
            </w:r>
          </w:p>
        </w:tc>
        <w:tc>
          <w:tcPr>
            <w:tcW w:w="2303" w:type="dxa"/>
            <w:vAlign w:val="center"/>
          </w:tcPr>
          <w:p w:rsidR="009D6AFF" w:rsidRPr="003B3ED1" w:rsidRDefault="009D6AFF" w:rsidP="006E379A">
            <w:pPr>
              <w:spacing w:before="0" w:after="0" w:line="276" w:lineRule="auto"/>
              <w:ind w:firstLine="0"/>
              <w:jc w:val="right"/>
              <w:rPr>
                <w:sz w:val="24"/>
                <w:szCs w:val="24"/>
                <w:lang w:val="en-US"/>
              </w:rPr>
            </w:pPr>
            <w:r w:rsidRPr="003B3ED1">
              <w:rPr>
                <w:sz w:val="24"/>
                <w:szCs w:val="24"/>
                <w:lang w:val="en-US"/>
              </w:rPr>
              <w:t>0.18</w:t>
            </w:r>
          </w:p>
        </w:tc>
      </w:tr>
      <w:tr w:rsidR="009D6AFF" w:rsidRPr="003B3ED1" w:rsidTr="00EA5132">
        <w:trPr>
          <w:trHeight w:val="488"/>
        </w:trPr>
        <w:tc>
          <w:tcPr>
            <w:tcW w:w="2303" w:type="dxa"/>
            <w:vAlign w:val="center"/>
          </w:tcPr>
          <w:p w:rsidR="009D6AFF" w:rsidRPr="003B3ED1" w:rsidRDefault="009D6AFF" w:rsidP="006E379A">
            <w:pPr>
              <w:spacing w:before="0" w:after="0" w:line="276" w:lineRule="auto"/>
              <w:ind w:firstLine="0"/>
              <w:jc w:val="right"/>
              <w:rPr>
                <w:sz w:val="24"/>
                <w:szCs w:val="24"/>
                <w:lang w:val="en-US"/>
              </w:rPr>
            </w:pPr>
            <w:r w:rsidRPr="003B3ED1">
              <w:rPr>
                <w:sz w:val="24"/>
                <w:szCs w:val="24"/>
                <w:lang w:val="en-US"/>
              </w:rPr>
              <w:t xml:space="preserve">         8              </w:t>
            </w:r>
          </w:p>
          <w:p w:rsidR="009D6AFF" w:rsidRPr="003B3ED1" w:rsidRDefault="009D6AFF" w:rsidP="006E379A">
            <w:pPr>
              <w:spacing w:before="0" w:after="0" w:line="276" w:lineRule="auto"/>
              <w:ind w:firstLine="0"/>
              <w:jc w:val="right"/>
              <w:rPr>
                <w:sz w:val="24"/>
                <w:szCs w:val="24"/>
                <w:lang w:val="en-US"/>
              </w:rPr>
            </w:pPr>
          </w:p>
        </w:tc>
        <w:tc>
          <w:tcPr>
            <w:tcW w:w="2303" w:type="dxa"/>
            <w:vAlign w:val="center"/>
          </w:tcPr>
          <w:p w:rsidR="009D6AFF" w:rsidRPr="003B3ED1" w:rsidRDefault="009D6AFF" w:rsidP="006E379A">
            <w:pPr>
              <w:spacing w:before="0" w:after="0" w:line="276" w:lineRule="auto"/>
              <w:ind w:firstLine="0"/>
              <w:jc w:val="right"/>
              <w:rPr>
                <w:sz w:val="24"/>
                <w:szCs w:val="24"/>
                <w:lang w:val="en-US"/>
              </w:rPr>
            </w:pPr>
            <w:r w:rsidRPr="003B3ED1">
              <w:rPr>
                <w:sz w:val="24"/>
                <w:szCs w:val="24"/>
                <w:lang w:val="en-US"/>
              </w:rPr>
              <w:t xml:space="preserve">0.1           </w:t>
            </w:r>
          </w:p>
        </w:tc>
        <w:tc>
          <w:tcPr>
            <w:tcW w:w="2303" w:type="dxa"/>
            <w:vAlign w:val="center"/>
          </w:tcPr>
          <w:p w:rsidR="009D6AFF" w:rsidRPr="003B3ED1" w:rsidRDefault="009D6AFF" w:rsidP="006E379A">
            <w:pPr>
              <w:spacing w:before="0" w:after="0" w:line="276" w:lineRule="auto"/>
              <w:ind w:firstLine="0"/>
              <w:jc w:val="right"/>
              <w:rPr>
                <w:sz w:val="24"/>
                <w:szCs w:val="24"/>
                <w:lang w:val="en-US"/>
              </w:rPr>
            </w:pPr>
            <w:r w:rsidRPr="003B3ED1">
              <w:rPr>
                <w:sz w:val="24"/>
                <w:szCs w:val="24"/>
                <w:lang w:val="en-US"/>
              </w:rPr>
              <w:t xml:space="preserve">3.8e-005             </w:t>
            </w:r>
          </w:p>
        </w:tc>
        <w:tc>
          <w:tcPr>
            <w:tcW w:w="2303" w:type="dxa"/>
            <w:vAlign w:val="center"/>
          </w:tcPr>
          <w:p w:rsidR="009D6AFF" w:rsidRPr="003B3ED1" w:rsidRDefault="009D6AFF" w:rsidP="006E379A">
            <w:pPr>
              <w:spacing w:before="0" w:after="0" w:line="276" w:lineRule="auto"/>
              <w:ind w:firstLine="0"/>
              <w:jc w:val="right"/>
              <w:rPr>
                <w:sz w:val="24"/>
                <w:szCs w:val="24"/>
                <w:lang w:val="en-US"/>
              </w:rPr>
            </w:pPr>
            <w:r w:rsidRPr="003B3ED1">
              <w:rPr>
                <w:sz w:val="24"/>
                <w:szCs w:val="24"/>
                <w:lang w:val="en-US"/>
              </w:rPr>
              <w:t>0.14</w:t>
            </w:r>
          </w:p>
        </w:tc>
      </w:tr>
      <w:tr w:rsidR="009D6AFF" w:rsidRPr="003B3ED1" w:rsidTr="00EA5132">
        <w:tc>
          <w:tcPr>
            <w:tcW w:w="2303" w:type="dxa"/>
            <w:vAlign w:val="center"/>
          </w:tcPr>
          <w:p w:rsidR="009D6AFF" w:rsidRPr="003B3ED1" w:rsidRDefault="009D6AFF" w:rsidP="006E379A">
            <w:pPr>
              <w:spacing w:before="0" w:after="0" w:line="276" w:lineRule="auto"/>
              <w:ind w:firstLine="0"/>
              <w:jc w:val="right"/>
              <w:rPr>
                <w:sz w:val="24"/>
                <w:szCs w:val="24"/>
                <w:lang w:val="en-US"/>
              </w:rPr>
            </w:pPr>
            <w:r w:rsidRPr="003B3ED1">
              <w:rPr>
                <w:sz w:val="24"/>
                <w:szCs w:val="24"/>
                <w:lang w:val="en-US"/>
              </w:rPr>
              <w:t xml:space="preserve">10              </w:t>
            </w:r>
          </w:p>
          <w:p w:rsidR="009D6AFF" w:rsidRPr="003B3ED1" w:rsidRDefault="009D6AFF" w:rsidP="006E379A">
            <w:pPr>
              <w:spacing w:before="0" w:after="0" w:line="276" w:lineRule="auto"/>
              <w:ind w:firstLine="0"/>
              <w:jc w:val="right"/>
              <w:rPr>
                <w:sz w:val="24"/>
                <w:szCs w:val="24"/>
                <w:lang w:val="en-US"/>
              </w:rPr>
            </w:pPr>
          </w:p>
        </w:tc>
        <w:tc>
          <w:tcPr>
            <w:tcW w:w="2303" w:type="dxa"/>
            <w:vAlign w:val="center"/>
          </w:tcPr>
          <w:p w:rsidR="009D6AFF" w:rsidRPr="003B3ED1" w:rsidRDefault="009D6AFF" w:rsidP="006E379A">
            <w:pPr>
              <w:spacing w:before="0" w:after="0" w:line="276" w:lineRule="auto"/>
              <w:ind w:firstLine="0"/>
              <w:jc w:val="right"/>
              <w:rPr>
                <w:sz w:val="24"/>
                <w:szCs w:val="24"/>
                <w:lang w:val="en-US"/>
              </w:rPr>
            </w:pPr>
            <w:r w:rsidRPr="003B3ED1">
              <w:rPr>
                <w:sz w:val="24"/>
                <w:szCs w:val="24"/>
                <w:lang w:val="en-US"/>
              </w:rPr>
              <w:t xml:space="preserve">0.1           </w:t>
            </w:r>
          </w:p>
        </w:tc>
        <w:tc>
          <w:tcPr>
            <w:tcW w:w="2303" w:type="dxa"/>
            <w:vAlign w:val="center"/>
          </w:tcPr>
          <w:p w:rsidR="009D6AFF" w:rsidRPr="003B3ED1" w:rsidRDefault="009D6AFF" w:rsidP="006E379A">
            <w:pPr>
              <w:spacing w:before="0" w:after="0" w:line="276" w:lineRule="auto"/>
              <w:ind w:firstLine="0"/>
              <w:jc w:val="right"/>
              <w:rPr>
                <w:sz w:val="24"/>
                <w:szCs w:val="24"/>
                <w:lang w:val="en-US"/>
              </w:rPr>
            </w:pPr>
            <w:r w:rsidRPr="003B3ED1">
              <w:rPr>
                <w:sz w:val="24"/>
                <w:szCs w:val="24"/>
                <w:lang w:val="en-US"/>
              </w:rPr>
              <w:t xml:space="preserve">3.2e-002             </w:t>
            </w:r>
          </w:p>
        </w:tc>
        <w:tc>
          <w:tcPr>
            <w:tcW w:w="2303" w:type="dxa"/>
            <w:vAlign w:val="center"/>
          </w:tcPr>
          <w:p w:rsidR="009D6AFF" w:rsidRPr="003B3ED1" w:rsidRDefault="009D6AFF" w:rsidP="006E379A">
            <w:pPr>
              <w:spacing w:before="0" w:after="0" w:line="276" w:lineRule="auto"/>
              <w:ind w:firstLine="0"/>
              <w:jc w:val="right"/>
              <w:rPr>
                <w:sz w:val="24"/>
                <w:szCs w:val="24"/>
                <w:lang w:val="en-US"/>
              </w:rPr>
            </w:pPr>
            <w:r w:rsidRPr="003B3ED1">
              <w:rPr>
                <w:sz w:val="24"/>
                <w:szCs w:val="24"/>
                <w:lang w:val="en-US"/>
              </w:rPr>
              <w:t>0.09</w:t>
            </w:r>
          </w:p>
        </w:tc>
      </w:tr>
      <w:tr w:rsidR="009D6AFF" w:rsidRPr="003B3ED1" w:rsidTr="00EA5132">
        <w:trPr>
          <w:trHeight w:val="605"/>
        </w:trPr>
        <w:tc>
          <w:tcPr>
            <w:tcW w:w="2303" w:type="dxa"/>
            <w:vAlign w:val="center"/>
          </w:tcPr>
          <w:p w:rsidR="009D6AFF" w:rsidRPr="003B3ED1" w:rsidRDefault="009D6AFF" w:rsidP="006E379A">
            <w:pPr>
              <w:spacing w:before="0" w:after="0" w:line="276" w:lineRule="auto"/>
              <w:ind w:firstLine="0"/>
              <w:jc w:val="right"/>
              <w:rPr>
                <w:sz w:val="24"/>
                <w:szCs w:val="24"/>
                <w:lang w:val="en-US"/>
              </w:rPr>
            </w:pPr>
            <w:r w:rsidRPr="003B3ED1">
              <w:rPr>
                <w:sz w:val="24"/>
                <w:szCs w:val="24"/>
                <w:lang w:val="en-US"/>
              </w:rPr>
              <w:t xml:space="preserve">15              </w:t>
            </w:r>
          </w:p>
        </w:tc>
        <w:tc>
          <w:tcPr>
            <w:tcW w:w="2303" w:type="dxa"/>
            <w:vAlign w:val="center"/>
          </w:tcPr>
          <w:p w:rsidR="009D6AFF" w:rsidRPr="003B3ED1" w:rsidRDefault="009D6AFF" w:rsidP="006E379A">
            <w:pPr>
              <w:spacing w:before="0" w:after="0" w:line="276" w:lineRule="auto"/>
              <w:ind w:firstLine="0"/>
              <w:jc w:val="right"/>
              <w:rPr>
                <w:sz w:val="24"/>
                <w:szCs w:val="24"/>
                <w:lang w:val="en-US"/>
              </w:rPr>
            </w:pPr>
            <w:r w:rsidRPr="003B3ED1">
              <w:rPr>
                <w:sz w:val="24"/>
                <w:szCs w:val="24"/>
                <w:lang w:val="en-US"/>
              </w:rPr>
              <w:t xml:space="preserve">0.0           </w:t>
            </w:r>
          </w:p>
        </w:tc>
        <w:tc>
          <w:tcPr>
            <w:tcW w:w="2303" w:type="dxa"/>
            <w:vAlign w:val="center"/>
          </w:tcPr>
          <w:p w:rsidR="009D6AFF" w:rsidRPr="003B3ED1" w:rsidRDefault="009D6AFF" w:rsidP="006E379A">
            <w:pPr>
              <w:spacing w:before="0" w:after="0" w:line="276" w:lineRule="auto"/>
              <w:ind w:firstLine="0"/>
              <w:jc w:val="right"/>
              <w:rPr>
                <w:sz w:val="24"/>
                <w:szCs w:val="24"/>
                <w:lang w:val="en-US"/>
              </w:rPr>
            </w:pPr>
            <w:r w:rsidRPr="003B3ED1">
              <w:rPr>
                <w:sz w:val="24"/>
                <w:szCs w:val="24"/>
                <w:lang w:val="en-US"/>
              </w:rPr>
              <w:t xml:space="preserve">1.1e-002             </w:t>
            </w:r>
          </w:p>
        </w:tc>
        <w:tc>
          <w:tcPr>
            <w:tcW w:w="2303" w:type="dxa"/>
            <w:vAlign w:val="center"/>
          </w:tcPr>
          <w:p w:rsidR="009D6AFF" w:rsidRPr="003B3ED1" w:rsidRDefault="009D6AFF" w:rsidP="006E379A">
            <w:pPr>
              <w:spacing w:before="0" w:after="0" w:line="276" w:lineRule="auto"/>
              <w:ind w:firstLine="0"/>
              <w:jc w:val="right"/>
              <w:rPr>
                <w:sz w:val="24"/>
                <w:szCs w:val="24"/>
                <w:lang w:val="en-US"/>
              </w:rPr>
            </w:pPr>
            <w:r w:rsidRPr="003B3ED1">
              <w:rPr>
                <w:sz w:val="24"/>
                <w:szCs w:val="24"/>
                <w:lang w:val="en-US"/>
              </w:rPr>
              <w:t>0.02</w:t>
            </w:r>
          </w:p>
        </w:tc>
      </w:tr>
      <w:tr w:rsidR="009D6AFF" w:rsidRPr="003B3ED1" w:rsidTr="00EA5132">
        <w:trPr>
          <w:trHeight w:val="605"/>
        </w:trPr>
        <w:tc>
          <w:tcPr>
            <w:tcW w:w="9212" w:type="dxa"/>
            <w:gridSpan w:val="4"/>
            <w:vAlign w:val="center"/>
          </w:tcPr>
          <w:p w:rsidR="009D6AFF" w:rsidRPr="003B3ED1" w:rsidRDefault="009D6AFF" w:rsidP="006E379A">
            <w:pPr>
              <w:spacing w:before="0" w:after="0" w:line="276" w:lineRule="auto"/>
              <w:ind w:firstLine="0"/>
              <w:rPr>
                <w:sz w:val="24"/>
                <w:szCs w:val="24"/>
                <w:lang w:val="en-US"/>
              </w:rPr>
            </w:pPr>
            <w:r w:rsidRPr="003B3ED1">
              <w:rPr>
                <w:sz w:val="24"/>
                <w:szCs w:val="24"/>
                <w:lang w:val="en-US"/>
              </w:rPr>
              <w:t xml:space="preserve">change-points with 8 segments:  </w:t>
            </w:r>
            <w:r w:rsidRPr="003B3ED1">
              <w:rPr>
                <w:sz w:val="24"/>
                <w:szCs w:val="24"/>
              </w:rPr>
              <w:t>16    41    70   206   242   276   383</w:t>
            </w:r>
          </w:p>
        </w:tc>
      </w:tr>
      <w:tr w:rsidR="009D6AFF" w:rsidRPr="003B3ED1" w:rsidTr="00EA5132">
        <w:trPr>
          <w:trHeight w:val="490"/>
        </w:trPr>
        <w:tc>
          <w:tcPr>
            <w:tcW w:w="9212" w:type="dxa"/>
            <w:gridSpan w:val="4"/>
            <w:vAlign w:val="center"/>
          </w:tcPr>
          <w:p w:rsidR="009D6AFF" w:rsidRPr="003B3ED1" w:rsidRDefault="009D6AFF" w:rsidP="006E379A">
            <w:pPr>
              <w:spacing w:line="276" w:lineRule="auto"/>
              <w:ind w:firstLine="0"/>
              <w:rPr>
                <w:sz w:val="24"/>
                <w:szCs w:val="24"/>
              </w:rPr>
            </w:pPr>
            <w:r w:rsidRPr="003B3ED1">
              <w:rPr>
                <w:sz w:val="24"/>
                <w:szCs w:val="24"/>
              </w:rPr>
              <w:t>p-value = 3.81e-005</w:t>
            </w:r>
          </w:p>
        </w:tc>
      </w:tr>
      <w:tr w:rsidR="009D6AFF" w:rsidRPr="006E379A" w:rsidTr="00EA5132">
        <w:trPr>
          <w:trHeight w:val="605"/>
        </w:trPr>
        <w:tc>
          <w:tcPr>
            <w:tcW w:w="9212" w:type="dxa"/>
            <w:gridSpan w:val="4"/>
            <w:vAlign w:val="center"/>
          </w:tcPr>
          <w:p w:rsidR="009D6AFF" w:rsidRPr="003B3ED1" w:rsidRDefault="009D6AFF" w:rsidP="006E379A">
            <w:pPr>
              <w:spacing w:before="0" w:after="0" w:line="276" w:lineRule="auto"/>
              <w:ind w:firstLine="0"/>
              <w:rPr>
                <w:sz w:val="24"/>
                <w:szCs w:val="24"/>
                <w:lang w:val="en-US"/>
              </w:rPr>
            </w:pPr>
            <w:r w:rsidRPr="003B3ED1">
              <w:rPr>
                <w:sz w:val="24"/>
                <w:szCs w:val="24"/>
                <w:lang w:val="en-US"/>
              </w:rPr>
              <w:t>fitted function:    J(K) = 3.315   -0.1053 K log(n/K)</w:t>
            </w:r>
          </w:p>
        </w:tc>
      </w:tr>
    </w:tbl>
    <w:p w:rsidR="0074318F" w:rsidRDefault="0074318F" w:rsidP="006E379A">
      <w:pPr>
        <w:spacing w:before="0" w:after="0" w:line="276" w:lineRule="auto"/>
        <w:ind w:firstLine="0"/>
        <w:rPr>
          <w:rFonts w:ascii="Arial" w:hAnsi="Arial" w:cs="Arial"/>
          <w:b/>
          <w:sz w:val="20"/>
          <w:szCs w:val="20"/>
          <w:lang w:val="en-US"/>
        </w:rPr>
      </w:pPr>
    </w:p>
    <w:p w:rsidR="009D6AFF" w:rsidRPr="0074318F" w:rsidRDefault="009D6AFF" w:rsidP="006E379A">
      <w:pPr>
        <w:spacing w:before="0" w:after="0" w:line="276" w:lineRule="auto"/>
        <w:ind w:firstLine="0"/>
        <w:rPr>
          <w:rFonts w:ascii="Arial" w:hAnsi="Arial" w:cs="Arial"/>
          <w:b/>
          <w:sz w:val="20"/>
          <w:szCs w:val="20"/>
          <w:lang w:val="en-US"/>
        </w:rPr>
      </w:pPr>
      <w:proofErr w:type="gramStart"/>
      <w:r w:rsidRPr="0074318F">
        <w:rPr>
          <w:rFonts w:ascii="Arial" w:hAnsi="Arial" w:cs="Arial"/>
          <w:b/>
          <w:sz w:val="20"/>
          <w:szCs w:val="20"/>
          <w:lang w:val="en-US"/>
        </w:rPr>
        <w:t>Table1.B :</w:t>
      </w:r>
      <w:r w:rsidR="00AC4324" w:rsidRPr="0074318F">
        <w:rPr>
          <w:rFonts w:ascii="Arial" w:hAnsi="Arial" w:cs="Arial"/>
          <w:b/>
          <w:sz w:val="20"/>
          <w:szCs w:val="20"/>
          <w:lang w:val="en-US"/>
        </w:rPr>
        <w:t>Detection</w:t>
      </w:r>
      <w:proofErr w:type="gramEnd"/>
      <w:r w:rsidR="00AC4324" w:rsidRPr="0074318F">
        <w:rPr>
          <w:rFonts w:ascii="Arial" w:hAnsi="Arial" w:cs="Arial"/>
          <w:b/>
          <w:sz w:val="20"/>
          <w:szCs w:val="20"/>
          <w:lang w:val="en-US"/>
        </w:rPr>
        <w:t xml:space="preserve"> of multiple breaks in the variance of the exchange rate series </w:t>
      </w:r>
      <w:r w:rsidRPr="0074318F">
        <w:rPr>
          <w:rFonts w:ascii="Arial" w:hAnsi="Arial" w:cs="Arial"/>
          <w:b/>
          <w:sz w:val="20"/>
          <w:szCs w:val="20"/>
          <w:lang w:val="en-US"/>
        </w:rPr>
        <w:t>(1980M1-2000M9)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5"/>
        <w:gridCol w:w="2183"/>
        <w:gridCol w:w="2194"/>
        <w:gridCol w:w="2188"/>
      </w:tblGrid>
      <w:tr w:rsidR="009D6AFF" w:rsidRPr="003B3ED1" w:rsidTr="00EA5132">
        <w:tc>
          <w:tcPr>
            <w:tcW w:w="2155" w:type="dxa"/>
            <w:vAlign w:val="center"/>
          </w:tcPr>
          <w:p w:rsidR="009D6AFF" w:rsidRPr="003B3ED1" w:rsidRDefault="009D6AFF" w:rsidP="006E379A">
            <w:pPr>
              <w:spacing w:before="0" w:after="0" w:line="276" w:lineRule="auto"/>
              <w:ind w:firstLine="0"/>
              <w:jc w:val="center"/>
              <w:rPr>
                <w:bCs/>
                <w:sz w:val="26"/>
                <w:szCs w:val="26"/>
              </w:rPr>
            </w:pPr>
            <w:r w:rsidRPr="003B3ED1">
              <w:rPr>
                <w:bCs/>
                <w:sz w:val="26"/>
                <w:szCs w:val="26"/>
              </w:rPr>
              <w:t>K</w:t>
            </w:r>
          </w:p>
        </w:tc>
        <w:tc>
          <w:tcPr>
            <w:tcW w:w="2183" w:type="dxa"/>
            <w:vAlign w:val="center"/>
          </w:tcPr>
          <w:p w:rsidR="009D6AFF" w:rsidRPr="003B3ED1" w:rsidRDefault="009D6AFF" w:rsidP="006E379A">
            <w:pPr>
              <w:spacing w:before="0" w:after="0" w:line="276" w:lineRule="auto"/>
              <w:ind w:firstLine="0"/>
              <w:jc w:val="center"/>
              <w:rPr>
                <w:bCs/>
                <w:sz w:val="26"/>
                <w:szCs w:val="26"/>
              </w:rPr>
            </w:pPr>
            <w:r w:rsidRPr="003B3ED1">
              <w:rPr>
                <w:bCs/>
                <w:sz w:val="26"/>
                <w:szCs w:val="26"/>
              </w:rPr>
              <w:t>l(K)</w:t>
            </w:r>
          </w:p>
        </w:tc>
        <w:tc>
          <w:tcPr>
            <w:tcW w:w="2194" w:type="dxa"/>
            <w:vAlign w:val="center"/>
          </w:tcPr>
          <w:p w:rsidR="009D6AFF" w:rsidRPr="003B3ED1" w:rsidRDefault="009D6AFF" w:rsidP="006E379A">
            <w:pPr>
              <w:spacing w:before="0" w:after="0" w:line="276" w:lineRule="auto"/>
              <w:ind w:firstLine="0"/>
              <w:jc w:val="center"/>
              <w:rPr>
                <w:bCs/>
                <w:sz w:val="26"/>
                <w:szCs w:val="26"/>
              </w:rPr>
            </w:pPr>
            <w:r w:rsidRPr="003B3ED1">
              <w:rPr>
                <w:bCs/>
                <w:sz w:val="26"/>
                <w:szCs w:val="26"/>
              </w:rPr>
              <w:t>p(K)</w:t>
            </w:r>
          </w:p>
        </w:tc>
        <w:tc>
          <w:tcPr>
            <w:tcW w:w="2188" w:type="dxa"/>
            <w:vAlign w:val="center"/>
          </w:tcPr>
          <w:p w:rsidR="009D6AFF" w:rsidRPr="003B3ED1" w:rsidRDefault="009D6AFF" w:rsidP="006E379A">
            <w:pPr>
              <w:spacing w:before="0" w:after="0" w:line="276" w:lineRule="auto"/>
              <w:ind w:firstLine="0"/>
              <w:jc w:val="center"/>
              <w:rPr>
                <w:bCs/>
                <w:sz w:val="26"/>
                <w:szCs w:val="26"/>
              </w:rPr>
            </w:pPr>
            <w:r w:rsidRPr="003B3ED1">
              <w:rPr>
                <w:bCs/>
                <w:sz w:val="26"/>
                <w:szCs w:val="26"/>
              </w:rPr>
              <w:t>g(K)</w:t>
            </w:r>
          </w:p>
        </w:tc>
      </w:tr>
      <w:tr w:rsidR="009D6AFF" w:rsidRPr="003B3ED1" w:rsidTr="00EA5132">
        <w:tc>
          <w:tcPr>
            <w:tcW w:w="2155" w:type="dxa"/>
            <w:vAlign w:val="center"/>
          </w:tcPr>
          <w:p w:rsidR="009D6AFF" w:rsidRPr="003B3ED1" w:rsidRDefault="009D6AFF" w:rsidP="006E379A">
            <w:pPr>
              <w:spacing w:before="0" w:after="0" w:line="276" w:lineRule="auto"/>
              <w:ind w:firstLine="0"/>
              <w:jc w:val="center"/>
              <w:rPr>
                <w:bCs/>
                <w:sz w:val="26"/>
                <w:szCs w:val="26"/>
              </w:rPr>
            </w:pPr>
            <w:r w:rsidRPr="003B3ED1">
              <w:rPr>
                <w:bCs/>
                <w:sz w:val="26"/>
                <w:szCs w:val="26"/>
              </w:rPr>
              <w:t>1</w:t>
            </w:r>
          </w:p>
        </w:tc>
        <w:tc>
          <w:tcPr>
            <w:tcW w:w="2183" w:type="dxa"/>
            <w:vAlign w:val="center"/>
          </w:tcPr>
          <w:p w:rsidR="009D6AFF" w:rsidRPr="003B3ED1" w:rsidRDefault="009D6AFF" w:rsidP="006E379A">
            <w:pPr>
              <w:spacing w:before="0" w:after="0" w:line="276" w:lineRule="auto"/>
              <w:ind w:firstLine="0"/>
              <w:jc w:val="center"/>
              <w:rPr>
                <w:bCs/>
                <w:sz w:val="26"/>
                <w:szCs w:val="26"/>
              </w:rPr>
            </w:pPr>
            <w:proofErr w:type="spellStart"/>
            <w:r w:rsidRPr="003B3ED1">
              <w:rPr>
                <w:bCs/>
                <w:sz w:val="26"/>
                <w:szCs w:val="26"/>
              </w:rPr>
              <w:t>Inf</w:t>
            </w:r>
            <w:proofErr w:type="spellEnd"/>
          </w:p>
        </w:tc>
        <w:tc>
          <w:tcPr>
            <w:tcW w:w="2194" w:type="dxa"/>
            <w:vAlign w:val="center"/>
          </w:tcPr>
          <w:p w:rsidR="009D6AFF" w:rsidRPr="003B3ED1" w:rsidRDefault="009D6AFF" w:rsidP="006E379A">
            <w:pPr>
              <w:spacing w:before="0" w:after="0" w:line="276" w:lineRule="auto"/>
              <w:ind w:firstLine="0"/>
              <w:jc w:val="center"/>
              <w:rPr>
                <w:bCs/>
                <w:sz w:val="26"/>
                <w:szCs w:val="26"/>
              </w:rPr>
            </w:pPr>
            <w:r w:rsidRPr="003B3ED1">
              <w:rPr>
                <w:bCs/>
                <w:sz w:val="26"/>
                <w:szCs w:val="26"/>
              </w:rPr>
              <w:t>5.0e-005</w:t>
            </w:r>
          </w:p>
        </w:tc>
        <w:tc>
          <w:tcPr>
            <w:tcW w:w="2188" w:type="dxa"/>
            <w:vAlign w:val="center"/>
          </w:tcPr>
          <w:p w:rsidR="009D6AFF" w:rsidRPr="003B3ED1" w:rsidRDefault="009D6AFF" w:rsidP="006E379A">
            <w:pPr>
              <w:spacing w:before="0" w:after="0" w:line="276" w:lineRule="auto"/>
              <w:ind w:firstLine="0"/>
              <w:jc w:val="center"/>
              <w:rPr>
                <w:bCs/>
                <w:sz w:val="26"/>
                <w:szCs w:val="26"/>
              </w:rPr>
            </w:pPr>
            <w:r w:rsidRPr="003B3ED1">
              <w:rPr>
                <w:bCs/>
                <w:sz w:val="26"/>
                <w:szCs w:val="26"/>
              </w:rPr>
              <w:t>1.00</w:t>
            </w:r>
          </w:p>
        </w:tc>
      </w:tr>
      <w:tr w:rsidR="009D6AFF" w:rsidRPr="003B3ED1" w:rsidTr="00EA5132">
        <w:tc>
          <w:tcPr>
            <w:tcW w:w="2155" w:type="dxa"/>
            <w:vAlign w:val="center"/>
          </w:tcPr>
          <w:p w:rsidR="009D6AFF" w:rsidRPr="003B3ED1" w:rsidRDefault="009D6AFF" w:rsidP="006E379A">
            <w:pPr>
              <w:spacing w:before="0" w:after="0" w:line="276" w:lineRule="auto"/>
              <w:ind w:firstLine="0"/>
              <w:jc w:val="center"/>
              <w:rPr>
                <w:bCs/>
                <w:sz w:val="26"/>
                <w:szCs w:val="26"/>
              </w:rPr>
            </w:pPr>
            <w:r w:rsidRPr="003B3ED1">
              <w:rPr>
                <w:bCs/>
                <w:sz w:val="26"/>
                <w:szCs w:val="26"/>
              </w:rPr>
              <w:t>2</w:t>
            </w:r>
          </w:p>
        </w:tc>
        <w:tc>
          <w:tcPr>
            <w:tcW w:w="2183" w:type="dxa"/>
            <w:vAlign w:val="center"/>
          </w:tcPr>
          <w:p w:rsidR="009D6AFF" w:rsidRPr="003B3ED1" w:rsidRDefault="009D6AFF" w:rsidP="006E379A">
            <w:pPr>
              <w:spacing w:before="0" w:after="0" w:line="276" w:lineRule="auto"/>
              <w:ind w:firstLine="0"/>
              <w:jc w:val="center"/>
              <w:rPr>
                <w:bCs/>
                <w:sz w:val="26"/>
                <w:szCs w:val="26"/>
              </w:rPr>
            </w:pPr>
            <w:r w:rsidRPr="003B3ED1">
              <w:rPr>
                <w:lang w:val="en-US"/>
              </w:rPr>
              <w:t xml:space="preserve">34.2           </w:t>
            </w:r>
          </w:p>
        </w:tc>
        <w:tc>
          <w:tcPr>
            <w:tcW w:w="2194" w:type="dxa"/>
            <w:vAlign w:val="center"/>
          </w:tcPr>
          <w:p w:rsidR="009D6AFF" w:rsidRPr="003B3ED1" w:rsidRDefault="009D6AFF" w:rsidP="006E379A">
            <w:pPr>
              <w:spacing w:before="0" w:after="0" w:line="276" w:lineRule="auto"/>
              <w:ind w:firstLine="0"/>
              <w:jc w:val="center"/>
              <w:rPr>
                <w:bCs/>
                <w:sz w:val="26"/>
                <w:szCs w:val="26"/>
              </w:rPr>
            </w:pPr>
            <w:r w:rsidRPr="003B3ED1">
              <w:rPr>
                <w:lang w:val="en-US"/>
              </w:rPr>
              <w:t xml:space="preserve">7.3e-006             </w:t>
            </w:r>
          </w:p>
        </w:tc>
        <w:tc>
          <w:tcPr>
            <w:tcW w:w="2188" w:type="dxa"/>
            <w:vAlign w:val="center"/>
          </w:tcPr>
          <w:p w:rsidR="009D6AFF" w:rsidRPr="003B3ED1" w:rsidRDefault="009D6AFF" w:rsidP="006E379A">
            <w:pPr>
              <w:spacing w:before="0" w:after="0" w:line="276" w:lineRule="auto"/>
              <w:ind w:firstLine="0"/>
              <w:jc w:val="center"/>
              <w:rPr>
                <w:bCs/>
                <w:sz w:val="26"/>
                <w:szCs w:val="26"/>
              </w:rPr>
            </w:pPr>
            <w:r w:rsidRPr="003B3ED1">
              <w:rPr>
                <w:lang w:val="en-US"/>
              </w:rPr>
              <w:t>2.10</w:t>
            </w:r>
          </w:p>
        </w:tc>
      </w:tr>
      <w:tr w:rsidR="009D6AFF" w:rsidRPr="003B3ED1" w:rsidTr="00EA5132">
        <w:tc>
          <w:tcPr>
            <w:tcW w:w="2155" w:type="dxa"/>
            <w:vAlign w:val="center"/>
          </w:tcPr>
          <w:p w:rsidR="009D6AFF" w:rsidRPr="003B3ED1" w:rsidRDefault="009D6AFF" w:rsidP="006E379A">
            <w:pPr>
              <w:spacing w:before="0" w:after="0" w:line="276" w:lineRule="auto"/>
              <w:ind w:firstLine="0"/>
              <w:jc w:val="center"/>
              <w:rPr>
                <w:bCs/>
                <w:sz w:val="26"/>
                <w:szCs w:val="26"/>
              </w:rPr>
            </w:pPr>
            <w:r w:rsidRPr="003B3ED1">
              <w:rPr>
                <w:bCs/>
                <w:sz w:val="26"/>
                <w:szCs w:val="26"/>
              </w:rPr>
              <w:t>5</w:t>
            </w:r>
          </w:p>
        </w:tc>
        <w:tc>
          <w:tcPr>
            <w:tcW w:w="2183" w:type="dxa"/>
            <w:vAlign w:val="center"/>
          </w:tcPr>
          <w:p w:rsidR="009D6AFF" w:rsidRPr="003B3ED1" w:rsidRDefault="009D6AFF" w:rsidP="006E379A">
            <w:pPr>
              <w:spacing w:before="0" w:after="0" w:line="276" w:lineRule="auto"/>
              <w:ind w:firstLine="0"/>
              <w:jc w:val="center"/>
              <w:rPr>
                <w:bCs/>
                <w:sz w:val="26"/>
                <w:szCs w:val="26"/>
              </w:rPr>
            </w:pPr>
            <w:r w:rsidRPr="003B3ED1">
              <w:rPr>
                <w:lang w:val="en-US"/>
              </w:rPr>
              <w:t xml:space="preserve">10.6           </w:t>
            </w:r>
          </w:p>
        </w:tc>
        <w:tc>
          <w:tcPr>
            <w:tcW w:w="2194" w:type="dxa"/>
            <w:vAlign w:val="center"/>
          </w:tcPr>
          <w:p w:rsidR="009D6AFF" w:rsidRPr="003B3ED1" w:rsidRDefault="009D6AFF" w:rsidP="006E379A">
            <w:pPr>
              <w:spacing w:before="0" w:after="0" w:line="276" w:lineRule="auto"/>
              <w:ind w:firstLine="0"/>
              <w:jc w:val="center"/>
              <w:rPr>
                <w:bCs/>
                <w:sz w:val="26"/>
                <w:szCs w:val="26"/>
              </w:rPr>
            </w:pPr>
            <w:r w:rsidRPr="003B3ED1">
              <w:rPr>
                <w:lang w:val="en-US"/>
              </w:rPr>
              <w:t xml:space="preserve">1.9e-005             </w:t>
            </w:r>
          </w:p>
        </w:tc>
        <w:tc>
          <w:tcPr>
            <w:tcW w:w="2188" w:type="dxa"/>
            <w:vAlign w:val="center"/>
          </w:tcPr>
          <w:p w:rsidR="009D6AFF" w:rsidRPr="003B3ED1" w:rsidRDefault="009D6AFF" w:rsidP="006E379A">
            <w:pPr>
              <w:spacing w:before="0" w:after="0" w:line="276" w:lineRule="auto"/>
              <w:ind w:firstLine="0"/>
              <w:jc w:val="center"/>
              <w:rPr>
                <w:bCs/>
                <w:sz w:val="26"/>
                <w:szCs w:val="26"/>
              </w:rPr>
            </w:pPr>
            <w:r w:rsidRPr="003B3ED1">
              <w:rPr>
                <w:lang w:val="en-US"/>
              </w:rPr>
              <w:t>0.60</w:t>
            </w:r>
          </w:p>
        </w:tc>
      </w:tr>
      <w:tr w:rsidR="009D6AFF" w:rsidRPr="003B3ED1" w:rsidTr="00EA5132">
        <w:tc>
          <w:tcPr>
            <w:tcW w:w="2155" w:type="dxa"/>
            <w:vAlign w:val="center"/>
          </w:tcPr>
          <w:p w:rsidR="009D6AFF" w:rsidRPr="003B3ED1" w:rsidRDefault="009D6AFF" w:rsidP="006E379A">
            <w:pPr>
              <w:spacing w:before="0" w:after="0" w:line="276" w:lineRule="auto"/>
              <w:ind w:firstLine="0"/>
              <w:jc w:val="center"/>
              <w:rPr>
                <w:bCs/>
                <w:sz w:val="26"/>
                <w:szCs w:val="26"/>
              </w:rPr>
            </w:pPr>
            <w:r w:rsidRPr="003B3ED1">
              <w:rPr>
                <w:bCs/>
                <w:sz w:val="26"/>
                <w:szCs w:val="26"/>
              </w:rPr>
              <w:lastRenderedPageBreak/>
              <w:t>9</w:t>
            </w:r>
          </w:p>
        </w:tc>
        <w:tc>
          <w:tcPr>
            <w:tcW w:w="2183" w:type="dxa"/>
            <w:vAlign w:val="center"/>
          </w:tcPr>
          <w:p w:rsidR="009D6AFF" w:rsidRPr="003B3ED1" w:rsidRDefault="009D6AFF" w:rsidP="006E379A">
            <w:pPr>
              <w:spacing w:before="0" w:after="0" w:line="276" w:lineRule="auto"/>
              <w:ind w:firstLine="0"/>
              <w:jc w:val="center"/>
              <w:rPr>
                <w:bCs/>
                <w:sz w:val="26"/>
                <w:szCs w:val="26"/>
              </w:rPr>
            </w:pPr>
            <w:r w:rsidRPr="003B3ED1">
              <w:rPr>
                <w:lang w:val="en-US"/>
              </w:rPr>
              <w:t xml:space="preserve">3.7           </w:t>
            </w:r>
          </w:p>
        </w:tc>
        <w:tc>
          <w:tcPr>
            <w:tcW w:w="2194" w:type="dxa"/>
            <w:vAlign w:val="center"/>
          </w:tcPr>
          <w:p w:rsidR="009D6AFF" w:rsidRPr="003B3ED1" w:rsidRDefault="009D6AFF" w:rsidP="006E379A">
            <w:pPr>
              <w:spacing w:before="0" w:after="0" w:line="276" w:lineRule="auto"/>
              <w:ind w:firstLine="0"/>
              <w:jc w:val="center"/>
              <w:rPr>
                <w:bCs/>
                <w:sz w:val="26"/>
                <w:szCs w:val="26"/>
              </w:rPr>
            </w:pPr>
            <w:r w:rsidRPr="003B3ED1">
              <w:rPr>
                <w:lang w:val="en-US"/>
              </w:rPr>
              <w:t xml:space="preserve">1.3e-001             </w:t>
            </w:r>
          </w:p>
        </w:tc>
        <w:tc>
          <w:tcPr>
            <w:tcW w:w="2188" w:type="dxa"/>
            <w:vAlign w:val="center"/>
          </w:tcPr>
          <w:p w:rsidR="009D6AFF" w:rsidRPr="003B3ED1" w:rsidRDefault="009D6AFF" w:rsidP="006E379A">
            <w:pPr>
              <w:spacing w:before="0" w:after="0" w:line="276" w:lineRule="auto"/>
              <w:ind w:firstLine="0"/>
              <w:jc w:val="center"/>
              <w:rPr>
                <w:bCs/>
                <w:sz w:val="26"/>
                <w:szCs w:val="26"/>
              </w:rPr>
            </w:pPr>
            <w:r w:rsidRPr="003B3ED1">
              <w:rPr>
                <w:lang w:val="en-US"/>
              </w:rPr>
              <w:t>0.24</w:t>
            </w:r>
          </w:p>
        </w:tc>
      </w:tr>
      <w:tr w:rsidR="009D6AFF" w:rsidRPr="003B3ED1" w:rsidTr="00EA5132">
        <w:tc>
          <w:tcPr>
            <w:tcW w:w="2155" w:type="dxa"/>
            <w:vAlign w:val="center"/>
          </w:tcPr>
          <w:p w:rsidR="009D6AFF" w:rsidRPr="003B3ED1" w:rsidRDefault="009D6AFF" w:rsidP="006E379A">
            <w:pPr>
              <w:spacing w:before="0" w:after="0" w:line="276" w:lineRule="auto"/>
              <w:ind w:firstLine="0"/>
              <w:jc w:val="center"/>
              <w:rPr>
                <w:bCs/>
                <w:sz w:val="26"/>
                <w:szCs w:val="26"/>
              </w:rPr>
            </w:pPr>
            <w:r w:rsidRPr="003B3ED1">
              <w:rPr>
                <w:bCs/>
                <w:sz w:val="26"/>
                <w:szCs w:val="26"/>
              </w:rPr>
              <w:t>13</w:t>
            </w:r>
          </w:p>
        </w:tc>
        <w:tc>
          <w:tcPr>
            <w:tcW w:w="2183" w:type="dxa"/>
            <w:vAlign w:val="center"/>
          </w:tcPr>
          <w:p w:rsidR="009D6AFF" w:rsidRPr="003B3ED1" w:rsidRDefault="009D6AFF" w:rsidP="006E379A">
            <w:pPr>
              <w:spacing w:before="0" w:after="0" w:line="276" w:lineRule="auto"/>
              <w:ind w:firstLine="0"/>
              <w:jc w:val="center"/>
              <w:rPr>
                <w:bCs/>
                <w:sz w:val="26"/>
                <w:szCs w:val="26"/>
              </w:rPr>
            </w:pPr>
            <w:r w:rsidRPr="003B3ED1">
              <w:rPr>
                <w:lang w:val="en-US"/>
              </w:rPr>
              <w:t xml:space="preserve">1.7           </w:t>
            </w:r>
          </w:p>
        </w:tc>
        <w:tc>
          <w:tcPr>
            <w:tcW w:w="2194" w:type="dxa"/>
            <w:vAlign w:val="center"/>
          </w:tcPr>
          <w:p w:rsidR="009D6AFF" w:rsidRPr="003B3ED1" w:rsidRDefault="009D6AFF" w:rsidP="006E379A">
            <w:pPr>
              <w:spacing w:before="0" w:after="0" w:line="276" w:lineRule="auto"/>
              <w:ind w:firstLine="0"/>
              <w:jc w:val="center"/>
              <w:rPr>
                <w:bCs/>
                <w:sz w:val="26"/>
                <w:szCs w:val="26"/>
              </w:rPr>
            </w:pPr>
            <w:r w:rsidRPr="003B3ED1">
              <w:rPr>
                <w:lang w:val="en-US"/>
              </w:rPr>
              <w:t xml:space="preserve">2.9e-002             </w:t>
            </w:r>
          </w:p>
        </w:tc>
        <w:tc>
          <w:tcPr>
            <w:tcW w:w="2188" w:type="dxa"/>
            <w:vAlign w:val="center"/>
          </w:tcPr>
          <w:p w:rsidR="009D6AFF" w:rsidRPr="003B3ED1" w:rsidRDefault="009D6AFF" w:rsidP="006E379A">
            <w:pPr>
              <w:spacing w:before="0" w:after="0" w:line="276" w:lineRule="auto"/>
              <w:ind w:firstLine="0"/>
              <w:jc w:val="center"/>
              <w:rPr>
                <w:bCs/>
                <w:sz w:val="26"/>
                <w:szCs w:val="26"/>
              </w:rPr>
            </w:pPr>
            <w:r w:rsidRPr="003B3ED1">
              <w:rPr>
                <w:lang w:val="en-US"/>
              </w:rPr>
              <w:t>0.19</w:t>
            </w:r>
          </w:p>
        </w:tc>
      </w:tr>
      <w:tr w:rsidR="009D6AFF" w:rsidRPr="003B3ED1" w:rsidTr="00EA5132">
        <w:tc>
          <w:tcPr>
            <w:tcW w:w="2155" w:type="dxa"/>
            <w:vAlign w:val="center"/>
          </w:tcPr>
          <w:p w:rsidR="009D6AFF" w:rsidRPr="003B3ED1" w:rsidRDefault="009D6AFF" w:rsidP="006E379A">
            <w:pPr>
              <w:spacing w:before="0" w:after="0" w:line="276" w:lineRule="auto"/>
              <w:ind w:firstLine="0"/>
              <w:jc w:val="center"/>
              <w:rPr>
                <w:bCs/>
                <w:sz w:val="26"/>
                <w:szCs w:val="26"/>
              </w:rPr>
            </w:pPr>
            <w:r w:rsidRPr="003B3ED1">
              <w:rPr>
                <w:bCs/>
                <w:sz w:val="26"/>
                <w:szCs w:val="26"/>
              </w:rPr>
              <w:t xml:space="preserve">17 </w:t>
            </w:r>
          </w:p>
        </w:tc>
        <w:tc>
          <w:tcPr>
            <w:tcW w:w="2183" w:type="dxa"/>
            <w:vAlign w:val="center"/>
          </w:tcPr>
          <w:p w:rsidR="009D6AFF" w:rsidRPr="003B3ED1" w:rsidRDefault="009D6AFF" w:rsidP="006E379A">
            <w:pPr>
              <w:spacing w:before="0" w:after="0" w:line="276" w:lineRule="auto"/>
              <w:ind w:firstLine="0"/>
              <w:jc w:val="center"/>
              <w:rPr>
                <w:lang w:val="en-US"/>
              </w:rPr>
            </w:pPr>
            <w:r w:rsidRPr="003B3ED1">
              <w:rPr>
                <w:lang w:val="en-US"/>
              </w:rPr>
              <w:t xml:space="preserve">1.4           </w:t>
            </w:r>
          </w:p>
        </w:tc>
        <w:tc>
          <w:tcPr>
            <w:tcW w:w="2194" w:type="dxa"/>
            <w:vAlign w:val="center"/>
          </w:tcPr>
          <w:p w:rsidR="009D6AFF" w:rsidRPr="003B3ED1" w:rsidRDefault="009D6AFF" w:rsidP="006E379A">
            <w:pPr>
              <w:spacing w:before="0" w:after="0" w:line="276" w:lineRule="auto"/>
              <w:ind w:firstLine="0"/>
              <w:jc w:val="center"/>
              <w:rPr>
                <w:lang w:val="en-US"/>
              </w:rPr>
            </w:pPr>
            <w:r w:rsidRPr="003B3ED1">
              <w:rPr>
                <w:lang w:val="en-US"/>
              </w:rPr>
              <w:t xml:space="preserve">3.6e-001             </w:t>
            </w:r>
          </w:p>
        </w:tc>
        <w:tc>
          <w:tcPr>
            <w:tcW w:w="2188" w:type="dxa"/>
            <w:vAlign w:val="center"/>
          </w:tcPr>
          <w:p w:rsidR="009D6AFF" w:rsidRPr="003B3ED1" w:rsidRDefault="009D6AFF" w:rsidP="006E379A">
            <w:pPr>
              <w:spacing w:before="0" w:after="0" w:line="276" w:lineRule="auto"/>
              <w:ind w:firstLine="0"/>
              <w:jc w:val="center"/>
              <w:rPr>
                <w:lang w:val="en-US"/>
              </w:rPr>
            </w:pPr>
            <w:r w:rsidRPr="003B3ED1">
              <w:rPr>
                <w:lang w:val="en-US"/>
              </w:rPr>
              <w:t>0.15</w:t>
            </w:r>
          </w:p>
        </w:tc>
      </w:tr>
      <w:tr w:rsidR="009D6AFF" w:rsidRPr="003B3ED1" w:rsidTr="00EA5132">
        <w:tc>
          <w:tcPr>
            <w:tcW w:w="8720" w:type="dxa"/>
            <w:gridSpan w:val="4"/>
          </w:tcPr>
          <w:p w:rsidR="009D6AFF" w:rsidRPr="003B3ED1" w:rsidRDefault="009D6AFF" w:rsidP="006E379A">
            <w:pPr>
              <w:spacing w:before="0" w:after="0" w:line="276" w:lineRule="auto"/>
              <w:ind w:firstLine="0"/>
              <w:rPr>
                <w:bCs/>
                <w:sz w:val="26"/>
                <w:szCs w:val="26"/>
                <w:lang w:val="de-DE"/>
              </w:rPr>
            </w:pPr>
            <w:proofErr w:type="spellStart"/>
            <w:r w:rsidRPr="003B3ED1">
              <w:rPr>
                <w:bCs/>
                <w:sz w:val="26"/>
                <w:szCs w:val="26"/>
              </w:rPr>
              <w:t>ch</w:t>
            </w:r>
            <w:r w:rsidRPr="003B3ED1">
              <w:rPr>
                <w:bCs/>
                <w:sz w:val="26"/>
                <w:szCs w:val="26"/>
                <w:lang w:val="de-DE"/>
              </w:rPr>
              <w:t>ange-points</w:t>
            </w:r>
            <w:proofErr w:type="spellEnd"/>
            <w:r w:rsidRPr="003B3ED1">
              <w:rPr>
                <w:bCs/>
                <w:sz w:val="26"/>
                <w:szCs w:val="26"/>
                <w:lang w:val="de-DE"/>
              </w:rPr>
              <w:t xml:space="preserve"> </w:t>
            </w:r>
            <w:proofErr w:type="spellStart"/>
            <w:r w:rsidRPr="003B3ED1">
              <w:rPr>
                <w:bCs/>
                <w:sz w:val="26"/>
                <w:szCs w:val="26"/>
                <w:lang w:val="de-DE"/>
              </w:rPr>
              <w:t>with</w:t>
            </w:r>
            <w:proofErr w:type="spellEnd"/>
            <w:r w:rsidRPr="003B3ED1">
              <w:rPr>
                <w:bCs/>
                <w:sz w:val="26"/>
                <w:szCs w:val="26"/>
                <w:lang w:val="de-DE"/>
              </w:rPr>
              <w:t xml:space="preserve"> 5 </w:t>
            </w:r>
            <w:proofErr w:type="spellStart"/>
            <w:r w:rsidRPr="003B3ED1">
              <w:rPr>
                <w:bCs/>
                <w:sz w:val="26"/>
                <w:szCs w:val="26"/>
                <w:lang w:val="de-DE"/>
              </w:rPr>
              <w:t>segments</w:t>
            </w:r>
            <w:proofErr w:type="spellEnd"/>
            <w:r w:rsidRPr="003B3ED1">
              <w:rPr>
                <w:bCs/>
                <w:sz w:val="26"/>
                <w:szCs w:val="26"/>
                <w:lang w:val="de-DE"/>
              </w:rPr>
              <w:t xml:space="preserve">: </w:t>
            </w:r>
            <w:r w:rsidRPr="003B3ED1">
              <w:t>26   206   241   276</w:t>
            </w:r>
          </w:p>
        </w:tc>
      </w:tr>
      <w:tr w:rsidR="009D6AFF" w:rsidRPr="003B3ED1" w:rsidTr="00EA5132">
        <w:tc>
          <w:tcPr>
            <w:tcW w:w="8720" w:type="dxa"/>
            <w:gridSpan w:val="4"/>
          </w:tcPr>
          <w:p w:rsidR="009D6AFF" w:rsidRPr="003B3ED1" w:rsidRDefault="009D6AFF" w:rsidP="006E379A">
            <w:pPr>
              <w:spacing w:line="276" w:lineRule="auto"/>
              <w:ind w:firstLine="0"/>
            </w:pPr>
            <w:r w:rsidRPr="003B3ED1">
              <w:t>p-value = 1.9e-005</w:t>
            </w:r>
          </w:p>
        </w:tc>
      </w:tr>
      <w:tr w:rsidR="009D6AFF" w:rsidRPr="006E379A" w:rsidTr="00EA5132">
        <w:tc>
          <w:tcPr>
            <w:tcW w:w="8720" w:type="dxa"/>
            <w:gridSpan w:val="4"/>
          </w:tcPr>
          <w:p w:rsidR="009D6AFF" w:rsidRPr="003B3ED1" w:rsidRDefault="009D6AFF" w:rsidP="006E379A">
            <w:pPr>
              <w:spacing w:before="0" w:after="0" w:line="276" w:lineRule="auto"/>
              <w:ind w:firstLine="0"/>
              <w:rPr>
                <w:bCs/>
                <w:sz w:val="26"/>
                <w:szCs w:val="26"/>
                <w:lang w:val="en-GB"/>
              </w:rPr>
            </w:pPr>
            <w:r w:rsidRPr="003B3ED1">
              <w:rPr>
                <w:bCs/>
                <w:sz w:val="26"/>
                <w:szCs w:val="26"/>
                <w:lang w:val="en-GB"/>
              </w:rPr>
              <w:t xml:space="preserve">fitted function:    </w:t>
            </w:r>
            <w:r w:rsidRPr="003B3ED1">
              <w:rPr>
                <w:lang w:val="en-US"/>
              </w:rPr>
              <w:t>J(K) = 2509   -9.363 K log(n/K)</w:t>
            </w:r>
          </w:p>
        </w:tc>
      </w:tr>
    </w:tbl>
    <w:p w:rsidR="009D6AFF" w:rsidRPr="0074318F" w:rsidRDefault="009D6AFF" w:rsidP="006E379A">
      <w:pPr>
        <w:spacing w:before="0" w:after="0" w:line="276" w:lineRule="auto"/>
        <w:ind w:firstLine="0"/>
        <w:rPr>
          <w:b/>
          <w:sz w:val="4"/>
          <w:szCs w:val="4"/>
          <w:lang w:val="en-GB"/>
        </w:rPr>
      </w:pPr>
    </w:p>
    <w:p w:rsidR="0074318F" w:rsidRDefault="0074318F" w:rsidP="006E379A">
      <w:pPr>
        <w:pStyle w:val="Titre8"/>
        <w:spacing w:line="276" w:lineRule="auto"/>
        <w:rPr>
          <w:lang w:val="en-US"/>
        </w:rPr>
      </w:pPr>
    </w:p>
    <w:p w:rsidR="006E379A" w:rsidRDefault="006E379A" w:rsidP="006E379A">
      <w:pPr>
        <w:rPr>
          <w:lang w:val="en-US"/>
        </w:rPr>
      </w:pPr>
    </w:p>
    <w:p w:rsidR="006E379A" w:rsidRPr="006E379A" w:rsidRDefault="006E379A" w:rsidP="006E379A">
      <w:pPr>
        <w:rPr>
          <w:lang w:val="en-US"/>
        </w:rPr>
      </w:pPr>
    </w:p>
    <w:p w:rsidR="0074318F" w:rsidRPr="0074318F" w:rsidRDefault="009D6AFF" w:rsidP="006E379A">
      <w:pPr>
        <w:pStyle w:val="Titre8"/>
        <w:spacing w:line="276" w:lineRule="auto"/>
        <w:rPr>
          <w:lang w:val="en-US"/>
        </w:rPr>
      </w:pPr>
      <w:proofErr w:type="gramStart"/>
      <w:r w:rsidRPr="00E64E57">
        <w:rPr>
          <w:i/>
          <w:u w:val="single"/>
          <w:lang w:val="en-US"/>
        </w:rPr>
        <w:t>Tableau1.C</w:t>
      </w:r>
      <w:r w:rsidRPr="00E64E57">
        <w:rPr>
          <w:lang w:val="en-US"/>
        </w:rPr>
        <w:t xml:space="preserve"> :</w:t>
      </w:r>
      <w:r w:rsidR="00AC4324" w:rsidRPr="00E64E57">
        <w:rPr>
          <w:lang w:val="en-US"/>
        </w:rPr>
        <w:t>Detection</w:t>
      </w:r>
      <w:proofErr w:type="gramEnd"/>
      <w:r w:rsidR="00AC4324" w:rsidRPr="00E64E57">
        <w:rPr>
          <w:lang w:val="en-US"/>
        </w:rPr>
        <w:t xml:space="preserve"> of multiple breaks in the mean and variance of the exchange rate series </w:t>
      </w:r>
      <w:r w:rsidRPr="00E64E57">
        <w:rPr>
          <w:lang w:val="en-US"/>
        </w:rPr>
        <w:t>(1980M1-2000M9)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5"/>
        <w:gridCol w:w="2183"/>
        <w:gridCol w:w="2194"/>
        <w:gridCol w:w="2188"/>
      </w:tblGrid>
      <w:tr w:rsidR="009D6AFF" w:rsidRPr="003B3ED1" w:rsidTr="00EA5132">
        <w:tc>
          <w:tcPr>
            <w:tcW w:w="2155" w:type="dxa"/>
            <w:vAlign w:val="center"/>
          </w:tcPr>
          <w:p w:rsidR="009D6AFF" w:rsidRPr="003B3ED1" w:rsidRDefault="009D6AFF" w:rsidP="006E379A">
            <w:pPr>
              <w:spacing w:before="0" w:after="0" w:line="276" w:lineRule="auto"/>
              <w:ind w:firstLine="0"/>
              <w:jc w:val="center"/>
              <w:rPr>
                <w:bCs/>
                <w:sz w:val="26"/>
                <w:szCs w:val="26"/>
                <w:lang w:val="de-DE"/>
              </w:rPr>
            </w:pPr>
            <w:r w:rsidRPr="003B3ED1">
              <w:rPr>
                <w:bCs/>
                <w:sz w:val="26"/>
                <w:szCs w:val="26"/>
                <w:lang w:val="de-DE"/>
              </w:rPr>
              <w:t>K</w:t>
            </w:r>
          </w:p>
        </w:tc>
        <w:tc>
          <w:tcPr>
            <w:tcW w:w="2183" w:type="dxa"/>
            <w:vAlign w:val="center"/>
          </w:tcPr>
          <w:p w:rsidR="009D6AFF" w:rsidRPr="003B3ED1" w:rsidRDefault="009D6AFF" w:rsidP="006E379A">
            <w:pPr>
              <w:spacing w:before="0" w:after="0" w:line="276" w:lineRule="auto"/>
              <w:ind w:firstLine="0"/>
              <w:jc w:val="center"/>
              <w:rPr>
                <w:bCs/>
                <w:sz w:val="26"/>
                <w:szCs w:val="26"/>
                <w:lang w:val="de-DE"/>
              </w:rPr>
            </w:pPr>
            <w:r w:rsidRPr="003B3ED1">
              <w:rPr>
                <w:bCs/>
                <w:sz w:val="26"/>
                <w:szCs w:val="26"/>
                <w:lang w:val="de-DE"/>
              </w:rPr>
              <w:t>l(K)</w:t>
            </w:r>
          </w:p>
        </w:tc>
        <w:tc>
          <w:tcPr>
            <w:tcW w:w="2194" w:type="dxa"/>
            <w:vAlign w:val="center"/>
          </w:tcPr>
          <w:p w:rsidR="009D6AFF" w:rsidRPr="003B3ED1" w:rsidRDefault="009D6AFF" w:rsidP="006E379A">
            <w:pPr>
              <w:spacing w:before="0" w:after="0" w:line="276" w:lineRule="auto"/>
              <w:ind w:firstLine="0"/>
              <w:jc w:val="center"/>
              <w:rPr>
                <w:bCs/>
                <w:sz w:val="26"/>
                <w:szCs w:val="26"/>
                <w:lang w:val="de-DE"/>
              </w:rPr>
            </w:pPr>
            <w:r w:rsidRPr="003B3ED1">
              <w:rPr>
                <w:bCs/>
                <w:sz w:val="26"/>
                <w:szCs w:val="26"/>
                <w:lang w:val="de-DE"/>
              </w:rPr>
              <w:t>p(K)</w:t>
            </w:r>
          </w:p>
        </w:tc>
        <w:tc>
          <w:tcPr>
            <w:tcW w:w="2188" w:type="dxa"/>
            <w:vAlign w:val="center"/>
          </w:tcPr>
          <w:p w:rsidR="009D6AFF" w:rsidRPr="003B3ED1" w:rsidRDefault="009D6AFF" w:rsidP="006E379A">
            <w:pPr>
              <w:spacing w:before="0" w:after="0" w:line="276" w:lineRule="auto"/>
              <w:ind w:firstLine="0"/>
              <w:jc w:val="center"/>
              <w:rPr>
                <w:bCs/>
                <w:sz w:val="26"/>
                <w:szCs w:val="26"/>
                <w:lang w:val="de-DE"/>
              </w:rPr>
            </w:pPr>
            <w:r w:rsidRPr="003B3ED1">
              <w:rPr>
                <w:bCs/>
                <w:sz w:val="26"/>
                <w:szCs w:val="26"/>
                <w:lang w:val="de-DE"/>
              </w:rPr>
              <w:t>g(K)</w:t>
            </w:r>
          </w:p>
        </w:tc>
      </w:tr>
      <w:tr w:rsidR="009D6AFF" w:rsidRPr="003B3ED1" w:rsidTr="00EA5132">
        <w:tc>
          <w:tcPr>
            <w:tcW w:w="2155" w:type="dxa"/>
            <w:vAlign w:val="center"/>
          </w:tcPr>
          <w:p w:rsidR="009D6AFF" w:rsidRPr="003B3ED1" w:rsidRDefault="009D6AFF" w:rsidP="006E379A">
            <w:pPr>
              <w:spacing w:before="0" w:after="0" w:line="276" w:lineRule="auto"/>
              <w:ind w:firstLine="0"/>
              <w:jc w:val="center"/>
              <w:rPr>
                <w:bCs/>
                <w:sz w:val="26"/>
                <w:szCs w:val="26"/>
                <w:lang w:val="de-DE"/>
              </w:rPr>
            </w:pPr>
            <w:r w:rsidRPr="003B3ED1">
              <w:rPr>
                <w:bCs/>
                <w:sz w:val="26"/>
                <w:szCs w:val="26"/>
                <w:lang w:val="de-DE"/>
              </w:rPr>
              <w:t>1</w:t>
            </w:r>
          </w:p>
        </w:tc>
        <w:tc>
          <w:tcPr>
            <w:tcW w:w="2183" w:type="dxa"/>
            <w:vAlign w:val="center"/>
          </w:tcPr>
          <w:p w:rsidR="009D6AFF" w:rsidRPr="003B3ED1" w:rsidRDefault="009D6AFF" w:rsidP="006E379A">
            <w:pPr>
              <w:spacing w:before="0" w:after="0" w:line="276" w:lineRule="auto"/>
              <w:ind w:firstLine="0"/>
              <w:jc w:val="center"/>
              <w:rPr>
                <w:bCs/>
                <w:sz w:val="26"/>
                <w:szCs w:val="26"/>
                <w:lang w:val="de-DE"/>
              </w:rPr>
            </w:pPr>
            <w:proofErr w:type="spellStart"/>
            <w:r w:rsidRPr="003B3ED1">
              <w:rPr>
                <w:bCs/>
                <w:sz w:val="26"/>
                <w:szCs w:val="26"/>
                <w:lang w:val="de-DE"/>
              </w:rPr>
              <w:t>Inf</w:t>
            </w:r>
            <w:proofErr w:type="spellEnd"/>
          </w:p>
        </w:tc>
        <w:tc>
          <w:tcPr>
            <w:tcW w:w="2194" w:type="dxa"/>
            <w:vAlign w:val="center"/>
          </w:tcPr>
          <w:p w:rsidR="009D6AFF" w:rsidRPr="003B3ED1" w:rsidRDefault="009D6AFF" w:rsidP="006E379A">
            <w:pPr>
              <w:spacing w:before="0" w:after="0" w:line="276" w:lineRule="auto"/>
              <w:ind w:firstLine="0"/>
              <w:jc w:val="center"/>
              <w:rPr>
                <w:bCs/>
                <w:sz w:val="26"/>
                <w:szCs w:val="26"/>
                <w:lang w:val="de-DE"/>
              </w:rPr>
            </w:pPr>
            <w:r w:rsidRPr="003B3ED1">
              <w:rPr>
                <w:bCs/>
                <w:sz w:val="26"/>
                <w:szCs w:val="26"/>
                <w:lang w:val="de-DE"/>
              </w:rPr>
              <w:t>5.0e-005</w:t>
            </w:r>
          </w:p>
        </w:tc>
        <w:tc>
          <w:tcPr>
            <w:tcW w:w="2188" w:type="dxa"/>
            <w:vAlign w:val="center"/>
          </w:tcPr>
          <w:p w:rsidR="009D6AFF" w:rsidRPr="003B3ED1" w:rsidRDefault="009D6AFF" w:rsidP="006E379A">
            <w:pPr>
              <w:spacing w:before="0" w:after="0" w:line="276" w:lineRule="auto"/>
              <w:ind w:firstLine="0"/>
              <w:jc w:val="center"/>
              <w:rPr>
                <w:bCs/>
                <w:sz w:val="26"/>
                <w:szCs w:val="26"/>
                <w:lang w:val="de-DE"/>
              </w:rPr>
            </w:pPr>
            <w:r w:rsidRPr="003B3ED1">
              <w:rPr>
                <w:bCs/>
                <w:sz w:val="26"/>
                <w:szCs w:val="26"/>
                <w:lang w:val="de-DE"/>
              </w:rPr>
              <w:t>1.00</w:t>
            </w:r>
          </w:p>
        </w:tc>
      </w:tr>
      <w:tr w:rsidR="009D6AFF" w:rsidRPr="003B3ED1" w:rsidTr="00EA5132">
        <w:tc>
          <w:tcPr>
            <w:tcW w:w="2155" w:type="dxa"/>
            <w:vAlign w:val="center"/>
          </w:tcPr>
          <w:p w:rsidR="009D6AFF" w:rsidRPr="003B3ED1" w:rsidRDefault="009D6AFF" w:rsidP="006E379A">
            <w:pPr>
              <w:spacing w:before="0" w:after="0" w:line="276" w:lineRule="auto"/>
              <w:ind w:firstLine="0"/>
              <w:jc w:val="center"/>
              <w:rPr>
                <w:bCs/>
                <w:sz w:val="26"/>
                <w:szCs w:val="26"/>
                <w:lang w:val="de-DE"/>
              </w:rPr>
            </w:pPr>
            <w:r w:rsidRPr="003B3ED1">
              <w:rPr>
                <w:bCs/>
                <w:sz w:val="26"/>
                <w:szCs w:val="26"/>
                <w:lang w:val="de-DE"/>
              </w:rPr>
              <w:t>2</w:t>
            </w:r>
          </w:p>
        </w:tc>
        <w:tc>
          <w:tcPr>
            <w:tcW w:w="2183" w:type="dxa"/>
            <w:vAlign w:val="center"/>
          </w:tcPr>
          <w:p w:rsidR="009D6AFF" w:rsidRPr="003B3ED1" w:rsidRDefault="009D6AFF" w:rsidP="006E379A">
            <w:pPr>
              <w:spacing w:before="0" w:after="0" w:line="276" w:lineRule="auto"/>
              <w:ind w:firstLine="0"/>
              <w:jc w:val="center"/>
              <w:rPr>
                <w:bCs/>
                <w:sz w:val="26"/>
                <w:szCs w:val="26"/>
                <w:lang w:val="de-DE"/>
              </w:rPr>
            </w:pPr>
            <w:r w:rsidRPr="003B3ED1">
              <w:rPr>
                <w:lang w:val="en-US"/>
              </w:rPr>
              <w:t xml:space="preserve">215.5           </w:t>
            </w:r>
          </w:p>
        </w:tc>
        <w:tc>
          <w:tcPr>
            <w:tcW w:w="2194" w:type="dxa"/>
            <w:vAlign w:val="center"/>
          </w:tcPr>
          <w:p w:rsidR="009D6AFF" w:rsidRPr="003B3ED1" w:rsidRDefault="009D6AFF" w:rsidP="006E379A">
            <w:pPr>
              <w:spacing w:before="0" w:after="0" w:line="276" w:lineRule="auto"/>
              <w:ind w:firstLine="0"/>
              <w:jc w:val="center"/>
              <w:rPr>
                <w:bCs/>
                <w:sz w:val="26"/>
                <w:szCs w:val="26"/>
                <w:lang w:val="de-DE"/>
              </w:rPr>
            </w:pPr>
            <w:r w:rsidRPr="003B3ED1">
              <w:rPr>
                <w:lang w:val="en-US"/>
              </w:rPr>
              <w:t xml:space="preserve">7.2e-010             </w:t>
            </w:r>
          </w:p>
        </w:tc>
        <w:tc>
          <w:tcPr>
            <w:tcW w:w="2188" w:type="dxa"/>
            <w:vAlign w:val="center"/>
          </w:tcPr>
          <w:p w:rsidR="009D6AFF" w:rsidRPr="003B3ED1" w:rsidRDefault="009D6AFF" w:rsidP="006E379A">
            <w:pPr>
              <w:spacing w:before="0" w:after="0" w:line="276" w:lineRule="auto"/>
              <w:ind w:firstLine="0"/>
              <w:jc w:val="center"/>
              <w:rPr>
                <w:bCs/>
                <w:sz w:val="26"/>
                <w:szCs w:val="26"/>
                <w:lang w:val="de-DE"/>
              </w:rPr>
            </w:pPr>
            <w:r w:rsidRPr="003B3ED1">
              <w:rPr>
                <w:lang w:val="en-US"/>
              </w:rPr>
              <w:t>3.07</w:t>
            </w:r>
          </w:p>
        </w:tc>
      </w:tr>
      <w:tr w:rsidR="009D6AFF" w:rsidRPr="003B3ED1" w:rsidTr="00EA5132">
        <w:tc>
          <w:tcPr>
            <w:tcW w:w="2155" w:type="dxa"/>
            <w:vAlign w:val="center"/>
          </w:tcPr>
          <w:p w:rsidR="009D6AFF" w:rsidRPr="003B3ED1" w:rsidRDefault="009D6AFF" w:rsidP="006E379A">
            <w:pPr>
              <w:spacing w:before="0" w:after="0" w:line="276" w:lineRule="auto"/>
              <w:ind w:firstLine="0"/>
              <w:jc w:val="center"/>
              <w:rPr>
                <w:bCs/>
                <w:sz w:val="26"/>
                <w:szCs w:val="26"/>
                <w:lang w:val="de-DE"/>
              </w:rPr>
            </w:pPr>
            <w:r w:rsidRPr="003B3ED1">
              <w:rPr>
                <w:bCs/>
                <w:sz w:val="26"/>
                <w:szCs w:val="26"/>
                <w:lang w:val="de-DE"/>
              </w:rPr>
              <w:t>3</w:t>
            </w:r>
          </w:p>
        </w:tc>
        <w:tc>
          <w:tcPr>
            <w:tcW w:w="2183" w:type="dxa"/>
            <w:vAlign w:val="center"/>
          </w:tcPr>
          <w:p w:rsidR="009D6AFF" w:rsidRPr="003B3ED1" w:rsidRDefault="009D6AFF" w:rsidP="006E379A">
            <w:pPr>
              <w:spacing w:before="0" w:after="0" w:line="276" w:lineRule="auto"/>
              <w:ind w:firstLine="0"/>
              <w:jc w:val="center"/>
              <w:rPr>
                <w:bCs/>
                <w:sz w:val="26"/>
                <w:szCs w:val="26"/>
                <w:lang w:val="de-DE"/>
              </w:rPr>
            </w:pPr>
            <w:r w:rsidRPr="003B3ED1">
              <w:rPr>
                <w:lang w:val="en-US"/>
              </w:rPr>
              <w:t xml:space="preserve">89.5           </w:t>
            </w:r>
          </w:p>
        </w:tc>
        <w:tc>
          <w:tcPr>
            <w:tcW w:w="2194" w:type="dxa"/>
            <w:vAlign w:val="center"/>
          </w:tcPr>
          <w:p w:rsidR="009D6AFF" w:rsidRPr="003B3ED1" w:rsidRDefault="009D6AFF" w:rsidP="006E379A">
            <w:pPr>
              <w:spacing w:before="0" w:after="0" w:line="276" w:lineRule="auto"/>
              <w:ind w:firstLine="0"/>
              <w:jc w:val="center"/>
              <w:rPr>
                <w:bCs/>
                <w:sz w:val="26"/>
                <w:szCs w:val="26"/>
                <w:lang w:val="de-DE"/>
              </w:rPr>
            </w:pPr>
            <w:r w:rsidRPr="003B3ED1">
              <w:rPr>
                <w:lang w:val="en-US"/>
              </w:rPr>
              <w:t xml:space="preserve">1.5e-006             </w:t>
            </w:r>
          </w:p>
        </w:tc>
        <w:tc>
          <w:tcPr>
            <w:tcW w:w="2188" w:type="dxa"/>
            <w:vAlign w:val="center"/>
          </w:tcPr>
          <w:p w:rsidR="009D6AFF" w:rsidRPr="003B3ED1" w:rsidRDefault="009D6AFF" w:rsidP="006E379A">
            <w:pPr>
              <w:spacing w:before="0" w:after="0" w:line="276" w:lineRule="auto"/>
              <w:ind w:firstLine="0"/>
              <w:jc w:val="center"/>
              <w:rPr>
                <w:bCs/>
                <w:sz w:val="26"/>
                <w:szCs w:val="26"/>
                <w:lang w:val="de-DE"/>
              </w:rPr>
            </w:pPr>
            <w:r w:rsidRPr="003B3ED1">
              <w:rPr>
                <w:lang w:val="en-US"/>
              </w:rPr>
              <w:t>1.27</w:t>
            </w:r>
          </w:p>
        </w:tc>
      </w:tr>
      <w:tr w:rsidR="009D6AFF" w:rsidRPr="003B3ED1" w:rsidTr="00EA5132">
        <w:tc>
          <w:tcPr>
            <w:tcW w:w="2155" w:type="dxa"/>
            <w:vAlign w:val="center"/>
          </w:tcPr>
          <w:p w:rsidR="009D6AFF" w:rsidRPr="003B3ED1" w:rsidRDefault="009D6AFF" w:rsidP="006E379A">
            <w:pPr>
              <w:spacing w:before="0" w:after="0" w:line="276" w:lineRule="auto"/>
              <w:ind w:firstLine="0"/>
              <w:jc w:val="center"/>
              <w:rPr>
                <w:bCs/>
                <w:sz w:val="26"/>
                <w:szCs w:val="26"/>
                <w:lang w:val="de-DE"/>
              </w:rPr>
            </w:pPr>
            <w:r w:rsidRPr="003B3ED1">
              <w:rPr>
                <w:bCs/>
                <w:sz w:val="26"/>
                <w:szCs w:val="26"/>
                <w:lang w:val="de-DE"/>
              </w:rPr>
              <w:t>4</w:t>
            </w:r>
          </w:p>
        </w:tc>
        <w:tc>
          <w:tcPr>
            <w:tcW w:w="2183" w:type="dxa"/>
            <w:vAlign w:val="center"/>
          </w:tcPr>
          <w:p w:rsidR="009D6AFF" w:rsidRPr="003B3ED1" w:rsidRDefault="009D6AFF" w:rsidP="006E379A">
            <w:pPr>
              <w:spacing w:before="0" w:after="0" w:line="276" w:lineRule="auto"/>
              <w:ind w:firstLine="0"/>
              <w:jc w:val="center"/>
              <w:rPr>
                <w:bCs/>
                <w:sz w:val="26"/>
                <w:szCs w:val="26"/>
                <w:lang w:val="de-DE"/>
              </w:rPr>
            </w:pPr>
            <w:r w:rsidRPr="003B3ED1">
              <w:rPr>
                <w:lang w:val="en-US"/>
              </w:rPr>
              <w:t xml:space="preserve">14.4           </w:t>
            </w:r>
          </w:p>
        </w:tc>
        <w:tc>
          <w:tcPr>
            <w:tcW w:w="2194" w:type="dxa"/>
            <w:vAlign w:val="center"/>
          </w:tcPr>
          <w:p w:rsidR="009D6AFF" w:rsidRPr="003B3ED1" w:rsidRDefault="009D6AFF" w:rsidP="006E379A">
            <w:pPr>
              <w:spacing w:before="0" w:after="0" w:line="276" w:lineRule="auto"/>
              <w:ind w:firstLine="0"/>
              <w:jc w:val="center"/>
              <w:rPr>
                <w:bCs/>
                <w:sz w:val="26"/>
                <w:szCs w:val="26"/>
                <w:lang w:val="de-DE"/>
              </w:rPr>
            </w:pPr>
            <w:r w:rsidRPr="003B3ED1">
              <w:rPr>
                <w:lang w:val="en-US"/>
              </w:rPr>
              <w:t xml:space="preserve">2.4e-001             </w:t>
            </w:r>
          </w:p>
        </w:tc>
        <w:tc>
          <w:tcPr>
            <w:tcW w:w="2188" w:type="dxa"/>
            <w:vAlign w:val="center"/>
          </w:tcPr>
          <w:p w:rsidR="009D6AFF" w:rsidRPr="003B3ED1" w:rsidRDefault="009D6AFF" w:rsidP="006E379A">
            <w:pPr>
              <w:spacing w:before="0" w:after="0" w:line="276" w:lineRule="auto"/>
              <w:ind w:firstLine="0"/>
              <w:jc w:val="center"/>
              <w:rPr>
                <w:bCs/>
                <w:sz w:val="26"/>
                <w:szCs w:val="26"/>
                <w:lang w:val="de-DE"/>
              </w:rPr>
            </w:pPr>
            <w:r w:rsidRPr="003B3ED1">
              <w:rPr>
                <w:lang w:val="en-US"/>
              </w:rPr>
              <w:t>0.21</w:t>
            </w:r>
          </w:p>
        </w:tc>
      </w:tr>
      <w:tr w:rsidR="009D6AFF" w:rsidRPr="003B3ED1" w:rsidTr="00EA5132">
        <w:tc>
          <w:tcPr>
            <w:tcW w:w="2155" w:type="dxa"/>
            <w:vAlign w:val="center"/>
          </w:tcPr>
          <w:p w:rsidR="009D6AFF" w:rsidRPr="003B3ED1" w:rsidRDefault="009D6AFF" w:rsidP="006E379A">
            <w:pPr>
              <w:spacing w:before="0" w:after="0" w:line="276" w:lineRule="auto"/>
              <w:ind w:firstLine="0"/>
              <w:jc w:val="center"/>
              <w:rPr>
                <w:bCs/>
                <w:sz w:val="26"/>
                <w:szCs w:val="26"/>
                <w:lang w:val="de-DE"/>
              </w:rPr>
            </w:pPr>
            <w:r w:rsidRPr="003B3ED1">
              <w:rPr>
                <w:bCs/>
                <w:sz w:val="26"/>
                <w:szCs w:val="26"/>
                <w:lang w:val="de-DE"/>
              </w:rPr>
              <w:t>5</w:t>
            </w:r>
          </w:p>
        </w:tc>
        <w:tc>
          <w:tcPr>
            <w:tcW w:w="2183" w:type="dxa"/>
            <w:vAlign w:val="center"/>
          </w:tcPr>
          <w:p w:rsidR="009D6AFF" w:rsidRPr="003B3ED1" w:rsidRDefault="009D6AFF" w:rsidP="006E379A">
            <w:pPr>
              <w:spacing w:before="0" w:after="0" w:line="276" w:lineRule="auto"/>
              <w:ind w:firstLine="0"/>
              <w:jc w:val="center"/>
              <w:rPr>
                <w:bCs/>
                <w:sz w:val="26"/>
                <w:szCs w:val="26"/>
                <w:lang w:val="de-DE"/>
              </w:rPr>
            </w:pPr>
            <w:r w:rsidRPr="003B3ED1">
              <w:rPr>
                <w:lang w:val="en-US"/>
              </w:rPr>
              <w:t xml:space="preserve">13.5           </w:t>
            </w:r>
          </w:p>
        </w:tc>
        <w:tc>
          <w:tcPr>
            <w:tcW w:w="2194" w:type="dxa"/>
            <w:vAlign w:val="center"/>
          </w:tcPr>
          <w:p w:rsidR="009D6AFF" w:rsidRPr="003B3ED1" w:rsidRDefault="009D6AFF" w:rsidP="006E379A">
            <w:pPr>
              <w:spacing w:before="0" w:after="0" w:line="276" w:lineRule="auto"/>
              <w:ind w:firstLine="0"/>
              <w:jc w:val="center"/>
              <w:rPr>
                <w:bCs/>
                <w:sz w:val="26"/>
                <w:szCs w:val="26"/>
                <w:lang w:val="de-DE"/>
              </w:rPr>
            </w:pPr>
            <w:r w:rsidRPr="003B3ED1">
              <w:rPr>
                <w:lang w:val="en-US"/>
              </w:rPr>
              <w:t xml:space="preserve">4.3e-001             </w:t>
            </w:r>
          </w:p>
        </w:tc>
        <w:tc>
          <w:tcPr>
            <w:tcW w:w="2188" w:type="dxa"/>
            <w:vAlign w:val="center"/>
          </w:tcPr>
          <w:p w:rsidR="009D6AFF" w:rsidRPr="003B3ED1" w:rsidRDefault="009D6AFF" w:rsidP="006E379A">
            <w:pPr>
              <w:spacing w:before="0" w:after="0" w:line="276" w:lineRule="auto"/>
              <w:ind w:firstLine="0"/>
              <w:jc w:val="center"/>
              <w:rPr>
                <w:bCs/>
                <w:sz w:val="26"/>
                <w:szCs w:val="26"/>
                <w:lang w:val="de-DE"/>
              </w:rPr>
            </w:pPr>
            <w:r w:rsidRPr="003B3ED1">
              <w:rPr>
                <w:lang w:val="en-US"/>
              </w:rPr>
              <w:t>0.34</w:t>
            </w:r>
          </w:p>
        </w:tc>
      </w:tr>
      <w:tr w:rsidR="009D6AFF" w:rsidRPr="003B3ED1" w:rsidTr="00EA5132">
        <w:tc>
          <w:tcPr>
            <w:tcW w:w="2155" w:type="dxa"/>
            <w:vAlign w:val="center"/>
          </w:tcPr>
          <w:p w:rsidR="009D6AFF" w:rsidRPr="003B3ED1" w:rsidRDefault="009D6AFF" w:rsidP="006E379A">
            <w:pPr>
              <w:spacing w:before="0" w:after="0" w:line="276" w:lineRule="auto"/>
              <w:ind w:firstLine="0"/>
              <w:jc w:val="center"/>
              <w:rPr>
                <w:bCs/>
                <w:sz w:val="26"/>
                <w:szCs w:val="26"/>
                <w:lang w:val="de-DE"/>
              </w:rPr>
            </w:pPr>
            <w:r w:rsidRPr="003B3ED1">
              <w:rPr>
                <w:bCs/>
                <w:sz w:val="26"/>
                <w:szCs w:val="26"/>
                <w:lang w:val="de-DE"/>
              </w:rPr>
              <w:t>10</w:t>
            </w:r>
          </w:p>
        </w:tc>
        <w:tc>
          <w:tcPr>
            <w:tcW w:w="2183" w:type="dxa"/>
            <w:vAlign w:val="center"/>
          </w:tcPr>
          <w:p w:rsidR="009D6AFF" w:rsidRPr="003B3ED1" w:rsidRDefault="009D6AFF" w:rsidP="006E379A">
            <w:pPr>
              <w:spacing w:before="0" w:after="0" w:line="276" w:lineRule="auto"/>
              <w:ind w:firstLine="0"/>
              <w:jc w:val="center"/>
              <w:rPr>
                <w:bCs/>
                <w:sz w:val="26"/>
                <w:szCs w:val="26"/>
                <w:lang w:val="de-DE"/>
              </w:rPr>
            </w:pPr>
            <w:r w:rsidRPr="003B3ED1">
              <w:rPr>
                <w:lang w:val="en-US"/>
              </w:rPr>
              <w:t xml:space="preserve">12.5           </w:t>
            </w:r>
          </w:p>
        </w:tc>
        <w:tc>
          <w:tcPr>
            <w:tcW w:w="2194" w:type="dxa"/>
            <w:vAlign w:val="center"/>
          </w:tcPr>
          <w:p w:rsidR="009D6AFF" w:rsidRPr="003B3ED1" w:rsidRDefault="009D6AFF" w:rsidP="006E379A">
            <w:pPr>
              <w:spacing w:before="0" w:after="0" w:line="276" w:lineRule="auto"/>
              <w:ind w:firstLine="0"/>
              <w:jc w:val="center"/>
              <w:rPr>
                <w:bCs/>
                <w:sz w:val="26"/>
                <w:szCs w:val="26"/>
                <w:lang w:val="de-DE"/>
              </w:rPr>
            </w:pPr>
            <w:r w:rsidRPr="003B3ED1">
              <w:rPr>
                <w:lang w:val="en-US"/>
              </w:rPr>
              <w:t xml:space="preserve">4.5e-003             </w:t>
            </w:r>
          </w:p>
        </w:tc>
        <w:tc>
          <w:tcPr>
            <w:tcW w:w="2188" w:type="dxa"/>
            <w:vAlign w:val="center"/>
          </w:tcPr>
          <w:p w:rsidR="009D6AFF" w:rsidRPr="003B3ED1" w:rsidRDefault="009D6AFF" w:rsidP="006E379A">
            <w:pPr>
              <w:spacing w:before="0" w:after="0" w:line="276" w:lineRule="auto"/>
              <w:ind w:firstLine="0"/>
              <w:jc w:val="center"/>
              <w:rPr>
                <w:bCs/>
                <w:sz w:val="26"/>
                <w:szCs w:val="26"/>
                <w:lang w:val="de-DE"/>
              </w:rPr>
            </w:pPr>
            <w:r w:rsidRPr="003B3ED1">
              <w:rPr>
                <w:lang w:val="en-US"/>
              </w:rPr>
              <w:t>0.18</w:t>
            </w:r>
          </w:p>
        </w:tc>
      </w:tr>
      <w:tr w:rsidR="009D6AFF" w:rsidRPr="003B3ED1" w:rsidTr="00EA5132">
        <w:tc>
          <w:tcPr>
            <w:tcW w:w="2155" w:type="dxa"/>
            <w:vAlign w:val="center"/>
          </w:tcPr>
          <w:p w:rsidR="009D6AFF" w:rsidRPr="003B3ED1" w:rsidRDefault="009D6AFF" w:rsidP="006E379A">
            <w:pPr>
              <w:spacing w:before="0" w:after="0" w:line="276" w:lineRule="auto"/>
              <w:ind w:firstLine="0"/>
              <w:jc w:val="center"/>
              <w:rPr>
                <w:bCs/>
                <w:sz w:val="26"/>
                <w:szCs w:val="26"/>
                <w:lang w:val="de-DE"/>
              </w:rPr>
            </w:pPr>
            <w:r w:rsidRPr="003B3ED1">
              <w:rPr>
                <w:bCs/>
                <w:sz w:val="26"/>
                <w:szCs w:val="26"/>
                <w:lang w:val="de-DE"/>
              </w:rPr>
              <w:t>16</w:t>
            </w:r>
          </w:p>
        </w:tc>
        <w:tc>
          <w:tcPr>
            <w:tcW w:w="2183" w:type="dxa"/>
            <w:vAlign w:val="center"/>
          </w:tcPr>
          <w:p w:rsidR="009D6AFF" w:rsidRPr="003B3ED1" w:rsidRDefault="009D6AFF" w:rsidP="006E379A">
            <w:pPr>
              <w:spacing w:before="0" w:after="0" w:line="276" w:lineRule="auto"/>
              <w:ind w:firstLine="0"/>
              <w:jc w:val="center"/>
              <w:rPr>
                <w:bCs/>
                <w:sz w:val="26"/>
                <w:szCs w:val="26"/>
                <w:lang w:val="de-DE"/>
              </w:rPr>
            </w:pPr>
            <w:r w:rsidRPr="003B3ED1">
              <w:rPr>
                <w:lang w:val="en-US"/>
              </w:rPr>
              <w:t xml:space="preserve">3.0           </w:t>
            </w:r>
          </w:p>
        </w:tc>
        <w:tc>
          <w:tcPr>
            <w:tcW w:w="2194" w:type="dxa"/>
            <w:vAlign w:val="center"/>
          </w:tcPr>
          <w:p w:rsidR="009D6AFF" w:rsidRPr="003B3ED1" w:rsidRDefault="009D6AFF" w:rsidP="006E379A">
            <w:pPr>
              <w:spacing w:before="0" w:after="0" w:line="276" w:lineRule="auto"/>
              <w:ind w:firstLine="0"/>
              <w:jc w:val="center"/>
              <w:rPr>
                <w:bCs/>
                <w:sz w:val="26"/>
                <w:szCs w:val="26"/>
                <w:lang w:val="de-DE"/>
              </w:rPr>
            </w:pPr>
            <w:r w:rsidRPr="003B3ED1">
              <w:rPr>
                <w:lang w:val="en-US"/>
              </w:rPr>
              <w:t xml:space="preserve">1.1e-001             </w:t>
            </w:r>
          </w:p>
        </w:tc>
        <w:tc>
          <w:tcPr>
            <w:tcW w:w="2188" w:type="dxa"/>
            <w:vAlign w:val="center"/>
          </w:tcPr>
          <w:p w:rsidR="009D6AFF" w:rsidRPr="003B3ED1" w:rsidRDefault="009D6AFF" w:rsidP="006E379A">
            <w:pPr>
              <w:spacing w:before="0" w:after="0" w:line="276" w:lineRule="auto"/>
              <w:ind w:firstLine="0"/>
              <w:jc w:val="center"/>
              <w:rPr>
                <w:bCs/>
                <w:sz w:val="26"/>
                <w:szCs w:val="26"/>
                <w:lang w:val="de-DE"/>
              </w:rPr>
            </w:pPr>
            <w:r w:rsidRPr="003B3ED1">
              <w:rPr>
                <w:lang w:val="en-US"/>
              </w:rPr>
              <w:t>0.05</w:t>
            </w:r>
          </w:p>
        </w:tc>
      </w:tr>
      <w:tr w:rsidR="009D6AFF" w:rsidRPr="003B3ED1" w:rsidTr="00EA5132">
        <w:tc>
          <w:tcPr>
            <w:tcW w:w="8720" w:type="dxa"/>
            <w:gridSpan w:val="4"/>
          </w:tcPr>
          <w:p w:rsidR="009D6AFF" w:rsidRPr="003B3ED1" w:rsidRDefault="009D6AFF" w:rsidP="006E379A">
            <w:pPr>
              <w:spacing w:before="0" w:after="0" w:line="276" w:lineRule="auto"/>
              <w:ind w:firstLine="0"/>
              <w:rPr>
                <w:bCs/>
                <w:sz w:val="26"/>
                <w:szCs w:val="26"/>
                <w:lang w:val="de-DE"/>
              </w:rPr>
            </w:pPr>
            <w:proofErr w:type="spellStart"/>
            <w:r w:rsidRPr="003B3ED1">
              <w:rPr>
                <w:bCs/>
                <w:sz w:val="26"/>
                <w:szCs w:val="26"/>
                <w:lang w:val="de-DE"/>
              </w:rPr>
              <w:t>change-points</w:t>
            </w:r>
            <w:proofErr w:type="spellEnd"/>
            <w:r w:rsidRPr="003B3ED1">
              <w:rPr>
                <w:bCs/>
                <w:sz w:val="26"/>
                <w:szCs w:val="26"/>
                <w:lang w:val="de-DE"/>
              </w:rPr>
              <w:t xml:space="preserve"> </w:t>
            </w:r>
            <w:proofErr w:type="spellStart"/>
            <w:r w:rsidRPr="003B3ED1">
              <w:rPr>
                <w:bCs/>
                <w:sz w:val="26"/>
                <w:szCs w:val="26"/>
                <w:lang w:val="de-DE"/>
              </w:rPr>
              <w:t>withsegments</w:t>
            </w:r>
            <w:proofErr w:type="spellEnd"/>
            <w:r w:rsidRPr="003B3ED1">
              <w:rPr>
                <w:bCs/>
                <w:sz w:val="26"/>
                <w:szCs w:val="26"/>
                <w:lang w:val="de-DE"/>
              </w:rPr>
              <w:t xml:space="preserve">: </w:t>
            </w:r>
            <w:r w:rsidRPr="003B3ED1">
              <w:rPr>
                <w:lang w:val="en-US"/>
              </w:rPr>
              <w:t>15   233</w:t>
            </w:r>
          </w:p>
        </w:tc>
      </w:tr>
      <w:tr w:rsidR="009D6AFF" w:rsidRPr="003B3ED1" w:rsidTr="00EA5132">
        <w:tc>
          <w:tcPr>
            <w:tcW w:w="8720" w:type="dxa"/>
            <w:gridSpan w:val="4"/>
          </w:tcPr>
          <w:p w:rsidR="009D6AFF" w:rsidRPr="003B3ED1" w:rsidRDefault="009D6AFF" w:rsidP="006E379A">
            <w:pPr>
              <w:spacing w:before="0" w:after="0" w:line="276" w:lineRule="auto"/>
              <w:ind w:firstLine="0"/>
              <w:rPr>
                <w:bCs/>
                <w:sz w:val="26"/>
                <w:szCs w:val="26"/>
                <w:lang w:val="de-DE"/>
              </w:rPr>
            </w:pPr>
            <w:r w:rsidRPr="003B3ED1">
              <w:rPr>
                <w:bCs/>
                <w:sz w:val="26"/>
                <w:szCs w:val="26"/>
                <w:lang w:val="en-GB"/>
              </w:rPr>
              <w:t xml:space="preserve">p-value = </w:t>
            </w:r>
            <w:r w:rsidRPr="003B3ED1">
              <w:rPr>
                <w:lang w:val="en-US"/>
              </w:rPr>
              <w:t>1.5e-006</w:t>
            </w:r>
          </w:p>
        </w:tc>
      </w:tr>
      <w:tr w:rsidR="009D6AFF" w:rsidRPr="006E379A" w:rsidTr="00EA5132">
        <w:tc>
          <w:tcPr>
            <w:tcW w:w="8720" w:type="dxa"/>
            <w:gridSpan w:val="4"/>
          </w:tcPr>
          <w:p w:rsidR="009D6AFF" w:rsidRPr="003B3ED1" w:rsidRDefault="009D6AFF" w:rsidP="006E379A">
            <w:pPr>
              <w:spacing w:before="0" w:after="0" w:line="276" w:lineRule="auto"/>
              <w:ind w:firstLine="0"/>
              <w:rPr>
                <w:bCs/>
                <w:sz w:val="26"/>
                <w:szCs w:val="26"/>
                <w:lang w:val="en-GB"/>
              </w:rPr>
            </w:pPr>
            <w:r w:rsidRPr="003B3ED1">
              <w:rPr>
                <w:bCs/>
                <w:sz w:val="26"/>
                <w:szCs w:val="26"/>
                <w:lang w:val="en-GB"/>
              </w:rPr>
              <w:t xml:space="preserve">fitted function:    </w:t>
            </w:r>
            <w:r w:rsidRPr="003B3ED1">
              <w:rPr>
                <w:lang w:val="en-US"/>
              </w:rPr>
              <w:t>J(K) = 2750   -37.06 K log(n/K)</w:t>
            </w:r>
          </w:p>
        </w:tc>
      </w:tr>
    </w:tbl>
    <w:p w:rsidR="009D6AFF" w:rsidRPr="003B3ED1" w:rsidRDefault="009D6AFF" w:rsidP="006E379A">
      <w:pPr>
        <w:spacing w:line="276" w:lineRule="auto"/>
        <w:ind w:firstLine="0"/>
        <w:rPr>
          <w:lang w:val="en-GB"/>
        </w:rPr>
      </w:pPr>
    </w:p>
    <w:p w:rsidR="00F70782" w:rsidRDefault="00F70782" w:rsidP="006E379A">
      <w:pPr>
        <w:pStyle w:val="Titre8"/>
        <w:spacing w:line="276" w:lineRule="auto"/>
        <w:rPr>
          <w:rFonts w:hint="cs"/>
          <w:lang w:val="en-US"/>
        </w:rPr>
      </w:pPr>
    </w:p>
    <w:p w:rsidR="009D6AFF" w:rsidRPr="00F70782" w:rsidRDefault="009D6AFF" w:rsidP="00F70782">
      <w:pPr>
        <w:pStyle w:val="Titre8"/>
        <w:spacing w:line="276" w:lineRule="auto"/>
        <w:rPr>
          <w:lang w:val="en-US"/>
        </w:rPr>
      </w:pPr>
      <w:r w:rsidRPr="00F70782">
        <w:rPr>
          <w:lang w:val="en-US"/>
        </w:rPr>
        <w:t xml:space="preserve">Figure </w:t>
      </w:r>
      <w:proofErr w:type="gramStart"/>
      <w:r w:rsidRPr="00F70782">
        <w:rPr>
          <w:lang w:val="en-US"/>
        </w:rPr>
        <w:t>1.A :</w:t>
      </w:r>
      <w:proofErr w:type="gramEnd"/>
      <w:r w:rsidR="00BB732A" w:rsidRPr="00F70782">
        <w:rPr>
          <w:lang w:val="en-US"/>
        </w:rPr>
        <w:t xml:space="preserve"> detection of multiple breaks in the mean of the exchange rate series</w:t>
      </w:r>
      <w:r w:rsidRPr="00F70782">
        <w:rPr>
          <w:lang w:val="en-US"/>
        </w:rPr>
        <w:t>:</w:t>
      </w:r>
    </w:p>
    <w:p w:rsidR="009D6AFF" w:rsidRPr="003B3ED1" w:rsidRDefault="009D6AFF" w:rsidP="006E379A">
      <w:pPr>
        <w:spacing w:before="0" w:after="0" w:line="276" w:lineRule="auto"/>
        <w:ind w:firstLine="0"/>
      </w:pPr>
      <w:r>
        <w:rPr>
          <w:noProof/>
          <w:lang w:val="en-US" w:eastAsia="en-US"/>
        </w:rPr>
        <w:lastRenderedPageBreak/>
        <w:drawing>
          <wp:inline distT="0" distB="0" distL="0" distR="0">
            <wp:extent cx="5000625" cy="3743325"/>
            <wp:effectExtent l="19050" t="0" r="9525" b="0"/>
            <wp:docPr id="10" name="Image 1" descr="Description : C:\Users\hp\Desktop\resultats dcpc\dcpc Tunisia\tn m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Users\hp\Desktop\resultats dcpc\dcpc Tunisia\tn moy.JPG"/>
                    <pic:cNvPicPr>
                      <a:picLocks noChangeAspect="1" noChangeArrowheads="1"/>
                    </pic:cNvPicPr>
                  </pic:nvPicPr>
                  <pic:blipFill>
                    <a:blip r:embed="rId65"/>
                    <a:srcRect/>
                    <a:stretch>
                      <a:fillRect/>
                    </a:stretch>
                  </pic:blipFill>
                  <pic:spPr bwMode="auto">
                    <a:xfrm>
                      <a:off x="0" y="0"/>
                      <a:ext cx="5000625" cy="3743325"/>
                    </a:xfrm>
                    <a:prstGeom prst="rect">
                      <a:avLst/>
                    </a:prstGeom>
                    <a:noFill/>
                    <a:ln w="9525">
                      <a:noFill/>
                      <a:miter lim="800000"/>
                      <a:headEnd/>
                      <a:tailEnd/>
                    </a:ln>
                  </pic:spPr>
                </pic:pic>
              </a:graphicData>
            </a:graphic>
          </wp:inline>
        </w:drawing>
      </w:r>
    </w:p>
    <w:p w:rsidR="009D6AFF" w:rsidRDefault="009D6AFF" w:rsidP="006E379A">
      <w:pPr>
        <w:pStyle w:val="Titre8"/>
        <w:spacing w:line="276" w:lineRule="auto"/>
      </w:pPr>
    </w:p>
    <w:p w:rsidR="006E379A" w:rsidRDefault="006E379A" w:rsidP="006E379A"/>
    <w:p w:rsidR="006E379A" w:rsidRDefault="006E379A" w:rsidP="006E379A"/>
    <w:p w:rsidR="006E379A" w:rsidRPr="006E379A" w:rsidRDefault="006E379A" w:rsidP="006E379A"/>
    <w:p w:rsidR="0074318F" w:rsidRPr="0074318F" w:rsidRDefault="0074318F" w:rsidP="006E379A">
      <w:pPr>
        <w:spacing w:line="276" w:lineRule="auto"/>
      </w:pPr>
    </w:p>
    <w:p w:rsidR="009D6AFF" w:rsidRPr="00E64E57" w:rsidRDefault="009D6AFF" w:rsidP="006E379A">
      <w:pPr>
        <w:pStyle w:val="Titre8"/>
        <w:spacing w:line="276" w:lineRule="auto"/>
        <w:rPr>
          <w:lang w:val="en-US"/>
        </w:rPr>
      </w:pPr>
      <w:r w:rsidRPr="00E64E57">
        <w:rPr>
          <w:lang w:val="en-US"/>
        </w:rPr>
        <w:t xml:space="preserve">Figure </w:t>
      </w:r>
      <w:proofErr w:type="gramStart"/>
      <w:r w:rsidRPr="00E64E57">
        <w:rPr>
          <w:lang w:val="en-US"/>
        </w:rPr>
        <w:t>1.B :</w:t>
      </w:r>
      <w:r w:rsidR="00BB732A" w:rsidRPr="00E64E57">
        <w:rPr>
          <w:lang w:val="en-US"/>
        </w:rPr>
        <w:t>detection</w:t>
      </w:r>
      <w:proofErr w:type="gramEnd"/>
      <w:r w:rsidR="00BB732A" w:rsidRPr="00E64E57">
        <w:rPr>
          <w:lang w:val="en-US"/>
        </w:rPr>
        <w:t xml:space="preserve"> of multiple breaks in the variance of the exchange rate series</w:t>
      </w:r>
      <w:r w:rsidRPr="00E64E57">
        <w:rPr>
          <w:lang w:val="en-US"/>
        </w:rPr>
        <w:t>:</w:t>
      </w:r>
    </w:p>
    <w:p w:rsidR="009D6AFF" w:rsidRPr="003B3ED1" w:rsidRDefault="009D6AFF" w:rsidP="006E379A">
      <w:pPr>
        <w:tabs>
          <w:tab w:val="left" w:pos="1171"/>
        </w:tabs>
        <w:spacing w:line="276" w:lineRule="auto"/>
        <w:ind w:firstLine="0"/>
        <w:jc w:val="center"/>
      </w:pPr>
      <w:r>
        <w:rPr>
          <w:noProof/>
          <w:lang w:val="en-US" w:eastAsia="en-US"/>
        </w:rPr>
        <w:drawing>
          <wp:inline distT="0" distB="0" distL="0" distR="0">
            <wp:extent cx="4410075" cy="3305175"/>
            <wp:effectExtent l="19050" t="0" r="9525" b="0"/>
            <wp:docPr id="11" name="Image 2" descr="Description : C:\Users\hp\Desktop\resultats dcpc\dcpc Tunisia\tn va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C:\Users\hp\Desktop\resultats dcpc\dcpc Tunisia\tn var .jpg"/>
                    <pic:cNvPicPr>
                      <a:picLocks noChangeAspect="1" noChangeArrowheads="1"/>
                    </pic:cNvPicPr>
                  </pic:nvPicPr>
                  <pic:blipFill>
                    <a:blip r:embed="rId66"/>
                    <a:srcRect/>
                    <a:stretch>
                      <a:fillRect/>
                    </a:stretch>
                  </pic:blipFill>
                  <pic:spPr bwMode="auto">
                    <a:xfrm>
                      <a:off x="0" y="0"/>
                      <a:ext cx="4410075" cy="3305175"/>
                    </a:xfrm>
                    <a:prstGeom prst="rect">
                      <a:avLst/>
                    </a:prstGeom>
                    <a:noFill/>
                    <a:ln w="9525">
                      <a:noFill/>
                      <a:miter lim="800000"/>
                      <a:headEnd/>
                      <a:tailEnd/>
                    </a:ln>
                  </pic:spPr>
                </pic:pic>
              </a:graphicData>
            </a:graphic>
          </wp:inline>
        </w:drawing>
      </w:r>
    </w:p>
    <w:p w:rsidR="009D6AFF" w:rsidRPr="00E64E57" w:rsidRDefault="009D6AFF" w:rsidP="006E379A">
      <w:pPr>
        <w:pStyle w:val="Titre8"/>
        <w:spacing w:line="276" w:lineRule="auto"/>
        <w:rPr>
          <w:lang w:val="en-US"/>
        </w:rPr>
      </w:pPr>
      <w:r w:rsidRPr="00E64E57">
        <w:rPr>
          <w:lang w:val="en-US"/>
        </w:rPr>
        <w:lastRenderedPageBreak/>
        <w:t xml:space="preserve">Figure </w:t>
      </w:r>
      <w:proofErr w:type="gramStart"/>
      <w:r w:rsidRPr="00E64E57">
        <w:rPr>
          <w:lang w:val="en-US"/>
        </w:rPr>
        <w:t>1.C :</w:t>
      </w:r>
      <w:proofErr w:type="gramEnd"/>
      <w:r w:rsidR="00BB732A" w:rsidRPr="00E64E57">
        <w:rPr>
          <w:lang w:val="en-US"/>
        </w:rPr>
        <w:t xml:space="preserve"> detection of multiple breaks in the mean and variance of the exchange rate series</w:t>
      </w:r>
      <w:r w:rsidRPr="00E64E57">
        <w:rPr>
          <w:lang w:val="en-US"/>
        </w:rPr>
        <w:t>:</w:t>
      </w:r>
    </w:p>
    <w:p w:rsidR="009D6AFF" w:rsidRDefault="009D6AFF" w:rsidP="006E379A">
      <w:pPr>
        <w:tabs>
          <w:tab w:val="left" w:pos="1171"/>
        </w:tabs>
        <w:spacing w:line="276" w:lineRule="auto"/>
        <w:ind w:firstLine="0"/>
        <w:jc w:val="center"/>
        <w:rPr>
          <w:noProof/>
          <w:lang w:eastAsia="fr-FR"/>
        </w:rPr>
      </w:pPr>
      <w:r>
        <w:rPr>
          <w:noProof/>
          <w:lang w:val="en-US" w:eastAsia="en-US"/>
        </w:rPr>
        <w:drawing>
          <wp:inline distT="0" distB="0" distL="0" distR="0">
            <wp:extent cx="4762500" cy="3571875"/>
            <wp:effectExtent l="19050" t="0" r="0" b="0"/>
            <wp:docPr id="12" name="Image 3" descr="Description : C:\Users\hp\Desktop\resultats dcpc\dcpc Tunisia\tn moy v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C:\Users\hp\Desktop\resultats dcpc\dcpc Tunisia\tn moy var.jpg"/>
                    <pic:cNvPicPr>
                      <a:picLocks noChangeAspect="1" noChangeArrowheads="1"/>
                    </pic:cNvPicPr>
                  </pic:nvPicPr>
                  <pic:blipFill>
                    <a:blip r:embed="rId67"/>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6E379A" w:rsidRDefault="006E379A" w:rsidP="006E379A">
      <w:pPr>
        <w:jc w:val="right"/>
        <w:rPr>
          <w:lang w:eastAsia="fr-FR"/>
        </w:rPr>
      </w:pPr>
    </w:p>
    <w:p w:rsidR="006E379A" w:rsidRDefault="006E379A" w:rsidP="006E379A">
      <w:pPr>
        <w:jc w:val="right"/>
        <w:rPr>
          <w:lang w:eastAsia="fr-FR"/>
        </w:rPr>
      </w:pPr>
    </w:p>
    <w:p w:rsidR="006E379A" w:rsidRDefault="006E379A" w:rsidP="006E379A">
      <w:pPr>
        <w:jc w:val="right"/>
        <w:rPr>
          <w:lang w:eastAsia="fr-FR"/>
        </w:rPr>
      </w:pPr>
    </w:p>
    <w:p w:rsidR="006E379A" w:rsidRDefault="006E379A" w:rsidP="006E379A">
      <w:pPr>
        <w:jc w:val="right"/>
        <w:rPr>
          <w:lang w:eastAsia="fr-FR"/>
        </w:rPr>
      </w:pPr>
    </w:p>
    <w:p w:rsidR="006E379A" w:rsidRDefault="006E379A" w:rsidP="006E379A">
      <w:pPr>
        <w:jc w:val="right"/>
        <w:rPr>
          <w:lang w:eastAsia="fr-FR"/>
        </w:rPr>
      </w:pPr>
    </w:p>
    <w:p w:rsidR="006E379A" w:rsidRPr="006E379A" w:rsidRDefault="006E379A" w:rsidP="006E379A">
      <w:pPr>
        <w:jc w:val="right"/>
        <w:rPr>
          <w:lang w:eastAsia="fr-FR"/>
        </w:rPr>
      </w:pPr>
    </w:p>
    <w:p w:rsidR="009D6AFF" w:rsidRPr="00E64E57" w:rsidRDefault="009D6AFF" w:rsidP="006E379A">
      <w:pPr>
        <w:pStyle w:val="Titre8"/>
        <w:spacing w:line="276" w:lineRule="auto"/>
        <w:rPr>
          <w:lang w:val="en-US"/>
        </w:rPr>
      </w:pPr>
      <w:r w:rsidRPr="00E64E57">
        <w:rPr>
          <w:lang w:val="en-US"/>
        </w:rPr>
        <w:lastRenderedPageBreak/>
        <w:t xml:space="preserve">Figure </w:t>
      </w:r>
      <w:proofErr w:type="gramStart"/>
      <w:r w:rsidRPr="00E64E57">
        <w:rPr>
          <w:lang w:val="en-US"/>
        </w:rPr>
        <w:t>2.A :</w:t>
      </w:r>
      <w:proofErr w:type="gramEnd"/>
      <w:r w:rsidR="00CE60B0" w:rsidRPr="00E64E57">
        <w:rPr>
          <w:lang w:val="en-US"/>
        </w:rPr>
        <w:t xml:space="preserve"> detection of multiple breaks in mean of  the series of reserves</w:t>
      </w:r>
      <w:r>
        <w:rPr>
          <w:noProof/>
          <w:lang w:val="en-US" w:eastAsia="en-US"/>
        </w:rPr>
        <w:drawing>
          <wp:inline distT="0" distB="0" distL="0" distR="0">
            <wp:extent cx="4762500" cy="3571875"/>
            <wp:effectExtent l="19050" t="0" r="0" b="0"/>
            <wp:docPr id="13" name="Image 4" descr="Description : C:\Users\hp\Desktop\resultats dcpc\dcpc Tunisia\tn moy v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C:\Users\hp\Desktop\resultats dcpc\dcpc Tunisia\tn moy var.jpg"/>
                    <pic:cNvPicPr>
                      <a:picLocks noChangeAspect="1" noChangeArrowheads="1"/>
                    </pic:cNvPicPr>
                  </pic:nvPicPr>
                  <pic:blipFill>
                    <a:blip r:embed="rId67"/>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9D6AFF" w:rsidRPr="00E64E57" w:rsidRDefault="009D6AFF" w:rsidP="006E379A">
      <w:pPr>
        <w:pStyle w:val="Titre8"/>
        <w:tabs>
          <w:tab w:val="left" w:pos="1171"/>
        </w:tabs>
        <w:spacing w:line="276" w:lineRule="auto"/>
        <w:rPr>
          <w:lang w:val="en-US"/>
        </w:rPr>
      </w:pPr>
    </w:p>
    <w:p w:rsidR="009D6AFF" w:rsidRPr="00E64E57" w:rsidRDefault="009D6AFF" w:rsidP="006E379A">
      <w:pPr>
        <w:pStyle w:val="Titre8"/>
        <w:spacing w:line="276" w:lineRule="auto"/>
        <w:rPr>
          <w:lang w:val="en-US"/>
        </w:rPr>
      </w:pPr>
      <w:r w:rsidRPr="00E64E57">
        <w:rPr>
          <w:lang w:val="en-US"/>
        </w:rPr>
        <w:t xml:space="preserve">Figure </w:t>
      </w:r>
      <w:proofErr w:type="gramStart"/>
      <w:r w:rsidRPr="00E64E57">
        <w:rPr>
          <w:lang w:val="en-US"/>
        </w:rPr>
        <w:t>2.B :</w:t>
      </w:r>
      <w:proofErr w:type="gramEnd"/>
      <w:r w:rsidR="00CE60B0" w:rsidRPr="00E64E57">
        <w:rPr>
          <w:lang w:val="en-US"/>
        </w:rPr>
        <w:t xml:space="preserve"> detection of multiple breaks in the variance of the series of reserves:</w:t>
      </w:r>
    </w:p>
    <w:p w:rsidR="009D6AFF" w:rsidRDefault="009D6AFF" w:rsidP="006E379A">
      <w:pPr>
        <w:pStyle w:val="Titre8"/>
        <w:tabs>
          <w:tab w:val="left" w:pos="1171"/>
        </w:tabs>
        <w:spacing w:line="276" w:lineRule="auto"/>
        <w:rPr>
          <w:noProof/>
          <w:lang w:val="en-US" w:eastAsia="fr-FR"/>
        </w:rPr>
      </w:pPr>
      <w:r>
        <w:rPr>
          <w:noProof/>
          <w:lang w:val="en-US" w:eastAsia="en-US"/>
        </w:rPr>
        <w:drawing>
          <wp:inline distT="0" distB="0" distL="0" distR="0">
            <wp:extent cx="4762500" cy="3571875"/>
            <wp:effectExtent l="19050" t="0" r="0" b="0"/>
            <wp:docPr id="14" name="Image 5" descr="Description : C:\Users\hp\Desktop\resultats dcpc\dcpc Tunisia\rn moy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C:\Users\hp\Desktop\resultats dcpc\dcpc Tunisia\rn moy .jpg"/>
                    <pic:cNvPicPr>
                      <a:picLocks noChangeAspect="1" noChangeArrowheads="1"/>
                    </pic:cNvPicPr>
                  </pic:nvPicPr>
                  <pic:blipFill>
                    <a:blip r:embed="rId68"/>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18794B" w:rsidRDefault="0018794B" w:rsidP="006E379A">
      <w:pPr>
        <w:spacing w:line="276" w:lineRule="auto"/>
        <w:rPr>
          <w:lang w:val="en-US" w:eastAsia="fr-FR"/>
        </w:rPr>
      </w:pPr>
    </w:p>
    <w:p w:rsidR="0018794B" w:rsidRPr="0018794B" w:rsidRDefault="0018794B" w:rsidP="006E379A">
      <w:pPr>
        <w:spacing w:line="276" w:lineRule="auto"/>
        <w:rPr>
          <w:lang w:val="en-US" w:eastAsia="fr-FR"/>
        </w:rPr>
      </w:pPr>
    </w:p>
    <w:p w:rsidR="009D6AFF" w:rsidRPr="00E64E57" w:rsidRDefault="009D6AFF" w:rsidP="006E379A">
      <w:pPr>
        <w:pStyle w:val="Titre8"/>
        <w:spacing w:line="276" w:lineRule="auto"/>
        <w:rPr>
          <w:lang w:val="en-US"/>
        </w:rPr>
      </w:pPr>
      <w:r w:rsidRPr="00E64E57">
        <w:rPr>
          <w:lang w:val="en-US"/>
        </w:rPr>
        <w:t xml:space="preserve">Figure </w:t>
      </w:r>
      <w:proofErr w:type="gramStart"/>
      <w:r w:rsidRPr="00E64E57">
        <w:rPr>
          <w:lang w:val="en-US"/>
        </w:rPr>
        <w:t>2.C :</w:t>
      </w:r>
      <w:proofErr w:type="gramEnd"/>
      <w:r w:rsidR="00CE60B0" w:rsidRPr="00E64E57">
        <w:rPr>
          <w:lang w:val="en-US"/>
        </w:rPr>
        <w:t xml:space="preserve"> detection of multiple breaks in the mean and variance of series: of the reserve</w:t>
      </w:r>
      <w:r w:rsidRPr="00E64E57">
        <w:rPr>
          <w:lang w:val="en-US"/>
        </w:rPr>
        <w:t>:</w:t>
      </w:r>
    </w:p>
    <w:p w:rsidR="009D6AFF" w:rsidRPr="00444B92" w:rsidRDefault="009D6AFF" w:rsidP="006E379A">
      <w:pPr>
        <w:tabs>
          <w:tab w:val="left" w:pos="1171"/>
        </w:tabs>
        <w:spacing w:line="276" w:lineRule="auto"/>
        <w:ind w:firstLine="0"/>
        <w:jc w:val="center"/>
      </w:pPr>
      <w:r>
        <w:rPr>
          <w:noProof/>
          <w:lang w:val="en-US" w:eastAsia="en-US"/>
        </w:rPr>
        <w:lastRenderedPageBreak/>
        <w:drawing>
          <wp:inline distT="0" distB="0" distL="0" distR="0">
            <wp:extent cx="4667250" cy="3495675"/>
            <wp:effectExtent l="19050" t="0" r="0" b="0"/>
            <wp:docPr id="15" name="Image 6" descr="Description : C:\Users\hp\Desktop\resultats dcpc\dcpc Tunisia\rn v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Users\hp\Desktop\resultats dcpc\dcpc Tunisia\rn var.jpg"/>
                    <pic:cNvPicPr>
                      <a:picLocks noChangeAspect="1" noChangeArrowheads="1"/>
                    </pic:cNvPicPr>
                  </pic:nvPicPr>
                  <pic:blipFill>
                    <a:blip r:embed="rId69"/>
                    <a:srcRect/>
                    <a:stretch>
                      <a:fillRect/>
                    </a:stretch>
                  </pic:blipFill>
                  <pic:spPr bwMode="auto">
                    <a:xfrm>
                      <a:off x="0" y="0"/>
                      <a:ext cx="4667250" cy="3495675"/>
                    </a:xfrm>
                    <a:prstGeom prst="rect">
                      <a:avLst/>
                    </a:prstGeom>
                    <a:noFill/>
                    <a:ln w="9525">
                      <a:noFill/>
                      <a:miter lim="800000"/>
                      <a:headEnd/>
                      <a:tailEnd/>
                    </a:ln>
                  </pic:spPr>
                </pic:pic>
              </a:graphicData>
            </a:graphic>
          </wp:inline>
        </w:drawing>
      </w:r>
    </w:p>
    <w:p w:rsidR="00196619" w:rsidRPr="0052638F" w:rsidRDefault="00196619" w:rsidP="0019661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6" w:lineRule="atLeast"/>
        <w:rPr>
          <w:rFonts w:asciiTheme="majorBidi" w:hAnsiTheme="majorBidi" w:cstheme="majorBidi"/>
          <w:color w:val="202124"/>
          <w:sz w:val="24"/>
          <w:szCs w:val="24"/>
          <w:lang/>
        </w:rPr>
      </w:pPr>
      <w:r w:rsidRPr="0052638F">
        <w:rPr>
          <w:rFonts w:asciiTheme="majorBidi" w:hAnsiTheme="majorBidi" w:cstheme="majorBidi"/>
          <w:color w:val="202124"/>
          <w:sz w:val="24"/>
          <w:szCs w:val="24"/>
          <w:lang/>
        </w:rPr>
        <w:t>The method applied to 410 observations on the exchange rate over the period January 1980 to March 2014 makes it possible to detect possible breaks in mean, variance and mean and variance.</w:t>
      </w:r>
    </w:p>
    <w:p w:rsidR="00196619" w:rsidRPr="0052638F" w:rsidRDefault="00196619" w:rsidP="0019661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6" w:lineRule="atLeast"/>
        <w:rPr>
          <w:rFonts w:asciiTheme="majorBidi" w:hAnsiTheme="majorBidi" w:cstheme="majorBidi"/>
          <w:color w:val="202124"/>
          <w:sz w:val="24"/>
          <w:szCs w:val="24"/>
          <w:lang/>
        </w:rPr>
      </w:pPr>
      <w:r w:rsidRPr="0052638F">
        <w:rPr>
          <w:rFonts w:asciiTheme="majorBidi" w:hAnsiTheme="majorBidi" w:cstheme="majorBidi"/>
          <w:color w:val="202124"/>
          <w:sz w:val="24"/>
          <w:szCs w:val="24"/>
          <w:lang/>
        </w:rPr>
        <w:t>Table 1.A allows us to detect the sequences of turning points in the series of exchange rates, we see that this series on average is characterized by a number of sequences of breaks K whose length l (K) is zero and a very low P-value.</w:t>
      </w:r>
    </w:p>
    <w:p w:rsidR="00196619" w:rsidRPr="0052638F" w:rsidRDefault="00196619" w:rsidP="0019661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6" w:lineRule="atLeast"/>
        <w:rPr>
          <w:rFonts w:asciiTheme="majorBidi" w:hAnsiTheme="majorBidi" w:cstheme="majorBidi"/>
          <w:color w:val="202124"/>
          <w:sz w:val="24"/>
          <w:szCs w:val="24"/>
          <w:lang/>
        </w:rPr>
      </w:pPr>
      <w:r w:rsidRPr="0052638F">
        <w:rPr>
          <w:rFonts w:asciiTheme="majorBidi" w:hAnsiTheme="majorBidi" w:cstheme="majorBidi"/>
          <w:color w:val="202124"/>
          <w:sz w:val="24"/>
          <w:szCs w:val="24"/>
          <w:lang/>
        </w:rPr>
        <w:t>However, Table 1.B describes the number of breaks and their corresponding dates in terms of the variance which detects a break for the date t = 60 which corresponds to the month of November 1984.</w:t>
      </w:r>
    </w:p>
    <w:p w:rsidR="00196619" w:rsidRPr="0052638F" w:rsidRDefault="00196619" w:rsidP="0019661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6" w:lineRule="atLeast"/>
        <w:rPr>
          <w:rFonts w:asciiTheme="majorBidi" w:hAnsiTheme="majorBidi" w:cstheme="majorBidi"/>
          <w:color w:val="202124"/>
          <w:sz w:val="24"/>
          <w:szCs w:val="24"/>
        </w:rPr>
      </w:pPr>
      <w:r w:rsidRPr="0052638F">
        <w:rPr>
          <w:rFonts w:asciiTheme="majorBidi" w:hAnsiTheme="majorBidi" w:cstheme="majorBidi"/>
          <w:color w:val="202124"/>
          <w:sz w:val="24"/>
          <w:szCs w:val="24"/>
          <w:lang/>
        </w:rPr>
        <w:t xml:space="preserve">We have considered the 410 observations for the series of exchange rates taken as first difference, algorithm 1 using </w:t>
      </w:r>
      <w:proofErr w:type="spellStart"/>
      <w:r w:rsidRPr="0052638F">
        <w:rPr>
          <w:rFonts w:asciiTheme="majorBidi" w:hAnsiTheme="majorBidi" w:cstheme="majorBidi"/>
          <w:color w:val="202124"/>
          <w:sz w:val="24"/>
          <w:szCs w:val="24"/>
          <w:lang/>
        </w:rPr>
        <w:t>Matlab</w:t>
      </w:r>
      <w:proofErr w:type="spellEnd"/>
      <w:r w:rsidRPr="0052638F">
        <w:rPr>
          <w:rFonts w:asciiTheme="majorBidi" w:hAnsiTheme="majorBidi" w:cstheme="majorBidi"/>
          <w:color w:val="202124"/>
          <w:sz w:val="24"/>
          <w:szCs w:val="24"/>
          <w:lang/>
        </w:rPr>
        <w:t xml:space="preserve"> software provides us with the figures below.</w:t>
      </w:r>
    </w:p>
    <w:p w:rsidR="00196619" w:rsidRPr="0052638F" w:rsidRDefault="00196619" w:rsidP="00196619">
      <w:pPr>
        <w:shd w:val="clear" w:color="auto" w:fill="FFFFFF"/>
        <w:spacing w:after="0" w:line="240" w:lineRule="auto"/>
        <w:rPr>
          <w:rFonts w:asciiTheme="majorBidi" w:hAnsiTheme="majorBidi" w:cstheme="majorBidi"/>
          <w:color w:val="202124"/>
          <w:sz w:val="24"/>
          <w:szCs w:val="24"/>
        </w:rPr>
      </w:pPr>
      <w:r w:rsidRPr="0052638F">
        <w:rPr>
          <w:rFonts w:asciiTheme="majorBidi" w:hAnsiTheme="majorBidi" w:cstheme="majorBidi"/>
          <w:color w:val="70757A"/>
          <w:sz w:val="24"/>
          <w:szCs w:val="24"/>
        </w:rPr>
        <w:br/>
      </w:r>
    </w:p>
    <w:p w:rsidR="00196619" w:rsidRPr="0052638F" w:rsidRDefault="00196619" w:rsidP="00196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6" w:lineRule="atLeast"/>
        <w:rPr>
          <w:rFonts w:asciiTheme="majorBidi" w:hAnsiTheme="majorBidi" w:cstheme="majorBidi"/>
          <w:color w:val="202124"/>
          <w:sz w:val="24"/>
          <w:szCs w:val="24"/>
          <w:lang/>
        </w:rPr>
      </w:pPr>
      <w:r w:rsidRPr="0052638F">
        <w:rPr>
          <w:rFonts w:asciiTheme="majorBidi" w:hAnsiTheme="majorBidi" w:cstheme="majorBidi"/>
          <w:color w:val="202124"/>
          <w:sz w:val="24"/>
          <w:szCs w:val="24"/>
          <w:lang/>
        </w:rPr>
        <w:t>Figure 1.A below depicts the series with estimated break points represented by a vertical line. We note the absence of breaks in this case.</w:t>
      </w:r>
    </w:p>
    <w:p w:rsidR="00196619" w:rsidRPr="0052638F" w:rsidRDefault="00196619" w:rsidP="00196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6" w:lineRule="atLeast"/>
        <w:rPr>
          <w:rFonts w:asciiTheme="majorBidi" w:hAnsiTheme="majorBidi" w:cstheme="majorBidi"/>
          <w:color w:val="202124"/>
          <w:sz w:val="24"/>
          <w:szCs w:val="24"/>
        </w:rPr>
      </w:pPr>
      <w:r w:rsidRPr="0052638F">
        <w:rPr>
          <w:rFonts w:asciiTheme="majorBidi" w:hAnsiTheme="majorBidi" w:cstheme="majorBidi"/>
          <w:color w:val="202124"/>
          <w:sz w:val="24"/>
          <w:szCs w:val="24"/>
          <w:lang/>
        </w:rPr>
        <w:t>The one at the top translates the sequence of contrasts which are indicated by the + sign, the fitted function is drawn by a solid line and JK is represented with a circle.</w:t>
      </w:r>
    </w:p>
    <w:p w:rsidR="00196619" w:rsidRPr="0052638F" w:rsidRDefault="00196619" w:rsidP="00196619">
      <w:pPr>
        <w:shd w:val="clear" w:color="auto" w:fill="FFFFFF"/>
        <w:spacing w:after="0" w:line="240" w:lineRule="auto"/>
        <w:rPr>
          <w:rFonts w:asciiTheme="majorBidi" w:hAnsiTheme="majorBidi" w:cstheme="majorBidi"/>
          <w:color w:val="202124"/>
          <w:sz w:val="24"/>
          <w:szCs w:val="24"/>
        </w:rPr>
      </w:pPr>
      <w:r w:rsidRPr="0052638F">
        <w:rPr>
          <w:rFonts w:asciiTheme="majorBidi" w:hAnsiTheme="majorBidi" w:cstheme="majorBidi"/>
          <w:color w:val="70757A"/>
          <w:sz w:val="24"/>
          <w:szCs w:val="24"/>
        </w:rPr>
        <w:br/>
      </w:r>
    </w:p>
    <w:p w:rsidR="00196619" w:rsidRPr="0052638F" w:rsidRDefault="00196619" w:rsidP="00196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6" w:lineRule="atLeast"/>
        <w:rPr>
          <w:rFonts w:asciiTheme="majorBidi" w:hAnsiTheme="majorBidi" w:cstheme="majorBidi"/>
          <w:color w:val="202124"/>
          <w:sz w:val="24"/>
          <w:szCs w:val="24"/>
          <w:lang/>
        </w:rPr>
      </w:pPr>
      <w:r w:rsidRPr="0052638F">
        <w:rPr>
          <w:rFonts w:asciiTheme="majorBidi" w:hAnsiTheme="majorBidi" w:cstheme="majorBidi"/>
          <w:color w:val="202124"/>
          <w:sz w:val="24"/>
          <w:szCs w:val="24"/>
          <w:lang/>
        </w:rPr>
        <w:t>Figure 1.A below depicts the series with estimated break points represented by a vertical line. We note the absence of breaks in this case.</w:t>
      </w:r>
    </w:p>
    <w:p w:rsidR="00196619" w:rsidRPr="0052638F" w:rsidRDefault="00196619" w:rsidP="00196619">
      <w:pPr>
        <w:pStyle w:val="PrformatHTML"/>
        <w:shd w:val="clear" w:color="auto" w:fill="F8F9FA"/>
        <w:spacing w:line="436" w:lineRule="atLeast"/>
        <w:jc w:val="both"/>
        <w:rPr>
          <w:rStyle w:val="y2iqfc"/>
          <w:rFonts w:asciiTheme="majorBidi" w:eastAsia="SimSun" w:hAnsiTheme="majorBidi" w:cstheme="majorBidi"/>
          <w:color w:val="202124"/>
          <w:sz w:val="24"/>
          <w:szCs w:val="24"/>
          <w:rtl/>
          <w:lang w:bidi="ar-TN"/>
        </w:rPr>
      </w:pPr>
      <w:r w:rsidRPr="0052638F">
        <w:rPr>
          <w:rFonts w:asciiTheme="majorBidi" w:hAnsiTheme="majorBidi" w:cstheme="majorBidi"/>
          <w:color w:val="202124"/>
          <w:sz w:val="24"/>
          <w:szCs w:val="24"/>
          <w:lang/>
        </w:rPr>
        <w:lastRenderedPageBreak/>
        <w:t>The one at the top translates the sequence of contrasts which are indicated by the + sign, the fitted function is drawn by a sol</w:t>
      </w:r>
    </w:p>
    <w:p w:rsidR="00196619" w:rsidRPr="0052638F" w:rsidRDefault="00196619" w:rsidP="00196619">
      <w:pPr>
        <w:pStyle w:val="PrformatHTML"/>
        <w:shd w:val="clear" w:color="auto" w:fill="F8F9FA"/>
        <w:spacing w:line="436" w:lineRule="atLeast"/>
        <w:jc w:val="both"/>
        <w:rPr>
          <w:rStyle w:val="y2iqfc"/>
          <w:rFonts w:asciiTheme="majorBidi" w:eastAsia="SimSun" w:hAnsiTheme="majorBidi" w:cstheme="majorBidi"/>
          <w:color w:val="202124"/>
          <w:sz w:val="24"/>
          <w:szCs w:val="24"/>
          <w:lang/>
        </w:rPr>
      </w:pPr>
      <w:r w:rsidRPr="0052638F">
        <w:rPr>
          <w:rStyle w:val="y2iqfc"/>
          <w:rFonts w:asciiTheme="majorBidi" w:eastAsia="SimSun" w:hAnsiTheme="majorBidi" w:cstheme="majorBidi"/>
          <w:color w:val="202124"/>
          <w:sz w:val="24"/>
          <w:szCs w:val="24"/>
          <w:lang/>
        </w:rPr>
        <w:t xml:space="preserve"> Figure 1.B allows us to see a break at point t = 60 or M11 1984, the middle curve describes the sequence of </w:t>
      </w:r>
      <w:proofErr w:type="gramStart"/>
      <w:r w:rsidRPr="0052638F">
        <w:rPr>
          <w:rStyle w:val="y2iqfc"/>
          <w:rFonts w:asciiTheme="majorBidi" w:eastAsia="SimSun" w:hAnsiTheme="majorBidi" w:cstheme="majorBidi"/>
          <w:color w:val="202124"/>
          <w:sz w:val="24"/>
          <w:szCs w:val="24"/>
          <w:lang/>
        </w:rPr>
        <w:t>contrasts,</w:t>
      </w:r>
      <w:proofErr w:type="gramEnd"/>
      <w:r w:rsidRPr="0052638F">
        <w:rPr>
          <w:rStyle w:val="y2iqfc"/>
          <w:rFonts w:asciiTheme="majorBidi" w:eastAsia="SimSun" w:hAnsiTheme="majorBidi" w:cstheme="majorBidi"/>
          <w:color w:val="202124"/>
          <w:sz w:val="24"/>
          <w:szCs w:val="24"/>
          <w:lang/>
        </w:rPr>
        <w:t xml:space="preserve"> a vertical line in this case indicates the estimated number of segments.</w:t>
      </w:r>
    </w:p>
    <w:p w:rsidR="00196619" w:rsidRPr="0052638F" w:rsidRDefault="00196619" w:rsidP="00196619">
      <w:pPr>
        <w:pStyle w:val="PrformatHTML"/>
        <w:shd w:val="clear" w:color="auto" w:fill="F8F9FA"/>
        <w:spacing w:line="436" w:lineRule="atLeast"/>
        <w:jc w:val="both"/>
        <w:rPr>
          <w:rFonts w:asciiTheme="majorBidi" w:hAnsiTheme="majorBidi" w:cstheme="majorBidi"/>
          <w:color w:val="202124"/>
          <w:sz w:val="24"/>
          <w:szCs w:val="24"/>
        </w:rPr>
      </w:pPr>
      <w:r w:rsidRPr="0052638F">
        <w:rPr>
          <w:rStyle w:val="y2iqfc"/>
          <w:rFonts w:asciiTheme="majorBidi" w:eastAsia="SimSun" w:hAnsiTheme="majorBidi" w:cstheme="majorBidi"/>
          <w:color w:val="202124"/>
          <w:sz w:val="24"/>
          <w:szCs w:val="24"/>
          <w:lang/>
        </w:rPr>
        <w:t>The estimation results for the rest of the countries studied are provided by the following graphs:</w:t>
      </w:r>
    </w:p>
    <w:p w:rsidR="00196619" w:rsidRDefault="00196619" w:rsidP="006E379A">
      <w:pPr>
        <w:autoSpaceDE w:val="0"/>
        <w:autoSpaceDN w:val="0"/>
        <w:adjustRightInd w:val="0"/>
        <w:spacing w:before="0" w:after="0" w:line="276" w:lineRule="auto"/>
        <w:ind w:firstLine="0"/>
        <w:rPr>
          <w:b/>
          <w:i/>
          <w:sz w:val="26"/>
          <w:szCs w:val="26"/>
          <w:u w:val="single"/>
          <w:lang w:val="en-US"/>
        </w:rPr>
      </w:pPr>
    </w:p>
    <w:p w:rsidR="00196619" w:rsidRDefault="00196619" w:rsidP="006E379A">
      <w:pPr>
        <w:autoSpaceDE w:val="0"/>
        <w:autoSpaceDN w:val="0"/>
        <w:adjustRightInd w:val="0"/>
        <w:spacing w:before="0" w:after="0" w:line="276" w:lineRule="auto"/>
        <w:ind w:firstLine="0"/>
        <w:rPr>
          <w:b/>
          <w:i/>
          <w:sz w:val="26"/>
          <w:szCs w:val="26"/>
          <w:u w:val="single"/>
          <w:lang w:val="en-US"/>
        </w:rPr>
      </w:pPr>
    </w:p>
    <w:p w:rsidR="009D6AFF" w:rsidRPr="003B3ED1" w:rsidRDefault="009D6AFF" w:rsidP="006E379A">
      <w:pPr>
        <w:autoSpaceDE w:val="0"/>
        <w:autoSpaceDN w:val="0"/>
        <w:adjustRightInd w:val="0"/>
        <w:spacing w:before="0" w:after="0" w:line="276" w:lineRule="auto"/>
        <w:ind w:firstLine="0"/>
        <w:rPr>
          <w:rFonts w:cs="CMTI10"/>
          <w:sz w:val="26"/>
          <w:szCs w:val="26"/>
          <w:lang w:val="en-GB"/>
        </w:rPr>
      </w:pPr>
      <w:r w:rsidRPr="003B3ED1">
        <w:rPr>
          <w:b/>
          <w:i/>
          <w:sz w:val="26"/>
          <w:szCs w:val="26"/>
          <w:u w:val="single"/>
        </w:rPr>
        <w:t>Cas du Maroc :</w:t>
      </w:r>
    </w:p>
    <w:p w:rsidR="00F70782" w:rsidRPr="00F70782" w:rsidRDefault="009D6AFF" w:rsidP="00F70782">
      <w:pPr>
        <w:pStyle w:val="Titre8"/>
        <w:spacing w:line="276" w:lineRule="auto"/>
        <w:rPr>
          <w:lang w:val="en-US"/>
        </w:rPr>
      </w:pPr>
      <w:r w:rsidRPr="003B3ED1">
        <w:t xml:space="preserve">Figure 1.A </w:t>
      </w:r>
      <w:r w:rsidR="00F70782" w:rsidRPr="00F70782">
        <w:rPr>
          <w:lang w:val="en-US"/>
        </w:rPr>
        <w:t>detection of multiple breaks in the mean of the exchange rate series:</w:t>
      </w:r>
    </w:p>
    <w:p w:rsidR="009D6AFF" w:rsidRPr="003B3ED1" w:rsidRDefault="00F70782" w:rsidP="00F70782">
      <w:pPr>
        <w:pStyle w:val="Titre8"/>
        <w:spacing w:line="276" w:lineRule="auto"/>
      </w:pPr>
      <w:r w:rsidRPr="003B3ED1">
        <w:t xml:space="preserve"> </w:t>
      </w:r>
      <w:r w:rsidR="009D6AFF" w:rsidRPr="003B3ED1">
        <w:t xml:space="preserve">(1980 M1 – 2014 M3) </w:t>
      </w:r>
    </w:p>
    <w:p w:rsidR="009D6AFF" w:rsidRPr="003B3ED1" w:rsidRDefault="009D6AFF" w:rsidP="006E379A">
      <w:pPr>
        <w:autoSpaceDE w:val="0"/>
        <w:autoSpaceDN w:val="0"/>
        <w:adjustRightInd w:val="0"/>
        <w:spacing w:before="0" w:after="0" w:line="276" w:lineRule="auto"/>
        <w:ind w:firstLine="0"/>
        <w:rPr>
          <w:rFonts w:cs="CMTI10"/>
          <w:b/>
          <w:bCs/>
          <w:sz w:val="26"/>
          <w:szCs w:val="26"/>
        </w:rPr>
      </w:pPr>
      <w:r>
        <w:rPr>
          <w:noProof/>
          <w:lang w:val="en-US" w:eastAsia="en-US"/>
        </w:rPr>
        <w:drawing>
          <wp:inline distT="0" distB="0" distL="0" distR="0">
            <wp:extent cx="5753100" cy="2171700"/>
            <wp:effectExtent l="19050" t="0" r="0" b="0"/>
            <wp:docPr id="21" name="Image 16" descr="Description : C:\Users\hp\Desktop\resultats dcpc\dcpc maroc\tm m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Description : C:\Users\hp\Desktop\resultats dcpc\dcpc maroc\tm moy.jpg"/>
                    <pic:cNvPicPr>
                      <a:picLocks noChangeAspect="1" noChangeArrowheads="1"/>
                    </pic:cNvPicPr>
                  </pic:nvPicPr>
                  <pic:blipFill>
                    <a:blip r:embed="rId70"/>
                    <a:srcRect/>
                    <a:stretch>
                      <a:fillRect/>
                    </a:stretch>
                  </pic:blipFill>
                  <pic:spPr bwMode="auto">
                    <a:xfrm>
                      <a:off x="0" y="0"/>
                      <a:ext cx="5753100" cy="2171700"/>
                    </a:xfrm>
                    <a:prstGeom prst="rect">
                      <a:avLst/>
                    </a:prstGeom>
                    <a:noFill/>
                    <a:ln w="9525">
                      <a:noFill/>
                      <a:miter lim="800000"/>
                      <a:headEnd/>
                      <a:tailEnd/>
                    </a:ln>
                  </pic:spPr>
                </pic:pic>
              </a:graphicData>
            </a:graphic>
          </wp:inline>
        </w:drawing>
      </w:r>
    </w:p>
    <w:p w:rsidR="009D6AFF" w:rsidRPr="003B3ED1" w:rsidRDefault="009D6AFF" w:rsidP="00F70782">
      <w:pPr>
        <w:pStyle w:val="Titre8"/>
        <w:spacing w:line="276" w:lineRule="auto"/>
      </w:pPr>
      <w:r w:rsidRPr="003B3ED1">
        <w:t xml:space="preserve">Figure 1.B </w:t>
      </w:r>
      <w:r w:rsidR="00F70782" w:rsidRPr="00E64E57">
        <w:rPr>
          <w:lang w:val="en-US"/>
        </w:rPr>
        <w:t>detection of multiple breaks in the variance of the exchange rate series</w:t>
      </w:r>
      <w:r w:rsidR="00F70782" w:rsidRPr="003B3ED1">
        <w:t xml:space="preserve"> </w:t>
      </w:r>
      <w:r w:rsidRPr="003B3ED1">
        <w:t xml:space="preserve">(1980 M1 – 2000 M9) </w:t>
      </w:r>
    </w:p>
    <w:p w:rsidR="009D6AFF" w:rsidRPr="003B3ED1" w:rsidRDefault="009D6AFF" w:rsidP="006E379A">
      <w:pPr>
        <w:autoSpaceDE w:val="0"/>
        <w:autoSpaceDN w:val="0"/>
        <w:adjustRightInd w:val="0"/>
        <w:spacing w:before="0" w:after="0" w:line="276" w:lineRule="auto"/>
        <w:ind w:firstLine="0"/>
        <w:jc w:val="center"/>
        <w:rPr>
          <w:rFonts w:cs="CMTI10"/>
          <w:sz w:val="26"/>
          <w:szCs w:val="26"/>
        </w:rPr>
      </w:pPr>
      <w:r>
        <w:rPr>
          <w:noProof/>
          <w:lang w:val="en-US" w:eastAsia="en-US"/>
        </w:rPr>
        <w:drawing>
          <wp:inline distT="0" distB="0" distL="0" distR="0">
            <wp:extent cx="5343525" cy="1352550"/>
            <wp:effectExtent l="19050" t="0" r="9525" b="0"/>
            <wp:docPr id="22" name="Image 18" descr="Description : C:\Users\hp\Desktop\resultats dcpc\dcpc maroc\tm v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Description : C:\Users\hp\Desktop\resultats dcpc\dcpc maroc\tm var.jpg"/>
                    <pic:cNvPicPr>
                      <a:picLocks noChangeAspect="1" noChangeArrowheads="1"/>
                    </pic:cNvPicPr>
                  </pic:nvPicPr>
                  <pic:blipFill>
                    <a:blip r:embed="rId71"/>
                    <a:srcRect/>
                    <a:stretch>
                      <a:fillRect/>
                    </a:stretch>
                  </pic:blipFill>
                  <pic:spPr bwMode="auto">
                    <a:xfrm>
                      <a:off x="0" y="0"/>
                      <a:ext cx="5343525" cy="1352550"/>
                    </a:xfrm>
                    <a:prstGeom prst="rect">
                      <a:avLst/>
                    </a:prstGeom>
                    <a:noFill/>
                    <a:ln w="9525">
                      <a:noFill/>
                      <a:miter lim="800000"/>
                      <a:headEnd/>
                      <a:tailEnd/>
                    </a:ln>
                  </pic:spPr>
                </pic:pic>
              </a:graphicData>
            </a:graphic>
          </wp:inline>
        </w:drawing>
      </w:r>
    </w:p>
    <w:p w:rsidR="009D6AFF" w:rsidRPr="003B3ED1" w:rsidRDefault="009D6AFF" w:rsidP="006E379A">
      <w:pPr>
        <w:autoSpaceDE w:val="0"/>
        <w:autoSpaceDN w:val="0"/>
        <w:adjustRightInd w:val="0"/>
        <w:spacing w:before="0" w:after="0" w:line="276" w:lineRule="auto"/>
        <w:ind w:firstLine="0"/>
        <w:rPr>
          <w:rFonts w:cs="CMTI10"/>
          <w:sz w:val="26"/>
          <w:szCs w:val="26"/>
        </w:rPr>
      </w:pPr>
    </w:p>
    <w:p w:rsidR="009D6AFF" w:rsidRPr="003B3ED1" w:rsidRDefault="009D6AFF" w:rsidP="00F70782">
      <w:pPr>
        <w:pStyle w:val="Titre8"/>
        <w:spacing w:line="276" w:lineRule="auto"/>
      </w:pPr>
      <w:r w:rsidRPr="003B3ED1">
        <w:t xml:space="preserve">Figure 1.C </w:t>
      </w:r>
      <w:r w:rsidR="00F70782" w:rsidRPr="00E64E57">
        <w:rPr>
          <w:lang w:val="en-US"/>
        </w:rPr>
        <w:t>detection of multiple breaks in the mean and variance of the exchange rate series</w:t>
      </w:r>
      <w:r w:rsidR="00F70782" w:rsidRPr="003B3ED1">
        <w:t xml:space="preserve"> </w:t>
      </w:r>
      <w:r w:rsidRPr="003B3ED1">
        <w:t xml:space="preserve">(1980 M1 – 2000 M9) </w:t>
      </w:r>
    </w:p>
    <w:p w:rsidR="009D6AFF" w:rsidRPr="003B3ED1" w:rsidRDefault="009D6AFF" w:rsidP="006E379A">
      <w:pPr>
        <w:tabs>
          <w:tab w:val="left" w:pos="567"/>
        </w:tabs>
        <w:autoSpaceDE w:val="0"/>
        <w:autoSpaceDN w:val="0"/>
        <w:adjustRightInd w:val="0"/>
        <w:spacing w:before="0" w:after="0" w:line="276" w:lineRule="auto"/>
        <w:ind w:firstLine="0"/>
        <w:jc w:val="center"/>
        <w:rPr>
          <w:rFonts w:cs="CMTI10"/>
          <w:sz w:val="26"/>
          <w:szCs w:val="26"/>
        </w:rPr>
      </w:pPr>
      <w:r>
        <w:rPr>
          <w:noProof/>
          <w:lang w:val="en-US" w:eastAsia="en-US"/>
        </w:rPr>
        <w:lastRenderedPageBreak/>
        <w:drawing>
          <wp:inline distT="0" distB="0" distL="0" distR="0">
            <wp:extent cx="5343525" cy="2419350"/>
            <wp:effectExtent l="19050" t="0" r="9525" b="0"/>
            <wp:docPr id="23" name="Image 17" descr="Description : C:\Users\hp\Desktop\resultats dcpc\dcpc maroc\tm moy v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Description : C:\Users\hp\Desktop\resultats dcpc\dcpc maroc\tm moy var.jpg"/>
                    <pic:cNvPicPr>
                      <a:picLocks noChangeAspect="1" noChangeArrowheads="1"/>
                    </pic:cNvPicPr>
                  </pic:nvPicPr>
                  <pic:blipFill>
                    <a:blip r:embed="rId72"/>
                    <a:srcRect/>
                    <a:stretch>
                      <a:fillRect/>
                    </a:stretch>
                  </pic:blipFill>
                  <pic:spPr bwMode="auto">
                    <a:xfrm>
                      <a:off x="0" y="0"/>
                      <a:ext cx="5343525" cy="2419350"/>
                    </a:xfrm>
                    <a:prstGeom prst="rect">
                      <a:avLst/>
                    </a:prstGeom>
                    <a:noFill/>
                    <a:ln w="9525">
                      <a:noFill/>
                      <a:miter lim="800000"/>
                      <a:headEnd/>
                      <a:tailEnd/>
                    </a:ln>
                  </pic:spPr>
                </pic:pic>
              </a:graphicData>
            </a:graphic>
          </wp:inline>
        </w:drawing>
      </w:r>
    </w:p>
    <w:p w:rsidR="009D6AFF" w:rsidRPr="003B3ED1" w:rsidRDefault="009D6AFF" w:rsidP="006E379A">
      <w:pPr>
        <w:autoSpaceDE w:val="0"/>
        <w:autoSpaceDN w:val="0"/>
        <w:adjustRightInd w:val="0"/>
        <w:spacing w:before="0" w:after="0" w:line="276" w:lineRule="auto"/>
        <w:ind w:firstLine="0"/>
        <w:rPr>
          <w:rFonts w:cs="CMTI10"/>
          <w:sz w:val="26"/>
          <w:szCs w:val="26"/>
          <w:lang w:val="en-GB"/>
        </w:rPr>
      </w:pPr>
      <w:r>
        <w:rPr>
          <w:b/>
          <w:i/>
          <w:sz w:val="26"/>
          <w:szCs w:val="26"/>
          <w:u w:val="single"/>
        </w:rPr>
        <w:br w:type="column"/>
      </w:r>
      <w:r w:rsidRPr="003B3ED1">
        <w:rPr>
          <w:b/>
          <w:i/>
          <w:sz w:val="26"/>
          <w:szCs w:val="26"/>
          <w:u w:val="single"/>
        </w:rPr>
        <w:lastRenderedPageBreak/>
        <w:t xml:space="preserve">Cas de </w:t>
      </w:r>
      <w:proofErr w:type="gramStart"/>
      <w:r w:rsidRPr="003B3ED1">
        <w:rPr>
          <w:b/>
          <w:i/>
          <w:sz w:val="26"/>
          <w:szCs w:val="26"/>
          <w:u w:val="single"/>
        </w:rPr>
        <w:t>l’</w:t>
      </w:r>
      <w:proofErr w:type="spellStart"/>
      <w:r w:rsidRPr="003B3ED1">
        <w:rPr>
          <w:b/>
          <w:i/>
          <w:sz w:val="26"/>
          <w:szCs w:val="26"/>
          <w:u w:val="single"/>
        </w:rPr>
        <w:t>Algerie</w:t>
      </w:r>
      <w:proofErr w:type="spellEnd"/>
      <w:r w:rsidRPr="003B3ED1">
        <w:rPr>
          <w:b/>
          <w:i/>
          <w:sz w:val="26"/>
          <w:szCs w:val="26"/>
          <w:u w:val="single"/>
        </w:rPr>
        <w:t xml:space="preserve">  :</w:t>
      </w:r>
      <w:proofErr w:type="gramEnd"/>
    </w:p>
    <w:p w:rsidR="00F70782" w:rsidRPr="00F70782" w:rsidRDefault="009D6AFF" w:rsidP="00F70782">
      <w:pPr>
        <w:pStyle w:val="Titre8"/>
        <w:spacing w:line="276" w:lineRule="auto"/>
        <w:rPr>
          <w:lang w:val="en-US"/>
        </w:rPr>
      </w:pPr>
      <w:r w:rsidRPr="003B3ED1">
        <w:t xml:space="preserve">Figure 1.A </w:t>
      </w:r>
      <w:r w:rsidR="00F70782" w:rsidRPr="00F70782">
        <w:rPr>
          <w:lang w:val="en-US"/>
        </w:rPr>
        <w:t>detection of multiple breaks in the mean of the exchange rate series:</w:t>
      </w:r>
    </w:p>
    <w:p w:rsidR="009D6AFF" w:rsidRPr="003B3ED1" w:rsidRDefault="00F70782" w:rsidP="00F70782">
      <w:pPr>
        <w:pStyle w:val="Titre8"/>
        <w:spacing w:line="276" w:lineRule="auto"/>
      </w:pPr>
      <w:r w:rsidRPr="003B3ED1">
        <w:t xml:space="preserve"> </w:t>
      </w:r>
      <w:r w:rsidR="009D6AFF" w:rsidRPr="003B3ED1">
        <w:t xml:space="preserve">(1980 M1 – 2014 M3) </w:t>
      </w:r>
    </w:p>
    <w:p w:rsidR="009D6AFF" w:rsidRPr="003B3ED1" w:rsidRDefault="009D6AFF" w:rsidP="006E379A">
      <w:pPr>
        <w:autoSpaceDE w:val="0"/>
        <w:autoSpaceDN w:val="0"/>
        <w:adjustRightInd w:val="0"/>
        <w:spacing w:before="0" w:after="0" w:line="276" w:lineRule="auto"/>
        <w:ind w:firstLine="0"/>
        <w:jc w:val="center"/>
        <w:rPr>
          <w:rFonts w:cs="CMTI10"/>
          <w:sz w:val="26"/>
          <w:szCs w:val="26"/>
        </w:rPr>
      </w:pPr>
      <w:r>
        <w:rPr>
          <w:rFonts w:cs="CMTI10"/>
          <w:noProof/>
          <w:sz w:val="26"/>
          <w:szCs w:val="26"/>
          <w:lang w:val="en-US" w:eastAsia="en-US"/>
        </w:rPr>
        <w:drawing>
          <wp:inline distT="0" distB="0" distL="0" distR="0">
            <wp:extent cx="4324350" cy="3248025"/>
            <wp:effectExtent l="19050" t="0" r="0" b="0"/>
            <wp:docPr id="24" name="Image 24" descr="tal m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al moy"/>
                    <pic:cNvPicPr>
                      <a:picLocks noChangeAspect="1" noChangeArrowheads="1"/>
                    </pic:cNvPicPr>
                  </pic:nvPicPr>
                  <pic:blipFill>
                    <a:blip r:embed="rId73"/>
                    <a:srcRect/>
                    <a:stretch>
                      <a:fillRect/>
                    </a:stretch>
                  </pic:blipFill>
                  <pic:spPr bwMode="auto">
                    <a:xfrm>
                      <a:off x="0" y="0"/>
                      <a:ext cx="4324350" cy="3248025"/>
                    </a:xfrm>
                    <a:prstGeom prst="rect">
                      <a:avLst/>
                    </a:prstGeom>
                    <a:noFill/>
                    <a:ln w="9525">
                      <a:noFill/>
                      <a:miter lim="800000"/>
                      <a:headEnd/>
                      <a:tailEnd/>
                    </a:ln>
                  </pic:spPr>
                </pic:pic>
              </a:graphicData>
            </a:graphic>
          </wp:inline>
        </w:drawing>
      </w:r>
    </w:p>
    <w:p w:rsidR="009D6AFF" w:rsidRPr="003B3ED1" w:rsidRDefault="009D6AFF" w:rsidP="00F70782">
      <w:pPr>
        <w:pStyle w:val="Titre8"/>
        <w:spacing w:line="276" w:lineRule="auto"/>
      </w:pPr>
      <w:r w:rsidRPr="003B3ED1">
        <w:t xml:space="preserve">Figure 1.B </w:t>
      </w:r>
      <w:r w:rsidR="00F70782" w:rsidRPr="00E64E57">
        <w:rPr>
          <w:lang w:val="en-US"/>
        </w:rPr>
        <w:t>detection of multiple breaks in the variance of the exchange rate series</w:t>
      </w:r>
      <w:r w:rsidR="00F70782" w:rsidRPr="003B3ED1">
        <w:t xml:space="preserve"> </w:t>
      </w:r>
      <w:r w:rsidRPr="003B3ED1">
        <w:t xml:space="preserve">(1980 M1 – 2000 M9) </w:t>
      </w:r>
    </w:p>
    <w:p w:rsidR="009D6AFF" w:rsidRPr="003B3ED1" w:rsidRDefault="009D6AFF" w:rsidP="006E379A">
      <w:pPr>
        <w:autoSpaceDE w:val="0"/>
        <w:autoSpaceDN w:val="0"/>
        <w:adjustRightInd w:val="0"/>
        <w:spacing w:before="0" w:after="0" w:line="276" w:lineRule="auto"/>
        <w:ind w:firstLine="0"/>
        <w:jc w:val="center"/>
        <w:rPr>
          <w:rFonts w:cs="CMTI10"/>
          <w:sz w:val="26"/>
          <w:szCs w:val="26"/>
        </w:rPr>
      </w:pPr>
    </w:p>
    <w:p w:rsidR="009D6AFF" w:rsidRDefault="009D6AFF" w:rsidP="006E379A">
      <w:pPr>
        <w:autoSpaceDE w:val="0"/>
        <w:autoSpaceDN w:val="0"/>
        <w:adjustRightInd w:val="0"/>
        <w:spacing w:before="0" w:after="0" w:line="276" w:lineRule="auto"/>
        <w:ind w:firstLine="0"/>
        <w:jc w:val="center"/>
        <w:rPr>
          <w:rFonts w:cs="CMTI10"/>
          <w:sz w:val="26"/>
          <w:szCs w:val="26"/>
        </w:rPr>
      </w:pPr>
      <w:r>
        <w:rPr>
          <w:rFonts w:cs="CMTI10"/>
          <w:noProof/>
          <w:sz w:val="26"/>
          <w:szCs w:val="26"/>
          <w:lang w:val="en-US" w:eastAsia="en-US"/>
        </w:rPr>
        <w:drawing>
          <wp:inline distT="0" distB="0" distL="0" distR="0">
            <wp:extent cx="4533900" cy="3390900"/>
            <wp:effectExtent l="19050" t="0" r="0" b="0"/>
            <wp:docPr id="36" name="Image 36" descr="tal 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al var"/>
                    <pic:cNvPicPr>
                      <a:picLocks noChangeAspect="1" noChangeArrowheads="1"/>
                    </pic:cNvPicPr>
                  </pic:nvPicPr>
                  <pic:blipFill>
                    <a:blip r:embed="rId74"/>
                    <a:srcRect/>
                    <a:stretch>
                      <a:fillRect/>
                    </a:stretch>
                  </pic:blipFill>
                  <pic:spPr bwMode="auto">
                    <a:xfrm>
                      <a:off x="0" y="0"/>
                      <a:ext cx="4533900" cy="3390900"/>
                    </a:xfrm>
                    <a:prstGeom prst="rect">
                      <a:avLst/>
                    </a:prstGeom>
                    <a:noFill/>
                    <a:ln w="9525">
                      <a:noFill/>
                      <a:miter lim="800000"/>
                      <a:headEnd/>
                      <a:tailEnd/>
                    </a:ln>
                  </pic:spPr>
                </pic:pic>
              </a:graphicData>
            </a:graphic>
          </wp:inline>
        </w:drawing>
      </w:r>
    </w:p>
    <w:p w:rsidR="0018794B" w:rsidRDefault="0018794B" w:rsidP="006E379A">
      <w:pPr>
        <w:autoSpaceDE w:val="0"/>
        <w:autoSpaceDN w:val="0"/>
        <w:adjustRightInd w:val="0"/>
        <w:spacing w:before="0" w:after="0" w:line="276" w:lineRule="auto"/>
        <w:ind w:firstLine="0"/>
        <w:jc w:val="center"/>
        <w:rPr>
          <w:rFonts w:cs="CMTI10"/>
          <w:sz w:val="26"/>
          <w:szCs w:val="26"/>
        </w:rPr>
      </w:pPr>
    </w:p>
    <w:p w:rsidR="006E379A" w:rsidRDefault="006E379A" w:rsidP="006E379A">
      <w:pPr>
        <w:autoSpaceDE w:val="0"/>
        <w:autoSpaceDN w:val="0"/>
        <w:adjustRightInd w:val="0"/>
        <w:spacing w:before="0" w:after="0" w:line="276" w:lineRule="auto"/>
        <w:ind w:firstLine="0"/>
        <w:jc w:val="center"/>
        <w:rPr>
          <w:rFonts w:cs="CMTI10"/>
          <w:sz w:val="26"/>
          <w:szCs w:val="26"/>
        </w:rPr>
      </w:pPr>
    </w:p>
    <w:p w:rsidR="006E379A" w:rsidRDefault="006E379A" w:rsidP="006E379A">
      <w:pPr>
        <w:autoSpaceDE w:val="0"/>
        <w:autoSpaceDN w:val="0"/>
        <w:adjustRightInd w:val="0"/>
        <w:spacing w:before="0" w:after="0" w:line="276" w:lineRule="auto"/>
        <w:ind w:firstLine="0"/>
        <w:jc w:val="center"/>
        <w:rPr>
          <w:rFonts w:cs="CMTI10"/>
          <w:sz w:val="26"/>
          <w:szCs w:val="26"/>
        </w:rPr>
      </w:pPr>
    </w:p>
    <w:p w:rsidR="006E379A" w:rsidRPr="003B3ED1" w:rsidRDefault="006E379A" w:rsidP="006E379A">
      <w:pPr>
        <w:autoSpaceDE w:val="0"/>
        <w:autoSpaceDN w:val="0"/>
        <w:adjustRightInd w:val="0"/>
        <w:spacing w:before="0" w:after="0" w:line="276" w:lineRule="auto"/>
        <w:ind w:firstLine="0"/>
        <w:jc w:val="center"/>
        <w:rPr>
          <w:rFonts w:cs="CMTI10"/>
          <w:sz w:val="26"/>
          <w:szCs w:val="26"/>
        </w:rPr>
      </w:pPr>
    </w:p>
    <w:p w:rsidR="009D6AFF" w:rsidRPr="003B3ED1" w:rsidRDefault="009D6AFF" w:rsidP="00F70782">
      <w:pPr>
        <w:pStyle w:val="Titre8"/>
        <w:spacing w:line="276" w:lineRule="auto"/>
      </w:pPr>
      <w:r w:rsidRPr="003B3ED1">
        <w:lastRenderedPageBreak/>
        <w:t xml:space="preserve">Figure 1.C </w:t>
      </w:r>
      <w:r w:rsidR="00F70782" w:rsidRPr="00E64E57">
        <w:rPr>
          <w:lang w:val="en-US"/>
        </w:rPr>
        <w:t>detection of multiple breaks in the mean and variance of the exchange rate series</w:t>
      </w:r>
      <w:r w:rsidR="00F70782" w:rsidRPr="003B3ED1">
        <w:t xml:space="preserve"> </w:t>
      </w:r>
      <w:r w:rsidRPr="003B3ED1">
        <w:t xml:space="preserve">(1980 M1 – 2000 M9) </w:t>
      </w:r>
    </w:p>
    <w:p w:rsidR="009D6AFF" w:rsidRPr="003B3ED1" w:rsidRDefault="009D6AFF" w:rsidP="006E379A">
      <w:pPr>
        <w:tabs>
          <w:tab w:val="left" w:pos="567"/>
        </w:tabs>
        <w:autoSpaceDE w:val="0"/>
        <w:autoSpaceDN w:val="0"/>
        <w:adjustRightInd w:val="0"/>
        <w:spacing w:before="0" w:after="0" w:line="276" w:lineRule="auto"/>
        <w:ind w:firstLine="0"/>
        <w:jc w:val="center"/>
        <w:rPr>
          <w:rFonts w:cs="CMTI10"/>
          <w:sz w:val="26"/>
          <w:szCs w:val="26"/>
        </w:rPr>
      </w:pPr>
    </w:p>
    <w:p w:rsidR="009D6AFF" w:rsidRPr="003B3ED1" w:rsidRDefault="009D6AFF" w:rsidP="006E379A">
      <w:pPr>
        <w:autoSpaceDE w:val="0"/>
        <w:autoSpaceDN w:val="0"/>
        <w:adjustRightInd w:val="0"/>
        <w:spacing w:before="0" w:after="0" w:line="276" w:lineRule="auto"/>
        <w:ind w:firstLine="0"/>
        <w:rPr>
          <w:rFonts w:cs="CMTI10"/>
          <w:sz w:val="26"/>
          <w:szCs w:val="26"/>
        </w:rPr>
      </w:pPr>
      <w:r>
        <w:rPr>
          <w:rFonts w:cs="CMTI10"/>
          <w:noProof/>
          <w:sz w:val="26"/>
          <w:szCs w:val="26"/>
          <w:lang w:val="en-US" w:eastAsia="en-US"/>
        </w:rPr>
        <w:drawing>
          <wp:inline distT="0" distB="0" distL="0" distR="0">
            <wp:extent cx="5343525" cy="4000500"/>
            <wp:effectExtent l="19050" t="0" r="9525" b="0"/>
            <wp:docPr id="25" name="Image 25" descr="tal moy v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al moy var "/>
                    <pic:cNvPicPr>
                      <a:picLocks noChangeAspect="1" noChangeArrowheads="1"/>
                    </pic:cNvPicPr>
                  </pic:nvPicPr>
                  <pic:blipFill>
                    <a:blip r:embed="rId75"/>
                    <a:srcRect/>
                    <a:stretch>
                      <a:fillRect/>
                    </a:stretch>
                  </pic:blipFill>
                  <pic:spPr bwMode="auto">
                    <a:xfrm>
                      <a:off x="0" y="0"/>
                      <a:ext cx="5343525" cy="4000500"/>
                    </a:xfrm>
                    <a:prstGeom prst="rect">
                      <a:avLst/>
                    </a:prstGeom>
                    <a:noFill/>
                    <a:ln w="9525">
                      <a:noFill/>
                      <a:miter lim="800000"/>
                      <a:headEnd/>
                      <a:tailEnd/>
                    </a:ln>
                  </pic:spPr>
                </pic:pic>
              </a:graphicData>
            </a:graphic>
          </wp:inline>
        </w:drawing>
      </w:r>
    </w:p>
    <w:p w:rsidR="009D6AFF" w:rsidRPr="003B3ED1" w:rsidRDefault="009D6AFF" w:rsidP="006E379A">
      <w:pPr>
        <w:autoSpaceDE w:val="0"/>
        <w:autoSpaceDN w:val="0"/>
        <w:adjustRightInd w:val="0"/>
        <w:spacing w:before="0" w:after="0" w:line="276" w:lineRule="auto"/>
        <w:ind w:firstLine="0"/>
        <w:rPr>
          <w:rFonts w:cs="CMTI10"/>
          <w:sz w:val="26"/>
          <w:szCs w:val="26"/>
        </w:rPr>
      </w:pPr>
    </w:p>
    <w:p w:rsidR="009D6AFF" w:rsidRPr="003B3ED1" w:rsidRDefault="009D6AFF" w:rsidP="006E379A">
      <w:pPr>
        <w:autoSpaceDE w:val="0"/>
        <w:autoSpaceDN w:val="0"/>
        <w:adjustRightInd w:val="0"/>
        <w:spacing w:before="0" w:after="0" w:line="276" w:lineRule="auto"/>
        <w:ind w:firstLine="0"/>
        <w:rPr>
          <w:rFonts w:cs="CMTI10"/>
          <w:sz w:val="26"/>
          <w:szCs w:val="26"/>
        </w:rPr>
      </w:pPr>
    </w:p>
    <w:p w:rsidR="009D6AFF" w:rsidRPr="003B3ED1" w:rsidRDefault="009D6AFF" w:rsidP="006E379A">
      <w:pPr>
        <w:autoSpaceDE w:val="0"/>
        <w:autoSpaceDN w:val="0"/>
        <w:adjustRightInd w:val="0"/>
        <w:spacing w:before="0" w:after="0" w:line="276" w:lineRule="auto"/>
        <w:ind w:firstLine="0"/>
        <w:rPr>
          <w:rFonts w:cs="CMTI10"/>
          <w:sz w:val="26"/>
          <w:szCs w:val="26"/>
        </w:rPr>
      </w:pPr>
    </w:p>
    <w:p w:rsidR="009D6AFF" w:rsidRPr="003B3ED1" w:rsidRDefault="009D6AFF" w:rsidP="006E379A">
      <w:pPr>
        <w:autoSpaceDE w:val="0"/>
        <w:autoSpaceDN w:val="0"/>
        <w:adjustRightInd w:val="0"/>
        <w:spacing w:before="0" w:after="0" w:line="276" w:lineRule="auto"/>
        <w:ind w:firstLine="0"/>
        <w:rPr>
          <w:rFonts w:cs="CMTI10"/>
          <w:sz w:val="26"/>
          <w:szCs w:val="26"/>
          <w:lang w:val="en-GB"/>
        </w:rPr>
      </w:pPr>
      <w:r>
        <w:rPr>
          <w:b/>
          <w:i/>
          <w:sz w:val="26"/>
          <w:szCs w:val="26"/>
          <w:u w:val="single"/>
        </w:rPr>
        <w:br w:type="page"/>
      </w:r>
      <w:r w:rsidRPr="003B3ED1">
        <w:rPr>
          <w:b/>
          <w:i/>
          <w:sz w:val="26"/>
          <w:szCs w:val="26"/>
          <w:u w:val="single"/>
        </w:rPr>
        <w:lastRenderedPageBreak/>
        <w:t xml:space="preserve">Cas de </w:t>
      </w:r>
      <w:proofErr w:type="gramStart"/>
      <w:r w:rsidRPr="003B3ED1">
        <w:rPr>
          <w:b/>
          <w:i/>
          <w:sz w:val="26"/>
          <w:szCs w:val="26"/>
          <w:u w:val="single"/>
        </w:rPr>
        <w:t>l’Egypte  :</w:t>
      </w:r>
      <w:proofErr w:type="gramEnd"/>
    </w:p>
    <w:p w:rsidR="009D6AFF" w:rsidRPr="003B3ED1" w:rsidRDefault="009D6AFF" w:rsidP="006E379A">
      <w:pPr>
        <w:autoSpaceDE w:val="0"/>
        <w:autoSpaceDN w:val="0"/>
        <w:adjustRightInd w:val="0"/>
        <w:spacing w:before="0" w:after="0" w:line="276" w:lineRule="auto"/>
        <w:ind w:firstLine="0"/>
        <w:rPr>
          <w:rFonts w:cs="CMTI10"/>
          <w:sz w:val="26"/>
          <w:szCs w:val="26"/>
        </w:rPr>
      </w:pPr>
    </w:p>
    <w:p w:rsidR="00F70782" w:rsidRPr="00F70782" w:rsidRDefault="009D6AFF" w:rsidP="00F70782">
      <w:pPr>
        <w:pStyle w:val="Titre8"/>
        <w:spacing w:line="276" w:lineRule="auto"/>
        <w:rPr>
          <w:lang w:val="en-US"/>
        </w:rPr>
      </w:pPr>
      <w:r w:rsidRPr="003B3ED1">
        <w:t xml:space="preserve">Figure 1.A </w:t>
      </w:r>
      <w:r w:rsidR="00F70782" w:rsidRPr="00F70782">
        <w:rPr>
          <w:lang w:val="en-US"/>
        </w:rPr>
        <w:t>detection of multiple breaks in the mean of the exchange rate series:</w:t>
      </w:r>
    </w:p>
    <w:p w:rsidR="009D6AFF" w:rsidRPr="003B3ED1" w:rsidRDefault="009D6AFF" w:rsidP="00F70782">
      <w:pPr>
        <w:pStyle w:val="Titre8"/>
        <w:spacing w:line="276" w:lineRule="auto"/>
      </w:pPr>
      <w:r w:rsidRPr="003B3ED1">
        <w:t xml:space="preserve"> (1980 M1 – 2014 M3) </w:t>
      </w:r>
    </w:p>
    <w:p w:rsidR="009D6AFF" w:rsidRPr="003B3ED1" w:rsidRDefault="009D6AFF" w:rsidP="006E379A">
      <w:pPr>
        <w:autoSpaceDE w:val="0"/>
        <w:autoSpaceDN w:val="0"/>
        <w:adjustRightInd w:val="0"/>
        <w:spacing w:before="0" w:after="0" w:line="276" w:lineRule="auto"/>
        <w:ind w:firstLine="0"/>
        <w:rPr>
          <w:rFonts w:cs="CMTI10"/>
          <w:b/>
          <w:bCs/>
          <w:sz w:val="26"/>
          <w:szCs w:val="26"/>
        </w:rPr>
      </w:pPr>
    </w:p>
    <w:p w:rsidR="009D6AFF" w:rsidRPr="003B3ED1" w:rsidRDefault="009D6AFF" w:rsidP="006E379A">
      <w:pPr>
        <w:autoSpaceDE w:val="0"/>
        <w:autoSpaceDN w:val="0"/>
        <w:adjustRightInd w:val="0"/>
        <w:spacing w:before="0" w:after="0" w:line="276" w:lineRule="auto"/>
        <w:ind w:firstLine="0"/>
        <w:rPr>
          <w:rFonts w:cs="CMTI10"/>
          <w:b/>
          <w:bCs/>
          <w:sz w:val="26"/>
          <w:szCs w:val="26"/>
        </w:rPr>
      </w:pPr>
      <w:r>
        <w:rPr>
          <w:noProof/>
          <w:lang w:val="en-US" w:eastAsia="en-US"/>
        </w:rPr>
        <w:drawing>
          <wp:inline distT="0" distB="0" distL="0" distR="0">
            <wp:extent cx="5743575" cy="1847850"/>
            <wp:effectExtent l="19050" t="0" r="9525" b="0"/>
            <wp:docPr id="26" name="Image 9" descr="Description : C:\Users\hp\Desktop\resultats dcpc\dcpc egypt\te moy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C:\Users\hp\Desktop\resultats dcpc\dcpc egypt\te moy .jpg"/>
                    <pic:cNvPicPr>
                      <a:picLocks noChangeAspect="1" noChangeArrowheads="1"/>
                    </pic:cNvPicPr>
                  </pic:nvPicPr>
                  <pic:blipFill>
                    <a:blip r:embed="rId76"/>
                    <a:srcRect/>
                    <a:stretch>
                      <a:fillRect/>
                    </a:stretch>
                  </pic:blipFill>
                  <pic:spPr bwMode="auto">
                    <a:xfrm>
                      <a:off x="0" y="0"/>
                      <a:ext cx="5743575" cy="1847850"/>
                    </a:xfrm>
                    <a:prstGeom prst="rect">
                      <a:avLst/>
                    </a:prstGeom>
                    <a:noFill/>
                    <a:ln w="9525">
                      <a:noFill/>
                      <a:miter lim="800000"/>
                      <a:headEnd/>
                      <a:tailEnd/>
                    </a:ln>
                  </pic:spPr>
                </pic:pic>
              </a:graphicData>
            </a:graphic>
          </wp:inline>
        </w:drawing>
      </w:r>
    </w:p>
    <w:p w:rsidR="009D6AFF" w:rsidRPr="003B3ED1" w:rsidRDefault="009D6AFF" w:rsidP="006E379A">
      <w:pPr>
        <w:autoSpaceDE w:val="0"/>
        <w:autoSpaceDN w:val="0"/>
        <w:adjustRightInd w:val="0"/>
        <w:spacing w:before="0" w:after="0" w:line="276" w:lineRule="auto"/>
        <w:ind w:firstLine="0"/>
        <w:jc w:val="center"/>
        <w:rPr>
          <w:rFonts w:cs="CMTI10"/>
          <w:sz w:val="26"/>
          <w:szCs w:val="26"/>
        </w:rPr>
      </w:pPr>
    </w:p>
    <w:p w:rsidR="009D6AFF" w:rsidRPr="003B3ED1" w:rsidRDefault="009D6AFF" w:rsidP="00F70782">
      <w:pPr>
        <w:pStyle w:val="Titre8"/>
        <w:spacing w:line="276" w:lineRule="auto"/>
      </w:pPr>
      <w:r w:rsidRPr="003B3ED1">
        <w:t xml:space="preserve">Figure 1.B </w:t>
      </w:r>
      <w:r w:rsidR="00F70782" w:rsidRPr="00E64E57">
        <w:rPr>
          <w:lang w:val="en-US"/>
        </w:rPr>
        <w:t>detection of multiple breaks in the variance of the exchange rate series</w:t>
      </w:r>
      <w:r w:rsidR="00F70782" w:rsidRPr="003B3ED1">
        <w:t xml:space="preserve"> </w:t>
      </w:r>
      <w:r w:rsidRPr="003B3ED1">
        <w:t xml:space="preserve">(1980 M1 – 2000 M9) </w:t>
      </w:r>
    </w:p>
    <w:p w:rsidR="009D6AFF" w:rsidRPr="003B3ED1" w:rsidRDefault="009D6AFF" w:rsidP="006E379A">
      <w:pPr>
        <w:autoSpaceDE w:val="0"/>
        <w:autoSpaceDN w:val="0"/>
        <w:adjustRightInd w:val="0"/>
        <w:spacing w:before="0" w:after="0" w:line="276" w:lineRule="auto"/>
        <w:ind w:firstLine="0"/>
        <w:jc w:val="center"/>
        <w:rPr>
          <w:rFonts w:cs="CMTI10"/>
          <w:sz w:val="26"/>
          <w:szCs w:val="26"/>
        </w:rPr>
      </w:pPr>
    </w:p>
    <w:p w:rsidR="009D6AFF" w:rsidRPr="003B3ED1" w:rsidRDefault="009D6AFF" w:rsidP="006E379A">
      <w:pPr>
        <w:autoSpaceDE w:val="0"/>
        <w:autoSpaceDN w:val="0"/>
        <w:adjustRightInd w:val="0"/>
        <w:spacing w:before="0" w:after="0" w:line="276" w:lineRule="auto"/>
        <w:ind w:firstLine="0"/>
        <w:jc w:val="center"/>
        <w:rPr>
          <w:rFonts w:cs="CMTI10"/>
          <w:sz w:val="26"/>
          <w:szCs w:val="26"/>
        </w:rPr>
      </w:pPr>
      <w:r>
        <w:rPr>
          <w:noProof/>
          <w:lang w:val="en-US" w:eastAsia="en-US"/>
        </w:rPr>
        <w:drawing>
          <wp:inline distT="0" distB="0" distL="0" distR="0">
            <wp:extent cx="5343525" cy="1628775"/>
            <wp:effectExtent l="19050" t="0" r="9525" b="0"/>
            <wp:docPr id="37" name="Image 11" descr="Description : C:\Users\hp\Desktop\resultats dcpc\dcpc egypt\te vari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Description : C:\Users\hp\Desktop\resultats dcpc\dcpc egypt\te variance.jpg"/>
                    <pic:cNvPicPr>
                      <a:picLocks noChangeAspect="1" noChangeArrowheads="1"/>
                    </pic:cNvPicPr>
                  </pic:nvPicPr>
                  <pic:blipFill>
                    <a:blip r:embed="rId77"/>
                    <a:srcRect/>
                    <a:stretch>
                      <a:fillRect/>
                    </a:stretch>
                  </pic:blipFill>
                  <pic:spPr bwMode="auto">
                    <a:xfrm>
                      <a:off x="0" y="0"/>
                      <a:ext cx="5343525" cy="1628775"/>
                    </a:xfrm>
                    <a:prstGeom prst="rect">
                      <a:avLst/>
                    </a:prstGeom>
                    <a:noFill/>
                    <a:ln w="9525">
                      <a:noFill/>
                      <a:miter lim="800000"/>
                      <a:headEnd/>
                      <a:tailEnd/>
                    </a:ln>
                  </pic:spPr>
                </pic:pic>
              </a:graphicData>
            </a:graphic>
          </wp:inline>
        </w:drawing>
      </w:r>
    </w:p>
    <w:p w:rsidR="009D6AFF" w:rsidRPr="003B3ED1" w:rsidRDefault="009D6AFF" w:rsidP="006E379A">
      <w:pPr>
        <w:pStyle w:val="Titre8"/>
        <w:numPr>
          <w:ilvl w:val="0"/>
          <w:numId w:val="0"/>
        </w:numPr>
        <w:spacing w:line="276" w:lineRule="auto"/>
        <w:jc w:val="both"/>
      </w:pPr>
      <w:r w:rsidRPr="003B3ED1">
        <w:t xml:space="preserve">Figure 1.C Détection des ruptures multiples dans la moyenne et la variance de la série de taux de change (1980 M1 – 2000 M9) </w:t>
      </w:r>
    </w:p>
    <w:p w:rsidR="009D6AFF" w:rsidRDefault="009D6AFF" w:rsidP="006E379A">
      <w:pPr>
        <w:tabs>
          <w:tab w:val="left" w:pos="567"/>
        </w:tabs>
        <w:autoSpaceDE w:val="0"/>
        <w:autoSpaceDN w:val="0"/>
        <w:adjustRightInd w:val="0"/>
        <w:spacing w:before="0" w:after="0" w:line="276" w:lineRule="auto"/>
        <w:ind w:firstLine="0"/>
        <w:jc w:val="center"/>
        <w:rPr>
          <w:rFonts w:cs="CMTI10"/>
          <w:sz w:val="26"/>
          <w:szCs w:val="26"/>
        </w:rPr>
      </w:pPr>
      <w:r>
        <w:rPr>
          <w:noProof/>
          <w:lang w:val="en-US" w:eastAsia="en-US"/>
        </w:rPr>
        <w:drawing>
          <wp:inline distT="0" distB="0" distL="0" distR="0">
            <wp:extent cx="5753100" cy="2200275"/>
            <wp:effectExtent l="19050" t="0" r="0" b="0"/>
            <wp:docPr id="27" name="Image 10" descr="Description : C:\Users\hp\Desktop\resultats dcpc\dcpc egypt\te moy v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Description : C:\Users\hp\Desktop\resultats dcpc\dcpc egypt\te moy var.jpg"/>
                    <pic:cNvPicPr>
                      <a:picLocks noChangeAspect="1" noChangeArrowheads="1"/>
                    </pic:cNvPicPr>
                  </pic:nvPicPr>
                  <pic:blipFill>
                    <a:blip r:embed="rId78"/>
                    <a:srcRect/>
                    <a:stretch>
                      <a:fillRect/>
                    </a:stretch>
                  </pic:blipFill>
                  <pic:spPr bwMode="auto">
                    <a:xfrm>
                      <a:off x="0" y="0"/>
                      <a:ext cx="5753100" cy="2200275"/>
                    </a:xfrm>
                    <a:prstGeom prst="rect">
                      <a:avLst/>
                    </a:prstGeom>
                    <a:noFill/>
                    <a:ln w="9525">
                      <a:noFill/>
                      <a:miter lim="800000"/>
                      <a:headEnd/>
                      <a:tailEnd/>
                    </a:ln>
                  </pic:spPr>
                </pic:pic>
              </a:graphicData>
            </a:graphic>
          </wp:inline>
        </w:drawing>
      </w:r>
    </w:p>
    <w:p w:rsidR="006E379A" w:rsidRDefault="006E379A" w:rsidP="006E379A">
      <w:pPr>
        <w:tabs>
          <w:tab w:val="left" w:pos="567"/>
        </w:tabs>
        <w:autoSpaceDE w:val="0"/>
        <w:autoSpaceDN w:val="0"/>
        <w:adjustRightInd w:val="0"/>
        <w:spacing w:before="0" w:after="0" w:line="276" w:lineRule="auto"/>
        <w:ind w:firstLine="0"/>
        <w:jc w:val="center"/>
        <w:rPr>
          <w:rFonts w:cs="CMTI10"/>
          <w:sz w:val="26"/>
          <w:szCs w:val="26"/>
        </w:rPr>
      </w:pPr>
    </w:p>
    <w:p w:rsidR="006E379A" w:rsidRDefault="006E379A" w:rsidP="006E379A">
      <w:pPr>
        <w:tabs>
          <w:tab w:val="left" w:pos="567"/>
        </w:tabs>
        <w:autoSpaceDE w:val="0"/>
        <w:autoSpaceDN w:val="0"/>
        <w:adjustRightInd w:val="0"/>
        <w:spacing w:before="0" w:after="0" w:line="276" w:lineRule="auto"/>
        <w:ind w:firstLine="0"/>
        <w:jc w:val="center"/>
        <w:rPr>
          <w:rFonts w:cs="CMTI10"/>
          <w:sz w:val="26"/>
          <w:szCs w:val="26"/>
        </w:rPr>
      </w:pPr>
    </w:p>
    <w:p w:rsidR="006E379A" w:rsidRDefault="006E379A" w:rsidP="006E379A">
      <w:pPr>
        <w:tabs>
          <w:tab w:val="left" w:pos="567"/>
        </w:tabs>
        <w:autoSpaceDE w:val="0"/>
        <w:autoSpaceDN w:val="0"/>
        <w:adjustRightInd w:val="0"/>
        <w:spacing w:before="0" w:after="0" w:line="276" w:lineRule="auto"/>
        <w:ind w:firstLine="0"/>
        <w:jc w:val="center"/>
        <w:rPr>
          <w:rFonts w:cs="CMTI10"/>
          <w:sz w:val="26"/>
          <w:szCs w:val="26"/>
        </w:rPr>
      </w:pPr>
    </w:p>
    <w:p w:rsidR="006E379A" w:rsidRPr="003B3ED1" w:rsidRDefault="006E379A" w:rsidP="006E379A">
      <w:pPr>
        <w:tabs>
          <w:tab w:val="left" w:pos="567"/>
        </w:tabs>
        <w:autoSpaceDE w:val="0"/>
        <w:autoSpaceDN w:val="0"/>
        <w:adjustRightInd w:val="0"/>
        <w:spacing w:before="0" w:after="0" w:line="276" w:lineRule="auto"/>
        <w:ind w:firstLine="0"/>
        <w:jc w:val="center"/>
        <w:rPr>
          <w:rFonts w:cs="CMTI10"/>
          <w:sz w:val="26"/>
          <w:szCs w:val="26"/>
        </w:rPr>
      </w:pPr>
    </w:p>
    <w:p w:rsidR="009D6AFF" w:rsidRPr="003B3ED1" w:rsidRDefault="009D6AFF" w:rsidP="006E379A">
      <w:pPr>
        <w:autoSpaceDE w:val="0"/>
        <w:autoSpaceDN w:val="0"/>
        <w:adjustRightInd w:val="0"/>
        <w:spacing w:before="0" w:after="0" w:line="276" w:lineRule="auto"/>
        <w:ind w:firstLine="0"/>
        <w:rPr>
          <w:rFonts w:cs="CMTI10"/>
          <w:sz w:val="26"/>
          <w:szCs w:val="26"/>
          <w:lang w:val="en-GB"/>
        </w:rPr>
      </w:pPr>
      <w:r w:rsidRPr="003B3ED1">
        <w:rPr>
          <w:b/>
          <w:i/>
          <w:sz w:val="26"/>
          <w:szCs w:val="26"/>
          <w:u w:val="single"/>
        </w:rPr>
        <w:lastRenderedPageBreak/>
        <w:t>Cas de la Jordanie :</w:t>
      </w:r>
    </w:p>
    <w:p w:rsidR="00F70782" w:rsidRPr="00F70782" w:rsidRDefault="009D6AFF" w:rsidP="00F70782">
      <w:pPr>
        <w:pStyle w:val="Titre8"/>
        <w:spacing w:line="276" w:lineRule="auto"/>
        <w:rPr>
          <w:lang w:val="en-US"/>
        </w:rPr>
      </w:pPr>
      <w:r w:rsidRPr="003B3ED1">
        <w:t xml:space="preserve">Figure 1.A </w:t>
      </w:r>
      <w:r w:rsidR="00F70782" w:rsidRPr="00F70782">
        <w:rPr>
          <w:lang w:val="en-US"/>
        </w:rPr>
        <w:t>detection of multiple breaks in the mean of the exchange rate series:</w:t>
      </w:r>
    </w:p>
    <w:p w:rsidR="009D6AFF" w:rsidRPr="003B3ED1" w:rsidRDefault="00F70782" w:rsidP="00F70782">
      <w:pPr>
        <w:pStyle w:val="Titre8"/>
        <w:spacing w:line="276" w:lineRule="auto"/>
      </w:pPr>
      <w:r w:rsidRPr="003B3ED1">
        <w:t xml:space="preserve"> </w:t>
      </w:r>
      <w:r w:rsidR="009D6AFF" w:rsidRPr="003B3ED1">
        <w:t xml:space="preserve">(1980 M1 – 2014 M3) </w:t>
      </w:r>
    </w:p>
    <w:p w:rsidR="009D6AFF" w:rsidRPr="003B3ED1" w:rsidRDefault="009D6AFF" w:rsidP="006E379A">
      <w:pPr>
        <w:autoSpaceDE w:val="0"/>
        <w:autoSpaceDN w:val="0"/>
        <w:adjustRightInd w:val="0"/>
        <w:spacing w:before="0" w:after="0" w:line="276" w:lineRule="auto"/>
        <w:ind w:firstLine="0"/>
        <w:jc w:val="center"/>
        <w:rPr>
          <w:rFonts w:cs="CMTI10"/>
          <w:sz w:val="26"/>
          <w:szCs w:val="26"/>
        </w:rPr>
      </w:pPr>
    </w:p>
    <w:p w:rsidR="009D6AFF" w:rsidRPr="003B3ED1" w:rsidRDefault="009D6AFF" w:rsidP="006E379A">
      <w:pPr>
        <w:autoSpaceDE w:val="0"/>
        <w:autoSpaceDN w:val="0"/>
        <w:adjustRightInd w:val="0"/>
        <w:spacing w:before="0" w:after="0" w:line="276" w:lineRule="auto"/>
        <w:ind w:firstLine="0"/>
        <w:jc w:val="center"/>
        <w:rPr>
          <w:rFonts w:cs="CMTI10"/>
          <w:sz w:val="26"/>
          <w:szCs w:val="26"/>
        </w:rPr>
      </w:pPr>
      <w:r>
        <w:rPr>
          <w:noProof/>
          <w:lang w:val="en-US" w:eastAsia="en-US"/>
        </w:rPr>
        <w:drawing>
          <wp:inline distT="0" distB="0" distL="0" distR="0">
            <wp:extent cx="5343525" cy="1838325"/>
            <wp:effectExtent l="19050" t="0" r="9525" b="0"/>
            <wp:docPr id="28" name="Image 28" descr="Description : C:\Users\hp\Desktop\resultats dcpc\dcpcjordan\tj moy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Description : C:\Users\hp\Desktop\resultats dcpc\dcpcjordan\tj moy .jpg"/>
                    <pic:cNvPicPr>
                      <a:picLocks noChangeAspect="1" noChangeArrowheads="1"/>
                    </pic:cNvPicPr>
                  </pic:nvPicPr>
                  <pic:blipFill>
                    <a:blip r:embed="rId79"/>
                    <a:srcRect/>
                    <a:stretch>
                      <a:fillRect/>
                    </a:stretch>
                  </pic:blipFill>
                  <pic:spPr bwMode="auto">
                    <a:xfrm>
                      <a:off x="0" y="0"/>
                      <a:ext cx="5343525" cy="1838325"/>
                    </a:xfrm>
                    <a:prstGeom prst="rect">
                      <a:avLst/>
                    </a:prstGeom>
                    <a:noFill/>
                    <a:ln w="9525">
                      <a:noFill/>
                      <a:miter lim="800000"/>
                      <a:headEnd/>
                      <a:tailEnd/>
                    </a:ln>
                  </pic:spPr>
                </pic:pic>
              </a:graphicData>
            </a:graphic>
          </wp:inline>
        </w:drawing>
      </w:r>
    </w:p>
    <w:p w:rsidR="009D6AFF" w:rsidRPr="003B3ED1" w:rsidRDefault="009D6AFF" w:rsidP="006E379A">
      <w:pPr>
        <w:autoSpaceDE w:val="0"/>
        <w:autoSpaceDN w:val="0"/>
        <w:adjustRightInd w:val="0"/>
        <w:spacing w:before="0" w:after="0" w:line="276" w:lineRule="auto"/>
        <w:ind w:firstLine="0"/>
        <w:jc w:val="center"/>
        <w:rPr>
          <w:rFonts w:cs="CMTI10"/>
          <w:sz w:val="26"/>
          <w:szCs w:val="26"/>
        </w:rPr>
      </w:pPr>
    </w:p>
    <w:p w:rsidR="009D6AFF" w:rsidRPr="003B3ED1" w:rsidRDefault="009D6AFF" w:rsidP="00F70782">
      <w:pPr>
        <w:pStyle w:val="Titre8"/>
        <w:spacing w:line="276" w:lineRule="auto"/>
      </w:pPr>
      <w:r w:rsidRPr="003B3ED1">
        <w:t xml:space="preserve">Figure 1.B </w:t>
      </w:r>
      <w:r w:rsidR="00F70782" w:rsidRPr="00E64E57">
        <w:rPr>
          <w:lang w:val="en-US"/>
        </w:rPr>
        <w:t>detection of multiple breaks in the variance of the exchange rate series</w:t>
      </w:r>
      <w:r w:rsidRPr="003B3ED1">
        <w:t xml:space="preserve"> (1980 M1 – 2000 M9) </w:t>
      </w:r>
    </w:p>
    <w:p w:rsidR="009D6AFF" w:rsidRPr="003B3ED1" w:rsidRDefault="009D6AFF" w:rsidP="006E379A">
      <w:pPr>
        <w:autoSpaceDE w:val="0"/>
        <w:autoSpaceDN w:val="0"/>
        <w:adjustRightInd w:val="0"/>
        <w:spacing w:before="0" w:after="0" w:line="276" w:lineRule="auto"/>
        <w:ind w:firstLine="0"/>
        <w:jc w:val="center"/>
        <w:rPr>
          <w:rFonts w:cs="CMTI10"/>
          <w:sz w:val="26"/>
          <w:szCs w:val="26"/>
        </w:rPr>
      </w:pPr>
      <w:r>
        <w:rPr>
          <w:noProof/>
          <w:lang w:val="en-US" w:eastAsia="en-US"/>
        </w:rPr>
        <w:drawing>
          <wp:inline distT="0" distB="0" distL="0" distR="0">
            <wp:extent cx="5343525" cy="1390650"/>
            <wp:effectExtent l="19050" t="0" r="9525" b="0"/>
            <wp:docPr id="29" name="Image 30" descr="Description : C:\Users\hp\Desktop\resultats dcpc\dcpcjordan\tj va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Description : C:\Users\hp\Desktop\resultats dcpc\dcpcjordan\tj var .jpg"/>
                    <pic:cNvPicPr>
                      <a:picLocks noChangeAspect="1" noChangeArrowheads="1"/>
                    </pic:cNvPicPr>
                  </pic:nvPicPr>
                  <pic:blipFill>
                    <a:blip r:embed="rId80"/>
                    <a:srcRect/>
                    <a:stretch>
                      <a:fillRect/>
                    </a:stretch>
                  </pic:blipFill>
                  <pic:spPr bwMode="auto">
                    <a:xfrm>
                      <a:off x="0" y="0"/>
                      <a:ext cx="5343525" cy="1390650"/>
                    </a:xfrm>
                    <a:prstGeom prst="rect">
                      <a:avLst/>
                    </a:prstGeom>
                    <a:noFill/>
                    <a:ln w="9525">
                      <a:noFill/>
                      <a:miter lim="800000"/>
                      <a:headEnd/>
                      <a:tailEnd/>
                    </a:ln>
                  </pic:spPr>
                </pic:pic>
              </a:graphicData>
            </a:graphic>
          </wp:inline>
        </w:drawing>
      </w:r>
    </w:p>
    <w:p w:rsidR="009D6AFF" w:rsidRPr="003B3ED1" w:rsidRDefault="009D6AFF" w:rsidP="006E379A">
      <w:pPr>
        <w:autoSpaceDE w:val="0"/>
        <w:autoSpaceDN w:val="0"/>
        <w:adjustRightInd w:val="0"/>
        <w:spacing w:before="0" w:after="0" w:line="276" w:lineRule="auto"/>
        <w:ind w:firstLine="0"/>
        <w:rPr>
          <w:rFonts w:cs="CMTI10"/>
          <w:sz w:val="26"/>
          <w:szCs w:val="26"/>
        </w:rPr>
      </w:pPr>
    </w:p>
    <w:p w:rsidR="009D6AFF" w:rsidRPr="003B3ED1" w:rsidRDefault="009D6AFF" w:rsidP="00F70782">
      <w:pPr>
        <w:pStyle w:val="Titre8"/>
        <w:spacing w:line="276" w:lineRule="auto"/>
      </w:pPr>
      <w:r w:rsidRPr="003B3ED1">
        <w:t xml:space="preserve">Figure 1.C </w:t>
      </w:r>
      <w:r w:rsidR="00F70782" w:rsidRPr="00E64E57">
        <w:rPr>
          <w:lang w:val="en-US"/>
        </w:rPr>
        <w:t>detection of multiple breaks in the mean and variance of the exchange rate series</w:t>
      </w:r>
      <w:r w:rsidR="00F70782" w:rsidRPr="003B3ED1">
        <w:t xml:space="preserve"> </w:t>
      </w:r>
      <w:r w:rsidRPr="003B3ED1">
        <w:t xml:space="preserve">(1980 M1 – 2000 M9) </w:t>
      </w:r>
    </w:p>
    <w:p w:rsidR="009D6AFF" w:rsidRPr="003B3ED1" w:rsidRDefault="009D6AFF" w:rsidP="006E379A">
      <w:pPr>
        <w:autoSpaceDE w:val="0"/>
        <w:autoSpaceDN w:val="0"/>
        <w:adjustRightInd w:val="0"/>
        <w:spacing w:before="0" w:after="0" w:line="276" w:lineRule="auto"/>
        <w:ind w:firstLine="0"/>
        <w:rPr>
          <w:rFonts w:cs="CMTI10"/>
          <w:sz w:val="26"/>
          <w:szCs w:val="26"/>
        </w:rPr>
      </w:pPr>
    </w:p>
    <w:p w:rsidR="009D6AFF" w:rsidRPr="003B3ED1" w:rsidRDefault="009D6AFF" w:rsidP="006E379A">
      <w:pPr>
        <w:autoSpaceDE w:val="0"/>
        <w:autoSpaceDN w:val="0"/>
        <w:adjustRightInd w:val="0"/>
        <w:spacing w:before="0" w:after="0" w:line="276" w:lineRule="auto"/>
        <w:ind w:firstLine="0"/>
        <w:rPr>
          <w:rFonts w:cs="CMTI10"/>
          <w:sz w:val="26"/>
          <w:szCs w:val="26"/>
        </w:rPr>
      </w:pPr>
      <w:r>
        <w:rPr>
          <w:noProof/>
          <w:lang w:val="en-US" w:eastAsia="en-US"/>
        </w:rPr>
        <w:drawing>
          <wp:inline distT="0" distB="0" distL="0" distR="0">
            <wp:extent cx="5343525" cy="1438275"/>
            <wp:effectExtent l="19050" t="0" r="9525" b="0"/>
            <wp:docPr id="38" name="Image 29" descr="Description : C:\Users\hp\Desktop\resultats dcpc\dcpcjordan\tj moy v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Description : C:\Users\hp\Desktop\resultats dcpc\dcpcjordan\tj moy var.jpg"/>
                    <pic:cNvPicPr>
                      <a:picLocks noChangeAspect="1" noChangeArrowheads="1"/>
                    </pic:cNvPicPr>
                  </pic:nvPicPr>
                  <pic:blipFill>
                    <a:blip r:embed="rId81"/>
                    <a:srcRect/>
                    <a:stretch>
                      <a:fillRect/>
                    </a:stretch>
                  </pic:blipFill>
                  <pic:spPr bwMode="auto">
                    <a:xfrm>
                      <a:off x="0" y="0"/>
                      <a:ext cx="5343525" cy="1438275"/>
                    </a:xfrm>
                    <a:prstGeom prst="rect">
                      <a:avLst/>
                    </a:prstGeom>
                    <a:noFill/>
                    <a:ln w="9525">
                      <a:noFill/>
                      <a:miter lim="800000"/>
                      <a:headEnd/>
                      <a:tailEnd/>
                    </a:ln>
                  </pic:spPr>
                </pic:pic>
              </a:graphicData>
            </a:graphic>
          </wp:inline>
        </w:drawing>
      </w:r>
    </w:p>
    <w:p w:rsidR="009D6AFF" w:rsidRDefault="009D6AFF" w:rsidP="006E379A">
      <w:pPr>
        <w:autoSpaceDE w:val="0"/>
        <w:autoSpaceDN w:val="0"/>
        <w:adjustRightInd w:val="0"/>
        <w:spacing w:before="0" w:after="0" w:line="276" w:lineRule="auto"/>
        <w:ind w:firstLine="0"/>
        <w:rPr>
          <w:rFonts w:cs="CMTI10"/>
          <w:sz w:val="26"/>
          <w:szCs w:val="26"/>
        </w:rPr>
      </w:pPr>
    </w:p>
    <w:p w:rsidR="009A5074" w:rsidRDefault="009A5074" w:rsidP="006E379A">
      <w:pPr>
        <w:autoSpaceDE w:val="0"/>
        <w:autoSpaceDN w:val="0"/>
        <w:adjustRightInd w:val="0"/>
        <w:spacing w:before="0" w:after="0" w:line="276" w:lineRule="auto"/>
        <w:ind w:firstLine="0"/>
        <w:rPr>
          <w:rFonts w:cs="CMTI10"/>
          <w:sz w:val="26"/>
          <w:szCs w:val="26"/>
        </w:rPr>
      </w:pPr>
    </w:p>
    <w:p w:rsidR="009A5074" w:rsidRDefault="009A5074" w:rsidP="006E379A">
      <w:pPr>
        <w:autoSpaceDE w:val="0"/>
        <w:autoSpaceDN w:val="0"/>
        <w:adjustRightInd w:val="0"/>
        <w:spacing w:before="0" w:after="0" w:line="276" w:lineRule="auto"/>
        <w:ind w:firstLine="0"/>
        <w:rPr>
          <w:rFonts w:cs="CMTI10"/>
          <w:sz w:val="26"/>
          <w:szCs w:val="26"/>
        </w:rPr>
      </w:pPr>
    </w:p>
    <w:p w:rsidR="006E379A" w:rsidRDefault="006E379A" w:rsidP="006E379A">
      <w:pPr>
        <w:autoSpaceDE w:val="0"/>
        <w:autoSpaceDN w:val="0"/>
        <w:adjustRightInd w:val="0"/>
        <w:spacing w:before="0" w:after="0" w:line="276" w:lineRule="auto"/>
        <w:ind w:firstLine="0"/>
        <w:rPr>
          <w:rFonts w:cs="CMTI10"/>
          <w:sz w:val="26"/>
          <w:szCs w:val="26"/>
        </w:rPr>
      </w:pPr>
    </w:p>
    <w:p w:rsidR="006E379A" w:rsidRDefault="006E379A" w:rsidP="006E379A">
      <w:pPr>
        <w:autoSpaceDE w:val="0"/>
        <w:autoSpaceDN w:val="0"/>
        <w:adjustRightInd w:val="0"/>
        <w:spacing w:before="0" w:after="0" w:line="276" w:lineRule="auto"/>
        <w:ind w:firstLine="0"/>
        <w:rPr>
          <w:rFonts w:cs="CMTI10"/>
          <w:sz w:val="26"/>
          <w:szCs w:val="26"/>
        </w:rPr>
      </w:pPr>
    </w:p>
    <w:p w:rsidR="006E379A" w:rsidRDefault="006E379A" w:rsidP="006E379A">
      <w:pPr>
        <w:autoSpaceDE w:val="0"/>
        <w:autoSpaceDN w:val="0"/>
        <w:adjustRightInd w:val="0"/>
        <w:spacing w:before="0" w:after="0" w:line="276" w:lineRule="auto"/>
        <w:ind w:firstLine="0"/>
        <w:rPr>
          <w:rFonts w:cs="CMTI10"/>
          <w:sz w:val="26"/>
          <w:szCs w:val="26"/>
        </w:rPr>
      </w:pPr>
    </w:p>
    <w:p w:rsidR="006E379A" w:rsidRDefault="006E379A" w:rsidP="006E379A">
      <w:pPr>
        <w:autoSpaceDE w:val="0"/>
        <w:autoSpaceDN w:val="0"/>
        <w:adjustRightInd w:val="0"/>
        <w:spacing w:before="0" w:after="0" w:line="276" w:lineRule="auto"/>
        <w:ind w:firstLine="0"/>
        <w:rPr>
          <w:rFonts w:cs="CMTI10"/>
          <w:sz w:val="26"/>
          <w:szCs w:val="26"/>
        </w:rPr>
      </w:pPr>
    </w:p>
    <w:p w:rsidR="006E379A" w:rsidRPr="003B3ED1" w:rsidRDefault="006E379A" w:rsidP="006E379A">
      <w:pPr>
        <w:autoSpaceDE w:val="0"/>
        <w:autoSpaceDN w:val="0"/>
        <w:adjustRightInd w:val="0"/>
        <w:spacing w:before="0" w:after="0" w:line="276" w:lineRule="auto"/>
        <w:ind w:firstLine="0"/>
        <w:rPr>
          <w:rFonts w:cs="CMTI10"/>
          <w:sz w:val="26"/>
          <w:szCs w:val="26"/>
        </w:rPr>
      </w:pPr>
    </w:p>
    <w:p w:rsidR="009D6AFF" w:rsidRPr="003B3ED1" w:rsidRDefault="009D6AFF" w:rsidP="006E379A">
      <w:pPr>
        <w:autoSpaceDE w:val="0"/>
        <w:autoSpaceDN w:val="0"/>
        <w:adjustRightInd w:val="0"/>
        <w:spacing w:before="0" w:after="0" w:line="276" w:lineRule="auto"/>
        <w:ind w:firstLine="0"/>
        <w:rPr>
          <w:rFonts w:cs="CMTI10"/>
          <w:sz w:val="26"/>
          <w:szCs w:val="26"/>
        </w:rPr>
      </w:pPr>
    </w:p>
    <w:p w:rsidR="009D6AFF" w:rsidRPr="003B3ED1" w:rsidRDefault="009D6AFF" w:rsidP="006E379A">
      <w:pPr>
        <w:autoSpaceDE w:val="0"/>
        <w:autoSpaceDN w:val="0"/>
        <w:adjustRightInd w:val="0"/>
        <w:spacing w:before="0" w:after="0" w:line="276" w:lineRule="auto"/>
        <w:ind w:firstLine="0"/>
        <w:rPr>
          <w:rFonts w:cs="CMTI10"/>
          <w:sz w:val="26"/>
          <w:szCs w:val="26"/>
          <w:lang w:val="en-GB"/>
        </w:rPr>
      </w:pPr>
      <w:r w:rsidRPr="003B3ED1">
        <w:rPr>
          <w:b/>
          <w:i/>
          <w:sz w:val="26"/>
          <w:szCs w:val="26"/>
          <w:u w:val="single"/>
        </w:rPr>
        <w:t>Cas de la Turquie :</w:t>
      </w:r>
    </w:p>
    <w:p w:rsidR="00F70782" w:rsidRPr="00F70782" w:rsidRDefault="009D6AFF" w:rsidP="00F70782">
      <w:pPr>
        <w:pStyle w:val="Titre8"/>
        <w:spacing w:line="276" w:lineRule="auto"/>
        <w:rPr>
          <w:lang w:val="en-US"/>
        </w:rPr>
      </w:pPr>
      <w:r w:rsidRPr="003B3ED1">
        <w:t xml:space="preserve">Figure 1.A </w:t>
      </w:r>
      <w:r w:rsidR="00F70782" w:rsidRPr="00F70782">
        <w:rPr>
          <w:lang w:val="en-US"/>
        </w:rPr>
        <w:t>detection of multiple breaks in the mean of the exchange rate series:</w:t>
      </w:r>
    </w:p>
    <w:p w:rsidR="009D6AFF" w:rsidRPr="003B3ED1" w:rsidRDefault="00F70782" w:rsidP="00F70782">
      <w:pPr>
        <w:pStyle w:val="Titre8"/>
        <w:spacing w:line="276" w:lineRule="auto"/>
      </w:pPr>
      <w:r w:rsidRPr="003B3ED1">
        <w:t xml:space="preserve"> </w:t>
      </w:r>
      <w:r w:rsidR="009D6AFF" w:rsidRPr="003B3ED1">
        <w:t xml:space="preserve">(1980 M1 – 2014 M3) </w:t>
      </w:r>
    </w:p>
    <w:p w:rsidR="009D6AFF" w:rsidRPr="003B3ED1" w:rsidRDefault="009D6AFF" w:rsidP="006E379A">
      <w:pPr>
        <w:autoSpaceDE w:val="0"/>
        <w:autoSpaceDN w:val="0"/>
        <w:adjustRightInd w:val="0"/>
        <w:spacing w:before="0" w:after="0" w:line="276" w:lineRule="auto"/>
        <w:ind w:firstLine="0"/>
        <w:jc w:val="center"/>
        <w:rPr>
          <w:rFonts w:cs="CMTI10"/>
          <w:sz w:val="26"/>
          <w:szCs w:val="26"/>
        </w:rPr>
      </w:pPr>
      <w:r>
        <w:rPr>
          <w:noProof/>
          <w:lang w:val="en-US" w:eastAsia="en-US"/>
        </w:rPr>
        <w:drawing>
          <wp:inline distT="0" distB="0" distL="0" distR="0">
            <wp:extent cx="5343525" cy="1552575"/>
            <wp:effectExtent l="19050" t="0" r="9525" b="0"/>
            <wp:docPr id="30" name="Image 34" descr="Description : C:\Users\hp\Desktop\resultats dcpc\dcpcturkey\tq moy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descr="Description : C:\Users\hp\Desktop\resultats dcpc\dcpcturkey\tq moy .jpg"/>
                    <pic:cNvPicPr>
                      <a:picLocks noChangeAspect="1" noChangeArrowheads="1"/>
                    </pic:cNvPicPr>
                  </pic:nvPicPr>
                  <pic:blipFill>
                    <a:blip r:embed="rId82"/>
                    <a:srcRect/>
                    <a:stretch>
                      <a:fillRect/>
                    </a:stretch>
                  </pic:blipFill>
                  <pic:spPr bwMode="auto">
                    <a:xfrm>
                      <a:off x="0" y="0"/>
                      <a:ext cx="5343525" cy="1552575"/>
                    </a:xfrm>
                    <a:prstGeom prst="rect">
                      <a:avLst/>
                    </a:prstGeom>
                    <a:noFill/>
                    <a:ln w="9525">
                      <a:noFill/>
                      <a:miter lim="800000"/>
                      <a:headEnd/>
                      <a:tailEnd/>
                    </a:ln>
                  </pic:spPr>
                </pic:pic>
              </a:graphicData>
            </a:graphic>
          </wp:inline>
        </w:drawing>
      </w:r>
    </w:p>
    <w:p w:rsidR="009D6AFF" w:rsidRPr="003B3ED1" w:rsidRDefault="009D6AFF" w:rsidP="006E379A">
      <w:pPr>
        <w:autoSpaceDE w:val="0"/>
        <w:autoSpaceDN w:val="0"/>
        <w:adjustRightInd w:val="0"/>
        <w:spacing w:before="0" w:after="0" w:line="276" w:lineRule="auto"/>
        <w:ind w:firstLine="0"/>
        <w:rPr>
          <w:rFonts w:cs="CMTI10"/>
          <w:sz w:val="26"/>
          <w:szCs w:val="26"/>
        </w:rPr>
      </w:pPr>
    </w:p>
    <w:p w:rsidR="009D6AFF" w:rsidRPr="009A5074" w:rsidRDefault="009D6AFF" w:rsidP="00F70782">
      <w:pPr>
        <w:pStyle w:val="Titre8"/>
        <w:spacing w:line="276" w:lineRule="auto"/>
      </w:pPr>
      <w:r w:rsidRPr="003B3ED1">
        <w:t xml:space="preserve">Figure 1.B </w:t>
      </w:r>
      <w:r w:rsidR="00F70782" w:rsidRPr="00E64E57">
        <w:rPr>
          <w:lang w:val="en-US"/>
        </w:rPr>
        <w:t>detection of multiple breaks in the variance of the exchange rate series</w:t>
      </w:r>
      <w:r w:rsidR="00F70782" w:rsidRPr="003B3ED1">
        <w:t xml:space="preserve"> </w:t>
      </w:r>
      <w:r w:rsidRPr="003B3ED1">
        <w:t xml:space="preserve">(1980 M1 – 2000 M9) </w:t>
      </w:r>
    </w:p>
    <w:p w:rsidR="009D6AFF" w:rsidRPr="003B3ED1" w:rsidRDefault="009D6AFF" w:rsidP="006E379A">
      <w:pPr>
        <w:autoSpaceDE w:val="0"/>
        <w:autoSpaceDN w:val="0"/>
        <w:adjustRightInd w:val="0"/>
        <w:spacing w:before="0" w:after="0" w:line="276" w:lineRule="auto"/>
        <w:ind w:firstLine="0"/>
        <w:rPr>
          <w:rFonts w:cs="CMTI10"/>
          <w:sz w:val="26"/>
          <w:szCs w:val="26"/>
        </w:rPr>
      </w:pPr>
      <w:r>
        <w:rPr>
          <w:noProof/>
          <w:lang w:val="en-US" w:eastAsia="en-US"/>
        </w:rPr>
        <w:drawing>
          <wp:inline distT="0" distB="0" distL="0" distR="0">
            <wp:extent cx="5343525" cy="1219200"/>
            <wp:effectExtent l="19050" t="0" r="9525" b="0"/>
            <wp:docPr id="31" name="Image 36" descr="Description : C:\Users\hp\Desktop\resultats dcpc\dcpcturkey\tq v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descr="Description : C:\Users\hp\Desktop\resultats dcpc\dcpcturkey\tq var.jpg"/>
                    <pic:cNvPicPr>
                      <a:picLocks noChangeAspect="1" noChangeArrowheads="1"/>
                    </pic:cNvPicPr>
                  </pic:nvPicPr>
                  <pic:blipFill>
                    <a:blip r:embed="rId83"/>
                    <a:srcRect/>
                    <a:stretch>
                      <a:fillRect/>
                    </a:stretch>
                  </pic:blipFill>
                  <pic:spPr bwMode="auto">
                    <a:xfrm>
                      <a:off x="0" y="0"/>
                      <a:ext cx="5343525" cy="1219200"/>
                    </a:xfrm>
                    <a:prstGeom prst="rect">
                      <a:avLst/>
                    </a:prstGeom>
                    <a:noFill/>
                    <a:ln w="9525">
                      <a:noFill/>
                      <a:miter lim="800000"/>
                      <a:headEnd/>
                      <a:tailEnd/>
                    </a:ln>
                  </pic:spPr>
                </pic:pic>
              </a:graphicData>
            </a:graphic>
          </wp:inline>
        </w:drawing>
      </w:r>
    </w:p>
    <w:p w:rsidR="009D6AFF" w:rsidRPr="009A5074" w:rsidRDefault="009D6AFF" w:rsidP="00F70782">
      <w:pPr>
        <w:pStyle w:val="Titre8"/>
        <w:spacing w:line="276" w:lineRule="auto"/>
      </w:pPr>
      <w:r w:rsidRPr="003B3ED1">
        <w:t xml:space="preserve">Figure 1.C </w:t>
      </w:r>
      <w:r w:rsidR="00F70782" w:rsidRPr="00E64E57">
        <w:rPr>
          <w:lang w:val="en-US"/>
        </w:rPr>
        <w:t>detection of multiple breaks in the mean and variance of the exchange rate series</w:t>
      </w:r>
      <w:r w:rsidR="00F70782" w:rsidRPr="003B3ED1">
        <w:t xml:space="preserve"> </w:t>
      </w:r>
      <w:r w:rsidRPr="003B3ED1">
        <w:t xml:space="preserve">(1980 M1 – 2000 M9) </w:t>
      </w:r>
    </w:p>
    <w:p w:rsidR="009D6AFF" w:rsidRPr="003B3ED1" w:rsidRDefault="009D6AFF" w:rsidP="006E379A">
      <w:pPr>
        <w:autoSpaceDE w:val="0"/>
        <w:autoSpaceDN w:val="0"/>
        <w:adjustRightInd w:val="0"/>
        <w:spacing w:before="0" w:after="0" w:line="276" w:lineRule="auto"/>
        <w:ind w:firstLine="0"/>
        <w:rPr>
          <w:rFonts w:cs="CMTI10"/>
          <w:sz w:val="26"/>
          <w:szCs w:val="26"/>
        </w:rPr>
      </w:pPr>
      <w:r>
        <w:rPr>
          <w:noProof/>
          <w:lang w:val="en-US" w:eastAsia="en-US"/>
        </w:rPr>
        <w:drawing>
          <wp:inline distT="0" distB="0" distL="0" distR="0">
            <wp:extent cx="5343525" cy="2228850"/>
            <wp:effectExtent l="19050" t="0" r="9525" b="0"/>
            <wp:docPr id="32" name="Image 35" descr="Description : C:\Users\hp\Desktop\resultats dcpc\dcpcturkey\tq moy v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descr="Description : C:\Users\hp\Desktop\resultats dcpc\dcpcturkey\tq moy var.jpg"/>
                    <pic:cNvPicPr>
                      <a:picLocks noChangeAspect="1" noChangeArrowheads="1"/>
                    </pic:cNvPicPr>
                  </pic:nvPicPr>
                  <pic:blipFill>
                    <a:blip r:embed="rId84"/>
                    <a:srcRect/>
                    <a:stretch>
                      <a:fillRect/>
                    </a:stretch>
                  </pic:blipFill>
                  <pic:spPr bwMode="auto">
                    <a:xfrm>
                      <a:off x="0" y="0"/>
                      <a:ext cx="5343525" cy="2228850"/>
                    </a:xfrm>
                    <a:prstGeom prst="rect">
                      <a:avLst/>
                    </a:prstGeom>
                    <a:noFill/>
                    <a:ln w="9525">
                      <a:noFill/>
                      <a:miter lim="800000"/>
                      <a:headEnd/>
                      <a:tailEnd/>
                    </a:ln>
                  </pic:spPr>
                </pic:pic>
              </a:graphicData>
            </a:graphic>
          </wp:inline>
        </w:drawing>
      </w:r>
    </w:p>
    <w:p w:rsidR="009D6AFF" w:rsidRDefault="009D6AFF" w:rsidP="006E379A">
      <w:pPr>
        <w:autoSpaceDE w:val="0"/>
        <w:autoSpaceDN w:val="0"/>
        <w:adjustRightInd w:val="0"/>
        <w:spacing w:before="0" w:after="0" w:line="276" w:lineRule="auto"/>
        <w:ind w:firstLine="0"/>
        <w:rPr>
          <w:rFonts w:cs="CMTI10"/>
          <w:sz w:val="26"/>
          <w:szCs w:val="26"/>
        </w:rPr>
      </w:pPr>
    </w:p>
    <w:p w:rsidR="009A5074" w:rsidRDefault="009A5074" w:rsidP="006E379A">
      <w:pPr>
        <w:autoSpaceDE w:val="0"/>
        <w:autoSpaceDN w:val="0"/>
        <w:adjustRightInd w:val="0"/>
        <w:spacing w:before="0" w:after="0" w:line="276" w:lineRule="auto"/>
        <w:ind w:firstLine="0"/>
        <w:rPr>
          <w:rFonts w:cs="CMTI10"/>
          <w:sz w:val="26"/>
          <w:szCs w:val="26"/>
        </w:rPr>
      </w:pPr>
    </w:p>
    <w:p w:rsidR="009A5074" w:rsidRDefault="009A5074" w:rsidP="006E379A">
      <w:pPr>
        <w:autoSpaceDE w:val="0"/>
        <w:autoSpaceDN w:val="0"/>
        <w:adjustRightInd w:val="0"/>
        <w:spacing w:before="0" w:after="0" w:line="276" w:lineRule="auto"/>
        <w:ind w:firstLine="0"/>
        <w:rPr>
          <w:rFonts w:cs="CMTI10"/>
          <w:sz w:val="26"/>
          <w:szCs w:val="26"/>
        </w:rPr>
      </w:pPr>
    </w:p>
    <w:p w:rsidR="009A5074" w:rsidRDefault="009A5074" w:rsidP="006E379A">
      <w:pPr>
        <w:autoSpaceDE w:val="0"/>
        <w:autoSpaceDN w:val="0"/>
        <w:adjustRightInd w:val="0"/>
        <w:spacing w:before="0" w:after="0" w:line="276" w:lineRule="auto"/>
        <w:ind w:firstLine="0"/>
        <w:rPr>
          <w:rFonts w:cs="CMTI10"/>
          <w:sz w:val="26"/>
          <w:szCs w:val="26"/>
        </w:rPr>
      </w:pPr>
    </w:p>
    <w:p w:rsidR="009A5074" w:rsidRDefault="009A5074" w:rsidP="006E379A">
      <w:pPr>
        <w:autoSpaceDE w:val="0"/>
        <w:autoSpaceDN w:val="0"/>
        <w:adjustRightInd w:val="0"/>
        <w:spacing w:before="0" w:after="0" w:line="276" w:lineRule="auto"/>
        <w:ind w:firstLine="0"/>
        <w:rPr>
          <w:rFonts w:cs="CMTI10"/>
          <w:sz w:val="26"/>
          <w:szCs w:val="26"/>
        </w:rPr>
      </w:pPr>
    </w:p>
    <w:p w:rsidR="006E379A" w:rsidRDefault="006E379A" w:rsidP="006E379A">
      <w:pPr>
        <w:autoSpaceDE w:val="0"/>
        <w:autoSpaceDN w:val="0"/>
        <w:adjustRightInd w:val="0"/>
        <w:spacing w:before="0" w:after="0" w:line="276" w:lineRule="auto"/>
        <w:ind w:firstLine="0"/>
        <w:rPr>
          <w:rFonts w:cs="CMTI10"/>
          <w:sz w:val="26"/>
          <w:szCs w:val="26"/>
        </w:rPr>
      </w:pPr>
    </w:p>
    <w:p w:rsidR="006E379A" w:rsidRDefault="006E379A" w:rsidP="006E379A">
      <w:pPr>
        <w:autoSpaceDE w:val="0"/>
        <w:autoSpaceDN w:val="0"/>
        <w:adjustRightInd w:val="0"/>
        <w:spacing w:before="0" w:after="0" w:line="276" w:lineRule="auto"/>
        <w:ind w:firstLine="0"/>
        <w:rPr>
          <w:rFonts w:cs="CMTI10"/>
          <w:sz w:val="26"/>
          <w:szCs w:val="26"/>
        </w:rPr>
      </w:pPr>
    </w:p>
    <w:p w:rsidR="006E379A" w:rsidRDefault="006E379A" w:rsidP="006E379A">
      <w:pPr>
        <w:autoSpaceDE w:val="0"/>
        <w:autoSpaceDN w:val="0"/>
        <w:adjustRightInd w:val="0"/>
        <w:spacing w:before="0" w:after="0" w:line="276" w:lineRule="auto"/>
        <w:ind w:firstLine="0"/>
        <w:rPr>
          <w:rFonts w:cs="CMTI10"/>
          <w:sz w:val="26"/>
          <w:szCs w:val="26"/>
        </w:rPr>
      </w:pPr>
    </w:p>
    <w:p w:rsidR="006E379A" w:rsidRDefault="006E379A" w:rsidP="006E379A">
      <w:pPr>
        <w:autoSpaceDE w:val="0"/>
        <w:autoSpaceDN w:val="0"/>
        <w:adjustRightInd w:val="0"/>
        <w:spacing w:before="0" w:after="0" w:line="276" w:lineRule="auto"/>
        <w:ind w:firstLine="0"/>
        <w:rPr>
          <w:rFonts w:cs="CMTI10"/>
          <w:sz w:val="26"/>
          <w:szCs w:val="26"/>
        </w:rPr>
      </w:pPr>
    </w:p>
    <w:p w:rsidR="009A5074" w:rsidRPr="003B3ED1" w:rsidRDefault="009A5074" w:rsidP="006E379A">
      <w:pPr>
        <w:autoSpaceDE w:val="0"/>
        <w:autoSpaceDN w:val="0"/>
        <w:adjustRightInd w:val="0"/>
        <w:spacing w:before="0" w:after="0" w:line="276" w:lineRule="auto"/>
        <w:ind w:firstLine="0"/>
        <w:rPr>
          <w:rFonts w:cs="CMTI10"/>
          <w:sz w:val="26"/>
          <w:szCs w:val="26"/>
        </w:rPr>
      </w:pPr>
    </w:p>
    <w:p w:rsidR="009D6AFF" w:rsidRPr="003B3ED1" w:rsidRDefault="009D6AFF" w:rsidP="006E379A">
      <w:pPr>
        <w:autoSpaceDE w:val="0"/>
        <w:autoSpaceDN w:val="0"/>
        <w:adjustRightInd w:val="0"/>
        <w:spacing w:before="0" w:after="0" w:line="276" w:lineRule="auto"/>
        <w:ind w:firstLine="0"/>
        <w:rPr>
          <w:rFonts w:cs="CMTI10"/>
          <w:sz w:val="26"/>
          <w:szCs w:val="26"/>
          <w:lang w:val="en-GB"/>
        </w:rPr>
      </w:pPr>
      <w:r w:rsidRPr="003B3ED1">
        <w:rPr>
          <w:b/>
          <w:i/>
          <w:sz w:val="26"/>
          <w:szCs w:val="26"/>
          <w:u w:val="single"/>
        </w:rPr>
        <w:t>Cas de l’Arabie Saoudite :</w:t>
      </w:r>
    </w:p>
    <w:p w:rsidR="00F70782" w:rsidRPr="00F70782" w:rsidRDefault="009D6AFF" w:rsidP="00F70782">
      <w:pPr>
        <w:pStyle w:val="Titre8"/>
        <w:spacing w:line="276" w:lineRule="auto"/>
        <w:rPr>
          <w:lang w:val="en-US"/>
        </w:rPr>
      </w:pPr>
      <w:r w:rsidRPr="003B3ED1">
        <w:t xml:space="preserve">Figure 1.A </w:t>
      </w:r>
      <w:r w:rsidR="00F70782" w:rsidRPr="00F70782">
        <w:rPr>
          <w:lang w:val="en-US"/>
        </w:rPr>
        <w:t>detection of multiple breaks in the mean of the exchange rate series:</w:t>
      </w:r>
    </w:p>
    <w:p w:rsidR="009D6AFF" w:rsidRPr="003B3ED1" w:rsidRDefault="00F70782" w:rsidP="00F70782">
      <w:pPr>
        <w:pStyle w:val="Titre8"/>
        <w:spacing w:line="276" w:lineRule="auto"/>
      </w:pPr>
      <w:r w:rsidRPr="003B3ED1">
        <w:t xml:space="preserve"> </w:t>
      </w:r>
      <w:r w:rsidR="009D6AFF" w:rsidRPr="003B3ED1">
        <w:t xml:space="preserve">(1980 M1 – 2014 M3) </w:t>
      </w:r>
    </w:p>
    <w:p w:rsidR="009D6AFF" w:rsidRPr="003B3ED1" w:rsidRDefault="009D6AFF" w:rsidP="006E379A">
      <w:pPr>
        <w:autoSpaceDE w:val="0"/>
        <w:autoSpaceDN w:val="0"/>
        <w:adjustRightInd w:val="0"/>
        <w:spacing w:before="0" w:after="0" w:line="276" w:lineRule="auto"/>
        <w:ind w:firstLine="0"/>
        <w:rPr>
          <w:rFonts w:cs="CMTI10"/>
          <w:b/>
          <w:bCs/>
          <w:sz w:val="26"/>
          <w:szCs w:val="26"/>
        </w:rPr>
      </w:pPr>
      <w:r>
        <w:rPr>
          <w:noProof/>
          <w:lang w:val="en-US" w:eastAsia="en-US"/>
        </w:rPr>
        <w:drawing>
          <wp:inline distT="0" distB="0" distL="0" distR="0">
            <wp:extent cx="5343525" cy="1495425"/>
            <wp:effectExtent l="19050" t="0" r="9525" b="0"/>
            <wp:docPr id="33" name="Image 22" descr="Description : C:\Users\hp\Desktop\resultats dcpc\dcpc saoudi arabie\ts m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Description : C:\Users\hp\Desktop\resultats dcpc\dcpc saoudi arabie\ts moy.jpg"/>
                    <pic:cNvPicPr>
                      <a:picLocks noChangeAspect="1" noChangeArrowheads="1"/>
                    </pic:cNvPicPr>
                  </pic:nvPicPr>
                  <pic:blipFill>
                    <a:blip r:embed="rId85"/>
                    <a:srcRect/>
                    <a:stretch>
                      <a:fillRect/>
                    </a:stretch>
                  </pic:blipFill>
                  <pic:spPr bwMode="auto">
                    <a:xfrm>
                      <a:off x="0" y="0"/>
                      <a:ext cx="5343525" cy="1495425"/>
                    </a:xfrm>
                    <a:prstGeom prst="rect">
                      <a:avLst/>
                    </a:prstGeom>
                    <a:noFill/>
                    <a:ln w="9525">
                      <a:noFill/>
                      <a:miter lim="800000"/>
                      <a:headEnd/>
                      <a:tailEnd/>
                    </a:ln>
                  </pic:spPr>
                </pic:pic>
              </a:graphicData>
            </a:graphic>
          </wp:inline>
        </w:drawing>
      </w:r>
    </w:p>
    <w:p w:rsidR="009D6AFF" w:rsidRPr="003B3ED1" w:rsidRDefault="009D6AFF" w:rsidP="00F70782">
      <w:pPr>
        <w:pStyle w:val="Titre8"/>
        <w:spacing w:line="276" w:lineRule="auto"/>
      </w:pPr>
      <w:r w:rsidRPr="003B3ED1">
        <w:t xml:space="preserve">Figure 1.B </w:t>
      </w:r>
      <w:r w:rsidR="00F70782" w:rsidRPr="00E64E57">
        <w:rPr>
          <w:lang w:val="en-US"/>
        </w:rPr>
        <w:t>detection of multiple breaks in the variance of the exchange rate series</w:t>
      </w:r>
      <w:r w:rsidR="00F70782" w:rsidRPr="003B3ED1">
        <w:t xml:space="preserve"> </w:t>
      </w:r>
      <w:r w:rsidRPr="003B3ED1">
        <w:t xml:space="preserve">(1980 M1 – 2000 M9) </w:t>
      </w:r>
    </w:p>
    <w:p w:rsidR="009D6AFF" w:rsidRPr="003B3ED1" w:rsidRDefault="009D6AFF" w:rsidP="006E379A">
      <w:pPr>
        <w:autoSpaceDE w:val="0"/>
        <w:autoSpaceDN w:val="0"/>
        <w:adjustRightInd w:val="0"/>
        <w:spacing w:before="0" w:after="0" w:line="276" w:lineRule="auto"/>
        <w:ind w:firstLine="0"/>
        <w:jc w:val="center"/>
        <w:rPr>
          <w:rFonts w:cs="CMTI10"/>
          <w:sz w:val="26"/>
          <w:szCs w:val="26"/>
        </w:rPr>
      </w:pPr>
      <w:r>
        <w:rPr>
          <w:noProof/>
          <w:lang w:val="en-US" w:eastAsia="en-US"/>
        </w:rPr>
        <w:drawing>
          <wp:inline distT="0" distB="0" distL="0" distR="0">
            <wp:extent cx="5343525" cy="1857375"/>
            <wp:effectExtent l="19050" t="0" r="9525" b="0"/>
            <wp:docPr id="34" name="Image 24" descr="Description : C:\Users\hp\Desktop\resultats dcpc\dcpc saoudi arabie\ts v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Description : C:\Users\hp\Desktop\resultats dcpc\dcpc saoudi arabie\ts var.jpg"/>
                    <pic:cNvPicPr>
                      <a:picLocks noChangeAspect="1" noChangeArrowheads="1"/>
                    </pic:cNvPicPr>
                  </pic:nvPicPr>
                  <pic:blipFill>
                    <a:blip r:embed="rId86"/>
                    <a:srcRect/>
                    <a:stretch>
                      <a:fillRect/>
                    </a:stretch>
                  </pic:blipFill>
                  <pic:spPr bwMode="auto">
                    <a:xfrm>
                      <a:off x="0" y="0"/>
                      <a:ext cx="5343525" cy="1857375"/>
                    </a:xfrm>
                    <a:prstGeom prst="rect">
                      <a:avLst/>
                    </a:prstGeom>
                    <a:noFill/>
                    <a:ln w="9525">
                      <a:noFill/>
                      <a:miter lim="800000"/>
                      <a:headEnd/>
                      <a:tailEnd/>
                    </a:ln>
                  </pic:spPr>
                </pic:pic>
              </a:graphicData>
            </a:graphic>
          </wp:inline>
        </w:drawing>
      </w:r>
    </w:p>
    <w:p w:rsidR="009D6AFF" w:rsidRPr="003B3ED1" w:rsidRDefault="009D6AFF" w:rsidP="006E379A">
      <w:pPr>
        <w:autoSpaceDE w:val="0"/>
        <w:autoSpaceDN w:val="0"/>
        <w:adjustRightInd w:val="0"/>
        <w:spacing w:before="0" w:after="0" w:line="276" w:lineRule="auto"/>
        <w:ind w:firstLine="0"/>
        <w:rPr>
          <w:rFonts w:cs="CMTI10"/>
          <w:sz w:val="26"/>
          <w:szCs w:val="26"/>
        </w:rPr>
      </w:pPr>
    </w:p>
    <w:p w:rsidR="009D6AFF" w:rsidRPr="009A5074" w:rsidRDefault="009D6AFF" w:rsidP="00F70782">
      <w:pPr>
        <w:pStyle w:val="Titre8"/>
        <w:spacing w:line="276" w:lineRule="auto"/>
      </w:pPr>
      <w:r w:rsidRPr="003B3ED1">
        <w:t xml:space="preserve">Figure 1.C </w:t>
      </w:r>
      <w:r w:rsidR="00F70782" w:rsidRPr="00E64E57">
        <w:rPr>
          <w:lang w:val="en-US"/>
        </w:rPr>
        <w:t>detection of multiple breaks in the mean and variance of the exchange rate series</w:t>
      </w:r>
      <w:r w:rsidR="00F70782" w:rsidRPr="003B3ED1">
        <w:t xml:space="preserve"> </w:t>
      </w:r>
      <w:r w:rsidRPr="003B3ED1">
        <w:t xml:space="preserve">(1980 M1 – 2000 M9) </w:t>
      </w:r>
    </w:p>
    <w:p w:rsidR="009D6AFF" w:rsidRPr="003B3ED1" w:rsidRDefault="009D6AFF" w:rsidP="006E379A">
      <w:pPr>
        <w:autoSpaceDE w:val="0"/>
        <w:autoSpaceDN w:val="0"/>
        <w:adjustRightInd w:val="0"/>
        <w:spacing w:before="0" w:after="0" w:line="276" w:lineRule="auto"/>
        <w:ind w:firstLine="0"/>
        <w:rPr>
          <w:rFonts w:cs="CMTI10"/>
          <w:sz w:val="26"/>
          <w:szCs w:val="26"/>
        </w:rPr>
      </w:pPr>
      <w:r>
        <w:rPr>
          <w:noProof/>
          <w:lang w:val="en-US" w:eastAsia="en-US"/>
        </w:rPr>
        <w:drawing>
          <wp:inline distT="0" distB="0" distL="0" distR="0">
            <wp:extent cx="5343525" cy="1628775"/>
            <wp:effectExtent l="19050" t="0" r="9525" b="0"/>
            <wp:docPr id="35" name="Image 23" descr="Description : C:\Users\hp\Desktop\resultats dcpc\dcpc saoudi arabie\ts moy v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Description : C:\Users\hp\Desktop\resultats dcpc\dcpc saoudi arabie\ts moy var.jpg"/>
                    <pic:cNvPicPr>
                      <a:picLocks noChangeAspect="1" noChangeArrowheads="1"/>
                    </pic:cNvPicPr>
                  </pic:nvPicPr>
                  <pic:blipFill>
                    <a:blip r:embed="rId87"/>
                    <a:srcRect/>
                    <a:stretch>
                      <a:fillRect/>
                    </a:stretch>
                  </pic:blipFill>
                  <pic:spPr bwMode="auto">
                    <a:xfrm>
                      <a:off x="0" y="0"/>
                      <a:ext cx="5343525" cy="1628775"/>
                    </a:xfrm>
                    <a:prstGeom prst="rect">
                      <a:avLst/>
                    </a:prstGeom>
                    <a:noFill/>
                    <a:ln w="9525">
                      <a:noFill/>
                      <a:miter lim="800000"/>
                      <a:headEnd/>
                      <a:tailEnd/>
                    </a:ln>
                  </pic:spPr>
                </pic:pic>
              </a:graphicData>
            </a:graphic>
          </wp:inline>
        </w:drawing>
      </w:r>
    </w:p>
    <w:p w:rsidR="00196619" w:rsidRPr="003B3ED1" w:rsidRDefault="00196619" w:rsidP="00196619">
      <w:pPr>
        <w:keepNext/>
        <w:widowControl w:val="0"/>
        <w:adjustRightInd w:val="0"/>
        <w:spacing w:before="240" w:after="240"/>
        <w:ind w:firstLine="0"/>
        <w:jc w:val="center"/>
        <w:textAlignment w:val="baseline"/>
        <w:outlineLvl w:val="1"/>
        <w:rPr>
          <w:rFonts w:ascii="Felix Titling" w:eastAsia="SimSun" w:hAnsi="Felix Titling" w:cs="Arial"/>
          <w:b/>
          <w:bCs/>
          <w:noProof/>
          <w:sz w:val="40"/>
          <w:szCs w:val="40"/>
          <w:lang w:val="en-GB" w:eastAsia="zh-CN" w:bidi="ar-TN"/>
        </w:rPr>
      </w:pPr>
      <w:bookmarkStart w:id="8" w:name="_Toc347797065"/>
      <w:bookmarkStart w:id="9" w:name="_Toc347797450"/>
      <w:r w:rsidRPr="003B3ED1">
        <w:rPr>
          <w:rFonts w:ascii="Felix Titling" w:eastAsia="SimSun" w:hAnsi="Felix Titling" w:cs="Arial"/>
          <w:b/>
          <w:bCs/>
          <w:noProof/>
          <w:sz w:val="40"/>
          <w:szCs w:val="40"/>
          <w:lang w:val="en-GB" w:eastAsia="zh-CN" w:bidi="ar-TN"/>
        </w:rPr>
        <w:t>BIBLIOGRAPHIE</w:t>
      </w:r>
      <w:bookmarkEnd w:id="8"/>
      <w:bookmarkEnd w:id="9"/>
    </w:p>
    <w:p w:rsidR="00196619" w:rsidRDefault="00196619" w:rsidP="00196619">
      <w:pPr>
        <w:ind w:firstLine="0"/>
        <w:rPr>
          <w:sz w:val="26"/>
          <w:szCs w:val="26"/>
          <w:lang w:val="en-US"/>
        </w:rPr>
      </w:pPr>
    </w:p>
    <w:p w:rsidR="00196619" w:rsidRPr="00196619" w:rsidRDefault="00196619" w:rsidP="00196619">
      <w:pPr>
        <w:ind w:firstLine="0"/>
        <w:rPr>
          <w:rFonts w:asciiTheme="majorBidi" w:hAnsiTheme="majorBidi" w:cstheme="majorBidi"/>
          <w:sz w:val="24"/>
          <w:szCs w:val="24"/>
          <w:lang w:val="en-US"/>
        </w:rPr>
      </w:pPr>
      <w:proofErr w:type="spellStart"/>
      <w:r w:rsidRPr="00196619">
        <w:rPr>
          <w:rFonts w:asciiTheme="majorBidi" w:hAnsiTheme="majorBidi" w:cstheme="majorBidi"/>
          <w:sz w:val="24"/>
          <w:szCs w:val="24"/>
          <w:lang w:val="en-US"/>
        </w:rPr>
        <w:t>Abumustafa</w:t>
      </w:r>
      <w:proofErr w:type="spellEnd"/>
      <w:r w:rsidRPr="00196619">
        <w:rPr>
          <w:rFonts w:asciiTheme="majorBidi" w:hAnsiTheme="majorBidi" w:cstheme="majorBidi"/>
          <w:sz w:val="24"/>
          <w:szCs w:val="24"/>
          <w:lang w:val="en-US"/>
        </w:rPr>
        <w:t xml:space="preserve">, </w:t>
      </w:r>
      <w:proofErr w:type="spellStart"/>
      <w:r w:rsidRPr="00196619">
        <w:rPr>
          <w:rFonts w:asciiTheme="majorBidi" w:hAnsiTheme="majorBidi" w:cstheme="majorBidi"/>
          <w:sz w:val="24"/>
          <w:szCs w:val="24"/>
          <w:lang w:val="en-US"/>
        </w:rPr>
        <w:t>Naser</w:t>
      </w:r>
      <w:proofErr w:type="spellEnd"/>
      <w:r w:rsidRPr="00196619">
        <w:rPr>
          <w:rFonts w:asciiTheme="majorBidi" w:hAnsiTheme="majorBidi" w:cstheme="majorBidi"/>
          <w:sz w:val="24"/>
          <w:szCs w:val="24"/>
          <w:lang w:val="en-US"/>
        </w:rPr>
        <w:t xml:space="preserve"> I </w:t>
      </w:r>
      <w:proofErr w:type="gramStart"/>
      <w:r w:rsidRPr="00196619">
        <w:rPr>
          <w:rFonts w:asciiTheme="majorBidi" w:hAnsiTheme="majorBidi" w:cstheme="majorBidi"/>
          <w:sz w:val="24"/>
          <w:szCs w:val="24"/>
          <w:lang w:val="en-US"/>
        </w:rPr>
        <w:t>( 2006</w:t>
      </w:r>
      <w:proofErr w:type="gramEnd"/>
      <w:r w:rsidRPr="00196619">
        <w:rPr>
          <w:rFonts w:asciiTheme="majorBidi" w:hAnsiTheme="majorBidi" w:cstheme="majorBidi"/>
          <w:sz w:val="24"/>
          <w:szCs w:val="24"/>
          <w:lang w:val="en-US"/>
        </w:rPr>
        <w:t xml:space="preserve"> ),« Development of an Early Warning Model for Currency Crises in Emerging Economies :an </w:t>
      </w:r>
      <w:proofErr w:type="spellStart"/>
      <w:r w:rsidRPr="00196619">
        <w:rPr>
          <w:rFonts w:asciiTheme="majorBidi" w:hAnsiTheme="majorBidi" w:cstheme="majorBidi"/>
          <w:sz w:val="24"/>
          <w:szCs w:val="24"/>
          <w:lang w:val="en-US"/>
        </w:rPr>
        <w:t>empircal</w:t>
      </w:r>
      <w:proofErr w:type="spellEnd"/>
      <w:r w:rsidRPr="00196619">
        <w:rPr>
          <w:rFonts w:asciiTheme="majorBidi" w:hAnsiTheme="majorBidi" w:cstheme="majorBidi"/>
          <w:sz w:val="24"/>
          <w:szCs w:val="24"/>
          <w:lang w:val="en-US"/>
        </w:rPr>
        <w:t xml:space="preserve"> study among Middle Eastern Countries » .</w:t>
      </w:r>
      <w:r w:rsidRPr="00196619">
        <w:rPr>
          <w:rFonts w:asciiTheme="majorBidi" w:hAnsiTheme="majorBidi" w:cstheme="majorBidi"/>
          <w:i/>
          <w:iCs/>
          <w:sz w:val="24"/>
          <w:szCs w:val="24"/>
          <w:lang w:val="en-US"/>
        </w:rPr>
        <w:t xml:space="preserve">International  Journal of Management; </w:t>
      </w:r>
      <w:r w:rsidRPr="00196619">
        <w:rPr>
          <w:rFonts w:asciiTheme="majorBidi" w:hAnsiTheme="majorBidi" w:cstheme="majorBidi"/>
          <w:sz w:val="24"/>
          <w:szCs w:val="24"/>
          <w:lang w:val="en-US"/>
        </w:rPr>
        <w:t>Sep; 23, 3  part1 ; P403-411.</w:t>
      </w:r>
    </w:p>
    <w:p w:rsidR="00196619" w:rsidRPr="00196619" w:rsidRDefault="00196619" w:rsidP="00196619">
      <w:pPr>
        <w:ind w:firstLine="0"/>
        <w:rPr>
          <w:rFonts w:asciiTheme="majorBidi" w:hAnsiTheme="majorBidi" w:cstheme="majorBidi"/>
          <w:sz w:val="24"/>
          <w:szCs w:val="24"/>
        </w:rPr>
      </w:pPr>
      <w:r w:rsidRPr="00196619">
        <w:rPr>
          <w:rFonts w:asciiTheme="majorBidi" w:hAnsiTheme="majorBidi" w:cstheme="majorBidi"/>
          <w:sz w:val="24"/>
          <w:szCs w:val="24"/>
        </w:rPr>
        <w:lastRenderedPageBreak/>
        <w:t xml:space="preserve">Ali ABDALLAH (2007) «Taux de change, ouverture et croissance économique au Maghreb », </w:t>
      </w:r>
      <w:r w:rsidRPr="00196619">
        <w:rPr>
          <w:rFonts w:asciiTheme="majorBidi" w:hAnsiTheme="majorBidi" w:cstheme="majorBidi"/>
          <w:i/>
          <w:iCs/>
          <w:sz w:val="24"/>
          <w:szCs w:val="24"/>
        </w:rPr>
        <w:t>Projet de communication soumis au colloque international : «Enjeux économiques, sociaux et</w:t>
      </w:r>
      <w:r w:rsidRPr="00196619">
        <w:rPr>
          <w:rFonts w:asciiTheme="majorBidi" w:hAnsiTheme="majorBidi" w:cstheme="majorBidi"/>
          <w:sz w:val="24"/>
          <w:szCs w:val="24"/>
        </w:rPr>
        <w:t xml:space="preserve"> </w:t>
      </w:r>
      <w:r w:rsidRPr="00196619">
        <w:rPr>
          <w:rFonts w:asciiTheme="majorBidi" w:hAnsiTheme="majorBidi" w:cstheme="majorBidi"/>
          <w:i/>
          <w:iCs/>
          <w:sz w:val="24"/>
          <w:szCs w:val="24"/>
        </w:rPr>
        <w:t xml:space="preserve">environnementaux de la libéralisation commerciale des pays du Maghreb et du Proche–Orient» </w:t>
      </w:r>
      <w:r w:rsidRPr="00196619">
        <w:rPr>
          <w:rFonts w:asciiTheme="majorBidi" w:hAnsiTheme="majorBidi" w:cstheme="majorBidi"/>
          <w:sz w:val="24"/>
          <w:szCs w:val="24"/>
        </w:rPr>
        <w:t>Commission Economique pour l’Afrique des Nations Unies (UNECA) Rabat – Maroc, 19-20 octobre 2007.</w:t>
      </w:r>
    </w:p>
    <w:p w:rsidR="00196619" w:rsidRPr="00196619" w:rsidRDefault="00196619" w:rsidP="00196619">
      <w:pPr>
        <w:autoSpaceDE w:val="0"/>
        <w:autoSpaceDN w:val="0"/>
        <w:adjustRightInd w:val="0"/>
        <w:ind w:firstLine="0"/>
        <w:rPr>
          <w:rFonts w:asciiTheme="majorBidi" w:hAnsiTheme="majorBidi" w:cstheme="majorBidi"/>
          <w:sz w:val="24"/>
          <w:szCs w:val="24"/>
          <w:lang w:val="en-GB"/>
        </w:rPr>
      </w:pPr>
      <w:r w:rsidRPr="00196619">
        <w:rPr>
          <w:rFonts w:asciiTheme="majorBidi" w:hAnsiTheme="majorBidi" w:cstheme="majorBidi"/>
          <w:sz w:val="24"/>
          <w:szCs w:val="24"/>
          <w:lang w:val="en-GB"/>
        </w:rPr>
        <w:t>Ali Ari   (2012</w:t>
      </w:r>
      <w:proofErr w:type="gramStart"/>
      <w:r w:rsidRPr="00196619">
        <w:rPr>
          <w:rFonts w:asciiTheme="majorBidi" w:hAnsiTheme="majorBidi" w:cstheme="majorBidi"/>
          <w:sz w:val="24"/>
          <w:szCs w:val="24"/>
          <w:lang w:val="en-GB"/>
        </w:rPr>
        <w:t>) ,</w:t>
      </w:r>
      <w:proofErr w:type="gramEnd"/>
      <w:r w:rsidRPr="00196619">
        <w:rPr>
          <w:rFonts w:asciiTheme="majorBidi" w:hAnsiTheme="majorBidi" w:cstheme="majorBidi"/>
          <w:sz w:val="24"/>
          <w:szCs w:val="24"/>
          <w:lang w:val="en-GB"/>
        </w:rPr>
        <w:t>« Early  warning   systems for currency  crises: The Turkish case » ,Economic Systems 36, P391-410.</w:t>
      </w:r>
    </w:p>
    <w:p w:rsidR="00196619" w:rsidRPr="00196619" w:rsidRDefault="00196619" w:rsidP="00196619">
      <w:pPr>
        <w:ind w:firstLine="0"/>
        <w:rPr>
          <w:rFonts w:asciiTheme="majorBidi" w:hAnsiTheme="majorBidi" w:cstheme="majorBidi"/>
          <w:b/>
          <w:sz w:val="24"/>
          <w:szCs w:val="24"/>
          <w:lang w:val="en-GB" w:eastAsia="fr-FR"/>
        </w:rPr>
      </w:pPr>
      <w:r w:rsidRPr="00196619">
        <w:rPr>
          <w:rFonts w:asciiTheme="majorBidi" w:hAnsiTheme="majorBidi" w:cstheme="majorBidi"/>
          <w:sz w:val="24"/>
          <w:szCs w:val="24"/>
          <w:lang w:val="en-GB" w:eastAsia="fr-FR"/>
        </w:rPr>
        <w:t xml:space="preserve">Ali Ari and </w:t>
      </w:r>
      <w:proofErr w:type="spellStart"/>
      <w:r w:rsidRPr="00196619">
        <w:rPr>
          <w:rFonts w:asciiTheme="majorBidi" w:hAnsiTheme="majorBidi" w:cstheme="majorBidi"/>
          <w:sz w:val="24"/>
          <w:szCs w:val="24"/>
          <w:lang w:val="en-GB" w:eastAsia="fr-FR"/>
        </w:rPr>
        <w:t>Rustem</w:t>
      </w:r>
      <w:proofErr w:type="spellEnd"/>
      <w:r w:rsidRPr="00196619">
        <w:rPr>
          <w:rFonts w:asciiTheme="majorBidi" w:hAnsiTheme="majorBidi" w:cstheme="majorBidi"/>
          <w:sz w:val="24"/>
          <w:szCs w:val="24"/>
          <w:lang w:val="en-GB" w:eastAsia="fr-FR"/>
        </w:rPr>
        <w:t xml:space="preserve"> </w:t>
      </w:r>
      <w:proofErr w:type="spellStart"/>
      <w:r w:rsidRPr="00196619">
        <w:rPr>
          <w:rFonts w:asciiTheme="majorBidi" w:hAnsiTheme="majorBidi" w:cstheme="majorBidi"/>
          <w:sz w:val="24"/>
          <w:szCs w:val="24"/>
          <w:lang w:val="en-GB" w:eastAsia="fr-FR"/>
        </w:rPr>
        <w:t>Dagtekin</w:t>
      </w:r>
      <w:proofErr w:type="spellEnd"/>
      <w:r w:rsidRPr="00196619">
        <w:rPr>
          <w:rFonts w:asciiTheme="majorBidi" w:hAnsiTheme="majorBidi" w:cstheme="majorBidi"/>
          <w:sz w:val="24"/>
          <w:szCs w:val="24"/>
          <w:lang w:val="en-GB" w:eastAsia="fr-FR"/>
        </w:rPr>
        <w:t xml:space="preserve"> (2010</w:t>
      </w:r>
      <w:proofErr w:type="gramStart"/>
      <w:r w:rsidRPr="00196619">
        <w:rPr>
          <w:rFonts w:asciiTheme="majorBidi" w:hAnsiTheme="majorBidi" w:cstheme="majorBidi"/>
          <w:sz w:val="24"/>
          <w:szCs w:val="24"/>
          <w:lang w:val="en-GB" w:eastAsia="fr-FR"/>
        </w:rPr>
        <w:t>)«</w:t>
      </w:r>
      <w:proofErr w:type="gramEnd"/>
      <w:r w:rsidRPr="00196619">
        <w:rPr>
          <w:rFonts w:asciiTheme="majorBidi" w:hAnsiTheme="majorBidi" w:cstheme="majorBidi"/>
          <w:sz w:val="24"/>
          <w:szCs w:val="24"/>
          <w:lang w:val="en-GB" w:eastAsia="fr-FR"/>
        </w:rPr>
        <w:t>  Early Warning Indicators of the2000-2001 Turkish Financial crisis  »,MPRA Paper N° 25856, P 35-50.</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r w:rsidRPr="00196619">
        <w:rPr>
          <w:rFonts w:asciiTheme="majorBidi" w:hAnsiTheme="majorBidi" w:cstheme="majorBidi"/>
          <w:sz w:val="24"/>
          <w:szCs w:val="24"/>
          <w:lang w:val="en-GB" w:eastAsia="fr-FR"/>
        </w:rPr>
        <w:t xml:space="preserve">Altissimo, F., </w:t>
      </w:r>
      <w:proofErr w:type="spellStart"/>
      <w:r w:rsidRPr="00196619">
        <w:rPr>
          <w:rFonts w:asciiTheme="majorBidi" w:hAnsiTheme="majorBidi" w:cstheme="majorBidi"/>
          <w:sz w:val="24"/>
          <w:szCs w:val="24"/>
          <w:lang w:val="en-GB" w:eastAsia="fr-FR"/>
        </w:rPr>
        <w:t>Bassanetti</w:t>
      </w:r>
      <w:proofErr w:type="spellEnd"/>
      <w:r w:rsidRPr="00196619">
        <w:rPr>
          <w:rFonts w:asciiTheme="majorBidi" w:hAnsiTheme="majorBidi" w:cstheme="majorBidi"/>
          <w:sz w:val="24"/>
          <w:szCs w:val="24"/>
          <w:lang w:val="en-GB" w:eastAsia="fr-FR"/>
        </w:rPr>
        <w:t xml:space="preserve">, A., </w:t>
      </w:r>
      <w:proofErr w:type="spellStart"/>
      <w:r w:rsidRPr="00196619">
        <w:rPr>
          <w:rFonts w:asciiTheme="majorBidi" w:hAnsiTheme="majorBidi" w:cstheme="majorBidi"/>
          <w:sz w:val="24"/>
          <w:szCs w:val="24"/>
          <w:lang w:val="en-GB" w:eastAsia="fr-FR"/>
        </w:rPr>
        <w:t>Cristadoro</w:t>
      </w:r>
      <w:proofErr w:type="spellEnd"/>
      <w:r w:rsidRPr="00196619">
        <w:rPr>
          <w:rFonts w:asciiTheme="majorBidi" w:hAnsiTheme="majorBidi" w:cstheme="majorBidi"/>
          <w:sz w:val="24"/>
          <w:szCs w:val="24"/>
          <w:lang w:val="en-GB" w:eastAsia="fr-FR"/>
        </w:rPr>
        <w:t xml:space="preserve">, R., </w:t>
      </w:r>
      <w:proofErr w:type="spellStart"/>
      <w:r w:rsidRPr="00196619">
        <w:rPr>
          <w:rFonts w:asciiTheme="majorBidi" w:hAnsiTheme="majorBidi" w:cstheme="majorBidi"/>
          <w:sz w:val="24"/>
          <w:szCs w:val="24"/>
          <w:lang w:val="en-GB" w:eastAsia="fr-FR"/>
        </w:rPr>
        <w:t>Forni</w:t>
      </w:r>
      <w:proofErr w:type="spellEnd"/>
      <w:r w:rsidRPr="00196619">
        <w:rPr>
          <w:rFonts w:asciiTheme="majorBidi" w:hAnsiTheme="majorBidi" w:cstheme="majorBidi"/>
          <w:sz w:val="24"/>
          <w:szCs w:val="24"/>
          <w:lang w:val="en-GB" w:eastAsia="fr-FR"/>
        </w:rPr>
        <w:t xml:space="preserve">, M., Lippi, M., </w:t>
      </w:r>
      <w:proofErr w:type="spellStart"/>
      <w:r w:rsidRPr="00196619">
        <w:rPr>
          <w:rFonts w:asciiTheme="majorBidi" w:hAnsiTheme="majorBidi" w:cstheme="majorBidi"/>
          <w:sz w:val="24"/>
          <w:szCs w:val="24"/>
          <w:lang w:val="en-GB" w:eastAsia="fr-FR"/>
        </w:rPr>
        <w:t>Reichlin</w:t>
      </w:r>
      <w:proofErr w:type="spellEnd"/>
      <w:r w:rsidRPr="00196619">
        <w:rPr>
          <w:rFonts w:asciiTheme="majorBidi" w:hAnsiTheme="majorBidi" w:cstheme="majorBidi"/>
          <w:sz w:val="24"/>
          <w:szCs w:val="24"/>
          <w:lang w:val="en-GB" w:eastAsia="fr-FR"/>
        </w:rPr>
        <w:t>, L. and Veronese, G. (2001), « </w:t>
      </w:r>
      <w:proofErr w:type="spellStart"/>
      <w:r w:rsidRPr="00196619">
        <w:rPr>
          <w:rFonts w:asciiTheme="majorBidi" w:hAnsiTheme="majorBidi" w:cstheme="majorBidi"/>
          <w:sz w:val="24"/>
          <w:szCs w:val="24"/>
          <w:lang w:val="en-GB" w:eastAsia="fr-FR"/>
        </w:rPr>
        <w:t>EuroCOIN</w:t>
      </w:r>
      <w:proofErr w:type="spellEnd"/>
      <w:r w:rsidRPr="00196619">
        <w:rPr>
          <w:rFonts w:asciiTheme="majorBidi" w:hAnsiTheme="majorBidi" w:cstheme="majorBidi"/>
          <w:sz w:val="24"/>
          <w:szCs w:val="24"/>
          <w:lang w:val="en-GB" w:eastAsia="fr-FR"/>
        </w:rPr>
        <w:t>: a real time coincident indicator of the euro area business cycle »</w:t>
      </w:r>
      <w:proofErr w:type="gramStart"/>
      <w:r w:rsidRPr="00196619">
        <w:rPr>
          <w:rFonts w:asciiTheme="majorBidi" w:hAnsiTheme="majorBidi" w:cstheme="majorBidi"/>
          <w:sz w:val="24"/>
          <w:szCs w:val="24"/>
          <w:lang w:val="en-GB" w:eastAsia="fr-FR"/>
        </w:rPr>
        <w:t>,CEPR</w:t>
      </w:r>
      <w:proofErr w:type="gramEnd"/>
      <w:r w:rsidRPr="00196619">
        <w:rPr>
          <w:rFonts w:asciiTheme="majorBidi" w:hAnsiTheme="majorBidi" w:cstheme="majorBidi"/>
          <w:sz w:val="24"/>
          <w:szCs w:val="24"/>
          <w:lang w:val="en-GB" w:eastAsia="fr-FR"/>
        </w:rPr>
        <w:t xml:space="preserve"> (</w:t>
      </w:r>
      <w:proofErr w:type="spellStart"/>
      <w:r w:rsidRPr="00196619">
        <w:rPr>
          <w:rFonts w:asciiTheme="majorBidi" w:hAnsiTheme="majorBidi" w:cstheme="majorBidi"/>
          <w:sz w:val="24"/>
          <w:szCs w:val="24"/>
          <w:lang w:val="en-GB" w:eastAsia="fr-FR"/>
        </w:rPr>
        <w:t>Center</w:t>
      </w:r>
      <w:proofErr w:type="spellEnd"/>
      <w:r w:rsidRPr="00196619">
        <w:rPr>
          <w:rFonts w:asciiTheme="majorBidi" w:hAnsiTheme="majorBidi" w:cstheme="majorBidi"/>
          <w:sz w:val="24"/>
          <w:szCs w:val="24"/>
          <w:lang w:val="en-GB" w:eastAsia="fr-FR"/>
        </w:rPr>
        <w:t xml:space="preserve"> for Economic Policy Research) Discussion</w:t>
      </w:r>
      <w:r w:rsidRPr="00196619">
        <w:rPr>
          <w:rFonts w:asciiTheme="majorBidi" w:hAnsiTheme="majorBidi" w:cstheme="majorBidi"/>
          <w:i/>
          <w:iCs/>
          <w:sz w:val="24"/>
          <w:szCs w:val="24"/>
          <w:lang w:val="en-GB" w:eastAsia="fr-FR"/>
        </w:rPr>
        <w:t xml:space="preserve"> Paper </w:t>
      </w:r>
      <w:r w:rsidRPr="00196619">
        <w:rPr>
          <w:rFonts w:asciiTheme="majorBidi" w:hAnsiTheme="majorBidi" w:cstheme="majorBidi"/>
          <w:sz w:val="24"/>
          <w:szCs w:val="24"/>
          <w:lang w:val="en-GB" w:eastAsia="fr-FR"/>
        </w:rPr>
        <w:t>no. 3108.</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proofErr w:type="spellStart"/>
      <w:r w:rsidRPr="00196619">
        <w:rPr>
          <w:rFonts w:asciiTheme="majorBidi" w:hAnsiTheme="majorBidi" w:cstheme="majorBidi"/>
          <w:sz w:val="24"/>
          <w:szCs w:val="24"/>
          <w:lang w:val="en-GB" w:eastAsia="fr-FR"/>
        </w:rPr>
        <w:t>Alaa</w:t>
      </w:r>
      <w:proofErr w:type="spellEnd"/>
      <w:r w:rsidRPr="00196619">
        <w:rPr>
          <w:rFonts w:asciiTheme="majorBidi" w:hAnsiTheme="majorBidi" w:cstheme="majorBidi"/>
          <w:sz w:val="24"/>
          <w:szCs w:val="24"/>
          <w:lang w:val="en-GB" w:eastAsia="fr-FR"/>
        </w:rPr>
        <w:t xml:space="preserve"> EL-</w:t>
      </w:r>
      <w:proofErr w:type="spellStart"/>
      <w:proofErr w:type="gramStart"/>
      <w:r w:rsidRPr="00196619">
        <w:rPr>
          <w:rFonts w:asciiTheme="majorBidi" w:hAnsiTheme="majorBidi" w:cstheme="majorBidi"/>
          <w:sz w:val="24"/>
          <w:szCs w:val="24"/>
          <w:lang w:val="en-GB" w:eastAsia="fr-FR"/>
        </w:rPr>
        <w:t>Shazly</w:t>
      </w:r>
      <w:proofErr w:type="spellEnd"/>
      <w:r w:rsidRPr="00196619">
        <w:rPr>
          <w:rFonts w:asciiTheme="majorBidi" w:hAnsiTheme="majorBidi" w:cstheme="majorBidi"/>
          <w:sz w:val="24"/>
          <w:szCs w:val="24"/>
          <w:lang w:val="en-GB" w:eastAsia="fr-FR"/>
        </w:rPr>
        <w:t>(</w:t>
      </w:r>
      <w:proofErr w:type="gramEnd"/>
      <w:r w:rsidRPr="00196619">
        <w:rPr>
          <w:rFonts w:asciiTheme="majorBidi" w:hAnsiTheme="majorBidi" w:cstheme="majorBidi"/>
          <w:sz w:val="24"/>
          <w:szCs w:val="24"/>
          <w:lang w:val="en-GB" w:eastAsia="fr-FR"/>
        </w:rPr>
        <w:t>2011) « Designing an early warning system for currency crises : an empirical treatment  »,Applied Economics 43:14,1817-1828.</w:t>
      </w:r>
    </w:p>
    <w:p w:rsidR="00196619" w:rsidRPr="00196619" w:rsidRDefault="00196619" w:rsidP="00196619">
      <w:pPr>
        <w:ind w:firstLine="0"/>
        <w:rPr>
          <w:rFonts w:asciiTheme="majorBidi" w:hAnsiTheme="majorBidi" w:cstheme="majorBidi"/>
          <w:sz w:val="24"/>
          <w:szCs w:val="24"/>
        </w:rPr>
      </w:pPr>
      <w:r w:rsidRPr="00196619">
        <w:rPr>
          <w:rFonts w:asciiTheme="majorBidi" w:hAnsiTheme="majorBidi" w:cstheme="majorBidi"/>
          <w:sz w:val="24"/>
          <w:szCs w:val="24"/>
        </w:rPr>
        <w:t xml:space="preserve">Arnaud </w:t>
      </w:r>
      <w:proofErr w:type="spellStart"/>
      <w:r w:rsidRPr="00196619">
        <w:rPr>
          <w:rFonts w:asciiTheme="majorBidi" w:hAnsiTheme="majorBidi" w:cstheme="majorBidi"/>
          <w:sz w:val="24"/>
          <w:szCs w:val="24"/>
        </w:rPr>
        <w:t>Latinier</w:t>
      </w:r>
      <w:proofErr w:type="spellEnd"/>
      <w:r w:rsidRPr="00196619">
        <w:rPr>
          <w:rFonts w:asciiTheme="majorBidi" w:hAnsiTheme="majorBidi" w:cstheme="majorBidi"/>
          <w:sz w:val="24"/>
          <w:szCs w:val="24"/>
        </w:rPr>
        <w:t xml:space="preserve"> (2005), «  Indicateurs de crise de change : enseignements théoriques » </w:t>
      </w:r>
      <w:r w:rsidRPr="00196619">
        <w:rPr>
          <w:rFonts w:asciiTheme="majorBidi" w:hAnsiTheme="majorBidi" w:cstheme="majorBidi"/>
          <w:i/>
          <w:iCs/>
          <w:sz w:val="24"/>
          <w:szCs w:val="24"/>
        </w:rPr>
        <w:t xml:space="preserve">CA Flash Eco </w:t>
      </w:r>
      <w:r w:rsidRPr="00196619">
        <w:rPr>
          <w:rFonts w:asciiTheme="majorBidi" w:hAnsiTheme="majorBidi" w:cstheme="majorBidi"/>
          <w:sz w:val="24"/>
          <w:szCs w:val="24"/>
        </w:rPr>
        <w:t xml:space="preserve">- Problèmes économiques  </w:t>
      </w:r>
      <w:proofErr w:type="gramStart"/>
      <w:r w:rsidRPr="00196619">
        <w:rPr>
          <w:rFonts w:asciiTheme="majorBidi" w:hAnsiTheme="majorBidi" w:cstheme="majorBidi"/>
          <w:sz w:val="24"/>
          <w:szCs w:val="24"/>
        </w:rPr>
        <w:t>n.2876 ,P</w:t>
      </w:r>
      <w:proofErr w:type="gramEnd"/>
      <w:r w:rsidRPr="00196619">
        <w:rPr>
          <w:rFonts w:asciiTheme="majorBidi" w:hAnsiTheme="majorBidi" w:cstheme="majorBidi"/>
          <w:sz w:val="24"/>
          <w:szCs w:val="24"/>
        </w:rPr>
        <w:t xml:space="preserve"> 1-2.</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proofErr w:type="spellStart"/>
      <w:r w:rsidRPr="00196619">
        <w:rPr>
          <w:rFonts w:asciiTheme="majorBidi" w:hAnsiTheme="majorBidi" w:cstheme="majorBidi"/>
          <w:sz w:val="24"/>
          <w:szCs w:val="24"/>
          <w:lang w:val="en-GB" w:eastAsia="fr-FR"/>
        </w:rPr>
        <w:t>Artis</w:t>
      </w:r>
      <w:proofErr w:type="spellEnd"/>
      <w:r w:rsidRPr="00196619">
        <w:rPr>
          <w:rFonts w:asciiTheme="majorBidi" w:hAnsiTheme="majorBidi" w:cstheme="majorBidi"/>
          <w:sz w:val="24"/>
          <w:szCs w:val="24"/>
          <w:lang w:val="en-GB" w:eastAsia="fr-FR"/>
        </w:rPr>
        <w:t xml:space="preserve"> M.J., </w:t>
      </w:r>
      <w:proofErr w:type="spellStart"/>
      <w:r w:rsidRPr="00196619">
        <w:rPr>
          <w:rFonts w:asciiTheme="majorBidi" w:hAnsiTheme="majorBidi" w:cstheme="majorBidi"/>
          <w:sz w:val="24"/>
          <w:szCs w:val="24"/>
          <w:lang w:val="en-GB" w:eastAsia="fr-FR"/>
        </w:rPr>
        <w:t>Bladen-Hovell</w:t>
      </w:r>
      <w:proofErr w:type="spellEnd"/>
      <w:r w:rsidRPr="00196619">
        <w:rPr>
          <w:rFonts w:asciiTheme="majorBidi" w:hAnsiTheme="majorBidi" w:cstheme="majorBidi"/>
          <w:sz w:val="24"/>
          <w:szCs w:val="24"/>
          <w:lang w:val="en-GB" w:eastAsia="fr-FR"/>
        </w:rPr>
        <w:t xml:space="preserve"> R.C., Osborn D.R., Smith G. and Zhang W</w:t>
      </w:r>
      <w:proofErr w:type="gramStart"/>
      <w:r w:rsidRPr="00196619">
        <w:rPr>
          <w:rFonts w:asciiTheme="majorBidi" w:hAnsiTheme="majorBidi" w:cstheme="majorBidi"/>
          <w:sz w:val="24"/>
          <w:szCs w:val="24"/>
          <w:lang w:val="en-GB" w:eastAsia="fr-FR"/>
        </w:rPr>
        <w:t>.(</w:t>
      </w:r>
      <w:proofErr w:type="gramEnd"/>
      <w:r w:rsidRPr="00196619">
        <w:rPr>
          <w:rFonts w:asciiTheme="majorBidi" w:hAnsiTheme="majorBidi" w:cstheme="majorBidi"/>
          <w:sz w:val="24"/>
          <w:szCs w:val="24"/>
          <w:lang w:val="en-GB" w:eastAsia="fr-FR"/>
        </w:rPr>
        <w:t xml:space="preserve"> 1995) «  Predicting  Turning Points in the UK Inflation Cycle »,The Economic Journal 105, 1145-64.</w:t>
      </w:r>
    </w:p>
    <w:p w:rsidR="00196619" w:rsidRPr="00196619" w:rsidRDefault="00196619" w:rsidP="00196619">
      <w:pPr>
        <w:ind w:firstLine="0"/>
        <w:rPr>
          <w:rFonts w:asciiTheme="majorBidi" w:hAnsiTheme="majorBidi" w:cstheme="majorBidi"/>
          <w:sz w:val="24"/>
          <w:szCs w:val="24"/>
          <w:lang w:val="en-US"/>
        </w:rPr>
      </w:pPr>
      <w:r w:rsidRPr="00196619">
        <w:rPr>
          <w:rFonts w:asciiTheme="majorBidi" w:hAnsiTheme="majorBidi" w:cstheme="majorBidi"/>
          <w:sz w:val="24"/>
          <w:szCs w:val="24"/>
          <w:lang w:val="en-US"/>
        </w:rPr>
        <w:t>Asian Develop</w:t>
      </w:r>
      <w:r w:rsidRPr="00196619">
        <w:rPr>
          <w:rFonts w:asciiTheme="majorBidi" w:hAnsiTheme="majorBidi" w:cstheme="majorBidi"/>
          <w:spacing w:val="-2"/>
          <w:sz w:val="24"/>
          <w:szCs w:val="24"/>
          <w:lang w:val="en-US"/>
        </w:rPr>
        <w:t>m</w:t>
      </w:r>
      <w:r w:rsidRPr="00196619">
        <w:rPr>
          <w:rFonts w:asciiTheme="majorBidi" w:hAnsiTheme="majorBidi" w:cstheme="majorBidi"/>
          <w:sz w:val="24"/>
          <w:szCs w:val="24"/>
          <w:lang w:val="en-US"/>
        </w:rPr>
        <w:t xml:space="preserve">ent Bank 2005, Early </w:t>
      </w:r>
      <w:r w:rsidRPr="00196619">
        <w:rPr>
          <w:rFonts w:asciiTheme="majorBidi" w:hAnsiTheme="majorBidi" w:cstheme="majorBidi"/>
          <w:spacing w:val="-2"/>
          <w:sz w:val="24"/>
          <w:szCs w:val="24"/>
          <w:lang w:val="en-US"/>
        </w:rPr>
        <w:t>W</w:t>
      </w:r>
      <w:r w:rsidRPr="00196619">
        <w:rPr>
          <w:rFonts w:asciiTheme="majorBidi" w:hAnsiTheme="majorBidi" w:cstheme="majorBidi"/>
          <w:spacing w:val="1"/>
          <w:sz w:val="24"/>
          <w:szCs w:val="24"/>
          <w:lang w:val="en-US"/>
        </w:rPr>
        <w:t>a</w:t>
      </w:r>
      <w:r w:rsidRPr="00196619">
        <w:rPr>
          <w:rFonts w:asciiTheme="majorBidi" w:hAnsiTheme="majorBidi" w:cstheme="majorBidi"/>
          <w:sz w:val="24"/>
          <w:szCs w:val="24"/>
          <w:lang w:val="en-US"/>
        </w:rPr>
        <w:t>r</w:t>
      </w:r>
      <w:r w:rsidRPr="00196619">
        <w:rPr>
          <w:rFonts w:asciiTheme="majorBidi" w:hAnsiTheme="majorBidi" w:cstheme="majorBidi"/>
          <w:spacing w:val="-1"/>
          <w:sz w:val="24"/>
          <w:szCs w:val="24"/>
          <w:lang w:val="en-US"/>
        </w:rPr>
        <w:t>n</w:t>
      </w:r>
      <w:r w:rsidRPr="00196619">
        <w:rPr>
          <w:rFonts w:asciiTheme="majorBidi" w:hAnsiTheme="majorBidi" w:cstheme="majorBidi"/>
          <w:sz w:val="24"/>
          <w:szCs w:val="24"/>
          <w:lang w:val="en-US"/>
        </w:rPr>
        <w:t>ing Syste</w:t>
      </w:r>
      <w:r w:rsidRPr="00196619">
        <w:rPr>
          <w:rFonts w:asciiTheme="majorBidi" w:hAnsiTheme="majorBidi" w:cstheme="majorBidi"/>
          <w:spacing w:val="-2"/>
          <w:sz w:val="24"/>
          <w:szCs w:val="24"/>
          <w:lang w:val="en-US"/>
        </w:rPr>
        <w:t>m</w:t>
      </w:r>
      <w:r w:rsidRPr="00196619">
        <w:rPr>
          <w:rFonts w:asciiTheme="majorBidi" w:hAnsiTheme="majorBidi" w:cstheme="majorBidi"/>
          <w:sz w:val="24"/>
          <w:szCs w:val="24"/>
          <w:lang w:val="en-US"/>
        </w:rPr>
        <w:t>s for Financial Crisis – Applications</w:t>
      </w:r>
      <w:r w:rsidRPr="00196619">
        <w:rPr>
          <w:rFonts w:asciiTheme="majorBidi" w:hAnsiTheme="majorBidi" w:cstheme="majorBidi"/>
          <w:spacing w:val="-1"/>
          <w:sz w:val="24"/>
          <w:szCs w:val="24"/>
          <w:lang w:val="en-US"/>
        </w:rPr>
        <w:t xml:space="preserve"> </w:t>
      </w:r>
      <w:r w:rsidRPr="00196619">
        <w:rPr>
          <w:rFonts w:asciiTheme="majorBidi" w:hAnsiTheme="majorBidi" w:cstheme="majorBidi"/>
          <w:sz w:val="24"/>
          <w:szCs w:val="24"/>
          <w:lang w:val="en-US"/>
        </w:rPr>
        <w:t>to East Asi</w:t>
      </w:r>
      <w:r w:rsidRPr="00196619">
        <w:rPr>
          <w:rFonts w:asciiTheme="majorBidi" w:hAnsiTheme="majorBidi" w:cstheme="majorBidi"/>
          <w:spacing w:val="-1"/>
          <w:sz w:val="24"/>
          <w:szCs w:val="24"/>
          <w:lang w:val="en-US"/>
        </w:rPr>
        <w:t>a</w:t>
      </w:r>
      <w:r w:rsidRPr="00196619">
        <w:rPr>
          <w:rFonts w:asciiTheme="majorBidi" w:hAnsiTheme="majorBidi" w:cstheme="majorBidi"/>
          <w:sz w:val="24"/>
          <w:szCs w:val="24"/>
          <w:lang w:val="en-US"/>
        </w:rPr>
        <w:t>. Palgrave Mac</w:t>
      </w:r>
      <w:r w:rsidRPr="00196619">
        <w:rPr>
          <w:rFonts w:asciiTheme="majorBidi" w:hAnsiTheme="majorBidi" w:cstheme="majorBidi"/>
          <w:spacing w:val="-2"/>
          <w:sz w:val="24"/>
          <w:szCs w:val="24"/>
          <w:lang w:val="en-US"/>
        </w:rPr>
        <w:t>m</w:t>
      </w:r>
      <w:r w:rsidRPr="00196619">
        <w:rPr>
          <w:rFonts w:asciiTheme="majorBidi" w:hAnsiTheme="majorBidi" w:cstheme="majorBidi"/>
          <w:sz w:val="24"/>
          <w:szCs w:val="24"/>
          <w:lang w:val="en-US"/>
        </w:rPr>
        <w:t>illan</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proofErr w:type="spellStart"/>
      <w:r w:rsidRPr="00196619">
        <w:rPr>
          <w:rFonts w:asciiTheme="majorBidi" w:hAnsiTheme="majorBidi" w:cstheme="majorBidi"/>
          <w:sz w:val="24"/>
          <w:szCs w:val="24"/>
          <w:lang w:val="en-GB" w:eastAsia="fr-FR"/>
        </w:rPr>
        <w:t>Auerbach</w:t>
      </w:r>
      <w:proofErr w:type="spellEnd"/>
      <w:r w:rsidRPr="00196619">
        <w:rPr>
          <w:rFonts w:asciiTheme="majorBidi" w:hAnsiTheme="majorBidi" w:cstheme="majorBidi"/>
          <w:sz w:val="24"/>
          <w:szCs w:val="24"/>
          <w:lang w:val="en-GB" w:eastAsia="fr-FR"/>
        </w:rPr>
        <w:t>, Alan J. (1982</w:t>
      </w:r>
      <w:proofErr w:type="gramStart"/>
      <w:r w:rsidRPr="00196619">
        <w:rPr>
          <w:rFonts w:asciiTheme="majorBidi" w:hAnsiTheme="majorBidi" w:cstheme="majorBidi"/>
          <w:sz w:val="24"/>
          <w:szCs w:val="24"/>
          <w:lang w:val="en-GB" w:eastAsia="fr-FR"/>
        </w:rPr>
        <w:t>)«</w:t>
      </w:r>
      <w:proofErr w:type="gramEnd"/>
      <w:r w:rsidRPr="00196619">
        <w:rPr>
          <w:rFonts w:asciiTheme="majorBidi" w:hAnsiTheme="majorBidi" w:cstheme="majorBidi"/>
          <w:sz w:val="24"/>
          <w:szCs w:val="24"/>
          <w:lang w:val="en-GB" w:eastAsia="fr-FR"/>
        </w:rPr>
        <w:t> The Index of Leading Indicators: .Measurement Without Theory. Thirty-Five Years Later »,</w:t>
      </w:r>
      <w:r w:rsidRPr="00196619">
        <w:rPr>
          <w:rFonts w:asciiTheme="majorBidi" w:hAnsiTheme="majorBidi" w:cstheme="majorBidi"/>
          <w:i/>
          <w:iCs/>
          <w:sz w:val="24"/>
          <w:szCs w:val="24"/>
          <w:lang w:val="en-GB" w:eastAsia="fr-FR"/>
        </w:rPr>
        <w:t xml:space="preserve"> Review of</w:t>
      </w:r>
      <w:r w:rsidRPr="00196619">
        <w:rPr>
          <w:rFonts w:asciiTheme="majorBidi" w:hAnsiTheme="majorBidi" w:cstheme="majorBidi"/>
          <w:sz w:val="24"/>
          <w:szCs w:val="24"/>
          <w:lang w:val="en-GB" w:eastAsia="fr-FR"/>
        </w:rPr>
        <w:t xml:space="preserve"> </w:t>
      </w:r>
      <w:r w:rsidRPr="00196619">
        <w:rPr>
          <w:rFonts w:asciiTheme="majorBidi" w:hAnsiTheme="majorBidi" w:cstheme="majorBidi"/>
          <w:i/>
          <w:iCs/>
          <w:sz w:val="24"/>
          <w:szCs w:val="24"/>
          <w:lang w:val="en-GB" w:eastAsia="fr-FR"/>
        </w:rPr>
        <w:t xml:space="preserve">Economics and Statistics </w:t>
      </w:r>
      <w:r w:rsidRPr="00196619">
        <w:rPr>
          <w:rFonts w:asciiTheme="majorBidi" w:hAnsiTheme="majorBidi" w:cstheme="majorBidi"/>
          <w:sz w:val="24"/>
          <w:szCs w:val="24"/>
          <w:lang w:val="en-GB" w:eastAsia="fr-FR"/>
        </w:rPr>
        <w:t>64, pp. 589.595.</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r w:rsidRPr="00196619">
        <w:rPr>
          <w:rFonts w:asciiTheme="majorBidi" w:hAnsiTheme="majorBidi" w:cstheme="majorBidi"/>
          <w:bCs/>
          <w:sz w:val="24"/>
          <w:szCs w:val="24"/>
          <w:lang w:val="en-GB" w:eastAsia="fr-FR"/>
        </w:rPr>
        <w:t xml:space="preserve">Aziz </w:t>
      </w:r>
      <w:proofErr w:type="spellStart"/>
      <w:r w:rsidRPr="00196619">
        <w:rPr>
          <w:rFonts w:asciiTheme="majorBidi" w:hAnsiTheme="majorBidi" w:cstheme="majorBidi"/>
          <w:bCs/>
          <w:sz w:val="24"/>
          <w:szCs w:val="24"/>
          <w:lang w:val="en-GB" w:eastAsia="fr-FR"/>
        </w:rPr>
        <w:t>J</w:t>
      </w:r>
      <w:proofErr w:type="gramStart"/>
      <w:r w:rsidRPr="00196619">
        <w:rPr>
          <w:rFonts w:asciiTheme="majorBidi" w:hAnsiTheme="majorBidi" w:cstheme="majorBidi"/>
          <w:bCs/>
          <w:sz w:val="24"/>
          <w:szCs w:val="24"/>
          <w:lang w:val="en-GB" w:eastAsia="fr-FR"/>
        </w:rPr>
        <w:t>,.</w:t>
      </w:r>
      <w:proofErr w:type="gramEnd"/>
      <w:r w:rsidRPr="00196619">
        <w:rPr>
          <w:rFonts w:asciiTheme="majorBidi" w:hAnsiTheme="majorBidi" w:cstheme="majorBidi"/>
          <w:bCs/>
          <w:sz w:val="24"/>
          <w:szCs w:val="24"/>
          <w:lang w:val="en-GB" w:eastAsia="fr-FR"/>
        </w:rPr>
        <w:t>Caramassa</w:t>
      </w:r>
      <w:proofErr w:type="spellEnd"/>
      <w:r w:rsidRPr="00196619">
        <w:rPr>
          <w:rFonts w:asciiTheme="majorBidi" w:hAnsiTheme="majorBidi" w:cstheme="majorBidi"/>
          <w:bCs/>
          <w:sz w:val="24"/>
          <w:szCs w:val="24"/>
          <w:lang w:val="en-GB" w:eastAsia="fr-FR"/>
        </w:rPr>
        <w:t xml:space="preserve"> F </w:t>
      </w:r>
      <w:proofErr w:type="spellStart"/>
      <w:r w:rsidRPr="00196619">
        <w:rPr>
          <w:rFonts w:asciiTheme="majorBidi" w:hAnsiTheme="majorBidi" w:cstheme="majorBidi"/>
          <w:bCs/>
          <w:sz w:val="24"/>
          <w:szCs w:val="24"/>
          <w:lang w:val="en-GB" w:eastAsia="fr-FR"/>
        </w:rPr>
        <w:t>and.Salgado</w:t>
      </w:r>
      <w:proofErr w:type="spellEnd"/>
      <w:r w:rsidRPr="00196619">
        <w:rPr>
          <w:rFonts w:asciiTheme="majorBidi" w:hAnsiTheme="majorBidi" w:cstheme="majorBidi"/>
          <w:bCs/>
          <w:sz w:val="24"/>
          <w:szCs w:val="24"/>
          <w:lang w:val="en-GB" w:eastAsia="fr-FR"/>
        </w:rPr>
        <w:t xml:space="preserve"> R (2000)</w:t>
      </w:r>
      <w:r w:rsidRPr="00196619">
        <w:rPr>
          <w:rFonts w:asciiTheme="majorBidi" w:hAnsiTheme="majorBidi" w:cstheme="majorBidi"/>
          <w:sz w:val="24"/>
          <w:szCs w:val="24"/>
          <w:lang w:val="en-GB" w:eastAsia="fr-FR"/>
        </w:rPr>
        <w:t xml:space="preserve"> «Currency crises in search of common elements », </w:t>
      </w:r>
      <w:r w:rsidRPr="00196619">
        <w:rPr>
          <w:rFonts w:asciiTheme="majorBidi" w:hAnsiTheme="majorBidi" w:cstheme="majorBidi"/>
          <w:i/>
          <w:iCs/>
          <w:sz w:val="24"/>
          <w:szCs w:val="24"/>
          <w:lang w:val="en-GB" w:eastAsia="fr-FR"/>
        </w:rPr>
        <w:t>IMF Working Paper</w:t>
      </w:r>
      <w:r w:rsidRPr="00196619">
        <w:rPr>
          <w:rFonts w:asciiTheme="majorBidi" w:hAnsiTheme="majorBidi" w:cstheme="majorBidi"/>
          <w:sz w:val="24"/>
          <w:szCs w:val="24"/>
          <w:lang w:val="en-GB" w:eastAsia="fr-FR"/>
        </w:rPr>
        <w:t>, N°67.</w:t>
      </w:r>
    </w:p>
    <w:p w:rsidR="00196619" w:rsidRPr="00196619" w:rsidRDefault="00196619" w:rsidP="00196619">
      <w:pPr>
        <w:autoSpaceDE w:val="0"/>
        <w:autoSpaceDN w:val="0"/>
        <w:adjustRightInd w:val="0"/>
        <w:ind w:firstLine="0"/>
        <w:jc w:val="left"/>
        <w:rPr>
          <w:rFonts w:asciiTheme="majorBidi" w:hAnsiTheme="majorBidi" w:cstheme="majorBidi"/>
          <w:sz w:val="24"/>
          <w:szCs w:val="24"/>
          <w:lang w:val="en-GB" w:eastAsia="fr-FR"/>
        </w:rPr>
      </w:pPr>
      <w:proofErr w:type="spellStart"/>
      <w:r w:rsidRPr="00196619">
        <w:rPr>
          <w:rFonts w:asciiTheme="majorBidi" w:hAnsiTheme="majorBidi" w:cstheme="majorBidi"/>
          <w:sz w:val="24"/>
          <w:szCs w:val="24"/>
          <w:lang w:val="en-GB" w:eastAsia="fr-FR"/>
        </w:rPr>
        <w:t>Bengi</w:t>
      </w:r>
      <w:proofErr w:type="spellEnd"/>
      <w:r w:rsidRPr="00196619">
        <w:rPr>
          <w:rFonts w:asciiTheme="majorBidi" w:hAnsiTheme="majorBidi" w:cstheme="majorBidi"/>
          <w:sz w:val="24"/>
          <w:szCs w:val="24"/>
          <w:lang w:val="en-GB" w:eastAsia="fr-FR"/>
        </w:rPr>
        <w:t xml:space="preserve"> </w:t>
      </w:r>
      <w:proofErr w:type="spellStart"/>
      <w:proofErr w:type="gramStart"/>
      <w:r w:rsidRPr="00196619">
        <w:rPr>
          <w:rFonts w:asciiTheme="majorBidi" w:hAnsiTheme="majorBidi" w:cstheme="majorBidi"/>
          <w:sz w:val="24"/>
          <w:szCs w:val="24"/>
          <w:lang w:val="en-GB" w:eastAsia="fr-FR"/>
        </w:rPr>
        <w:t>Kibritcioglu</w:t>
      </w:r>
      <w:proofErr w:type="spellEnd"/>
      <w:r w:rsidRPr="00196619">
        <w:rPr>
          <w:rFonts w:asciiTheme="majorBidi" w:hAnsiTheme="majorBidi" w:cstheme="majorBidi"/>
          <w:sz w:val="24"/>
          <w:szCs w:val="24"/>
          <w:lang w:val="en-GB" w:eastAsia="fr-FR"/>
        </w:rPr>
        <w:t xml:space="preserve"> ,</w:t>
      </w:r>
      <w:proofErr w:type="gramEnd"/>
      <w:r w:rsidRPr="00196619">
        <w:rPr>
          <w:rFonts w:asciiTheme="majorBidi" w:hAnsiTheme="majorBidi" w:cstheme="majorBidi"/>
          <w:sz w:val="24"/>
          <w:szCs w:val="24"/>
          <w:lang w:val="en-GB" w:eastAsia="fr-FR"/>
        </w:rPr>
        <w:t xml:space="preserve"> </w:t>
      </w:r>
      <w:proofErr w:type="spellStart"/>
      <w:r w:rsidRPr="00196619">
        <w:rPr>
          <w:rFonts w:asciiTheme="majorBidi" w:hAnsiTheme="majorBidi" w:cstheme="majorBidi"/>
          <w:sz w:val="24"/>
          <w:szCs w:val="24"/>
          <w:lang w:val="en-GB" w:eastAsia="fr-FR"/>
        </w:rPr>
        <w:t>Bulent</w:t>
      </w:r>
      <w:proofErr w:type="spellEnd"/>
      <w:r w:rsidRPr="00196619">
        <w:rPr>
          <w:rFonts w:asciiTheme="majorBidi" w:hAnsiTheme="majorBidi" w:cstheme="majorBidi"/>
          <w:sz w:val="24"/>
          <w:szCs w:val="24"/>
          <w:lang w:val="en-GB" w:eastAsia="fr-FR"/>
        </w:rPr>
        <w:t xml:space="preserve"> </w:t>
      </w:r>
      <w:proofErr w:type="spellStart"/>
      <w:r w:rsidRPr="00196619">
        <w:rPr>
          <w:rFonts w:asciiTheme="majorBidi" w:hAnsiTheme="majorBidi" w:cstheme="majorBidi"/>
          <w:sz w:val="24"/>
          <w:szCs w:val="24"/>
          <w:lang w:val="en-GB" w:eastAsia="fr-FR"/>
        </w:rPr>
        <w:t>Kose</w:t>
      </w:r>
      <w:proofErr w:type="spellEnd"/>
      <w:r w:rsidRPr="00196619">
        <w:rPr>
          <w:rFonts w:asciiTheme="majorBidi" w:hAnsiTheme="majorBidi" w:cstheme="majorBidi"/>
          <w:sz w:val="24"/>
          <w:szCs w:val="24"/>
          <w:lang w:val="en-GB" w:eastAsia="fr-FR"/>
        </w:rPr>
        <w:t xml:space="preserve"> and </w:t>
      </w:r>
      <w:proofErr w:type="spellStart"/>
      <w:r w:rsidRPr="00196619">
        <w:rPr>
          <w:rFonts w:asciiTheme="majorBidi" w:hAnsiTheme="majorBidi" w:cstheme="majorBidi"/>
          <w:sz w:val="24"/>
          <w:szCs w:val="24"/>
          <w:lang w:val="en-GB" w:eastAsia="fr-FR"/>
        </w:rPr>
        <w:t>Gamze</w:t>
      </w:r>
      <w:proofErr w:type="spellEnd"/>
      <w:r w:rsidRPr="00196619">
        <w:rPr>
          <w:rFonts w:asciiTheme="majorBidi" w:hAnsiTheme="majorBidi" w:cstheme="majorBidi"/>
          <w:sz w:val="24"/>
          <w:szCs w:val="24"/>
          <w:lang w:val="en-GB" w:eastAsia="fr-FR"/>
        </w:rPr>
        <w:t xml:space="preserve"> </w:t>
      </w:r>
      <w:proofErr w:type="spellStart"/>
      <w:r w:rsidRPr="00196619">
        <w:rPr>
          <w:rFonts w:asciiTheme="majorBidi" w:hAnsiTheme="majorBidi" w:cstheme="majorBidi"/>
          <w:sz w:val="24"/>
          <w:szCs w:val="24"/>
          <w:lang w:val="en-GB" w:eastAsia="fr-FR"/>
        </w:rPr>
        <w:t>Ugur</w:t>
      </w:r>
      <w:proofErr w:type="spellEnd"/>
      <w:r w:rsidRPr="00196619">
        <w:rPr>
          <w:rFonts w:asciiTheme="majorBidi" w:hAnsiTheme="majorBidi" w:cstheme="majorBidi"/>
          <w:sz w:val="24"/>
          <w:szCs w:val="24"/>
          <w:lang w:val="en-GB" w:eastAsia="fr-FR"/>
        </w:rPr>
        <w:t>(1999) « A Leading Indicators Approach to the Predictability of Currency Crises: The Case of Turkey »</w:t>
      </w:r>
    </w:p>
    <w:p w:rsidR="00196619" w:rsidRPr="00196619" w:rsidRDefault="00196619" w:rsidP="00196619">
      <w:pPr>
        <w:autoSpaceDE w:val="0"/>
        <w:autoSpaceDN w:val="0"/>
        <w:adjustRightInd w:val="0"/>
        <w:ind w:firstLine="0"/>
        <w:jc w:val="left"/>
        <w:rPr>
          <w:rFonts w:asciiTheme="majorBidi" w:hAnsiTheme="majorBidi" w:cstheme="majorBidi"/>
          <w:sz w:val="24"/>
          <w:szCs w:val="24"/>
          <w:lang w:val="en-US" w:eastAsia="fr-FR"/>
        </w:rPr>
      </w:pPr>
      <w:r w:rsidRPr="00196619">
        <w:rPr>
          <w:rFonts w:asciiTheme="majorBidi" w:hAnsiTheme="majorBidi" w:cstheme="majorBidi"/>
          <w:bCs/>
          <w:sz w:val="24"/>
          <w:szCs w:val="24"/>
          <w:lang w:val="en-GB" w:eastAsia="fr-FR"/>
        </w:rPr>
        <w:t xml:space="preserve">Berg A.  </w:t>
      </w:r>
      <w:proofErr w:type="gramStart"/>
      <w:r w:rsidRPr="00196619">
        <w:rPr>
          <w:rFonts w:asciiTheme="majorBidi" w:hAnsiTheme="majorBidi" w:cstheme="majorBidi"/>
          <w:bCs/>
          <w:sz w:val="24"/>
          <w:szCs w:val="24"/>
          <w:lang w:val="en-GB" w:eastAsia="fr-FR"/>
        </w:rPr>
        <w:t>,</w:t>
      </w:r>
      <w:proofErr w:type="spellStart"/>
      <w:r w:rsidRPr="00196619">
        <w:rPr>
          <w:rFonts w:asciiTheme="majorBidi" w:hAnsiTheme="majorBidi" w:cstheme="majorBidi"/>
          <w:bCs/>
          <w:sz w:val="24"/>
          <w:szCs w:val="24"/>
          <w:lang w:val="en-GB" w:eastAsia="fr-FR"/>
        </w:rPr>
        <w:t>and.Patillo</w:t>
      </w:r>
      <w:proofErr w:type="spellEnd"/>
      <w:proofErr w:type="gramEnd"/>
      <w:r w:rsidRPr="00196619">
        <w:rPr>
          <w:rFonts w:asciiTheme="majorBidi" w:hAnsiTheme="majorBidi" w:cstheme="majorBidi"/>
          <w:bCs/>
          <w:sz w:val="24"/>
          <w:szCs w:val="24"/>
          <w:lang w:val="en-GB" w:eastAsia="fr-FR"/>
        </w:rPr>
        <w:t xml:space="preserve"> C .(1998)</w:t>
      </w:r>
      <w:r w:rsidRPr="00196619">
        <w:rPr>
          <w:rFonts w:asciiTheme="majorBidi" w:hAnsiTheme="majorBidi" w:cstheme="majorBidi"/>
          <w:sz w:val="24"/>
          <w:szCs w:val="24"/>
          <w:lang w:val="en-GB" w:eastAsia="fr-FR"/>
        </w:rPr>
        <w:t xml:space="preserve"> «Are currency crises predictable? </w:t>
      </w:r>
      <w:r w:rsidRPr="00196619">
        <w:rPr>
          <w:rFonts w:asciiTheme="majorBidi" w:hAnsiTheme="majorBidi" w:cstheme="majorBidi"/>
          <w:sz w:val="24"/>
          <w:szCs w:val="24"/>
          <w:lang w:val="en-US" w:eastAsia="fr-FR"/>
        </w:rPr>
        <w:t xml:space="preserve">A </w:t>
      </w:r>
      <w:proofErr w:type="gramStart"/>
      <w:r w:rsidRPr="00196619">
        <w:rPr>
          <w:rFonts w:asciiTheme="majorBidi" w:hAnsiTheme="majorBidi" w:cstheme="majorBidi"/>
          <w:sz w:val="24"/>
          <w:szCs w:val="24"/>
          <w:lang w:val="en-US" w:eastAsia="fr-FR"/>
        </w:rPr>
        <w:t>test  »</w:t>
      </w:r>
      <w:proofErr w:type="gramEnd"/>
      <w:r w:rsidRPr="00196619">
        <w:rPr>
          <w:rFonts w:asciiTheme="majorBidi" w:hAnsiTheme="majorBidi" w:cstheme="majorBidi"/>
          <w:sz w:val="24"/>
          <w:szCs w:val="24"/>
          <w:lang w:val="en-US" w:eastAsia="fr-FR"/>
        </w:rPr>
        <w:t xml:space="preserve">,  </w:t>
      </w:r>
      <w:r w:rsidRPr="00196619">
        <w:rPr>
          <w:rFonts w:asciiTheme="majorBidi" w:hAnsiTheme="majorBidi" w:cstheme="majorBidi"/>
          <w:i/>
          <w:iCs/>
          <w:sz w:val="24"/>
          <w:szCs w:val="24"/>
          <w:lang w:val="en-US" w:eastAsia="fr-FR"/>
        </w:rPr>
        <w:t>IMF Staff Papers</w:t>
      </w:r>
      <w:r w:rsidRPr="00196619">
        <w:rPr>
          <w:rFonts w:asciiTheme="majorBidi" w:hAnsiTheme="majorBidi" w:cstheme="majorBidi"/>
          <w:sz w:val="24"/>
          <w:szCs w:val="24"/>
          <w:lang w:val="en-US" w:eastAsia="fr-FR"/>
        </w:rPr>
        <w:t xml:space="preserve">, </w:t>
      </w:r>
      <w:proofErr w:type="spellStart"/>
      <w:r w:rsidRPr="00196619">
        <w:rPr>
          <w:rFonts w:asciiTheme="majorBidi" w:hAnsiTheme="majorBidi" w:cstheme="majorBidi"/>
          <w:sz w:val="24"/>
          <w:szCs w:val="24"/>
          <w:lang w:val="en-US" w:eastAsia="fr-FR"/>
        </w:rPr>
        <w:t>Vol</w:t>
      </w:r>
      <w:proofErr w:type="spellEnd"/>
      <w:r w:rsidRPr="00196619">
        <w:rPr>
          <w:rFonts w:asciiTheme="majorBidi" w:hAnsiTheme="majorBidi" w:cstheme="majorBidi"/>
          <w:sz w:val="24"/>
          <w:szCs w:val="24"/>
          <w:lang w:val="en-US" w:eastAsia="fr-FR"/>
        </w:rPr>
        <w:t xml:space="preserve"> 46, N°2.</w:t>
      </w:r>
    </w:p>
    <w:p w:rsidR="00196619" w:rsidRPr="00196619" w:rsidRDefault="00196619" w:rsidP="00196619">
      <w:pPr>
        <w:autoSpaceDE w:val="0"/>
        <w:autoSpaceDN w:val="0"/>
        <w:adjustRightInd w:val="0"/>
        <w:ind w:firstLine="0"/>
        <w:jc w:val="left"/>
        <w:rPr>
          <w:rFonts w:asciiTheme="majorBidi" w:hAnsiTheme="majorBidi" w:cstheme="majorBidi"/>
          <w:sz w:val="24"/>
          <w:szCs w:val="24"/>
          <w:lang w:eastAsia="fr-FR"/>
        </w:rPr>
      </w:pPr>
      <w:r w:rsidRPr="00196619">
        <w:rPr>
          <w:rFonts w:asciiTheme="majorBidi" w:hAnsiTheme="majorBidi" w:cstheme="majorBidi"/>
          <w:sz w:val="24"/>
          <w:szCs w:val="24"/>
          <w:lang w:val="en-US"/>
        </w:rPr>
        <w:t>Berg,</w:t>
      </w:r>
      <w:r w:rsidRPr="00196619">
        <w:rPr>
          <w:rFonts w:asciiTheme="majorBidi" w:hAnsiTheme="majorBidi" w:cstheme="majorBidi"/>
          <w:spacing w:val="2"/>
          <w:sz w:val="24"/>
          <w:szCs w:val="24"/>
          <w:lang w:val="en-US"/>
        </w:rPr>
        <w:t xml:space="preserve"> </w:t>
      </w:r>
      <w:r w:rsidRPr="00196619">
        <w:rPr>
          <w:rFonts w:asciiTheme="majorBidi" w:hAnsiTheme="majorBidi" w:cstheme="majorBidi"/>
          <w:sz w:val="24"/>
          <w:szCs w:val="24"/>
          <w:lang w:val="en-US"/>
        </w:rPr>
        <w:t>Andrew,</w:t>
      </w:r>
      <w:r w:rsidRPr="00196619">
        <w:rPr>
          <w:rFonts w:asciiTheme="majorBidi" w:hAnsiTheme="majorBidi" w:cstheme="majorBidi"/>
          <w:spacing w:val="2"/>
          <w:sz w:val="24"/>
          <w:szCs w:val="24"/>
          <w:lang w:val="en-US"/>
        </w:rPr>
        <w:t xml:space="preserve"> </w:t>
      </w:r>
      <w:r w:rsidRPr="00196619">
        <w:rPr>
          <w:rFonts w:asciiTheme="majorBidi" w:hAnsiTheme="majorBidi" w:cstheme="majorBidi"/>
          <w:sz w:val="24"/>
          <w:szCs w:val="24"/>
          <w:lang w:val="en-US"/>
        </w:rPr>
        <w:t>Eduardo</w:t>
      </w:r>
      <w:r w:rsidRPr="00196619">
        <w:rPr>
          <w:rFonts w:asciiTheme="majorBidi" w:hAnsiTheme="majorBidi" w:cstheme="majorBidi"/>
          <w:spacing w:val="2"/>
          <w:sz w:val="24"/>
          <w:szCs w:val="24"/>
          <w:lang w:val="en-US"/>
        </w:rPr>
        <w:t xml:space="preserve"> </w:t>
      </w:r>
      <w:proofErr w:type="spellStart"/>
      <w:r w:rsidRPr="00196619">
        <w:rPr>
          <w:rFonts w:asciiTheme="majorBidi" w:hAnsiTheme="majorBidi" w:cstheme="majorBidi"/>
          <w:sz w:val="24"/>
          <w:szCs w:val="24"/>
          <w:lang w:val="en-US"/>
        </w:rPr>
        <w:t>Borensztein</w:t>
      </w:r>
      <w:proofErr w:type="spellEnd"/>
      <w:r w:rsidRPr="00196619">
        <w:rPr>
          <w:rFonts w:asciiTheme="majorBidi" w:hAnsiTheme="majorBidi" w:cstheme="majorBidi"/>
          <w:sz w:val="24"/>
          <w:szCs w:val="24"/>
          <w:lang w:val="en-US"/>
        </w:rPr>
        <w:t>,</w:t>
      </w:r>
      <w:r w:rsidRPr="00196619">
        <w:rPr>
          <w:rFonts w:asciiTheme="majorBidi" w:hAnsiTheme="majorBidi" w:cstheme="majorBidi"/>
          <w:spacing w:val="2"/>
          <w:sz w:val="24"/>
          <w:szCs w:val="24"/>
          <w:lang w:val="en-US"/>
        </w:rPr>
        <w:t xml:space="preserve"> </w:t>
      </w:r>
      <w:r w:rsidRPr="00196619">
        <w:rPr>
          <w:rFonts w:asciiTheme="majorBidi" w:hAnsiTheme="majorBidi" w:cstheme="majorBidi"/>
          <w:sz w:val="24"/>
          <w:szCs w:val="24"/>
          <w:lang w:val="en-US"/>
        </w:rPr>
        <w:t>and</w:t>
      </w:r>
      <w:r w:rsidRPr="00196619">
        <w:rPr>
          <w:rFonts w:asciiTheme="majorBidi" w:hAnsiTheme="majorBidi" w:cstheme="majorBidi"/>
          <w:spacing w:val="1"/>
          <w:sz w:val="24"/>
          <w:szCs w:val="24"/>
          <w:lang w:val="en-US"/>
        </w:rPr>
        <w:t xml:space="preserve"> </w:t>
      </w:r>
      <w:r w:rsidRPr="00196619">
        <w:rPr>
          <w:rFonts w:asciiTheme="majorBidi" w:hAnsiTheme="majorBidi" w:cstheme="majorBidi"/>
          <w:sz w:val="24"/>
          <w:szCs w:val="24"/>
          <w:lang w:val="en-US"/>
        </w:rPr>
        <w:t>Catherine</w:t>
      </w:r>
      <w:r w:rsidRPr="00196619">
        <w:rPr>
          <w:rFonts w:asciiTheme="majorBidi" w:hAnsiTheme="majorBidi" w:cstheme="majorBidi"/>
          <w:spacing w:val="2"/>
          <w:sz w:val="24"/>
          <w:szCs w:val="24"/>
          <w:lang w:val="en-US"/>
        </w:rPr>
        <w:t xml:space="preserve"> </w:t>
      </w:r>
      <w:proofErr w:type="spellStart"/>
      <w:r w:rsidRPr="00196619">
        <w:rPr>
          <w:rFonts w:asciiTheme="majorBidi" w:hAnsiTheme="majorBidi" w:cstheme="majorBidi"/>
          <w:sz w:val="24"/>
          <w:szCs w:val="24"/>
          <w:lang w:val="en-US"/>
        </w:rPr>
        <w:t>Pattillo</w:t>
      </w:r>
      <w:proofErr w:type="spellEnd"/>
      <w:r w:rsidRPr="00196619">
        <w:rPr>
          <w:rFonts w:asciiTheme="majorBidi" w:hAnsiTheme="majorBidi" w:cstheme="majorBidi"/>
          <w:sz w:val="24"/>
          <w:szCs w:val="24"/>
          <w:lang w:val="en-US"/>
        </w:rPr>
        <w:t>,</w:t>
      </w:r>
      <w:r w:rsidRPr="00196619">
        <w:rPr>
          <w:rFonts w:asciiTheme="majorBidi" w:hAnsiTheme="majorBidi" w:cstheme="majorBidi"/>
          <w:spacing w:val="2"/>
          <w:sz w:val="24"/>
          <w:szCs w:val="24"/>
          <w:lang w:val="en-US"/>
        </w:rPr>
        <w:t xml:space="preserve"> </w:t>
      </w:r>
      <w:r w:rsidRPr="00196619">
        <w:rPr>
          <w:rFonts w:asciiTheme="majorBidi" w:hAnsiTheme="majorBidi" w:cstheme="majorBidi"/>
          <w:sz w:val="24"/>
          <w:szCs w:val="24"/>
          <w:lang w:val="en-US"/>
        </w:rPr>
        <w:t>2004, "Assessing Early Warning</w:t>
      </w:r>
      <w:r w:rsidRPr="00196619">
        <w:rPr>
          <w:rFonts w:asciiTheme="majorBidi" w:hAnsiTheme="majorBidi" w:cstheme="majorBidi"/>
          <w:spacing w:val="1"/>
          <w:sz w:val="24"/>
          <w:szCs w:val="24"/>
          <w:lang w:val="en-US"/>
        </w:rPr>
        <w:t xml:space="preserve"> </w:t>
      </w:r>
      <w:r w:rsidRPr="00196619">
        <w:rPr>
          <w:rFonts w:asciiTheme="majorBidi" w:hAnsiTheme="majorBidi" w:cstheme="majorBidi"/>
          <w:sz w:val="24"/>
          <w:szCs w:val="24"/>
          <w:lang w:val="en-US"/>
        </w:rPr>
        <w:t>Syste</w:t>
      </w:r>
      <w:r w:rsidRPr="00196619">
        <w:rPr>
          <w:rFonts w:asciiTheme="majorBidi" w:hAnsiTheme="majorBidi" w:cstheme="majorBidi"/>
          <w:spacing w:val="-2"/>
          <w:sz w:val="24"/>
          <w:szCs w:val="24"/>
          <w:lang w:val="en-US"/>
        </w:rPr>
        <w:t>m</w:t>
      </w:r>
      <w:r w:rsidRPr="00196619">
        <w:rPr>
          <w:rFonts w:asciiTheme="majorBidi" w:hAnsiTheme="majorBidi" w:cstheme="majorBidi"/>
          <w:sz w:val="24"/>
          <w:szCs w:val="24"/>
          <w:lang w:val="en-US"/>
        </w:rPr>
        <w:t>s:</w:t>
      </w:r>
      <w:r w:rsidRPr="00196619">
        <w:rPr>
          <w:rFonts w:asciiTheme="majorBidi" w:hAnsiTheme="majorBidi" w:cstheme="majorBidi"/>
          <w:spacing w:val="1"/>
          <w:sz w:val="24"/>
          <w:szCs w:val="24"/>
          <w:lang w:val="en-US"/>
        </w:rPr>
        <w:t xml:space="preserve"> </w:t>
      </w:r>
      <w:r w:rsidRPr="00196619">
        <w:rPr>
          <w:rFonts w:asciiTheme="majorBidi" w:hAnsiTheme="majorBidi" w:cstheme="majorBidi"/>
          <w:sz w:val="24"/>
          <w:szCs w:val="24"/>
          <w:lang w:val="en-US"/>
        </w:rPr>
        <w:t>H</w:t>
      </w:r>
      <w:r w:rsidRPr="00196619">
        <w:rPr>
          <w:rFonts w:asciiTheme="majorBidi" w:hAnsiTheme="majorBidi" w:cstheme="majorBidi"/>
          <w:spacing w:val="1"/>
          <w:sz w:val="24"/>
          <w:szCs w:val="24"/>
          <w:lang w:val="en-US"/>
        </w:rPr>
        <w:t>o</w:t>
      </w:r>
      <w:r w:rsidRPr="00196619">
        <w:rPr>
          <w:rFonts w:asciiTheme="majorBidi" w:hAnsiTheme="majorBidi" w:cstheme="majorBidi"/>
          <w:sz w:val="24"/>
          <w:szCs w:val="24"/>
          <w:lang w:val="en-US"/>
        </w:rPr>
        <w:t>w</w:t>
      </w:r>
      <w:r w:rsidRPr="00196619">
        <w:rPr>
          <w:rFonts w:asciiTheme="majorBidi" w:hAnsiTheme="majorBidi" w:cstheme="majorBidi"/>
          <w:spacing w:val="1"/>
          <w:sz w:val="24"/>
          <w:szCs w:val="24"/>
          <w:lang w:val="en-US"/>
        </w:rPr>
        <w:t xml:space="preserve"> </w:t>
      </w:r>
      <w:r w:rsidRPr="00196619">
        <w:rPr>
          <w:rFonts w:asciiTheme="majorBidi" w:hAnsiTheme="majorBidi" w:cstheme="majorBidi"/>
          <w:sz w:val="24"/>
          <w:szCs w:val="24"/>
          <w:lang w:val="en-US"/>
        </w:rPr>
        <w:t>Have</w:t>
      </w:r>
      <w:r w:rsidRPr="00196619">
        <w:rPr>
          <w:rFonts w:asciiTheme="majorBidi" w:hAnsiTheme="majorBidi" w:cstheme="majorBidi"/>
          <w:spacing w:val="1"/>
          <w:sz w:val="24"/>
          <w:szCs w:val="24"/>
          <w:lang w:val="en-US"/>
        </w:rPr>
        <w:t xml:space="preserve"> T</w:t>
      </w:r>
      <w:r w:rsidRPr="00196619">
        <w:rPr>
          <w:rFonts w:asciiTheme="majorBidi" w:hAnsiTheme="majorBidi" w:cstheme="majorBidi"/>
          <w:sz w:val="24"/>
          <w:szCs w:val="24"/>
          <w:lang w:val="en-US"/>
        </w:rPr>
        <w:t>hey</w:t>
      </w:r>
      <w:r w:rsidRPr="00196619">
        <w:rPr>
          <w:rFonts w:asciiTheme="majorBidi" w:hAnsiTheme="majorBidi" w:cstheme="majorBidi"/>
          <w:spacing w:val="1"/>
          <w:sz w:val="24"/>
          <w:szCs w:val="24"/>
          <w:lang w:val="en-US"/>
        </w:rPr>
        <w:t xml:space="preserve"> </w:t>
      </w:r>
      <w:r w:rsidRPr="00196619">
        <w:rPr>
          <w:rFonts w:asciiTheme="majorBidi" w:hAnsiTheme="majorBidi" w:cstheme="majorBidi"/>
          <w:spacing w:val="-2"/>
          <w:sz w:val="24"/>
          <w:szCs w:val="24"/>
          <w:lang w:val="en-US"/>
        </w:rPr>
        <w:t>W</w:t>
      </w:r>
      <w:r w:rsidRPr="00196619">
        <w:rPr>
          <w:rFonts w:asciiTheme="majorBidi" w:hAnsiTheme="majorBidi" w:cstheme="majorBidi"/>
          <w:sz w:val="24"/>
          <w:szCs w:val="24"/>
          <w:lang w:val="en-US"/>
        </w:rPr>
        <w:t xml:space="preserve">orked in Practice?" </w:t>
      </w:r>
      <w:r w:rsidRPr="00196619">
        <w:rPr>
          <w:rFonts w:asciiTheme="majorBidi" w:hAnsiTheme="majorBidi" w:cstheme="majorBidi"/>
          <w:sz w:val="24"/>
          <w:szCs w:val="24"/>
        </w:rPr>
        <w:t xml:space="preserve">IMF </w:t>
      </w:r>
      <w:proofErr w:type="spellStart"/>
      <w:r w:rsidRPr="00196619">
        <w:rPr>
          <w:rFonts w:asciiTheme="majorBidi" w:hAnsiTheme="majorBidi" w:cstheme="majorBidi"/>
          <w:spacing w:val="-1"/>
          <w:sz w:val="24"/>
          <w:szCs w:val="24"/>
        </w:rPr>
        <w:t>W</w:t>
      </w:r>
      <w:r w:rsidRPr="00196619">
        <w:rPr>
          <w:rFonts w:asciiTheme="majorBidi" w:hAnsiTheme="majorBidi" w:cstheme="majorBidi"/>
          <w:sz w:val="24"/>
          <w:szCs w:val="24"/>
        </w:rPr>
        <w:t>orking</w:t>
      </w:r>
      <w:proofErr w:type="spellEnd"/>
      <w:r w:rsidRPr="00196619">
        <w:rPr>
          <w:rFonts w:asciiTheme="majorBidi" w:hAnsiTheme="majorBidi" w:cstheme="majorBidi"/>
          <w:sz w:val="24"/>
          <w:szCs w:val="24"/>
        </w:rPr>
        <w:t xml:space="preserve"> </w:t>
      </w:r>
      <w:proofErr w:type="spellStart"/>
      <w:r w:rsidRPr="00196619">
        <w:rPr>
          <w:rFonts w:asciiTheme="majorBidi" w:hAnsiTheme="majorBidi" w:cstheme="majorBidi"/>
          <w:sz w:val="24"/>
          <w:szCs w:val="24"/>
        </w:rPr>
        <w:t>Paper</w:t>
      </w:r>
      <w:proofErr w:type="spellEnd"/>
      <w:r w:rsidRPr="00196619">
        <w:rPr>
          <w:rFonts w:asciiTheme="majorBidi" w:hAnsiTheme="majorBidi" w:cstheme="majorBidi"/>
          <w:sz w:val="24"/>
          <w:szCs w:val="24"/>
        </w:rPr>
        <w:t xml:space="preserve"> (</w:t>
      </w:r>
      <w:r w:rsidRPr="00196619">
        <w:rPr>
          <w:rFonts w:asciiTheme="majorBidi" w:hAnsiTheme="majorBidi" w:cstheme="majorBidi"/>
          <w:spacing w:val="-2"/>
          <w:sz w:val="24"/>
          <w:szCs w:val="24"/>
        </w:rPr>
        <w:t>W</w:t>
      </w:r>
      <w:r w:rsidRPr="00196619">
        <w:rPr>
          <w:rFonts w:asciiTheme="majorBidi" w:hAnsiTheme="majorBidi" w:cstheme="majorBidi"/>
          <w:sz w:val="24"/>
          <w:szCs w:val="24"/>
        </w:rPr>
        <w:t xml:space="preserve">ashington: International </w:t>
      </w:r>
      <w:proofErr w:type="spellStart"/>
      <w:r w:rsidRPr="00196619">
        <w:rPr>
          <w:rFonts w:asciiTheme="majorBidi" w:hAnsiTheme="majorBidi" w:cstheme="majorBidi"/>
          <w:sz w:val="24"/>
          <w:szCs w:val="24"/>
        </w:rPr>
        <w:t>Monetary</w:t>
      </w:r>
      <w:proofErr w:type="spellEnd"/>
      <w:r w:rsidRPr="00196619">
        <w:rPr>
          <w:rFonts w:asciiTheme="majorBidi" w:hAnsiTheme="majorBidi" w:cstheme="majorBidi"/>
          <w:sz w:val="24"/>
          <w:szCs w:val="24"/>
        </w:rPr>
        <w:t xml:space="preserve"> </w:t>
      </w:r>
      <w:proofErr w:type="spellStart"/>
      <w:r w:rsidRPr="00196619">
        <w:rPr>
          <w:rFonts w:asciiTheme="majorBidi" w:hAnsiTheme="majorBidi" w:cstheme="majorBidi"/>
          <w:sz w:val="24"/>
          <w:szCs w:val="24"/>
        </w:rPr>
        <w:t>Fund</w:t>
      </w:r>
      <w:proofErr w:type="spellEnd"/>
      <w:r w:rsidRPr="00196619">
        <w:rPr>
          <w:rFonts w:asciiTheme="majorBidi" w:hAnsiTheme="majorBidi" w:cstheme="majorBidi"/>
          <w:sz w:val="24"/>
          <w:szCs w:val="24"/>
        </w:rPr>
        <w:t>),</w:t>
      </w:r>
    </w:p>
    <w:p w:rsidR="00196619" w:rsidRPr="00196619" w:rsidRDefault="00196619" w:rsidP="00196619">
      <w:pPr>
        <w:autoSpaceDE w:val="0"/>
        <w:autoSpaceDN w:val="0"/>
        <w:adjustRightInd w:val="0"/>
        <w:ind w:firstLine="0"/>
        <w:rPr>
          <w:rFonts w:asciiTheme="majorBidi" w:hAnsiTheme="majorBidi" w:cstheme="majorBidi"/>
          <w:sz w:val="24"/>
          <w:szCs w:val="24"/>
          <w:lang w:eastAsia="fr-FR"/>
        </w:rPr>
      </w:pPr>
      <w:proofErr w:type="spellStart"/>
      <w:r w:rsidRPr="00196619">
        <w:rPr>
          <w:rFonts w:asciiTheme="majorBidi" w:hAnsiTheme="majorBidi" w:cstheme="majorBidi"/>
          <w:sz w:val="24"/>
          <w:szCs w:val="24"/>
          <w:lang w:eastAsia="fr-FR"/>
        </w:rPr>
        <w:lastRenderedPageBreak/>
        <w:t>Bodart</w:t>
      </w:r>
      <w:proofErr w:type="spellEnd"/>
      <w:r w:rsidRPr="00196619">
        <w:rPr>
          <w:rFonts w:asciiTheme="majorBidi" w:hAnsiTheme="majorBidi" w:cstheme="majorBidi"/>
          <w:sz w:val="24"/>
          <w:szCs w:val="24"/>
          <w:lang w:eastAsia="fr-FR"/>
        </w:rPr>
        <w:t xml:space="preserve"> V., </w:t>
      </w:r>
      <w:proofErr w:type="spellStart"/>
      <w:r w:rsidRPr="00196619">
        <w:rPr>
          <w:rFonts w:asciiTheme="majorBidi" w:hAnsiTheme="majorBidi" w:cstheme="majorBidi"/>
          <w:sz w:val="24"/>
          <w:szCs w:val="24"/>
          <w:lang w:eastAsia="fr-FR"/>
        </w:rPr>
        <w:t>Candelon</w:t>
      </w:r>
      <w:proofErr w:type="spellEnd"/>
      <w:r w:rsidRPr="00196619">
        <w:rPr>
          <w:rFonts w:asciiTheme="majorBidi" w:hAnsiTheme="majorBidi" w:cstheme="majorBidi"/>
          <w:sz w:val="24"/>
          <w:szCs w:val="24"/>
          <w:lang w:eastAsia="fr-FR"/>
        </w:rPr>
        <w:t xml:space="preserve"> B</w:t>
      </w:r>
      <w:proofErr w:type="gramStart"/>
      <w:r w:rsidRPr="00196619">
        <w:rPr>
          <w:rFonts w:asciiTheme="majorBidi" w:hAnsiTheme="majorBidi" w:cstheme="majorBidi"/>
          <w:sz w:val="24"/>
          <w:szCs w:val="24"/>
          <w:lang w:eastAsia="fr-FR"/>
        </w:rPr>
        <w:t>.(</w:t>
      </w:r>
      <w:proofErr w:type="gramEnd"/>
      <w:r w:rsidRPr="00196619">
        <w:rPr>
          <w:rFonts w:asciiTheme="majorBidi" w:hAnsiTheme="majorBidi" w:cstheme="majorBidi"/>
          <w:sz w:val="24"/>
          <w:szCs w:val="24"/>
          <w:lang w:eastAsia="fr-FR"/>
        </w:rPr>
        <w:t xml:space="preserve"> 2000) « Appréhender la conjoncture à l’aide de la méthode de Stock-Watson : une application à l’économie belge  »,Economie et  </w:t>
      </w:r>
      <w:proofErr w:type="spellStart"/>
      <w:r w:rsidRPr="00196619">
        <w:rPr>
          <w:rFonts w:asciiTheme="majorBidi" w:hAnsiTheme="majorBidi" w:cstheme="majorBidi"/>
          <w:sz w:val="24"/>
          <w:szCs w:val="24"/>
          <w:lang w:eastAsia="fr-FR"/>
        </w:rPr>
        <w:t>Prevision</w:t>
      </w:r>
      <w:proofErr w:type="spellEnd"/>
      <w:r w:rsidRPr="00196619">
        <w:rPr>
          <w:rFonts w:asciiTheme="majorBidi" w:hAnsiTheme="majorBidi" w:cstheme="majorBidi"/>
          <w:sz w:val="24"/>
          <w:szCs w:val="24"/>
          <w:lang w:eastAsia="fr-FR"/>
        </w:rPr>
        <w:t xml:space="preserve"> 146.</w:t>
      </w:r>
    </w:p>
    <w:p w:rsidR="00196619" w:rsidRPr="00196619" w:rsidRDefault="00196619" w:rsidP="00196619">
      <w:pPr>
        <w:autoSpaceDE w:val="0"/>
        <w:autoSpaceDN w:val="0"/>
        <w:adjustRightInd w:val="0"/>
        <w:ind w:firstLine="0"/>
        <w:jc w:val="left"/>
        <w:rPr>
          <w:rFonts w:asciiTheme="majorBidi" w:hAnsiTheme="majorBidi" w:cstheme="majorBidi"/>
          <w:sz w:val="24"/>
          <w:szCs w:val="24"/>
          <w:lang w:val="en-GB" w:eastAsia="fr-FR"/>
        </w:rPr>
      </w:pPr>
      <w:proofErr w:type="spellStart"/>
      <w:proofErr w:type="gramStart"/>
      <w:r w:rsidRPr="00196619">
        <w:rPr>
          <w:rFonts w:asciiTheme="majorBidi" w:hAnsiTheme="majorBidi" w:cstheme="majorBidi"/>
          <w:sz w:val="24"/>
          <w:szCs w:val="24"/>
          <w:lang w:val="en-GB" w:eastAsia="fr-FR"/>
        </w:rPr>
        <w:t>Burkart</w:t>
      </w:r>
      <w:proofErr w:type="spellEnd"/>
      <w:r w:rsidRPr="00196619">
        <w:rPr>
          <w:rFonts w:asciiTheme="majorBidi" w:hAnsiTheme="majorBidi" w:cstheme="majorBidi"/>
          <w:sz w:val="24"/>
          <w:szCs w:val="24"/>
          <w:lang w:val="en-GB" w:eastAsia="fr-FR"/>
        </w:rPr>
        <w:t xml:space="preserve">, O., </w:t>
      </w:r>
      <w:proofErr w:type="spellStart"/>
      <w:r w:rsidRPr="00196619">
        <w:rPr>
          <w:rFonts w:asciiTheme="majorBidi" w:hAnsiTheme="majorBidi" w:cstheme="majorBidi"/>
          <w:sz w:val="24"/>
          <w:szCs w:val="24"/>
          <w:lang w:val="en-GB" w:eastAsia="fr-FR"/>
        </w:rPr>
        <w:t>Coudert</w:t>
      </w:r>
      <w:proofErr w:type="spellEnd"/>
      <w:r w:rsidRPr="00196619">
        <w:rPr>
          <w:rFonts w:asciiTheme="majorBidi" w:hAnsiTheme="majorBidi" w:cstheme="majorBidi"/>
          <w:sz w:val="24"/>
          <w:szCs w:val="24"/>
          <w:lang w:val="en-GB" w:eastAsia="fr-FR"/>
        </w:rPr>
        <w:t xml:space="preserve">, V. (2002) « Leading indicators of currency crises in emerging economies», </w:t>
      </w:r>
      <w:r w:rsidRPr="00196619">
        <w:rPr>
          <w:rFonts w:asciiTheme="majorBidi" w:hAnsiTheme="majorBidi" w:cstheme="majorBidi"/>
          <w:i/>
          <w:iCs/>
          <w:sz w:val="24"/>
          <w:szCs w:val="24"/>
          <w:lang w:val="en-GB" w:eastAsia="fr-FR"/>
        </w:rPr>
        <w:t xml:space="preserve">Emerging Markets Review </w:t>
      </w:r>
      <w:r w:rsidRPr="00196619">
        <w:rPr>
          <w:rFonts w:asciiTheme="majorBidi" w:hAnsiTheme="majorBidi" w:cstheme="majorBidi"/>
          <w:sz w:val="24"/>
          <w:szCs w:val="24"/>
          <w:lang w:val="en-GB" w:eastAsia="fr-FR"/>
        </w:rPr>
        <w:t xml:space="preserve">3 (2), </w:t>
      </w:r>
      <w:proofErr w:type="spellStart"/>
      <w:r w:rsidRPr="00196619">
        <w:rPr>
          <w:rFonts w:asciiTheme="majorBidi" w:hAnsiTheme="majorBidi" w:cstheme="majorBidi"/>
          <w:sz w:val="24"/>
          <w:szCs w:val="24"/>
          <w:lang w:val="en-GB" w:eastAsia="fr-FR"/>
        </w:rPr>
        <w:t>Juin</w:t>
      </w:r>
      <w:proofErr w:type="spellEnd"/>
      <w:r w:rsidRPr="00196619">
        <w:rPr>
          <w:rFonts w:asciiTheme="majorBidi" w:hAnsiTheme="majorBidi" w:cstheme="majorBidi"/>
          <w:sz w:val="24"/>
          <w:szCs w:val="24"/>
          <w:lang w:val="en-GB" w:eastAsia="fr-FR"/>
        </w:rPr>
        <w:t>.</w:t>
      </w:r>
      <w:proofErr w:type="gramEnd"/>
    </w:p>
    <w:p w:rsidR="00196619" w:rsidRPr="00196619" w:rsidRDefault="00196619" w:rsidP="00196619">
      <w:pPr>
        <w:autoSpaceDE w:val="0"/>
        <w:autoSpaceDN w:val="0"/>
        <w:adjustRightInd w:val="0"/>
        <w:ind w:firstLine="0"/>
        <w:rPr>
          <w:rFonts w:asciiTheme="majorBidi" w:hAnsiTheme="majorBidi" w:cstheme="majorBidi"/>
          <w:i/>
          <w:iCs/>
          <w:sz w:val="24"/>
          <w:szCs w:val="24"/>
          <w:lang w:val="en-GB" w:eastAsia="fr-FR"/>
        </w:rPr>
      </w:pPr>
      <w:r w:rsidRPr="00196619">
        <w:rPr>
          <w:rFonts w:asciiTheme="majorBidi" w:hAnsiTheme="majorBidi" w:cstheme="majorBidi"/>
          <w:sz w:val="24"/>
          <w:szCs w:val="24"/>
          <w:lang w:val="en-GB" w:eastAsia="fr-FR"/>
        </w:rPr>
        <w:t xml:space="preserve">Burns, A.F., and W.C. Mitchell (1946) « </w:t>
      </w:r>
      <w:r w:rsidRPr="00196619">
        <w:rPr>
          <w:rFonts w:asciiTheme="majorBidi" w:hAnsiTheme="majorBidi" w:cstheme="majorBidi"/>
          <w:i/>
          <w:iCs/>
          <w:sz w:val="24"/>
          <w:szCs w:val="24"/>
          <w:lang w:val="en-GB" w:eastAsia="fr-FR"/>
        </w:rPr>
        <w:t>Measuring Business Cycles</w:t>
      </w:r>
      <w:r w:rsidRPr="00196619">
        <w:rPr>
          <w:rFonts w:asciiTheme="majorBidi" w:hAnsiTheme="majorBidi" w:cstheme="majorBidi"/>
          <w:sz w:val="24"/>
          <w:szCs w:val="24"/>
          <w:lang w:val="en-GB" w:eastAsia="fr-FR"/>
        </w:rPr>
        <w:t xml:space="preserve"> », New </w:t>
      </w:r>
      <w:proofErr w:type="gramStart"/>
      <w:r w:rsidRPr="00196619">
        <w:rPr>
          <w:rFonts w:asciiTheme="majorBidi" w:hAnsiTheme="majorBidi" w:cstheme="majorBidi"/>
          <w:sz w:val="24"/>
          <w:szCs w:val="24"/>
          <w:lang w:val="en-GB" w:eastAsia="fr-FR"/>
        </w:rPr>
        <w:t>York :</w:t>
      </w:r>
      <w:proofErr w:type="gramEnd"/>
      <w:r w:rsidRPr="00196619">
        <w:rPr>
          <w:rFonts w:asciiTheme="majorBidi" w:hAnsiTheme="majorBidi" w:cstheme="majorBidi"/>
          <w:sz w:val="24"/>
          <w:szCs w:val="24"/>
          <w:lang w:val="en-GB" w:eastAsia="fr-FR"/>
        </w:rPr>
        <w:t xml:space="preserve"> National Bureau of Economic Research.</w:t>
      </w:r>
    </w:p>
    <w:p w:rsidR="00196619" w:rsidRPr="00196619" w:rsidRDefault="00196619" w:rsidP="00196619">
      <w:pPr>
        <w:autoSpaceDE w:val="0"/>
        <w:autoSpaceDN w:val="0"/>
        <w:adjustRightInd w:val="0"/>
        <w:ind w:firstLine="0"/>
        <w:rPr>
          <w:rFonts w:asciiTheme="majorBidi" w:hAnsiTheme="majorBidi" w:cstheme="majorBidi"/>
          <w:i/>
          <w:iCs/>
          <w:sz w:val="24"/>
          <w:szCs w:val="24"/>
          <w:lang w:val="en-GB" w:eastAsia="fr-FR"/>
        </w:rPr>
      </w:pPr>
      <w:proofErr w:type="spellStart"/>
      <w:r w:rsidRPr="00196619">
        <w:rPr>
          <w:rFonts w:asciiTheme="majorBidi" w:hAnsiTheme="majorBidi" w:cstheme="majorBidi"/>
          <w:sz w:val="24"/>
          <w:szCs w:val="24"/>
          <w:lang w:val="en-US"/>
        </w:rPr>
        <w:t>Calvo</w:t>
      </w:r>
      <w:proofErr w:type="spellEnd"/>
      <w:r w:rsidRPr="00196619">
        <w:rPr>
          <w:rFonts w:asciiTheme="majorBidi" w:hAnsiTheme="majorBidi" w:cstheme="majorBidi"/>
          <w:sz w:val="24"/>
          <w:szCs w:val="24"/>
          <w:lang w:val="en-US"/>
        </w:rPr>
        <w:t>,</w:t>
      </w:r>
      <w:r w:rsidRPr="00196619">
        <w:rPr>
          <w:rFonts w:asciiTheme="majorBidi" w:hAnsiTheme="majorBidi" w:cstheme="majorBidi"/>
          <w:spacing w:val="2"/>
          <w:sz w:val="24"/>
          <w:szCs w:val="24"/>
          <w:lang w:val="en-US"/>
        </w:rPr>
        <w:t xml:space="preserve"> </w:t>
      </w:r>
      <w:r w:rsidRPr="00196619">
        <w:rPr>
          <w:rFonts w:asciiTheme="majorBidi" w:hAnsiTheme="majorBidi" w:cstheme="majorBidi"/>
          <w:sz w:val="24"/>
          <w:szCs w:val="24"/>
          <w:lang w:val="en-US"/>
        </w:rPr>
        <w:t>G.A.,</w:t>
      </w:r>
      <w:r w:rsidRPr="00196619">
        <w:rPr>
          <w:rFonts w:asciiTheme="majorBidi" w:hAnsiTheme="majorBidi" w:cstheme="majorBidi"/>
          <w:spacing w:val="2"/>
          <w:sz w:val="24"/>
          <w:szCs w:val="24"/>
          <w:lang w:val="en-US"/>
        </w:rPr>
        <w:t xml:space="preserve"> </w:t>
      </w:r>
      <w:proofErr w:type="spellStart"/>
      <w:r w:rsidRPr="00196619">
        <w:rPr>
          <w:rFonts w:asciiTheme="majorBidi" w:hAnsiTheme="majorBidi" w:cstheme="majorBidi"/>
          <w:sz w:val="24"/>
          <w:szCs w:val="24"/>
          <w:lang w:val="en-US"/>
        </w:rPr>
        <w:t>Mishkin</w:t>
      </w:r>
      <w:proofErr w:type="spellEnd"/>
      <w:r w:rsidRPr="00196619">
        <w:rPr>
          <w:rFonts w:asciiTheme="majorBidi" w:hAnsiTheme="majorBidi" w:cstheme="majorBidi"/>
          <w:sz w:val="24"/>
          <w:szCs w:val="24"/>
          <w:lang w:val="en-US"/>
        </w:rPr>
        <w:t>,</w:t>
      </w:r>
      <w:r w:rsidRPr="00196619">
        <w:rPr>
          <w:rFonts w:asciiTheme="majorBidi" w:hAnsiTheme="majorBidi" w:cstheme="majorBidi"/>
          <w:spacing w:val="2"/>
          <w:sz w:val="24"/>
          <w:szCs w:val="24"/>
          <w:lang w:val="en-US"/>
        </w:rPr>
        <w:t xml:space="preserve"> </w:t>
      </w:r>
      <w:r w:rsidRPr="00196619">
        <w:rPr>
          <w:rFonts w:asciiTheme="majorBidi" w:hAnsiTheme="majorBidi" w:cstheme="majorBidi"/>
          <w:sz w:val="24"/>
          <w:szCs w:val="24"/>
          <w:lang w:val="en-US"/>
        </w:rPr>
        <w:t>F.S.,</w:t>
      </w:r>
      <w:r w:rsidRPr="00196619">
        <w:rPr>
          <w:rFonts w:asciiTheme="majorBidi" w:hAnsiTheme="majorBidi" w:cstheme="majorBidi"/>
          <w:spacing w:val="2"/>
          <w:sz w:val="24"/>
          <w:szCs w:val="24"/>
          <w:lang w:val="en-US"/>
        </w:rPr>
        <w:t xml:space="preserve"> </w:t>
      </w:r>
      <w:r w:rsidRPr="00196619">
        <w:rPr>
          <w:rFonts w:asciiTheme="majorBidi" w:hAnsiTheme="majorBidi" w:cstheme="majorBidi"/>
          <w:sz w:val="24"/>
          <w:szCs w:val="24"/>
          <w:lang w:val="en-US"/>
        </w:rPr>
        <w:t>2003.</w:t>
      </w:r>
      <w:r w:rsidRPr="00196619">
        <w:rPr>
          <w:rFonts w:asciiTheme="majorBidi" w:hAnsiTheme="majorBidi" w:cstheme="majorBidi"/>
          <w:spacing w:val="2"/>
          <w:sz w:val="24"/>
          <w:szCs w:val="24"/>
          <w:lang w:val="en-US"/>
        </w:rPr>
        <w:t xml:space="preserve"> </w:t>
      </w:r>
      <w:proofErr w:type="gramStart"/>
      <w:r w:rsidRPr="00196619">
        <w:rPr>
          <w:rFonts w:asciiTheme="majorBidi" w:hAnsiTheme="majorBidi" w:cstheme="majorBidi"/>
          <w:sz w:val="24"/>
          <w:szCs w:val="24"/>
          <w:lang w:val="en-US"/>
        </w:rPr>
        <w:t>“The</w:t>
      </w:r>
      <w:r w:rsidRPr="00196619">
        <w:rPr>
          <w:rFonts w:asciiTheme="majorBidi" w:hAnsiTheme="majorBidi" w:cstheme="majorBidi"/>
          <w:spacing w:val="2"/>
          <w:sz w:val="24"/>
          <w:szCs w:val="24"/>
          <w:lang w:val="en-US"/>
        </w:rPr>
        <w:t xml:space="preserve"> </w:t>
      </w:r>
      <w:r w:rsidRPr="00196619">
        <w:rPr>
          <w:rFonts w:asciiTheme="majorBidi" w:hAnsiTheme="majorBidi" w:cstheme="majorBidi"/>
          <w:spacing w:val="-2"/>
          <w:sz w:val="24"/>
          <w:szCs w:val="24"/>
          <w:lang w:val="en-US"/>
        </w:rPr>
        <w:t>m</w:t>
      </w:r>
      <w:r w:rsidRPr="00196619">
        <w:rPr>
          <w:rFonts w:asciiTheme="majorBidi" w:hAnsiTheme="majorBidi" w:cstheme="majorBidi"/>
          <w:sz w:val="24"/>
          <w:szCs w:val="24"/>
          <w:lang w:val="en-US"/>
        </w:rPr>
        <w:t>irage</w:t>
      </w:r>
      <w:r w:rsidRPr="00196619">
        <w:rPr>
          <w:rFonts w:asciiTheme="majorBidi" w:hAnsiTheme="majorBidi" w:cstheme="majorBidi"/>
          <w:spacing w:val="2"/>
          <w:sz w:val="24"/>
          <w:szCs w:val="24"/>
          <w:lang w:val="en-US"/>
        </w:rPr>
        <w:t xml:space="preserve"> </w:t>
      </w:r>
      <w:r w:rsidRPr="00196619">
        <w:rPr>
          <w:rFonts w:asciiTheme="majorBidi" w:hAnsiTheme="majorBidi" w:cstheme="majorBidi"/>
          <w:sz w:val="24"/>
          <w:szCs w:val="24"/>
          <w:lang w:val="en-US"/>
        </w:rPr>
        <w:t>of</w:t>
      </w:r>
      <w:r w:rsidRPr="00196619">
        <w:rPr>
          <w:rFonts w:asciiTheme="majorBidi" w:hAnsiTheme="majorBidi" w:cstheme="majorBidi"/>
          <w:spacing w:val="2"/>
          <w:sz w:val="24"/>
          <w:szCs w:val="24"/>
          <w:lang w:val="en-US"/>
        </w:rPr>
        <w:t xml:space="preserve"> </w:t>
      </w:r>
      <w:r w:rsidRPr="00196619">
        <w:rPr>
          <w:rFonts w:asciiTheme="majorBidi" w:hAnsiTheme="majorBidi" w:cstheme="majorBidi"/>
          <w:sz w:val="24"/>
          <w:szCs w:val="24"/>
          <w:lang w:val="en-US"/>
        </w:rPr>
        <w:t>exchange</w:t>
      </w:r>
      <w:r w:rsidRPr="00196619">
        <w:rPr>
          <w:rFonts w:asciiTheme="majorBidi" w:hAnsiTheme="majorBidi" w:cstheme="majorBidi"/>
          <w:spacing w:val="2"/>
          <w:sz w:val="24"/>
          <w:szCs w:val="24"/>
          <w:lang w:val="en-US"/>
        </w:rPr>
        <w:t xml:space="preserve"> </w:t>
      </w:r>
      <w:r w:rsidRPr="00196619">
        <w:rPr>
          <w:rFonts w:asciiTheme="majorBidi" w:hAnsiTheme="majorBidi" w:cstheme="majorBidi"/>
          <w:sz w:val="24"/>
          <w:szCs w:val="24"/>
          <w:lang w:val="en-US"/>
        </w:rPr>
        <w:t>rate regi</w:t>
      </w:r>
      <w:r w:rsidRPr="00196619">
        <w:rPr>
          <w:rFonts w:asciiTheme="majorBidi" w:hAnsiTheme="majorBidi" w:cstheme="majorBidi"/>
          <w:spacing w:val="-2"/>
          <w:sz w:val="24"/>
          <w:szCs w:val="24"/>
          <w:lang w:val="en-US"/>
        </w:rPr>
        <w:t>m</w:t>
      </w:r>
      <w:r w:rsidRPr="00196619">
        <w:rPr>
          <w:rFonts w:asciiTheme="majorBidi" w:hAnsiTheme="majorBidi" w:cstheme="majorBidi"/>
          <w:sz w:val="24"/>
          <w:szCs w:val="24"/>
          <w:lang w:val="en-US"/>
        </w:rPr>
        <w:t>es</w:t>
      </w:r>
      <w:r w:rsidRPr="00196619">
        <w:rPr>
          <w:rFonts w:asciiTheme="majorBidi" w:hAnsiTheme="majorBidi" w:cstheme="majorBidi"/>
          <w:spacing w:val="2"/>
          <w:sz w:val="24"/>
          <w:szCs w:val="24"/>
          <w:lang w:val="en-US"/>
        </w:rPr>
        <w:t xml:space="preserve"> </w:t>
      </w:r>
      <w:r w:rsidRPr="00196619">
        <w:rPr>
          <w:rFonts w:asciiTheme="majorBidi" w:hAnsiTheme="majorBidi" w:cstheme="majorBidi"/>
          <w:sz w:val="24"/>
          <w:szCs w:val="24"/>
          <w:lang w:val="en-US"/>
        </w:rPr>
        <w:t>for</w:t>
      </w:r>
      <w:r w:rsidRPr="00196619">
        <w:rPr>
          <w:rFonts w:asciiTheme="majorBidi" w:hAnsiTheme="majorBidi" w:cstheme="majorBidi"/>
          <w:spacing w:val="2"/>
          <w:sz w:val="24"/>
          <w:szCs w:val="24"/>
          <w:lang w:val="en-US"/>
        </w:rPr>
        <w:t xml:space="preserve"> </w:t>
      </w:r>
      <w:r w:rsidRPr="00196619">
        <w:rPr>
          <w:rFonts w:asciiTheme="majorBidi" w:hAnsiTheme="majorBidi" w:cstheme="majorBidi"/>
          <w:spacing w:val="1"/>
          <w:sz w:val="24"/>
          <w:szCs w:val="24"/>
          <w:lang w:val="en-US"/>
        </w:rPr>
        <w:t>e</w:t>
      </w:r>
      <w:r w:rsidRPr="00196619">
        <w:rPr>
          <w:rFonts w:asciiTheme="majorBidi" w:hAnsiTheme="majorBidi" w:cstheme="majorBidi"/>
          <w:spacing w:val="-1"/>
          <w:sz w:val="24"/>
          <w:szCs w:val="24"/>
          <w:lang w:val="en-US"/>
        </w:rPr>
        <w:t>m</w:t>
      </w:r>
      <w:r w:rsidRPr="00196619">
        <w:rPr>
          <w:rFonts w:asciiTheme="majorBidi" w:hAnsiTheme="majorBidi" w:cstheme="majorBidi"/>
          <w:sz w:val="24"/>
          <w:szCs w:val="24"/>
          <w:lang w:val="en-US"/>
        </w:rPr>
        <w:t xml:space="preserve">erging </w:t>
      </w:r>
      <w:r w:rsidRPr="00196619">
        <w:rPr>
          <w:rFonts w:asciiTheme="majorBidi" w:hAnsiTheme="majorBidi" w:cstheme="majorBidi"/>
          <w:spacing w:val="-2"/>
          <w:sz w:val="24"/>
          <w:szCs w:val="24"/>
          <w:lang w:val="en-US"/>
        </w:rPr>
        <w:t>m</w:t>
      </w:r>
      <w:r w:rsidRPr="00196619">
        <w:rPr>
          <w:rFonts w:asciiTheme="majorBidi" w:hAnsiTheme="majorBidi" w:cstheme="majorBidi"/>
          <w:sz w:val="24"/>
          <w:szCs w:val="24"/>
          <w:lang w:val="en-US"/>
        </w:rPr>
        <w:t>arket countries”.</w:t>
      </w:r>
      <w:proofErr w:type="gramEnd"/>
      <w:r w:rsidRPr="00196619">
        <w:rPr>
          <w:rFonts w:asciiTheme="majorBidi" w:hAnsiTheme="majorBidi" w:cstheme="majorBidi"/>
          <w:sz w:val="24"/>
          <w:szCs w:val="24"/>
          <w:lang w:val="en-US"/>
        </w:rPr>
        <w:t xml:space="preserve"> </w:t>
      </w:r>
      <w:proofErr w:type="gramStart"/>
      <w:r w:rsidRPr="00196619">
        <w:rPr>
          <w:rFonts w:asciiTheme="majorBidi" w:hAnsiTheme="majorBidi" w:cstheme="majorBidi"/>
          <w:sz w:val="24"/>
          <w:szCs w:val="24"/>
          <w:lang w:val="en-US"/>
        </w:rPr>
        <w:t>Journal of Econo</w:t>
      </w:r>
      <w:r w:rsidRPr="00196619">
        <w:rPr>
          <w:rFonts w:asciiTheme="majorBidi" w:hAnsiTheme="majorBidi" w:cstheme="majorBidi"/>
          <w:spacing w:val="-2"/>
          <w:sz w:val="24"/>
          <w:szCs w:val="24"/>
          <w:lang w:val="en-US"/>
        </w:rPr>
        <w:t>m</w:t>
      </w:r>
      <w:r w:rsidRPr="00196619">
        <w:rPr>
          <w:rFonts w:asciiTheme="majorBidi" w:hAnsiTheme="majorBidi" w:cstheme="majorBidi"/>
          <w:sz w:val="24"/>
          <w:szCs w:val="24"/>
          <w:lang w:val="en-US"/>
        </w:rPr>
        <w:t>ic Perspectives 17, 99e118.</w:t>
      </w:r>
      <w:proofErr w:type="gramEnd"/>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r w:rsidRPr="00196619">
        <w:rPr>
          <w:rFonts w:asciiTheme="majorBidi" w:hAnsiTheme="majorBidi" w:cstheme="majorBidi"/>
          <w:sz w:val="24"/>
          <w:szCs w:val="24"/>
          <w:lang w:val="en-GB" w:eastAsia="fr-FR"/>
        </w:rPr>
        <w:t xml:space="preserve">Camacho, M., and G. </w:t>
      </w:r>
      <w:proofErr w:type="spellStart"/>
      <w:r w:rsidRPr="00196619">
        <w:rPr>
          <w:rFonts w:asciiTheme="majorBidi" w:hAnsiTheme="majorBidi" w:cstheme="majorBidi"/>
          <w:sz w:val="24"/>
          <w:szCs w:val="24"/>
          <w:lang w:val="en-GB" w:eastAsia="fr-FR"/>
        </w:rPr>
        <w:t>Pérez-Quiros</w:t>
      </w:r>
      <w:proofErr w:type="spellEnd"/>
      <w:r w:rsidRPr="00196619">
        <w:rPr>
          <w:rFonts w:asciiTheme="majorBidi" w:hAnsiTheme="majorBidi" w:cstheme="majorBidi"/>
          <w:sz w:val="24"/>
          <w:szCs w:val="24"/>
          <w:lang w:val="en-GB" w:eastAsia="fr-FR"/>
        </w:rPr>
        <w:t>, (2002) « This is what the leading indicators lead », Journal of Applied Econometrics</w:t>
      </w:r>
      <w:proofErr w:type="gramStart"/>
      <w:r w:rsidRPr="00196619">
        <w:rPr>
          <w:rFonts w:asciiTheme="majorBidi" w:hAnsiTheme="majorBidi" w:cstheme="majorBidi"/>
          <w:sz w:val="24"/>
          <w:szCs w:val="24"/>
          <w:lang w:val="en-GB" w:eastAsia="fr-FR"/>
        </w:rPr>
        <w:t>,  17</w:t>
      </w:r>
      <w:proofErr w:type="gramEnd"/>
      <w:r w:rsidRPr="00196619">
        <w:rPr>
          <w:rFonts w:asciiTheme="majorBidi" w:hAnsiTheme="majorBidi" w:cstheme="majorBidi"/>
          <w:sz w:val="24"/>
          <w:szCs w:val="24"/>
          <w:lang w:val="en-GB" w:eastAsia="fr-FR"/>
        </w:rPr>
        <w:t>: 61-80.</w:t>
      </w:r>
    </w:p>
    <w:p w:rsidR="00196619" w:rsidRPr="00196619" w:rsidRDefault="00196619" w:rsidP="00196619">
      <w:pPr>
        <w:ind w:firstLine="0"/>
        <w:rPr>
          <w:rFonts w:asciiTheme="majorBidi" w:hAnsiTheme="majorBidi" w:cstheme="majorBidi"/>
          <w:sz w:val="24"/>
          <w:szCs w:val="24"/>
          <w:lang w:val="en-GB" w:eastAsia="fr-FR"/>
        </w:rPr>
      </w:pP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proofErr w:type="spellStart"/>
      <w:r w:rsidRPr="00196619">
        <w:rPr>
          <w:rFonts w:asciiTheme="majorBidi" w:hAnsiTheme="majorBidi" w:cstheme="majorBidi"/>
          <w:sz w:val="24"/>
          <w:szCs w:val="24"/>
          <w:lang w:val="en-GB" w:eastAsia="fr-FR"/>
        </w:rPr>
        <w:t>Camba</w:t>
      </w:r>
      <w:proofErr w:type="spellEnd"/>
      <w:r w:rsidRPr="00196619">
        <w:rPr>
          <w:rFonts w:asciiTheme="majorBidi" w:hAnsiTheme="majorBidi" w:cstheme="majorBidi"/>
          <w:sz w:val="24"/>
          <w:szCs w:val="24"/>
          <w:lang w:val="en-GB" w:eastAsia="fr-FR"/>
        </w:rPr>
        <w:t xml:space="preserve">-Mendez, G., R. J. Smith, G. </w:t>
      </w:r>
      <w:proofErr w:type="spellStart"/>
      <w:r w:rsidRPr="00196619">
        <w:rPr>
          <w:rFonts w:asciiTheme="majorBidi" w:hAnsiTheme="majorBidi" w:cstheme="majorBidi"/>
          <w:sz w:val="24"/>
          <w:szCs w:val="24"/>
          <w:lang w:val="en-GB" w:eastAsia="fr-FR"/>
        </w:rPr>
        <w:t>Kapetanios</w:t>
      </w:r>
      <w:proofErr w:type="spellEnd"/>
      <w:r w:rsidRPr="00196619">
        <w:rPr>
          <w:rFonts w:asciiTheme="majorBidi" w:hAnsiTheme="majorBidi" w:cstheme="majorBidi"/>
          <w:sz w:val="24"/>
          <w:szCs w:val="24"/>
          <w:lang w:val="en-GB" w:eastAsia="fr-FR"/>
        </w:rPr>
        <w:t xml:space="preserve">, and M. R. </w:t>
      </w:r>
      <w:proofErr w:type="spellStart"/>
      <w:r w:rsidRPr="00196619">
        <w:rPr>
          <w:rFonts w:asciiTheme="majorBidi" w:hAnsiTheme="majorBidi" w:cstheme="majorBidi"/>
          <w:sz w:val="24"/>
          <w:szCs w:val="24"/>
          <w:lang w:val="en-GB" w:eastAsia="fr-FR"/>
        </w:rPr>
        <w:t>Weale</w:t>
      </w:r>
      <w:proofErr w:type="spellEnd"/>
      <w:r w:rsidRPr="00196619">
        <w:rPr>
          <w:rFonts w:asciiTheme="majorBidi" w:hAnsiTheme="majorBidi" w:cstheme="majorBidi"/>
          <w:sz w:val="24"/>
          <w:szCs w:val="24"/>
          <w:lang w:val="en-GB" w:eastAsia="fr-FR"/>
        </w:rPr>
        <w:t xml:space="preserve"> (2001) «An Automatic Leading Indicator of Economic Activity: Forecasting GDP Growth </w:t>
      </w:r>
      <w:proofErr w:type="gramStart"/>
      <w:r w:rsidRPr="00196619">
        <w:rPr>
          <w:rFonts w:asciiTheme="majorBidi" w:hAnsiTheme="majorBidi" w:cstheme="majorBidi"/>
          <w:sz w:val="24"/>
          <w:szCs w:val="24"/>
          <w:lang w:val="en-GB" w:eastAsia="fr-FR"/>
        </w:rPr>
        <w:t>for  European</w:t>
      </w:r>
      <w:proofErr w:type="gramEnd"/>
      <w:r w:rsidRPr="00196619">
        <w:rPr>
          <w:rFonts w:asciiTheme="majorBidi" w:hAnsiTheme="majorBidi" w:cstheme="majorBidi"/>
          <w:sz w:val="24"/>
          <w:szCs w:val="24"/>
          <w:lang w:val="en-GB" w:eastAsia="fr-FR"/>
        </w:rPr>
        <w:t xml:space="preserve"> Countries », </w:t>
      </w:r>
      <w:r w:rsidRPr="00196619">
        <w:rPr>
          <w:rFonts w:asciiTheme="majorBidi" w:hAnsiTheme="majorBidi" w:cstheme="majorBidi"/>
          <w:i/>
          <w:iCs/>
          <w:sz w:val="24"/>
          <w:szCs w:val="24"/>
          <w:lang w:val="en-GB" w:eastAsia="fr-FR"/>
        </w:rPr>
        <w:t>Econometrics Journal</w:t>
      </w:r>
      <w:r w:rsidRPr="00196619">
        <w:rPr>
          <w:rFonts w:asciiTheme="majorBidi" w:hAnsiTheme="majorBidi" w:cstheme="majorBidi"/>
          <w:sz w:val="24"/>
          <w:szCs w:val="24"/>
          <w:lang w:val="en-GB" w:eastAsia="fr-FR"/>
        </w:rPr>
        <w:t>, 4:556-590.</w:t>
      </w:r>
    </w:p>
    <w:p w:rsidR="00196619" w:rsidRPr="00196619" w:rsidRDefault="00196619" w:rsidP="00196619">
      <w:pPr>
        <w:ind w:firstLine="0"/>
        <w:jc w:val="left"/>
        <w:rPr>
          <w:rFonts w:asciiTheme="majorBidi" w:hAnsiTheme="majorBidi" w:cstheme="majorBidi"/>
          <w:sz w:val="24"/>
          <w:szCs w:val="24"/>
          <w:lang w:eastAsia="fr-FR"/>
        </w:rPr>
      </w:pPr>
      <w:proofErr w:type="spellStart"/>
      <w:r w:rsidRPr="00196619">
        <w:rPr>
          <w:rFonts w:asciiTheme="majorBidi" w:hAnsiTheme="majorBidi" w:cstheme="majorBidi"/>
          <w:sz w:val="24"/>
          <w:szCs w:val="24"/>
          <w:lang w:eastAsia="fr-FR"/>
        </w:rPr>
        <w:t>Cartapanis</w:t>
      </w:r>
      <w:proofErr w:type="spellEnd"/>
      <w:r w:rsidRPr="00196619">
        <w:rPr>
          <w:rFonts w:asciiTheme="majorBidi" w:hAnsiTheme="majorBidi" w:cstheme="majorBidi"/>
          <w:sz w:val="24"/>
          <w:szCs w:val="24"/>
          <w:lang w:eastAsia="fr-FR"/>
        </w:rPr>
        <w:t xml:space="preserve"> A.</w:t>
      </w:r>
      <w:proofErr w:type="gramStart"/>
      <w:r w:rsidRPr="00196619">
        <w:rPr>
          <w:rFonts w:asciiTheme="majorBidi" w:hAnsiTheme="majorBidi" w:cstheme="majorBidi"/>
          <w:sz w:val="24"/>
          <w:szCs w:val="24"/>
          <w:lang w:eastAsia="fr-FR"/>
        </w:rPr>
        <w:t>,</w:t>
      </w:r>
      <w:proofErr w:type="spellStart"/>
      <w:r w:rsidRPr="00196619">
        <w:rPr>
          <w:rFonts w:asciiTheme="majorBidi" w:hAnsiTheme="majorBidi" w:cstheme="majorBidi"/>
          <w:sz w:val="24"/>
          <w:szCs w:val="24"/>
          <w:lang w:eastAsia="fr-FR"/>
        </w:rPr>
        <w:t>Dropsy</w:t>
      </w:r>
      <w:proofErr w:type="spellEnd"/>
      <w:proofErr w:type="gramEnd"/>
      <w:r w:rsidRPr="00196619">
        <w:rPr>
          <w:rFonts w:asciiTheme="majorBidi" w:hAnsiTheme="majorBidi" w:cstheme="majorBidi"/>
          <w:sz w:val="24"/>
          <w:szCs w:val="24"/>
          <w:lang w:eastAsia="fr-FR"/>
        </w:rPr>
        <w:t xml:space="preserve"> V. , </w:t>
      </w:r>
      <w:proofErr w:type="spellStart"/>
      <w:r w:rsidRPr="00196619">
        <w:rPr>
          <w:rFonts w:asciiTheme="majorBidi" w:hAnsiTheme="majorBidi" w:cstheme="majorBidi"/>
          <w:sz w:val="24"/>
          <w:szCs w:val="24"/>
          <w:lang w:eastAsia="fr-FR"/>
        </w:rPr>
        <w:t>Mametz</w:t>
      </w:r>
      <w:proofErr w:type="spellEnd"/>
      <w:r w:rsidRPr="00196619">
        <w:rPr>
          <w:rFonts w:asciiTheme="majorBidi" w:hAnsiTheme="majorBidi" w:cstheme="majorBidi"/>
          <w:sz w:val="24"/>
          <w:szCs w:val="24"/>
          <w:lang w:eastAsia="fr-FR"/>
        </w:rPr>
        <w:t xml:space="preserve"> S.(1998) « Crises de Change et Indicateurs de </w:t>
      </w:r>
      <w:proofErr w:type="spellStart"/>
      <w:r w:rsidRPr="00196619">
        <w:rPr>
          <w:rFonts w:asciiTheme="majorBidi" w:hAnsiTheme="majorBidi" w:cstheme="majorBidi"/>
          <w:sz w:val="24"/>
          <w:szCs w:val="24"/>
          <w:lang w:eastAsia="fr-FR"/>
        </w:rPr>
        <w:t>Vulnerabilité</w:t>
      </w:r>
      <w:proofErr w:type="spellEnd"/>
      <w:r w:rsidRPr="00196619">
        <w:rPr>
          <w:rFonts w:asciiTheme="majorBidi" w:hAnsiTheme="majorBidi" w:cstheme="majorBidi"/>
          <w:sz w:val="24"/>
          <w:szCs w:val="24"/>
          <w:lang w:eastAsia="fr-FR"/>
        </w:rPr>
        <w:t xml:space="preserve"> » Economie Internationale N° 76 , 4eme Trimestre,69-92.</w:t>
      </w:r>
    </w:p>
    <w:p w:rsidR="00196619" w:rsidRPr="00196619" w:rsidRDefault="00196619" w:rsidP="00196619">
      <w:pPr>
        <w:autoSpaceDE w:val="0"/>
        <w:autoSpaceDN w:val="0"/>
        <w:adjustRightInd w:val="0"/>
        <w:ind w:firstLine="0"/>
        <w:jc w:val="left"/>
        <w:rPr>
          <w:rFonts w:asciiTheme="majorBidi" w:hAnsiTheme="majorBidi" w:cstheme="majorBidi"/>
          <w:sz w:val="24"/>
          <w:szCs w:val="24"/>
          <w:lang w:eastAsia="fr-FR"/>
        </w:rPr>
      </w:pPr>
      <w:proofErr w:type="spellStart"/>
      <w:r w:rsidRPr="00196619">
        <w:rPr>
          <w:rFonts w:asciiTheme="majorBidi" w:hAnsiTheme="majorBidi" w:cstheme="majorBidi"/>
          <w:sz w:val="24"/>
          <w:szCs w:val="24"/>
          <w:lang w:eastAsia="fr-FR"/>
        </w:rPr>
        <w:t>Cartapanis</w:t>
      </w:r>
      <w:proofErr w:type="spellEnd"/>
      <w:r w:rsidRPr="00196619">
        <w:rPr>
          <w:rFonts w:asciiTheme="majorBidi" w:hAnsiTheme="majorBidi" w:cstheme="majorBidi"/>
          <w:sz w:val="24"/>
          <w:szCs w:val="24"/>
          <w:lang w:eastAsia="fr-FR"/>
        </w:rPr>
        <w:t xml:space="preserve">, A., </w:t>
      </w:r>
      <w:proofErr w:type="spellStart"/>
      <w:r w:rsidRPr="00196619">
        <w:rPr>
          <w:rFonts w:asciiTheme="majorBidi" w:hAnsiTheme="majorBidi" w:cstheme="majorBidi"/>
          <w:sz w:val="24"/>
          <w:szCs w:val="24"/>
          <w:lang w:eastAsia="fr-FR"/>
        </w:rPr>
        <w:t>Dropsy</w:t>
      </w:r>
      <w:proofErr w:type="spellEnd"/>
      <w:r w:rsidRPr="00196619">
        <w:rPr>
          <w:rFonts w:asciiTheme="majorBidi" w:hAnsiTheme="majorBidi" w:cstheme="majorBidi"/>
          <w:sz w:val="24"/>
          <w:szCs w:val="24"/>
          <w:lang w:eastAsia="fr-FR"/>
        </w:rPr>
        <w:t xml:space="preserve">, V., </w:t>
      </w:r>
      <w:proofErr w:type="spellStart"/>
      <w:r w:rsidRPr="00196619">
        <w:rPr>
          <w:rFonts w:asciiTheme="majorBidi" w:hAnsiTheme="majorBidi" w:cstheme="majorBidi"/>
          <w:sz w:val="24"/>
          <w:szCs w:val="24"/>
          <w:lang w:eastAsia="fr-FR"/>
        </w:rPr>
        <w:t>Mametz</w:t>
      </w:r>
      <w:proofErr w:type="spellEnd"/>
      <w:r w:rsidRPr="00196619">
        <w:rPr>
          <w:rFonts w:asciiTheme="majorBidi" w:hAnsiTheme="majorBidi" w:cstheme="majorBidi"/>
          <w:sz w:val="24"/>
          <w:szCs w:val="24"/>
          <w:lang w:eastAsia="fr-FR"/>
        </w:rPr>
        <w:t xml:space="preserve">, S. (1999) « Indicateurs d’alerte et crises de change : Analyse comparée des économies d’Europe centrale et orientale (1990-1997) et d’Amérique latine et d’Asie de l’Est (1971-1997) », </w:t>
      </w:r>
      <w:r w:rsidRPr="00196619">
        <w:rPr>
          <w:rFonts w:asciiTheme="majorBidi" w:hAnsiTheme="majorBidi" w:cstheme="majorBidi"/>
          <w:i/>
          <w:iCs/>
          <w:sz w:val="24"/>
          <w:szCs w:val="24"/>
          <w:lang w:eastAsia="fr-FR"/>
        </w:rPr>
        <w:t xml:space="preserve">Revue Économique </w:t>
      </w:r>
      <w:r w:rsidRPr="00196619">
        <w:rPr>
          <w:rFonts w:asciiTheme="majorBidi" w:hAnsiTheme="majorBidi" w:cstheme="majorBidi"/>
          <w:sz w:val="24"/>
          <w:szCs w:val="24"/>
          <w:lang w:eastAsia="fr-FR"/>
        </w:rPr>
        <w:t>50 (6), novembre.</w:t>
      </w:r>
    </w:p>
    <w:p w:rsidR="00196619" w:rsidRPr="00196619" w:rsidRDefault="00196619" w:rsidP="00196619">
      <w:pPr>
        <w:autoSpaceDE w:val="0"/>
        <w:autoSpaceDN w:val="0"/>
        <w:adjustRightInd w:val="0"/>
        <w:ind w:firstLine="0"/>
        <w:jc w:val="left"/>
        <w:rPr>
          <w:rFonts w:asciiTheme="majorBidi" w:hAnsiTheme="majorBidi" w:cstheme="majorBidi"/>
          <w:sz w:val="24"/>
          <w:szCs w:val="24"/>
          <w:lang w:val="en-GB" w:eastAsia="fr-FR"/>
        </w:rPr>
      </w:pPr>
      <w:proofErr w:type="spellStart"/>
      <w:r w:rsidRPr="00196619">
        <w:rPr>
          <w:rFonts w:asciiTheme="majorBidi" w:hAnsiTheme="majorBidi" w:cstheme="majorBidi"/>
          <w:sz w:val="24"/>
          <w:szCs w:val="24"/>
          <w:lang w:val="en-GB" w:eastAsia="fr-FR"/>
        </w:rPr>
        <w:t>Cartapanis</w:t>
      </w:r>
      <w:proofErr w:type="spellEnd"/>
      <w:r w:rsidRPr="00196619">
        <w:rPr>
          <w:rFonts w:asciiTheme="majorBidi" w:hAnsiTheme="majorBidi" w:cstheme="majorBidi"/>
          <w:sz w:val="24"/>
          <w:szCs w:val="24"/>
          <w:lang w:val="en-GB" w:eastAsia="fr-FR"/>
        </w:rPr>
        <w:t xml:space="preserve">, A., Dropsy, V., </w:t>
      </w:r>
      <w:proofErr w:type="spellStart"/>
      <w:r w:rsidRPr="00196619">
        <w:rPr>
          <w:rFonts w:asciiTheme="majorBidi" w:hAnsiTheme="majorBidi" w:cstheme="majorBidi"/>
          <w:sz w:val="24"/>
          <w:szCs w:val="24"/>
          <w:lang w:val="en-GB" w:eastAsia="fr-FR"/>
        </w:rPr>
        <w:t>Mametz</w:t>
      </w:r>
      <w:proofErr w:type="spellEnd"/>
      <w:r w:rsidRPr="00196619">
        <w:rPr>
          <w:rFonts w:asciiTheme="majorBidi" w:hAnsiTheme="majorBidi" w:cstheme="majorBidi"/>
          <w:sz w:val="24"/>
          <w:szCs w:val="24"/>
          <w:lang w:val="en-GB" w:eastAsia="fr-FR"/>
        </w:rPr>
        <w:t xml:space="preserve">, S. (2002) « The Asian currency crises: Vulnerability, contagion or </w:t>
      </w:r>
      <w:proofErr w:type="spellStart"/>
      <w:proofErr w:type="gramStart"/>
      <w:r w:rsidRPr="00196619">
        <w:rPr>
          <w:rFonts w:asciiTheme="majorBidi" w:hAnsiTheme="majorBidi" w:cstheme="majorBidi"/>
          <w:sz w:val="24"/>
          <w:szCs w:val="24"/>
          <w:lang w:val="en-GB" w:eastAsia="fr-FR"/>
        </w:rPr>
        <w:t>unsustainability</w:t>
      </w:r>
      <w:proofErr w:type="spellEnd"/>
      <w:r w:rsidRPr="00196619">
        <w:rPr>
          <w:rFonts w:asciiTheme="majorBidi" w:hAnsiTheme="majorBidi" w:cstheme="majorBidi"/>
          <w:sz w:val="24"/>
          <w:szCs w:val="24"/>
          <w:lang w:val="en-GB" w:eastAsia="fr-FR"/>
        </w:rPr>
        <w:t xml:space="preserve"> ?</w:t>
      </w:r>
      <w:proofErr w:type="gramEnd"/>
      <w:r w:rsidRPr="00196619">
        <w:rPr>
          <w:rFonts w:asciiTheme="majorBidi" w:hAnsiTheme="majorBidi" w:cstheme="majorBidi"/>
          <w:sz w:val="24"/>
          <w:szCs w:val="24"/>
          <w:lang w:val="en-GB" w:eastAsia="fr-FR"/>
        </w:rPr>
        <w:t xml:space="preserve"> », </w:t>
      </w:r>
      <w:r w:rsidRPr="00196619">
        <w:rPr>
          <w:rFonts w:asciiTheme="majorBidi" w:hAnsiTheme="majorBidi" w:cstheme="majorBidi"/>
          <w:i/>
          <w:iCs/>
          <w:sz w:val="24"/>
          <w:szCs w:val="24"/>
          <w:lang w:val="en-GB" w:eastAsia="fr-FR"/>
        </w:rPr>
        <w:t xml:space="preserve">Review of  International Economics </w:t>
      </w:r>
      <w:r w:rsidRPr="00196619">
        <w:rPr>
          <w:rFonts w:asciiTheme="majorBidi" w:hAnsiTheme="majorBidi" w:cstheme="majorBidi"/>
          <w:sz w:val="24"/>
          <w:szCs w:val="24"/>
          <w:lang w:val="en-GB" w:eastAsia="fr-FR"/>
        </w:rPr>
        <w:t xml:space="preserve">10 (1), </w:t>
      </w:r>
      <w:proofErr w:type="spellStart"/>
      <w:r w:rsidRPr="00196619">
        <w:rPr>
          <w:rFonts w:asciiTheme="majorBidi" w:hAnsiTheme="majorBidi" w:cstheme="majorBidi"/>
          <w:sz w:val="24"/>
          <w:szCs w:val="24"/>
          <w:lang w:val="en-GB" w:eastAsia="fr-FR"/>
        </w:rPr>
        <w:t>février</w:t>
      </w:r>
      <w:proofErr w:type="spellEnd"/>
      <w:r w:rsidRPr="00196619">
        <w:rPr>
          <w:rFonts w:asciiTheme="majorBidi" w:hAnsiTheme="majorBidi" w:cstheme="majorBidi"/>
          <w:sz w:val="24"/>
          <w:szCs w:val="24"/>
          <w:lang w:val="en-GB" w:eastAsia="fr-FR"/>
        </w:rPr>
        <w:t>.</w:t>
      </w:r>
    </w:p>
    <w:p w:rsidR="00196619" w:rsidRPr="00196619" w:rsidRDefault="00196619" w:rsidP="00196619">
      <w:pPr>
        <w:autoSpaceDE w:val="0"/>
        <w:autoSpaceDN w:val="0"/>
        <w:adjustRightInd w:val="0"/>
        <w:ind w:firstLine="0"/>
        <w:jc w:val="left"/>
        <w:rPr>
          <w:rFonts w:asciiTheme="majorBidi" w:hAnsiTheme="majorBidi" w:cstheme="majorBidi"/>
          <w:i/>
          <w:iCs/>
          <w:sz w:val="24"/>
          <w:szCs w:val="24"/>
          <w:lang w:val="en-GB" w:eastAsia="fr-FR"/>
        </w:rPr>
      </w:pPr>
      <w:r w:rsidRPr="00196619">
        <w:rPr>
          <w:rFonts w:asciiTheme="majorBidi" w:hAnsiTheme="majorBidi" w:cstheme="majorBidi"/>
          <w:sz w:val="24"/>
          <w:szCs w:val="24"/>
          <w:lang w:val="en-GB" w:eastAsia="fr-FR"/>
        </w:rPr>
        <w:t xml:space="preserve">Chang, R., Velasco, A. (2001) « A Model of financial crises in emerging markets» </w:t>
      </w:r>
      <w:r w:rsidRPr="00196619">
        <w:rPr>
          <w:rFonts w:asciiTheme="majorBidi" w:hAnsiTheme="majorBidi" w:cstheme="majorBidi"/>
          <w:i/>
          <w:iCs/>
          <w:sz w:val="24"/>
          <w:szCs w:val="24"/>
          <w:lang w:val="en-GB" w:eastAsia="fr-FR"/>
        </w:rPr>
        <w:t>The Quarterly Journal of Economics</w:t>
      </w:r>
      <w:r w:rsidRPr="00196619">
        <w:rPr>
          <w:rFonts w:asciiTheme="majorBidi" w:hAnsiTheme="majorBidi" w:cstheme="majorBidi"/>
          <w:sz w:val="24"/>
          <w:szCs w:val="24"/>
          <w:lang w:val="en-GB" w:eastAsia="fr-FR"/>
        </w:rPr>
        <w:t>, Mai</w:t>
      </w:r>
    </w:p>
    <w:p w:rsidR="00196619" w:rsidRPr="00196619" w:rsidRDefault="00196619" w:rsidP="00196619">
      <w:pPr>
        <w:autoSpaceDE w:val="0"/>
        <w:autoSpaceDN w:val="0"/>
        <w:adjustRightInd w:val="0"/>
        <w:ind w:firstLine="0"/>
        <w:jc w:val="left"/>
        <w:rPr>
          <w:rFonts w:asciiTheme="majorBidi" w:hAnsiTheme="majorBidi" w:cstheme="majorBidi"/>
          <w:i/>
          <w:iCs/>
          <w:sz w:val="24"/>
          <w:szCs w:val="24"/>
          <w:lang w:val="en-GB" w:eastAsia="fr-FR"/>
        </w:rPr>
      </w:pPr>
      <w:proofErr w:type="gramStart"/>
      <w:r w:rsidRPr="00196619">
        <w:rPr>
          <w:rFonts w:asciiTheme="majorBidi" w:hAnsiTheme="majorBidi" w:cstheme="majorBidi"/>
          <w:sz w:val="24"/>
          <w:szCs w:val="24"/>
          <w:lang w:val="en-US"/>
        </w:rPr>
        <w:t>Cheung</w:t>
      </w:r>
      <w:r w:rsidRPr="00196619">
        <w:rPr>
          <w:rFonts w:asciiTheme="majorBidi" w:hAnsiTheme="majorBidi" w:cstheme="majorBidi"/>
          <w:spacing w:val="31"/>
          <w:sz w:val="24"/>
          <w:szCs w:val="24"/>
          <w:lang w:val="en-US"/>
        </w:rPr>
        <w:t xml:space="preserve"> </w:t>
      </w:r>
      <w:r w:rsidRPr="00196619">
        <w:rPr>
          <w:rFonts w:asciiTheme="majorBidi" w:hAnsiTheme="majorBidi" w:cstheme="majorBidi"/>
          <w:sz w:val="24"/>
          <w:szCs w:val="24"/>
          <w:lang w:val="en-US"/>
        </w:rPr>
        <w:t>and</w:t>
      </w:r>
      <w:r w:rsidRPr="00196619">
        <w:rPr>
          <w:rFonts w:asciiTheme="majorBidi" w:hAnsiTheme="majorBidi" w:cstheme="majorBidi"/>
          <w:spacing w:val="31"/>
          <w:sz w:val="24"/>
          <w:szCs w:val="24"/>
          <w:lang w:val="en-US"/>
        </w:rPr>
        <w:t xml:space="preserve"> </w:t>
      </w:r>
      <w:r w:rsidRPr="00196619">
        <w:rPr>
          <w:rFonts w:asciiTheme="majorBidi" w:hAnsiTheme="majorBidi" w:cstheme="majorBidi"/>
          <w:sz w:val="24"/>
          <w:szCs w:val="24"/>
          <w:lang w:val="en-US"/>
        </w:rPr>
        <w:t>Fried</w:t>
      </w:r>
      <w:r w:rsidRPr="00196619">
        <w:rPr>
          <w:rFonts w:asciiTheme="majorBidi" w:hAnsiTheme="majorBidi" w:cstheme="majorBidi"/>
          <w:spacing w:val="-2"/>
          <w:sz w:val="24"/>
          <w:szCs w:val="24"/>
          <w:lang w:val="en-US"/>
        </w:rPr>
        <w:t>m</w:t>
      </w:r>
      <w:r w:rsidRPr="00196619">
        <w:rPr>
          <w:rFonts w:asciiTheme="majorBidi" w:hAnsiTheme="majorBidi" w:cstheme="majorBidi"/>
          <w:sz w:val="24"/>
          <w:szCs w:val="24"/>
          <w:lang w:val="en-US"/>
        </w:rPr>
        <w:t>an,</w:t>
      </w:r>
      <w:r w:rsidRPr="00196619">
        <w:rPr>
          <w:rFonts w:asciiTheme="majorBidi" w:hAnsiTheme="majorBidi" w:cstheme="majorBidi"/>
          <w:spacing w:val="31"/>
          <w:sz w:val="24"/>
          <w:szCs w:val="24"/>
          <w:lang w:val="en-US"/>
        </w:rPr>
        <w:t xml:space="preserve"> </w:t>
      </w:r>
      <w:r w:rsidRPr="00196619">
        <w:rPr>
          <w:rFonts w:asciiTheme="majorBidi" w:hAnsiTheme="majorBidi" w:cstheme="majorBidi"/>
          <w:sz w:val="24"/>
          <w:szCs w:val="24"/>
          <w:lang w:val="en-US"/>
        </w:rPr>
        <w:t>2005.</w:t>
      </w:r>
      <w:proofErr w:type="gramEnd"/>
      <w:r w:rsidRPr="00196619">
        <w:rPr>
          <w:rFonts w:asciiTheme="majorBidi" w:hAnsiTheme="majorBidi" w:cstheme="majorBidi"/>
          <w:spacing w:val="31"/>
          <w:sz w:val="24"/>
          <w:szCs w:val="24"/>
          <w:lang w:val="en-US"/>
        </w:rPr>
        <w:t xml:space="preserve"> </w:t>
      </w:r>
      <w:proofErr w:type="gramStart"/>
      <w:r w:rsidRPr="00196619">
        <w:rPr>
          <w:rFonts w:asciiTheme="majorBidi" w:hAnsiTheme="majorBidi" w:cstheme="majorBidi"/>
          <w:sz w:val="24"/>
          <w:szCs w:val="24"/>
          <w:lang w:val="en-US"/>
        </w:rPr>
        <w:t>“Speculative</w:t>
      </w:r>
      <w:r w:rsidRPr="00196619">
        <w:rPr>
          <w:rFonts w:asciiTheme="majorBidi" w:hAnsiTheme="majorBidi" w:cstheme="majorBidi"/>
          <w:spacing w:val="31"/>
          <w:sz w:val="24"/>
          <w:szCs w:val="24"/>
          <w:lang w:val="en-US"/>
        </w:rPr>
        <w:t xml:space="preserve"> </w:t>
      </w:r>
      <w:r w:rsidRPr="00196619">
        <w:rPr>
          <w:rFonts w:asciiTheme="majorBidi" w:hAnsiTheme="majorBidi" w:cstheme="majorBidi"/>
          <w:sz w:val="24"/>
          <w:szCs w:val="24"/>
          <w:lang w:val="en-US"/>
        </w:rPr>
        <w:t>Att</w:t>
      </w:r>
      <w:r w:rsidRPr="00196619">
        <w:rPr>
          <w:rFonts w:asciiTheme="majorBidi" w:hAnsiTheme="majorBidi" w:cstheme="majorBidi"/>
          <w:spacing w:val="-2"/>
          <w:sz w:val="24"/>
          <w:szCs w:val="24"/>
          <w:lang w:val="en-US"/>
        </w:rPr>
        <w:t>a</w:t>
      </w:r>
      <w:r w:rsidRPr="00196619">
        <w:rPr>
          <w:rFonts w:asciiTheme="majorBidi" w:hAnsiTheme="majorBidi" w:cstheme="majorBidi"/>
          <w:sz w:val="24"/>
          <w:szCs w:val="24"/>
          <w:lang w:val="en-US"/>
        </w:rPr>
        <w:t>cks:</w:t>
      </w:r>
      <w:r w:rsidRPr="00196619">
        <w:rPr>
          <w:rFonts w:asciiTheme="majorBidi" w:hAnsiTheme="majorBidi" w:cstheme="majorBidi"/>
          <w:spacing w:val="31"/>
          <w:sz w:val="24"/>
          <w:szCs w:val="24"/>
          <w:lang w:val="en-US"/>
        </w:rPr>
        <w:t xml:space="preserve"> </w:t>
      </w:r>
      <w:r w:rsidRPr="00196619">
        <w:rPr>
          <w:rFonts w:asciiTheme="majorBidi" w:hAnsiTheme="majorBidi" w:cstheme="majorBidi"/>
          <w:sz w:val="24"/>
          <w:szCs w:val="24"/>
          <w:lang w:val="en-US"/>
        </w:rPr>
        <w:t>A</w:t>
      </w:r>
      <w:r w:rsidRPr="00196619">
        <w:rPr>
          <w:rFonts w:asciiTheme="majorBidi" w:hAnsiTheme="majorBidi" w:cstheme="majorBidi"/>
          <w:spacing w:val="31"/>
          <w:sz w:val="24"/>
          <w:szCs w:val="24"/>
          <w:lang w:val="en-US"/>
        </w:rPr>
        <w:t xml:space="preserve"> </w:t>
      </w:r>
      <w:r w:rsidRPr="00196619">
        <w:rPr>
          <w:rFonts w:asciiTheme="majorBidi" w:hAnsiTheme="majorBidi" w:cstheme="majorBidi"/>
          <w:sz w:val="24"/>
          <w:szCs w:val="24"/>
          <w:lang w:val="en-US"/>
        </w:rPr>
        <w:t>Laboratory</w:t>
      </w:r>
      <w:r w:rsidRPr="00196619">
        <w:rPr>
          <w:rFonts w:asciiTheme="majorBidi" w:hAnsiTheme="majorBidi" w:cstheme="majorBidi"/>
          <w:spacing w:val="31"/>
          <w:sz w:val="24"/>
          <w:szCs w:val="24"/>
          <w:lang w:val="en-US"/>
        </w:rPr>
        <w:t xml:space="preserve"> </w:t>
      </w:r>
      <w:r w:rsidRPr="00196619">
        <w:rPr>
          <w:rFonts w:asciiTheme="majorBidi" w:hAnsiTheme="majorBidi" w:cstheme="majorBidi"/>
          <w:sz w:val="24"/>
          <w:szCs w:val="24"/>
          <w:lang w:val="en-US"/>
        </w:rPr>
        <w:t>Study</w:t>
      </w:r>
      <w:r w:rsidRPr="00196619">
        <w:rPr>
          <w:rFonts w:asciiTheme="majorBidi" w:hAnsiTheme="majorBidi" w:cstheme="majorBidi"/>
          <w:spacing w:val="31"/>
          <w:sz w:val="24"/>
          <w:szCs w:val="24"/>
          <w:lang w:val="en-US"/>
        </w:rPr>
        <w:t xml:space="preserve"> </w:t>
      </w:r>
      <w:r w:rsidRPr="00196619">
        <w:rPr>
          <w:rFonts w:asciiTheme="majorBidi" w:hAnsiTheme="majorBidi" w:cstheme="majorBidi"/>
          <w:sz w:val="24"/>
          <w:szCs w:val="24"/>
          <w:lang w:val="en-US"/>
        </w:rPr>
        <w:t>in</w:t>
      </w:r>
      <w:r w:rsidRPr="00196619">
        <w:rPr>
          <w:rFonts w:asciiTheme="majorBidi" w:hAnsiTheme="majorBidi" w:cstheme="majorBidi"/>
          <w:spacing w:val="31"/>
          <w:sz w:val="24"/>
          <w:szCs w:val="24"/>
          <w:lang w:val="en-US"/>
        </w:rPr>
        <w:t xml:space="preserve"> </w:t>
      </w:r>
      <w:r w:rsidRPr="00196619">
        <w:rPr>
          <w:rFonts w:asciiTheme="majorBidi" w:hAnsiTheme="majorBidi" w:cstheme="majorBidi"/>
          <w:sz w:val="24"/>
          <w:szCs w:val="24"/>
          <w:lang w:val="en-US"/>
        </w:rPr>
        <w:t>Continuous Ti</w:t>
      </w:r>
      <w:r w:rsidRPr="00196619">
        <w:rPr>
          <w:rFonts w:asciiTheme="majorBidi" w:hAnsiTheme="majorBidi" w:cstheme="majorBidi"/>
          <w:spacing w:val="-2"/>
          <w:sz w:val="24"/>
          <w:szCs w:val="24"/>
          <w:lang w:val="en-US"/>
        </w:rPr>
        <w:t>m</w:t>
      </w:r>
      <w:r w:rsidRPr="00196619">
        <w:rPr>
          <w:rFonts w:asciiTheme="majorBidi" w:hAnsiTheme="majorBidi" w:cstheme="majorBidi"/>
          <w:sz w:val="24"/>
          <w:szCs w:val="24"/>
          <w:lang w:val="en-US"/>
        </w:rPr>
        <w:t>e” Dep</w:t>
      </w:r>
      <w:r w:rsidRPr="00196619">
        <w:rPr>
          <w:rFonts w:asciiTheme="majorBidi" w:hAnsiTheme="majorBidi" w:cstheme="majorBidi"/>
          <w:spacing w:val="2"/>
          <w:sz w:val="24"/>
          <w:szCs w:val="24"/>
          <w:lang w:val="en-US"/>
        </w:rPr>
        <w:t>a</w:t>
      </w:r>
      <w:r w:rsidRPr="00196619">
        <w:rPr>
          <w:rFonts w:asciiTheme="majorBidi" w:hAnsiTheme="majorBidi" w:cstheme="majorBidi"/>
          <w:sz w:val="24"/>
          <w:szCs w:val="24"/>
          <w:lang w:val="en-US"/>
        </w:rPr>
        <w:t>rt</w:t>
      </w:r>
      <w:r w:rsidRPr="00196619">
        <w:rPr>
          <w:rFonts w:asciiTheme="majorBidi" w:hAnsiTheme="majorBidi" w:cstheme="majorBidi"/>
          <w:spacing w:val="-2"/>
          <w:sz w:val="24"/>
          <w:szCs w:val="24"/>
          <w:lang w:val="en-US"/>
        </w:rPr>
        <w:t>m</w:t>
      </w:r>
      <w:r w:rsidRPr="00196619">
        <w:rPr>
          <w:rFonts w:asciiTheme="majorBidi" w:hAnsiTheme="majorBidi" w:cstheme="majorBidi"/>
          <w:sz w:val="24"/>
          <w:szCs w:val="24"/>
          <w:lang w:val="en-US"/>
        </w:rPr>
        <w:t>ent of E</w:t>
      </w:r>
      <w:r w:rsidRPr="00196619">
        <w:rPr>
          <w:rFonts w:asciiTheme="majorBidi" w:hAnsiTheme="majorBidi" w:cstheme="majorBidi"/>
          <w:spacing w:val="2"/>
          <w:sz w:val="24"/>
          <w:szCs w:val="24"/>
          <w:lang w:val="en-US"/>
        </w:rPr>
        <w:t>c</w:t>
      </w:r>
      <w:r w:rsidRPr="00196619">
        <w:rPr>
          <w:rFonts w:asciiTheme="majorBidi" w:hAnsiTheme="majorBidi" w:cstheme="majorBidi"/>
          <w:sz w:val="24"/>
          <w:szCs w:val="24"/>
          <w:lang w:val="en-US"/>
        </w:rPr>
        <w:t>ono</w:t>
      </w:r>
      <w:r w:rsidRPr="00196619">
        <w:rPr>
          <w:rFonts w:asciiTheme="majorBidi" w:hAnsiTheme="majorBidi" w:cstheme="majorBidi"/>
          <w:spacing w:val="-2"/>
          <w:sz w:val="24"/>
          <w:szCs w:val="24"/>
          <w:lang w:val="en-US"/>
        </w:rPr>
        <w:t>m</w:t>
      </w:r>
      <w:r w:rsidRPr="00196619">
        <w:rPr>
          <w:rFonts w:asciiTheme="majorBidi" w:hAnsiTheme="majorBidi" w:cstheme="majorBidi"/>
          <w:spacing w:val="1"/>
          <w:sz w:val="24"/>
          <w:szCs w:val="24"/>
          <w:lang w:val="en-US"/>
        </w:rPr>
        <w:t>i</w:t>
      </w:r>
      <w:r w:rsidRPr="00196619">
        <w:rPr>
          <w:rFonts w:asciiTheme="majorBidi" w:hAnsiTheme="majorBidi" w:cstheme="majorBidi"/>
          <w:sz w:val="24"/>
          <w:szCs w:val="24"/>
          <w:lang w:val="en-US"/>
        </w:rPr>
        <w:t>cs.</w:t>
      </w:r>
      <w:proofErr w:type="gramEnd"/>
      <w:r w:rsidRPr="00196619">
        <w:rPr>
          <w:rFonts w:asciiTheme="majorBidi" w:hAnsiTheme="majorBidi" w:cstheme="majorBidi"/>
          <w:sz w:val="24"/>
          <w:szCs w:val="24"/>
          <w:lang w:val="en-US"/>
        </w:rPr>
        <w:t xml:space="preserve"> University of California, Santa Cruz</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proofErr w:type="spellStart"/>
      <w:r w:rsidRPr="00196619">
        <w:rPr>
          <w:rFonts w:asciiTheme="majorBidi" w:hAnsiTheme="majorBidi" w:cstheme="majorBidi"/>
          <w:sz w:val="24"/>
          <w:szCs w:val="24"/>
          <w:lang w:val="en-GB" w:eastAsia="fr-FR"/>
        </w:rPr>
        <w:t>Chauvet</w:t>
      </w:r>
      <w:proofErr w:type="spellEnd"/>
      <w:r w:rsidRPr="00196619">
        <w:rPr>
          <w:rFonts w:asciiTheme="majorBidi" w:hAnsiTheme="majorBidi" w:cstheme="majorBidi"/>
          <w:sz w:val="24"/>
          <w:szCs w:val="24"/>
          <w:lang w:val="en-GB" w:eastAsia="fr-FR"/>
        </w:rPr>
        <w:t xml:space="preserve"> M</w:t>
      </w:r>
      <w:proofErr w:type="gramStart"/>
      <w:r w:rsidRPr="00196619">
        <w:rPr>
          <w:rFonts w:asciiTheme="majorBidi" w:hAnsiTheme="majorBidi" w:cstheme="majorBidi"/>
          <w:sz w:val="24"/>
          <w:szCs w:val="24"/>
          <w:lang w:val="en-GB" w:eastAsia="fr-FR"/>
        </w:rPr>
        <w:t>.(</w:t>
      </w:r>
      <w:proofErr w:type="gramEnd"/>
      <w:r w:rsidRPr="00196619">
        <w:rPr>
          <w:rFonts w:asciiTheme="majorBidi" w:hAnsiTheme="majorBidi" w:cstheme="majorBidi"/>
          <w:sz w:val="24"/>
          <w:szCs w:val="24"/>
          <w:lang w:val="en-GB" w:eastAsia="fr-FR"/>
        </w:rPr>
        <w:t>1998) «An Econometric Characterisation of Business Cycle» International Economic Review 39,969-96.</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proofErr w:type="spellStart"/>
      <w:r w:rsidRPr="00196619">
        <w:rPr>
          <w:rFonts w:asciiTheme="majorBidi" w:hAnsiTheme="majorBidi" w:cstheme="majorBidi"/>
          <w:sz w:val="24"/>
          <w:szCs w:val="24"/>
          <w:lang w:val="en-GB" w:eastAsia="fr-FR"/>
        </w:rPr>
        <w:t>Chauvet</w:t>
      </w:r>
      <w:proofErr w:type="spellEnd"/>
      <w:r w:rsidRPr="00196619">
        <w:rPr>
          <w:rFonts w:asciiTheme="majorBidi" w:hAnsiTheme="majorBidi" w:cstheme="majorBidi"/>
          <w:sz w:val="24"/>
          <w:szCs w:val="24"/>
          <w:lang w:val="en-GB" w:eastAsia="fr-FR"/>
        </w:rPr>
        <w:t xml:space="preserve"> M</w:t>
      </w:r>
      <w:proofErr w:type="gramStart"/>
      <w:r w:rsidRPr="00196619">
        <w:rPr>
          <w:rFonts w:asciiTheme="majorBidi" w:hAnsiTheme="majorBidi" w:cstheme="majorBidi"/>
          <w:sz w:val="24"/>
          <w:szCs w:val="24"/>
          <w:lang w:val="en-GB" w:eastAsia="fr-FR"/>
        </w:rPr>
        <w:t>.(</w:t>
      </w:r>
      <w:proofErr w:type="gramEnd"/>
      <w:r w:rsidRPr="00196619">
        <w:rPr>
          <w:rFonts w:asciiTheme="majorBidi" w:hAnsiTheme="majorBidi" w:cstheme="majorBidi"/>
          <w:sz w:val="24"/>
          <w:szCs w:val="24"/>
          <w:lang w:val="en-GB" w:eastAsia="fr-FR"/>
        </w:rPr>
        <w:t>1998/9) « Stock Market Fluctuations and the Business Cycle», Journal of Economic and Social Measurement 25,235-258.</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proofErr w:type="spellStart"/>
      <w:proofErr w:type="gramStart"/>
      <w:r w:rsidRPr="00196619">
        <w:rPr>
          <w:rFonts w:asciiTheme="majorBidi" w:hAnsiTheme="majorBidi" w:cstheme="majorBidi"/>
          <w:sz w:val="24"/>
          <w:szCs w:val="24"/>
          <w:lang w:val="en-GB" w:eastAsia="fr-FR"/>
        </w:rPr>
        <w:t>Chauvet</w:t>
      </w:r>
      <w:proofErr w:type="spellEnd"/>
      <w:r w:rsidRPr="00196619">
        <w:rPr>
          <w:rFonts w:asciiTheme="majorBidi" w:hAnsiTheme="majorBidi" w:cstheme="majorBidi"/>
          <w:sz w:val="24"/>
          <w:szCs w:val="24"/>
          <w:lang w:val="en-GB" w:eastAsia="fr-FR"/>
        </w:rPr>
        <w:t xml:space="preserve"> M and Potter S. (2000) «Coincident and Leading Indicators of the Stock Market», Journal of Empirical Finance 7, 87-111.</w:t>
      </w:r>
      <w:proofErr w:type="gramEnd"/>
    </w:p>
    <w:p w:rsidR="00196619" w:rsidRPr="00196619" w:rsidRDefault="00196619" w:rsidP="00196619">
      <w:pPr>
        <w:autoSpaceDE w:val="0"/>
        <w:autoSpaceDN w:val="0"/>
        <w:adjustRightInd w:val="0"/>
        <w:ind w:firstLine="0"/>
        <w:jc w:val="left"/>
        <w:rPr>
          <w:rFonts w:asciiTheme="majorBidi" w:hAnsiTheme="majorBidi" w:cstheme="majorBidi"/>
          <w:sz w:val="24"/>
          <w:szCs w:val="24"/>
          <w:lang w:val="en-GB" w:eastAsia="fr-FR"/>
        </w:rPr>
      </w:pPr>
      <w:proofErr w:type="spellStart"/>
      <w:r w:rsidRPr="00196619">
        <w:rPr>
          <w:rFonts w:asciiTheme="majorBidi" w:hAnsiTheme="majorBidi" w:cstheme="majorBidi"/>
          <w:sz w:val="24"/>
          <w:szCs w:val="24"/>
          <w:lang w:val="en-GB" w:eastAsia="fr-FR"/>
        </w:rPr>
        <w:lastRenderedPageBreak/>
        <w:t>Chauvet</w:t>
      </w:r>
      <w:proofErr w:type="spellEnd"/>
      <w:r w:rsidRPr="00196619">
        <w:rPr>
          <w:rFonts w:asciiTheme="majorBidi" w:hAnsiTheme="majorBidi" w:cstheme="majorBidi"/>
          <w:sz w:val="24"/>
          <w:szCs w:val="24"/>
          <w:lang w:val="en-GB" w:eastAsia="fr-FR"/>
        </w:rPr>
        <w:t xml:space="preserve"> M and Dong F </w:t>
      </w:r>
      <w:proofErr w:type="gramStart"/>
      <w:r w:rsidRPr="00196619">
        <w:rPr>
          <w:rFonts w:asciiTheme="majorBidi" w:hAnsiTheme="majorBidi" w:cstheme="majorBidi"/>
          <w:sz w:val="24"/>
          <w:szCs w:val="24"/>
          <w:lang w:val="en-GB" w:eastAsia="fr-FR"/>
        </w:rPr>
        <w:t>( 2004</w:t>
      </w:r>
      <w:proofErr w:type="gramEnd"/>
      <w:r w:rsidRPr="00196619">
        <w:rPr>
          <w:rFonts w:asciiTheme="majorBidi" w:hAnsiTheme="majorBidi" w:cstheme="majorBidi"/>
          <w:sz w:val="24"/>
          <w:szCs w:val="24"/>
          <w:lang w:val="en-GB" w:eastAsia="fr-FR"/>
        </w:rPr>
        <w:t>) « Leading indicators of country risk and currency crises: the Asian experience”  » , Federal Reserve Bank of Atlanta Economic Review, First Quarter, 25-37.</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proofErr w:type="spellStart"/>
      <w:r w:rsidRPr="00196619">
        <w:rPr>
          <w:rFonts w:asciiTheme="majorBidi" w:hAnsiTheme="majorBidi" w:cstheme="majorBidi"/>
          <w:sz w:val="24"/>
          <w:szCs w:val="24"/>
          <w:lang w:val="en-GB" w:eastAsia="fr-FR"/>
        </w:rPr>
        <w:t>Chaouachi</w:t>
      </w:r>
      <w:proofErr w:type="spellEnd"/>
      <w:r w:rsidRPr="00196619">
        <w:rPr>
          <w:rFonts w:asciiTheme="majorBidi" w:hAnsiTheme="majorBidi" w:cstheme="majorBidi"/>
          <w:sz w:val="24"/>
          <w:szCs w:val="24"/>
          <w:lang w:val="en-GB" w:eastAsia="fr-FR"/>
        </w:rPr>
        <w:t xml:space="preserve"> .</w:t>
      </w:r>
      <w:proofErr w:type="gramStart"/>
      <w:r w:rsidRPr="00196619">
        <w:rPr>
          <w:rFonts w:asciiTheme="majorBidi" w:hAnsiTheme="majorBidi" w:cstheme="majorBidi"/>
          <w:sz w:val="24"/>
          <w:szCs w:val="24"/>
          <w:lang w:val="en-GB" w:eastAsia="fr-FR"/>
        </w:rPr>
        <w:t>S  (</w:t>
      </w:r>
      <w:proofErr w:type="gramEnd"/>
      <w:r w:rsidRPr="00196619">
        <w:rPr>
          <w:rFonts w:asciiTheme="majorBidi" w:hAnsiTheme="majorBidi" w:cstheme="majorBidi"/>
          <w:sz w:val="24"/>
          <w:szCs w:val="24"/>
          <w:lang w:val="en-GB" w:eastAsia="fr-FR"/>
        </w:rPr>
        <w:t>2013) «Regimes Markov models with endogenous transition probabilities :Modelling fluctuations in Tunisia» Journal of Economics and International Finance , Vol5(6) ,239-247.</w:t>
      </w:r>
    </w:p>
    <w:p w:rsidR="00196619" w:rsidRPr="00196619" w:rsidRDefault="00196619" w:rsidP="00196619">
      <w:pPr>
        <w:autoSpaceDE w:val="0"/>
        <w:autoSpaceDN w:val="0"/>
        <w:adjustRightInd w:val="0"/>
        <w:ind w:firstLine="0"/>
        <w:rPr>
          <w:rFonts w:asciiTheme="majorBidi" w:hAnsiTheme="majorBidi" w:cstheme="majorBidi"/>
          <w:sz w:val="24"/>
          <w:szCs w:val="24"/>
          <w:lang w:eastAsia="fr-FR"/>
        </w:rPr>
      </w:pPr>
      <w:r w:rsidRPr="00196619">
        <w:rPr>
          <w:rFonts w:asciiTheme="majorBidi" w:hAnsiTheme="majorBidi" w:cstheme="majorBidi"/>
          <w:bCs/>
          <w:sz w:val="24"/>
          <w:szCs w:val="24"/>
          <w:lang w:eastAsia="fr-FR"/>
        </w:rPr>
        <w:t xml:space="preserve">Christian </w:t>
      </w:r>
      <w:proofErr w:type="spellStart"/>
      <w:r w:rsidRPr="00196619">
        <w:rPr>
          <w:rFonts w:asciiTheme="majorBidi" w:hAnsiTheme="majorBidi" w:cstheme="majorBidi"/>
          <w:bCs/>
          <w:sz w:val="24"/>
          <w:szCs w:val="24"/>
          <w:lang w:eastAsia="fr-FR"/>
        </w:rPr>
        <w:t>Deblock</w:t>
      </w:r>
      <w:proofErr w:type="spellEnd"/>
      <w:r w:rsidRPr="00196619">
        <w:rPr>
          <w:rFonts w:asciiTheme="majorBidi" w:hAnsiTheme="majorBidi" w:cstheme="majorBidi"/>
          <w:bCs/>
          <w:sz w:val="24"/>
          <w:szCs w:val="24"/>
          <w:lang w:eastAsia="fr-FR"/>
        </w:rPr>
        <w:t xml:space="preserve">  (</w:t>
      </w:r>
      <w:r w:rsidRPr="00196619">
        <w:rPr>
          <w:rFonts w:asciiTheme="majorBidi" w:hAnsiTheme="majorBidi" w:cstheme="majorBidi"/>
          <w:sz w:val="24"/>
          <w:szCs w:val="24"/>
          <w:lang w:eastAsia="fr-FR"/>
        </w:rPr>
        <w:t>2000)</w:t>
      </w:r>
      <w:r w:rsidRPr="00196619">
        <w:rPr>
          <w:rFonts w:asciiTheme="majorBidi" w:hAnsiTheme="majorBidi" w:cstheme="majorBidi"/>
          <w:bCs/>
          <w:sz w:val="24"/>
          <w:szCs w:val="24"/>
          <w:lang w:eastAsia="fr-FR"/>
        </w:rPr>
        <w:t xml:space="preserve"> «  Le cycle des affaires et la prévision économique »,</w:t>
      </w:r>
      <w:r w:rsidRPr="00196619">
        <w:rPr>
          <w:rFonts w:asciiTheme="majorBidi" w:hAnsiTheme="majorBidi" w:cstheme="majorBidi"/>
          <w:sz w:val="24"/>
          <w:szCs w:val="24"/>
          <w:lang w:eastAsia="fr-FR"/>
        </w:rPr>
        <w:t xml:space="preserve"> Notes et Études en EPI (Janvier).  </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r w:rsidRPr="00196619">
        <w:rPr>
          <w:rFonts w:asciiTheme="majorBidi" w:hAnsiTheme="majorBidi" w:cstheme="majorBidi"/>
          <w:sz w:val="24"/>
          <w:szCs w:val="24"/>
          <w:lang w:val="en-GB" w:eastAsia="fr-FR"/>
        </w:rPr>
        <w:t xml:space="preserve">Clayton-Matthews, A and J.H. Stock, (1998/1999) « An application of the Stock/Watson Index Methodology to the Massachusetts </w:t>
      </w:r>
      <w:proofErr w:type="spellStart"/>
      <w:r w:rsidRPr="00196619">
        <w:rPr>
          <w:rFonts w:asciiTheme="majorBidi" w:hAnsiTheme="majorBidi" w:cstheme="majorBidi"/>
          <w:sz w:val="24"/>
          <w:szCs w:val="24"/>
          <w:lang w:val="en-GB" w:eastAsia="fr-FR"/>
        </w:rPr>
        <w:t>Economy»</w:t>
      </w:r>
      <w:proofErr w:type="gramStart"/>
      <w:r w:rsidRPr="00196619">
        <w:rPr>
          <w:rFonts w:asciiTheme="majorBidi" w:hAnsiTheme="majorBidi" w:cstheme="majorBidi"/>
          <w:sz w:val="24"/>
          <w:szCs w:val="24"/>
          <w:lang w:val="en-GB" w:eastAsia="fr-FR"/>
        </w:rPr>
        <w:t>,</w:t>
      </w:r>
      <w:r w:rsidRPr="00196619">
        <w:rPr>
          <w:rFonts w:asciiTheme="majorBidi" w:hAnsiTheme="majorBidi" w:cstheme="majorBidi"/>
          <w:i/>
          <w:iCs/>
          <w:sz w:val="24"/>
          <w:szCs w:val="24"/>
          <w:lang w:val="en-GB" w:eastAsia="fr-FR"/>
        </w:rPr>
        <w:t>Journal</w:t>
      </w:r>
      <w:proofErr w:type="spellEnd"/>
      <w:proofErr w:type="gramEnd"/>
      <w:r w:rsidRPr="00196619">
        <w:rPr>
          <w:rFonts w:asciiTheme="majorBidi" w:hAnsiTheme="majorBidi" w:cstheme="majorBidi"/>
          <w:i/>
          <w:iCs/>
          <w:sz w:val="24"/>
          <w:szCs w:val="24"/>
          <w:lang w:val="en-GB" w:eastAsia="fr-FR"/>
        </w:rPr>
        <w:t xml:space="preserve"> of Economic and Social Measurement</w:t>
      </w:r>
      <w:r w:rsidRPr="00196619">
        <w:rPr>
          <w:rFonts w:asciiTheme="majorBidi" w:hAnsiTheme="majorBidi" w:cstheme="majorBidi"/>
          <w:sz w:val="24"/>
          <w:szCs w:val="24"/>
          <w:lang w:val="en-GB" w:eastAsia="fr-FR"/>
        </w:rPr>
        <w:t>, 25, 183-233.</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proofErr w:type="gramStart"/>
      <w:r w:rsidRPr="00196619">
        <w:rPr>
          <w:rFonts w:asciiTheme="majorBidi" w:hAnsiTheme="majorBidi" w:cstheme="majorBidi"/>
          <w:sz w:val="24"/>
          <w:szCs w:val="24"/>
          <w:lang w:val="en-GB" w:eastAsia="fr-FR"/>
        </w:rPr>
        <w:t xml:space="preserve">Clements M. P. and </w:t>
      </w:r>
      <w:proofErr w:type="spellStart"/>
      <w:r w:rsidRPr="00196619">
        <w:rPr>
          <w:rFonts w:asciiTheme="majorBidi" w:hAnsiTheme="majorBidi" w:cstheme="majorBidi"/>
          <w:sz w:val="24"/>
          <w:szCs w:val="24"/>
          <w:lang w:val="en-GB" w:eastAsia="fr-FR"/>
        </w:rPr>
        <w:t>Krolzig</w:t>
      </w:r>
      <w:proofErr w:type="spellEnd"/>
      <w:r w:rsidRPr="00196619">
        <w:rPr>
          <w:rFonts w:asciiTheme="majorBidi" w:hAnsiTheme="majorBidi" w:cstheme="majorBidi"/>
          <w:sz w:val="24"/>
          <w:szCs w:val="24"/>
          <w:lang w:val="en-GB" w:eastAsia="fr-FR"/>
        </w:rPr>
        <w:t xml:space="preserve"> H. M. (1998) « A comparison of the forecast performance of Markov-switching and threshold autoregressive models of US GNP», </w:t>
      </w:r>
      <w:r w:rsidRPr="00196619">
        <w:rPr>
          <w:rFonts w:asciiTheme="majorBidi" w:hAnsiTheme="majorBidi" w:cstheme="majorBidi"/>
          <w:i/>
          <w:iCs/>
          <w:sz w:val="24"/>
          <w:szCs w:val="24"/>
          <w:lang w:val="en-GB" w:eastAsia="fr-FR"/>
        </w:rPr>
        <w:t>Econometrics Journal</w:t>
      </w:r>
      <w:r w:rsidRPr="00196619">
        <w:rPr>
          <w:rFonts w:asciiTheme="majorBidi" w:hAnsiTheme="majorBidi" w:cstheme="majorBidi"/>
          <w:sz w:val="24"/>
          <w:szCs w:val="24"/>
          <w:lang w:val="en-GB" w:eastAsia="fr-FR"/>
        </w:rPr>
        <w:t>, vol. 1, pp. 47-75.</w:t>
      </w:r>
      <w:proofErr w:type="gramEnd"/>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r w:rsidRPr="00196619">
        <w:rPr>
          <w:rFonts w:asciiTheme="majorBidi" w:hAnsiTheme="majorBidi" w:cstheme="majorBidi"/>
          <w:sz w:val="24"/>
          <w:szCs w:val="24"/>
          <w:lang w:val="en-GB" w:eastAsia="fr-FR"/>
        </w:rPr>
        <w:t xml:space="preserve">Clements </w:t>
      </w:r>
      <w:proofErr w:type="spellStart"/>
      <w:r w:rsidRPr="00196619">
        <w:rPr>
          <w:rFonts w:asciiTheme="majorBidi" w:hAnsiTheme="majorBidi" w:cstheme="majorBidi"/>
          <w:sz w:val="24"/>
          <w:szCs w:val="24"/>
          <w:lang w:val="en-GB" w:eastAsia="fr-FR"/>
        </w:rPr>
        <w:t>M.P.</w:t>
      </w:r>
      <w:proofErr w:type="gramStart"/>
      <w:r w:rsidRPr="00196619">
        <w:rPr>
          <w:rFonts w:asciiTheme="majorBidi" w:hAnsiTheme="majorBidi" w:cstheme="majorBidi"/>
          <w:sz w:val="24"/>
          <w:szCs w:val="24"/>
          <w:lang w:val="en-GB" w:eastAsia="fr-FR"/>
        </w:rPr>
        <w:t>,and</w:t>
      </w:r>
      <w:proofErr w:type="spellEnd"/>
      <w:proofErr w:type="gramEnd"/>
      <w:r w:rsidRPr="00196619">
        <w:rPr>
          <w:rFonts w:asciiTheme="majorBidi" w:hAnsiTheme="majorBidi" w:cstheme="majorBidi"/>
          <w:sz w:val="24"/>
          <w:szCs w:val="24"/>
          <w:lang w:val="en-GB" w:eastAsia="fr-FR"/>
        </w:rPr>
        <w:t xml:space="preserve"> </w:t>
      </w:r>
      <w:proofErr w:type="spellStart"/>
      <w:r w:rsidRPr="00196619">
        <w:rPr>
          <w:rFonts w:asciiTheme="majorBidi" w:hAnsiTheme="majorBidi" w:cstheme="majorBidi"/>
          <w:sz w:val="24"/>
          <w:szCs w:val="24"/>
          <w:lang w:val="en-GB" w:eastAsia="fr-FR"/>
        </w:rPr>
        <w:t>Hendry.D</w:t>
      </w:r>
      <w:proofErr w:type="spellEnd"/>
      <w:r w:rsidRPr="00196619">
        <w:rPr>
          <w:rFonts w:asciiTheme="majorBidi" w:hAnsiTheme="majorBidi" w:cstheme="majorBidi"/>
          <w:sz w:val="24"/>
          <w:szCs w:val="24"/>
          <w:lang w:val="en-GB" w:eastAsia="fr-FR"/>
        </w:rPr>
        <w:t>.(1998) « Forecasting economic time series »,Cambridge, Cambridge University Press.</w:t>
      </w:r>
    </w:p>
    <w:p w:rsidR="00196619" w:rsidRPr="00196619" w:rsidRDefault="00196619" w:rsidP="00196619">
      <w:pPr>
        <w:autoSpaceDE w:val="0"/>
        <w:autoSpaceDN w:val="0"/>
        <w:adjustRightInd w:val="0"/>
        <w:ind w:firstLine="0"/>
        <w:rPr>
          <w:rFonts w:asciiTheme="majorBidi" w:hAnsiTheme="majorBidi" w:cstheme="majorBidi"/>
          <w:sz w:val="24"/>
          <w:szCs w:val="24"/>
          <w:lang w:eastAsia="fr-FR"/>
        </w:rPr>
      </w:pPr>
      <w:r w:rsidRPr="00196619">
        <w:rPr>
          <w:rFonts w:asciiTheme="majorBidi" w:hAnsiTheme="majorBidi" w:cstheme="majorBidi"/>
          <w:sz w:val="24"/>
          <w:szCs w:val="24"/>
          <w:lang w:val="en-US"/>
        </w:rPr>
        <w:t>Collins, Su</w:t>
      </w:r>
      <w:r w:rsidRPr="00196619">
        <w:rPr>
          <w:rFonts w:asciiTheme="majorBidi" w:hAnsiTheme="majorBidi" w:cstheme="majorBidi"/>
          <w:spacing w:val="-1"/>
          <w:sz w:val="24"/>
          <w:szCs w:val="24"/>
          <w:lang w:val="en-US"/>
        </w:rPr>
        <w:t>s</w:t>
      </w:r>
      <w:r w:rsidRPr="00196619">
        <w:rPr>
          <w:rFonts w:asciiTheme="majorBidi" w:hAnsiTheme="majorBidi" w:cstheme="majorBidi"/>
          <w:sz w:val="24"/>
          <w:szCs w:val="24"/>
          <w:lang w:val="en-US"/>
        </w:rPr>
        <w:t xml:space="preserve">an M., 2001. </w:t>
      </w:r>
      <w:proofErr w:type="gramStart"/>
      <w:r w:rsidRPr="00196619">
        <w:rPr>
          <w:rFonts w:asciiTheme="majorBidi" w:hAnsiTheme="majorBidi" w:cstheme="majorBidi"/>
          <w:sz w:val="24"/>
          <w:szCs w:val="24"/>
          <w:lang w:val="en-US"/>
        </w:rPr>
        <w:t xml:space="preserve">"A Model </w:t>
      </w:r>
      <w:r w:rsidRPr="00196619">
        <w:rPr>
          <w:rFonts w:asciiTheme="majorBidi" w:hAnsiTheme="majorBidi" w:cstheme="majorBidi"/>
          <w:spacing w:val="-1"/>
          <w:sz w:val="24"/>
          <w:szCs w:val="24"/>
          <w:lang w:val="en-US"/>
        </w:rPr>
        <w:t>o</w:t>
      </w:r>
      <w:r w:rsidRPr="00196619">
        <w:rPr>
          <w:rFonts w:asciiTheme="majorBidi" w:hAnsiTheme="majorBidi" w:cstheme="majorBidi"/>
          <w:sz w:val="24"/>
          <w:szCs w:val="24"/>
          <w:lang w:val="en-US"/>
        </w:rPr>
        <w:t>f</w:t>
      </w:r>
      <w:r w:rsidRPr="00196619">
        <w:rPr>
          <w:rFonts w:asciiTheme="majorBidi" w:hAnsiTheme="majorBidi" w:cstheme="majorBidi"/>
          <w:spacing w:val="-1"/>
          <w:sz w:val="24"/>
          <w:szCs w:val="24"/>
          <w:lang w:val="en-US"/>
        </w:rPr>
        <w:t xml:space="preserve"> </w:t>
      </w:r>
      <w:r w:rsidRPr="00196619">
        <w:rPr>
          <w:rFonts w:asciiTheme="majorBidi" w:hAnsiTheme="majorBidi" w:cstheme="majorBidi"/>
          <w:sz w:val="24"/>
          <w:szCs w:val="24"/>
          <w:lang w:val="en-US"/>
        </w:rPr>
        <w:t>the Ti</w:t>
      </w:r>
      <w:r w:rsidRPr="00196619">
        <w:rPr>
          <w:rFonts w:asciiTheme="majorBidi" w:hAnsiTheme="majorBidi" w:cstheme="majorBidi"/>
          <w:spacing w:val="-2"/>
          <w:sz w:val="24"/>
          <w:szCs w:val="24"/>
          <w:lang w:val="en-US"/>
        </w:rPr>
        <w:t>m</w:t>
      </w:r>
      <w:r w:rsidRPr="00196619">
        <w:rPr>
          <w:rFonts w:asciiTheme="majorBidi" w:hAnsiTheme="majorBidi" w:cstheme="majorBidi"/>
          <w:spacing w:val="1"/>
          <w:sz w:val="24"/>
          <w:szCs w:val="24"/>
          <w:lang w:val="en-US"/>
        </w:rPr>
        <w:t>i</w:t>
      </w:r>
      <w:r w:rsidRPr="00196619">
        <w:rPr>
          <w:rFonts w:asciiTheme="majorBidi" w:hAnsiTheme="majorBidi" w:cstheme="majorBidi"/>
          <w:sz w:val="24"/>
          <w:szCs w:val="24"/>
          <w:lang w:val="en-US"/>
        </w:rPr>
        <w:t>ng of Currency Crises."</w:t>
      </w:r>
      <w:proofErr w:type="gramEnd"/>
      <w:r w:rsidRPr="00196619">
        <w:rPr>
          <w:rFonts w:asciiTheme="majorBidi" w:hAnsiTheme="majorBidi" w:cstheme="majorBidi"/>
          <w:sz w:val="24"/>
          <w:szCs w:val="24"/>
          <w:lang w:val="en-US"/>
        </w:rPr>
        <w:t xml:space="preserve"> </w:t>
      </w:r>
      <w:r w:rsidRPr="00196619">
        <w:rPr>
          <w:rFonts w:asciiTheme="majorBidi" w:hAnsiTheme="majorBidi" w:cstheme="majorBidi"/>
          <w:sz w:val="24"/>
          <w:szCs w:val="24"/>
        </w:rPr>
        <w:t xml:space="preserve">Georgetown </w:t>
      </w:r>
      <w:proofErr w:type="spellStart"/>
      <w:r w:rsidRPr="00196619">
        <w:rPr>
          <w:rFonts w:asciiTheme="majorBidi" w:hAnsiTheme="majorBidi" w:cstheme="majorBidi"/>
          <w:sz w:val="24"/>
          <w:szCs w:val="24"/>
        </w:rPr>
        <w:t>University</w:t>
      </w:r>
      <w:proofErr w:type="spellEnd"/>
      <w:r w:rsidRPr="00196619">
        <w:rPr>
          <w:rFonts w:asciiTheme="majorBidi" w:hAnsiTheme="majorBidi" w:cstheme="majorBidi"/>
          <w:sz w:val="24"/>
          <w:szCs w:val="24"/>
        </w:rPr>
        <w:t xml:space="preserve">, </w:t>
      </w:r>
      <w:proofErr w:type="spellStart"/>
      <w:r w:rsidRPr="00196619">
        <w:rPr>
          <w:rFonts w:asciiTheme="majorBidi" w:hAnsiTheme="majorBidi" w:cstheme="majorBidi"/>
          <w:sz w:val="24"/>
          <w:szCs w:val="24"/>
        </w:rPr>
        <w:t>unpublished</w:t>
      </w:r>
      <w:proofErr w:type="spellEnd"/>
      <w:r w:rsidRPr="00196619">
        <w:rPr>
          <w:rFonts w:asciiTheme="majorBidi" w:hAnsiTheme="majorBidi" w:cstheme="majorBidi"/>
          <w:spacing w:val="1"/>
          <w:sz w:val="24"/>
          <w:szCs w:val="24"/>
        </w:rPr>
        <w:t xml:space="preserve"> </w:t>
      </w:r>
      <w:proofErr w:type="spellStart"/>
      <w:r w:rsidRPr="00196619">
        <w:rPr>
          <w:rFonts w:asciiTheme="majorBidi" w:hAnsiTheme="majorBidi" w:cstheme="majorBidi"/>
          <w:spacing w:val="-2"/>
          <w:sz w:val="24"/>
          <w:szCs w:val="24"/>
        </w:rPr>
        <w:t>m</w:t>
      </w:r>
      <w:r w:rsidRPr="00196619">
        <w:rPr>
          <w:rFonts w:asciiTheme="majorBidi" w:hAnsiTheme="majorBidi" w:cstheme="majorBidi"/>
          <w:sz w:val="24"/>
          <w:szCs w:val="24"/>
        </w:rPr>
        <w:t>anuscript</w:t>
      </w:r>
      <w:proofErr w:type="spellEnd"/>
      <w:r w:rsidRPr="00196619">
        <w:rPr>
          <w:rFonts w:asciiTheme="majorBidi" w:hAnsiTheme="majorBidi" w:cstheme="majorBidi"/>
          <w:sz w:val="24"/>
          <w:szCs w:val="24"/>
        </w:rPr>
        <w:t>, August.</w:t>
      </w:r>
    </w:p>
    <w:p w:rsidR="00196619" w:rsidRPr="00196619" w:rsidRDefault="00196619" w:rsidP="00196619">
      <w:pPr>
        <w:ind w:firstLine="0"/>
        <w:rPr>
          <w:rFonts w:asciiTheme="majorBidi" w:hAnsiTheme="majorBidi" w:cstheme="majorBidi"/>
          <w:sz w:val="24"/>
          <w:szCs w:val="24"/>
          <w:lang w:eastAsia="fr-FR"/>
        </w:rPr>
      </w:pPr>
      <w:proofErr w:type="spellStart"/>
      <w:r w:rsidRPr="00196619">
        <w:rPr>
          <w:rFonts w:asciiTheme="majorBidi" w:hAnsiTheme="majorBidi" w:cstheme="majorBidi"/>
          <w:sz w:val="24"/>
          <w:szCs w:val="24"/>
          <w:lang w:eastAsia="fr-FR"/>
        </w:rPr>
        <w:t>Dehove</w:t>
      </w:r>
      <w:proofErr w:type="spellEnd"/>
      <w:r w:rsidRPr="00196619">
        <w:rPr>
          <w:rFonts w:asciiTheme="majorBidi" w:hAnsiTheme="majorBidi" w:cstheme="majorBidi"/>
          <w:sz w:val="24"/>
          <w:szCs w:val="24"/>
          <w:lang w:eastAsia="fr-FR"/>
        </w:rPr>
        <w:t>, M</w:t>
      </w:r>
      <w:proofErr w:type="gramStart"/>
      <w:r w:rsidRPr="00196619">
        <w:rPr>
          <w:rFonts w:asciiTheme="majorBidi" w:hAnsiTheme="majorBidi" w:cstheme="majorBidi"/>
          <w:sz w:val="24"/>
          <w:szCs w:val="24"/>
          <w:lang w:eastAsia="fr-FR"/>
        </w:rPr>
        <w:t>.(</w:t>
      </w:r>
      <w:proofErr w:type="gramEnd"/>
      <w:r w:rsidRPr="00196619">
        <w:rPr>
          <w:rFonts w:asciiTheme="majorBidi" w:hAnsiTheme="majorBidi" w:cstheme="majorBidi"/>
          <w:sz w:val="24"/>
          <w:szCs w:val="24"/>
          <w:lang w:eastAsia="fr-FR"/>
        </w:rPr>
        <w:t>2003) « Crises financières: deux ou trois choses que nous savons d’elles », Document de travail du Conseil d’Analyse Économique, Paris, avril</w:t>
      </w:r>
    </w:p>
    <w:p w:rsidR="00196619" w:rsidRPr="00196619" w:rsidRDefault="00196619" w:rsidP="00196619">
      <w:pPr>
        <w:autoSpaceDE w:val="0"/>
        <w:autoSpaceDN w:val="0"/>
        <w:adjustRightInd w:val="0"/>
        <w:ind w:firstLine="0"/>
        <w:rPr>
          <w:rFonts w:asciiTheme="majorBidi" w:hAnsiTheme="majorBidi" w:cstheme="majorBidi"/>
          <w:i/>
          <w:iCs/>
          <w:sz w:val="24"/>
          <w:szCs w:val="24"/>
          <w:lang w:val="en-GB" w:eastAsia="fr-FR"/>
        </w:rPr>
      </w:pPr>
      <w:r w:rsidRPr="00196619">
        <w:rPr>
          <w:rFonts w:asciiTheme="majorBidi" w:hAnsiTheme="majorBidi" w:cstheme="majorBidi"/>
          <w:sz w:val="24"/>
          <w:szCs w:val="24"/>
          <w:lang w:val="en-GB" w:eastAsia="fr-FR"/>
        </w:rPr>
        <w:t xml:space="preserve">Del Negro M. (2001) « Turn, turn, turn: predicting turning points in economic activity » </w:t>
      </w:r>
      <w:r w:rsidRPr="00196619">
        <w:rPr>
          <w:rFonts w:asciiTheme="majorBidi" w:hAnsiTheme="majorBidi" w:cstheme="majorBidi"/>
          <w:i/>
          <w:iCs/>
          <w:sz w:val="24"/>
          <w:szCs w:val="24"/>
          <w:lang w:val="en-GB" w:eastAsia="fr-FR"/>
        </w:rPr>
        <w:t xml:space="preserve">Economic Review: Federal Reserve Bank of Atlanta </w:t>
      </w:r>
      <w:r w:rsidRPr="00196619">
        <w:rPr>
          <w:rFonts w:asciiTheme="majorBidi" w:hAnsiTheme="majorBidi" w:cstheme="majorBidi"/>
          <w:bCs/>
          <w:sz w:val="24"/>
          <w:szCs w:val="24"/>
          <w:lang w:val="en-GB" w:eastAsia="fr-FR"/>
        </w:rPr>
        <w:t>86</w:t>
      </w:r>
      <w:proofErr w:type="gramStart"/>
      <w:r w:rsidRPr="00196619">
        <w:rPr>
          <w:rFonts w:asciiTheme="majorBidi" w:hAnsiTheme="majorBidi" w:cstheme="majorBidi"/>
          <w:bCs/>
          <w:sz w:val="24"/>
          <w:szCs w:val="24"/>
          <w:lang w:val="en-GB" w:eastAsia="fr-FR"/>
        </w:rPr>
        <w:t>,</w:t>
      </w:r>
      <w:r w:rsidRPr="00196619">
        <w:rPr>
          <w:rFonts w:asciiTheme="majorBidi" w:hAnsiTheme="majorBidi" w:cstheme="majorBidi"/>
          <w:sz w:val="24"/>
          <w:szCs w:val="24"/>
          <w:lang w:val="en-GB" w:eastAsia="fr-FR"/>
        </w:rPr>
        <w:t>(</w:t>
      </w:r>
      <w:proofErr w:type="gramEnd"/>
      <w:r w:rsidRPr="00196619">
        <w:rPr>
          <w:rFonts w:asciiTheme="majorBidi" w:hAnsiTheme="majorBidi" w:cstheme="majorBidi"/>
          <w:sz w:val="24"/>
          <w:szCs w:val="24"/>
          <w:lang w:val="en-GB" w:eastAsia="fr-FR"/>
        </w:rPr>
        <w:t>2).</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r w:rsidRPr="00196619">
        <w:rPr>
          <w:rFonts w:asciiTheme="majorBidi" w:hAnsiTheme="majorBidi" w:cstheme="majorBidi"/>
          <w:sz w:val="24"/>
          <w:szCs w:val="24"/>
          <w:lang w:val="en-GB" w:eastAsia="fr-FR"/>
        </w:rPr>
        <w:t xml:space="preserve">Diebold, F.X., and </w:t>
      </w:r>
      <w:proofErr w:type="spellStart"/>
      <w:r w:rsidRPr="00196619">
        <w:rPr>
          <w:rFonts w:asciiTheme="majorBidi" w:hAnsiTheme="majorBidi" w:cstheme="majorBidi"/>
          <w:sz w:val="24"/>
          <w:szCs w:val="24"/>
          <w:lang w:val="en-GB" w:eastAsia="fr-FR"/>
        </w:rPr>
        <w:t>Rudebusch</w:t>
      </w:r>
      <w:proofErr w:type="spellEnd"/>
      <w:r w:rsidRPr="00196619">
        <w:rPr>
          <w:rFonts w:asciiTheme="majorBidi" w:hAnsiTheme="majorBidi" w:cstheme="majorBidi"/>
          <w:sz w:val="24"/>
          <w:szCs w:val="24"/>
          <w:lang w:val="en-GB" w:eastAsia="fr-FR"/>
        </w:rPr>
        <w:t xml:space="preserve"> G.D</w:t>
      </w:r>
      <w:proofErr w:type="gramStart"/>
      <w:r w:rsidRPr="00196619">
        <w:rPr>
          <w:rFonts w:asciiTheme="majorBidi" w:hAnsiTheme="majorBidi" w:cstheme="majorBidi"/>
          <w:sz w:val="24"/>
          <w:szCs w:val="24"/>
          <w:lang w:val="en-GB" w:eastAsia="fr-FR"/>
        </w:rPr>
        <w:t>.(</w:t>
      </w:r>
      <w:proofErr w:type="gramEnd"/>
      <w:r w:rsidRPr="00196619">
        <w:rPr>
          <w:rFonts w:asciiTheme="majorBidi" w:hAnsiTheme="majorBidi" w:cstheme="majorBidi"/>
          <w:sz w:val="24"/>
          <w:szCs w:val="24"/>
          <w:lang w:val="en-GB" w:eastAsia="fr-FR"/>
        </w:rPr>
        <w:t xml:space="preserve"> 1989) «Scoring the leading indicators », Journal of Business 62, 369-402.</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r w:rsidRPr="00196619">
        <w:rPr>
          <w:rFonts w:asciiTheme="majorBidi" w:hAnsiTheme="majorBidi" w:cstheme="majorBidi"/>
          <w:sz w:val="24"/>
          <w:szCs w:val="24"/>
          <w:lang w:val="en-GB" w:eastAsia="fr-FR"/>
        </w:rPr>
        <w:t xml:space="preserve">Diebold, F. X., and </w:t>
      </w:r>
      <w:proofErr w:type="spellStart"/>
      <w:r w:rsidRPr="00196619">
        <w:rPr>
          <w:rFonts w:asciiTheme="majorBidi" w:hAnsiTheme="majorBidi" w:cstheme="majorBidi"/>
          <w:sz w:val="24"/>
          <w:szCs w:val="24"/>
          <w:lang w:val="en-GB" w:eastAsia="fr-FR"/>
        </w:rPr>
        <w:t>Rudebusch</w:t>
      </w:r>
      <w:proofErr w:type="spellEnd"/>
      <w:r w:rsidRPr="00196619">
        <w:rPr>
          <w:rFonts w:asciiTheme="majorBidi" w:hAnsiTheme="majorBidi" w:cstheme="majorBidi"/>
          <w:sz w:val="24"/>
          <w:szCs w:val="24"/>
          <w:lang w:val="en-GB" w:eastAsia="fr-FR"/>
        </w:rPr>
        <w:t xml:space="preserve"> G. </w:t>
      </w:r>
      <w:proofErr w:type="gramStart"/>
      <w:r w:rsidRPr="00196619">
        <w:rPr>
          <w:rFonts w:asciiTheme="majorBidi" w:hAnsiTheme="majorBidi" w:cstheme="majorBidi"/>
          <w:sz w:val="24"/>
          <w:szCs w:val="24"/>
          <w:lang w:val="en-GB" w:eastAsia="fr-FR"/>
        </w:rPr>
        <w:t>D..</w:t>
      </w:r>
      <w:proofErr w:type="gramEnd"/>
      <w:r w:rsidRPr="00196619">
        <w:rPr>
          <w:rFonts w:asciiTheme="majorBidi" w:hAnsiTheme="majorBidi" w:cstheme="majorBidi"/>
          <w:sz w:val="24"/>
          <w:szCs w:val="24"/>
          <w:lang w:val="en-GB" w:eastAsia="fr-FR"/>
        </w:rPr>
        <w:t xml:space="preserve"> </w:t>
      </w:r>
      <w:proofErr w:type="gramStart"/>
      <w:r w:rsidRPr="00196619">
        <w:rPr>
          <w:rFonts w:asciiTheme="majorBidi" w:hAnsiTheme="majorBidi" w:cstheme="majorBidi"/>
          <w:sz w:val="24"/>
          <w:szCs w:val="24"/>
          <w:lang w:val="en-GB" w:eastAsia="fr-FR"/>
        </w:rPr>
        <w:t>( 1991d</w:t>
      </w:r>
      <w:proofErr w:type="gramEnd"/>
      <w:r w:rsidRPr="00196619">
        <w:rPr>
          <w:rFonts w:asciiTheme="majorBidi" w:hAnsiTheme="majorBidi" w:cstheme="majorBidi"/>
          <w:sz w:val="24"/>
          <w:szCs w:val="24"/>
          <w:lang w:val="en-GB" w:eastAsia="fr-FR"/>
        </w:rPr>
        <w:t xml:space="preserve">.) «Turning Point Prediction with the Composite Leading Index: A Real-Time Analysis. », In </w:t>
      </w:r>
      <w:r w:rsidRPr="00196619">
        <w:rPr>
          <w:rFonts w:asciiTheme="majorBidi" w:hAnsiTheme="majorBidi" w:cstheme="majorBidi"/>
          <w:i/>
          <w:iCs/>
          <w:sz w:val="24"/>
          <w:szCs w:val="24"/>
          <w:lang w:val="en-GB" w:eastAsia="fr-FR"/>
        </w:rPr>
        <w:t>Leading Economic Indicators: New Approaches</w:t>
      </w:r>
      <w:r w:rsidRPr="00196619">
        <w:rPr>
          <w:rFonts w:asciiTheme="majorBidi" w:hAnsiTheme="majorBidi" w:cstheme="majorBidi"/>
          <w:sz w:val="24"/>
          <w:szCs w:val="24"/>
          <w:lang w:val="en-GB" w:eastAsia="fr-FR"/>
        </w:rPr>
        <w:t xml:space="preserve"> </w:t>
      </w:r>
      <w:r w:rsidRPr="00196619">
        <w:rPr>
          <w:rFonts w:asciiTheme="majorBidi" w:hAnsiTheme="majorBidi" w:cstheme="majorBidi"/>
          <w:i/>
          <w:iCs/>
          <w:sz w:val="24"/>
          <w:szCs w:val="24"/>
          <w:lang w:val="en-GB" w:eastAsia="fr-FR"/>
        </w:rPr>
        <w:t xml:space="preserve">and Forecasting Records, </w:t>
      </w:r>
      <w:r w:rsidRPr="00196619">
        <w:rPr>
          <w:rFonts w:asciiTheme="majorBidi" w:hAnsiTheme="majorBidi" w:cstheme="majorBidi"/>
          <w:sz w:val="24"/>
          <w:szCs w:val="24"/>
          <w:lang w:val="en-GB" w:eastAsia="fr-FR"/>
        </w:rPr>
        <w:t xml:space="preserve">eds. </w:t>
      </w:r>
      <w:proofErr w:type="spellStart"/>
      <w:r w:rsidRPr="00196619">
        <w:rPr>
          <w:rFonts w:asciiTheme="majorBidi" w:hAnsiTheme="majorBidi" w:cstheme="majorBidi"/>
          <w:sz w:val="24"/>
          <w:szCs w:val="24"/>
          <w:lang w:val="en-GB" w:eastAsia="fr-FR"/>
        </w:rPr>
        <w:t>Kajal</w:t>
      </w:r>
      <w:proofErr w:type="spellEnd"/>
      <w:r w:rsidRPr="00196619">
        <w:rPr>
          <w:rFonts w:asciiTheme="majorBidi" w:hAnsiTheme="majorBidi" w:cstheme="majorBidi"/>
          <w:sz w:val="24"/>
          <w:szCs w:val="24"/>
          <w:lang w:val="en-GB" w:eastAsia="fr-FR"/>
        </w:rPr>
        <w:t xml:space="preserve"> </w:t>
      </w:r>
      <w:proofErr w:type="spellStart"/>
      <w:r w:rsidRPr="00196619">
        <w:rPr>
          <w:rFonts w:asciiTheme="majorBidi" w:hAnsiTheme="majorBidi" w:cstheme="majorBidi"/>
          <w:sz w:val="24"/>
          <w:szCs w:val="24"/>
          <w:lang w:val="en-GB" w:eastAsia="fr-FR"/>
        </w:rPr>
        <w:t>Lahiri</w:t>
      </w:r>
      <w:proofErr w:type="spellEnd"/>
      <w:r w:rsidRPr="00196619">
        <w:rPr>
          <w:rFonts w:asciiTheme="majorBidi" w:hAnsiTheme="majorBidi" w:cstheme="majorBidi"/>
          <w:sz w:val="24"/>
          <w:szCs w:val="24"/>
          <w:lang w:val="en-GB" w:eastAsia="fr-FR"/>
        </w:rPr>
        <w:t xml:space="preserve"> and Geoffrey H. Moore. New York: Cambridge University Press, pp. 231-256.</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proofErr w:type="gramStart"/>
      <w:r w:rsidRPr="00196619">
        <w:rPr>
          <w:rFonts w:asciiTheme="majorBidi" w:hAnsiTheme="majorBidi" w:cstheme="majorBidi"/>
          <w:sz w:val="24"/>
          <w:szCs w:val="24"/>
          <w:lang w:val="en-GB" w:eastAsia="fr-FR"/>
        </w:rPr>
        <w:t xml:space="preserve">Diebold, F X., and </w:t>
      </w:r>
      <w:proofErr w:type="spellStart"/>
      <w:r w:rsidRPr="00196619">
        <w:rPr>
          <w:rFonts w:asciiTheme="majorBidi" w:hAnsiTheme="majorBidi" w:cstheme="majorBidi"/>
          <w:sz w:val="24"/>
          <w:szCs w:val="24"/>
          <w:lang w:val="en-GB" w:eastAsia="fr-FR"/>
        </w:rPr>
        <w:t>Rudebusch</w:t>
      </w:r>
      <w:proofErr w:type="spellEnd"/>
      <w:r w:rsidRPr="00196619">
        <w:rPr>
          <w:rFonts w:asciiTheme="majorBidi" w:hAnsiTheme="majorBidi" w:cstheme="majorBidi"/>
          <w:sz w:val="24"/>
          <w:szCs w:val="24"/>
          <w:lang w:val="en-GB" w:eastAsia="fr-FR"/>
        </w:rPr>
        <w:t xml:space="preserve"> G. D. (1991e.)</w:t>
      </w:r>
      <w:proofErr w:type="gramEnd"/>
      <w:r w:rsidRPr="00196619">
        <w:rPr>
          <w:rFonts w:asciiTheme="majorBidi" w:hAnsiTheme="majorBidi" w:cstheme="majorBidi"/>
          <w:sz w:val="24"/>
          <w:szCs w:val="24"/>
          <w:lang w:val="en-GB" w:eastAsia="fr-FR"/>
        </w:rPr>
        <w:t xml:space="preserve"> «</w:t>
      </w:r>
      <w:proofErr w:type="gramStart"/>
      <w:r w:rsidRPr="00196619">
        <w:rPr>
          <w:rFonts w:asciiTheme="majorBidi" w:hAnsiTheme="majorBidi" w:cstheme="majorBidi"/>
          <w:sz w:val="24"/>
          <w:szCs w:val="24"/>
          <w:lang w:val="en-GB" w:eastAsia="fr-FR"/>
        </w:rPr>
        <w:t>Forecasting  Output</w:t>
      </w:r>
      <w:proofErr w:type="gramEnd"/>
      <w:r w:rsidRPr="00196619">
        <w:rPr>
          <w:rFonts w:asciiTheme="majorBidi" w:hAnsiTheme="majorBidi" w:cstheme="majorBidi"/>
          <w:sz w:val="24"/>
          <w:szCs w:val="24"/>
          <w:lang w:val="en-GB" w:eastAsia="fr-FR"/>
        </w:rPr>
        <w:t xml:space="preserve"> with the Composite Leading Index: An Ex Ante Analysis », </w:t>
      </w:r>
      <w:r w:rsidRPr="00196619">
        <w:rPr>
          <w:rFonts w:asciiTheme="majorBidi" w:hAnsiTheme="majorBidi" w:cstheme="majorBidi"/>
          <w:i/>
          <w:iCs/>
          <w:sz w:val="24"/>
          <w:szCs w:val="24"/>
          <w:lang w:val="en-GB" w:eastAsia="fr-FR"/>
        </w:rPr>
        <w:t xml:space="preserve">Journal of the American Statistical Association </w:t>
      </w:r>
      <w:r w:rsidRPr="00196619">
        <w:rPr>
          <w:rFonts w:asciiTheme="majorBidi" w:hAnsiTheme="majorBidi" w:cstheme="majorBidi"/>
          <w:sz w:val="24"/>
          <w:szCs w:val="24"/>
          <w:lang w:val="en-GB" w:eastAsia="fr-FR"/>
        </w:rPr>
        <w:t>86, pp. 603- 610.</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r w:rsidRPr="00196619">
        <w:rPr>
          <w:rFonts w:asciiTheme="majorBidi" w:hAnsiTheme="majorBidi" w:cstheme="majorBidi"/>
          <w:sz w:val="24"/>
          <w:szCs w:val="24"/>
          <w:lang w:val="en-GB" w:eastAsia="fr-FR"/>
        </w:rPr>
        <w:t xml:space="preserve">Diebold F. X. and </w:t>
      </w:r>
      <w:proofErr w:type="spellStart"/>
      <w:r w:rsidRPr="00196619">
        <w:rPr>
          <w:rFonts w:asciiTheme="majorBidi" w:hAnsiTheme="majorBidi" w:cstheme="majorBidi"/>
          <w:sz w:val="24"/>
          <w:szCs w:val="24"/>
          <w:lang w:val="en-GB" w:eastAsia="fr-FR"/>
        </w:rPr>
        <w:t>Rudebusch</w:t>
      </w:r>
      <w:proofErr w:type="spellEnd"/>
      <w:r w:rsidRPr="00196619">
        <w:rPr>
          <w:rFonts w:asciiTheme="majorBidi" w:hAnsiTheme="majorBidi" w:cstheme="majorBidi"/>
          <w:sz w:val="24"/>
          <w:szCs w:val="24"/>
          <w:lang w:val="en-GB" w:eastAsia="fr-FR"/>
        </w:rPr>
        <w:t xml:space="preserve"> G. D. (1996) « Measuring business cycles: a modern perspective », </w:t>
      </w:r>
      <w:r w:rsidRPr="00196619">
        <w:rPr>
          <w:rFonts w:asciiTheme="majorBidi" w:hAnsiTheme="majorBidi" w:cstheme="majorBidi"/>
          <w:i/>
          <w:iCs/>
          <w:sz w:val="24"/>
          <w:szCs w:val="24"/>
          <w:lang w:val="en-GB" w:eastAsia="fr-FR"/>
        </w:rPr>
        <w:t>Review of Economics and Statistics</w:t>
      </w:r>
      <w:r w:rsidRPr="00196619">
        <w:rPr>
          <w:rFonts w:asciiTheme="majorBidi" w:hAnsiTheme="majorBidi" w:cstheme="majorBidi"/>
          <w:sz w:val="24"/>
          <w:szCs w:val="24"/>
          <w:lang w:val="en-GB" w:eastAsia="fr-FR"/>
        </w:rPr>
        <w:t xml:space="preserve">, vol. 78, n° 1, pp. 67-77, reprinted </w:t>
      </w:r>
      <w:proofErr w:type="gramStart"/>
      <w:r w:rsidRPr="00196619">
        <w:rPr>
          <w:rFonts w:asciiTheme="majorBidi" w:hAnsiTheme="majorBidi" w:cstheme="majorBidi"/>
          <w:sz w:val="24"/>
          <w:szCs w:val="24"/>
          <w:lang w:val="en-GB" w:eastAsia="fr-FR"/>
        </w:rPr>
        <w:t>in :</w:t>
      </w:r>
      <w:proofErr w:type="gramEnd"/>
      <w:r w:rsidRPr="00196619">
        <w:rPr>
          <w:rFonts w:asciiTheme="majorBidi" w:hAnsiTheme="majorBidi" w:cstheme="majorBidi"/>
          <w:sz w:val="24"/>
          <w:szCs w:val="24"/>
          <w:lang w:val="en-GB" w:eastAsia="fr-FR"/>
        </w:rPr>
        <w:t xml:space="preserve"> </w:t>
      </w:r>
      <w:r w:rsidRPr="00196619">
        <w:rPr>
          <w:rFonts w:asciiTheme="majorBidi" w:hAnsiTheme="majorBidi" w:cstheme="majorBidi"/>
          <w:i/>
          <w:iCs/>
          <w:sz w:val="24"/>
          <w:szCs w:val="24"/>
          <w:lang w:val="en-GB" w:eastAsia="fr-FR"/>
        </w:rPr>
        <w:t>Business Cycles: Durations, Dynamics and Forecasting</w:t>
      </w:r>
      <w:r w:rsidRPr="00196619">
        <w:rPr>
          <w:rFonts w:asciiTheme="majorBidi" w:hAnsiTheme="majorBidi" w:cstheme="majorBidi"/>
          <w:sz w:val="24"/>
          <w:szCs w:val="24"/>
          <w:lang w:val="en-GB" w:eastAsia="fr-FR"/>
        </w:rPr>
        <w:t>, Princeton University Press, Princeton, 1999.</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r w:rsidRPr="00196619">
        <w:rPr>
          <w:rFonts w:asciiTheme="majorBidi" w:hAnsiTheme="majorBidi" w:cstheme="majorBidi"/>
          <w:sz w:val="24"/>
          <w:szCs w:val="24"/>
          <w:lang w:val="en-GB" w:eastAsia="fr-FR"/>
        </w:rPr>
        <w:lastRenderedPageBreak/>
        <w:t xml:space="preserve">Diebold F. X. and </w:t>
      </w:r>
      <w:proofErr w:type="spellStart"/>
      <w:r w:rsidRPr="00196619">
        <w:rPr>
          <w:rFonts w:asciiTheme="majorBidi" w:hAnsiTheme="majorBidi" w:cstheme="majorBidi"/>
          <w:sz w:val="24"/>
          <w:szCs w:val="24"/>
          <w:lang w:val="en-GB" w:eastAsia="fr-FR"/>
        </w:rPr>
        <w:t>Rudebusch</w:t>
      </w:r>
      <w:proofErr w:type="spellEnd"/>
      <w:r w:rsidRPr="00196619">
        <w:rPr>
          <w:rFonts w:asciiTheme="majorBidi" w:hAnsiTheme="majorBidi" w:cstheme="majorBidi"/>
          <w:sz w:val="24"/>
          <w:szCs w:val="24"/>
          <w:lang w:val="en-GB" w:eastAsia="fr-FR"/>
        </w:rPr>
        <w:t xml:space="preserve"> G. D. (1999) « </w:t>
      </w:r>
      <w:r w:rsidRPr="00196619">
        <w:rPr>
          <w:rFonts w:asciiTheme="majorBidi" w:hAnsiTheme="majorBidi" w:cstheme="majorBidi"/>
          <w:i/>
          <w:iCs/>
          <w:sz w:val="24"/>
          <w:szCs w:val="24"/>
          <w:lang w:val="en-GB" w:eastAsia="fr-FR"/>
        </w:rPr>
        <w:t>Business Cycles: Durations, Dynamics and Forecasti</w:t>
      </w:r>
      <w:r w:rsidRPr="00196619">
        <w:rPr>
          <w:rFonts w:asciiTheme="majorBidi" w:hAnsiTheme="majorBidi" w:cstheme="majorBidi"/>
          <w:sz w:val="24"/>
          <w:szCs w:val="24"/>
          <w:lang w:val="en-GB" w:eastAsia="fr-FR"/>
        </w:rPr>
        <w:t>n</w:t>
      </w:r>
      <w:r w:rsidRPr="00196619">
        <w:rPr>
          <w:rFonts w:asciiTheme="majorBidi" w:hAnsiTheme="majorBidi" w:cstheme="majorBidi"/>
          <w:i/>
          <w:iCs/>
          <w:sz w:val="24"/>
          <w:szCs w:val="24"/>
          <w:lang w:val="en-GB" w:eastAsia="fr-FR"/>
        </w:rPr>
        <w:t>g</w:t>
      </w:r>
      <w:r w:rsidRPr="00196619">
        <w:rPr>
          <w:rFonts w:asciiTheme="majorBidi" w:hAnsiTheme="majorBidi" w:cstheme="majorBidi"/>
          <w:sz w:val="24"/>
          <w:szCs w:val="24"/>
          <w:lang w:val="en-GB" w:eastAsia="fr-FR"/>
        </w:rPr>
        <w:t xml:space="preserve"> », Princeton University Press, Princeton.</w:t>
      </w:r>
    </w:p>
    <w:p w:rsidR="00196619" w:rsidRPr="00196619" w:rsidRDefault="00196619" w:rsidP="00196619">
      <w:pPr>
        <w:autoSpaceDE w:val="0"/>
        <w:autoSpaceDN w:val="0"/>
        <w:adjustRightInd w:val="0"/>
        <w:ind w:firstLine="0"/>
        <w:rPr>
          <w:rFonts w:asciiTheme="majorBidi" w:hAnsiTheme="majorBidi" w:cstheme="majorBidi"/>
          <w:sz w:val="24"/>
          <w:szCs w:val="24"/>
          <w:lang w:val="en-US"/>
        </w:rPr>
      </w:pPr>
      <w:r w:rsidRPr="00196619">
        <w:rPr>
          <w:rFonts w:asciiTheme="majorBidi" w:hAnsiTheme="majorBidi" w:cstheme="majorBidi"/>
          <w:sz w:val="24"/>
          <w:szCs w:val="24"/>
          <w:lang w:val="en-US"/>
        </w:rPr>
        <w:t xml:space="preserve">Dina </w:t>
      </w:r>
      <w:proofErr w:type="spellStart"/>
      <w:proofErr w:type="gramStart"/>
      <w:r w:rsidRPr="00196619">
        <w:rPr>
          <w:rFonts w:asciiTheme="majorBidi" w:hAnsiTheme="majorBidi" w:cstheme="majorBidi"/>
          <w:sz w:val="24"/>
          <w:szCs w:val="24"/>
          <w:lang w:val="en-US"/>
        </w:rPr>
        <w:t>Rofael</w:t>
      </w:r>
      <w:proofErr w:type="spellEnd"/>
      <w:r w:rsidRPr="00196619">
        <w:rPr>
          <w:rFonts w:asciiTheme="majorBidi" w:hAnsiTheme="majorBidi" w:cstheme="majorBidi"/>
          <w:sz w:val="24"/>
          <w:szCs w:val="24"/>
          <w:lang w:val="en-US"/>
        </w:rPr>
        <w:t xml:space="preserve"> ,</w:t>
      </w:r>
      <w:proofErr w:type="gramEnd"/>
      <w:r w:rsidRPr="00196619">
        <w:rPr>
          <w:rFonts w:asciiTheme="majorBidi" w:hAnsiTheme="majorBidi" w:cstheme="majorBidi"/>
          <w:sz w:val="24"/>
          <w:szCs w:val="24"/>
          <w:lang w:val="en-US"/>
        </w:rPr>
        <w:t xml:space="preserve"> </w:t>
      </w:r>
      <w:proofErr w:type="spellStart"/>
      <w:r w:rsidRPr="00196619">
        <w:rPr>
          <w:rFonts w:asciiTheme="majorBidi" w:hAnsiTheme="majorBidi" w:cstheme="majorBidi"/>
          <w:sz w:val="24"/>
          <w:szCs w:val="24"/>
          <w:lang w:val="en-US"/>
        </w:rPr>
        <w:t>Rana</w:t>
      </w:r>
      <w:proofErr w:type="spellEnd"/>
      <w:r w:rsidRPr="00196619">
        <w:rPr>
          <w:rFonts w:asciiTheme="majorBidi" w:hAnsiTheme="majorBidi" w:cstheme="majorBidi"/>
          <w:sz w:val="24"/>
          <w:szCs w:val="24"/>
          <w:lang w:val="en-US"/>
        </w:rPr>
        <w:t xml:space="preserve"> Hosni( 2015),« Modeling Exchange Rate Dynamics in Egypt: Observed and Unobserved Volatility » Modern Economy, 2015, 6, 65-80.</w:t>
      </w:r>
    </w:p>
    <w:p w:rsidR="00196619" w:rsidRPr="00196619" w:rsidRDefault="00196619" w:rsidP="00196619">
      <w:pPr>
        <w:autoSpaceDE w:val="0"/>
        <w:autoSpaceDN w:val="0"/>
        <w:adjustRightInd w:val="0"/>
        <w:ind w:firstLine="0"/>
        <w:rPr>
          <w:rFonts w:asciiTheme="majorBidi" w:hAnsiTheme="majorBidi" w:cstheme="majorBidi"/>
          <w:i/>
          <w:iCs/>
          <w:sz w:val="24"/>
          <w:szCs w:val="24"/>
          <w:lang w:val="en-GB" w:eastAsia="fr-FR"/>
        </w:rPr>
      </w:pPr>
      <w:proofErr w:type="spellStart"/>
      <w:r w:rsidRPr="00196619">
        <w:rPr>
          <w:rFonts w:asciiTheme="majorBidi" w:hAnsiTheme="majorBidi" w:cstheme="majorBidi"/>
          <w:sz w:val="24"/>
          <w:szCs w:val="24"/>
          <w:lang w:val="en-GB" w:eastAsia="fr-FR"/>
        </w:rPr>
        <w:t>Dua</w:t>
      </w:r>
      <w:proofErr w:type="spellEnd"/>
      <w:r w:rsidRPr="00196619">
        <w:rPr>
          <w:rFonts w:asciiTheme="majorBidi" w:hAnsiTheme="majorBidi" w:cstheme="majorBidi"/>
          <w:sz w:val="24"/>
          <w:szCs w:val="24"/>
          <w:lang w:val="en-GB" w:eastAsia="fr-FR"/>
        </w:rPr>
        <w:t xml:space="preserve">, P. and </w:t>
      </w:r>
      <w:proofErr w:type="spellStart"/>
      <w:r w:rsidRPr="00196619">
        <w:rPr>
          <w:rFonts w:asciiTheme="majorBidi" w:hAnsiTheme="majorBidi" w:cstheme="majorBidi"/>
          <w:sz w:val="24"/>
          <w:szCs w:val="24"/>
          <w:lang w:val="en-GB" w:eastAsia="fr-FR"/>
        </w:rPr>
        <w:t>Banerji</w:t>
      </w:r>
      <w:proofErr w:type="spellEnd"/>
      <w:r w:rsidRPr="00196619">
        <w:rPr>
          <w:rFonts w:asciiTheme="majorBidi" w:hAnsiTheme="majorBidi" w:cstheme="majorBidi"/>
          <w:sz w:val="24"/>
          <w:szCs w:val="24"/>
          <w:lang w:val="en-GB" w:eastAsia="fr-FR"/>
        </w:rPr>
        <w:t xml:space="preserve"> A. (1999) «An Index of Coincident Economic Indicators for the Indian Economy », </w:t>
      </w:r>
      <w:r w:rsidRPr="00196619">
        <w:rPr>
          <w:rFonts w:asciiTheme="majorBidi" w:hAnsiTheme="majorBidi" w:cstheme="majorBidi"/>
          <w:i/>
          <w:iCs/>
          <w:sz w:val="24"/>
          <w:szCs w:val="24"/>
          <w:lang w:val="en-GB" w:eastAsia="fr-FR"/>
        </w:rPr>
        <w:t>Journal of Quantitative Economics, 15, 177-201.</w:t>
      </w:r>
    </w:p>
    <w:p w:rsidR="00196619" w:rsidRPr="00196619" w:rsidRDefault="00196619" w:rsidP="00196619">
      <w:pPr>
        <w:autoSpaceDE w:val="0"/>
        <w:autoSpaceDN w:val="0"/>
        <w:adjustRightInd w:val="0"/>
        <w:ind w:firstLine="0"/>
        <w:rPr>
          <w:rFonts w:asciiTheme="majorBidi" w:hAnsiTheme="majorBidi" w:cstheme="majorBidi"/>
          <w:i/>
          <w:iCs/>
          <w:sz w:val="24"/>
          <w:szCs w:val="24"/>
          <w:lang w:val="en-GB" w:eastAsia="fr-FR"/>
        </w:rPr>
      </w:pPr>
      <w:r w:rsidRPr="00196619">
        <w:rPr>
          <w:rFonts w:asciiTheme="majorBidi" w:hAnsiTheme="majorBidi" w:cstheme="majorBidi"/>
          <w:sz w:val="24"/>
          <w:szCs w:val="24"/>
          <w:lang w:val="en-US"/>
        </w:rPr>
        <w:t xml:space="preserve">Edison </w:t>
      </w:r>
      <w:proofErr w:type="spellStart"/>
      <w:r w:rsidRPr="00196619">
        <w:rPr>
          <w:rFonts w:asciiTheme="majorBidi" w:hAnsiTheme="majorBidi" w:cstheme="majorBidi"/>
          <w:sz w:val="24"/>
          <w:szCs w:val="24"/>
          <w:lang w:val="en-US"/>
        </w:rPr>
        <w:t>Hali</w:t>
      </w:r>
      <w:proofErr w:type="spellEnd"/>
      <w:r w:rsidRPr="00196619">
        <w:rPr>
          <w:rFonts w:asciiTheme="majorBidi" w:hAnsiTheme="majorBidi" w:cstheme="majorBidi"/>
          <w:sz w:val="24"/>
          <w:szCs w:val="24"/>
          <w:lang w:val="en-US"/>
        </w:rPr>
        <w:t xml:space="preserve"> J. 2000. “Do indicat</w:t>
      </w:r>
      <w:r w:rsidRPr="00196619">
        <w:rPr>
          <w:rFonts w:asciiTheme="majorBidi" w:hAnsiTheme="majorBidi" w:cstheme="majorBidi"/>
          <w:spacing w:val="-1"/>
          <w:sz w:val="24"/>
          <w:szCs w:val="24"/>
          <w:lang w:val="en-US"/>
        </w:rPr>
        <w:t>o</w:t>
      </w:r>
      <w:r w:rsidRPr="00196619">
        <w:rPr>
          <w:rFonts w:asciiTheme="majorBidi" w:hAnsiTheme="majorBidi" w:cstheme="majorBidi"/>
          <w:sz w:val="24"/>
          <w:szCs w:val="24"/>
          <w:lang w:val="en-US"/>
        </w:rPr>
        <w:t xml:space="preserve">rs of Financial Crises </w:t>
      </w:r>
      <w:r w:rsidRPr="00196619">
        <w:rPr>
          <w:rFonts w:asciiTheme="majorBidi" w:hAnsiTheme="majorBidi" w:cstheme="majorBidi"/>
          <w:spacing w:val="-2"/>
          <w:sz w:val="24"/>
          <w:szCs w:val="24"/>
          <w:lang w:val="en-US"/>
        </w:rPr>
        <w:t>W</w:t>
      </w:r>
      <w:r w:rsidRPr="00196619">
        <w:rPr>
          <w:rFonts w:asciiTheme="majorBidi" w:hAnsiTheme="majorBidi" w:cstheme="majorBidi"/>
          <w:sz w:val="24"/>
          <w:szCs w:val="24"/>
          <w:lang w:val="en-US"/>
        </w:rPr>
        <w:t>or</w:t>
      </w:r>
      <w:r w:rsidRPr="00196619">
        <w:rPr>
          <w:rFonts w:asciiTheme="majorBidi" w:hAnsiTheme="majorBidi" w:cstheme="majorBidi"/>
          <w:spacing w:val="-1"/>
          <w:sz w:val="24"/>
          <w:szCs w:val="24"/>
          <w:lang w:val="en-US"/>
        </w:rPr>
        <w:t>k</w:t>
      </w:r>
      <w:r w:rsidRPr="00196619">
        <w:rPr>
          <w:rFonts w:asciiTheme="majorBidi" w:hAnsiTheme="majorBidi" w:cstheme="majorBidi"/>
          <w:sz w:val="24"/>
          <w:szCs w:val="24"/>
          <w:lang w:val="en-US"/>
        </w:rPr>
        <w:t xml:space="preserve">? </w:t>
      </w:r>
      <w:proofErr w:type="gramStart"/>
      <w:r w:rsidRPr="00196619">
        <w:rPr>
          <w:rFonts w:asciiTheme="majorBidi" w:hAnsiTheme="majorBidi" w:cstheme="majorBidi"/>
          <w:sz w:val="24"/>
          <w:szCs w:val="24"/>
          <w:lang w:val="en-US"/>
        </w:rPr>
        <w:t>An evaluation of an Early Warning</w:t>
      </w:r>
      <w:r w:rsidRPr="00196619">
        <w:rPr>
          <w:rFonts w:asciiTheme="majorBidi" w:hAnsiTheme="majorBidi" w:cstheme="majorBidi"/>
          <w:spacing w:val="22"/>
          <w:sz w:val="24"/>
          <w:szCs w:val="24"/>
          <w:lang w:val="en-US"/>
        </w:rPr>
        <w:t xml:space="preserve"> </w:t>
      </w:r>
      <w:r w:rsidRPr="00196619">
        <w:rPr>
          <w:rFonts w:asciiTheme="majorBidi" w:hAnsiTheme="majorBidi" w:cstheme="majorBidi"/>
          <w:sz w:val="24"/>
          <w:szCs w:val="24"/>
          <w:lang w:val="en-US"/>
        </w:rPr>
        <w:t>Syste</w:t>
      </w:r>
      <w:r w:rsidRPr="00196619">
        <w:rPr>
          <w:rFonts w:asciiTheme="majorBidi" w:hAnsiTheme="majorBidi" w:cstheme="majorBidi"/>
          <w:spacing w:val="-2"/>
          <w:sz w:val="24"/>
          <w:szCs w:val="24"/>
          <w:lang w:val="en-US"/>
        </w:rPr>
        <w:t>m</w:t>
      </w:r>
      <w:r w:rsidRPr="00196619">
        <w:rPr>
          <w:rFonts w:asciiTheme="majorBidi" w:hAnsiTheme="majorBidi" w:cstheme="majorBidi"/>
          <w:sz w:val="24"/>
          <w:szCs w:val="24"/>
          <w:lang w:val="en-US"/>
        </w:rPr>
        <w:t>”.</w:t>
      </w:r>
      <w:proofErr w:type="gramEnd"/>
      <w:r w:rsidRPr="00196619">
        <w:rPr>
          <w:rFonts w:asciiTheme="majorBidi" w:hAnsiTheme="majorBidi" w:cstheme="majorBidi"/>
          <w:spacing w:val="22"/>
          <w:sz w:val="24"/>
          <w:szCs w:val="24"/>
          <w:lang w:val="en-US"/>
        </w:rPr>
        <w:t xml:space="preserve"> </w:t>
      </w:r>
      <w:proofErr w:type="gramStart"/>
      <w:r w:rsidRPr="00196619">
        <w:rPr>
          <w:rFonts w:asciiTheme="majorBidi" w:hAnsiTheme="majorBidi" w:cstheme="majorBidi"/>
          <w:sz w:val="24"/>
          <w:szCs w:val="24"/>
          <w:lang w:val="en-US"/>
        </w:rPr>
        <w:t>International</w:t>
      </w:r>
      <w:r w:rsidRPr="00196619">
        <w:rPr>
          <w:rFonts w:asciiTheme="majorBidi" w:hAnsiTheme="majorBidi" w:cstheme="majorBidi"/>
          <w:spacing w:val="22"/>
          <w:sz w:val="24"/>
          <w:szCs w:val="24"/>
          <w:lang w:val="en-US"/>
        </w:rPr>
        <w:t xml:space="preserve"> </w:t>
      </w:r>
      <w:r w:rsidRPr="00196619">
        <w:rPr>
          <w:rFonts w:asciiTheme="majorBidi" w:hAnsiTheme="majorBidi" w:cstheme="majorBidi"/>
          <w:sz w:val="24"/>
          <w:szCs w:val="24"/>
          <w:lang w:val="en-US"/>
        </w:rPr>
        <w:t>Finance</w:t>
      </w:r>
      <w:r w:rsidRPr="00196619">
        <w:rPr>
          <w:rFonts w:asciiTheme="majorBidi" w:hAnsiTheme="majorBidi" w:cstheme="majorBidi"/>
          <w:spacing w:val="22"/>
          <w:sz w:val="24"/>
          <w:szCs w:val="24"/>
          <w:lang w:val="en-US"/>
        </w:rPr>
        <w:t xml:space="preserve"> </w:t>
      </w:r>
      <w:r w:rsidRPr="00196619">
        <w:rPr>
          <w:rFonts w:asciiTheme="majorBidi" w:hAnsiTheme="majorBidi" w:cstheme="majorBidi"/>
          <w:sz w:val="24"/>
          <w:szCs w:val="24"/>
          <w:lang w:val="en-US"/>
        </w:rPr>
        <w:t>Discussion</w:t>
      </w:r>
      <w:r w:rsidRPr="00196619">
        <w:rPr>
          <w:rFonts w:asciiTheme="majorBidi" w:hAnsiTheme="majorBidi" w:cstheme="majorBidi"/>
          <w:spacing w:val="22"/>
          <w:sz w:val="24"/>
          <w:szCs w:val="24"/>
          <w:lang w:val="en-US"/>
        </w:rPr>
        <w:t xml:space="preserve"> </w:t>
      </w:r>
      <w:r w:rsidRPr="00196619">
        <w:rPr>
          <w:rFonts w:asciiTheme="majorBidi" w:hAnsiTheme="majorBidi" w:cstheme="majorBidi"/>
          <w:sz w:val="24"/>
          <w:szCs w:val="24"/>
          <w:lang w:val="en-US"/>
        </w:rPr>
        <w:t>Paper</w:t>
      </w:r>
      <w:r w:rsidRPr="00196619">
        <w:rPr>
          <w:rFonts w:asciiTheme="majorBidi" w:hAnsiTheme="majorBidi" w:cstheme="majorBidi"/>
          <w:spacing w:val="22"/>
          <w:sz w:val="24"/>
          <w:szCs w:val="24"/>
          <w:lang w:val="en-US"/>
        </w:rPr>
        <w:t xml:space="preserve"> </w:t>
      </w:r>
      <w:r w:rsidRPr="00196619">
        <w:rPr>
          <w:rFonts w:asciiTheme="majorBidi" w:hAnsiTheme="majorBidi" w:cstheme="majorBidi"/>
          <w:sz w:val="24"/>
          <w:szCs w:val="24"/>
          <w:lang w:val="en-US"/>
        </w:rPr>
        <w:t>no.</w:t>
      </w:r>
      <w:r w:rsidRPr="00196619">
        <w:rPr>
          <w:rFonts w:asciiTheme="majorBidi" w:hAnsiTheme="majorBidi" w:cstheme="majorBidi"/>
          <w:spacing w:val="22"/>
          <w:sz w:val="24"/>
          <w:szCs w:val="24"/>
          <w:lang w:val="en-US"/>
        </w:rPr>
        <w:t xml:space="preserve"> </w:t>
      </w:r>
      <w:r w:rsidRPr="00196619">
        <w:rPr>
          <w:rFonts w:asciiTheme="majorBidi" w:hAnsiTheme="majorBidi" w:cstheme="majorBidi"/>
          <w:sz w:val="24"/>
          <w:szCs w:val="24"/>
          <w:lang w:val="en-US"/>
        </w:rPr>
        <w:t>675.</w:t>
      </w:r>
      <w:proofErr w:type="gramEnd"/>
      <w:r w:rsidRPr="00196619">
        <w:rPr>
          <w:rFonts w:asciiTheme="majorBidi" w:hAnsiTheme="majorBidi" w:cstheme="majorBidi"/>
          <w:spacing w:val="22"/>
          <w:sz w:val="24"/>
          <w:szCs w:val="24"/>
          <w:lang w:val="en-US"/>
        </w:rPr>
        <w:t xml:space="preserve"> </w:t>
      </w:r>
      <w:r w:rsidRPr="00196619">
        <w:rPr>
          <w:rFonts w:asciiTheme="majorBidi" w:hAnsiTheme="majorBidi" w:cstheme="majorBidi"/>
          <w:sz w:val="24"/>
          <w:szCs w:val="24"/>
          <w:lang w:val="en-US"/>
        </w:rPr>
        <w:t>Board</w:t>
      </w:r>
      <w:r w:rsidRPr="00196619">
        <w:rPr>
          <w:rFonts w:asciiTheme="majorBidi" w:hAnsiTheme="majorBidi" w:cstheme="majorBidi"/>
          <w:spacing w:val="22"/>
          <w:sz w:val="24"/>
          <w:szCs w:val="24"/>
          <w:lang w:val="en-US"/>
        </w:rPr>
        <w:t xml:space="preserve"> </w:t>
      </w:r>
      <w:r w:rsidRPr="00196619">
        <w:rPr>
          <w:rFonts w:asciiTheme="majorBidi" w:hAnsiTheme="majorBidi" w:cstheme="majorBidi"/>
          <w:sz w:val="24"/>
          <w:szCs w:val="24"/>
          <w:lang w:val="en-US"/>
        </w:rPr>
        <w:t>of</w:t>
      </w:r>
      <w:r w:rsidRPr="00196619">
        <w:rPr>
          <w:rFonts w:asciiTheme="majorBidi" w:hAnsiTheme="majorBidi" w:cstheme="majorBidi"/>
          <w:spacing w:val="22"/>
          <w:sz w:val="24"/>
          <w:szCs w:val="24"/>
          <w:lang w:val="en-US"/>
        </w:rPr>
        <w:t xml:space="preserve"> </w:t>
      </w:r>
      <w:r w:rsidRPr="00196619">
        <w:rPr>
          <w:rFonts w:asciiTheme="majorBidi" w:hAnsiTheme="majorBidi" w:cstheme="majorBidi"/>
          <w:sz w:val="24"/>
          <w:szCs w:val="24"/>
          <w:lang w:val="en-US"/>
        </w:rPr>
        <w:t>Gov</w:t>
      </w:r>
      <w:r w:rsidRPr="00196619">
        <w:rPr>
          <w:rFonts w:asciiTheme="majorBidi" w:hAnsiTheme="majorBidi" w:cstheme="majorBidi"/>
          <w:spacing w:val="1"/>
          <w:sz w:val="24"/>
          <w:szCs w:val="24"/>
          <w:lang w:val="en-US"/>
        </w:rPr>
        <w:t>e</w:t>
      </w:r>
      <w:r w:rsidRPr="00196619">
        <w:rPr>
          <w:rFonts w:asciiTheme="majorBidi" w:hAnsiTheme="majorBidi" w:cstheme="majorBidi"/>
          <w:sz w:val="24"/>
          <w:szCs w:val="24"/>
          <w:lang w:val="en-US"/>
        </w:rPr>
        <w:t>rnors of the Federal Reserve System</w:t>
      </w:r>
      <w:r w:rsidRPr="00196619">
        <w:rPr>
          <w:rFonts w:asciiTheme="majorBidi" w:hAnsiTheme="majorBidi" w:cstheme="majorBidi"/>
          <w:spacing w:val="-2"/>
          <w:sz w:val="24"/>
          <w:szCs w:val="24"/>
          <w:lang w:val="en-US"/>
        </w:rPr>
        <w:t xml:space="preserve"> W</w:t>
      </w:r>
      <w:r w:rsidRPr="00196619">
        <w:rPr>
          <w:rFonts w:asciiTheme="majorBidi" w:hAnsiTheme="majorBidi" w:cstheme="majorBidi"/>
          <w:sz w:val="24"/>
          <w:szCs w:val="24"/>
          <w:lang w:val="en-US"/>
        </w:rPr>
        <w:t xml:space="preserve">ashington </w:t>
      </w:r>
      <w:proofErr w:type="gramStart"/>
      <w:r w:rsidRPr="00196619">
        <w:rPr>
          <w:rFonts w:asciiTheme="majorBidi" w:hAnsiTheme="majorBidi" w:cstheme="majorBidi"/>
          <w:sz w:val="24"/>
          <w:szCs w:val="24"/>
          <w:lang w:val="en-US"/>
        </w:rPr>
        <w:t>D.C ,</w:t>
      </w:r>
      <w:proofErr w:type="gramEnd"/>
      <w:r w:rsidRPr="00196619">
        <w:rPr>
          <w:rFonts w:asciiTheme="majorBidi" w:hAnsiTheme="majorBidi" w:cstheme="majorBidi"/>
          <w:sz w:val="24"/>
          <w:szCs w:val="24"/>
          <w:lang w:val="en-US"/>
        </w:rPr>
        <w:t xml:space="preserve"> July.</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proofErr w:type="spellStart"/>
      <w:r w:rsidRPr="00196619">
        <w:rPr>
          <w:rFonts w:asciiTheme="majorBidi" w:hAnsiTheme="majorBidi" w:cstheme="majorBidi"/>
          <w:bCs/>
          <w:sz w:val="24"/>
          <w:szCs w:val="24"/>
          <w:lang w:val="en-GB" w:eastAsia="fr-FR"/>
        </w:rPr>
        <w:t>Eichengreen</w:t>
      </w:r>
      <w:proofErr w:type="spellEnd"/>
      <w:r w:rsidRPr="00196619">
        <w:rPr>
          <w:rFonts w:asciiTheme="majorBidi" w:hAnsiTheme="majorBidi" w:cstheme="majorBidi"/>
          <w:bCs/>
          <w:sz w:val="24"/>
          <w:szCs w:val="24"/>
          <w:lang w:val="en-GB" w:eastAsia="fr-FR"/>
        </w:rPr>
        <w:t xml:space="preserve"> B., Rose </w:t>
      </w:r>
      <w:proofErr w:type="spellStart"/>
      <w:r w:rsidRPr="00196619">
        <w:rPr>
          <w:rFonts w:asciiTheme="majorBidi" w:hAnsiTheme="majorBidi" w:cstheme="majorBidi"/>
          <w:bCs/>
          <w:sz w:val="24"/>
          <w:szCs w:val="24"/>
          <w:lang w:val="en-GB" w:eastAsia="fr-FR"/>
        </w:rPr>
        <w:t>A.and</w:t>
      </w:r>
      <w:proofErr w:type="spellEnd"/>
      <w:r w:rsidRPr="00196619">
        <w:rPr>
          <w:rFonts w:asciiTheme="majorBidi" w:hAnsiTheme="majorBidi" w:cstheme="majorBidi"/>
          <w:bCs/>
          <w:sz w:val="24"/>
          <w:szCs w:val="24"/>
          <w:lang w:val="en-GB" w:eastAsia="fr-FR"/>
        </w:rPr>
        <w:t xml:space="preserve"> </w:t>
      </w:r>
      <w:proofErr w:type="spellStart"/>
      <w:r w:rsidRPr="00196619">
        <w:rPr>
          <w:rFonts w:asciiTheme="majorBidi" w:hAnsiTheme="majorBidi" w:cstheme="majorBidi"/>
          <w:bCs/>
          <w:sz w:val="24"/>
          <w:szCs w:val="24"/>
          <w:lang w:val="en-GB" w:eastAsia="fr-FR"/>
        </w:rPr>
        <w:t>Wyplosz</w:t>
      </w:r>
      <w:proofErr w:type="spellEnd"/>
      <w:r w:rsidRPr="00196619">
        <w:rPr>
          <w:rFonts w:asciiTheme="majorBidi" w:hAnsiTheme="majorBidi" w:cstheme="majorBidi"/>
          <w:bCs/>
          <w:sz w:val="24"/>
          <w:szCs w:val="24"/>
          <w:lang w:val="en-GB" w:eastAsia="fr-FR"/>
        </w:rPr>
        <w:t xml:space="preserve"> C.(1996) </w:t>
      </w:r>
      <w:r w:rsidRPr="00196619">
        <w:rPr>
          <w:rFonts w:asciiTheme="majorBidi" w:hAnsiTheme="majorBidi" w:cstheme="majorBidi"/>
          <w:sz w:val="24"/>
          <w:szCs w:val="24"/>
          <w:lang w:val="en-GB" w:eastAsia="fr-FR"/>
        </w:rPr>
        <w:t>«Contagious currency crises »,</w:t>
      </w:r>
      <w:r w:rsidRPr="00196619">
        <w:rPr>
          <w:rFonts w:asciiTheme="majorBidi" w:hAnsiTheme="majorBidi" w:cstheme="majorBidi"/>
          <w:i/>
          <w:iCs/>
          <w:sz w:val="24"/>
          <w:szCs w:val="24"/>
          <w:lang w:val="en-GB" w:eastAsia="fr-FR"/>
        </w:rPr>
        <w:t>NBER Working Papers,N°5681</w:t>
      </w:r>
      <w:r w:rsidRPr="00196619">
        <w:rPr>
          <w:rFonts w:asciiTheme="majorBidi" w:hAnsiTheme="majorBidi" w:cstheme="majorBidi"/>
          <w:sz w:val="24"/>
          <w:szCs w:val="24"/>
          <w:lang w:val="en-GB" w:eastAsia="fr-FR"/>
        </w:rPr>
        <w:t>.</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proofErr w:type="spellStart"/>
      <w:proofErr w:type="gramStart"/>
      <w:r w:rsidRPr="00196619">
        <w:rPr>
          <w:rFonts w:asciiTheme="majorBidi" w:hAnsiTheme="majorBidi" w:cstheme="majorBidi"/>
          <w:sz w:val="24"/>
          <w:szCs w:val="24"/>
          <w:lang w:val="en-US"/>
        </w:rPr>
        <w:t>Eichengreen</w:t>
      </w:r>
      <w:proofErr w:type="spellEnd"/>
      <w:r w:rsidRPr="00196619">
        <w:rPr>
          <w:rFonts w:asciiTheme="majorBidi" w:hAnsiTheme="majorBidi" w:cstheme="majorBidi"/>
          <w:sz w:val="24"/>
          <w:szCs w:val="24"/>
          <w:lang w:val="en-US"/>
        </w:rPr>
        <w:t>, Barry, Andrews Rose and Charles</w:t>
      </w:r>
      <w:r w:rsidRPr="00196619">
        <w:rPr>
          <w:rFonts w:asciiTheme="majorBidi" w:hAnsiTheme="majorBidi" w:cstheme="majorBidi"/>
          <w:spacing w:val="1"/>
          <w:sz w:val="24"/>
          <w:szCs w:val="24"/>
          <w:lang w:val="en-US"/>
        </w:rPr>
        <w:t xml:space="preserve"> </w:t>
      </w:r>
      <w:proofErr w:type="spellStart"/>
      <w:r w:rsidRPr="00196619">
        <w:rPr>
          <w:rFonts w:asciiTheme="majorBidi" w:hAnsiTheme="majorBidi" w:cstheme="majorBidi"/>
          <w:spacing w:val="-2"/>
          <w:sz w:val="24"/>
          <w:szCs w:val="24"/>
          <w:lang w:val="en-US"/>
        </w:rPr>
        <w:t>W</w:t>
      </w:r>
      <w:r w:rsidRPr="00196619">
        <w:rPr>
          <w:rFonts w:asciiTheme="majorBidi" w:hAnsiTheme="majorBidi" w:cstheme="majorBidi"/>
          <w:sz w:val="24"/>
          <w:szCs w:val="24"/>
          <w:lang w:val="en-US"/>
        </w:rPr>
        <w:t>yploz</w:t>
      </w:r>
      <w:proofErr w:type="spellEnd"/>
      <w:r w:rsidRPr="00196619">
        <w:rPr>
          <w:rFonts w:asciiTheme="majorBidi" w:hAnsiTheme="majorBidi" w:cstheme="majorBidi"/>
          <w:sz w:val="24"/>
          <w:szCs w:val="24"/>
          <w:lang w:val="en-US"/>
        </w:rPr>
        <w:t>,</w:t>
      </w:r>
      <w:r w:rsidRPr="00196619">
        <w:rPr>
          <w:rFonts w:asciiTheme="majorBidi" w:hAnsiTheme="majorBidi" w:cstheme="majorBidi"/>
          <w:spacing w:val="1"/>
          <w:sz w:val="24"/>
          <w:szCs w:val="24"/>
          <w:lang w:val="en-US"/>
        </w:rPr>
        <w:t xml:space="preserve"> </w:t>
      </w:r>
      <w:r w:rsidRPr="00196619">
        <w:rPr>
          <w:rFonts w:asciiTheme="majorBidi" w:hAnsiTheme="majorBidi" w:cstheme="majorBidi"/>
          <w:sz w:val="24"/>
          <w:szCs w:val="24"/>
          <w:lang w:val="en-US"/>
        </w:rPr>
        <w:t>1994.</w:t>
      </w:r>
      <w:proofErr w:type="gramEnd"/>
      <w:r w:rsidRPr="00196619">
        <w:rPr>
          <w:rFonts w:asciiTheme="majorBidi" w:hAnsiTheme="majorBidi" w:cstheme="majorBidi"/>
          <w:spacing w:val="1"/>
          <w:sz w:val="24"/>
          <w:szCs w:val="24"/>
          <w:lang w:val="en-US"/>
        </w:rPr>
        <w:t xml:space="preserve"> </w:t>
      </w:r>
      <w:r w:rsidRPr="00196619">
        <w:rPr>
          <w:rFonts w:asciiTheme="majorBidi" w:hAnsiTheme="majorBidi" w:cstheme="majorBidi"/>
          <w:sz w:val="24"/>
          <w:szCs w:val="24"/>
          <w:lang w:val="en-US"/>
        </w:rPr>
        <w:t>“Spec</w:t>
      </w:r>
      <w:r w:rsidRPr="00196619">
        <w:rPr>
          <w:rFonts w:asciiTheme="majorBidi" w:hAnsiTheme="majorBidi" w:cstheme="majorBidi"/>
          <w:spacing w:val="1"/>
          <w:sz w:val="24"/>
          <w:szCs w:val="24"/>
          <w:lang w:val="en-US"/>
        </w:rPr>
        <w:t>u</w:t>
      </w:r>
      <w:r w:rsidRPr="00196619">
        <w:rPr>
          <w:rFonts w:asciiTheme="majorBidi" w:hAnsiTheme="majorBidi" w:cstheme="majorBidi"/>
          <w:sz w:val="24"/>
          <w:szCs w:val="24"/>
          <w:lang w:val="en-US"/>
        </w:rPr>
        <w:t>lative attacks on pegged exchange</w:t>
      </w:r>
      <w:r w:rsidRPr="00196619">
        <w:rPr>
          <w:rFonts w:asciiTheme="majorBidi" w:hAnsiTheme="majorBidi" w:cstheme="majorBidi"/>
          <w:spacing w:val="1"/>
          <w:sz w:val="24"/>
          <w:szCs w:val="24"/>
          <w:lang w:val="en-US"/>
        </w:rPr>
        <w:t xml:space="preserve"> </w:t>
      </w:r>
      <w:r w:rsidRPr="00196619">
        <w:rPr>
          <w:rFonts w:asciiTheme="majorBidi" w:hAnsiTheme="majorBidi" w:cstheme="majorBidi"/>
          <w:sz w:val="24"/>
          <w:szCs w:val="24"/>
          <w:lang w:val="en-US"/>
        </w:rPr>
        <w:t>rates: An E</w:t>
      </w:r>
      <w:r w:rsidRPr="00196619">
        <w:rPr>
          <w:rFonts w:asciiTheme="majorBidi" w:hAnsiTheme="majorBidi" w:cstheme="majorBidi"/>
          <w:spacing w:val="-2"/>
          <w:sz w:val="24"/>
          <w:szCs w:val="24"/>
          <w:lang w:val="en-US"/>
        </w:rPr>
        <w:t>m</w:t>
      </w:r>
      <w:r w:rsidRPr="00196619">
        <w:rPr>
          <w:rFonts w:asciiTheme="majorBidi" w:hAnsiTheme="majorBidi" w:cstheme="majorBidi"/>
          <w:sz w:val="24"/>
          <w:szCs w:val="24"/>
          <w:lang w:val="en-US"/>
        </w:rPr>
        <w:t>pirical</w:t>
      </w:r>
      <w:r w:rsidRPr="00196619">
        <w:rPr>
          <w:rFonts w:asciiTheme="majorBidi" w:hAnsiTheme="majorBidi" w:cstheme="majorBidi"/>
          <w:spacing w:val="1"/>
          <w:sz w:val="24"/>
          <w:szCs w:val="24"/>
          <w:lang w:val="en-US"/>
        </w:rPr>
        <w:t xml:space="preserve"> </w:t>
      </w:r>
      <w:r w:rsidRPr="00196619">
        <w:rPr>
          <w:rFonts w:asciiTheme="majorBidi" w:hAnsiTheme="majorBidi" w:cstheme="majorBidi"/>
          <w:sz w:val="24"/>
          <w:szCs w:val="24"/>
          <w:lang w:val="en-US"/>
        </w:rPr>
        <w:t>Explor</w:t>
      </w:r>
      <w:r w:rsidRPr="00196619">
        <w:rPr>
          <w:rFonts w:asciiTheme="majorBidi" w:hAnsiTheme="majorBidi" w:cstheme="majorBidi"/>
          <w:spacing w:val="-2"/>
          <w:sz w:val="24"/>
          <w:szCs w:val="24"/>
          <w:lang w:val="en-US"/>
        </w:rPr>
        <w:t>a</w:t>
      </w:r>
      <w:r w:rsidRPr="00196619">
        <w:rPr>
          <w:rFonts w:asciiTheme="majorBidi" w:hAnsiTheme="majorBidi" w:cstheme="majorBidi"/>
          <w:sz w:val="24"/>
          <w:szCs w:val="24"/>
          <w:lang w:val="en-US"/>
        </w:rPr>
        <w:t>tion</w:t>
      </w:r>
      <w:r w:rsidRPr="00196619">
        <w:rPr>
          <w:rFonts w:asciiTheme="majorBidi" w:hAnsiTheme="majorBidi" w:cstheme="majorBidi"/>
          <w:spacing w:val="1"/>
          <w:sz w:val="24"/>
          <w:szCs w:val="24"/>
          <w:lang w:val="en-US"/>
        </w:rPr>
        <w:t xml:space="preserve"> </w:t>
      </w:r>
      <w:r w:rsidRPr="00196619">
        <w:rPr>
          <w:rFonts w:asciiTheme="majorBidi" w:hAnsiTheme="majorBidi" w:cstheme="majorBidi"/>
          <w:sz w:val="24"/>
          <w:szCs w:val="24"/>
          <w:lang w:val="en-US"/>
        </w:rPr>
        <w:t>with</w:t>
      </w:r>
      <w:r w:rsidRPr="00196619">
        <w:rPr>
          <w:rFonts w:asciiTheme="majorBidi" w:hAnsiTheme="majorBidi" w:cstheme="majorBidi"/>
          <w:spacing w:val="1"/>
          <w:sz w:val="24"/>
          <w:szCs w:val="24"/>
          <w:lang w:val="en-US"/>
        </w:rPr>
        <w:t xml:space="preserve"> </w:t>
      </w:r>
      <w:r w:rsidRPr="00196619">
        <w:rPr>
          <w:rFonts w:asciiTheme="majorBidi" w:hAnsiTheme="majorBidi" w:cstheme="majorBidi"/>
          <w:sz w:val="24"/>
          <w:szCs w:val="24"/>
          <w:lang w:val="en-US"/>
        </w:rPr>
        <w:t>sp</w:t>
      </w:r>
      <w:r w:rsidRPr="00196619">
        <w:rPr>
          <w:rFonts w:asciiTheme="majorBidi" w:hAnsiTheme="majorBidi" w:cstheme="majorBidi"/>
          <w:spacing w:val="-1"/>
          <w:sz w:val="24"/>
          <w:szCs w:val="24"/>
          <w:lang w:val="en-US"/>
        </w:rPr>
        <w:t>e</w:t>
      </w:r>
      <w:r w:rsidRPr="00196619">
        <w:rPr>
          <w:rFonts w:asciiTheme="majorBidi" w:hAnsiTheme="majorBidi" w:cstheme="majorBidi"/>
          <w:sz w:val="24"/>
          <w:szCs w:val="24"/>
          <w:lang w:val="en-US"/>
        </w:rPr>
        <w:t>cial</w:t>
      </w:r>
      <w:r w:rsidRPr="00196619">
        <w:rPr>
          <w:rFonts w:asciiTheme="majorBidi" w:hAnsiTheme="majorBidi" w:cstheme="majorBidi"/>
          <w:spacing w:val="1"/>
          <w:sz w:val="24"/>
          <w:szCs w:val="24"/>
          <w:lang w:val="en-US"/>
        </w:rPr>
        <w:t xml:space="preserve"> </w:t>
      </w:r>
      <w:r w:rsidRPr="00196619">
        <w:rPr>
          <w:rFonts w:asciiTheme="majorBidi" w:hAnsiTheme="majorBidi" w:cstheme="majorBidi"/>
          <w:sz w:val="24"/>
          <w:szCs w:val="24"/>
          <w:lang w:val="en-US"/>
        </w:rPr>
        <w:t>re</w:t>
      </w:r>
      <w:r w:rsidRPr="00196619">
        <w:rPr>
          <w:rFonts w:asciiTheme="majorBidi" w:hAnsiTheme="majorBidi" w:cstheme="majorBidi"/>
          <w:spacing w:val="-1"/>
          <w:sz w:val="24"/>
          <w:szCs w:val="24"/>
          <w:lang w:val="en-US"/>
        </w:rPr>
        <w:t>f</w:t>
      </w:r>
      <w:r w:rsidRPr="00196619">
        <w:rPr>
          <w:rFonts w:asciiTheme="majorBidi" w:hAnsiTheme="majorBidi" w:cstheme="majorBidi"/>
          <w:sz w:val="24"/>
          <w:szCs w:val="24"/>
          <w:lang w:val="en-US"/>
        </w:rPr>
        <w:t>ere</w:t>
      </w:r>
      <w:r w:rsidRPr="00196619">
        <w:rPr>
          <w:rFonts w:asciiTheme="majorBidi" w:hAnsiTheme="majorBidi" w:cstheme="majorBidi"/>
          <w:spacing w:val="-1"/>
          <w:sz w:val="24"/>
          <w:szCs w:val="24"/>
          <w:lang w:val="en-US"/>
        </w:rPr>
        <w:t>nc</w:t>
      </w:r>
      <w:r w:rsidRPr="00196619">
        <w:rPr>
          <w:rFonts w:asciiTheme="majorBidi" w:hAnsiTheme="majorBidi" w:cstheme="majorBidi"/>
          <w:sz w:val="24"/>
          <w:szCs w:val="24"/>
          <w:lang w:val="en-US"/>
        </w:rPr>
        <w:t>e</w:t>
      </w:r>
      <w:r w:rsidRPr="00196619">
        <w:rPr>
          <w:rFonts w:asciiTheme="majorBidi" w:hAnsiTheme="majorBidi" w:cstheme="majorBidi"/>
          <w:spacing w:val="1"/>
          <w:sz w:val="24"/>
          <w:szCs w:val="24"/>
          <w:lang w:val="en-US"/>
        </w:rPr>
        <w:t xml:space="preserve"> </w:t>
      </w:r>
      <w:r w:rsidRPr="00196619">
        <w:rPr>
          <w:rFonts w:asciiTheme="majorBidi" w:hAnsiTheme="majorBidi" w:cstheme="majorBidi"/>
          <w:sz w:val="24"/>
          <w:szCs w:val="24"/>
          <w:lang w:val="en-US"/>
        </w:rPr>
        <w:t>to</w:t>
      </w:r>
      <w:r w:rsidRPr="00196619">
        <w:rPr>
          <w:rFonts w:asciiTheme="majorBidi" w:hAnsiTheme="majorBidi" w:cstheme="majorBidi"/>
          <w:spacing w:val="1"/>
          <w:sz w:val="24"/>
          <w:szCs w:val="24"/>
          <w:lang w:val="en-US"/>
        </w:rPr>
        <w:t xml:space="preserve"> </w:t>
      </w:r>
      <w:r w:rsidRPr="00196619">
        <w:rPr>
          <w:rFonts w:asciiTheme="majorBidi" w:hAnsiTheme="majorBidi" w:cstheme="majorBidi"/>
          <w:sz w:val="24"/>
          <w:szCs w:val="24"/>
          <w:lang w:val="en-US"/>
        </w:rPr>
        <w:t>t</w:t>
      </w:r>
      <w:r w:rsidRPr="00196619">
        <w:rPr>
          <w:rFonts w:asciiTheme="majorBidi" w:hAnsiTheme="majorBidi" w:cstheme="majorBidi"/>
          <w:spacing w:val="-1"/>
          <w:sz w:val="24"/>
          <w:szCs w:val="24"/>
          <w:lang w:val="en-US"/>
        </w:rPr>
        <w:t>h</w:t>
      </w:r>
      <w:r w:rsidRPr="00196619">
        <w:rPr>
          <w:rFonts w:asciiTheme="majorBidi" w:hAnsiTheme="majorBidi" w:cstheme="majorBidi"/>
          <w:sz w:val="24"/>
          <w:szCs w:val="24"/>
          <w:lang w:val="en-US"/>
        </w:rPr>
        <w:t>e</w:t>
      </w:r>
      <w:r w:rsidRPr="00196619">
        <w:rPr>
          <w:rFonts w:asciiTheme="majorBidi" w:hAnsiTheme="majorBidi" w:cstheme="majorBidi"/>
          <w:spacing w:val="1"/>
          <w:sz w:val="24"/>
          <w:szCs w:val="24"/>
          <w:lang w:val="en-US"/>
        </w:rPr>
        <w:t xml:space="preserve"> </w:t>
      </w:r>
      <w:r w:rsidRPr="00196619">
        <w:rPr>
          <w:rFonts w:asciiTheme="majorBidi" w:hAnsiTheme="majorBidi" w:cstheme="majorBidi"/>
          <w:sz w:val="24"/>
          <w:szCs w:val="24"/>
          <w:lang w:val="en-US"/>
        </w:rPr>
        <w:t>Eu</w:t>
      </w:r>
      <w:r w:rsidRPr="00196619">
        <w:rPr>
          <w:rFonts w:asciiTheme="majorBidi" w:hAnsiTheme="majorBidi" w:cstheme="majorBidi"/>
          <w:spacing w:val="-1"/>
          <w:sz w:val="24"/>
          <w:szCs w:val="24"/>
          <w:lang w:val="en-US"/>
        </w:rPr>
        <w:t>r</w:t>
      </w:r>
      <w:r w:rsidRPr="00196619">
        <w:rPr>
          <w:rFonts w:asciiTheme="majorBidi" w:hAnsiTheme="majorBidi" w:cstheme="majorBidi"/>
          <w:sz w:val="24"/>
          <w:szCs w:val="24"/>
          <w:lang w:val="en-US"/>
        </w:rPr>
        <w:t xml:space="preserve">opean Monetary </w:t>
      </w:r>
      <w:r w:rsidRPr="00196619">
        <w:rPr>
          <w:rFonts w:asciiTheme="majorBidi" w:hAnsiTheme="majorBidi" w:cstheme="majorBidi"/>
          <w:spacing w:val="-2"/>
          <w:sz w:val="24"/>
          <w:szCs w:val="24"/>
          <w:lang w:val="en-US"/>
        </w:rPr>
        <w:t>S</w:t>
      </w:r>
      <w:r w:rsidRPr="00196619">
        <w:rPr>
          <w:rFonts w:asciiTheme="majorBidi" w:hAnsiTheme="majorBidi" w:cstheme="majorBidi"/>
          <w:sz w:val="24"/>
          <w:szCs w:val="24"/>
          <w:lang w:val="en-US"/>
        </w:rPr>
        <w:t>yste</w:t>
      </w:r>
      <w:r w:rsidRPr="00196619">
        <w:rPr>
          <w:rFonts w:asciiTheme="majorBidi" w:hAnsiTheme="majorBidi" w:cstheme="majorBidi"/>
          <w:spacing w:val="-2"/>
          <w:sz w:val="24"/>
          <w:szCs w:val="24"/>
          <w:lang w:val="en-US"/>
        </w:rPr>
        <w:t>m</w:t>
      </w:r>
      <w:r w:rsidRPr="00196619">
        <w:rPr>
          <w:rFonts w:asciiTheme="majorBidi" w:hAnsiTheme="majorBidi" w:cstheme="majorBidi"/>
          <w:sz w:val="24"/>
          <w:szCs w:val="24"/>
          <w:lang w:val="en-US"/>
        </w:rPr>
        <w:t xml:space="preserve">” NBER </w:t>
      </w:r>
      <w:r w:rsidRPr="00196619">
        <w:rPr>
          <w:rFonts w:asciiTheme="majorBidi" w:hAnsiTheme="majorBidi" w:cstheme="majorBidi"/>
          <w:spacing w:val="-2"/>
          <w:sz w:val="24"/>
          <w:szCs w:val="24"/>
          <w:lang w:val="en-US"/>
        </w:rPr>
        <w:t>W</w:t>
      </w:r>
      <w:r w:rsidRPr="00196619">
        <w:rPr>
          <w:rFonts w:asciiTheme="majorBidi" w:hAnsiTheme="majorBidi" w:cstheme="majorBidi"/>
          <w:sz w:val="24"/>
          <w:szCs w:val="24"/>
          <w:lang w:val="en-US"/>
        </w:rPr>
        <w:t>orking Paper 4898 (October 1994)</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r w:rsidRPr="00196619">
        <w:rPr>
          <w:rFonts w:asciiTheme="majorBidi" w:hAnsiTheme="majorBidi" w:cstheme="majorBidi"/>
          <w:sz w:val="24"/>
          <w:szCs w:val="24"/>
          <w:lang w:val="en-GB" w:eastAsia="fr-FR"/>
        </w:rPr>
        <w:t>Elena –</w:t>
      </w:r>
      <w:proofErr w:type="spellStart"/>
      <w:r w:rsidRPr="00196619">
        <w:rPr>
          <w:rFonts w:asciiTheme="majorBidi" w:hAnsiTheme="majorBidi" w:cstheme="majorBidi"/>
          <w:sz w:val="24"/>
          <w:szCs w:val="24"/>
          <w:lang w:val="en-GB" w:eastAsia="fr-FR"/>
        </w:rPr>
        <w:t>Ivona</w:t>
      </w:r>
      <w:proofErr w:type="spellEnd"/>
      <w:r w:rsidRPr="00196619">
        <w:rPr>
          <w:rFonts w:asciiTheme="majorBidi" w:hAnsiTheme="majorBidi" w:cstheme="majorBidi"/>
          <w:sz w:val="24"/>
          <w:szCs w:val="24"/>
          <w:lang w:val="en-GB" w:eastAsia="fr-FR"/>
        </w:rPr>
        <w:t xml:space="preserve"> </w:t>
      </w:r>
      <w:proofErr w:type="spellStart"/>
      <w:proofErr w:type="gramStart"/>
      <w:r w:rsidRPr="00196619">
        <w:rPr>
          <w:rFonts w:asciiTheme="majorBidi" w:hAnsiTheme="majorBidi" w:cstheme="majorBidi"/>
          <w:sz w:val="24"/>
          <w:szCs w:val="24"/>
          <w:lang w:val="en-GB" w:eastAsia="fr-FR"/>
        </w:rPr>
        <w:t>Dumitrescu</w:t>
      </w:r>
      <w:proofErr w:type="spellEnd"/>
      <w:r w:rsidRPr="00196619">
        <w:rPr>
          <w:rFonts w:asciiTheme="majorBidi" w:hAnsiTheme="majorBidi" w:cstheme="majorBidi"/>
          <w:sz w:val="24"/>
          <w:szCs w:val="24"/>
          <w:lang w:val="en-GB" w:eastAsia="fr-FR"/>
        </w:rPr>
        <w:t>(</w:t>
      </w:r>
      <w:proofErr w:type="gramEnd"/>
      <w:r w:rsidRPr="00196619">
        <w:rPr>
          <w:rFonts w:asciiTheme="majorBidi" w:hAnsiTheme="majorBidi" w:cstheme="majorBidi"/>
          <w:sz w:val="24"/>
          <w:szCs w:val="24"/>
          <w:lang w:val="en-GB" w:eastAsia="fr-FR"/>
        </w:rPr>
        <w:t xml:space="preserve">2009) «     Using a Markov Switching Approach For Currency Crises Early Warning Systems :an E valuation Framework  »,AENORM, </w:t>
      </w:r>
      <w:proofErr w:type="spellStart"/>
      <w:r w:rsidRPr="00196619">
        <w:rPr>
          <w:rFonts w:asciiTheme="majorBidi" w:hAnsiTheme="majorBidi" w:cstheme="majorBidi"/>
          <w:sz w:val="24"/>
          <w:szCs w:val="24"/>
          <w:lang w:val="en-GB" w:eastAsia="fr-FR"/>
        </w:rPr>
        <w:t>Vol</w:t>
      </w:r>
      <w:proofErr w:type="spellEnd"/>
      <w:r w:rsidRPr="00196619">
        <w:rPr>
          <w:rFonts w:asciiTheme="majorBidi" w:hAnsiTheme="majorBidi" w:cstheme="majorBidi"/>
          <w:sz w:val="24"/>
          <w:szCs w:val="24"/>
          <w:lang w:val="en-GB" w:eastAsia="fr-FR"/>
        </w:rPr>
        <w:t xml:space="preserve"> 17(66) December , 31-34.</w:t>
      </w:r>
    </w:p>
    <w:p w:rsidR="00196619" w:rsidRPr="00196619" w:rsidRDefault="00196619" w:rsidP="00196619">
      <w:pPr>
        <w:autoSpaceDE w:val="0"/>
        <w:autoSpaceDN w:val="0"/>
        <w:adjustRightInd w:val="0"/>
        <w:ind w:firstLine="0"/>
        <w:rPr>
          <w:rFonts w:asciiTheme="majorBidi" w:hAnsiTheme="majorBidi" w:cstheme="majorBidi"/>
          <w:sz w:val="24"/>
          <w:szCs w:val="24"/>
          <w:lang w:val="en-US"/>
        </w:rPr>
      </w:pPr>
      <w:proofErr w:type="spellStart"/>
      <w:r w:rsidRPr="00196619">
        <w:rPr>
          <w:rFonts w:asciiTheme="majorBidi" w:hAnsiTheme="majorBidi" w:cstheme="majorBidi"/>
          <w:sz w:val="24"/>
          <w:szCs w:val="24"/>
          <w:lang w:val="en-US"/>
        </w:rPr>
        <w:t>Essa</w:t>
      </w:r>
      <w:proofErr w:type="spellEnd"/>
      <w:r w:rsidRPr="00196619">
        <w:rPr>
          <w:rFonts w:asciiTheme="majorBidi" w:hAnsiTheme="majorBidi" w:cstheme="majorBidi"/>
          <w:sz w:val="24"/>
          <w:szCs w:val="24"/>
          <w:lang w:val="en-US"/>
        </w:rPr>
        <w:t xml:space="preserve"> </w:t>
      </w:r>
      <w:proofErr w:type="spellStart"/>
      <w:proofErr w:type="gramStart"/>
      <w:r w:rsidRPr="00196619">
        <w:rPr>
          <w:rFonts w:asciiTheme="majorBidi" w:hAnsiTheme="majorBidi" w:cstheme="majorBidi"/>
          <w:sz w:val="24"/>
          <w:szCs w:val="24"/>
          <w:lang w:val="en-US"/>
        </w:rPr>
        <w:t>Alhanom</w:t>
      </w:r>
      <w:proofErr w:type="spellEnd"/>
      <w:r w:rsidRPr="00196619">
        <w:rPr>
          <w:rFonts w:asciiTheme="majorBidi" w:hAnsiTheme="majorBidi" w:cstheme="majorBidi"/>
          <w:sz w:val="24"/>
          <w:szCs w:val="24"/>
          <w:lang w:val="en-US"/>
        </w:rPr>
        <w:t>(</w:t>
      </w:r>
      <w:proofErr w:type="gramEnd"/>
      <w:r w:rsidRPr="00196619">
        <w:rPr>
          <w:rFonts w:asciiTheme="majorBidi" w:hAnsiTheme="majorBidi" w:cstheme="majorBidi"/>
          <w:sz w:val="24"/>
          <w:szCs w:val="24"/>
          <w:lang w:val="en-US"/>
        </w:rPr>
        <w:t xml:space="preserve">2016), « DETERMINANTS OF TRADE BALANCE IN JORDAN », </w:t>
      </w:r>
      <w:r w:rsidRPr="00196619">
        <w:rPr>
          <w:rFonts w:asciiTheme="majorBidi" w:hAnsiTheme="majorBidi" w:cstheme="majorBidi"/>
          <w:i/>
          <w:iCs/>
          <w:sz w:val="24"/>
          <w:szCs w:val="24"/>
          <w:lang w:val="en-US"/>
        </w:rPr>
        <w:t>NG-Journal of Social Development, VOL. 5, No. 2, January 2016 , 24-34.</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proofErr w:type="spellStart"/>
      <w:r w:rsidRPr="00196619">
        <w:rPr>
          <w:rFonts w:asciiTheme="majorBidi" w:hAnsiTheme="majorBidi" w:cstheme="majorBidi"/>
          <w:sz w:val="24"/>
          <w:szCs w:val="24"/>
          <w:lang w:val="en-GB" w:eastAsia="fr-FR"/>
        </w:rPr>
        <w:t>Estrella</w:t>
      </w:r>
      <w:proofErr w:type="spellEnd"/>
      <w:r w:rsidRPr="00196619">
        <w:rPr>
          <w:rFonts w:asciiTheme="majorBidi" w:hAnsiTheme="majorBidi" w:cstheme="majorBidi"/>
          <w:sz w:val="24"/>
          <w:szCs w:val="24"/>
          <w:lang w:val="en-GB" w:eastAsia="fr-FR"/>
        </w:rPr>
        <w:t xml:space="preserve">, Arturo, and </w:t>
      </w:r>
      <w:proofErr w:type="spellStart"/>
      <w:r w:rsidRPr="00196619">
        <w:rPr>
          <w:rFonts w:asciiTheme="majorBidi" w:hAnsiTheme="majorBidi" w:cstheme="majorBidi"/>
          <w:sz w:val="24"/>
          <w:szCs w:val="24"/>
          <w:lang w:val="en-GB" w:eastAsia="fr-FR"/>
        </w:rPr>
        <w:t>Gikas</w:t>
      </w:r>
      <w:proofErr w:type="spellEnd"/>
      <w:r w:rsidRPr="00196619">
        <w:rPr>
          <w:rFonts w:asciiTheme="majorBidi" w:hAnsiTheme="majorBidi" w:cstheme="majorBidi"/>
          <w:sz w:val="24"/>
          <w:szCs w:val="24"/>
          <w:lang w:val="en-GB" w:eastAsia="fr-FR"/>
        </w:rPr>
        <w:t xml:space="preserve"> </w:t>
      </w:r>
      <w:proofErr w:type="spellStart"/>
      <w:proofErr w:type="gramStart"/>
      <w:r w:rsidRPr="00196619">
        <w:rPr>
          <w:rFonts w:asciiTheme="majorBidi" w:hAnsiTheme="majorBidi" w:cstheme="majorBidi"/>
          <w:sz w:val="24"/>
          <w:szCs w:val="24"/>
          <w:lang w:val="en-GB" w:eastAsia="fr-FR"/>
        </w:rPr>
        <w:t>Hardouvelis</w:t>
      </w:r>
      <w:proofErr w:type="spellEnd"/>
      <w:r w:rsidRPr="00196619">
        <w:rPr>
          <w:rFonts w:asciiTheme="majorBidi" w:hAnsiTheme="majorBidi" w:cstheme="majorBidi"/>
          <w:sz w:val="24"/>
          <w:szCs w:val="24"/>
          <w:lang w:val="en-GB" w:eastAsia="fr-FR"/>
        </w:rPr>
        <w:t>(</w:t>
      </w:r>
      <w:proofErr w:type="gramEnd"/>
      <w:r w:rsidRPr="00196619">
        <w:rPr>
          <w:rFonts w:asciiTheme="majorBidi" w:hAnsiTheme="majorBidi" w:cstheme="majorBidi"/>
          <w:sz w:val="24"/>
          <w:szCs w:val="24"/>
          <w:lang w:val="en-GB" w:eastAsia="fr-FR"/>
        </w:rPr>
        <w:t xml:space="preserve"> 1991) «The Term Structure as a Predictor of Real Economic Activity », Journal of Finance(June), pp. 555-76.</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r w:rsidRPr="00196619">
        <w:rPr>
          <w:rFonts w:asciiTheme="majorBidi" w:hAnsiTheme="majorBidi" w:cstheme="majorBidi"/>
          <w:sz w:val="24"/>
          <w:szCs w:val="24"/>
          <w:lang w:val="en-GB" w:eastAsia="fr-FR"/>
        </w:rPr>
        <w:t xml:space="preserve">_______ </w:t>
      </w:r>
      <w:proofErr w:type="gramStart"/>
      <w:r w:rsidRPr="00196619">
        <w:rPr>
          <w:rFonts w:asciiTheme="majorBidi" w:hAnsiTheme="majorBidi" w:cstheme="majorBidi"/>
          <w:sz w:val="24"/>
          <w:szCs w:val="24"/>
          <w:lang w:val="en-GB" w:eastAsia="fr-FR"/>
        </w:rPr>
        <w:t>and</w:t>
      </w:r>
      <w:proofErr w:type="gramEnd"/>
      <w:r w:rsidRPr="00196619">
        <w:rPr>
          <w:rFonts w:asciiTheme="majorBidi" w:hAnsiTheme="majorBidi" w:cstheme="majorBidi"/>
          <w:sz w:val="24"/>
          <w:szCs w:val="24"/>
          <w:lang w:val="en-GB" w:eastAsia="fr-FR"/>
        </w:rPr>
        <w:t xml:space="preserve"> Frederic S. </w:t>
      </w:r>
      <w:proofErr w:type="spellStart"/>
      <w:r w:rsidRPr="00196619">
        <w:rPr>
          <w:rFonts w:asciiTheme="majorBidi" w:hAnsiTheme="majorBidi" w:cstheme="majorBidi"/>
          <w:sz w:val="24"/>
          <w:szCs w:val="24"/>
          <w:lang w:val="en-GB" w:eastAsia="fr-FR"/>
        </w:rPr>
        <w:t>Mishkin</w:t>
      </w:r>
      <w:proofErr w:type="spellEnd"/>
      <w:r w:rsidRPr="00196619">
        <w:rPr>
          <w:rFonts w:asciiTheme="majorBidi" w:hAnsiTheme="majorBidi" w:cstheme="majorBidi"/>
          <w:sz w:val="24"/>
          <w:szCs w:val="24"/>
          <w:lang w:val="en-GB" w:eastAsia="fr-FR"/>
        </w:rPr>
        <w:t>, « Predicting U.S. Recessions: Financial</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proofErr w:type="gramStart"/>
      <w:r w:rsidRPr="00196619">
        <w:rPr>
          <w:rFonts w:asciiTheme="majorBidi" w:hAnsiTheme="majorBidi" w:cstheme="majorBidi"/>
          <w:sz w:val="24"/>
          <w:szCs w:val="24"/>
          <w:lang w:val="en-GB" w:eastAsia="fr-FR"/>
        </w:rPr>
        <w:t>Variables as Leading Indicators », NBER Working Paper 5379, 1995.</w:t>
      </w:r>
      <w:proofErr w:type="gramEnd"/>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proofErr w:type="spellStart"/>
      <w:r w:rsidRPr="00196619">
        <w:rPr>
          <w:rFonts w:asciiTheme="majorBidi" w:hAnsiTheme="majorBidi" w:cstheme="majorBidi"/>
          <w:sz w:val="24"/>
          <w:szCs w:val="24"/>
          <w:lang w:val="en-GB" w:eastAsia="fr-FR"/>
        </w:rPr>
        <w:t>Ernst.Boehm</w:t>
      </w:r>
      <w:proofErr w:type="spellEnd"/>
      <w:r w:rsidRPr="00196619">
        <w:rPr>
          <w:rFonts w:asciiTheme="majorBidi" w:hAnsiTheme="majorBidi" w:cstheme="majorBidi"/>
          <w:sz w:val="24"/>
          <w:szCs w:val="24"/>
          <w:lang w:val="en-GB" w:eastAsia="fr-FR"/>
        </w:rPr>
        <w:t xml:space="preserve"> A</w:t>
      </w:r>
      <w:proofErr w:type="gramStart"/>
      <w:r w:rsidRPr="00196619">
        <w:rPr>
          <w:rFonts w:asciiTheme="majorBidi" w:hAnsiTheme="majorBidi" w:cstheme="majorBidi"/>
          <w:sz w:val="24"/>
          <w:szCs w:val="24"/>
          <w:lang w:val="en-GB" w:eastAsia="fr-FR"/>
        </w:rPr>
        <w:t>.(</w:t>
      </w:r>
      <w:proofErr w:type="gramEnd"/>
      <w:r w:rsidRPr="00196619">
        <w:rPr>
          <w:rFonts w:asciiTheme="majorBidi" w:hAnsiTheme="majorBidi" w:cstheme="majorBidi"/>
          <w:sz w:val="24"/>
          <w:szCs w:val="24"/>
          <w:lang w:val="en-GB" w:eastAsia="fr-FR"/>
        </w:rPr>
        <w:t>2001)  «The Contribution of Economic Indicator Analysis to Understanding and Forecasting Business Cycles » Melbourne Institute Working Paper N°.17/01.</w:t>
      </w:r>
    </w:p>
    <w:p w:rsidR="00196619" w:rsidRPr="00196619" w:rsidRDefault="00196619" w:rsidP="00196619">
      <w:pPr>
        <w:autoSpaceDE w:val="0"/>
        <w:autoSpaceDN w:val="0"/>
        <w:adjustRightInd w:val="0"/>
        <w:ind w:firstLine="0"/>
        <w:rPr>
          <w:rFonts w:asciiTheme="majorBidi" w:hAnsiTheme="majorBidi" w:cstheme="majorBidi"/>
          <w:i/>
          <w:iCs/>
          <w:sz w:val="24"/>
          <w:szCs w:val="24"/>
          <w:lang w:val="en-US"/>
        </w:rPr>
      </w:pPr>
      <w:r w:rsidRPr="00196619">
        <w:rPr>
          <w:rFonts w:asciiTheme="majorBidi" w:hAnsiTheme="majorBidi" w:cstheme="majorBidi"/>
          <w:i/>
          <w:iCs/>
          <w:sz w:val="24"/>
          <w:szCs w:val="24"/>
          <w:lang w:val="en-US"/>
        </w:rPr>
        <w:t xml:space="preserve">Fabio </w:t>
      </w:r>
      <w:proofErr w:type="spellStart"/>
      <w:r w:rsidRPr="00196619">
        <w:rPr>
          <w:rFonts w:asciiTheme="majorBidi" w:hAnsiTheme="majorBidi" w:cstheme="majorBidi"/>
          <w:i/>
          <w:iCs/>
          <w:sz w:val="24"/>
          <w:szCs w:val="24"/>
          <w:lang w:val="en-US"/>
        </w:rPr>
        <w:t>Comelli</w:t>
      </w:r>
      <w:proofErr w:type="spellEnd"/>
      <w:r w:rsidRPr="00196619">
        <w:rPr>
          <w:rFonts w:asciiTheme="majorBidi" w:hAnsiTheme="majorBidi" w:cstheme="majorBidi"/>
          <w:i/>
          <w:iCs/>
          <w:sz w:val="24"/>
          <w:szCs w:val="24"/>
          <w:lang w:val="en-US"/>
        </w:rPr>
        <w:t xml:space="preserve"> (2014</w:t>
      </w:r>
      <w:proofErr w:type="gramStart"/>
      <w:r w:rsidRPr="00196619">
        <w:rPr>
          <w:rFonts w:asciiTheme="majorBidi" w:hAnsiTheme="majorBidi" w:cstheme="majorBidi"/>
          <w:i/>
          <w:iCs/>
          <w:sz w:val="24"/>
          <w:szCs w:val="24"/>
          <w:lang w:val="en-US"/>
        </w:rPr>
        <w:t>)</w:t>
      </w:r>
      <w:r w:rsidRPr="00196619">
        <w:rPr>
          <w:rFonts w:asciiTheme="majorBidi" w:hAnsiTheme="majorBidi" w:cstheme="majorBidi"/>
          <w:sz w:val="24"/>
          <w:szCs w:val="24"/>
          <w:lang w:val="en-US"/>
        </w:rPr>
        <w:t xml:space="preserve"> ,</w:t>
      </w:r>
      <w:proofErr w:type="gramEnd"/>
      <w:r w:rsidRPr="00196619">
        <w:rPr>
          <w:rFonts w:asciiTheme="majorBidi" w:hAnsiTheme="majorBidi" w:cstheme="majorBidi"/>
          <w:sz w:val="24"/>
          <w:szCs w:val="24"/>
          <w:lang w:val="en-US"/>
        </w:rPr>
        <w:t>«  Comparing Parametric and Non-parametric Early Warning Systems for Currency Crises in Emerging », Market Economies</w:t>
      </w:r>
      <w:r w:rsidRPr="00196619">
        <w:rPr>
          <w:rFonts w:asciiTheme="majorBidi" w:hAnsiTheme="majorBidi" w:cstheme="majorBidi"/>
          <w:i/>
          <w:iCs/>
          <w:sz w:val="24"/>
          <w:szCs w:val="24"/>
          <w:lang w:val="en-US"/>
        </w:rPr>
        <w:t xml:space="preserve"> Review of International Economics, 22(4),P 700–721.</w:t>
      </w:r>
    </w:p>
    <w:p w:rsidR="00196619" w:rsidRPr="00196619" w:rsidRDefault="00196619" w:rsidP="00196619">
      <w:pPr>
        <w:autoSpaceDE w:val="0"/>
        <w:autoSpaceDN w:val="0"/>
        <w:adjustRightInd w:val="0"/>
        <w:ind w:firstLine="0"/>
        <w:rPr>
          <w:rFonts w:asciiTheme="majorBidi" w:hAnsiTheme="majorBidi" w:cstheme="majorBidi"/>
          <w:sz w:val="24"/>
          <w:szCs w:val="24"/>
          <w:lang w:val="en-US"/>
        </w:rPr>
      </w:pPr>
      <w:r w:rsidRPr="00196619">
        <w:rPr>
          <w:rFonts w:asciiTheme="majorBidi" w:hAnsiTheme="majorBidi" w:cstheme="majorBidi"/>
          <w:sz w:val="24"/>
          <w:szCs w:val="24"/>
          <w:lang w:val="en-US"/>
        </w:rPr>
        <w:t xml:space="preserve">Fabio </w:t>
      </w:r>
      <w:proofErr w:type="spellStart"/>
      <w:r w:rsidRPr="00196619">
        <w:rPr>
          <w:rFonts w:asciiTheme="majorBidi" w:hAnsiTheme="majorBidi" w:cstheme="majorBidi"/>
          <w:sz w:val="24"/>
          <w:szCs w:val="24"/>
          <w:lang w:val="en-US"/>
        </w:rPr>
        <w:t>Comelli</w:t>
      </w:r>
      <w:proofErr w:type="spellEnd"/>
      <w:r w:rsidRPr="00196619">
        <w:rPr>
          <w:rFonts w:asciiTheme="majorBidi" w:hAnsiTheme="majorBidi" w:cstheme="majorBidi"/>
          <w:sz w:val="24"/>
          <w:szCs w:val="24"/>
          <w:lang w:val="en-US"/>
        </w:rPr>
        <w:t xml:space="preserve"> (</w:t>
      </w:r>
      <w:proofErr w:type="gramStart"/>
      <w:r w:rsidRPr="00196619">
        <w:rPr>
          <w:rFonts w:asciiTheme="majorBidi" w:hAnsiTheme="majorBidi" w:cstheme="majorBidi"/>
          <w:sz w:val="24"/>
          <w:szCs w:val="24"/>
          <w:lang w:val="en-US"/>
        </w:rPr>
        <w:t>2014 )</w:t>
      </w:r>
      <w:proofErr w:type="gramEnd"/>
      <w:r w:rsidRPr="00196619">
        <w:rPr>
          <w:rFonts w:asciiTheme="majorBidi" w:hAnsiTheme="majorBidi" w:cstheme="majorBidi"/>
          <w:sz w:val="24"/>
          <w:szCs w:val="24"/>
          <w:lang w:val="en-US"/>
        </w:rPr>
        <w:t xml:space="preserve"> ,« Comparing the Performance of </w:t>
      </w:r>
      <w:proofErr w:type="spellStart"/>
      <w:r w:rsidRPr="00196619">
        <w:rPr>
          <w:rFonts w:asciiTheme="majorBidi" w:hAnsiTheme="majorBidi" w:cstheme="majorBidi"/>
          <w:sz w:val="24"/>
          <w:szCs w:val="24"/>
          <w:lang w:val="en-US"/>
        </w:rPr>
        <w:t>Logit</w:t>
      </w:r>
      <w:proofErr w:type="spellEnd"/>
      <w:r w:rsidRPr="00196619">
        <w:rPr>
          <w:rFonts w:asciiTheme="majorBidi" w:hAnsiTheme="majorBidi" w:cstheme="majorBidi"/>
          <w:sz w:val="24"/>
          <w:szCs w:val="24"/>
          <w:lang w:val="en-US"/>
        </w:rPr>
        <w:t xml:space="preserve"> and </w:t>
      </w:r>
      <w:proofErr w:type="spellStart"/>
      <w:r w:rsidRPr="00196619">
        <w:rPr>
          <w:rFonts w:asciiTheme="majorBidi" w:hAnsiTheme="majorBidi" w:cstheme="majorBidi"/>
          <w:sz w:val="24"/>
          <w:szCs w:val="24"/>
          <w:lang w:val="en-US"/>
        </w:rPr>
        <w:t>Probit</w:t>
      </w:r>
      <w:proofErr w:type="spellEnd"/>
      <w:r w:rsidRPr="00196619">
        <w:rPr>
          <w:rFonts w:asciiTheme="majorBidi" w:hAnsiTheme="majorBidi" w:cstheme="majorBidi"/>
          <w:sz w:val="24"/>
          <w:szCs w:val="24"/>
          <w:lang w:val="en-US"/>
        </w:rPr>
        <w:t xml:space="preserve"> Early Warning Systems for </w:t>
      </w:r>
      <w:proofErr w:type="spellStart"/>
      <w:r w:rsidRPr="00196619">
        <w:rPr>
          <w:rFonts w:asciiTheme="majorBidi" w:hAnsiTheme="majorBidi" w:cstheme="majorBidi"/>
          <w:sz w:val="24"/>
          <w:szCs w:val="24"/>
          <w:lang w:val="en-US"/>
        </w:rPr>
        <w:t>CurrencyCrises</w:t>
      </w:r>
      <w:proofErr w:type="spellEnd"/>
      <w:r w:rsidRPr="00196619">
        <w:rPr>
          <w:rFonts w:asciiTheme="majorBidi" w:hAnsiTheme="majorBidi" w:cstheme="majorBidi"/>
          <w:sz w:val="24"/>
          <w:szCs w:val="24"/>
          <w:lang w:val="en-US"/>
        </w:rPr>
        <w:t xml:space="preserve"> in Emerging Market Economies » IMF Working Paper.WP1465.</w:t>
      </w:r>
    </w:p>
    <w:p w:rsidR="00196619" w:rsidRPr="00196619" w:rsidRDefault="00196619" w:rsidP="00196619">
      <w:pPr>
        <w:ind w:firstLine="0"/>
        <w:rPr>
          <w:rFonts w:asciiTheme="majorBidi" w:hAnsiTheme="majorBidi" w:cstheme="majorBidi"/>
          <w:sz w:val="24"/>
          <w:szCs w:val="24"/>
          <w:lang w:val="en-GB" w:eastAsia="fr-FR"/>
        </w:rPr>
      </w:pPr>
      <w:r w:rsidRPr="00196619">
        <w:rPr>
          <w:rFonts w:asciiTheme="majorBidi" w:hAnsiTheme="majorBidi" w:cstheme="majorBidi"/>
          <w:sz w:val="24"/>
          <w:szCs w:val="24"/>
          <w:lang w:val="en-GB" w:eastAsia="fr-FR"/>
        </w:rPr>
        <w:t xml:space="preserve">Fabio Nieto H and Luis </w:t>
      </w:r>
      <w:proofErr w:type="spellStart"/>
      <w:r w:rsidRPr="00196619">
        <w:rPr>
          <w:rFonts w:asciiTheme="majorBidi" w:hAnsiTheme="majorBidi" w:cstheme="majorBidi"/>
          <w:sz w:val="24"/>
          <w:szCs w:val="24"/>
          <w:lang w:val="en-GB" w:eastAsia="fr-FR"/>
        </w:rPr>
        <w:t>Melo</w:t>
      </w:r>
      <w:proofErr w:type="spellEnd"/>
      <w:r w:rsidRPr="00196619">
        <w:rPr>
          <w:rFonts w:asciiTheme="majorBidi" w:hAnsiTheme="majorBidi" w:cstheme="majorBidi"/>
          <w:sz w:val="24"/>
          <w:szCs w:val="24"/>
          <w:lang w:val="en-GB" w:eastAsia="fr-FR"/>
        </w:rPr>
        <w:t xml:space="preserve"> F. </w:t>
      </w:r>
      <w:proofErr w:type="gramStart"/>
      <w:r w:rsidRPr="00196619">
        <w:rPr>
          <w:rFonts w:asciiTheme="majorBidi" w:hAnsiTheme="majorBidi" w:cstheme="majorBidi"/>
          <w:sz w:val="24"/>
          <w:szCs w:val="24"/>
          <w:lang w:val="en-GB" w:eastAsia="fr-FR"/>
        </w:rPr>
        <w:t>( 2001</w:t>
      </w:r>
      <w:proofErr w:type="gramEnd"/>
      <w:r w:rsidRPr="00196619">
        <w:rPr>
          <w:rFonts w:asciiTheme="majorBidi" w:hAnsiTheme="majorBidi" w:cstheme="majorBidi"/>
          <w:sz w:val="24"/>
          <w:szCs w:val="24"/>
          <w:lang w:val="en-GB" w:eastAsia="fr-FR"/>
        </w:rPr>
        <w:t xml:space="preserve">) « About coincident index for the state of the economy » , </w:t>
      </w:r>
      <w:proofErr w:type="spellStart"/>
      <w:r w:rsidRPr="00196619">
        <w:rPr>
          <w:rFonts w:asciiTheme="majorBidi" w:hAnsiTheme="majorBidi" w:cstheme="majorBidi"/>
          <w:sz w:val="24"/>
          <w:szCs w:val="24"/>
          <w:lang w:val="en-GB" w:eastAsia="fr-FR"/>
        </w:rPr>
        <w:t>Borradores</w:t>
      </w:r>
      <w:proofErr w:type="spellEnd"/>
      <w:r w:rsidRPr="00196619">
        <w:rPr>
          <w:rFonts w:asciiTheme="majorBidi" w:hAnsiTheme="majorBidi" w:cstheme="majorBidi"/>
          <w:sz w:val="24"/>
          <w:szCs w:val="24"/>
          <w:lang w:val="en-GB" w:eastAsia="fr-FR"/>
        </w:rPr>
        <w:t xml:space="preserve"> de </w:t>
      </w:r>
      <w:proofErr w:type="spellStart"/>
      <w:r w:rsidRPr="00196619">
        <w:rPr>
          <w:rFonts w:asciiTheme="majorBidi" w:hAnsiTheme="majorBidi" w:cstheme="majorBidi"/>
          <w:sz w:val="24"/>
          <w:szCs w:val="24"/>
          <w:lang w:val="en-GB" w:eastAsia="fr-FR"/>
        </w:rPr>
        <w:t>Economia</w:t>
      </w:r>
      <w:proofErr w:type="spellEnd"/>
      <w:r w:rsidRPr="00196619">
        <w:rPr>
          <w:rFonts w:asciiTheme="majorBidi" w:hAnsiTheme="majorBidi" w:cstheme="majorBidi"/>
          <w:sz w:val="24"/>
          <w:szCs w:val="24"/>
          <w:lang w:val="en-GB" w:eastAsia="fr-FR"/>
        </w:rPr>
        <w:t xml:space="preserve"> N°19, </w:t>
      </w:r>
      <w:proofErr w:type="spellStart"/>
      <w:r w:rsidRPr="00196619">
        <w:rPr>
          <w:rFonts w:asciiTheme="majorBidi" w:hAnsiTheme="majorBidi" w:cstheme="majorBidi"/>
          <w:sz w:val="24"/>
          <w:szCs w:val="24"/>
          <w:lang w:val="en-GB" w:eastAsia="fr-FR"/>
        </w:rPr>
        <w:t>Banco</w:t>
      </w:r>
      <w:proofErr w:type="spellEnd"/>
      <w:r w:rsidRPr="00196619">
        <w:rPr>
          <w:rFonts w:asciiTheme="majorBidi" w:hAnsiTheme="majorBidi" w:cstheme="majorBidi"/>
          <w:sz w:val="24"/>
          <w:szCs w:val="24"/>
          <w:lang w:val="en-GB" w:eastAsia="fr-FR"/>
        </w:rPr>
        <w:t xml:space="preserve"> de la </w:t>
      </w:r>
      <w:proofErr w:type="spellStart"/>
      <w:r w:rsidRPr="00196619">
        <w:rPr>
          <w:rFonts w:asciiTheme="majorBidi" w:hAnsiTheme="majorBidi" w:cstheme="majorBidi"/>
          <w:sz w:val="24"/>
          <w:szCs w:val="24"/>
          <w:lang w:val="en-GB" w:eastAsia="fr-FR"/>
        </w:rPr>
        <w:t>Republica</w:t>
      </w:r>
      <w:proofErr w:type="spellEnd"/>
      <w:r w:rsidRPr="00196619">
        <w:rPr>
          <w:rFonts w:asciiTheme="majorBidi" w:hAnsiTheme="majorBidi" w:cstheme="majorBidi"/>
          <w:sz w:val="24"/>
          <w:szCs w:val="24"/>
          <w:lang w:val="en-GB" w:eastAsia="fr-FR"/>
        </w:rPr>
        <w:t xml:space="preserve"> , Colombia.</w:t>
      </w:r>
    </w:p>
    <w:p w:rsidR="00196619" w:rsidRPr="00196619" w:rsidRDefault="00196619" w:rsidP="00196619">
      <w:pPr>
        <w:autoSpaceDE w:val="0"/>
        <w:autoSpaceDN w:val="0"/>
        <w:adjustRightInd w:val="0"/>
        <w:ind w:firstLine="0"/>
        <w:jc w:val="left"/>
        <w:rPr>
          <w:rFonts w:asciiTheme="majorBidi" w:hAnsiTheme="majorBidi" w:cstheme="majorBidi"/>
          <w:sz w:val="24"/>
          <w:szCs w:val="24"/>
          <w:lang w:val="en-GB" w:eastAsia="fr-FR"/>
        </w:rPr>
      </w:pPr>
      <w:proofErr w:type="spellStart"/>
      <w:proofErr w:type="gramStart"/>
      <w:r w:rsidRPr="00196619">
        <w:rPr>
          <w:rFonts w:asciiTheme="majorBidi" w:hAnsiTheme="majorBidi" w:cstheme="majorBidi"/>
          <w:sz w:val="24"/>
          <w:szCs w:val="24"/>
          <w:lang w:val="en-GB" w:eastAsia="fr-FR"/>
        </w:rPr>
        <w:lastRenderedPageBreak/>
        <w:t>Fonds</w:t>
      </w:r>
      <w:proofErr w:type="spellEnd"/>
      <w:r w:rsidRPr="00196619">
        <w:rPr>
          <w:rFonts w:asciiTheme="majorBidi" w:hAnsiTheme="majorBidi" w:cstheme="majorBidi"/>
          <w:sz w:val="24"/>
          <w:szCs w:val="24"/>
          <w:lang w:val="en-GB" w:eastAsia="fr-FR"/>
        </w:rPr>
        <w:t xml:space="preserve"> </w:t>
      </w:r>
      <w:proofErr w:type="spellStart"/>
      <w:r w:rsidRPr="00196619">
        <w:rPr>
          <w:rFonts w:asciiTheme="majorBidi" w:hAnsiTheme="majorBidi" w:cstheme="majorBidi"/>
          <w:sz w:val="24"/>
          <w:szCs w:val="24"/>
          <w:lang w:val="en-GB" w:eastAsia="fr-FR"/>
        </w:rPr>
        <w:t>monétaire</w:t>
      </w:r>
      <w:proofErr w:type="spellEnd"/>
      <w:r w:rsidRPr="00196619">
        <w:rPr>
          <w:rFonts w:asciiTheme="majorBidi" w:hAnsiTheme="majorBidi" w:cstheme="majorBidi"/>
          <w:sz w:val="24"/>
          <w:szCs w:val="24"/>
          <w:lang w:val="en-GB" w:eastAsia="fr-FR"/>
        </w:rPr>
        <w:t xml:space="preserve"> international (1998a) « </w:t>
      </w:r>
      <w:r w:rsidRPr="00196619">
        <w:rPr>
          <w:rFonts w:asciiTheme="majorBidi" w:hAnsiTheme="majorBidi" w:cstheme="majorBidi"/>
          <w:i/>
          <w:iCs/>
          <w:sz w:val="24"/>
          <w:szCs w:val="24"/>
          <w:lang w:val="en-GB" w:eastAsia="fr-FR"/>
        </w:rPr>
        <w:t xml:space="preserve">World Economic Outlook </w:t>
      </w:r>
      <w:r w:rsidRPr="00196619">
        <w:rPr>
          <w:rFonts w:asciiTheme="majorBidi" w:hAnsiTheme="majorBidi" w:cstheme="majorBidi"/>
          <w:sz w:val="24"/>
          <w:szCs w:val="24"/>
          <w:lang w:val="en-GB" w:eastAsia="fr-FR"/>
        </w:rPr>
        <w:t>», FMI, Washington, DC.</w:t>
      </w:r>
      <w:proofErr w:type="gramEnd"/>
      <w:r w:rsidRPr="00196619">
        <w:rPr>
          <w:rFonts w:asciiTheme="majorBidi" w:hAnsiTheme="majorBidi" w:cstheme="majorBidi"/>
          <w:sz w:val="24"/>
          <w:szCs w:val="24"/>
          <w:lang w:val="en-GB" w:eastAsia="fr-FR"/>
        </w:rPr>
        <w:t xml:space="preserve"> </w:t>
      </w:r>
      <w:proofErr w:type="gramStart"/>
      <w:r w:rsidRPr="00196619">
        <w:rPr>
          <w:rFonts w:asciiTheme="majorBidi" w:hAnsiTheme="majorBidi" w:cstheme="majorBidi"/>
          <w:sz w:val="24"/>
          <w:szCs w:val="24"/>
          <w:lang w:val="en-GB" w:eastAsia="fr-FR"/>
        </w:rPr>
        <w:t>Mai.</w:t>
      </w:r>
      <w:proofErr w:type="gramEnd"/>
    </w:p>
    <w:p w:rsidR="00196619" w:rsidRPr="00196619" w:rsidRDefault="00196619" w:rsidP="00196619">
      <w:pPr>
        <w:autoSpaceDE w:val="0"/>
        <w:autoSpaceDN w:val="0"/>
        <w:adjustRightInd w:val="0"/>
        <w:ind w:firstLine="0"/>
        <w:rPr>
          <w:rFonts w:asciiTheme="majorBidi" w:hAnsiTheme="majorBidi" w:cstheme="majorBidi"/>
          <w:i/>
          <w:iCs/>
          <w:sz w:val="24"/>
          <w:szCs w:val="24"/>
          <w:lang w:val="en-GB" w:eastAsia="fr-FR"/>
        </w:rPr>
      </w:pPr>
      <w:proofErr w:type="spellStart"/>
      <w:r w:rsidRPr="00196619">
        <w:rPr>
          <w:rFonts w:asciiTheme="majorBidi" w:hAnsiTheme="majorBidi" w:cstheme="majorBidi"/>
          <w:sz w:val="24"/>
          <w:szCs w:val="24"/>
          <w:lang w:val="en-GB" w:eastAsia="fr-FR"/>
        </w:rPr>
        <w:t>Fonds</w:t>
      </w:r>
      <w:proofErr w:type="spellEnd"/>
      <w:r w:rsidRPr="00196619">
        <w:rPr>
          <w:rFonts w:asciiTheme="majorBidi" w:hAnsiTheme="majorBidi" w:cstheme="majorBidi"/>
          <w:sz w:val="24"/>
          <w:szCs w:val="24"/>
          <w:lang w:val="en-GB" w:eastAsia="fr-FR"/>
        </w:rPr>
        <w:t xml:space="preserve"> </w:t>
      </w:r>
      <w:proofErr w:type="spellStart"/>
      <w:r w:rsidRPr="00196619">
        <w:rPr>
          <w:rFonts w:asciiTheme="majorBidi" w:hAnsiTheme="majorBidi" w:cstheme="majorBidi"/>
          <w:sz w:val="24"/>
          <w:szCs w:val="24"/>
          <w:lang w:val="en-GB" w:eastAsia="fr-FR"/>
        </w:rPr>
        <w:t>monétaire</w:t>
      </w:r>
      <w:proofErr w:type="spellEnd"/>
      <w:r w:rsidRPr="00196619">
        <w:rPr>
          <w:rFonts w:asciiTheme="majorBidi" w:hAnsiTheme="majorBidi" w:cstheme="majorBidi"/>
          <w:sz w:val="24"/>
          <w:szCs w:val="24"/>
          <w:lang w:val="en-GB" w:eastAsia="fr-FR"/>
        </w:rPr>
        <w:t xml:space="preserve"> international (1998b) «</w:t>
      </w:r>
      <w:r w:rsidRPr="00196619">
        <w:rPr>
          <w:rFonts w:asciiTheme="majorBidi" w:hAnsiTheme="majorBidi" w:cstheme="majorBidi"/>
          <w:i/>
          <w:iCs/>
          <w:sz w:val="24"/>
          <w:szCs w:val="24"/>
          <w:lang w:val="en-GB" w:eastAsia="fr-FR"/>
        </w:rPr>
        <w:t>International Capital Markets: Developments, Prospects and Key Policy Issues</w:t>
      </w:r>
      <w:r w:rsidRPr="00196619">
        <w:rPr>
          <w:rFonts w:asciiTheme="majorBidi" w:hAnsiTheme="majorBidi" w:cstheme="majorBidi"/>
          <w:sz w:val="24"/>
          <w:szCs w:val="24"/>
          <w:lang w:val="en-GB" w:eastAsia="fr-FR"/>
        </w:rPr>
        <w:t xml:space="preserve">», FMI, Washington, DC. </w:t>
      </w:r>
      <w:proofErr w:type="gramStart"/>
      <w:r w:rsidRPr="00196619">
        <w:rPr>
          <w:rFonts w:asciiTheme="majorBidi" w:hAnsiTheme="majorBidi" w:cstheme="majorBidi"/>
          <w:sz w:val="24"/>
          <w:szCs w:val="24"/>
          <w:lang w:val="en-GB" w:eastAsia="fr-FR"/>
        </w:rPr>
        <w:t>September.</w:t>
      </w:r>
      <w:proofErr w:type="gramEnd"/>
    </w:p>
    <w:p w:rsidR="00196619" w:rsidRPr="00196619" w:rsidRDefault="00196619" w:rsidP="00196619">
      <w:pPr>
        <w:autoSpaceDE w:val="0"/>
        <w:autoSpaceDN w:val="0"/>
        <w:adjustRightInd w:val="0"/>
        <w:ind w:firstLine="0"/>
        <w:jc w:val="left"/>
        <w:rPr>
          <w:rFonts w:asciiTheme="majorBidi" w:hAnsiTheme="majorBidi" w:cstheme="majorBidi"/>
          <w:sz w:val="24"/>
          <w:szCs w:val="24"/>
          <w:lang w:val="en-GB" w:eastAsia="fr-FR"/>
        </w:rPr>
      </w:pPr>
      <w:r w:rsidRPr="00196619">
        <w:rPr>
          <w:rFonts w:asciiTheme="majorBidi" w:hAnsiTheme="majorBidi" w:cstheme="majorBidi"/>
          <w:bCs/>
          <w:sz w:val="24"/>
          <w:szCs w:val="24"/>
          <w:lang w:val="en-GB" w:eastAsia="fr-FR"/>
        </w:rPr>
        <w:t>Frankel J. and Rose A. (1996)</w:t>
      </w:r>
      <w:r w:rsidRPr="00196619">
        <w:rPr>
          <w:rFonts w:asciiTheme="majorBidi" w:hAnsiTheme="majorBidi" w:cstheme="majorBidi"/>
          <w:sz w:val="24"/>
          <w:szCs w:val="24"/>
          <w:lang w:val="en-GB" w:eastAsia="fr-FR"/>
        </w:rPr>
        <w:t xml:space="preserve"> «</w:t>
      </w:r>
      <w:r w:rsidRPr="00196619">
        <w:rPr>
          <w:rFonts w:asciiTheme="majorBidi" w:hAnsiTheme="majorBidi" w:cstheme="majorBidi"/>
          <w:bCs/>
          <w:sz w:val="24"/>
          <w:szCs w:val="24"/>
          <w:lang w:val="en-GB" w:eastAsia="fr-FR"/>
        </w:rPr>
        <w:t xml:space="preserve"> </w:t>
      </w:r>
      <w:r w:rsidRPr="00196619">
        <w:rPr>
          <w:rFonts w:asciiTheme="majorBidi" w:hAnsiTheme="majorBidi" w:cstheme="majorBidi"/>
          <w:sz w:val="24"/>
          <w:szCs w:val="24"/>
          <w:lang w:val="en-GB" w:eastAsia="fr-FR"/>
        </w:rPr>
        <w:t xml:space="preserve">Currency crashes in emerging markets: an empirical treatment », </w:t>
      </w:r>
      <w:r w:rsidRPr="00196619">
        <w:rPr>
          <w:rFonts w:asciiTheme="majorBidi" w:hAnsiTheme="majorBidi" w:cstheme="majorBidi"/>
          <w:i/>
          <w:iCs/>
          <w:sz w:val="24"/>
          <w:szCs w:val="24"/>
          <w:lang w:val="en-GB" w:eastAsia="fr-FR"/>
        </w:rPr>
        <w:t>Journal of International Economics</w:t>
      </w:r>
      <w:r w:rsidRPr="00196619">
        <w:rPr>
          <w:rFonts w:asciiTheme="majorBidi" w:hAnsiTheme="majorBidi" w:cstheme="majorBidi"/>
          <w:sz w:val="24"/>
          <w:szCs w:val="24"/>
          <w:lang w:val="en-GB" w:eastAsia="fr-FR"/>
        </w:rPr>
        <w:t>, November.</w:t>
      </w:r>
      <w:r w:rsidRPr="00196619">
        <w:rPr>
          <w:rFonts w:asciiTheme="majorBidi" w:hAnsiTheme="majorBidi" w:cstheme="majorBidi"/>
          <w:sz w:val="24"/>
          <w:szCs w:val="24"/>
          <w:lang w:val="en-GB" w:eastAsia="fr-FR"/>
        </w:rPr>
        <w:tab/>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r w:rsidRPr="00196619">
        <w:rPr>
          <w:rFonts w:asciiTheme="majorBidi" w:hAnsiTheme="majorBidi" w:cstheme="majorBidi"/>
          <w:sz w:val="24"/>
          <w:szCs w:val="24"/>
          <w:lang w:val="en-GB" w:eastAsia="fr-FR"/>
        </w:rPr>
        <w:t>Fukuda, S. and Onodera T. (2001) « A New Composite Index of Coincident Economic Indicators in Japan: How Can We Improve Forecast Performances</w:t>
      </w:r>
      <w:proofErr w:type="gramStart"/>
      <w:r w:rsidRPr="00196619">
        <w:rPr>
          <w:rFonts w:asciiTheme="majorBidi" w:hAnsiTheme="majorBidi" w:cstheme="majorBidi"/>
          <w:sz w:val="24"/>
          <w:szCs w:val="24"/>
          <w:lang w:val="en-GB" w:eastAsia="fr-FR"/>
        </w:rPr>
        <w:t>?»</w:t>
      </w:r>
      <w:proofErr w:type="gramEnd"/>
      <w:r w:rsidRPr="00196619">
        <w:rPr>
          <w:rFonts w:asciiTheme="majorBidi" w:hAnsiTheme="majorBidi" w:cstheme="majorBidi"/>
          <w:sz w:val="24"/>
          <w:szCs w:val="24"/>
          <w:lang w:val="en-GB" w:eastAsia="fr-FR"/>
        </w:rPr>
        <w:t xml:space="preserve">, </w:t>
      </w:r>
      <w:r w:rsidRPr="00196619">
        <w:rPr>
          <w:rFonts w:asciiTheme="majorBidi" w:hAnsiTheme="majorBidi" w:cstheme="majorBidi"/>
          <w:i/>
          <w:iCs/>
          <w:sz w:val="24"/>
          <w:szCs w:val="24"/>
          <w:lang w:val="en-GB" w:eastAsia="fr-FR"/>
        </w:rPr>
        <w:t>International</w:t>
      </w:r>
      <w:r w:rsidRPr="00196619">
        <w:rPr>
          <w:rFonts w:asciiTheme="majorBidi" w:hAnsiTheme="majorBidi" w:cstheme="majorBidi"/>
          <w:sz w:val="24"/>
          <w:szCs w:val="24"/>
          <w:lang w:val="en-GB" w:eastAsia="fr-FR"/>
        </w:rPr>
        <w:t xml:space="preserve"> </w:t>
      </w:r>
      <w:r w:rsidRPr="00196619">
        <w:rPr>
          <w:rFonts w:asciiTheme="majorBidi" w:hAnsiTheme="majorBidi" w:cstheme="majorBidi"/>
          <w:i/>
          <w:iCs/>
          <w:sz w:val="24"/>
          <w:szCs w:val="24"/>
          <w:lang w:val="en-GB" w:eastAsia="fr-FR"/>
        </w:rPr>
        <w:t>Journal of Forecasting</w:t>
      </w:r>
      <w:r w:rsidRPr="00196619">
        <w:rPr>
          <w:rFonts w:asciiTheme="majorBidi" w:hAnsiTheme="majorBidi" w:cstheme="majorBidi"/>
          <w:sz w:val="24"/>
          <w:szCs w:val="24"/>
          <w:lang w:val="en-GB" w:eastAsia="fr-FR"/>
        </w:rPr>
        <w:t>, 17: 483-498.</w:t>
      </w:r>
    </w:p>
    <w:p w:rsidR="00196619" w:rsidRPr="00196619" w:rsidRDefault="00196619" w:rsidP="00196619">
      <w:pPr>
        <w:autoSpaceDE w:val="0"/>
        <w:autoSpaceDN w:val="0"/>
        <w:adjustRightInd w:val="0"/>
        <w:ind w:firstLine="0"/>
        <w:rPr>
          <w:rFonts w:asciiTheme="majorBidi" w:hAnsiTheme="majorBidi" w:cstheme="majorBidi"/>
          <w:sz w:val="24"/>
          <w:szCs w:val="24"/>
          <w:lang w:val="en-US"/>
        </w:rPr>
      </w:pPr>
      <w:r w:rsidRPr="00196619">
        <w:rPr>
          <w:rFonts w:asciiTheme="majorBidi" w:hAnsiTheme="majorBidi" w:cstheme="majorBidi"/>
          <w:sz w:val="24"/>
          <w:szCs w:val="24"/>
          <w:lang w:val="en-US"/>
        </w:rPr>
        <w:t xml:space="preserve">Goodness C. Aye, </w:t>
      </w:r>
      <w:proofErr w:type="spellStart"/>
      <w:r w:rsidRPr="00196619">
        <w:rPr>
          <w:rFonts w:asciiTheme="majorBidi" w:hAnsiTheme="majorBidi" w:cstheme="majorBidi"/>
          <w:sz w:val="24"/>
          <w:szCs w:val="24"/>
          <w:lang w:val="en-US"/>
        </w:rPr>
        <w:t>Mehmet</w:t>
      </w:r>
      <w:proofErr w:type="spellEnd"/>
      <w:r w:rsidRPr="00196619">
        <w:rPr>
          <w:rFonts w:asciiTheme="majorBidi" w:hAnsiTheme="majorBidi" w:cstheme="majorBidi"/>
          <w:sz w:val="24"/>
          <w:szCs w:val="24"/>
          <w:lang w:val="en-US"/>
        </w:rPr>
        <w:t xml:space="preserve"> </w:t>
      </w:r>
      <w:proofErr w:type="spellStart"/>
      <w:r w:rsidRPr="00196619">
        <w:rPr>
          <w:rFonts w:asciiTheme="majorBidi" w:hAnsiTheme="majorBidi" w:cstheme="majorBidi"/>
          <w:sz w:val="24"/>
          <w:szCs w:val="24"/>
          <w:lang w:val="en-US"/>
        </w:rPr>
        <w:t>Balcilar</w:t>
      </w:r>
      <w:proofErr w:type="spellEnd"/>
      <w:r w:rsidRPr="00196619">
        <w:rPr>
          <w:rFonts w:asciiTheme="majorBidi" w:hAnsiTheme="majorBidi" w:cstheme="majorBidi"/>
          <w:sz w:val="24"/>
          <w:szCs w:val="24"/>
          <w:lang w:val="en-US"/>
        </w:rPr>
        <w:t xml:space="preserve"> ,</w:t>
      </w:r>
      <w:proofErr w:type="spellStart"/>
      <w:r w:rsidRPr="00196619">
        <w:rPr>
          <w:rFonts w:asciiTheme="majorBidi" w:hAnsiTheme="majorBidi" w:cstheme="majorBidi"/>
          <w:sz w:val="24"/>
          <w:szCs w:val="24"/>
          <w:lang w:val="en-US"/>
        </w:rPr>
        <w:t>Adél</w:t>
      </w:r>
      <w:proofErr w:type="spellEnd"/>
      <w:r w:rsidRPr="00196619">
        <w:rPr>
          <w:rFonts w:asciiTheme="majorBidi" w:hAnsiTheme="majorBidi" w:cstheme="majorBidi"/>
          <w:sz w:val="24"/>
          <w:szCs w:val="24"/>
          <w:lang w:val="en-US"/>
        </w:rPr>
        <w:t xml:space="preserve"> Bosch </w:t>
      </w:r>
      <w:proofErr w:type="spellStart"/>
      <w:r w:rsidRPr="00196619">
        <w:rPr>
          <w:rFonts w:asciiTheme="majorBidi" w:hAnsiTheme="majorBidi" w:cstheme="majorBidi"/>
          <w:sz w:val="24"/>
          <w:szCs w:val="24"/>
          <w:lang w:val="en-US"/>
        </w:rPr>
        <w:t>Rangan</w:t>
      </w:r>
      <w:proofErr w:type="spellEnd"/>
      <w:r w:rsidRPr="00196619">
        <w:rPr>
          <w:rFonts w:asciiTheme="majorBidi" w:hAnsiTheme="majorBidi" w:cstheme="majorBidi"/>
          <w:sz w:val="24"/>
          <w:szCs w:val="24"/>
          <w:lang w:val="en-US"/>
        </w:rPr>
        <w:t xml:space="preserve"> Gupta , Francois </w:t>
      </w:r>
      <w:proofErr w:type="spellStart"/>
      <w:r w:rsidRPr="00196619">
        <w:rPr>
          <w:rFonts w:asciiTheme="majorBidi" w:hAnsiTheme="majorBidi" w:cstheme="majorBidi"/>
          <w:sz w:val="24"/>
          <w:szCs w:val="24"/>
          <w:lang w:val="en-US"/>
        </w:rPr>
        <w:t>Stofberg</w:t>
      </w:r>
      <w:proofErr w:type="spellEnd"/>
      <w:r w:rsidRPr="00196619">
        <w:rPr>
          <w:rFonts w:asciiTheme="majorBidi" w:hAnsiTheme="majorBidi" w:cstheme="majorBidi"/>
          <w:sz w:val="24"/>
          <w:szCs w:val="24"/>
          <w:lang w:val="en-US"/>
        </w:rPr>
        <w:t xml:space="preserve"> (2013), « The out-of-sample forecasting performance of nonlinear Models of Real exchange rate </w:t>
      </w:r>
      <w:proofErr w:type="spellStart"/>
      <w:r w:rsidRPr="00196619">
        <w:rPr>
          <w:rFonts w:asciiTheme="majorBidi" w:hAnsiTheme="majorBidi" w:cstheme="majorBidi"/>
          <w:sz w:val="24"/>
          <w:szCs w:val="24"/>
          <w:lang w:val="en-US"/>
        </w:rPr>
        <w:t>behaviour</w:t>
      </w:r>
      <w:proofErr w:type="spellEnd"/>
      <w:r w:rsidRPr="00196619">
        <w:rPr>
          <w:rFonts w:asciiTheme="majorBidi" w:hAnsiTheme="majorBidi" w:cstheme="majorBidi"/>
          <w:sz w:val="24"/>
          <w:szCs w:val="24"/>
          <w:lang w:val="en-US"/>
        </w:rPr>
        <w:t>: The case of the South African Rand »</w:t>
      </w:r>
      <w:r w:rsidRPr="00196619">
        <w:rPr>
          <w:rFonts w:asciiTheme="majorBidi" w:hAnsiTheme="majorBidi" w:cstheme="majorBidi"/>
          <w:i/>
          <w:iCs/>
          <w:sz w:val="24"/>
          <w:szCs w:val="24"/>
          <w:lang w:val="en-US"/>
        </w:rPr>
        <w:t xml:space="preserve">, </w:t>
      </w:r>
      <w:r w:rsidRPr="00196619">
        <w:rPr>
          <w:rFonts w:asciiTheme="majorBidi" w:hAnsiTheme="majorBidi" w:cstheme="majorBidi"/>
          <w:sz w:val="24"/>
          <w:szCs w:val="24"/>
          <w:lang w:val="en-US"/>
        </w:rPr>
        <w:t xml:space="preserve">The European Journal of Comparative Economics    Vol. 10, n. 1, pp. 121-148. </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r w:rsidRPr="00196619">
        <w:rPr>
          <w:rFonts w:asciiTheme="majorBidi" w:hAnsiTheme="majorBidi" w:cstheme="majorBidi"/>
          <w:bCs/>
          <w:sz w:val="24"/>
          <w:szCs w:val="24"/>
          <w:lang w:val="en-GB" w:eastAsia="fr-FR"/>
        </w:rPr>
        <w:t xml:space="preserve">Goldstein M., </w:t>
      </w:r>
      <w:proofErr w:type="spellStart"/>
      <w:r w:rsidRPr="00196619">
        <w:rPr>
          <w:rFonts w:asciiTheme="majorBidi" w:hAnsiTheme="majorBidi" w:cstheme="majorBidi"/>
          <w:bCs/>
          <w:sz w:val="24"/>
          <w:szCs w:val="24"/>
          <w:lang w:val="en-GB" w:eastAsia="fr-FR"/>
        </w:rPr>
        <w:t>Kaminsky</w:t>
      </w:r>
      <w:proofErr w:type="spellEnd"/>
      <w:r w:rsidRPr="00196619">
        <w:rPr>
          <w:rFonts w:asciiTheme="majorBidi" w:hAnsiTheme="majorBidi" w:cstheme="majorBidi"/>
          <w:bCs/>
          <w:sz w:val="24"/>
          <w:szCs w:val="24"/>
          <w:lang w:val="en-GB" w:eastAsia="fr-FR"/>
        </w:rPr>
        <w:t xml:space="preserve"> G. and Reinhart C. (2000)</w:t>
      </w:r>
      <w:r w:rsidRPr="00196619">
        <w:rPr>
          <w:rFonts w:asciiTheme="majorBidi" w:hAnsiTheme="majorBidi" w:cstheme="majorBidi"/>
          <w:sz w:val="24"/>
          <w:szCs w:val="24"/>
          <w:lang w:val="en-GB" w:eastAsia="fr-FR"/>
        </w:rPr>
        <w:t xml:space="preserve"> «</w:t>
      </w:r>
      <w:r w:rsidRPr="00196619">
        <w:rPr>
          <w:rFonts w:asciiTheme="majorBidi" w:hAnsiTheme="majorBidi" w:cstheme="majorBidi"/>
          <w:bCs/>
          <w:sz w:val="24"/>
          <w:szCs w:val="24"/>
          <w:lang w:val="en-GB" w:eastAsia="fr-FR"/>
        </w:rPr>
        <w:t xml:space="preserve"> </w:t>
      </w:r>
      <w:r w:rsidRPr="00196619">
        <w:rPr>
          <w:rFonts w:asciiTheme="majorBidi" w:hAnsiTheme="majorBidi" w:cstheme="majorBidi"/>
          <w:sz w:val="24"/>
          <w:szCs w:val="24"/>
          <w:lang w:val="en-GB" w:eastAsia="fr-FR"/>
        </w:rPr>
        <w:t>Assessing financial vulnerability: An early warning system for emerging markets», Institute</w:t>
      </w:r>
      <w:r w:rsidRPr="00196619">
        <w:rPr>
          <w:rFonts w:asciiTheme="majorBidi" w:hAnsiTheme="majorBidi" w:cstheme="majorBidi"/>
          <w:i/>
          <w:iCs/>
          <w:sz w:val="24"/>
          <w:szCs w:val="24"/>
          <w:lang w:val="en-GB" w:eastAsia="fr-FR"/>
        </w:rPr>
        <w:t xml:space="preserve"> of International Economics</w:t>
      </w:r>
      <w:r w:rsidRPr="00196619">
        <w:rPr>
          <w:rFonts w:asciiTheme="majorBidi" w:hAnsiTheme="majorBidi" w:cstheme="majorBidi"/>
          <w:sz w:val="24"/>
          <w:szCs w:val="24"/>
          <w:lang w:val="en-GB" w:eastAsia="fr-FR"/>
        </w:rPr>
        <w:t>, Washington DC.</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proofErr w:type="spellStart"/>
      <w:r w:rsidRPr="00196619">
        <w:rPr>
          <w:rFonts w:asciiTheme="majorBidi" w:hAnsiTheme="majorBidi" w:cstheme="majorBidi"/>
          <w:sz w:val="24"/>
          <w:szCs w:val="24"/>
          <w:lang w:val="en-US"/>
        </w:rPr>
        <w:t>Gochoco</w:t>
      </w:r>
      <w:proofErr w:type="spellEnd"/>
      <w:r w:rsidRPr="00196619">
        <w:rPr>
          <w:rFonts w:asciiTheme="majorBidi" w:hAnsiTheme="majorBidi" w:cstheme="majorBidi"/>
          <w:sz w:val="24"/>
          <w:szCs w:val="24"/>
          <w:lang w:val="en-US"/>
        </w:rPr>
        <w:t>-</w:t>
      </w:r>
      <w:proofErr w:type="gramStart"/>
      <w:r w:rsidRPr="00196619">
        <w:rPr>
          <w:rFonts w:asciiTheme="majorBidi" w:hAnsiTheme="majorBidi" w:cstheme="majorBidi"/>
          <w:sz w:val="24"/>
          <w:szCs w:val="24"/>
          <w:lang w:val="en-US"/>
        </w:rPr>
        <w:t xml:space="preserve">Bautista </w:t>
      </w:r>
      <w:r w:rsidRPr="00196619">
        <w:rPr>
          <w:rFonts w:asciiTheme="majorBidi" w:hAnsiTheme="majorBidi" w:cstheme="majorBidi"/>
          <w:spacing w:val="21"/>
          <w:sz w:val="24"/>
          <w:szCs w:val="24"/>
          <w:lang w:val="en-US"/>
        </w:rPr>
        <w:t xml:space="preserve"> </w:t>
      </w:r>
      <w:r w:rsidRPr="00196619">
        <w:rPr>
          <w:rFonts w:asciiTheme="majorBidi" w:hAnsiTheme="majorBidi" w:cstheme="majorBidi"/>
          <w:sz w:val="24"/>
          <w:szCs w:val="24"/>
          <w:lang w:val="en-US"/>
        </w:rPr>
        <w:t>S</w:t>
      </w:r>
      <w:proofErr w:type="gramEnd"/>
      <w:r w:rsidRPr="00196619">
        <w:rPr>
          <w:rFonts w:asciiTheme="majorBidi" w:hAnsiTheme="majorBidi" w:cstheme="majorBidi"/>
          <w:sz w:val="24"/>
          <w:szCs w:val="24"/>
          <w:lang w:val="en-US"/>
        </w:rPr>
        <w:t xml:space="preserve">. </w:t>
      </w:r>
      <w:r w:rsidRPr="00196619">
        <w:rPr>
          <w:rFonts w:asciiTheme="majorBidi" w:hAnsiTheme="majorBidi" w:cstheme="majorBidi"/>
          <w:spacing w:val="20"/>
          <w:sz w:val="24"/>
          <w:szCs w:val="24"/>
          <w:lang w:val="en-US"/>
        </w:rPr>
        <w:t xml:space="preserve"> </w:t>
      </w:r>
      <w:r w:rsidRPr="00196619">
        <w:rPr>
          <w:rFonts w:asciiTheme="majorBidi" w:hAnsiTheme="majorBidi" w:cstheme="majorBidi"/>
          <w:sz w:val="24"/>
          <w:szCs w:val="24"/>
          <w:lang w:val="en-US"/>
        </w:rPr>
        <w:t>M.</w:t>
      </w:r>
      <w:proofErr w:type="gramStart"/>
      <w:r w:rsidRPr="00196619">
        <w:rPr>
          <w:rFonts w:asciiTheme="majorBidi" w:hAnsiTheme="majorBidi" w:cstheme="majorBidi"/>
          <w:sz w:val="24"/>
          <w:szCs w:val="24"/>
          <w:lang w:val="en-US"/>
        </w:rPr>
        <w:t xml:space="preserve">, </w:t>
      </w:r>
      <w:r w:rsidRPr="00196619">
        <w:rPr>
          <w:rFonts w:asciiTheme="majorBidi" w:hAnsiTheme="majorBidi" w:cstheme="majorBidi"/>
          <w:spacing w:val="20"/>
          <w:sz w:val="24"/>
          <w:szCs w:val="24"/>
          <w:lang w:val="en-US"/>
        </w:rPr>
        <w:t xml:space="preserve"> </w:t>
      </w:r>
      <w:r w:rsidRPr="00196619">
        <w:rPr>
          <w:rFonts w:asciiTheme="majorBidi" w:hAnsiTheme="majorBidi" w:cstheme="majorBidi"/>
          <w:sz w:val="24"/>
          <w:szCs w:val="24"/>
          <w:lang w:val="en-US"/>
        </w:rPr>
        <w:t>2000</w:t>
      </w:r>
      <w:proofErr w:type="gramEnd"/>
      <w:r w:rsidRPr="00196619">
        <w:rPr>
          <w:rFonts w:asciiTheme="majorBidi" w:hAnsiTheme="majorBidi" w:cstheme="majorBidi"/>
          <w:sz w:val="24"/>
          <w:szCs w:val="24"/>
          <w:lang w:val="en-US"/>
        </w:rPr>
        <w:t xml:space="preserve">. </w:t>
      </w:r>
      <w:r w:rsidRPr="00196619">
        <w:rPr>
          <w:rFonts w:asciiTheme="majorBidi" w:hAnsiTheme="majorBidi" w:cstheme="majorBidi"/>
          <w:spacing w:val="20"/>
          <w:sz w:val="24"/>
          <w:szCs w:val="24"/>
          <w:lang w:val="en-US"/>
        </w:rPr>
        <w:t xml:space="preserve"> </w:t>
      </w:r>
      <w:r w:rsidRPr="00196619">
        <w:rPr>
          <w:rFonts w:asciiTheme="majorBidi" w:hAnsiTheme="majorBidi" w:cstheme="majorBidi"/>
          <w:sz w:val="24"/>
          <w:szCs w:val="24"/>
          <w:lang w:val="en-US"/>
        </w:rPr>
        <w:t>“</w:t>
      </w:r>
      <w:proofErr w:type="gramStart"/>
      <w:r w:rsidRPr="00196619">
        <w:rPr>
          <w:rFonts w:asciiTheme="majorBidi" w:hAnsiTheme="majorBidi" w:cstheme="majorBidi"/>
          <w:sz w:val="24"/>
          <w:szCs w:val="24"/>
          <w:lang w:val="en-US"/>
        </w:rPr>
        <w:t xml:space="preserve">Periods </w:t>
      </w:r>
      <w:r w:rsidRPr="00196619">
        <w:rPr>
          <w:rFonts w:asciiTheme="majorBidi" w:hAnsiTheme="majorBidi" w:cstheme="majorBidi"/>
          <w:spacing w:val="20"/>
          <w:sz w:val="24"/>
          <w:szCs w:val="24"/>
          <w:lang w:val="en-US"/>
        </w:rPr>
        <w:t xml:space="preserve"> </w:t>
      </w:r>
      <w:r w:rsidRPr="00196619">
        <w:rPr>
          <w:rFonts w:asciiTheme="majorBidi" w:hAnsiTheme="majorBidi" w:cstheme="majorBidi"/>
          <w:sz w:val="24"/>
          <w:szCs w:val="24"/>
          <w:lang w:val="en-US"/>
        </w:rPr>
        <w:t>of</w:t>
      </w:r>
      <w:proofErr w:type="gramEnd"/>
      <w:r w:rsidRPr="00196619">
        <w:rPr>
          <w:rFonts w:asciiTheme="majorBidi" w:hAnsiTheme="majorBidi" w:cstheme="majorBidi"/>
          <w:sz w:val="24"/>
          <w:szCs w:val="24"/>
          <w:lang w:val="en-US"/>
        </w:rPr>
        <w:t xml:space="preserve"> </w:t>
      </w:r>
      <w:r w:rsidRPr="00196619">
        <w:rPr>
          <w:rFonts w:asciiTheme="majorBidi" w:hAnsiTheme="majorBidi" w:cstheme="majorBidi"/>
          <w:spacing w:val="19"/>
          <w:sz w:val="24"/>
          <w:szCs w:val="24"/>
          <w:lang w:val="en-US"/>
        </w:rPr>
        <w:t xml:space="preserve"> </w:t>
      </w:r>
      <w:r w:rsidRPr="00196619">
        <w:rPr>
          <w:rFonts w:asciiTheme="majorBidi" w:hAnsiTheme="majorBidi" w:cstheme="majorBidi"/>
          <w:spacing w:val="-2"/>
          <w:sz w:val="24"/>
          <w:szCs w:val="24"/>
          <w:lang w:val="en-US"/>
        </w:rPr>
        <w:t>C</w:t>
      </w:r>
      <w:r w:rsidRPr="00196619">
        <w:rPr>
          <w:rFonts w:asciiTheme="majorBidi" w:hAnsiTheme="majorBidi" w:cstheme="majorBidi"/>
          <w:sz w:val="24"/>
          <w:szCs w:val="24"/>
          <w:lang w:val="en-US"/>
        </w:rPr>
        <w:t xml:space="preserve">urrency </w:t>
      </w:r>
      <w:r w:rsidRPr="00196619">
        <w:rPr>
          <w:rFonts w:asciiTheme="majorBidi" w:hAnsiTheme="majorBidi" w:cstheme="majorBidi"/>
          <w:spacing w:val="20"/>
          <w:sz w:val="24"/>
          <w:szCs w:val="24"/>
          <w:lang w:val="en-US"/>
        </w:rPr>
        <w:t xml:space="preserve"> </w:t>
      </w:r>
      <w:r w:rsidRPr="00196619">
        <w:rPr>
          <w:rFonts w:asciiTheme="majorBidi" w:hAnsiTheme="majorBidi" w:cstheme="majorBidi"/>
          <w:sz w:val="24"/>
          <w:szCs w:val="24"/>
          <w:lang w:val="en-US"/>
        </w:rPr>
        <w:t xml:space="preserve">Pressure: </w:t>
      </w:r>
      <w:r w:rsidRPr="00196619">
        <w:rPr>
          <w:rFonts w:asciiTheme="majorBidi" w:hAnsiTheme="majorBidi" w:cstheme="majorBidi"/>
          <w:spacing w:val="20"/>
          <w:sz w:val="24"/>
          <w:szCs w:val="24"/>
          <w:lang w:val="en-US"/>
        </w:rPr>
        <w:t xml:space="preserve"> </w:t>
      </w:r>
      <w:r w:rsidRPr="00196619">
        <w:rPr>
          <w:rFonts w:asciiTheme="majorBidi" w:hAnsiTheme="majorBidi" w:cstheme="majorBidi"/>
          <w:sz w:val="24"/>
          <w:szCs w:val="24"/>
          <w:lang w:val="en-US"/>
        </w:rPr>
        <w:t xml:space="preserve">Stylized </w:t>
      </w:r>
      <w:r w:rsidRPr="00196619">
        <w:rPr>
          <w:rFonts w:asciiTheme="majorBidi" w:hAnsiTheme="majorBidi" w:cstheme="majorBidi"/>
          <w:spacing w:val="20"/>
          <w:sz w:val="24"/>
          <w:szCs w:val="24"/>
          <w:lang w:val="en-US"/>
        </w:rPr>
        <w:t xml:space="preserve"> </w:t>
      </w:r>
      <w:r w:rsidRPr="00196619">
        <w:rPr>
          <w:rFonts w:asciiTheme="majorBidi" w:hAnsiTheme="majorBidi" w:cstheme="majorBidi"/>
          <w:sz w:val="24"/>
          <w:szCs w:val="24"/>
          <w:lang w:val="en-US"/>
        </w:rPr>
        <w:t xml:space="preserve">Facts </w:t>
      </w:r>
      <w:r w:rsidRPr="00196619">
        <w:rPr>
          <w:rFonts w:asciiTheme="majorBidi" w:hAnsiTheme="majorBidi" w:cstheme="majorBidi"/>
          <w:spacing w:val="20"/>
          <w:sz w:val="24"/>
          <w:szCs w:val="24"/>
          <w:lang w:val="en-US"/>
        </w:rPr>
        <w:t xml:space="preserve"> </w:t>
      </w:r>
      <w:r w:rsidRPr="00196619">
        <w:rPr>
          <w:rFonts w:asciiTheme="majorBidi" w:hAnsiTheme="majorBidi" w:cstheme="majorBidi"/>
          <w:sz w:val="24"/>
          <w:szCs w:val="24"/>
          <w:lang w:val="en-US"/>
        </w:rPr>
        <w:t>and Leading Indicators” Journal of Macroecono</w:t>
      </w:r>
      <w:r w:rsidRPr="00196619">
        <w:rPr>
          <w:rFonts w:asciiTheme="majorBidi" w:hAnsiTheme="majorBidi" w:cstheme="majorBidi"/>
          <w:spacing w:val="-2"/>
          <w:sz w:val="24"/>
          <w:szCs w:val="24"/>
          <w:lang w:val="en-US"/>
        </w:rPr>
        <w:t>m</w:t>
      </w:r>
      <w:r w:rsidRPr="00196619">
        <w:rPr>
          <w:rFonts w:asciiTheme="majorBidi" w:hAnsiTheme="majorBidi" w:cstheme="majorBidi"/>
          <w:sz w:val="24"/>
          <w:szCs w:val="24"/>
          <w:lang w:val="en-US"/>
        </w:rPr>
        <w:t xml:space="preserve">ics </w:t>
      </w:r>
      <w:proofErr w:type="spellStart"/>
      <w:r w:rsidRPr="00196619">
        <w:rPr>
          <w:rFonts w:asciiTheme="majorBidi" w:hAnsiTheme="majorBidi" w:cstheme="majorBidi"/>
          <w:sz w:val="24"/>
          <w:szCs w:val="24"/>
          <w:lang w:val="en-US"/>
        </w:rPr>
        <w:t>Vol</w:t>
      </w:r>
      <w:proofErr w:type="spellEnd"/>
      <w:r w:rsidRPr="00196619">
        <w:rPr>
          <w:rFonts w:asciiTheme="majorBidi" w:hAnsiTheme="majorBidi" w:cstheme="majorBidi"/>
          <w:sz w:val="24"/>
          <w:szCs w:val="24"/>
          <w:lang w:val="en-US"/>
        </w:rPr>
        <w:t xml:space="preserve"> 22 (1)</w:t>
      </w:r>
    </w:p>
    <w:p w:rsidR="00196619" w:rsidRPr="00196619" w:rsidRDefault="00196619" w:rsidP="00196619">
      <w:pPr>
        <w:autoSpaceDE w:val="0"/>
        <w:autoSpaceDN w:val="0"/>
        <w:adjustRightInd w:val="0"/>
        <w:ind w:firstLine="0"/>
        <w:rPr>
          <w:rFonts w:asciiTheme="majorBidi" w:hAnsiTheme="majorBidi" w:cstheme="majorBidi"/>
          <w:sz w:val="24"/>
          <w:szCs w:val="24"/>
          <w:lang w:eastAsia="fr-FR"/>
        </w:rPr>
      </w:pPr>
      <w:proofErr w:type="spellStart"/>
      <w:proofErr w:type="gramStart"/>
      <w:r w:rsidRPr="00196619">
        <w:rPr>
          <w:rFonts w:asciiTheme="majorBidi" w:hAnsiTheme="majorBidi" w:cstheme="majorBidi"/>
          <w:sz w:val="24"/>
          <w:szCs w:val="24"/>
          <w:lang w:val="en-US"/>
        </w:rPr>
        <w:t>Ghosh</w:t>
      </w:r>
      <w:proofErr w:type="spellEnd"/>
      <w:r w:rsidRPr="00196619">
        <w:rPr>
          <w:rFonts w:asciiTheme="majorBidi" w:hAnsiTheme="majorBidi" w:cstheme="majorBidi"/>
          <w:sz w:val="24"/>
          <w:szCs w:val="24"/>
          <w:lang w:val="en-US"/>
        </w:rPr>
        <w:t xml:space="preserve">, S., </w:t>
      </w:r>
      <w:proofErr w:type="spellStart"/>
      <w:r w:rsidRPr="00196619">
        <w:rPr>
          <w:rFonts w:asciiTheme="majorBidi" w:hAnsiTheme="majorBidi" w:cstheme="majorBidi"/>
          <w:sz w:val="24"/>
          <w:szCs w:val="24"/>
          <w:lang w:val="en-US"/>
        </w:rPr>
        <w:t>Ghosh</w:t>
      </w:r>
      <w:proofErr w:type="spellEnd"/>
      <w:r w:rsidRPr="00196619">
        <w:rPr>
          <w:rFonts w:asciiTheme="majorBidi" w:hAnsiTheme="majorBidi" w:cstheme="majorBidi"/>
          <w:sz w:val="24"/>
          <w:szCs w:val="24"/>
          <w:lang w:val="en-US"/>
        </w:rPr>
        <w:t>, A., 2002.</w:t>
      </w:r>
      <w:proofErr w:type="gramEnd"/>
      <w:r w:rsidRPr="00196619">
        <w:rPr>
          <w:rFonts w:asciiTheme="majorBidi" w:hAnsiTheme="majorBidi" w:cstheme="majorBidi"/>
          <w:sz w:val="24"/>
          <w:szCs w:val="24"/>
          <w:lang w:val="en-US"/>
        </w:rPr>
        <w:t xml:space="preserve"> </w:t>
      </w:r>
      <w:proofErr w:type="gramStart"/>
      <w:r w:rsidRPr="00196619">
        <w:rPr>
          <w:rFonts w:asciiTheme="majorBidi" w:hAnsiTheme="majorBidi" w:cstheme="majorBidi"/>
          <w:sz w:val="24"/>
          <w:szCs w:val="24"/>
          <w:lang w:val="en-US"/>
        </w:rPr>
        <w:t>“Structural vulnerabilities and currency crises”.</w:t>
      </w:r>
      <w:proofErr w:type="gramEnd"/>
      <w:r w:rsidRPr="00196619">
        <w:rPr>
          <w:rFonts w:asciiTheme="majorBidi" w:hAnsiTheme="majorBidi" w:cstheme="majorBidi"/>
          <w:sz w:val="24"/>
          <w:szCs w:val="24"/>
          <w:lang w:val="en-US"/>
        </w:rPr>
        <w:t xml:space="preserve"> </w:t>
      </w:r>
      <w:r w:rsidRPr="00196619">
        <w:rPr>
          <w:rFonts w:asciiTheme="majorBidi" w:hAnsiTheme="majorBidi" w:cstheme="majorBidi"/>
          <w:sz w:val="24"/>
          <w:szCs w:val="24"/>
        </w:rPr>
        <w:t xml:space="preserve">IMF </w:t>
      </w:r>
      <w:proofErr w:type="spellStart"/>
      <w:r w:rsidRPr="00196619">
        <w:rPr>
          <w:rFonts w:asciiTheme="majorBidi" w:hAnsiTheme="majorBidi" w:cstheme="majorBidi"/>
          <w:sz w:val="24"/>
          <w:szCs w:val="24"/>
        </w:rPr>
        <w:t>Working</w:t>
      </w:r>
      <w:proofErr w:type="spellEnd"/>
      <w:r w:rsidRPr="00196619">
        <w:rPr>
          <w:rFonts w:asciiTheme="majorBidi" w:hAnsiTheme="majorBidi" w:cstheme="majorBidi"/>
          <w:sz w:val="24"/>
          <w:szCs w:val="24"/>
        </w:rPr>
        <w:t xml:space="preserve"> </w:t>
      </w:r>
      <w:proofErr w:type="spellStart"/>
      <w:r w:rsidRPr="00196619">
        <w:rPr>
          <w:rFonts w:asciiTheme="majorBidi" w:hAnsiTheme="majorBidi" w:cstheme="majorBidi"/>
          <w:sz w:val="24"/>
          <w:szCs w:val="24"/>
        </w:rPr>
        <w:t>Paper</w:t>
      </w:r>
      <w:proofErr w:type="spellEnd"/>
      <w:r w:rsidRPr="00196619">
        <w:rPr>
          <w:rFonts w:asciiTheme="majorBidi" w:hAnsiTheme="majorBidi" w:cstheme="majorBidi"/>
          <w:sz w:val="24"/>
          <w:szCs w:val="24"/>
        </w:rPr>
        <w:t xml:space="preserve"> </w:t>
      </w:r>
      <w:r w:rsidRPr="00196619">
        <w:rPr>
          <w:rFonts w:asciiTheme="majorBidi" w:hAnsiTheme="majorBidi" w:cstheme="majorBidi"/>
          <w:spacing w:val="-2"/>
          <w:sz w:val="24"/>
          <w:szCs w:val="24"/>
        </w:rPr>
        <w:t>W</w:t>
      </w:r>
      <w:r w:rsidRPr="00196619">
        <w:rPr>
          <w:rFonts w:asciiTheme="majorBidi" w:hAnsiTheme="majorBidi" w:cstheme="majorBidi"/>
          <w:sz w:val="24"/>
          <w:szCs w:val="24"/>
        </w:rPr>
        <w:t xml:space="preserve">P/02/09, </w:t>
      </w:r>
      <w:r w:rsidRPr="00196619">
        <w:rPr>
          <w:rFonts w:asciiTheme="majorBidi" w:hAnsiTheme="majorBidi" w:cstheme="majorBidi"/>
          <w:spacing w:val="-2"/>
          <w:sz w:val="24"/>
          <w:szCs w:val="24"/>
        </w:rPr>
        <w:t>W</w:t>
      </w:r>
      <w:r w:rsidRPr="00196619">
        <w:rPr>
          <w:rFonts w:asciiTheme="majorBidi" w:hAnsiTheme="majorBidi" w:cstheme="majorBidi"/>
          <w:sz w:val="24"/>
          <w:szCs w:val="24"/>
        </w:rPr>
        <w:t>ashington D.C.</w:t>
      </w:r>
    </w:p>
    <w:p w:rsidR="00196619" w:rsidRPr="00196619" w:rsidRDefault="00196619" w:rsidP="00196619">
      <w:pPr>
        <w:autoSpaceDE w:val="0"/>
        <w:autoSpaceDN w:val="0"/>
        <w:adjustRightInd w:val="0"/>
        <w:ind w:firstLine="0"/>
        <w:rPr>
          <w:rFonts w:asciiTheme="majorBidi" w:hAnsiTheme="majorBidi" w:cstheme="majorBidi"/>
          <w:sz w:val="24"/>
          <w:szCs w:val="24"/>
          <w:lang w:eastAsia="fr-FR"/>
        </w:rPr>
      </w:pPr>
      <w:proofErr w:type="spellStart"/>
      <w:r w:rsidRPr="00196619">
        <w:rPr>
          <w:rFonts w:asciiTheme="majorBidi" w:hAnsiTheme="majorBidi" w:cstheme="majorBidi"/>
          <w:sz w:val="24"/>
          <w:szCs w:val="24"/>
          <w:lang w:eastAsia="fr-FR"/>
        </w:rPr>
        <w:t>Gourlaen</w:t>
      </w:r>
      <w:proofErr w:type="spellEnd"/>
      <w:r w:rsidRPr="00196619">
        <w:rPr>
          <w:rFonts w:asciiTheme="majorBidi" w:hAnsiTheme="majorBidi" w:cstheme="majorBidi"/>
          <w:sz w:val="24"/>
          <w:szCs w:val="24"/>
          <w:lang w:eastAsia="fr-FR"/>
        </w:rPr>
        <w:t xml:space="preserve"> J.P., B. de Séverac, (1997) «Structure par terme des taux d’intérêt : les nouvelles théories », Encyclopédie des marchés financiers, </w:t>
      </w:r>
      <w:proofErr w:type="spellStart"/>
      <w:r w:rsidRPr="00196619">
        <w:rPr>
          <w:rFonts w:asciiTheme="majorBidi" w:hAnsiTheme="majorBidi" w:cstheme="majorBidi"/>
          <w:sz w:val="24"/>
          <w:szCs w:val="24"/>
          <w:lang w:eastAsia="fr-FR"/>
        </w:rPr>
        <w:t>ed</w:t>
      </w:r>
      <w:proofErr w:type="spellEnd"/>
      <w:r w:rsidRPr="00196619">
        <w:rPr>
          <w:rFonts w:asciiTheme="majorBidi" w:hAnsiTheme="majorBidi" w:cstheme="majorBidi"/>
          <w:sz w:val="24"/>
          <w:szCs w:val="24"/>
          <w:lang w:eastAsia="fr-FR"/>
        </w:rPr>
        <w:t xml:space="preserve">. Yves Simon, </w:t>
      </w:r>
      <w:proofErr w:type="spellStart"/>
      <w:r w:rsidRPr="00196619">
        <w:rPr>
          <w:rFonts w:asciiTheme="majorBidi" w:hAnsiTheme="majorBidi" w:cstheme="majorBidi"/>
          <w:sz w:val="24"/>
          <w:szCs w:val="24"/>
          <w:lang w:eastAsia="fr-FR"/>
        </w:rPr>
        <w:t>Economica</w:t>
      </w:r>
      <w:proofErr w:type="spellEnd"/>
      <w:r w:rsidRPr="00196619">
        <w:rPr>
          <w:rFonts w:asciiTheme="majorBidi" w:hAnsiTheme="majorBidi" w:cstheme="majorBidi"/>
          <w:sz w:val="24"/>
          <w:szCs w:val="24"/>
          <w:lang w:eastAsia="fr-FR"/>
        </w:rPr>
        <w:t>, vol 2, p1759-1818.</w:t>
      </w:r>
    </w:p>
    <w:p w:rsidR="00196619" w:rsidRPr="00196619" w:rsidRDefault="00196619" w:rsidP="00196619">
      <w:pPr>
        <w:autoSpaceDE w:val="0"/>
        <w:autoSpaceDN w:val="0"/>
        <w:adjustRightInd w:val="0"/>
        <w:ind w:firstLine="0"/>
        <w:rPr>
          <w:rFonts w:asciiTheme="majorBidi" w:hAnsiTheme="majorBidi" w:cstheme="majorBidi"/>
          <w:sz w:val="24"/>
          <w:szCs w:val="24"/>
          <w:lang w:eastAsia="fr-FR"/>
        </w:rPr>
      </w:pPr>
      <w:proofErr w:type="spellStart"/>
      <w:proofErr w:type="gramStart"/>
      <w:r w:rsidRPr="00196619">
        <w:rPr>
          <w:rFonts w:asciiTheme="majorBidi" w:hAnsiTheme="majorBidi" w:cstheme="majorBidi"/>
          <w:sz w:val="24"/>
          <w:szCs w:val="24"/>
          <w:lang w:eastAsia="fr-FR"/>
        </w:rPr>
        <w:t>Gumain.P</w:t>
      </w:r>
      <w:proofErr w:type="spellEnd"/>
      <w:r w:rsidRPr="00196619">
        <w:rPr>
          <w:rFonts w:asciiTheme="majorBidi" w:hAnsiTheme="majorBidi" w:cstheme="majorBidi"/>
          <w:sz w:val="24"/>
          <w:szCs w:val="24"/>
          <w:lang w:eastAsia="fr-FR"/>
        </w:rPr>
        <w:t xml:space="preserve"> ,Tom</w:t>
      </w:r>
      <w:proofErr w:type="gramEnd"/>
      <w:r w:rsidRPr="00196619">
        <w:rPr>
          <w:rFonts w:asciiTheme="majorBidi" w:hAnsiTheme="majorBidi" w:cstheme="majorBidi"/>
          <w:sz w:val="24"/>
          <w:szCs w:val="24"/>
          <w:lang w:eastAsia="fr-FR"/>
        </w:rPr>
        <w:t xml:space="preserve"> .R «</w:t>
      </w:r>
      <w:proofErr w:type="spellStart"/>
      <w:r w:rsidRPr="00196619">
        <w:rPr>
          <w:rFonts w:asciiTheme="majorBidi" w:hAnsiTheme="majorBidi" w:cstheme="majorBidi"/>
          <w:sz w:val="24"/>
          <w:szCs w:val="24"/>
          <w:lang w:eastAsia="fr-FR"/>
        </w:rPr>
        <w:t>Vulnerabilities</w:t>
      </w:r>
      <w:proofErr w:type="spellEnd"/>
      <w:r w:rsidRPr="00196619">
        <w:rPr>
          <w:rFonts w:asciiTheme="majorBidi" w:hAnsiTheme="majorBidi" w:cstheme="majorBidi"/>
          <w:sz w:val="24"/>
          <w:szCs w:val="24"/>
          <w:lang w:eastAsia="fr-FR"/>
        </w:rPr>
        <w:t xml:space="preserve">  du système financier : une approche fondée sur des indicateurs avancés»,Revue de la </w:t>
      </w:r>
      <w:proofErr w:type="spellStart"/>
      <w:r w:rsidRPr="00196619">
        <w:rPr>
          <w:rFonts w:asciiTheme="majorBidi" w:hAnsiTheme="majorBidi" w:cstheme="majorBidi"/>
          <w:sz w:val="24"/>
          <w:szCs w:val="24"/>
          <w:lang w:eastAsia="fr-FR"/>
        </w:rPr>
        <w:t>Babque</w:t>
      </w:r>
      <w:proofErr w:type="spellEnd"/>
      <w:r w:rsidRPr="00196619">
        <w:rPr>
          <w:rFonts w:asciiTheme="majorBidi" w:hAnsiTheme="majorBidi" w:cstheme="majorBidi"/>
          <w:sz w:val="24"/>
          <w:szCs w:val="24"/>
          <w:lang w:eastAsia="fr-FR"/>
        </w:rPr>
        <w:t xml:space="preserve"> du Canada ,Automne 2013, 11-22.</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proofErr w:type="gramStart"/>
      <w:r w:rsidRPr="00196619">
        <w:rPr>
          <w:rFonts w:asciiTheme="majorBidi" w:hAnsiTheme="majorBidi" w:cstheme="majorBidi"/>
          <w:sz w:val="24"/>
          <w:szCs w:val="24"/>
          <w:lang w:val="en-GB" w:eastAsia="fr-FR"/>
        </w:rPr>
        <w:t xml:space="preserve">Hamilton J. D. (1989) « A new approach to the economic analysis of </w:t>
      </w:r>
      <w:proofErr w:type="spellStart"/>
      <w:r w:rsidRPr="00196619">
        <w:rPr>
          <w:rFonts w:asciiTheme="majorBidi" w:hAnsiTheme="majorBidi" w:cstheme="majorBidi"/>
          <w:sz w:val="24"/>
          <w:szCs w:val="24"/>
          <w:lang w:val="en-GB" w:eastAsia="fr-FR"/>
        </w:rPr>
        <w:t>nonstationary</w:t>
      </w:r>
      <w:proofErr w:type="spellEnd"/>
      <w:r w:rsidRPr="00196619">
        <w:rPr>
          <w:rFonts w:asciiTheme="majorBidi" w:hAnsiTheme="majorBidi" w:cstheme="majorBidi"/>
          <w:sz w:val="24"/>
          <w:szCs w:val="24"/>
          <w:lang w:val="en-GB" w:eastAsia="fr-FR"/>
        </w:rPr>
        <w:t xml:space="preserve"> time series and the business cycle », </w:t>
      </w:r>
      <w:proofErr w:type="spellStart"/>
      <w:r w:rsidRPr="00196619">
        <w:rPr>
          <w:rFonts w:asciiTheme="majorBidi" w:hAnsiTheme="majorBidi" w:cstheme="majorBidi"/>
          <w:i/>
          <w:iCs/>
          <w:sz w:val="24"/>
          <w:szCs w:val="24"/>
          <w:lang w:val="en-GB" w:eastAsia="fr-FR"/>
        </w:rPr>
        <w:t>Econometrica</w:t>
      </w:r>
      <w:proofErr w:type="spellEnd"/>
      <w:r w:rsidRPr="00196619">
        <w:rPr>
          <w:rFonts w:asciiTheme="majorBidi" w:hAnsiTheme="majorBidi" w:cstheme="majorBidi"/>
          <w:sz w:val="24"/>
          <w:szCs w:val="24"/>
          <w:lang w:val="en-GB" w:eastAsia="fr-FR"/>
        </w:rPr>
        <w:t>, vol. 57, n° 2, pp. 357-384.</w:t>
      </w:r>
      <w:proofErr w:type="gramEnd"/>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r w:rsidRPr="00196619">
        <w:rPr>
          <w:rFonts w:asciiTheme="majorBidi" w:hAnsiTheme="majorBidi" w:cstheme="majorBidi"/>
          <w:sz w:val="24"/>
          <w:szCs w:val="24"/>
          <w:lang w:val="en-GB" w:eastAsia="fr-FR"/>
        </w:rPr>
        <w:t xml:space="preserve">Hamilton J. D. (1994) « </w:t>
      </w:r>
      <w:r w:rsidRPr="00196619">
        <w:rPr>
          <w:rFonts w:asciiTheme="majorBidi" w:hAnsiTheme="majorBidi" w:cstheme="majorBidi"/>
          <w:i/>
          <w:iCs/>
          <w:sz w:val="24"/>
          <w:szCs w:val="24"/>
          <w:lang w:val="en-GB" w:eastAsia="fr-FR"/>
        </w:rPr>
        <w:t>Time Series Analysis</w:t>
      </w:r>
      <w:r w:rsidRPr="00196619">
        <w:rPr>
          <w:rFonts w:asciiTheme="majorBidi" w:hAnsiTheme="majorBidi" w:cstheme="majorBidi"/>
          <w:sz w:val="24"/>
          <w:szCs w:val="24"/>
          <w:lang w:val="en-GB" w:eastAsia="fr-FR"/>
        </w:rPr>
        <w:t xml:space="preserve"> », Princeton University Press, Princeton.</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r w:rsidRPr="00196619">
        <w:rPr>
          <w:rFonts w:asciiTheme="majorBidi" w:hAnsiTheme="majorBidi" w:cstheme="majorBidi"/>
          <w:sz w:val="24"/>
          <w:szCs w:val="24"/>
          <w:lang w:val="en-GB" w:eastAsia="fr-FR"/>
        </w:rPr>
        <w:t>Hamilton J. D. and Perez-</w:t>
      </w:r>
      <w:proofErr w:type="spellStart"/>
      <w:r w:rsidRPr="00196619">
        <w:rPr>
          <w:rFonts w:asciiTheme="majorBidi" w:hAnsiTheme="majorBidi" w:cstheme="majorBidi"/>
          <w:sz w:val="24"/>
          <w:szCs w:val="24"/>
          <w:lang w:val="en-GB" w:eastAsia="fr-FR"/>
        </w:rPr>
        <w:t>Quiros</w:t>
      </w:r>
      <w:proofErr w:type="spellEnd"/>
      <w:r w:rsidRPr="00196619">
        <w:rPr>
          <w:rFonts w:asciiTheme="majorBidi" w:hAnsiTheme="majorBidi" w:cstheme="majorBidi"/>
          <w:sz w:val="24"/>
          <w:szCs w:val="24"/>
          <w:lang w:val="en-GB" w:eastAsia="fr-FR"/>
        </w:rPr>
        <w:t xml:space="preserve"> G. (1996) « What do the leading indicators lead</w:t>
      </w:r>
      <w:proofErr w:type="gramStart"/>
      <w:r w:rsidRPr="00196619">
        <w:rPr>
          <w:rFonts w:asciiTheme="majorBidi" w:hAnsiTheme="majorBidi" w:cstheme="majorBidi"/>
          <w:sz w:val="24"/>
          <w:szCs w:val="24"/>
          <w:lang w:val="en-GB" w:eastAsia="fr-FR"/>
        </w:rPr>
        <w:t>?»</w:t>
      </w:r>
      <w:proofErr w:type="gramEnd"/>
      <w:r w:rsidRPr="00196619">
        <w:rPr>
          <w:rFonts w:asciiTheme="majorBidi" w:hAnsiTheme="majorBidi" w:cstheme="majorBidi"/>
          <w:sz w:val="24"/>
          <w:szCs w:val="24"/>
          <w:lang w:val="en-GB" w:eastAsia="fr-FR"/>
        </w:rPr>
        <w:t xml:space="preserve">, </w:t>
      </w:r>
      <w:r w:rsidRPr="00196619">
        <w:rPr>
          <w:rFonts w:asciiTheme="majorBidi" w:hAnsiTheme="majorBidi" w:cstheme="majorBidi"/>
          <w:i/>
          <w:iCs/>
          <w:sz w:val="24"/>
          <w:szCs w:val="24"/>
          <w:lang w:val="en-GB" w:eastAsia="fr-FR"/>
        </w:rPr>
        <w:t>Journal of Business</w:t>
      </w:r>
      <w:r w:rsidRPr="00196619">
        <w:rPr>
          <w:rFonts w:asciiTheme="majorBidi" w:hAnsiTheme="majorBidi" w:cstheme="majorBidi"/>
          <w:sz w:val="24"/>
          <w:szCs w:val="24"/>
          <w:lang w:val="en-GB" w:eastAsia="fr-FR"/>
        </w:rPr>
        <w:t>, vol. 69.</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proofErr w:type="gramStart"/>
      <w:r w:rsidRPr="00196619">
        <w:rPr>
          <w:rFonts w:asciiTheme="majorBidi" w:hAnsiTheme="majorBidi" w:cstheme="majorBidi"/>
          <w:sz w:val="24"/>
          <w:szCs w:val="24"/>
          <w:lang w:val="en-GB" w:eastAsia="fr-FR"/>
        </w:rPr>
        <w:t xml:space="preserve">Harm  </w:t>
      </w:r>
      <w:proofErr w:type="spellStart"/>
      <w:r w:rsidRPr="00196619">
        <w:rPr>
          <w:rFonts w:asciiTheme="majorBidi" w:hAnsiTheme="majorBidi" w:cstheme="majorBidi"/>
          <w:sz w:val="24"/>
          <w:szCs w:val="24"/>
          <w:lang w:val="en-GB" w:eastAsia="fr-FR"/>
        </w:rPr>
        <w:t>Bandholz</w:t>
      </w:r>
      <w:proofErr w:type="spellEnd"/>
      <w:proofErr w:type="gramEnd"/>
      <w:r w:rsidRPr="00196619">
        <w:rPr>
          <w:rFonts w:asciiTheme="majorBidi" w:hAnsiTheme="majorBidi" w:cstheme="majorBidi"/>
          <w:sz w:val="24"/>
          <w:szCs w:val="24"/>
          <w:lang w:val="en-GB" w:eastAsia="fr-FR"/>
        </w:rPr>
        <w:t xml:space="preserve"> and Michael </w:t>
      </w:r>
      <w:proofErr w:type="spellStart"/>
      <w:r w:rsidRPr="00196619">
        <w:rPr>
          <w:rFonts w:asciiTheme="majorBidi" w:hAnsiTheme="majorBidi" w:cstheme="majorBidi"/>
          <w:sz w:val="24"/>
          <w:szCs w:val="24"/>
          <w:lang w:val="en-GB" w:eastAsia="fr-FR"/>
        </w:rPr>
        <w:t>Funke</w:t>
      </w:r>
      <w:proofErr w:type="spellEnd"/>
      <w:r w:rsidRPr="00196619">
        <w:rPr>
          <w:rFonts w:asciiTheme="majorBidi" w:hAnsiTheme="majorBidi" w:cstheme="majorBidi"/>
          <w:sz w:val="24"/>
          <w:szCs w:val="24"/>
          <w:lang w:val="en-GB" w:eastAsia="fr-FR"/>
        </w:rPr>
        <w:t xml:space="preserve">( 2003)  </w:t>
      </w:r>
      <w:r w:rsidRPr="00196619">
        <w:rPr>
          <w:rFonts w:asciiTheme="majorBidi" w:hAnsiTheme="majorBidi" w:cstheme="majorBidi"/>
          <w:b/>
          <w:sz w:val="24"/>
          <w:szCs w:val="24"/>
          <w:lang w:val="en-GB" w:eastAsia="fr-FR"/>
        </w:rPr>
        <w:t>« </w:t>
      </w:r>
      <w:r w:rsidRPr="00196619">
        <w:rPr>
          <w:rFonts w:asciiTheme="majorBidi" w:hAnsiTheme="majorBidi" w:cstheme="majorBidi"/>
          <w:bCs/>
          <w:sz w:val="24"/>
          <w:szCs w:val="24"/>
          <w:lang w:val="en-GB" w:eastAsia="fr-FR"/>
        </w:rPr>
        <w:t>In Search of Leading Indicators of Economic</w:t>
      </w:r>
      <w:r w:rsidRPr="00196619">
        <w:rPr>
          <w:rFonts w:asciiTheme="majorBidi" w:hAnsiTheme="majorBidi" w:cstheme="majorBidi"/>
          <w:b/>
          <w:bCs/>
          <w:sz w:val="24"/>
          <w:szCs w:val="24"/>
          <w:lang w:val="en-GB" w:eastAsia="fr-FR"/>
        </w:rPr>
        <w:t xml:space="preserve"> </w:t>
      </w:r>
      <w:r w:rsidRPr="00196619">
        <w:rPr>
          <w:rFonts w:asciiTheme="majorBidi" w:hAnsiTheme="majorBidi" w:cstheme="majorBidi"/>
          <w:bCs/>
          <w:sz w:val="24"/>
          <w:szCs w:val="24"/>
          <w:lang w:val="en-GB" w:eastAsia="fr-FR"/>
        </w:rPr>
        <w:t xml:space="preserve">Activity in Germany </w:t>
      </w:r>
      <w:r w:rsidRPr="00196619">
        <w:rPr>
          <w:rFonts w:asciiTheme="majorBidi" w:hAnsiTheme="majorBidi" w:cstheme="majorBidi"/>
          <w:sz w:val="24"/>
          <w:szCs w:val="24"/>
          <w:lang w:val="en-GB" w:eastAsia="fr-FR"/>
        </w:rPr>
        <w:t>»,</w:t>
      </w:r>
      <w:r w:rsidRPr="00196619">
        <w:rPr>
          <w:rFonts w:asciiTheme="majorBidi" w:hAnsiTheme="majorBidi" w:cstheme="majorBidi"/>
          <w:i/>
          <w:iCs/>
          <w:sz w:val="24"/>
          <w:szCs w:val="24"/>
          <w:lang w:val="en-GB" w:eastAsia="fr-FR"/>
        </w:rPr>
        <w:t>Journal of Forecasting</w:t>
      </w:r>
      <w:r w:rsidRPr="00196619">
        <w:rPr>
          <w:rFonts w:asciiTheme="majorBidi" w:hAnsiTheme="majorBidi" w:cstheme="majorBidi"/>
          <w:b/>
          <w:i/>
          <w:iCs/>
          <w:sz w:val="24"/>
          <w:szCs w:val="24"/>
          <w:lang w:val="en-GB" w:eastAsia="fr-FR"/>
        </w:rPr>
        <w:t xml:space="preserve"> </w:t>
      </w:r>
      <w:r w:rsidRPr="00196619">
        <w:rPr>
          <w:rFonts w:asciiTheme="majorBidi" w:hAnsiTheme="majorBidi" w:cstheme="majorBidi"/>
          <w:bCs/>
          <w:sz w:val="24"/>
          <w:szCs w:val="24"/>
          <w:lang w:val="en-GB" w:eastAsia="fr-FR"/>
        </w:rPr>
        <w:t>22</w:t>
      </w:r>
      <w:r w:rsidRPr="00196619">
        <w:rPr>
          <w:rFonts w:asciiTheme="majorBidi" w:hAnsiTheme="majorBidi" w:cstheme="majorBidi"/>
          <w:sz w:val="24"/>
          <w:szCs w:val="24"/>
          <w:lang w:val="en-GB" w:eastAsia="fr-FR"/>
        </w:rPr>
        <w:t>, 277–297.</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r w:rsidRPr="00196619">
        <w:rPr>
          <w:rFonts w:asciiTheme="majorBidi" w:hAnsiTheme="majorBidi" w:cstheme="majorBidi"/>
          <w:sz w:val="24"/>
          <w:szCs w:val="24"/>
          <w:lang w:val="en-GB" w:eastAsia="fr-FR"/>
        </w:rPr>
        <w:t xml:space="preserve">Harvey C, A </w:t>
      </w:r>
      <w:proofErr w:type="gramStart"/>
      <w:r w:rsidRPr="00196619">
        <w:rPr>
          <w:rFonts w:asciiTheme="majorBidi" w:hAnsiTheme="majorBidi" w:cstheme="majorBidi"/>
          <w:sz w:val="24"/>
          <w:szCs w:val="24"/>
          <w:lang w:val="en-GB" w:eastAsia="fr-FR"/>
        </w:rPr>
        <w:t>( 1989</w:t>
      </w:r>
      <w:proofErr w:type="gramEnd"/>
      <w:r w:rsidRPr="00196619">
        <w:rPr>
          <w:rFonts w:asciiTheme="majorBidi" w:hAnsiTheme="majorBidi" w:cstheme="majorBidi"/>
          <w:sz w:val="24"/>
          <w:szCs w:val="24"/>
          <w:lang w:val="en-GB" w:eastAsia="fr-FR"/>
        </w:rPr>
        <w:t xml:space="preserve"> )  « Forecasting , structural time series models and the </w:t>
      </w:r>
      <w:proofErr w:type="spellStart"/>
      <w:r w:rsidRPr="00196619">
        <w:rPr>
          <w:rFonts w:asciiTheme="majorBidi" w:hAnsiTheme="majorBidi" w:cstheme="majorBidi"/>
          <w:sz w:val="24"/>
          <w:szCs w:val="24"/>
          <w:lang w:val="en-GB" w:eastAsia="fr-FR"/>
        </w:rPr>
        <w:t>Kalman</w:t>
      </w:r>
      <w:proofErr w:type="spellEnd"/>
      <w:r w:rsidRPr="00196619">
        <w:rPr>
          <w:rFonts w:asciiTheme="majorBidi" w:hAnsiTheme="majorBidi" w:cstheme="majorBidi"/>
          <w:sz w:val="24"/>
          <w:szCs w:val="24"/>
          <w:lang w:val="en-GB" w:eastAsia="fr-FR"/>
        </w:rPr>
        <w:t xml:space="preserve"> filter », Cambridge, Cambridge University Press.</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r w:rsidRPr="00196619">
        <w:rPr>
          <w:rFonts w:asciiTheme="majorBidi" w:hAnsiTheme="majorBidi" w:cstheme="majorBidi"/>
          <w:sz w:val="24"/>
          <w:szCs w:val="24"/>
          <w:lang w:val="en-GB" w:eastAsia="fr-FR"/>
        </w:rPr>
        <w:lastRenderedPageBreak/>
        <w:t xml:space="preserve"> </w:t>
      </w:r>
      <w:proofErr w:type="gramStart"/>
      <w:r w:rsidRPr="00196619">
        <w:rPr>
          <w:rFonts w:asciiTheme="majorBidi" w:hAnsiTheme="majorBidi" w:cstheme="majorBidi"/>
          <w:sz w:val="24"/>
          <w:szCs w:val="24"/>
          <w:lang w:val="en-US"/>
        </w:rPr>
        <w:t xml:space="preserve">Hawkins, John, and Marc </w:t>
      </w:r>
      <w:proofErr w:type="spellStart"/>
      <w:r w:rsidRPr="00196619">
        <w:rPr>
          <w:rFonts w:asciiTheme="majorBidi" w:hAnsiTheme="majorBidi" w:cstheme="majorBidi"/>
          <w:sz w:val="24"/>
          <w:szCs w:val="24"/>
          <w:lang w:val="en-US"/>
        </w:rPr>
        <w:t>Klau</w:t>
      </w:r>
      <w:proofErr w:type="spellEnd"/>
      <w:r w:rsidRPr="00196619">
        <w:rPr>
          <w:rFonts w:asciiTheme="majorBidi" w:hAnsiTheme="majorBidi" w:cstheme="majorBidi"/>
          <w:sz w:val="24"/>
          <w:szCs w:val="24"/>
          <w:lang w:val="en-US"/>
        </w:rPr>
        <w:t>, 2000.</w:t>
      </w:r>
      <w:proofErr w:type="gramEnd"/>
      <w:r w:rsidRPr="00196619">
        <w:rPr>
          <w:rFonts w:asciiTheme="majorBidi" w:hAnsiTheme="majorBidi" w:cstheme="majorBidi"/>
          <w:sz w:val="24"/>
          <w:szCs w:val="24"/>
          <w:lang w:val="en-US"/>
        </w:rPr>
        <w:t xml:space="preserve"> </w:t>
      </w:r>
      <w:proofErr w:type="gramStart"/>
      <w:r w:rsidRPr="00196619">
        <w:rPr>
          <w:rFonts w:asciiTheme="majorBidi" w:hAnsiTheme="majorBidi" w:cstheme="majorBidi"/>
          <w:sz w:val="24"/>
          <w:szCs w:val="24"/>
          <w:lang w:val="en-US"/>
        </w:rPr>
        <w:t>"Measu</w:t>
      </w:r>
      <w:r w:rsidRPr="00196619">
        <w:rPr>
          <w:rFonts w:asciiTheme="majorBidi" w:hAnsiTheme="majorBidi" w:cstheme="majorBidi"/>
          <w:spacing w:val="1"/>
          <w:sz w:val="24"/>
          <w:szCs w:val="24"/>
          <w:lang w:val="en-US"/>
        </w:rPr>
        <w:t>r</w:t>
      </w:r>
      <w:r w:rsidRPr="00196619">
        <w:rPr>
          <w:rFonts w:asciiTheme="majorBidi" w:hAnsiTheme="majorBidi" w:cstheme="majorBidi"/>
          <w:sz w:val="24"/>
          <w:szCs w:val="24"/>
          <w:lang w:val="en-US"/>
        </w:rPr>
        <w:t>ing Potential Vulnerabilities in E</w:t>
      </w:r>
      <w:r w:rsidRPr="00196619">
        <w:rPr>
          <w:rFonts w:asciiTheme="majorBidi" w:hAnsiTheme="majorBidi" w:cstheme="majorBidi"/>
          <w:spacing w:val="-2"/>
          <w:sz w:val="24"/>
          <w:szCs w:val="24"/>
          <w:lang w:val="en-US"/>
        </w:rPr>
        <w:t>m</w:t>
      </w:r>
      <w:r w:rsidRPr="00196619">
        <w:rPr>
          <w:rFonts w:asciiTheme="majorBidi" w:hAnsiTheme="majorBidi" w:cstheme="majorBidi"/>
          <w:sz w:val="24"/>
          <w:szCs w:val="24"/>
          <w:lang w:val="en-US"/>
        </w:rPr>
        <w:t xml:space="preserve">erging Market </w:t>
      </w:r>
      <w:r w:rsidRPr="00196619">
        <w:rPr>
          <w:rFonts w:asciiTheme="majorBidi" w:hAnsiTheme="majorBidi" w:cstheme="majorBidi"/>
          <w:spacing w:val="-1"/>
          <w:sz w:val="24"/>
          <w:szCs w:val="24"/>
          <w:lang w:val="en-US"/>
        </w:rPr>
        <w:t>E</w:t>
      </w:r>
      <w:r w:rsidRPr="00196619">
        <w:rPr>
          <w:rFonts w:asciiTheme="majorBidi" w:hAnsiTheme="majorBidi" w:cstheme="majorBidi"/>
          <w:sz w:val="24"/>
          <w:szCs w:val="24"/>
          <w:lang w:val="en-US"/>
        </w:rPr>
        <w:t>cono</w:t>
      </w:r>
      <w:r w:rsidRPr="00196619">
        <w:rPr>
          <w:rFonts w:asciiTheme="majorBidi" w:hAnsiTheme="majorBidi" w:cstheme="majorBidi"/>
          <w:spacing w:val="-2"/>
          <w:sz w:val="24"/>
          <w:szCs w:val="24"/>
          <w:lang w:val="en-US"/>
        </w:rPr>
        <w:t>m</w:t>
      </w:r>
      <w:r w:rsidRPr="00196619">
        <w:rPr>
          <w:rFonts w:asciiTheme="majorBidi" w:hAnsiTheme="majorBidi" w:cstheme="majorBidi"/>
          <w:sz w:val="24"/>
          <w:szCs w:val="24"/>
          <w:lang w:val="en-US"/>
        </w:rPr>
        <w:t>ies."</w:t>
      </w:r>
      <w:proofErr w:type="gramEnd"/>
      <w:r w:rsidRPr="00196619">
        <w:rPr>
          <w:rFonts w:asciiTheme="majorBidi" w:hAnsiTheme="majorBidi" w:cstheme="majorBidi"/>
          <w:sz w:val="24"/>
          <w:szCs w:val="24"/>
          <w:lang w:val="en-US"/>
        </w:rPr>
        <w:t xml:space="preserve"> BIS </w:t>
      </w:r>
      <w:r w:rsidRPr="00196619">
        <w:rPr>
          <w:rFonts w:asciiTheme="majorBidi" w:hAnsiTheme="majorBidi" w:cstheme="majorBidi"/>
          <w:spacing w:val="-2"/>
          <w:sz w:val="24"/>
          <w:szCs w:val="24"/>
          <w:lang w:val="en-US"/>
        </w:rPr>
        <w:t>W</w:t>
      </w:r>
      <w:r w:rsidRPr="00196619">
        <w:rPr>
          <w:rFonts w:asciiTheme="majorBidi" w:hAnsiTheme="majorBidi" w:cstheme="majorBidi"/>
          <w:sz w:val="24"/>
          <w:szCs w:val="24"/>
          <w:lang w:val="en-US"/>
        </w:rPr>
        <w:t>orking Paper No. 91, October.</w:t>
      </w:r>
    </w:p>
    <w:p w:rsidR="00196619" w:rsidRPr="00196619" w:rsidRDefault="00196619" w:rsidP="00196619">
      <w:pPr>
        <w:autoSpaceDE w:val="0"/>
        <w:autoSpaceDN w:val="0"/>
        <w:adjustRightInd w:val="0"/>
        <w:ind w:firstLine="0"/>
        <w:jc w:val="left"/>
        <w:rPr>
          <w:rFonts w:asciiTheme="majorBidi" w:hAnsiTheme="majorBidi" w:cstheme="majorBidi"/>
          <w:sz w:val="24"/>
          <w:szCs w:val="24"/>
          <w:lang w:val="en-GB" w:eastAsia="fr-FR"/>
        </w:rPr>
      </w:pPr>
      <w:r w:rsidRPr="00196619">
        <w:rPr>
          <w:rFonts w:asciiTheme="majorBidi" w:hAnsiTheme="majorBidi" w:cstheme="majorBidi"/>
          <w:bCs/>
          <w:sz w:val="24"/>
          <w:szCs w:val="24"/>
          <w:lang w:val="en-GB" w:eastAsia="fr-FR"/>
        </w:rPr>
        <w:t xml:space="preserve">IMF (1998) </w:t>
      </w:r>
      <w:r w:rsidRPr="00196619">
        <w:rPr>
          <w:rFonts w:asciiTheme="majorBidi" w:hAnsiTheme="majorBidi" w:cstheme="majorBidi"/>
          <w:b/>
          <w:sz w:val="24"/>
          <w:szCs w:val="24"/>
          <w:lang w:val="en-GB" w:eastAsia="fr-FR"/>
        </w:rPr>
        <w:t xml:space="preserve">« </w:t>
      </w:r>
      <w:r w:rsidRPr="00196619">
        <w:rPr>
          <w:rFonts w:asciiTheme="majorBidi" w:hAnsiTheme="majorBidi" w:cstheme="majorBidi"/>
          <w:sz w:val="24"/>
          <w:szCs w:val="24"/>
          <w:lang w:val="en-GB" w:eastAsia="fr-FR"/>
        </w:rPr>
        <w:t xml:space="preserve">Financial crises: Characteristics and indicators of vulnerability », </w:t>
      </w:r>
      <w:r w:rsidRPr="00196619">
        <w:rPr>
          <w:rFonts w:asciiTheme="majorBidi" w:hAnsiTheme="majorBidi" w:cstheme="majorBidi"/>
          <w:i/>
          <w:iCs/>
          <w:sz w:val="24"/>
          <w:szCs w:val="24"/>
          <w:lang w:val="en-GB" w:eastAsia="fr-FR"/>
        </w:rPr>
        <w:t xml:space="preserve">World Economic </w:t>
      </w:r>
      <w:proofErr w:type="gramStart"/>
      <w:r w:rsidRPr="00196619">
        <w:rPr>
          <w:rFonts w:asciiTheme="majorBidi" w:hAnsiTheme="majorBidi" w:cstheme="majorBidi"/>
          <w:i/>
          <w:iCs/>
          <w:sz w:val="24"/>
          <w:szCs w:val="24"/>
          <w:lang w:val="en-GB" w:eastAsia="fr-FR"/>
        </w:rPr>
        <w:t xml:space="preserve">Outlook </w:t>
      </w:r>
      <w:r w:rsidRPr="00196619">
        <w:rPr>
          <w:rFonts w:asciiTheme="majorBidi" w:hAnsiTheme="majorBidi" w:cstheme="majorBidi"/>
          <w:sz w:val="24"/>
          <w:szCs w:val="24"/>
          <w:lang w:val="en-GB" w:eastAsia="fr-FR"/>
        </w:rPr>
        <w:t>,</w:t>
      </w:r>
      <w:proofErr w:type="gramEnd"/>
      <w:r w:rsidRPr="00196619">
        <w:rPr>
          <w:rFonts w:asciiTheme="majorBidi" w:hAnsiTheme="majorBidi" w:cstheme="majorBidi"/>
          <w:sz w:val="24"/>
          <w:szCs w:val="24"/>
          <w:lang w:val="en-GB" w:eastAsia="fr-FR"/>
        </w:rPr>
        <w:t xml:space="preserve"> Chapter IV, May.</w:t>
      </w:r>
    </w:p>
    <w:p w:rsidR="00196619" w:rsidRPr="00196619" w:rsidRDefault="00196619" w:rsidP="00196619">
      <w:pPr>
        <w:autoSpaceDE w:val="0"/>
        <w:autoSpaceDN w:val="0"/>
        <w:adjustRightInd w:val="0"/>
        <w:ind w:firstLine="0"/>
        <w:jc w:val="left"/>
        <w:rPr>
          <w:rFonts w:asciiTheme="majorBidi" w:hAnsiTheme="majorBidi" w:cstheme="majorBidi"/>
          <w:sz w:val="24"/>
          <w:szCs w:val="24"/>
          <w:lang w:val="en-GB" w:eastAsia="fr-FR"/>
        </w:rPr>
      </w:pPr>
      <w:r w:rsidRPr="00196619">
        <w:rPr>
          <w:rFonts w:asciiTheme="majorBidi" w:hAnsiTheme="majorBidi" w:cstheme="majorBidi"/>
          <w:sz w:val="24"/>
          <w:szCs w:val="24"/>
          <w:lang w:val="en-GB" w:eastAsia="fr-FR"/>
        </w:rPr>
        <w:t xml:space="preserve">Jeanne, O. (1997) « Are currency crises self-fulfilling? </w:t>
      </w:r>
      <w:proofErr w:type="gramStart"/>
      <w:r w:rsidRPr="00196619">
        <w:rPr>
          <w:rFonts w:asciiTheme="majorBidi" w:hAnsiTheme="majorBidi" w:cstheme="majorBidi"/>
          <w:sz w:val="24"/>
          <w:szCs w:val="24"/>
          <w:lang w:val="en-GB" w:eastAsia="fr-FR"/>
        </w:rPr>
        <w:t xml:space="preserve">A test », </w:t>
      </w:r>
      <w:r w:rsidRPr="00196619">
        <w:rPr>
          <w:rFonts w:asciiTheme="majorBidi" w:hAnsiTheme="majorBidi" w:cstheme="majorBidi"/>
          <w:i/>
          <w:iCs/>
          <w:sz w:val="24"/>
          <w:szCs w:val="24"/>
          <w:lang w:val="en-GB" w:eastAsia="fr-FR"/>
        </w:rPr>
        <w:t xml:space="preserve">Journal of International Economics </w:t>
      </w:r>
      <w:r w:rsidRPr="00196619">
        <w:rPr>
          <w:rFonts w:asciiTheme="majorBidi" w:hAnsiTheme="majorBidi" w:cstheme="majorBidi"/>
          <w:sz w:val="24"/>
          <w:szCs w:val="24"/>
          <w:lang w:val="en-GB" w:eastAsia="fr-FR"/>
        </w:rPr>
        <w:t>43.</w:t>
      </w:r>
      <w:proofErr w:type="gramEnd"/>
    </w:p>
    <w:p w:rsidR="00196619" w:rsidRPr="00196619" w:rsidRDefault="00196619" w:rsidP="00196619">
      <w:pPr>
        <w:autoSpaceDE w:val="0"/>
        <w:autoSpaceDN w:val="0"/>
        <w:adjustRightInd w:val="0"/>
        <w:ind w:firstLine="0"/>
        <w:jc w:val="left"/>
        <w:rPr>
          <w:rFonts w:asciiTheme="majorBidi" w:hAnsiTheme="majorBidi" w:cstheme="majorBidi"/>
          <w:sz w:val="24"/>
          <w:szCs w:val="24"/>
          <w:lang w:eastAsia="fr-FR"/>
        </w:rPr>
      </w:pPr>
      <w:r w:rsidRPr="00196619">
        <w:rPr>
          <w:rFonts w:asciiTheme="majorBidi" w:hAnsiTheme="majorBidi" w:cstheme="majorBidi"/>
          <w:sz w:val="24"/>
          <w:szCs w:val="24"/>
          <w:lang w:eastAsia="fr-FR"/>
        </w:rPr>
        <w:t>Jeanne, O. (2000)</w:t>
      </w:r>
      <w:r w:rsidRPr="00196619">
        <w:rPr>
          <w:rFonts w:asciiTheme="majorBidi" w:hAnsiTheme="majorBidi" w:cstheme="majorBidi"/>
          <w:b/>
          <w:sz w:val="24"/>
          <w:szCs w:val="24"/>
          <w:lang w:eastAsia="fr-FR"/>
        </w:rPr>
        <w:t xml:space="preserve"> </w:t>
      </w:r>
      <w:r w:rsidRPr="00196619">
        <w:rPr>
          <w:rFonts w:asciiTheme="majorBidi" w:hAnsiTheme="majorBidi" w:cstheme="majorBidi"/>
          <w:sz w:val="24"/>
          <w:szCs w:val="24"/>
          <w:lang w:eastAsia="fr-FR"/>
        </w:rPr>
        <w:t xml:space="preserve">« </w:t>
      </w:r>
      <w:proofErr w:type="spellStart"/>
      <w:r w:rsidRPr="00196619">
        <w:rPr>
          <w:rFonts w:asciiTheme="majorBidi" w:hAnsiTheme="majorBidi" w:cstheme="majorBidi"/>
          <w:sz w:val="24"/>
          <w:szCs w:val="24"/>
          <w:lang w:eastAsia="fr-FR"/>
        </w:rPr>
        <w:t>Currency</w:t>
      </w:r>
      <w:proofErr w:type="spellEnd"/>
      <w:r w:rsidRPr="00196619">
        <w:rPr>
          <w:rFonts w:asciiTheme="majorBidi" w:hAnsiTheme="majorBidi" w:cstheme="majorBidi"/>
          <w:sz w:val="24"/>
          <w:szCs w:val="24"/>
          <w:lang w:eastAsia="fr-FR"/>
        </w:rPr>
        <w:t xml:space="preserve"> crises: A perspective on </w:t>
      </w:r>
      <w:proofErr w:type="spellStart"/>
      <w:r w:rsidRPr="00196619">
        <w:rPr>
          <w:rFonts w:asciiTheme="majorBidi" w:hAnsiTheme="majorBidi" w:cstheme="majorBidi"/>
          <w:sz w:val="24"/>
          <w:szCs w:val="24"/>
          <w:lang w:eastAsia="fr-FR"/>
        </w:rPr>
        <w:t>recent</w:t>
      </w:r>
      <w:proofErr w:type="spellEnd"/>
      <w:r w:rsidRPr="00196619">
        <w:rPr>
          <w:rFonts w:asciiTheme="majorBidi" w:hAnsiTheme="majorBidi" w:cstheme="majorBidi"/>
          <w:sz w:val="24"/>
          <w:szCs w:val="24"/>
          <w:lang w:eastAsia="fr-FR"/>
        </w:rPr>
        <w:t xml:space="preserve"> </w:t>
      </w:r>
      <w:proofErr w:type="spellStart"/>
      <w:r w:rsidRPr="00196619">
        <w:rPr>
          <w:rFonts w:asciiTheme="majorBidi" w:hAnsiTheme="majorBidi" w:cstheme="majorBidi"/>
          <w:sz w:val="24"/>
          <w:szCs w:val="24"/>
          <w:lang w:eastAsia="fr-FR"/>
        </w:rPr>
        <w:t>theoretical</w:t>
      </w:r>
      <w:proofErr w:type="spellEnd"/>
      <w:r w:rsidRPr="00196619">
        <w:rPr>
          <w:rFonts w:asciiTheme="majorBidi" w:hAnsiTheme="majorBidi" w:cstheme="majorBidi"/>
          <w:sz w:val="24"/>
          <w:szCs w:val="24"/>
          <w:lang w:eastAsia="fr-FR"/>
        </w:rPr>
        <w:t xml:space="preserve"> </w:t>
      </w:r>
      <w:proofErr w:type="spellStart"/>
      <w:r w:rsidRPr="00196619">
        <w:rPr>
          <w:rFonts w:asciiTheme="majorBidi" w:hAnsiTheme="majorBidi" w:cstheme="majorBidi"/>
          <w:sz w:val="24"/>
          <w:szCs w:val="24"/>
          <w:lang w:eastAsia="fr-FR"/>
        </w:rPr>
        <w:t>developments</w:t>
      </w:r>
      <w:proofErr w:type="spellEnd"/>
      <w:r w:rsidRPr="00196619">
        <w:rPr>
          <w:rFonts w:asciiTheme="majorBidi" w:hAnsiTheme="majorBidi" w:cstheme="majorBidi"/>
          <w:sz w:val="24"/>
          <w:szCs w:val="24"/>
          <w:lang w:eastAsia="fr-FR"/>
        </w:rPr>
        <w:t xml:space="preserve">», </w:t>
      </w:r>
      <w:proofErr w:type="spellStart"/>
      <w:r w:rsidRPr="00196619">
        <w:rPr>
          <w:rFonts w:asciiTheme="majorBidi" w:hAnsiTheme="majorBidi" w:cstheme="majorBidi"/>
          <w:i/>
          <w:iCs/>
          <w:sz w:val="24"/>
          <w:szCs w:val="24"/>
          <w:lang w:eastAsia="fr-FR"/>
        </w:rPr>
        <w:t>Special</w:t>
      </w:r>
      <w:proofErr w:type="spellEnd"/>
      <w:r w:rsidRPr="00196619">
        <w:rPr>
          <w:rFonts w:asciiTheme="majorBidi" w:hAnsiTheme="majorBidi" w:cstheme="majorBidi"/>
          <w:i/>
          <w:iCs/>
          <w:sz w:val="24"/>
          <w:szCs w:val="24"/>
          <w:lang w:eastAsia="fr-FR"/>
        </w:rPr>
        <w:t xml:space="preserve"> </w:t>
      </w:r>
      <w:proofErr w:type="spellStart"/>
      <w:r w:rsidRPr="00196619">
        <w:rPr>
          <w:rFonts w:asciiTheme="majorBidi" w:hAnsiTheme="majorBidi" w:cstheme="majorBidi"/>
          <w:i/>
          <w:iCs/>
          <w:sz w:val="24"/>
          <w:szCs w:val="24"/>
          <w:lang w:eastAsia="fr-FR"/>
        </w:rPr>
        <w:t>Paper</w:t>
      </w:r>
      <w:proofErr w:type="spellEnd"/>
      <w:r w:rsidRPr="00196619">
        <w:rPr>
          <w:rFonts w:asciiTheme="majorBidi" w:hAnsiTheme="majorBidi" w:cstheme="majorBidi"/>
          <w:i/>
          <w:iCs/>
          <w:sz w:val="24"/>
          <w:szCs w:val="24"/>
          <w:lang w:eastAsia="fr-FR"/>
        </w:rPr>
        <w:t xml:space="preserve"> in International </w:t>
      </w:r>
      <w:proofErr w:type="spellStart"/>
      <w:r w:rsidRPr="00196619">
        <w:rPr>
          <w:rFonts w:asciiTheme="majorBidi" w:hAnsiTheme="majorBidi" w:cstheme="majorBidi"/>
          <w:i/>
          <w:iCs/>
          <w:sz w:val="24"/>
          <w:szCs w:val="24"/>
          <w:lang w:eastAsia="fr-FR"/>
        </w:rPr>
        <w:t>Economics</w:t>
      </w:r>
      <w:proofErr w:type="spellEnd"/>
      <w:r w:rsidRPr="00196619">
        <w:rPr>
          <w:rFonts w:asciiTheme="majorBidi" w:hAnsiTheme="majorBidi" w:cstheme="majorBidi"/>
          <w:i/>
          <w:iCs/>
          <w:sz w:val="24"/>
          <w:szCs w:val="24"/>
          <w:lang w:eastAsia="fr-FR"/>
        </w:rPr>
        <w:t xml:space="preserve"> </w:t>
      </w:r>
      <w:r w:rsidRPr="00196619">
        <w:rPr>
          <w:rFonts w:asciiTheme="majorBidi" w:hAnsiTheme="majorBidi" w:cstheme="majorBidi"/>
          <w:sz w:val="24"/>
          <w:szCs w:val="24"/>
          <w:lang w:eastAsia="fr-FR"/>
        </w:rPr>
        <w:t>20, Princeton, mars.</w:t>
      </w:r>
    </w:p>
    <w:p w:rsidR="00196619" w:rsidRPr="00196619" w:rsidRDefault="00196619" w:rsidP="00196619">
      <w:pPr>
        <w:ind w:firstLine="0"/>
        <w:jc w:val="left"/>
        <w:rPr>
          <w:rFonts w:asciiTheme="majorBidi" w:hAnsiTheme="majorBidi" w:cstheme="majorBidi"/>
          <w:sz w:val="24"/>
          <w:szCs w:val="24"/>
          <w:lang w:eastAsia="fr-FR"/>
        </w:rPr>
      </w:pPr>
      <w:r w:rsidRPr="00196619">
        <w:rPr>
          <w:rFonts w:asciiTheme="majorBidi" w:hAnsiTheme="majorBidi" w:cstheme="majorBidi"/>
          <w:sz w:val="24"/>
          <w:szCs w:val="24"/>
          <w:lang w:eastAsia="fr-FR"/>
        </w:rPr>
        <w:t xml:space="preserve">Jeanne, O. (2000) «Modèles de crise de change : un essai de synthèse en relation avec la crise du franc de1992-1993» Encyclopédie des Marchés </w:t>
      </w:r>
      <w:proofErr w:type="spellStart"/>
      <w:r w:rsidRPr="00196619">
        <w:rPr>
          <w:rFonts w:asciiTheme="majorBidi" w:hAnsiTheme="majorBidi" w:cstheme="majorBidi"/>
          <w:sz w:val="24"/>
          <w:szCs w:val="24"/>
          <w:lang w:eastAsia="fr-FR"/>
        </w:rPr>
        <w:t>Financiers</w:t>
      </w:r>
      <w:proofErr w:type="gramStart"/>
      <w:r w:rsidRPr="00196619">
        <w:rPr>
          <w:rFonts w:asciiTheme="majorBidi" w:hAnsiTheme="majorBidi" w:cstheme="majorBidi"/>
          <w:sz w:val="24"/>
          <w:szCs w:val="24"/>
          <w:lang w:eastAsia="fr-FR"/>
        </w:rPr>
        <w:t>,ed</w:t>
      </w:r>
      <w:proofErr w:type="spellEnd"/>
      <w:proofErr w:type="gramEnd"/>
      <w:r w:rsidRPr="00196619">
        <w:rPr>
          <w:rFonts w:asciiTheme="majorBidi" w:hAnsiTheme="majorBidi" w:cstheme="majorBidi"/>
          <w:sz w:val="24"/>
          <w:szCs w:val="24"/>
          <w:lang w:eastAsia="fr-FR"/>
        </w:rPr>
        <w:t xml:space="preserve">. Yves Simon. </w:t>
      </w:r>
      <w:proofErr w:type="spellStart"/>
      <w:r w:rsidRPr="00196619">
        <w:rPr>
          <w:rFonts w:asciiTheme="majorBidi" w:hAnsiTheme="majorBidi" w:cstheme="majorBidi"/>
          <w:sz w:val="24"/>
          <w:szCs w:val="24"/>
          <w:lang w:eastAsia="fr-FR"/>
        </w:rPr>
        <w:t>Economica</w:t>
      </w:r>
      <w:proofErr w:type="spellEnd"/>
      <w:r w:rsidRPr="00196619">
        <w:rPr>
          <w:rFonts w:asciiTheme="majorBidi" w:hAnsiTheme="majorBidi" w:cstheme="majorBidi"/>
          <w:sz w:val="24"/>
          <w:szCs w:val="24"/>
          <w:lang w:eastAsia="fr-FR"/>
        </w:rPr>
        <w:t xml:space="preserve">. </w:t>
      </w:r>
    </w:p>
    <w:p w:rsidR="00196619" w:rsidRPr="00196619" w:rsidRDefault="00196619" w:rsidP="00196619">
      <w:pPr>
        <w:autoSpaceDE w:val="0"/>
        <w:autoSpaceDN w:val="0"/>
        <w:adjustRightInd w:val="0"/>
        <w:ind w:firstLine="0"/>
        <w:jc w:val="left"/>
        <w:rPr>
          <w:rFonts w:asciiTheme="majorBidi" w:hAnsiTheme="majorBidi" w:cstheme="majorBidi"/>
          <w:sz w:val="24"/>
          <w:szCs w:val="24"/>
          <w:lang w:eastAsia="fr-FR"/>
        </w:rPr>
      </w:pPr>
      <w:r w:rsidRPr="00196619">
        <w:rPr>
          <w:rFonts w:asciiTheme="majorBidi" w:hAnsiTheme="majorBidi" w:cstheme="majorBidi"/>
          <w:sz w:val="24"/>
          <w:szCs w:val="24"/>
          <w:lang w:eastAsia="fr-FR"/>
        </w:rPr>
        <w:t xml:space="preserve">Jeanne, O. (2003) </w:t>
      </w:r>
      <w:r w:rsidRPr="00196619">
        <w:rPr>
          <w:rFonts w:asciiTheme="majorBidi" w:hAnsiTheme="majorBidi" w:cstheme="majorBidi"/>
          <w:b/>
          <w:sz w:val="24"/>
          <w:szCs w:val="24"/>
          <w:lang w:eastAsia="fr-FR"/>
        </w:rPr>
        <w:t xml:space="preserve"> </w:t>
      </w:r>
      <w:r w:rsidRPr="00196619">
        <w:rPr>
          <w:rFonts w:asciiTheme="majorBidi" w:hAnsiTheme="majorBidi" w:cstheme="majorBidi"/>
          <w:sz w:val="24"/>
          <w:szCs w:val="24"/>
          <w:lang w:eastAsia="fr-FR"/>
        </w:rPr>
        <w:t xml:space="preserve">« Comprendre les crises financières internationales», </w:t>
      </w:r>
      <w:r w:rsidRPr="00196619">
        <w:rPr>
          <w:rFonts w:asciiTheme="majorBidi" w:hAnsiTheme="majorBidi" w:cstheme="majorBidi"/>
          <w:i/>
          <w:iCs/>
          <w:sz w:val="24"/>
          <w:szCs w:val="24"/>
          <w:lang w:eastAsia="fr-FR"/>
        </w:rPr>
        <w:t xml:space="preserve">Revue d’Économie Financière </w:t>
      </w:r>
      <w:r w:rsidRPr="00196619">
        <w:rPr>
          <w:rFonts w:asciiTheme="majorBidi" w:hAnsiTheme="majorBidi" w:cstheme="majorBidi"/>
          <w:sz w:val="24"/>
          <w:szCs w:val="24"/>
          <w:lang w:eastAsia="fr-FR"/>
        </w:rPr>
        <w:t>70 (I).</w:t>
      </w:r>
    </w:p>
    <w:p w:rsidR="00196619" w:rsidRPr="00196619" w:rsidRDefault="00196619" w:rsidP="00196619">
      <w:pPr>
        <w:autoSpaceDE w:val="0"/>
        <w:autoSpaceDN w:val="0"/>
        <w:adjustRightInd w:val="0"/>
        <w:ind w:firstLine="0"/>
        <w:rPr>
          <w:rFonts w:asciiTheme="majorBidi" w:hAnsiTheme="majorBidi" w:cstheme="majorBidi"/>
          <w:sz w:val="24"/>
          <w:szCs w:val="24"/>
          <w:lang w:val="en-US"/>
        </w:rPr>
      </w:pPr>
      <w:proofErr w:type="spellStart"/>
      <w:r w:rsidRPr="00196619">
        <w:rPr>
          <w:rFonts w:asciiTheme="majorBidi" w:hAnsiTheme="majorBidi" w:cstheme="majorBidi"/>
          <w:sz w:val="24"/>
          <w:szCs w:val="24"/>
          <w:lang w:val="en-US"/>
        </w:rPr>
        <w:t>Jbili</w:t>
      </w:r>
      <w:proofErr w:type="spellEnd"/>
      <w:r w:rsidRPr="00196619">
        <w:rPr>
          <w:rFonts w:asciiTheme="majorBidi" w:hAnsiTheme="majorBidi" w:cstheme="majorBidi"/>
          <w:sz w:val="24"/>
          <w:szCs w:val="24"/>
          <w:lang w:val="en-US"/>
        </w:rPr>
        <w:t xml:space="preserve">, </w:t>
      </w:r>
      <w:proofErr w:type="spellStart"/>
      <w:r w:rsidRPr="00196619">
        <w:rPr>
          <w:rFonts w:asciiTheme="majorBidi" w:hAnsiTheme="majorBidi" w:cstheme="majorBidi"/>
          <w:sz w:val="24"/>
          <w:szCs w:val="24"/>
          <w:lang w:val="en-US"/>
        </w:rPr>
        <w:t>Abdelali</w:t>
      </w:r>
      <w:proofErr w:type="spellEnd"/>
      <w:r w:rsidRPr="00196619">
        <w:rPr>
          <w:rFonts w:asciiTheme="majorBidi" w:hAnsiTheme="majorBidi" w:cstheme="majorBidi"/>
          <w:sz w:val="24"/>
          <w:szCs w:val="24"/>
          <w:lang w:val="en-US"/>
        </w:rPr>
        <w:t xml:space="preserve"> and </w:t>
      </w:r>
      <w:proofErr w:type="spellStart"/>
      <w:r w:rsidRPr="00196619">
        <w:rPr>
          <w:rFonts w:asciiTheme="majorBidi" w:hAnsiTheme="majorBidi" w:cstheme="majorBidi"/>
          <w:sz w:val="24"/>
          <w:szCs w:val="24"/>
          <w:lang w:val="en-US"/>
        </w:rPr>
        <w:t>Vitali</w:t>
      </w:r>
      <w:proofErr w:type="spellEnd"/>
      <w:r w:rsidRPr="00196619">
        <w:rPr>
          <w:rFonts w:asciiTheme="majorBidi" w:hAnsiTheme="majorBidi" w:cstheme="majorBidi"/>
          <w:sz w:val="24"/>
          <w:szCs w:val="24"/>
          <w:lang w:val="en-US"/>
        </w:rPr>
        <w:t xml:space="preserve"> </w:t>
      </w:r>
      <w:proofErr w:type="spellStart"/>
      <w:r w:rsidRPr="00196619">
        <w:rPr>
          <w:rFonts w:asciiTheme="majorBidi" w:hAnsiTheme="majorBidi" w:cstheme="majorBidi"/>
          <w:sz w:val="24"/>
          <w:szCs w:val="24"/>
          <w:lang w:val="en-US"/>
        </w:rPr>
        <w:t>Kramarenko</w:t>
      </w:r>
      <w:proofErr w:type="spellEnd"/>
      <w:proofErr w:type="gramStart"/>
      <w:r w:rsidRPr="00196619">
        <w:rPr>
          <w:rFonts w:asciiTheme="majorBidi" w:hAnsiTheme="majorBidi" w:cstheme="majorBidi"/>
          <w:sz w:val="24"/>
          <w:szCs w:val="24"/>
          <w:lang w:val="en-US"/>
        </w:rPr>
        <w:t>.(</w:t>
      </w:r>
      <w:proofErr w:type="gramEnd"/>
      <w:r w:rsidRPr="00196619">
        <w:rPr>
          <w:rFonts w:asciiTheme="majorBidi" w:hAnsiTheme="majorBidi" w:cstheme="majorBidi"/>
          <w:sz w:val="24"/>
          <w:szCs w:val="24"/>
          <w:lang w:val="en-US"/>
        </w:rPr>
        <w:t xml:space="preserve"> 2003). “Should MENA Countries Float or Peg?</w:t>
      </w:r>
      <w:proofErr w:type="gramStart"/>
      <w:r w:rsidRPr="00196619">
        <w:rPr>
          <w:rFonts w:asciiTheme="majorBidi" w:hAnsiTheme="majorBidi" w:cstheme="majorBidi"/>
          <w:sz w:val="24"/>
          <w:szCs w:val="24"/>
          <w:lang w:val="en-US"/>
        </w:rPr>
        <w:t>”,</w:t>
      </w:r>
      <w:proofErr w:type="gramEnd"/>
      <w:r w:rsidRPr="00196619">
        <w:rPr>
          <w:rFonts w:asciiTheme="majorBidi" w:hAnsiTheme="majorBidi" w:cstheme="majorBidi"/>
          <w:sz w:val="24"/>
          <w:szCs w:val="24"/>
          <w:lang w:val="en-US"/>
        </w:rPr>
        <w:t xml:space="preserve"> </w:t>
      </w:r>
      <w:r w:rsidRPr="00196619">
        <w:rPr>
          <w:rFonts w:asciiTheme="majorBidi" w:hAnsiTheme="majorBidi" w:cstheme="majorBidi"/>
          <w:i/>
          <w:iCs/>
          <w:sz w:val="24"/>
          <w:szCs w:val="24"/>
          <w:lang w:val="en-US"/>
        </w:rPr>
        <w:t xml:space="preserve">Finance and </w:t>
      </w:r>
      <w:r w:rsidRPr="00196619">
        <w:rPr>
          <w:rFonts w:asciiTheme="majorBidi" w:hAnsiTheme="majorBidi" w:cstheme="majorBidi"/>
          <w:sz w:val="24"/>
          <w:szCs w:val="24"/>
          <w:lang w:val="en-US"/>
        </w:rPr>
        <w:t xml:space="preserve"> </w:t>
      </w:r>
      <w:r w:rsidRPr="00196619">
        <w:rPr>
          <w:rFonts w:asciiTheme="majorBidi" w:hAnsiTheme="majorBidi" w:cstheme="majorBidi"/>
          <w:i/>
          <w:iCs/>
          <w:sz w:val="24"/>
          <w:szCs w:val="24"/>
          <w:lang w:val="en-US"/>
        </w:rPr>
        <w:t>Development</w:t>
      </w:r>
      <w:r w:rsidRPr="00196619">
        <w:rPr>
          <w:rFonts w:asciiTheme="majorBidi" w:hAnsiTheme="majorBidi" w:cstheme="majorBidi"/>
          <w:sz w:val="24"/>
          <w:szCs w:val="24"/>
          <w:lang w:val="en-US"/>
        </w:rPr>
        <w:t xml:space="preserve">, March 2003, Volume 40, number 1, International Monetary Fund, Washington D.C. </w:t>
      </w:r>
    </w:p>
    <w:p w:rsidR="00196619" w:rsidRPr="00196619" w:rsidRDefault="00196619" w:rsidP="00196619">
      <w:pPr>
        <w:autoSpaceDE w:val="0"/>
        <w:autoSpaceDN w:val="0"/>
        <w:adjustRightInd w:val="0"/>
        <w:ind w:firstLine="0"/>
        <w:rPr>
          <w:rFonts w:asciiTheme="majorBidi" w:hAnsiTheme="majorBidi" w:cstheme="majorBidi"/>
          <w:sz w:val="24"/>
          <w:szCs w:val="24"/>
          <w:lang w:val="en-US"/>
        </w:rPr>
      </w:pPr>
      <w:proofErr w:type="spellStart"/>
      <w:r w:rsidRPr="00196619">
        <w:rPr>
          <w:rFonts w:asciiTheme="majorBidi" w:hAnsiTheme="majorBidi" w:cstheme="majorBidi"/>
          <w:sz w:val="24"/>
          <w:szCs w:val="24"/>
          <w:lang w:val="en-US"/>
        </w:rPr>
        <w:t>Kamar</w:t>
      </w:r>
      <w:proofErr w:type="spellEnd"/>
      <w:r w:rsidRPr="00196619">
        <w:rPr>
          <w:rFonts w:asciiTheme="majorBidi" w:hAnsiTheme="majorBidi" w:cstheme="majorBidi"/>
          <w:sz w:val="24"/>
          <w:szCs w:val="24"/>
          <w:lang w:val="en-US"/>
        </w:rPr>
        <w:t xml:space="preserve">, </w:t>
      </w:r>
      <w:proofErr w:type="spellStart"/>
      <w:r w:rsidRPr="00196619">
        <w:rPr>
          <w:rFonts w:asciiTheme="majorBidi" w:hAnsiTheme="majorBidi" w:cstheme="majorBidi"/>
          <w:sz w:val="24"/>
          <w:szCs w:val="24"/>
          <w:lang w:val="en-US"/>
        </w:rPr>
        <w:t>Bassem</w:t>
      </w:r>
      <w:proofErr w:type="spellEnd"/>
      <w:r w:rsidRPr="00196619">
        <w:rPr>
          <w:rFonts w:asciiTheme="majorBidi" w:hAnsiTheme="majorBidi" w:cstheme="majorBidi"/>
          <w:sz w:val="24"/>
          <w:szCs w:val="24"/>
          <w:lang w:val="en-US"/>
        </w:rPr>
        <w:t xml:space="preserve">. (2003). “The Political Economy of MENA Exchange Rates”, Background note for </w:t>
      </w:r>
      <w:proofErr w:type="gramStart"/>
      <w:r w:rsidRPr="00196619">
        <w:rPr>
          <w:rFonts w:asciiTheme="majorBidi" w:hAnsiTheme="majorBidi" w:cstheme="majorBidi"/>
          <w:sz w:val="24"/>
          <w:szCs w:val="24"/>
          <w:lang w:val="en-US"/>
        </w:rPr>
        <w:t>then  “</w:t>
      </w:r>
      <w:proofErr w:type="gramEnd"/>
      <w:r w:rsidRPr="00196619">
        <w:rPr>
          <w:rFonts w:asciiTheme="majorBidi" w:hAnsiTheme="majorBidi" w:cstheme="majorBidi"/>
          <w:sz w:val="24"/>
          <w:szCs w:val="24"/>
          <w:lang w:val="en-US"/>
        </w:rPr>
        <w:t xml:space="preserve">Economic trends in the MENA Region 2005-2006”, ERF, Cairo. </w:t>
      </w:r>
    </w:p>
    <w:p w:rsidR="00196619" w:rsidRPr="00196619" w:rsidRDefault="00196619" w:rsidP="00196619">
      <w:pPr>
        <w:autoSpaceDE w:val="0"/>
        <w:autoSpaceDN w:val="0"/>
        <w:adjustRightInd w:val="0"/>
        <w:ind w:firstLine="0"/>
        <w:rPr>
          <w:rFonts w:asciiTheme="majorBidi" w:hAnsiTheme="majorBidi" w:cstheme="majorBidi"/>
          <w:sz w:val="24"/>
          <w:szCs w:val="24"/>
          <w:lang w:val="en-US"/>
        </w:rPr>
      </w:pPr>
      <w:proofErr w:type="spellStart"/>
      <w:r w:rsidRPr="00196619">
        <w:rPr>
          <w:rFonts w:asciiTheme="majorBidi" w:hAnsiTheme="majorBidi" w:cstheme="majorBidi"/>
          <w:sz w:val="24"/>
          <w:szCs w:val="24"/>
          <w:lang w:val="en-US"/>
        </w:rPr>
        <w:t>Kamar</w:t>
      </w:r>
      <w:proofErr w:type="spellEnd"/>
      <w:r w:rsidRPr="00196619">
        <w:rPr>
          <w:rFonts w:asciiTheme="majorBidi" w:hAnsiTheme="majorBidi" w:cstheme="majorBidi"/>
          <w:sz w:val="24"/>
          <w:szCs w:val="24"/>
          <w:lang w:val="en-US"/>
        </w:rPr>
        <w:t xml:space="preserve">, </w:t>
      </w:r>
      <w:proofErr w:type="spellStart"/>
      <w:r w:rsidRPr="00196619">
        <w:rPr>
          <w:rFonts w:asciiTheme="majorBidi" w:hAnsiTheme="majorBidi" w:cstheme="majorBidi"/>
          <w:sz w:val="24"/>
          <w:szCs w:val="24"/>
          <w:lang w:val="en-US"/>
        </w:rPr>
        <w:t>Bassem</w:t>
      </w:r>
      <w:proofErr w:type="spellEnd"/>
      <w:r w:rsidRPr="00196619">
        <w:rPr>
          <w:rFonts w:asciiTheme="majorBidi" w:hAnsiTheme="majorBidi" w:cstheme="majorBidi"/>
          <w:sz w:val="24"/>
          <w:szCs w:val="24"/>
          <w:lang w:val="en-US"/>
        </w:rPr>
        <w:t xml:space="preserve"> and </w:t>
      </w:r>
      <w:proofErr w:type="spellStart"/>
      <w:r w:rsidRPr="00196619">
        <w:rPr>
          <w:rFonts w:asciiTheme="majorBidi" w:hAnsiTheme="majorBidi" w:cstheme="majorBidi"/>
          <w:sz w:val="24"/>
          <w:szCs w:val="24"/>
          <w:lang w:val="en-US"/>
        </w:rPr>
        <w:t>Damyana</w:t>
      </w:r>
      <w:proofErr w:type="spellEnd"/>
      <w:r w:rsidRPr="00196619">
        <w:rPr>
          <w:rFonts w:asciiTheme="majorBidi" w:hAnsiTheme="majorBidi" w:cstheme="majorBidi"/>
          <w:sz w:val="24"/>
          <w:szCs w:val="24"/>
          <w:lang w:val="en-US"/>
        </w:rPr>
        <w:t xml:space="preserve"> </w:t>
      </w:r>
      <w:proofErr w:type="spellStart"/>
      <w:r w:rsidRPr="00196619">
        <w:rPr>
          <w:rFonts w:asciiTheme="majorBidi" w:hAnsiTheme="majorBidi" w:cstheme="majorBidi"/>
          <w:sz w:val="24"/>
          <w:szCs w:val="24"/>
          <w:lang w:val="en-US"/>
        </w:rPr>
        <w:t>Bakardzhieva</w:t>
      </w:r>
      <w:proofErr w:type="spellEnd"/>
      <w:proofErr w:type="gramStart"/>
      <w:r w:rsidRPr="00196619">
        <w:rPr>
          <w:rFonts w:asciiTheme="majorBidi" w:hAnsiTheme="majorBidi" w:cstheme="majorBidi"/>
          <w:sz w:val="24"/>
          <w:szCs w:val="24"/>
          <w:lang w:val="en-US"/>
        </w:rPr>
        <w:t>.(</w:t>
      </w:r>
      <w:proofErr w:type="gramEnd"/>
      <w:r w:rsidRPr="00196619">
        <w:rPr>
          <w:rFonts w:asciiTheme="majorBidi" w:hAnsiTheme="majorBidi" w:cstheme="majorBidi"/>
          <w:sz w:val="24"/>
          <w:szCs w:val="24"/>
          <w:lang w:val="en-US"/>
        </w:rPr>
        <w:t xml:space="preserve"> 2003).  “Economic </w:t>
      </w:r>
      <w:proofErr w:type="spellStart"/>
      <w:r w:rsidRPr="00196619">
        <w:rPr>
          <w:rFonts w:asciiTheme="majorBidi" w:hAnsiTheme="majorBidi" w:cstheme="majorBidi"/>
          <w:sz w:val="24"/>
          <w:szCs w:val="24"/>
          <w:lang w:val="en-US"/>
        </w:rPr>
        <w:t>Trilemma</w:t>
      </w:r>
      <w:proofErr w:type="spellEnd"/>
      <w:r w:rsidRPr="00196619">
        <w:rPr>
          <w:rFonts w:asciiTheme="majorBidi" w:hAnsiTheme="majorBidi" w:cstheme="majorBidi"/>
          <w:sz w:val="24"/>
          <w:szCs w:val="24"/>
          <w:lang w:val="en-US"/>
        </w:rPr>
        <w:t xml:space="preserve"> and Exchange Rate Management in Egypt”, Paper presented at the 10 </w:t>
      </w:r>
      <w:proofErr w:type="spellStart"/>
      <w:proofErr w:type="gramStart"/>
      <w:r w:rsidRPr="00196619">
        <w:rPr>
          <w:rFonts w:asciiTheme="majorBidi" w:hAnsiTheme="majorBidi" w:cstheme="majorBidi"/>
          <w:sz w:val="24"/>
          <w:szCs w:val="24"/>
          <w:lang w:val="en-US"/>
        </w:rPr>
        <w:t>th</w:t>
      </w:r>
      <w:proofErr w:type="spellEnd"/>
      <w:r w:rsidRPr="00196619">
        <w:rPr>
          <w:rFonts w:asciiTheme="majorBidi" w:hAnsiTheme="majorBidi" w:cstheme="majorBidi"/>
          <w:sz w:val="24"/>
          <w:szCs w:val="24"/>
          <w:lang w:val="en-US"/>
        </w:rPr>
        <w:t xml:space="preserve">  Annual</w:t>
      </w:r>
      <w:proofErr w:type="gramEnd"/>
      <w:r w:rsidRPr="00196619">
        <w:rPr>
          <w:rFonts w:asciiTheme="majorBidi" w:hAnsiTheme="majorBidi" w:cstheme="majorBidi"/>
          <w:sz w:val="24"/>
          <w:szCs w:val="24"/>
          <w:lang w:val="en-US"/>
        </w:rPr>
        <w:t xml:space="preserve"> Conference of the ERF, December 16-18, 2003, Marrakesh. </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r w:rsidRPr="00196619">
        <w:rPr>
          <w:rFonts w:asciiTheme="majorBidi" w:hAnsiTheme="majorBidi" w:cstheme="majorBidi"/>
          <w:sz w:val="24"/>
          <w:szCs w:val="24"/>
          <w:lang w:val="en-GB" w:eastAsia="fr-FR"/>
        </w:rPr>
        <w:t xml:space="preserve">Kim C.-J. (1994) « Dynamic Linear Models </w:t>
      </w:r>
      <w:proofErr w:type="gramStart"/>
      <w:r w:rsidRPr="00196619">
        <w:rPr>
          <w:rFonts w:asciiTheme="majorBidi" w:hAnsiTheme="majorBidi" w:cstheme="majorBidi"/>
          <w:sz w:val="24"/>
          <w:szCs w:val="24"/>
          <w:lang w:val="en-GB" w:eastAsia="fr-FR"/>
        </w:rPr>
        <w:t>With</w:t>
      </w:r>
      <w:proofErr w:type="gramEnd"/>
      <w:r w:rsidRPr="00196619">
        <w:rPr>
          <w:rFonts w:asciiTheme="majorBidi" w:hAnsiTheme="majorBidi" w:cstheme="majorBidi"/>
          <w:sz w:val="24"/>
          <w:szCs w:val="24"/>
          <w:lang w:val="en-GB" w:eastAsia="fr-FR"/>
        </w:rPr>
        <w:t xml:space="preserve"> Markov-Switching », Journal of Econometrics 60, 1-22.</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proofErr w:type="gramStart"/>
      <w:r w:rsidRPr="00196619">
        <w:rPr>
          <w:rFonts w:asciiTheme="majorBidi" w:hAnsiTheme="majorBidi" w:cstheme="majorBidi"/>
          <w:sz w:val="24"/>
          <w:szCs w:val="24"/>
          <w:lang w:val="en-GB" w:eastAsia="fr-FR"/>
        </w:rPr>
        <w:t xml:space="preserve">Kim, </w:t>
      </w:r>
      <w:proofErr w:type="spellStart"/>
      <w:r w:rsidRPr="00196619">
        <w:rPr>
          <w:rFonts w:asciiTheme="majorBidi" w:hAnsiTheme="majorBidi" w:cstheme="majorBidi"/>
          <w:sz w:val="24"/>
          <w:szCs w:val="24"/>
          <w:lang w:val="en-GB" w:eastAsia="fr-FR"/>
        </w:rPr>
        <w:t>Myung</w:t>
      </w:r>
      <w:proofErr w:type="spellEnd"/>
      <w:r w:rsidRPr="00196619">
        <w:rPr>
          <w:rFonts w:asciiTheme="majorBidi" w:hAnsiTheme="majorBidi" w:cstheme="majorBidi"/>
          <w:sz w:val="24"/>
          <w:szCs w:val="24"/>
          <w:lang w:val="en-GB" w:eastAsia="fr-FR"/>
        </w:rPr>
        <w:t xml:space="preserve">-Jig, and </w:t>
      </w:r>
      <w:proofErr w:type="spellStart"/>
      <w:r w:rsidRPr="00196619">
        <w:rPr>
          <w:rFonts w:asciiTheme="majorBidi" w:hAnsiTheme="majorBidi" w:cstheme="majorBidi"/>
          <w:sz w:val="24"/>
          <w:szCs w:val="24"/>
          <w:lang w:val="en-GB" w:eastAsia="fr-FR"/>
        </w:rPr>
        <w:t>Ji</w:t>
      </w:r>
      <w:proofErr w:type="spellEnd"/>
      <w:r w:rsidRPr="00196619">
        <w:rPr>
          <w:rFonts w:asciiTheme="majorBidi" w:hAnsiTheme="majorBidi" w:cstheme="majorBidi"/>
          <w:sz w:val="24"/>
          <w:szCs w:val="24"/>
          <w:lang w:val="en-GB" w:eastAsia="fr-FR"/>
        </w:rPr>
        <w:t xml:space="preserve">-Sung </w:t>
      </w:r>
      <w:proofErr w:type="spellStart"/>
      <w:r w:rsidRPr="00196619">
        <w:rPr>
          <w:rFonts w:asciiTheme="majorBidi" w:hAnsiTheme="majorBidi" w:cstheme="majorBidi"/>
          <w:sz w:val="24"/>
          <w:szCs w:val="24"/>
          <w:lang w:val="en-GB" w:eastAsia="fr-FR"/>
        </w:rPr>
        <w:t>Yoo</w:t>
      </w:r>
      <w:proofErr w:type="spellEnd"/>
      <w:r w:rsidRPr="00196619">
        <w:rPr>
          <w:rFonts w:asciiTheme="majorBidi" w:hAnsiTheme="majorBidi" w:cstheme="majorBidi"/>
          <w:sz w:val="24"/>
          <w:szCs w:val="24"/>
          <w:lang w:val="en-GB" w:eastAsia="fr-FR"/>
        </w:rPr>
        <w:t>.</w:t>
      </w:r>
      <w:proofErr w:type="gramEnd"/>
      <w:r w:rsidRPr="00196619">
        <w:rPr>
          <w:rFonts w:asciiTheme="majorBidi" w:hAnsiTheme="majorBidi" w:cstheme="majorBidi"/>
          <w:sz w:val="24"/>
          <w:szCs w:val="24"/>
          <w:lang w:val="en-GB" w:eastAsia="fr-FR"/>
        </w:rPr>
        <w:t xml:space="preserve"> (1995) «New Index of Coincident Indicators: A Multivariate Markov Switching Factor Model Approach », </w:t>
      </w:r>
      <w:r w:rsidRPr="00196619">
        <w:rPr>
          <w:rFonts w:asciiTheme="majorBidi" w:hAnsiTheme="majorBidi" w:cstheme="majorBidi"/>
          <w:i/>
          <w:iCs/>
          <w:sz w:val="24"/>
          <w:szCs w:val="24"/>
          <w:lang w:val="en-GB" w:eastAsia="fr-FR"/>
        </w:rPr>
        <w:t xml:space="preserve">Journal of Monetary Economics </w:t>
      </w:r>
      <w:r w:rsidRPr="00196619">
        <w:rPr>
          <w:rFonts w:asciiTheme="majorBidi" w:hAnsiTheme="majorBidi" w:cstheme="majorBidi"/>
          <w:sz w:val="24"/>
          <w:szCs w:val="24"/>
          <w:lang w:val="en-GB" w:eastAsia="fr-FR"/>
        </w:rPr>
        <w:t>36, 607-630.</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r w:rsidRPr="00196619">
        <w:rPr>
          <w:rFonts w:asciiTheme="majorBidi" w:hAnsiTheme="majorBidi" w:cstheme="majorBidi"/>
          <w:sz w:val="24"/>
          <w:szCs w:val="24"/>
          <w:lang w:val="en-GB" w:eastAsia="fr-FR"/>
        </w:rPr>
        <w:t>Kim, C.-J., and Nelson C.R. (1998)  « Business Cycle Turning Points, A New Coincident Index, and Tests of Duration Dependence Based on a Dynamic Factor Model with Regime Switching »,</w:t>
      </w:r>
      <w:r w:rsidRPr="00196619">
        <w:rPr>
          <w:rFonts w:asciiTheme="majorBidi" w:hAnsiTheme="majorBidi" w:cstheme="majorBidi"/>
          <w:i/>
          <w:iCs/>
          <w:sz w:val="24"/>
          <w:szCs w:val="24"/>
          <w:lang w:val="en-GB" w:eastAsia="fr-FR"/>
        </w:rPr>
        <w:t xml:space="preserve">Review of Economics and Statistics </w:t>
      </w:r>
      <w:r w:rsidRPr="00196619">
        <w:rPr>
          <w:rFonts w:asciiTheme="majorBidi" w:hAnsiTheme="majorBidi" w:cstheme="majorBidi"/>
          <w:sz w:val="24"/>
          <w:szCs w:val="24"/>
          <w:lang w:val="en-GB" w:eastAsia="fr-FR"/>
        </w:rPr>
        <w:t>80, pp. 188-201.</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proofErr w:type="gramStart"/>
      <w:r w:rsidRPr="00196619">
        <w:rPr>
          <w:rFonts w:asciiTheme="majorBidi" w:hAnsiTheme="majorBidi" w:cstheme="majorBidi"/>
          <w:sz w:val="24"/>
          <w:szCs w:val="24"/>
          <w:lang w:val="en-GB" w:eastAsia="fr-FR"/>
        </w:rPr>
        <w:t>Kim, C.-J., and Nelson C. R.</w:t>
      </w:r>
      <w:proofErr w:type="gramEnd"/>
      <w:r w:rsidRPr="00196619">
        <w:rPr>
          <w:rFonts w:asciiTheme="majorBidi" w:hAnsiTheme="majorBidi" w:cstheme="majorBidi"/>
          <w:sz w:val="24"/>
          <w:szCs w:val="24"/>
          <w:lang w:val="en-GB" w:eastAsia="fr-FR"/>
        </w:rPr>
        <w:t xml:space="preserve">  (1999c) « </w:t>
      </w:r>
      <w:r w:rsidRPr="00196619">
        <w:rPr>
          <w:rFonts w:asciiTheme="majorBidi" w:hAnsiTheme="majorBidi" w:cstheme="majorBidi"/>
          <w:i/>
          <w:iCs/>
          <w:sz w:val="24"/>
          <w:szCs w:val="24"/>
          <w:lang w:val="en-GB" w:eastAsia="fr-FR"/>
        </w:rPr>
        <w:t>State-Space Models with Regime-Switching: Classical and Gibbs-Sampling Approaches with Applications</w:t>
      </w:r>
      <w:r w:rsidRPr="00196619">
        <w:rPr>
          <w:rFonts w:asciiTheme="majorBidi" w:hAnsiTheme="majorBidi" w:cstheme="majorBidi"/>
          <w:sz w:val="24"/>
          <w:szCs w:val="24"/>
          <w:lang w:val="en-GB" w:eastAsia="fr-FR"/>
        </w:rPr>
        <w:t> »</w:t>
      </w:r>
      <w:r w:rsidRPr="00196619">
        <w:rPr>
          <w:rFonts w:asciiTheme="majorBidi" w:hAnsiTheme="majorBidi" w:cstheme="majorBidi"/>
          <w:i/>
          <w:iCs/>
          <w:sz w:val="24"/>
          <w:szCs w:val="24"/>
          <w:lang w:val="en-GB" w:eastAsia="fr-FR"/>
        </w:rPr>
        <w:t xml:space="preserve">, </w:t>
      </w:r>
      <w:r w:rsidRPr="00196619">
        <w:rPr>
          <w:rFonts w:asciiTheme="majorBidi" w:hAnsiTheme="majorBidi" w:cstheme="majorBidi"/>
          <w:sz w:val="24"/>
          <w:szCs w:val="24"/>
          <w:lang w:val="en-GB" w:eastAsia="fr-FR"/>
        </w:rPr>
        <w:t>Cambridge and London: MIT Press.</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r w:rsidRPr="00196619">
        <w:rPr>
          <w:rFonts w:asciiTheme="majorBidi" w:hAnsiTheme="majorBidi" w:cstheme="majorBidi"/>
          <w:sz w:val="24"/>
          <w:szCs w:val="24"/>
          <w:lang w:val="en-GB" w:eastAsia="fr-FR"/>
        </w:rPr>
        <w:t xml:space="preserve">Kim, C.-J., and Nelson C. </w:t>
      </w:r>
      <w:proofErr w:type="gramStart"/>
      <w:r w:rsidRPr="00196619">
        <w:rPr>
          <w:rFonts w:asciiTheme="majorBidi" w:hAnsiTheme="majorBidi" w:cstheme="majorBidi"/>
          <w:sz w:val="24"/>
          <w:szCs w:val="24"/>
          <w:lang w:val="en-GB" w:eastAsia="fr-FR"/>
        </w:rPr>
        <w:t>R(</w:t>
      </w:r>
      <w:proofErr w:type="gramEnd"/>
      <w:r w:rsidRPr="00196619">
        <w:rPr>
          <w:rFonts w:asciiTheme="majorBidi" w:hAnsiTheme="majorBidi" w:cstheme="majorBidi"/>
          <w:sz w:val="24"/>
          <w:szCs w:val="24"/>
          <w:lang w:val="en-GB" w:eastAsia="fr-FR"/>
        </w:rPr>
        <w:t xml:space="preserve">2001) « A Bayesian Approach to Testing for Markov-Switching in </w:t>
      </w:r>
      <w:proofErr w:type="spellStart"/>
      <w:r w:rsidRPr="00196619">
        <w:rPr>
          <w:rFonts w:asciiTheme="majorBidi" w:hAnsiTheme="majorBidi" w:cstheme="majorBidi"/>
          <w:sz w:val="24"/>
          <w:szCs w:val="24"/>
          <w:lang w:val="en-GB" w:eastAsia="fr-FR"/>
        </w:rPr>
        <w:t>Univariate</w:t>
      </w:r>
      <w:proofErr w:type="spellEnd"/>
      <w:r w:rsidRPr="00196619">
        <w:rPr>
          <w:rFonts w:asciiTheme="majorBidi" w:hAnsiTheme="majorBidi" w:cstheme="majorBidi"/>
          <w:sz w:val="24"/>
          <w:szCs w:val="24"/>
          <w:lang w:val="en-GB" w:eastAsia="fr-FR"/>
        </w:rPr>
        <w:t xml:space="preserve"> and Dynamic Factor Models», International Economic Review .</w:t>
      </w:r>
      <w:proofErr w:type="spellStart"/>
      <w:r w:rsidRPr="00196619">
        <w:rPr>
          <w:rFonts w:asciiTheme="majorBidi" w:hAnsiTheme="majorBidi" w:cstheme="majorBidi"/>
          <w:sz w:val="24"/>
          <w:szCs w:val="24"/>
          <w:lang w:val="en-GB" w:eastAsia="fr-FR"/>
        </w:rPr>
        <w:t>vol</w:t>
      </w:r>
      <w:proofErr w:type="spellEnd"/>
      <w:r w:rsidRPr="00196619">
        <w:rPr>
          <w:rFonts w:asciiTheme="majorBidi" w:hAnsiTheme="majorBidi" w:cstheme="majorBidi"/>
          <w:sz w:val="24"/>
          <w:szCs w:val="24"/>
          <w:lang w:val="en-GB" w:eastAsia="fr-FR"/>
        </w:rPr>
        <w:t xml:space="preserve"> 42.N°4.November.</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proofErr w:type="gramStart"/>
      <w:r w:rsidRPr="00196619">
        <w:rPr>
          <w:rFonts w:asciiTheme="majorBidi" w:hAnsiTheme="majorBidi" w:cstheme="majorBidi"/>
          <w:sz w:val="24"/>
          <w:szCs w:val="24"/>
          <w:lang w:val="en-GB" w:eastAsia="fr-FR"/>
        </w:rPr>
        <w:lastRenderedPageBreak/>
        <w:t xml:space="preserve">Kim C.-j., </w:t>
      </w:r>
      <w:proofErr w:type="spellStart"/>
      <w:r w:rsidRPr="00196619">
        <w:rPr>
          <w:rFonts w:asciiTheme="majorBidi" w:hAnsiTheme="majorBidi" w:cstheme="majorBidi"/>
          <w:sz w:val="24"/>
          <w:szCs w:val="24"/>
          <w:lang w:val="en-GB" w:eastAsia="fr-FR"/>
        </w:rPr>
        <w:t>PigerJ</w:t>
      </w:r>
      <w:proofErr w:type="spellEnd"/>
      <w:r w:rsidRPr="00196619">
        <w:rPr>
          <w:rFonts w:asciiTheme="majorBidi" w:hAnsiTheme="majorBidi" w:cstheme="majorBidi"/>
          <w:sz w:val="24"/>
          <w:szCs w:val="24"/>
          <w:lang w:val="en-GB" w:eastAsia="fr-FR"/>
        </w:rPr>
        <w:t>.</w:t>
      </w:r>
      <w:proofErr w:type="gramEnd"/>
      <w:r w:rsidRPr="00196619">
        <w:rPr>
          <w:rFonts w:asciiTheme="majorBidi" w:hAnsiTheme="majorBidi" w:cstheme="majorBidi"/>
          <w:sz w:val="24"/>
          <w:szCs w:val="24"/>
          <w:lang w:val="en-GB" w:eastAsia="fr-FR"/>
        </w:rPr>
        <w:t xml:space="preserve"> (2002) «Common Stochastic Trends, Common Cycles, and Asymmetry in Economic Fluctuations», Journal of Monetary Economics 49</w:t>
      </w:r>
      <w:proofErr w:type="gramStart"/>
      <w:r w:rsidRPr="00196619">
        <w:rPr>
          <w:rFonts w:asciiTheme="majorBidi" w:hAnsiTheme="majorBidi" w:cstheme="majorBidi"/>
          <w:sz w:val="24"/>
          <w:szCs w:val="24"/>
          <w:lang w:val="en-GB" w:eastAsia="fr-FR"/>
        </w:rPr>
        <w:t>,1189</w:t>
      </w:r>
      <w:proofErr w:type="gramEnd"/>
      <w:r w:rsidRPr="00196619">
        <w:rPr>
          <w:rFonts w:asciiTheme="majorBidi" w:hAnsiTheme="majorBidi" w:cstheme="majorBidi"/>
          <w:sz w:val="24"/>
          <w:szCs w:val="24"/>
          <w:lang w:val="en-GB" w:eastAsia="fr-FR"/>
        </w:rPr>
        <w:t xml:space="preserve"> -1211.</w:t>
      </w:r>
    </w:p>
    <w:p w:rsidR="00196619" w:rsidRPr="00196619" w:rsidRDefault="00196619" w:rsidP="00196619">
      <w:pPr>
        <w:autoSpaceDE w:val="0"/>
        <w:autoSpaceDN w:val="0"/>
        <w:adjustRightInd w:val="0"/>
        <w:ind w:firstLine="0"/>
        <w:jc w:val="left"/>
        <w:rPr>
          <w:rFonts w:asciiTheme="majorBidi" w:hAnsiTheme="majorBidi" w:cstheme="majorBidi"/>
          <w:i/>
          <w:iCs/>
          <w:sz w:val="24"/>
          <w:szCs w:val="24"/>
          <w:lang w:val="en-GB" w:eastAsia="fr-FR"/>
        </w:rPr>
      </w:pPr>
      <w:proofErr w:type="spellStart"/>
      <w:proofErr w:type="gramStart"/>
      <w:r w:rsidRPr="00196619">
        <w:rPr>
          <w:rFonts w:asciiTheme="majorBidi" w:hAnsiTheme="majorBidi" w:cstheme="majorBidi"/>
          <w:bCs/>
          <w:sz w:val="24"/>
          <w:szCs w:val="24"/>
          <w:lang w:val="en-GB" w:eastAsia="fr-FR"/>
        </w:rPr>
        <w:t>Kaminsky</w:t>
      </w:r>
      <w:proofErr w:type="spellEnd"/>
      <w:r w:rsidRPr="00196619">
        <w:rPr>
          <w:rFonts w:asciiTheme="majorBidi" w:hAnsiTheme="majorBidi" w:cstheme="majorBidi"/>
          <w:bCs/>
          <w:sz w:val="24"/>
          <w:szCs w:val="24"/>
          <w:lang w:val="en-GB" w:eastAsia="fr-FR"/>
        </w:rPr>
        <w:t xml:space="preserve"> G., </w:t>
      </w:r>
      <w:proofErr w:type="spellStart"/>
      <w:r w:rsidRPr="00196619">
        <w:rPr>
          <w:rFonts w:asciiTheme="majorBidi" w:hAnsiTheme="majorBidi" w:cstheme="majorBidi"/>
          <w:bCs/>
          <w:sz w:val="24"/>
          <w:szCs w:val="24"/>
          <w:lang w:val="en-GB" w:eastAsia="fr-FR"/>
        </w:rPr>
        <w:t>Lizondo</w:t>
      </w:r>
      <w:proofErr w:type="spellEnd"/>
      <w:r w:rsidRPr="00196619">
        <w:rPr>
          <w:rFonts w:asciiTheme="majorBidi" w:hAnsiTheme="majorBidi" w:cstheme="majorBidi"/>
          <w:bCs/>
          <w:sz w:val="24"/>
          <w:szCs w:val="24"/>
          <w:lang w:val="en-GB" w:eastAsia="fr-FR"/>
        </w:rPr>
        <w:t xml:space="preserve"> S. and Reinhart C. (1998)</w:t>
      </w:r>
      <w:r w:rsidRPr="00196619">
        <w:rPr>
          <w:rFonts w:asciiTheme="majorBidi" w:hAnsiTheme="majorBidi" w:cstheme="majorBidi"/>
          <w:sz w:val="24"/>
          <w:szCs w:val="24"/>
          <w:lang w:val="en-GB" w:eastAsia="fr-FR"/>
        </w:rPr>
        <w:t xml:space="preserve"> «Leading indicators of currency crises», </w:t>
      </w:r>
      <w:r w:rsidRPr="00196619">
        <w:rPr>
          <w:rFonts w:asciiTheme="majorBidi" w:hAnsiTheme="majorBidi" w:cstheme="majorBidi"/>
          <w:i/>
          <w:iCs/>
          <w:sz w:val="24"/>
          <w:szCs w:val="24"/>
          <w:lang w:val="en-GB" w:eastAsia="fr-FR"/>
        </w:rPr>
        <w:t>IMF Staff Papers</w:t>
      </w:r>
      <w:r w:rsidRPr="00196619">
        <w:rPr>
          <w:rFonts w:asciiTheme="majorBidi" w:hAnsiTheme="majorBidi" w:cstheme="majorBidi"/>
          <w:sz w:val="24"/>
          <w:szCs w:val="24"/>
          <w:lang w:val="en-GB" w:eastAsia="fr-FR"/>
        </w:rPr>
        <w:t xml:space="preserve">, </w:t>
      </w:r>
      <w:proofErr w:type="spellStart"/>
      <w:r w:rsidRPr="00196619">
        <w:rPr>
          <w:rFonts w:asciiTheme="majorBidi" w:hAnsiTheme="majorBidi" w:cstheme="majorBidi"/>
          <w:sz w:val="24"/>
          <w:szCs w:val="24"/>
          <w:lang w:val="en-GB" w:eastAsia="fr-FR"/>
        </w:rPr>
        <w:t>Vol</w:t>
      </w:r>
      <w:proofErr w:type="spellEnd"/>
      <w:r w:rsidRPr="00196619">
        <w:rPr>
          <w:rFonts w:asciiTheme="majorBidi" w:hAnsiTheme="majorBidi" w:cstheme="majorBidi"/>
          <w:sz w:val="24"/>
          <w:szCs w:val="24"/>
          <w:lang w:val="en-GB" w:eastAsia="fr-FR"/>
        </w:rPr>
        <w:t xml:space="preserve"> 45, N°1.</w:t>
      </w:r>
      <w:proofErr w:type="gramEnd"/>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proofErr w:type="gramStart"/>
      <w:r w:rsidRPr="00196619">
        <w:rPr>
          <w:rFonts w:asciiTheme="majorBidi" w:hAnsiTheme="majorBidi" w:cstheme="majorBidi"/>
          <w:sz w:val="24"/>
          <w:szCs w:val="24"/>
          <w:lang w:val="en-GB" w:eastAsia="fr-FR"/>
        </w:rPr>
        <w:t xml:space="preserve">King, R., C. </w:t>
      </w:r>
      <w:proofErr w:type="spellStart"/>
      <w:r w:rsidRPr="00196619">
        <w:rPr>
          <w:rFonts w:asciiTheme="majorBidi" w:hAnsiTheme="majorBidi" w:cstheme="majorBidi"/>
          <w:sz w:val="24"/>
          <w:szCs w:val="24"/>
          <w:lang w:val="en-GB" w:eastAsia="fr-FR"/>
        </w:rPr>
        <w:t>Plosser</w:t>
      </w:r>
      <w:proofErr w:type="spellEnd"/>
      <w:r w:rsidRPr="00196619">
        <w:rPr>
          <w:rFonts w:asciiTheme="majorBidi" w:hAnsiTheme="majorBidi" w:cstheme="majorBidi"/>
          <w:sz w:val="24"/>
          <w:szCs w:val="24"/>
          <w:lang w:val="en-GB" w:eastAsia="fr-FR"/>
        </w:rPr>
        <w:t xml:space="preserve">, J.H. Stock, and M.W. Watson (1991) « Stochastic Trends and Economic Fluctuations », </w:t>
      </w:r>
      <w:r w:rsidRPr="00196619">
        <w:rPr>
          <w:rFonts w:asciiTheme="majorBidi" w:hAnsiTheme="majorBidi" w:cstheme="majorBidi"/>
          <w:i/>
          <w:iCs/>
          <w:sz w:val="24"/>
          <w:szCs w:val="24"/>
          <w:lang w:val="en-GB" w:eastAsia="fr-FR"/>
        </w:rPr>
        <w:t>American Economic Review</w:t>
      </w:r>
      <w:r w:rsidRPr="00196619">
        <w:rPr>
          <w:rFonts w:asciiTheme="majorBidi" w:hAnsiTheme="majorBidi" w:cstheme="majorBidi"/>
          <w:sz w:val="24"/>
          <w:szCs w:val="24"/>
          <w:lang w:val="en-GB" w:eastAsia="fr-FR"/>
        </w:rPr>
        <w:t>, 81.</w:t>
      </w:r>
      <w:proofErr w:type="gramEnd"/>
      <w:r w:rsidRPr="00196619">
        <w:rPr>
          <w:rFonts w:asciiTheme="majorBidi" w:hAnsiTheme="majorBidi" w:cstheme="majorBidi"/>
          <w:sz w:val="24"/>
          <w:szCs w:val="24"/>
          <w:lang w:val="en-GB" w:eastAsia="fr-FR"/>
        </w:rPr>
        <w:t xml:space="preserve">  819- 840. </w:t>
      </w:r>
    </w:p>
    <w:p w:rsidR="00196619" w:rsidRPr="00196619" w:rsidRDefault="00196619" w:rsidP="00196619">
      <w:pPr>
        <w:ind w:firstLine="0"/>
        <w:jc w:val="left"/>
        <w:rPr>
          <w:rFonts w:asciiTheme="majorBidi" w:hAnsiTheme="majorBidi" w:cstheme="majorBidi"/>
          <w:sz w:val="24"/>
          <w:szCs w:val="24"/>
          <w:lang w:val="en-GB" w:eastAsia="fr-FR"/>
        </w:rPr>
      </w:pPr>
      <w:proofErr w:type="spellStart"/>
      <w:r w:rsidRPr="00196619">
        <w:rPr>
          <w:rFonts w:asciiTheme="majorBidi" w:hAnsiTheme="majorBidi" w:cstheme="majorBidi"/>
          <w:sz w:val="24"/>
          <w:szCs w:val="24"/>
          <w:lang w:val="en-GB" w:eastAsia="fr-FR"/>
        </w:rPr>
        <w:t>Krugman</w:t>
      </w:r>
      <w:proofErr w:type="spellEnd"/>
      <w:r w:rsidRPr="00196619">
        <w:rPr>
          <w:rFonts w:asciiTheme="majorBidi" w:hAnsiTheme="majorBidi" w:cstheme="majorBidi"/>
          <w:sz w:val="24"/>
          <w:szCs w:val="24"/>
          <w:lang w:val="en-GB" w:eastAsia="fr-FR"/>
        </w:rPr>
        <w:t xml:space="preserve"> P</w:t>
      </w:r>
      <w:proofErr w:type="gramStart"/>
      <w:r w:rsidRPr="00196619">
        <w:rPr>
          <w:rFonts w:asciiTheme="majorBidi" w:hAnsiTheme="majorBidi" w:cstheme="majorBidi"/>
          <w:sz w:val="24"/>
          <w:szCs w:val="24"/>
          <w:lang w:val="en-GB" w:eastAsia="fr-FR"/>
        </w:rPr>
        <w:t>.(</w:t>
      </w:r>
      <w:proofErr w:type="gramEnd"/>
      <w:r w:rsidRPr="00196619">
        <w:rPr>
          <w:rFonts w:asciiTheme="majorBidi" w:hAnsiTheme="majorBidi" w:cstheme="majorBidi"/>
          <w:sz w:val="24"/>
          <w:szCs w:val="24"/>
          <w:lang w:val="en-GB" w:eastAsia="fr-FR"/>
        </w:rPr>
        <w:t>1979) « A Model of Balance -of-Payments crises », Journal of Money, Credit  and  Banking  11 (3) , 311-325.</w:t>
      </w:r>
    </w:p>
    <w:p w:rsidR="00196619" w:rsidRPr="00196619" w:rsidRDefault="00196619" w:rsidP="00196619">
      <w:pPr>
        <w:ind w:firstLine="0"/>
        <w:jc w:val="left"/>
        <w:rPr>
          <w:rFonts w:asciiTheme="majorBidi" w:hAnsiTheme="majorBidi" w:cstheme="majorBidi"/>
          <w:sz w:val="24"/>
          <w:szCs w:val="24"/>
          <w:lang w:val="en-GB" w:eastAsia="fr-FR"/>
        </w:rPr>
      </w:pPr>
      <w:proofErr w:type="spellStart"/>
      <w:r w:rsidRPr="00196619">
        <w:rPr>
          <w:rFonts w:asciiTheme="majorBidi" w:hAnsiTheme="majorBidi" w:cstheme="majorBidi"/>
          <w:sz w:val="24"/>
          <w:szCs w:val="24"/>
          <w:lang w:val="en-GB" w:eastAsia="fr-FR"/>
        </w:rPr>
        <w:t>Kumah</w:t>
      </w:r>
      <w:proofErr w:type="spellEnd"/>
      <w:r w:rsidRPr="00196619">
        <w:rPr>
          <w:rFonts w:asciiTheme="majorBidi" w:hAnsiTheme="majorBidi" w:cstheme="majorBidi"/>
          <w:sz w:val="24"/>
          <w:szCs w:val="24"/>
          <w:lang w:val="en-GB" w:eastAsia="fr-FR"/>
        </w:rPr>
        <w:t xml:space="preserve"> Y.F (2011) « A Markov Switching approach to measuring exchange market </w:t>
      </w:r>
      <w:proofErr w:type="spellStart"/>
      <w:r w:rsidRPr="00196619">
        <w:rPr>
          <w:rFonts w:asciiTheme="majorBidi" w:hAnsiTheme="majorBidi" w:cstheme="majorBidi"/>
          <w:sz w:val="24"/>
          <w:szCs w:val="24"/>
          <w:lang w:val="en-GB" w:eastAsia="fr-FR"/>
        </w:rPr>
        <w:t>pressure»</w:t>
      </w:r>
      <w:proofErr w:type="gramStart"/>
      <w:r w:rsidRPr="00196619">
        <w:rPr>
          <w:rFonts w:asciiTheme="majorBidi" w:hAnsiTheme="majorBidi" w:cstheme="majorBidi"/>
          <w:sz w:val="24"/>
          <w:szCs w:val="24"/>
          <w:lang w:val="en-GB" w:eastAsia="fr-FR"/>
        </w:rPr>
        <w:t>,International</w:t>
      </w:r>
      <w:proofErr w:type="spellEnd"/>
      <w:proofErr w:type="gramEnd"/>
      <w:r w:rsidRPr="00196619">
        <w:rPr>
          <w:rFonts w:asciiTheme="majorBidi" w:hAnsiTheme="majorBidi" w:cstheme="majorBidi"/>
          <w:sz w:val="24"/>
          <w:szCs w:val="24"/>
          <w:lang w:val="en-GB" w:eastAsia="fr-FR"/>
        </w:rPr>
        <w:t xml:space="preserve"> Journal of Finance and Economics 16,114-130.</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r w:rsidRPr="00196619">
        <w:rPr>
          <w:rFonts w:asciiTheme="majorBidi" w:hAnsiTheme="majorBidi" w:cstheme="majorBidi"/>
          <w:sz w:val="24"/>
          <w:szCs w:val="24"/>
          <w:lang w:val="en-GB" w:eastAsia="fr-FR"/>
        </w:rPr>
        <w:t xml:space="preserve">Kumar, M., </w:t>
      </w:r>
      <w:proofErr w:type="spellStart"/>
      <w:r w:rsidRPr="00196619">
        <w:rPr>
          <w:rFonts w:asciiTheme="majorBidi" w:hAnsiTheme="majorBidi" w:cstheme="majorBidi"/>
          <w:sz w:val="24"/>
          <w:szCs w:val="24"/>
          <w:lang w:val="en-GB" w:eastAsia="fr-FR"/>
        </w:rPr>
        <w:t>Moorthy</w:t>
      </w:r>
      <w:proofErr w:type="spellEnd"/>
      <w:r w:rsidRPr="00196619">
        <w:rPr>
          <w:rFonts w:asciiTheme="majorBidi" w:hAnsiTheme="majorBidi" w:cstheme="majorBidi"/>
          <w:sz w:val="24"/>
          <w:szCs w:val="24"/>
          <w:lang w:val="en-GB" w:eastAsia="fr-FR"/>
        </w:rPr>
        <w:t xml:space="preserve">, U., and </w:t>
      </w:r>
      <w:proofErr w:type="spellStart"/>
      <w:r w:rsidRPr="00196619">
        <w:rPr>
          <w:rFonts w:asciiTheme="majorBidi" w:hAnsiTheme="majorBidi" w:cstheme="majorBidi"/>
          <w:sz w:val="24"/>
          <w:szCs w:val="24"/>
          <w:lang w:val="en-GB" w:eastAsia="fr-FR"/>
        </w:rPr>
        <w:t>Perraudin</w:t>
      </w:r>
      <w:proofErr w:type="spellEnd"/>
      <w:r w:rsidRPr="00196619">
        <w:rPr>
          <w:rFonts w:asciiTheme="majorBidi" w:hAnsiTheme="majorBidi" w:cstheme="majorBidi"/>
          <w:sz w:val="24"/>
          <w:szCs w:val="24"/>
          <w:lang w:val="en-GB" w:eastAsia="fr-FR"/>
        </w:rPr>
        <w:t>, W</w:t>
      </w:r>
      <w:proofErr w:type="gramStart"/>
      <w:r w:rsidRPr="00196619">
        <w:rPr>
          <w:rFonts w:asciiTheme="majorBidi" w:hAnsiTheme="majorBidi" w:cstheme="majorBidi"/>
          <w:sz w:val="24"/>
          <w:szCs w:val="24"/>
          <w:lang w:val="en-GB" w:eastAsia="fr-FR"/>
        </w:rPr>
        <w:t>.(</w:t>
      </w:r>
      <w:proofErr w:type="gramEnd"/>
      <w:r w:rsidRPr="00196619">
        <w:rPr>
          <w:rFonts w:asciiTheme="majorBidi" w:hAnsiTheme="majorBidi" w:cstheme="majorBidi"/>
          <w:sz w:val="24"/>
          <w:szCs w:val="24"/>
          <w:lang w:val="en-GB" w:eastAsia="fr-FR"/>
        </w:rPr>
        <w:t xml:space="preserve"> 2002) «Predicting emerging market currency crashes», IMF Working Paper, WP/02/7.</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proofErr w:type="spellStart"/>
      <w:proofErr w:type="gramStart"/>
      <w:r w:rsidRPr="00196619">
        <w:rPr>
          <w:rFonts w:asciiTheme="majorBidi" w:hAnsiTheme="majorBidi" w:cstheme="majorBidi"/>
          <w:sz w:val="24"/>
          <w:szCs w:val="24"/>
          <w:lang w:val="en-GB" w:eastAsia="fr-FR"/>
        </w:rPr>
        <w:t>Lahiri</w:t>
      </w:r>
      <w:proofErr w:type="spellEnd"/>
      <w:r w:rsidRPr="00196619">
        <w:rPr>
          <w:rFonts w:asciiTheme="majorBidi" w:hAnsiTheme="majorBidi" w:cstheme="majorBidi"/>
          <w:sz w:val="24"/>
          <w:szCs w:val="24"/>
          <w:lang w:val="en-GB" w:eastAsia="fr-FR"/>
        </w:rPr>
        <w:t xml:space="preserve"> ,K</w:t>
      </w:r>
      <w:proofErr w:type="gramEnd"/>
      <w:r w:rsidRPr="00196619">
        <w:rPr>
          <w:rFonts w:asciiTheme="majorBidi" w:hAnsiTheme="majorBidi" w:cstheme="majorBidi"/>
          <w:sz w:val="24"/>
          <w:szCs w:val="24"/>
          <w:lang w:val="en-GB" w:eastAsia="fr-FR"/>
        </w:rPr>
        <w:t xml:space="preserve">. and </w:t>
      </w:r>
      <w:proofErr w:type="spellStart"/>
      <w:r w:rsidRPr="00196619">
        <w:rPr>
          <w:rFonts w:asciiTheme="majorBidi" w:hAnsiTheme="majorBidi" w:cstheme="majorBidi"/>
          <w:sz w:val="24"/>
          <w:szCs w:val="24"/>
          <w:lang w:val="en-GB" w:eastAsia="fr-FR"/>
        </w:rPr>
        <w:t>Moore,G.H</w:t>
      </w:r>
      <w:proofErr w:type="spellEnd"/>
      <w:r w:rsidRPr="00196619">
        <w:rPr>
          <w:rFonts w:asciiTheme="majorBidi" w:hAnsiTheme="majorBidi" w:cstheme="majorBidi"/>
          <w:sz w:val="24"/>
          <w:szCs w:val="24"/>
          <w:lang w:val="en-GB" w:eastAsia="fr-FR"/>
        </w:rPr>
        <w:t>( 1991)  «  Leading economic indicators : New approaches and Forecasting records », Cambridge, Cambridge University Press.</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proofErr w:type="spellStart"/>
      <w:r w:rsidRPr="00196619">
        <w:rPr>
          <w:rFonts w:asciiTheme="majorBidi" w:hAnsiTheme="majorBidi" w:cstheme="majorBidi"/>
          <w:sz w:val="24"/>
          <w:szCs w:val="24"/>
          <w:lang w:val="en-GB" w:eastAsia="fr-FR"/>
        </w:rPr>
        <w:t>Lahiri</w:t>
      </w:r>
      <w:proofErr w:type="spellEnd"/>
      <w:r w:rsidRPr="00196619">
        <w:rPr>
          <w:rFonts w:asciiTheme="majorBidi" w:hAnsiTheme="majorBidi" w:cstheme="majorBidi"/>
          <w:sz w:val="24"/>
          <w:szCs w:val="24"/>
          <w:lang w:val="en-GB" w:eastAsia="fr-FR"/>
        </w:rPr>
        <w:t xml:space="preserve"> K. and Wang J. G. (1994) « Predicting cyclical turning points with leading index in a Markov switching model », </w:t>
      </w:r>
      <w:r w:rsidRPr="00196619">
        <w:rPr>
          <w:rFonts w:asciiTheme="majorBidi" w:hAnsiTheme="majorBidi" w:cstheme="majorBidi"/>
          <w:i/>
          <w:iCs/>
          <w:sz w:val="24"/>
          <w:szCs w:val="24"/>
          <w:lang w:val="en-GB" w:eastAsia="fr-FR"/>
        </w:rPr>
        <w:t xml:space="preserve">Journal of Forecasting, </w:t>
      </w:r>
      <w:r w:rsidRPr="00196619">
        <w:rPr>
          <w:rFonts w:asciiTheme="majorBidi" w:hAnsiTheme="majorBidi" w:cstheme="majorBidi"/>
          <w:sz w:val="24"/>
          <w:szCs w:val="24"/>
          <w:lang w:val="en-GB" w:eastAsia="fr-FR"/>
        </w:rPr>
        <w:t>vol. 13,  245-263.</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r w:rsidRPr="00196619">
        <w:rPr>
          <w:rFonts w:asciiTheme="majorBidi" w:hAnsiTheme="majorBidi" w:cstheme="majorBidi"/>
          <w:sz w:val="24"/>
          <w:szCs w:val="24"/>
          <w:lang w:val="en-GB" w:eastAsia="fr-FR"/>
        </w:rPr>
        <w:t xml:space="preserve">Layton A. P. and </w:t>
      </w:r>
      <w:proofErr w:type="spellStart"/>
      <w:r w:rsidRPr="00196619">
        <w:rPr>
          <w:rFonts w:asciiTheme="majorBidi" w:hAnsiTheme="majorBidi" w:cstheme="majorBidi"/>
          <w:sz w:val="24"/>
          <w:szCs w:val="24"/>
          <w:lang w:val="en-GB" w:eastAsia="fr-FR"/>
        </w:rPr>
        <w:t>Katsuura</w:t>
      </w:r>
      <w:proofErr w:type="spellEnd"/>
      <w:r w:rsidRPr="00196619">
        <w:rPr>
          <w:rFonts w:asciiTheme="majorBidi" w:hAnsiTheme="majorBidi" w:cstheme="majorBidi"/>
          <w:sz w:val="24"/>
          <w:szCs w:val="24"/>
          <w:lang w:val="en-GB" w:eastAsia="fr-FR"/>
        </w:rPr>
        <w:t xml:space="preserve"> M. (2001) « A new business cycle turning point signalling system using the Markov Switching model »,</w:t>
      </w:r>
      <w:r w:rsidRPr="00196619">
        <w:rPr>
          <w:rFonts w:asciiTheme="majorBidi" w:hAnsiTheme="majorBidi" w:cstheme="majorBidi"/>
          <w:i/>
          <w:iCs/>
          <w:sz w:val="24"/>
          <w:szCs w:val="24"/>
          <w:lang w:val="en-GB" w:eastAsia="fr-FR"/>
        </w:rPr>
        <w:t>Empirical Economics</w:t>
      </w:r>
      <w:r w:rsidRPr="00196619">
        <w:rPr>
          <w:rFonts w:asciiTheme="majorBidi" w:hAnsiTheme="majorBidi" w:cstheme="majorBidi"/>
          <w:sz w:val="24"/>
          <w:szCs w:val="24"/>
          <w:lang w:val="en-GB" w:eastAsia="fr-FR"/>
        </w:rPr>
        <w:t>.</w:t>
      </w:r>
    </w:p>
    <w:p w:rsidR="00196619" w:rsidRPr="00196619" w:rsidRDefault="00196619" w:rsidP="00196619">
      <w:pPr>
        <w:autoSpaceDE w:val="0"/>
        <w:autoSpaceDN w:val="0"/>
        <w:adjustRightInd w:val="0"/>
        <w:ind w:firstLine="0"/>
        <w:rPr>
          <w:rFonts w:asciiTheme="majorBidi" w:hAnsiTheme="majorBidi" w:cstheme="majorBidi"/>
          <w:sz w:val="24"/>
          <w:szCs w:val="24"/>
          <w:lang w:eastAsia="fr-FR"/>
        </w:rPr>
      </w:pPr>
      <w:r w:rsidRPr="00196619">
        <w:rPr>
          <w:rFonts w:asciiTheme="majorBidi" w:hAnsiTheme="majorBidi" w:cstheme="majorBidi"/>
          <w:sz w:val="24"/>
          <w:szCs w:val="24"/>
          <w:lang w:eastAsia="fr-FR"/>
        </w:rPr>
        <w:t>Lemoine M.</w:t>
      </w:r>
      <w:proofErr w:type="gramStart"/>
      <w:r w:rsidRPr="00196619">
        <w:rPr>
          <w:rFonts w:asciiTheme="majorBidi" w:hAnsiTheme="majorBidi" w:cstheme="majorBidi"/>
          <w:sz w:val="24"/>
          <w:szCs w:val="24"/>
          <w:lang w:eastAsia="fr-FR"/>
        </w:rPr>
        <w:t>,</w:t>
      </w:r>
      <w:proofErr w:type="spellStart"/>
      <w:r w:rsidRPr="00196619">
        <w:rPr>
          <w:rFonts w:asciiTheme="majorBidi" w:hAnsiTheme="majorBidi" w:cstheme="majorBidi"/>
          <w:sz w:val="24"/>
          <w:szCs w:val="24"/>
          <w:lang w:eastAsia="fr-FR"/>
        </w:rPr>
        <w:t>Pelgrin</w:t>
      </w:r>
      <w:proofErr w:type="spellEnd"/>
      <w:proofErr w:type="gramEnd"/>
      <w:r w:rsidRPr="00196619">
        <w:rPr>
          <w:rFonts w:asciiTheme="majorBidi" w:hAnsiTheme="majorBidi" w:cstheme="majorBidi"/>
          <w:sz w:val="24"/>
          <w:szCs w:val="24"/>
          <w:lang w:eastAsia="fr-FR"/>
        </w:rPr>
        <w:t xml:space="preserve"> F.(2003) « Introduction aux </w:t>
      </w:r>
      <w:proofErr w:type="spellStart"/>
      <w:r w:rsidRPr="00196619">
        <w:rPr>
          <w:rFonts w:asciiTheme="majorBidi" w:hAnsiTheme="majorBidi" w:cstheme="majorBidi"/>
          <w:sz w:val="24"/>
          <w:szCs w:val="24"/>
          <w:lang w:eastAsia="fr-FR"/>
        </w:rPr>
        <w:t>Modeles</w:t>
      </w:r>
      <w:proofErr w:type="spellEnd"/>
      <w:r w:rsidRPr="00196619">
        <w:rPr>
          <w:rFonts w:asciiTheme="majorBidi" w:hAnsiTheme="majorBidi" w:cstheme="majorBidi"/>
          <w:sz w:val="24"/>
          <w:szCs w:val="24"/>
          <w:lang w:eastAsia="fr-FR"/>
        </w:rPr>
        <w:t xml:space="preserve"> Espace –Etat  et au Filtre de </w:t>
      </w:r>
      <w:proofErr w:type="spellStart"/>
      <w:r w:rsidRPr="00196619">
        <w:rPr>
          <w:rFonts w:asciiTheme="majorBidi" w:hAnsiTheme="majorBidi" w:cstheme="majorBidi"/>
          <w:sz w:val="24"/>
          <w:szCs w:val="24"/>
          <w:lang w:eastAsia="fr-FR"/>
        </w:rPr>
        <w:t>Kalman</w:t>
      </w:r>
      <w:proofErr w:type="spellEnd"/>
      <w:r w:rsidRPr="00196619">
        <w:rPr>
          <w:rFonts w:asciiTheme="majorBidi" w:hAnsiTheme="majorBidi" w:cstheme="majorBidi"/>
          <w:sz w:val="24"/>
          <w:szCs w:val="24"/>
          <w:lang w:eastAsia="fr-FR"/>
        </w:rPr>
        <w:t>», Revue de l’OFCE 86 , Juillet.</w:t>
      </w:r>
    </w:p>
    <w:p w:rsidR="00196619" w:rsidRPr="00196619" w:rsidRDefault="00196619" w:rsidP="00196619">
      <w:pPr>
        <w:autoSpaceDE w:val="0"/>
        <w:autoSpaceDN w:val="0"/>
        <w:adjustRightInd w:val="0"/>
        <w:ind w:firstLine="0"/>
        <w:rPr>
          <w:rFonts w:asciiTheme="majorBidi" w:hAnsiTheme="majorBidi" w:cstheme="majorBidi"/>
          <w:sz w:val="24"/>
          <w:szCs w:val="24"/>
          <w:lang w:eastAsia="fr-FR"/>
        </w:rPr>
      </w:pPr>
      <w:r w:rsidRPr="00196619">
        <w:rPr>
          <w:rFonts w:asciiTheme="majorBidi" w:hAnsiTheme="majorBidi" w:cstheme="majorBidi"/>
          <w:sz w:val="24"/>
          <w:szCs w:val="24"/>
          <w:lang w:eastAsia="fr-FR"/>
        </w:rPr>
        <w:t xml:space="preserve">Lopez .C «  Penser « changements de régime » pour accroitre la </w:t>
      </w:r>
      <w:proofErr w:type="spellStart"/>
      <w:r w:rsidRPr="00196619">
        <w:rPr>
          <w:rFonts w:asciiTheme="majorBidi" w:hAnsiTheme="majorBidi" w:cstheme="majorBidi"/>
          <w:sz w:val="24"/>
          <w:szCs w:val="24"/>
          <w:lang w:eastAsia="fr-FR"/>
        </w:rPr>
        <w:t>flexibilté</w:t>
      </w:r>
      <w:proofErr w:type="spellEnd"/>
      <w:r w:rsidRPr="00196619">
        <w:rPr>
          <w:rFonts w:asciiTheme="majorBidi" w:hAnsiTheme="majorBidi" w:cstheme="majorBidi"/>
          <w:sz w:val="24"/>
          <w:szCs w:val="24"/>
          <w:lang w:eastAsia="fr-FR"/>
        </w:rPr>
        <w:t xml:space="preserve"> de la gestion » </w:t>
      </w:r>
      <w:proofErr w:type="spellStart"/>
      <w:r w:rsidRPr="00196619">
        <w:rPr>
          <w:rFonts w:asciiTheme="majorBidi" w:hAnsiTheme="majorBidi" w:cstheme="majorBidi"/>
          <w:sz w:val="24"/>
          <w:szCs w:val="24"/>
          <w:lang w:eastAsia="fr-FR"/>
        </w:rPr>
        <w:t>Asset</w:t>
      </w:r>
      <w:proofErr w:type="spellEnd"/>
      <w:r w:rsidRPr="00196619">
        <w:rPr>
          <w:rFonts w:asciiTheme="majorBidi" w:hAnsiTheme="majorBidi" w:cstheme="majorBidi"/>
          <w:sz w:val="24"/>
          <w:szCs w:val="24"/>
          <w:lang w:eastAsia="fr-FR"/>
        </w:rPr>
        <w:t xml:space="preserve"> </w:t>
      </w:r>
      <w:proofErr w:type="spellStart"/>
      <w:proofErr w:type="gramStart"/>
      <w:r w:rsidRPr="00196619">
        <w:rPr>
          <w:rFonts w:asciiTheme="majorBidi" w:hAnsiTheme="majorBidi" w:cstheme="majorBidi"/>
          <w:sz w:val="24"/>
          <w:szCs w:val="24"/>
          <w:lang w:eastAsia="fr-FR"/>
        </w:rPr>
        <w:t>Managment</w:t>
      </w:r>
      <w:proofErr w:type="spellEnd"/>
      <w:r w:rsidRPr="00196619">
        <w:rPr>
          <w:rFonts w:asciiTheme="majorBidi" w:hAnsiTheme="majorBidi" w:cstheme="majorBidi"/>
          <w:sz w:val="24"/>
          <w:szCs w:val="24"/>
          <w:lang w:eastAsia="fr-FR"/>
        </w:rPr>
        <w:t xml:space="preserve"> ,</w:t>
      </w:r>
      <w:proofErr w:type="gramEnd"/>
      <w:r w:rsidRPr="00196619">
        <w:rPr>
          <w:rFonts w:asciiTheme="majorBidi" w:hAnsiTheme="majorBidi" w:cstheme="majorBidi"/>
          <w:sz w:val="24"/>
          <w:szCs w:val="24"/>
          <w:lang w:eastAsia="fr-FR"/>
        </w:rPr>
        <w:t xml:space="preserve"> bulletin mensuel Avril 2013.</w:t>
      </w:r>
    </w:p>
    <w:p w:rsidR="00196619" w:rsidRPr="00196619" w:rsidRDefault="00196619" w:rsidP="00196619">
      <w:pPr>
        <w:ind w:firstLine="0"/>
        <w:rPr>
          <w:rFonts w:asciiTheme="majorBidi" w:hAnsiTheme="majorBidi" w:cstheme="majorBidi"/>
          <w:sz w:val="24"/>
          <w:szCs w:val="24"/>
        </w:rPr>
      </w:pPr>
      <w:r w:rsidRPr="00196619">
        <w:rPr>
          <w:rFonts w:asciiTheme="majorBidi" w:hAnsiTheme="majorBidi" w:cstheme="majorBidi"/>
          <w:sz w:val="24"/>
          <w:szCs w:val="24"/>
        </w:rPr>
        <w:t xml:space="preserve">Luc </w:t>
      </w:r>
      <w:proofErr w:type="spellStart"/>
      <w:r w:rsidRPr="00196619">
        <w:rPr>
          <w:rFonts w:asciiTheme="majorBidi" w:hAnsiTheme="majorBidi" w:cstheme="majorBidi"/>
          <w:sz w:val="24"/>
          <w:szCs w:val="24"/>
        </w:rPr>
        <w:t>Eyraud</w:t>
      </w:r>
      <w:proofErr w:type="spellEnd"/>
      <w:r w:rsidRPr="00196619">
        <w:rPr>
          <w:rFonts w:asciiTheme="majorBidi" w:hAnsiTheme="majorBidi" w:cstheme="majorBidi"/>
          <w:sz w:val="24"/>
          <w:szCs w:val="24"/>
        </w:rPr>
        <w:t> (2000–2001)</w:t>
      </w:r>
      <w:proofErr w:type="gramStart"/>
      <w:r w:rsidRPr="00196619">
        <w:rPr>
          <w:rFonts w:asciiTheme="majorBidi" w:hAnsiTheme="majorBidi" w:cstheme="majorBidi"/>
          <w:sz w:val="24"/>
          <w:szCs w:val="24"/>
        </w:rPr>
        <w:t>,«</w:t>
      </w:r>
      <w:proofErr w:type="gramEnd"/>
      <w:r w:rsidRPr="00196619">
        <w:rPr>
          <w:rFonts w:asciiTheme="majorBidi" w:hAnsiTheme="majorBidi" w:cstheme="majorBidi"/>
          <w:sz w:val="24"/>
          <w:szCs w:val="24"/>
        </w:rPr>
        <w:t xml:space="preserve"> Attaques spéculatives et défense du change » Travail de </w:t>
      </w:r>
      <w:proofErr w:type="spellStart"/>
      <w:r w:rsidRPr="00196619">
        <w:rPr>
          <w:rFonts w:asciiTheme="majorBidi" w:hAnsiTheme="majorBidi" w:cstheme="majorBidi"/>
          <w:sz w:val="24"/>
          <w:szCs w:val="24"/>
        </w:rPr>
        <w:t>recheche</w:t>
      </w:r>
      <w:proofErr w:type="spellEnd"/>
      <w:r w:rsidRPr="00196619">
        <w:rPr>
          <w:rFonts w:asciiTheme="majorBidi" w:hAnsiTheme="majorBidi" w:cstheme="majorBidi"/>
          <w:sz w:val="24"/>
          <w:szCs w:val="24"/>
        </w:rPr>
        <w:t xml:space="preserve">  sous la direction de Roger </w:t>
      </w:r>
      <w:proofErr w:type="spellStart"/>
      <w:r w:rsidRPr="00196619">
        <w:rPr>
          <w:rFonts w:asciiTheme="majorBidi" w:hAnsiTheme="majorBidi" w:cstheme="majorBidi"/>
          <w:sz w:val="24"/>
          <w:szCs w:val="24"/>
        </w:rPr>
        <w:t>Guesnerie</w:t>
      </w:r>
      <w:proofErr w:type="spellEnd"/>
      <w:r w:rsidRPr="00196619">
        <w:rPr>
          <w:rFonts w:asciiTheme="majorBidi" w:hAnsiTheme="majorBidi" w:cstheme="majorBidi"/>
          <w:sz w:val="24"/>
          <w:szCs w:val="24"/>
        </w:rPr>
        <w:t>.</w:t>
      </w:r>
    </w:p>
    <w:p w:rsidR="00196619" w:rsidRPr="00196619" w:rsidRDefault="00196619" w:rsidP="00196619">
      <w:pPr>
        <w:autoSpaceDE w:val="0"/>
        <w:autoSpaceDN w:val="0"/>
        <w:adjustRightInd w:val="0"/>
        <w:ind w:firstLine="0"/>
        <w:rPr>
          <w:rFonts w:asciiTheme="majorBidi" w:hAnsiTheme="majorBidi" w:cstheme="majorBidi"/>
          <w:sz w:val="24"/>
          <w:szCs w:val="24"/>
          <w:lang w:val="en-US"/>
        </w:rPr>
      </w:pPr>
      <w:proofErr w:type="spellStart"/>
      <w:r w:rsidRPr="00196619">
        <w:rPr>
          <w:rFonts w:asciiTheme="majorBidi" w:hAnsiTheme="majorBidi" w:cstheme="majorBidi"/>
          <w:sz w:val="24"/>
          <w:szCs w:val="24"/>
          <w:lang w:val="en-US"/>
        </w:rPr>
        <w:t>Nael</w:t>
      </w:r>
      <w:proofErr w:type="spellEnd"/>
      <w:r w:rsidRPr="00196619">
        <w:rPr>
          <w:rFonts w:asciiTheme="majorBidi" w:hAnsiTheme="majorBidi" w:cstheme="majorBidi"/>
          <w:sz w:val="24"/>
          <w:szCs w:val="24"/>
          <w:lang w:val="en-US"/>
        </w:rPr>
        <w:t xml:space="preserve"> Al-</w:t>
      </w:r>
      <w:proofErr w:type="spellStart"/>
      <w:r w:rsidRPr="00196619">
        <w:rPr>
          <w:rFonts w:asciiTheme="majorBidi" w:hAnsiTheme="majorBidi" w:cstheme="majorBidi"/>
          <w:sz w:val="24"/>
          <w:szCs w:val="24"/>
          <w:lang w:val="en-US"/>
        </w:rPr>
        <w:t>Anaswah</w:t>
      </w:r>
      <w:proofErr w:type="spellEnd"/>
      <w:r w:rsidRPr="00196619">
        <w:rPr>
          <w:rFonts w:asciiTheme="majorBidi" w:hAnsiTheme="majorBidi" w:cstheme="majorBidi"/>
          <w:sz w:val="24"/>
          <w:szCs w:val="24"/>
          <w:lang w:val="en-US"/>
        </w:rPr>
        <w:t xml:space="preserve"> and Bernd </w:t>
      </w:r>
      <w:proofErr w:type="spellStart"/>
      <w:r w:rsidRPr="00196619">
        <w:rPr>
          <w:rFonts w:asciiTheme="majorBidi" w:hAnsiTheme="majorBidi" w:cstheme="majorBidi"/>
          <w:sz w:val="24"/>
          <w:szCs w:val="24"/>
          <w:lang w:val="en-US"/>
        </w:rPr>
        <w:t>Wilfling</w:t>
      </w:r>
      <w:proofErr w:type="spellEnd"/>
      <w:r w:rsidRPr="00196619">
        <w:rPr>
          <w:rFonts w:asciiTheme="majorBidi" w:hAnsiTheme="majorBidi" w:cstheme="majorBidi"/>
          <w:sz w:val="24"/>
          <w:szCs w:val="24"/>
          <w:lang w:val="en-US"/>
        </w:rPr>
        <w:t> </w:t>
      </w:r>
      <w:proofErr w:type="gramStart"/>
      <w:r w:rsidRPr="00196619">
        <w:rPr>
          <w:rFonts w:asciiTheme="majorBidi" w:hAnsiTheme="majorBidi" w:cstheme="majorBidi"/>
          <w:sz w:val="24"/>
          <w:szCs w:val="24"/>
          <w:lang w:val="en-US"/>
        </w:rPr>
        <w:t>( 2009</w:t>
      </w:r>
      <w:proofErr w:type="gramEnd"/>
      <w:r w:rsidRPr="00196619">
        <w:rPr>
          <w:rFonts w:asciiTheme="majorBidi" w:hAnsiTheme="majorBidi" w:cstheme="majorBidi"/>
          <w:sz w:val="24"/>
          <w:szCs w:val="24"/>
          <w:lang w:val="en-US"/>
        </w:rPr>
        <w:t>)« Identification of speculative bubbles using  state-space models with Markov-switching » SSRN ELECTRONIC JOURNAL JANUARY.</w:t>
      </w:r>
      <w:r w:rsidRPr="00196619">
        <w:rPr>
          <w:rFonts w:asciiTheme="majorBidi" w:hAnsiTheme="majorBidi" w:cstheme="majorBidi"/>
          <w:sz w:val="24"/>
          <w:szCs w:val="24"/>
          <w:lang w:val="en-US"/>
        </w:rPr>
        <w:tab/>
      </w:r>
    </w:p>
    <w:p w:rsidR="00196619" w:rsidRPr="00196619" w:rsidRDefault="00196619" w:rsidP="00196619">
      <w:pPr>
        <w:autoSpaceDE w:val="0"/>
        <w:autoSpaceDN w:val="0"/>
        <w:adjustRightInd w:val="0"/>
        <w:ind w:firstLine="0"/>
        <w:rPr>
          <w:rFonts w:asciiTheme="majorBidi" w:hAnsiTheme="majorBidi" w:cstheme="majorBidi"/>
          <w:sz w:val="24"/>
          <w:szCs w:val="24"/>
          <w:lang w:val="en-US"/>
        </w:rPr>
      </w:pPr>
      <w:r w:rsidRPr="00196619">
        <w:rPr>
          <w:rFonts w:asciiTheme="majorBidi" w:hAnsiTheme="majorBidi" w:cstheme="majorBidi"/>
          <w:sz w:val="24"/>
          <w:szCs w:val="24"/>
          <w:lang w:val="en-US"/>
        </w:rPr>
        <w:t xml:space="preserve">Nil R. </w:t>
      </w:r>
      <w:proofErr w:type="spellStart"/>
      <w:r w:rsidRPr="00196619">
        <w:rPr>
          <w:rFonts w:asciiTheme="majorBidi" w:hAnsiTheme="majorBidi" w:cstheme="majorBidi"/>
          <w:sz w:val="24"/>
          <w:szCs w:val="24"/>
          <w:lang w:val="en-US"/>
        </w:rPr>
        <w:t>Gunsel</w:t>
      </w:r>
      <w:proofErr w:type="spellEnd"/>
      <w:r w:rsidRPr="00196619">
        <w:rPr>
          <w:rFonts w:asciiTheme="majorBidi" w:hAnsiTheme="majorBidi" w:cstheme="majorBidi"/>
          <w:sz w:val="24"/>
          <w:szCs w:val="24"/>
          <w:lang w:val="en-US"/>
        </w:rPr>
        <w:t xml:space="preserve">, </w:t>
      </w:r>
      <w:proofErr w:type="spellStart"/>
      <w:r w:rsidRPr="00196619">
        <w:rPr>
          <w:rFonts w:asciiTheme="majorBidi" w:hAnsiTheme="majorBidi" w:cstheme="majorBidi"/>
          <w:sz w:val="24"/>
          <w:szCs w:val="24"/>
          <w:lang w:val="en-US"/>
        </w:rPr>
        <w:t>Turgut</w:t>
      </w:r>
      <w:proofErr w:type="spellEnd"/>
      <w:r w:rsidRPr="00196619">
        <w:rPr>
          <w:rFonts w:asciiTheme="majorBidi" w:hAnsiTheme="majorBidi" w:cstheme="majorBidi"/>
          <w:sz w:val="24"/>
          <w:szCs w:val="24"/>
          <w:lang w:val="en-US"/>
        </w:rPr>
        <w:t xml:space="preserve"> </w:t>
      </w:r>
      <w:proofErr w:type="spellStart"/>
      <w:proofErr w:type="gramStart"/>
      <w:r w:rsidRPr="00196619">
        <w:rPr>
          <w:rFonts w:asciiTheme="majorBidi" w:hAnsiTheme="majorBidi" w:cstheme="majorBidi"/>
          <w:sz w:val="24"/>
          <w:szCs w:val="24"/>
          <w:lang w:val="en-US"/>
        </w:rPr>
        <w:t>Tursoy</w:t>
      </w:r>
      <w:proofErr w:type="spellEnd"/>
      <w:r w:rsidRPr="00196619">
        <w:rPr>
          <w:rFonts w:asciiTheme="majorBidi" w:hAnsiTheme="majorBidi" w:cstheme="majorBidi"/>
          <w:sz w:val="24"/>
          <w:szCs w:val="24"/>
          <w:lang w:val="en-US"/>
        </w:rPr>
        <w:t xml:space="preserve">  and</w:t>
      </w:r>
      <w:proofErr w:type="gramEnd"/>
      <w:r w:rsidRPr="00196619">
        <w:rPr>
          <w:rFonts w:asciiTheme="majorBidi" w:hAnsiTheme="majorBidi" w:cstheme="majorBidi"/>
          <w:sz w:val="24"/>
          <w:szCs w:val="24"/>
          <w:lang w:val="en-US"/>
        </w:rPr>
        <w:t xml:space="preserve"> </w:t>
      </w:r>
      <w:proofErr w:type="spellStart"/>
      <w:r w:rsidRPr="00196619">
        <w:rPr>
          <w:rFonts w:asciiTheme="majorBidi" w:hAnsiTheme="majorBidi" w:cstheme="majorBidi"/>
          <w:sz w:val="24"/>
          <w:szCs w:val="24"/>
          <w:lang w:val="en-US"/>
        </w:rPr>
        <w:t>Husam</w:t>
      </w:r>
      <w:proofErr w:type="spellEnd"/>
      <w:r w:rsidRPr="00196619">
        <w:rPr>
          <w:rFonts w:asciiTheme="majorBidi" w:hAnsiTheme="majorBidi" w:cstheme="majorBidi"/>
          <w:sz w:val="24"/>
          <w:szCs w:val="24"/>
          <w:lang w:val="en-US"/>
        </w:rPr>
        <w:t xml:space="preserve"> </w:t>
      </w:r>
      <w:proofErr w:type="spellStart"/>
      <w:r w:rsidRPr="00196619">
        <w:rPr>
          <w:rFonts w:asciiTheme="majorBidi" w:hAnsiTheme="majorBidi" w:cstheme="majorBidi"/>
          <w:sz w:val="24"/>
          <w:szCs w:val="24"/>
          <w:lang w:val="en-US"/>
        </w:rPr>
        <w:t>Rjoub</w:t>
      </w:r>
      <w:proofErr w:type="spellEnd"/>
      <w:r w:rsidRPr="00196619">
        <w:rPr>
          <w:rFonts w:asciiTheme="majorBidi" w:hAnsiTheme="majorBidi" w:cstheme="majorBidi"/>
          <w:sz w:val="24"/>
          <w:szCs w:val="24"/>
          <w:lang w:val="en-US"/>
        </w:rPr>
        <w:t xml:space="preserve"> (2010)   « An empirical analysis of currency crises, fundamentals and speculative pressure » African Journal of Business Management Vol. 4(6), June,    pp. 972-978.</w:t>
      </w:r>
    </w:p>
    <w:p w:rsidR="00196619" w:rsidRPr="00196619" w:rsidRDefault="00196619" w:rsidP="00196619">
      <w:pPr>
        <w:autoSpaceDE w:val="0"/>
        <w:autoSpaceDN w:val="0"/>
        <w:adjustRightInd w:val="0"/>
        <w:ind w:firstLine="0"/>
        <w:rPr>
          <w:rFonts w:asciiTheme="majorBidi" w:hAnsiTheme="majorBidi" w:cstheme="majorBidi"/>
          <w:sz w:val="24"/>
          <w:szCs w:val="24"/>
        </w:rPr>
      </w:pPr>
      <w:r w:rsidRPr="00196619">
        <w:rPr>
          <w:rFonts w:asciiTheme="majorBidi" w:hAnsiTheme="majorBidi" w:cstheme="majorBidi"/>
          <w:sz w:val="24"/>
          <w:szCs w:val="24"/>
          <w:lang w:val="en-US"/>
        </w:rPr>
        <w:t>M. El-</w:t>
      </w:r>
      <w:proofErr w:type="spellStart"/>
      <w:proofErr w:type="gramStart"/>
      <w:r w:rsidRPr="00196619">
        <w:rPr>
          <w:rFonts w:asciiTheme="majorBidi" w:hAnsiTheme="majorBidi" w:cstheme="majorBidi"/>
          <w:sz w:val="24"/>
          <w:szCs w:val="24"/>
          <w:lang w:val="en-US"/>
        </w:rPr>
        <w:t>Shagi</w:t>
      </w:r>
      <w:proofErr w:type="spellEnd"/>
      <w:r w:rsidRPr="00196619">
        <w:rPr>
          <w:rFonts w:asciiTheme="majorBidi" w:hAnsiTheme="majorBidi" w:cstheme="majorBidi"/>
          <w:sz w:val="24"/>
          <w:szCs w:val="24"/>
          <w:lang w:val="en-US"/>
        </w:rPr>
        <w:t xml:space="preserve"> ,</w:t>
      </w:r>
      <w:proofErr w:type="gramEnd"/>
      <w:r w:rsidRPr="00196619">
        <w:rPr>
          <w:rFonts w:asciiTheme="majorBidi" w:hAnsiTheme="majorBidi" w:cstheme="majorBidi"/>
          <w:sz w:val="24"/>
          <w:szCs w:val="24"/>
          <w:lang w:val="en-US"/>
        </w:rPr>
        <w:t xml:space="preserve"> T. </w:t>
      </w:r>
      <w:proofErr w:type="spellStart"/>
      <w:r w:rsidRPr="00196619">
        <w:rPr>
          <w:rFonts w:asciiTheme="majorBidi" w:hAnsiTheme="majorBidi" w:cstheme="majorBidi"/>
          <w:sz w:val="24"/>
          <w:szCs w:val="24"/>
          <w:lang w:val="en-US"/>
        </w:rPr>
        <w:t>Knedlik</w:t>
      </w:r>
      <w:proofErr w:type="spellEnd"/>
      <w:r w:rsidRPr="00196619">
        <w:rPr>
          <w:rFonts w:asciiTheme="majorBidi" w:hAnsiTheme="majorBidi" w:cstheme="majorBidi"/>
          <w:sz w:val="24"/>
          <w:szCs w:val="24"/>
          <w:lang w:val="en-US"/>
        </w:rPr>
        <w:t xml:space="preserve">, G. von </w:t>
      </w:r>
      <w:proofErr w:type="spellStart"/>
      <w:r w:rsidRPr="00196619">
        <w:rPr>
          <w:rFonts w:asciiTheme="majorBidi" w:hAnsiTheme="majorBidi" w:cstheme="majorBidi"/>
          <w:sz w:val="24"/>
          <w:szCs w:val="24"/>
          <w:lang w:val="en-US"/>
        </w:rPr>
        <w:t>Schweinitz</w:t>
      </w:r>
      <w:proofErr w:type="spellEnd"/>
      <w:r w:rsidRPr="00196619">
        <w:rPr>
          <w:rFonts w:asciiTheme="majorBidi" w:hAnsiTheme="majorBidi" w:cstheme="majorBidi"/>
          <w:sz w:val="24"/>
          <w:szCs w:val="24"/>
          <w:lang w:val="en-US"/>
        </w:rPr>
        <w:t xml:space="preserve"> (2013), «  Predicting </w:t>
      </w:r>
      <w:r w:rsidRPr="00196619">
        <w:rPr>
          <w:rFonts w:asciiTheme="majorBidi" w:hAnsiTheme="majorBidi" w:cstheme="majorBidi"/>
          <w:sz w:val="24"/>
          <w:szCs w:val="24"/>
        </w:rPr>
        <w:t>ﬁ</w:t>
      </w:r>
      <w:proofErr w:type="spellStart"/>
      <w:r w:rsidRPr="00196619">
        <w:rPr>
          <w:rFonts w:asciiTheme="majorBidi" w:hAnsiTheme="majorBidi" w:cstheme="majorBidi"/>
          <w:sz w:val="24"/>
          <w:szCs w:val="24"/>
          <w:lang w:val="en-US"/>
        </w:rPr>
        <w:t>nancial</w:t>
      </w:r>
      <w:proofErr w:type="spellEnd"/>
      <w:r w:rsidRPr="00196619">
        <w:rPr>
          <w:rFonts w:asciiTheme="majorBidi" w:hAnsiTheme="majorBidi" w:cstheme="majorBidi"/>
          <w:sz w:val="24"/>
          <w:szCs w:val="24"/>
          <w:lang w:val="en-US"/>
        </w:rPr>
        <w:t xml:space="preserve"> crises: The (statistical) </w:t>
      </w:r>
      <w:proofErr w:type="spellStart"/>
      <w:r w:rsidRPr="00196619">
        <w:rPr>
          <w:rFonts w:asciiTheme="majorBidi" w:hAnsiTheme="majorBidi" w:cstheme="majorBidi"/>
          <w:sz w:val="24"/>
          <w:szCs w:val="24"/>
          <w:lang w:val="en-US"/>
        </w:rPr>
        <w:t>signi</w:t>
      </w:r>
      <w:proofErr w:type="spellEnd"/>
      <w:r w:rsidRPr="00196619">
        <w:rPr>
          <w:rFonts w:asciiTheme="majorBidi" w:hAnsiTheme="majorBidi" w:cstheme="majorBidi"/>
          <w:sz w:val="24"/>
          <w:szCs w:val="24"/>
        </w:rPr>
        <w:t>ﬁ</w:t>
      </w:r>
      <w:proofErr w:type="spellStart"/>
      <w:r w:rsidRPr="00196619">
        <w:rPr>
          <w:rFonts w:asciiTheme="majorBidi" w:hAnsiTheme="majorBidi" w:cstheme="majorBidi"/>
          <w:sz w:val="24"/>
          <w:szCs w:val="24"/>
          <w:lang w:val="en-US"/>
        </w:rPr>
        <w:t>cance</w:t>
      </w:r>
      <w:proofErr w:type="spellEnd"/>
      <w:r w:rsidRPr="00196619">
        <w:rPr>
          <w:rFonts w:asciiTheme="majorBidi" w:hAnsiTheme="majorBidi" w:cstheme="majorBidi"/>
          <w:sz w:val="24"/>
          <w:szCs w:val="24"/>
          <w:lang w:val="en-US"/>
        </w:rPr>
        <w:t xml:space="preserve"> of the signals approach ». </w:t>
      </w:r>
      <w:r w:rsidRPr="00196619">
        <w:rPr>
          <w:rFonts w:asciiTheme="majorBidi" w:hAnsiTheme="majorBidi" w:cstheme="majorBidi"/>
          <w:sz w:val="24"/>
          <w:szCs w:val="24"/>
        </w:rPr>
        <w:t xml:space="preserve">Journal of International Money and Finance </w:t>
      </w:r>
      <w:proofErr w:type="gramStart"/>
      <w:r w:rsidRPr="00196619">
        <w:rPr>
          <w:rFonts w:asciiTheme="majorBidi" w:hAnsiTheme="majorBidi" w:cstheme="majorBidi"/>
          <w:sz w:val="24"/>
          <w:szCs w:val="24"/>
        </w:rPr>
        <w:t>35 ,</w:t>
      </w:r>
      <w:proofErr w:type="gramEnd"/>
      <w:r w:rsidRPr="00196619">
        <w:rPr>
          <w:rFonts w:asciiTheme="majorBidi" w:hAnsiTheme="majorBidi" w:cstheme="majorBidi"/>
          <w:sz w:val="24"/>
          <w:szCs w:val="24"/>
        </w:rPr>
        <w:t xml:space="preserve">  76–103.</w:t>
      </w:r>
    </w:p>
    <w:p w:rsidR="00196619" w:rsidRPr="00196619" w:rsidRDefault="00196619" w:rsidP="00196619">
      <w:pPr>
        <w:autoSpaceDE w:val="0"/>
        <w:autoSpaceDN w:val="0"/>
        <w:adjustRightInd w:val="0"/>
        <w:ind w:firstLine="0"/>
        <w:rPr>
          <w:rFonts w:asciiTheme="majorBidi" w:hAnsiTheme="majorBidi" w:cstheme="majorBidi"/>
          <w:sz w:val="24"/>
          <w:szCs w:val="24"/>
          <w:lang w:eastAsia="fr-FR"/>
        </w:rPr>
      </w:pPr>
      <w:r w:rsidRPr="00196619">
        <w:rPr>
          <w:rFonts w:asciiTheme="majorBidi" w:hAnsiTheme="majorBidi" w:cstheme="majorBidi"/>
          <w:sz w:val="24"/>
          <w:szCs w:val="24"/>
          <w:lang w:eastAsia="fr-FR"/>
        </w:rPr>
        <w:lastRenderedPageBreak/>
        <w:t xml:space="preserve">Marc </w:t>
      </w:r>
      <w:proofErr w:type="spellStart"/>
      <w:proofErr w:type="gramStart"/>
      <w:r w:rsidRPr="00196619">
        <w:rPr>
          <w:rFonts w:asciiTheme="majorBidi" w:hAnsiTheme="majorBidi" w:cstheme="majorBidi"/>
          <w:sz w:val="24"/>
          <w:szCs w:val="24"/>
          <w:lang w:eastAsia="fr-FR"/>
        </w:rPr>
        <w:t>Lavielle</w:t>
      </w:r>
      <w:proofErr w:type="spellEnd"/>
      <w:r w:rsidRPr="00196619">
        <w:rPr>
          <w:rFonts w:asciiTheme="majorBidi" w:hAnsiTheme="majorBidi" w:cstheme="majorBidi"/>
          <w:sz w:val="24"/>
          <w:szCs w:val="24"/>
          <w:lang w:eastAsia="fr-FR"/>
        </w:rPr>
        <w:t xml:space="preserve"> ,</w:t>
      </w:r>
      <w:proofErr w:type="gramEnd"/>
      <w:r w:rsidRPr="00196619">
        <w:rPr>
          <w:rFonts w:asciiTheme="majorBidi" w:hAnsiTheme="majorBidi" w:cstheme="majorBidi"/>
          <w:sz w:val="24"/>
          <w:szCs w:val="24"/>
          <w:lang w:eastAsia="fr-FR"/>
        </w:rPr>
        <w:t xml:space="preserve"> Gilles </w:t>
      </w:r>
      <w:proofErr w:type="spellStart"/>
      <w:r w:rsidRPr="00196619">
        <w:rPr>
          <w:rFonts w:asciiTheme="majorBidi" w:hAnsiTheme="majorBidi" w:cstheme="majorBidi"/>
          <w:sz w:val="24"/>
          <w:szCs w:val="24"/>
          <w:lang w:eastAsia="fr-FR"/>
        </w:rPr>
        <w:t>Teyssiere</w:t>
      </w:r>
      <w:proofErr w:type="spellEnd"/>
      <w:r w:rsidRPr="00196619">
        <w:rPr>
          <w:rFonts w:asciiTheme="majorBidi" w:hAnsiTheme="majorBidi" w:cstheme="majorBidi"/>
          <w:sz w:val="24"/>
          <w:szCs w:val="24"/>
          <w:lang w:eastAsia="fr-FR"/>
        </w:rPr>
        <w:t xml:space="preserve"> (2006) «Détection des ruptures multiples des </w:t>
      </w:r>
      <w:proofErr w:type="spellStart"/>
      <w:r w:rsidRPr="00196619">
        <w:rPr>
          <w:rFonts w:asciiTheme="majorBidi" w:hAnsiTheme="majorBidi" w:cstheme="majorBidi"/>
          <w:sz w:val="24"/>
          <w:szCs w:val="24"/>
          <w:lang w:eastAsia="fr-FR"/>
        </w:rPr>
        <w:t>series</w:t>
      </w:r>
      <w:proofErr w:type="spellEnd"/>
      <w:r w:rsidRPr="00196619">
        <w:rPr>
          <w:rFonts w:asciiTheme="majorBidi" w:hAnsiTheme="majorBidi" w:cstheme="majorBidi"/>
          <w:sz w:val="24"/>
          <w:szCs w:val="24"/>
          <w:lang w:eastAsia="fr-FR"/>
        </w:rPr>
        <w:t xml:space="preserve"> temporelles </w:t>
      </w:r>
      <w:proofErr w:type="spellStart"/>
      <w:r w:rsidRPr="00196619">
        <w:rPr>
          <w:rFonts w:asciiTheme="majorBidi" w:hAnsiTheme="majorBidi" w:cstheme="majorBidi"/>
          <w:sz w:val="24"/>
          <w:szCs w:val="24"/>
          <w:lang w:eastAsia="fr-FR"/>
        </w:rPr>
        <w:t>multivariées</w:t>
      </w:r>
      <w:proofErr w:type="spellEnd"/>
      <w:r w:rsidRPr="00196619">
        <w:rPr>
          <w:rFonts w:asciiTheme="majorBidi" w:hAnsiTheme="majorBidi" w:cstheme="majorBidi"/>
          <w:sz w:val="24"/>
          <w:szCs w:val="24"/>
          <w:lang w:eastAsia="fr-FR"/>
        </w:rPr>
        <w:t>»,</w:t>
      </w:r>
      <w:proofErr w:type="spellStart"/>
      <w:r w:rsidRPr="00196619">
        <w:rPr>
          <w:rFonts w:asciiTheme="majorBidi" w:hAnsiTheme="majorBidi" w:cstheme="majorBidi"/>
          <w:sz w:val="24"/>
          <w:szCs w:val="24"/>
          <w:lang w:eastAsia="fr-FR"/>
        </w:rPr>
        <w:t>lietuvos</w:t>
      </w:r>
      <w:proofErr w:type="spellEnd"/>
      <w:r w:rsidRPr="00196619">
        <w:rPr>
          <w:rFonts w:asciiTheme="majorBidi" w:hAnsiTheme="majorBidi" w:cstheme="majorBidi"/>
          <w:sz w:val="24"/>
          <w:szCs w:val="24"/>
          <w:lang w:eastAsia="fr-FR"/>
        </w:rPr>
        <w:t xml:space="preserve"> </w:t>
      </w:r>
      <w:proofErr w:type="spellStart"/>
      <w:r w:rsidRPr="00196619">
        <w:rPr>
          <w:rFonts w:asciiTheme="majorBidi" w:hAnsiTheme="majorBidi" w:cstheme="majorBidi"/>
          <w:sz w:val="24"/>
          <w:szCs w:val="24"/>
          <w:lang w:eastAsia="fr-FR"/>
        </w:rPr>
        <w:t>Matematikos</w:t>
      </w:r>
      <w:proofErr w:type="spellEnd"/>
      <w:r w:rsidRPr="00196619">
        <w:rPr>
          <w:rFonts w:asciiTheme="majorBidi" w:hAnsiTheme="majorBidi" w:cstheme="majorBidi"/>
          <w:sz w:val="24"/>
          <w:szCs w:val="24"/>
          <w:lang w:eastAsia="fr-FR"/>
        </w:rPr>
        <w:t xml:space="preserve"> </w:t>
      </w:r>
      <w:proofErr w:type="spellStart"/>
      <w:r w:rsidRPr="00196619">
        <w:rPr>
          <w:rFonts w:asciiTheme="majorBidi" w:hAnsiTheme="majorBidi" w:cstheme="majorBidi"/>
          <w:sz w:val="24"/>
          <w:szCs w:val="24"/>
          <w:lang w:eastAsia="fr-FR"/>
        </w:rPr>
        <w:t>Rinkings</w:t>
      </w:r>
      <w:proofErr w:type="spellEnd"/>
      <w:r w:rsidRPr="00196619">
        <w:rPr>
          <w:rFonts w:asciiTheme="majorBidi" w:hAnsiTheme="majorBidi" w:cstheme="majorBidi"/>
          <w:sz w:val="24"/>
          <w:szCs w:val="24"/>
          <w:lang w:eastAsia="fr-FR"/>
        </w:rPr>
        <w:t xml:space="preserve"> , vol 46,1-24.</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r w:rsidRPr="00196619">
        <w:rPr>
          <w:rFonts w:asciiTheme="majorBidi" w:hAnsiTheme="majorBidi" w:cstheme="majorBidi"/>
          <w:sz w:val="24"/>
          <w:szCs w:val="24"/>
          <w:lang w:val="en-GB" w:eastAsia="fr-FR"/>
        </w:rPr>
        <w:t xml:space="preserve">Mariano R.S., </w:t>
      </w:r>
      <w:proofErr w:type="spellStart"/>
      <w:r w:rsidRPr="00196619">
        <w:rPr>
          <w:rFonts w:asciiTheme="majorBidi" w:hAnsiTheme="majorBidi" w:cstheme="majorBidi"/>
          <w:sz w:val="24"/>
          <w:szCs w:val="24"/>
          <w:lang w:val="en-GB" w:eastAsia="fr-FR"/>
        </w:rPr>
        <w:t>Murasawa</w:t>
      </w:r>
      <w:proofErr w:type="spellEnd"/>
      <w:r w:rsidRPr="00196619">
        <w:rPr>
          <w:rFonts w:asciiTheme="majorBidi" w:hAnsiTheme="majorBidi" w:cstheme="majorBidi"/>
          <w:sz w:val="24"/>
          <w:szCs w:val="24"/>
          <w:lang w:val="en-GB" w:eastAsia="fr-FR"/>
        </w:rPr>
        <w:t xml:space="preserve"> Y. (2003) «A New Coincident Index of Business Cycle Based on Monthly and Quarterly Series », Journal of Applied Econometrics.</w:t>
      </w:r>
    </w:p>
    <w:p w:rsidR="00196619" w:rsidRPr="00196619" w:rsidRDefault="00196619" w:rsidP="00196619">
      <w:pPr>
        <w:ind w:firstLine="0"/>
        <w:rPr>
          <w:rFonts w:asciiTheme="majorBidi" w:hAnsiTheme="majorBidi" w:cstheme="majorBidi"/>
          <w:sz w:val="24"/>
          <w:szCs w:val="24"/>
          <w:lang w:val="en-US"/>
        </w:rPr>
      </w:pPr>
      <w:r w:rsidRPr="00196619">
        <w:rPr>
          <w:rFonts w:asciiTheme="majorBidi" w:hAnsiTheme="majorBidi" w:cstheme="majorBidi"/>
          <w:sz w:val="24"/>
          <w:szCs w:val="24"/>
          <w:lang w:val="en-US"/>
        </w:rPr>
        <w:t xml:space="preserve">Mariano, Roberto S., Abdul </w:t>
      </w:r>
      <w:proofErr w:type="spellStart"/>
      <w:r w:rsidRPr="00196619">
        <w:rPr>
          <w:rFonts w:asciiTheme="majorBidi" w:hAnsiTheme="majorBidi" w:cstheme="majorBidi"/>
          <w:sz w:val="24"/>
          <w:szCs w:val="24"/>
          <w:lang w:val="en-US"/>
        </w:rPr>
        <w:t>Abiad</w:t>
      </w:r>
      <w:proofErr w:type="spellEnd"/>
      <w:r w:rsidRPr="00196619">
        <w:rPr>
          <w:rFonts w:asciiTheme="majorBidi" w:hAnsiTheme="majorBidi" w:cstheme="majorBidi"/>
          <w:sz w:val="24"/>
          <w:szCs w:val="24"/>
          <w:lang w:val="en-US"/>
        </w:rPr>
        <w:t xml:space="preserve">, </w:t>
      </w:r>
      <w:proofErr w:type="spellStart"/>
      <w:r w:rsidRPr="00196619">
        <w:rPr>
          <w:rFonts w:asciiTheme="majorBidi" w:hAnsiTheme="majorBidi" w:cstheme="majorBidi"/>
          <w:sz w:val="24"/>
          <w:szCs w:val="24"/>
          <w:lang w:val="en-US"/>
        </w:rPr>
        <w:t>Bulent</w:t>
      </w:r>
      <w:proofErr w:type="spellEnd"/>
      <w:r w:rsidRPr="00196619">
        <w:rPr>
          <w:rFonts w:asciiTheme="majorBidi" w:hAnsiTheme="majorBidi" w:cstheme="majorBidi"/>
          <w:sz w:val="24"/>
          <w:szCs w:val="24"/>
          <w:lang w:val="en-US"/>
        </w:rPr>
        <w:t xml:space="preserve"> N.</w:t>
      </w:r>
      <w:r w:rsidRPr="00196619">
        <w:rPr>
          <w:rFonts w:asciiTheme="majorBidi" w:hAnsiTheme="majorBidi" w:cstheme="majorBidi"/>
          <w:spacing w:val="1"/>
          <w:sz w:val="24"/>
          <w:szCs w:val="24"/>
          <w:lang w:val="en-US"/>
        </w:rPr>
        <w:t xml:space="preserve"> </w:t>
      </w:r>
      <w:proofErr w:type="spellStart"/>
      <w:r w:rsidRPr="00196619">
        <w:rPr>
          <w:rFonts w:asciiTheme="majorBidi" w:hAnsiTheme="majorBidi" w:cstheme="majorBidi"/>
          <w:sz w:val="24"/>
          <w:szCs w:val="24"/>
          <w:lang w:val="en-US"/>
        </w:rPr>
        <w:t>Glutekin</w:t>
      </w:r>
      <w:proofErr w:type="spellEnd"/>
      <w:r w:rsidRPr="00196619">
        <w:rPr>
          <w:rFonts w:asciiTheme="majorBidi" w:hAnsiTheme="majorBidi" w:cstheme="majorBidi"/>
          <w:sz w:val="24"/>
          <w:szCs w:val="24"/>
          <w:lang w:val="en-US"/>
        </w:rPr>
        <w:t xml:space="preserve">, </w:t>
      </w:r>
      <w:proofErr w:type="spellStart"/>
      <w:r w:rsidRPr="00196619">
        <w:rPr>
          <w:rFonts w:asciiTheme="majorBidi" w:hAnsiTheme="majorBidi" w:cstheme="majorBidi"/>
          <w:sz w:val="24"/>
          <w:szCs w:val="24"/>
          <w:lang w:val="en-US"/>
        </w:rPr>
        <w:t>Tayyeb</w:t>
      </w:r>
      <w:proofErr w:type="spellEnd"/>
      <w:r w:rsidRPr="00196619">
        <w:rPr>
          <w:rFonts w:asciiTheme="majorBidi" w:hAnsiTheme="majorBidi" w:cstheme="majorBidi"/>
          <w:sz w:val="24"/>
          <w:szCs w:val="24"/>
          <w:lang w:val="en-US"/>
        </w:rPr>
        <w:t xml:space="preserve"> </w:t>
      </w:r>
      <w:proofErr w:type="spellStart"/>
      <w:r w:rsidRPr="00196619">
        <w:rPr>
          <w:rFonts w:asciiTheme="majorBidi" w:hAnsiTheme="majorBidi" w:cstheme="majorBidi"/>
          <w:sz w:val="24"/>
          <w:szCs w:val="24"/>
          <w:lang w:val="en-US"/>
        </w:rPr>
        <w:t>Shabbir</w:t>
      </w:r>
      <w:proofErr w:type="spellEnd"/>
      <w:r w:rsidRPr="00196619">
        <w:rPr>
          <w:rFonts w:asciiTheme="majorBidi" w:hAnsiTheme="majorBidi" w:cstheme="majorBidi"/>
          <w:sz w:val="24"/>
          <w:szCs w:val="24"/>
          <w:lang w:val="en-US"/>
        </w:rPr>
        <w:t xml:space="preserve"> and </w:t>
      </w:r>
      <w:proofErr w:type="spellStart"/>
      <w:r w:rsidRPr="00196619">
        <w:rPr>
          <w:rFonts w:asciiTheme="majorBidi" w:hAnsiTheme="majorBidi" w:cstheme="majorBidi"/>
          <w:sz w:val="24"/>
          <w:szCs w:val="24"/>
          <w:lang w:val="en-US"/>
        </w:rPr>
        <w:t>Agustine</w:t>
      </w:r>
      <w:proofErr w:type="spellEnd"/>
      <w:r w:rsidRPr="00196619">
        <w:rPr>
          <w:rFonts w:asciiTheme="majorBidi" w:hAnsiTheme="majorBidi" w:cstheme="majorBidi"/>
          <w:sz w:val="24"/>
          <w:szCs w:val="24"/>
          <w:lang w:val="en-US"/>
        </w:rPr>
        <w:t xml:space="preserve"> H. H.</w:t>
      </w:r>
      <w:r w:rsidRPr="00196619">
        <w:rPr>
          <w:rFonts w:asciiTheme="majorBidi" w:hAnsiTheme="majorBidi" w:cstheme="majorBidi"/>
          <w:spacing w:val="1"/>
          <w:sz w:val="24"/>
          <w:szCs w:val="24"/>
          <w:lang w:val="en-US"/>
        </w:rPr>
        <w:t xml:space="preserve"> </w:t>
      </w:r>
      <w:r w:rsidRPr="00196619">
        <w:rPr>
          <w:rFonts w:asciiTheme="majorBidi" w:hAnsiTheme="majorBidi" w:cstheme="majorBidi"/>
          <w:sz w:val="24"/>
          <w:szCs w:val="24"/>
          <w:lang w:val="en-US"/>
        </w:rPr>
        <w:t>Tan,</w:t>
      </w:r>
      <w:r w:rsidRPr="00196619">
        <w:rPr>
          <w:rFonts w:asciiTheme="majorBidi" w:hAnsiTheme="majorBidi" w:cstheme="majorBidi"/>
          <w:spacing w:val="1"/>
          <w:sz w:val="24"/>
          <w:szCs w:val="24"/>
          <w:lang w:val="en-US"/>
        </w:rPr>
        <w:t xml:space="preserve"> </w:t>
      </w:r>
      <w:r w:rsidRPr="00196619">
        <w:rPr>
          <w:rFonts w:asciiTheme="majorBidi" w:hAnsiTheme="majorBidi" w:cstheme="majorBidi"/>
          <w:sz w:val="24"/>
          <w:szCs w:val="24"/>
          <w:lang w:val="en-US"/>
        </w:rPr>
        <w:t>2003.</w:t>
      </w:r>
      <w:r w:rsidRPr="00196619">
        <w:rPr>
          <w:rFonts w:asciiTheme="majorBidi" w:hAnsiTheme="majorBidi" w:cstheme="majorBidi"/>
          <w:spacing w:val="1"/>
          <w:sz w:val="24"/>
          <w:szCs w:val="24"/>
          <w:lang w:val="en-US"/>
        </w:rPr>
        <w:t xml:space="preserve"> </w:t>
      </w:r>
      <w:r w:rsidRPr="00196619">
        <w:rPr>
          <w:rFonts w:asciiTheme="majorBidi" w:hAnsiTheme="majorBidi" w:cstheme="majorBidi"/>
          <w:sz w:val="24"/>
          <w:szCs w:val="24"/>
          <w:lang w:val="en-US"/>
        </w:rPr>
        <w:t>“Markov</w:t>
      </w:r>
      <w:r w:rsidRPr="00196619">
        <w:rPr>
          <w:rFonts w:asciiTheme="majorBidi" w:hAnsiTheme="majorBidi" w:cstheme="majorBidi"/>
          <w:spacing w:val="1"/>
          <w:sz w:val="24"/>
          <w:szCs w:val="24"/>
          <w:lang w:val="en-US"/>
        </w:rPr>
        <w:t xml:space="preserve"> </w:t>
      </w:r>
      <w:r w:rsidRPr="00196619">
        <w:rPr>
          <w:rFonts w:asciiTheme="majorBidi" w:hAnsiTheme="majorBidi" w:cstheme="majorBidi"/>
          <w:sz w:val="24"/>
          <w:szCs w:val="24"/>
          <w:lang w:val="en-US"/>
        </w:rPr>
        <w:t>Chains</w:t>
      </w:r>
      <w:r w:rsidRPr="00196619">
        <w:rPr>
          <w:rFonts w:asciiTheme="majorBidi" w:hAnsiTheme="majorBidi" w:cstheme="majorBidi"/>
          <w:spacing w:val="1"/>
          <w:sz w:val="24"/>
          <w:szCs w:val="24"/>
          <w:lang w:val="en-US"/>
        </w:rPr>
        <w:t xml:space="preserve"> </w:t>
      </w:r>
      <w:r w:rsidRPr="00196619">
        <w:rPr>
          <w:rFonts w:asciiTheme="majorBidi" w:hAnsiTheme="majorBidi" w:cstheme="majorBidi"/>
          <w:sz w:val="24"/>
          <w:szCs w:val="24"/>
          <w:lang w:val="en-US"/>
        </w:rPr>
        <w:t>in</w:t>
      </w:r>
      <w:r w:rsidRPr="00196619">
        <w:rPr>
          <w:rFonts w:asciiTheme="majorBidi" w:hAnsiTheme="majorBidi" w:cstheme="majorBidi"/>
          <w:spacing w:val="1"/>
          <w:sz w:val="24"/>
          <w:szCs w:val="24"/>
          <w:lang w:val="en-US"/>
        </w:rPr>
        <w:t xml:space="preserve"> </w:t>
      </w:r>
      <w:r w:rsidRPr="00196619">
        <w:rPr>
          <w:rFonts w:asciiTheme="majorBidi" w:hAnsiTheme="majorBidi" w:cstheme="majorBidi"/>
          <w:sz w:val="24"/>
          <w:szCs w:val="24"/>
          <w:lang w:val="en-US"/>
        </w:rPr>
        <w:t>Predi</w:t>
      </w:r>
      <w:r w:rsidRPr="00196619">
        <w:rPr>
          <w:rFonts w:asciiTheme="majorBidi" w:hAnsiTheme="majorBidi" w:cstheme="majorBidi"/>
          <w:spacing w:val="-1"/>
          <w:sz w:val="24"/>
          <w:szCs w:val="24"/>
          <w:lang w:val="en-US"/>
        </w:rPr>
        <w:t>c</w:t>
      </w:r>
      <w:r w:rsidRPr="00196619">
        <w:rPr>
          <w:rFonts w:asciiTheme="majorBidi" w:hAnsiTheme="majorBidi" w:cstheme="majorBidi"/>
          <w:sz w:val="24"/>
          <w:szCs w:val="24"/>
          <w:lang w:val="en-US"/>
        </w:rPr>
        <w:t xml:space="preserve">tive Models of currency Crises – </w:t>
      </w:r>
      <w:r w:rsidRPr="00196619">
        <w:rPr>
          <w:rFonts w:asciiTheme="majorBidi" w:hAnsiTheme="majorBidi" w:cstheme="majorBidi"/>
          <w:spacing w:val="-2"/>
          <w:sz w:val="24"/>
          <w:szCs w:val="24"/>
          <w:lang w:val="en-US"/>
        </w:rPr>
        <w:t>W</w:t>
      </w:r>
      <w:r w:rsidRPr="00196619">
        <w:rPr>
          <w:rFonts w:asciiTheme="majorBidi" w:hAnsiTheme="majorBidi" w:cstheme="majorBidi"/>
          <w:sz w:val="24"/>
          <w:szCs w:val="24"/>
          <w:lang w:val="en-US"/>
        </w:rPr>
        <w:t xml:space="preserve">ith Applications to Southeast Asia.”      </w:t>
      </w:r>
      <w:r w:rsidRPr="00196619">
        <w:rPr>
          <w:rFonts w:asciiTheme="majorBidi" w:hAnsiTheme="majorBidi" w:cstheme="majorBidi"/>
          <w:spacing w:val="46"/>
          <w:sz w:val="24"/>
          <w:szCs w:val="24"/>
          <w:lang w:val="en-US"/>
        </w:rPr>
        <w:t xml:space="preserve"> </w:t>
      </w:r>
      <w:r w:rsidRPr="00196619">
        <w:rPr>
          <w:rFonts w:asciiTheme="majorBidi" w:hAnsiTheme="majorBidi" w:cstheme="majorBidi"/>
          <w:sz w:val="24"/>
          <w:szCs w:val="24"/>
          <w:lang w:val="en-US"/>
        </w:rPr>
        <w:t>Taiwan</w:t>
      </w:r>
      <w:r w:rsidRPr="00196619">
        <w:rPr>
          <w:rFonts w:asciiTheme="majorBidi" w:hAnsiTheme="majorBidi" w:cstheme="majorBidi"/>
          <w:spacing w:val="57"/>
          <w:sz w:val="24"/>
          <w:szCs w:val="24"/>
          <w:lang w:val="en-US"/>
        </w:rPr>
        <w:t xml:space="preserve"> </w:t>
      </w:r>
      <w:r w:rsidRPr="00196619">
        <w:rPr>
          <w:rFonts w:asciiTheme="majorBidi" w:hAnsiTheme="majorBidi" w:cstheme="majorBidi"/>
          <w:sz w:val="24"/>
          <w:szCs w:val="24"/>
          <w:lang w:val="en-US"/>
        </w:rPr>
        <w:t>Econo</w:t>
      </w:r>
      <w:r w:rsidRPr="00196619">
        <w:rPr>
          <w:rFonts w:asciiTheme="majorBidi" w:hAnsiTheme="majorBidi" w:cstheme="majorBidi"/>
          <w:spacing w:val="-2"/>
          <w:sz w:val="24"/>
          <w:szCs w:val="24"/>
          <w:lang w:val="en-US"/>
        </w:rPr>
        <w:t>m</w:t>
      </w:r>
      <w:r w:rsidRPr="00196619">
        <w:rPr>
          <w:rFonts w:asciiTheme="majorBidi" w:hAnsiTheme="majorBidi" w:cstheme="majorBidi"/>
          <w:spacing w:val="1"/>
          <w:sz w:val="24"/>
          <w:szCs w:val="24"/>
          <w:lang w:val="en-US"/>
        </w:rPr>
        <w:t>i</w:t>
      </w:r>
      <w:r w:rsidRPr="00196619">
        <w:rPr>
          <w:rFonts w:asciiTheme="majorBidi" w:hAnsiTheme="majorBidi" w:cstheme="majorBidi"/>
          <w:sz w:val="24"/>
          <w:szCs w:val="24"/>
          <w:lang w:val="en-US"/>
        </w:rPr>
        <w:t>c</w:t>
      </w:r>
      <w:r w:rsidRPr="00196619">
        <w:rPr>
          <w:rFonts w:asciiTheme="majorBidi" w:hAnsiTheme="majorBidi" w:cstheme="majorBidi"/>
          <w:spacing w:val="57"/>
          <w:sz w:val="24"/>
          <w:szCs w:val="24"/>
          <w:lang w:val="en-US"/>
        </w:rPr>
        <w:t xml:space="preserve"> </w:t>
      </w:r>
      <w:r w:rsidRPr="00196619">
        <w:rPr>
          <w:rFonts w:asciiTheme="majorBidi" w:hAnsiTheme="majorBidi" w:cstheme="majorBidi"/>
          <w:sz w:val="24"/>
          <w:szCs w:val="24"/>
          <w:lang w:val="en-US"/>
        </w:rPr>
        <w:t>review</w:t>
      </w:r>
      <w:r w:rsidRPr="00196619">
        <w:rPr>
          <w:rFonts w:asciiTheme="majorBidi" w:hAnsiTheme="majorBidi" w:cstheme="majorBidi"/>
          <w:spacing w:val="57"/>
          <w:sz w:val="24"/>
          <w:szCs w:val="24"/>
          <w:lang w:val="en-US"/>
        </w:rPr>
        <w:t xml:space="preserve"> </w:t>
      </w:r>
      <w:r w:rsidRPr="00196619">
        <w:rPr>
          <w:rFonts w:asciiTheme="majorBidi" w:hAnsiTheme="majorBidi" w:cstheme="majorBidi"/>
          <w:sz w:val="24"/>
          <w:szCs w:val="24"/>
          <w:lang w:val="en-US"/>
        </w:rPr>
        <w:t>31:4</w:t>
      </w:r>
      <w:r w:rsidRPr="00196619">
        <w:rPr>
          <w:rFonts w:asciiTheme="majorBidi" w:hAnsiTheme="majorBidi" w:cstheme="majorBidi"/>
          <w:spacing w:val="57"/>
          <w:sz w:val="24"/>
          <w:szCs w:val="24"/>
          <w:lang w:val="en-US"/>
        </w:rPr>
        <w:t xml:space="preserve"> </w:t>
      </w:r>
      <w:r w:rsidRPr="00196619">
        <w:rPr>
          <w:rFonts w:asciiTheme="majorBidi" w:hAnsiTheme="majorBidi" w:cstheme="majorBidi"/>
          <w:sz w:val="24"/>
          <w:szCs w:val="24"/>
          <w:lang w:val="en-US"/>
        </w:rPr>
        <w:t>(Dece</w:t>
      </w:r>
      <w:r w:rsidRPr="00196619">
        <w:rPr>
          <w:rFonts w:asciiTheme="majorBidi" w:hAnsiTheme="majorBidi" w:cstheme="majorBidi"/>
          <w:spacing w:val="-2"/>
          <w:sz w:val="24"/>
          <w:szCs w:val="24"/>
          <w:lang w:val="en-US"/>
        </w:rPr>
        <w:t>m</w:t>
      </w:r>
      <w:r w:rsidRPr="00196619">
        <w:rPr>
          <w:rFonts w:asciiTheme="majorBidi" w:hAnsiTheme="majorBidi" w:cstheme="majorBidi"/>
          <w:sz w:val="24"/>
          <w:szCs w:val="24"/>
          <w:lang w:val="en-US"/>
        </w:rPr>
        <w:t>ber</w:t>
      </w:r>
      <w:r w:rsidRPr="00196619">
        <w:rPr>
          <w:rFonts w:asciiTheme="majorBidi" w:hAnsiTheme="majorBidi" w:cstheme="majorBidi"/>
          <w:spacing w:val="57"/>
          <w:sz w:val="24"/>
          <w:szCs w:val="24"/>
          <w:lang w:val="en-US"/>
        </w:rPr>
        <w:t xml:space="preserve"> </w:t>
      </w:r>
      <w:r w:rsidRPr="00196619">
        <w:rPr>
          <w:rFonts w:asciiTheme="majorBidi" w:hAnsiTheme="majorBidi" w:cstheme="majorBidi"/>
          <w:sz w:val="24"/>
          <w:szCs w:val="24"/>
          <w:lang w:val="en-US"/>
        </w:rPr>
        <w:t>2003)</w:t>
      </w:r>
      <w:proofErr w:type="gramStart"/>
      <w:r w:rsidRPr="00196619">
        <w:rPr>
          <w:rFonts w:asciiTheme="majorBidi" w:hAnsiTheme="majorBidi" w:cstheme="majorBidi"/>
          <w:sz w:val="24"/>
          <w:szCs w:val="24"/>
          <w:lang w:val="en-US"/>
        </w:rPr>
        <w:t>,401</w:t>
      </w:r>
      <w:proofErr w:type="gramEnd"/>
      <w:r w:rsidRPr="00196619">
        <w:rPr>
          <w:rFonts w:asciiTheme="majorBidi" w:hAnsiTheme="majorBidi" w:cstheme="majorBidi"/>
          <w:sz w:val="24"/>
          <w:szCs w:val="24"/>
          <w:lang w:val="en-US"/>
        </w:rPr>
        <w:t>-437</w:t>
      </w:r>
    </w:p>
    <w:p w:rsidR="00196619" w:rsidRPr="00196619" w:rsidRDefault="00196619" w:rsidP="00196619">
      <w:pPr>
        <w:ind w:firstLine="0"/>
        <w:rPr>
          <w:rFonts w:asciiTheme="majorBidi" w:hAnsiTheme="majorBidi" w:cstheme="majorBidi"/>
          <w:sz w:val="24"/>
          <w:szCs w:val="24"/>
          <w:lang w:val="en-US"/>
        </w:rPr>
      </w:pPr>
      <w:proofErr w:type="gramStart"/>
      <w:r w:rsidRPr="00196619">
        <w:rPr>
          <w:rFonts w:asciiTheme="majorBidi" w:hAnsiTheme="majorBidi" w:cstheme="majorBidi"/>
          <w:sz w:val="24"/>
          <w:szCs w:val="24"/>
          <w:lang w:val="en-US"/>
        </w:rPr>
        <w:t>Martinez-</w:t>
      </w:r>
      <w:proofErr w:type="spellStart"/>
      <w:r w:rsidRPr="00196619">
        <w:rPr>
          <w:rFonts w:asciiTheme="majorBidi" w:hAnsiTheme="majorBidi" w:cstheme="majorBidi"/>
          <w:sz w:val="24"/>
          <w:szCs w:val="24"/>
          <w:lang w:val="en-US"/>
        </w:rPr>
        <w:t>Peria</w:t>
      </w:r>
      <w:proofErr w:type="spellEnd"/>
      <w:r w:rsidRPr="00196619">
        <w:rPr>
          <w:rFonts w:asciiTheme="majorBidi" w:hAnsiTheme="majorBidi" w:cstheme="majorBidi"/>
          <w:sz w:val="24"/>
          <w:szCs w:val="24"/>
          <w:lang w:val="en-US"/>
        </w:rPr>
        <w:t>, Maria Soledad, 1999.</w:t>
      </w:r>
      <w:proofErr w:type="gramEnd"/>
      <w:r w:rsidRPr="00196619">
        <w:rPr>
          <w:rFonts w:asciiTheme="majorBidi" w:hAnsiTheme="majorBidi" w:cstheme="majorBidi"/>
          <w:sz w:val="24"/>
          <w:szCs w:val="24"/>
          <w:lang w:val="en-US"/>
        </w:rPr>
        <w:t xml:space="preserve"> A</w:t>
      </w:r>
      <w:r w:rsidRPr="00196619">
        <w:rPr>
          <w:rFonts w:asciiTheme="majorBidi" w:hAnsiTheme="majorBidi" w:cstheme="majorBidi"/>
          <w:spacing w:val="2"/>
          <w:sz w:val="24"/>
          <w:szCs w:val="24"/>
          <w:lang w:val="en-US"/>
        </w:rPr>
        <w:t xml:space="preserve"> </w:t>
      </w:r>
      <w:r w:rsidRPr="00196619">
        <w:rPr>
          <w:rFonts w:asciiTheme="majorBidi" w:hAnsiTheme="majorBidi" w:cstheme="majorBidi"/>
          <w:sz w:val="24"/>
          <w:szCs w:val="24"/>
          <w:lang w:val="en-US"/>
        </w:rPr>
        <w:t>Regi</w:t>
      </w:r>
      <w:r w:rsidRPr="00196619">
        <w:rPr>
          <w:rFonts w:asciiTheme="majorBidi" w:hAnsiTheme="majorBidi" w:cstheme="majorBidi"/>
          <w:spacing w:val="-2"/>
          <w:sz w:val="24"/>
          <w:szCs w:val="24"/>
          <w:lang w:val="en-US"/>
        </w:rPr>
        <w:t>m</w:t>
      </w:r>
      <w:r w:rsidRPr="00196619">
        <w:rPr>
          <w:rFonts w:asciiTheme="majorBidi" w:hAnsiTheme="majorBidi" w:cstheme="majorBidi"/>
          <w:sz w:val="24"/>
          <w:szCs w:val="24"/>
          <w:lang w:val="en-US"/>
        </w:rPr>
        <w:t xml:space="preserve">e Switching Approach to </w:t>
      </w:r>
      <w:r w:rsidRPr="00196619">
        <w:rPr>
          <w:rFonts w:asciiTheme="majorBidi" w:hAnsiTheme="majorBidi" w:cstheme="majorBidi"/>
          <w:spacing w:val="-2"/>
          <w:sz w:val="24"/>
          <w:szCs w:val="24"/>
          <w:lang w:val="en-US"/>
        </w:rPr>
        <w:t>S</w:t>
      </w:r>
      <w:r w:rsidRPr="00196619">
        <w:rPr>
          <w:rFonts w:asciiTheme="majorBidi" w:hAnsiTheme="majorBidi" w:cstheme="majorBidi"/>
          <w:sz w:val="24"/>
          <w:szCs w:val="24"/>
          <w:lang w:val="en-US"/>
        </w:rPr>
        <w:t>tudying Speculative</w:t>
      </w:r>
      <w:r w:rsidRPr="00196619">
        <w:rPr>
          <w:rFonts w:asciiTheme="majorBidi" w:hAnsiTheme="majorBidi" w:cstheme="majorBidi"/>
          <w:spacing w:val="2"/>
          <w:sz w:val="24"/>
          <w:szCs w:val="24"/>
          <w:lang w:val="en-US"/>
        </w:rPr>
        <w:t xml:space="preserve"> </w:t>
      </w:r>
      <w:r w:rsidRPr="00196619">
        <w:rPr>
          <w:rFonts w:asciiTheme="majorBidi" w:hAnsiTheme="majorBidi" w:cstheme="majorBidi"/>
          <w:sz w:val="24"/>
          <w:szCs w:val="24"/>
          <w:lang w:val="en-US"/>
        </w:rPr>
        <w:t>Attack</w:t>
      </w:r>
      <w:r w:rsidRPr="00196619">
        <w:rPr>
          <w:rFonts w:asciiTheme="majorBidi" w:hAnsiTheme="majorBidi" w:cstheme="majorBidi"/>
          <w:spacing w:val="-1"/>
          <w:sz w:val="24"/>
          <w:szCs w:val="24"/>
          <w:lang w:val="en-US"/>
        </w:rPr>
        <w:t>s</w:t>
      </w:r>
      <w:r w:rsidRPr="00196619">
        <w:rPr>
          <w:rFonts w:asciiTheme="majorBidi" w:hAnsiTheme="majorBidi" w:cstheme="majorBidi"/>
          <w:sz w:val="24"/>
          <w:szCs w:val="24"/>
          <w:lang w:val="en-US"/>
        </w:rPr>
        <w:t>:</w:t>
      </w:r>
      <w:r w:rsidRPr="00196619">
        <w:rPr>
          <w:rFonts w:asciiTheme="majorBidi" w:hAnsiTheme="majorBidi" w:cstheme="majorBidi"/>
          <w:spacing w:val="2"/>
          <w:sz w:val="24"/>
          <w:szCs w:val="24"/>
          <w:lang w:val="en-US"/>
        </w:rPr>
        <w:t xml:space="preserve"> </w:t>
      </w:r>
      <w:r w:rsidRPr="00196619">
        <w:rPr>
          <w:rFonts w:asciiTheme="majorBidi" w:hAnsiTheme="majorBidi" w:cstheme="majorBidi"/>
          <w:sz w:val="24"/>
          <w:szCs w:val="24"/>
          <w:lang w:val="en-US"/>
        </w:rPr>
        <w:t>A</w:t>
      </w:r>
      <w:r w:rsidRPr="00196619">
        <w:rPr>
          <w:rFonts w:asciiTheme="majorBidi" w:hAnsiTheme="majorBidi" w:cstheme="majorBidi"/>
          <w:spacing w:val="2"/>
          <w:sz w:val="24"/>
          <w:szCs w:val="24"/>
          <w:lang w:val="en-US"/>
        </w:rPr>
        <w:t xml:space="preserve"> </w:t>
      </w:r>
      <w:r w:rsidRPr="00196619">
        <w:rPr>
          <w:rFonts w:asciiTheme="majorBidi" w:hAnsiTheme="majorBidi" w:cstheme="majorBidi"/>
          <w:sz w:val="24"/>
          <w:szCs w:val="24"/>
          <w:lang w:val="en-US"/>
        </w:rPr>
        <w:t>Focus</w:t>
      </w:r>
      <w:r w:rsidRPr="00196619">
        <w:rPr>
          <w:rFonts w:asciiTheme="majorBidi" w:hAnsiTheme="majorBidi" w:cstheme="majorBidi"/>
          <w:spacing w:val="2"/>
          <w:sz w:val="24"/>
          <w:szCs w:val="24"/>
          <w:lang w:val="en-US"/>
        </w:rPr>
        <w:t xml:space="preserve"> </w:t>
      </w:r>
      <w:r w:rsidRPr="00196619">
        <w:rPr>
          <w:rFonts w:asciiTheme="majorBidi" w:hAnsiTheme="majorBidi" w:cstheme="majorBidi"/>
          <w:sz w:val="24"/>
          <w:szCs w:val="24"/>
          <w:lang w:val="en-US"/>
        </w:rPr>
        <w:t>on</w:t>
      </w:r>
      <w:r w:rsidRPr="00196619">
        <w:rPr>
          <w:rFonts w:asciiTheme="majorBidi" w:hAnsiTheme="majorBidi" w:cstheme="majorBidi"/>
          <w:spacing w:val="2"/>
          <w:sz w:val="24"/>
          <w:szCs w:val="24"/>
          <w:lang w:val="en-US"/>
        </w:rPr>
        <w:t xml:space="preserve"> </w:t>
      </w:r>
      <w:r w:rsidRPr="00196619">
        <w:rPr>
          <w:rFonts w:asciiTheme="majorBidi" w:hAnsiTheme="majorBidi" w:cstheme="majorBidi"/>
          <w:sz w:val="24"/>
          <w:szCs w:val="24"/>
          <w:lang w:val="en-US"/>
        </w:rPr>
        <w:t>European Monetary</w:t>
      </w:r>
      <w:r w:rsidRPr="00196619">
        <w:rPr>
          <w:rFonts w:asciiTheme="majorBidi" w:hAnsiTheme="majorBidi" w:cstheme="majorBidi"/>
          <w:spacing w:val="2"/>
          <w:sz w:val="24"/>
          <w:szCs w:val="24"/>
          <w:lang w:val="en-US"/>
        </w:rPr>
        <w:t xml:space="preserve"> </w:t>
      </w:r>
      <w:r w:rsidRPr="00196619">
        <w:rPr>
          <w:rFonts w:asciiTheme="majorBidi" w:hAnsiTheme="majorBidi" w:cstheme="majorBidi"/>
          <w:sz w:val="24"/>
          <w:szCs w:val="24"/>
          <w:lang w:val="en-US"/>
        </w:rPr>
        <w:t>System Crises.</w:t>
      </w:r>
      <w:r w:rsidRPr="00196619">
        <w:rPr>
          <w:rFonts w:asciiTheme="majorBidi" w:hAnsiTheme="majorBidi" w:cstheme="majorBidi"/>
          <w:spacing w:val="2"/>
          <w:sz w:val="24"/>
          <w:szCs w:val="24"/>
          <w:lang w:val="en-US"/>
        </w:rPr>
        <w:t xml:space="preserve"> </w:t>
      </w:r>
      <w:r w:rsidRPr="00196619">
        <w:rPr>
          <w:rFonts w:asciiTheme="majorBidi" w:hAnsiTheme="majorBidi" w:cstheme="majorBidi"/>
          <w:spacing w:val="-2"/>
          <w:sz w:val="24"/>
          <w:szCs w:val="24"/>
          <w:lang w:val="en-US"/>
        </w:rPr>
        <w:t>W</w:t>
      </w:r>
      <w:r w:rsidRPr="00196619">
        <w:rPr>
          <w:rFonts w:asciiTheme="majorBidi" w:hAnsiTheme="majorBidi" w:cstheme="majorBidi"/>
          <w:sz w:val="24"/>
          <w:szCs w:val="24"/>
          <w:lang w:val="en-US"/>
        </w:rPr>
        <w:t xml:space="preserve">ashington, </w:t>
      </w:r>
      <w:proofErr w:type="spellStart"/>
      <w:r w:rsidRPr="00196619">
        <w:rPr>
          <w:rFonts w:asciiTheme="majorBidi" w:hAnsiTheme="majorBidi" w:cstheme="majorBidi"/>
          <w:sz w:val="24"/>
          <w:szCs w:val="24"/>
          <w:lang w:val="en-US"/>
        </w:rPr>
        <w:t>DC</w:t>
      </w:r>
      <w:proofErr w:type="gramStart"/>
      <w:r w:rsidRPr="00196619">
        <w:rPr>
          <w:rFonts w:asciiTheme="majorBidi" w:hAnsiTheme="majorBidi" w:cstheme="majorBidi"/>
          <w:spacing w:val="2"/>
          <w:sz w:val="24"/>
          <w:szCs w:val="24"/>
          <w:lang w:val="en-US"/>
        </w:rPr>
        <w:t>:</w:t>
      </w:r>
      <w:r w:rsidRPr="00196619">
        <w:rPr>
          <w:rFonts w:asciiTheme="majorBidi" w:hAnsiTheme="majorBidi" w:cstheme="majorBidi"/>
          <w:spacing w:val="-2"/>
          <w:sz w:val="24"/>
          <w:szCs w:val="24"/>
          <w:lang w:val="en-US"/>
        </w:rPr>
        <w:t>W</w:t>
      </w:r>
      <w:r w:rsidRPr="00196619">
        <w:rPr>
          <w:rFonts w:asciiTheme="majorBidi" w:hAnsiTheme="majorBidi" w:cstheme="majorBidi"/>
          <w:sz w:val="24"/>
          <w:szCs w:val="24"/>
          <w:lang w:val="en-US"/>
        </w:rPr>
        <w:t>orld</w:t>
      </w:r>
      <w:proofErr w:type="spellEnd"/>
      <w:proofErr w:type="gramEnd"/>
      <w:r w:rsidRPr="00196619">
        <w:rPr>
          <w:rFonts w:asciiTheme="majorBidi" w:hAnsiTheme="majorBidi" w:cstheme="majorBidi"/>
          <w:sz w:val="24"/>
          <w:szCs w:val="24"/>
          <w:lang w:val="en-US"/>
        </w:rPr>
        <w:t xml:space="preserve"> Bank, Develop</w:t>
      </w:r>
      <w:r w:rsidRPr="00196619">
        <w:rPr>
          <w:rFonts w:asciiTheme="majorBidi" w:hAnsiTheme="majorBidi" w:cstheme="majorBidi"/>
          <w:spacing w:val="-2"/>
          <w:sz w:val="24"/>
          <w:szCs w:val="24"/>
          <w:lang w:val="en-US"/>
        </w:rPr>
        <w:t>m</w:t>
      </w:r>
      <w:r w:rsidRPr="00196619">
        <w:rPr>
          <w:rFonts w:asciiTheme="majorBidi" w:hAnsiTheme="majorBidi" w:cstheme="majorBidi"/>
          <w:sz w:val="24"/>
          <w:szCs w:val="24"/>
          <w:lang w:val="en-US"/>
        </w:rPr>
        <w:t>ent Research Group working paper; June.</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proofErr w:type="spellStart"/>
      <w:r w:rsidRPr="00196619">
        <w:rPr>
          <w:rFonts w:asciiTheme="majorBidi" w:hAnsiTheme="majorBidi" w:cstheme="majorBidi"/>
          <w:sz w:val="24"/>
          <w:szCs w:val="24"/>
          <w:lang w:val="en-GB" w:eastAsia="fr-FR"/>
        </w:rPr>
        <w:t>McNees</w:t>
      </w:r>
      <w:proofErr w:type="spellEnd"/>
      <w:r w:rsidRPr="00196619">
        <w:rPr>
          <w:rFonts w:asciiTheme="majorBidi" w:hAnsiTheme="majorBidi" w:cstheme="majorBidi"/>
          <w:sz w:val="24"/>
          <w:szCs w:val="24"/>
          <w:lang w:val="en-GB" w:eastAsia="fr-FR"/>
        </w:rPr>
        <w:t xml:space="preserve">, S. K. (1991) « Forecasting cyclical turning points: the record in the past three Recessions », In </w:t>
      </w:r>
      <w:proofErr w:type="spellStart"/>
      <w:r w:rsidRPr="00196619">
        <w:rPr>
          <w:rFonts w:asciiTheme="majorBidi" w:hAnsiTheme="majorBidi" w:cstheme="majorBidi"/>
          <w:sz w:val="24"/>
          <w:szCs w:val="24"/>
          <w:lang w:val="en-GB" w:eastAsia="fr-FR"/>
        </w:rPr>
        <w:t>Lahiri</w:t>
      </w:r>
      <w:proofErr w:type="spellEnd"/>
      <w:r w:rsidRPr="00196619">
        <w:rPr>
          <w:rFonts w:asciiTheme="majorBidi" w:hAnsiTheme="majorBidi" w:cstheme="majorBidi"/>
          <w:sz w:val="24"/>
          <w:szCs w:val="24"/>
          <w:lang w:val="en-GB" w:eastAsia="fr-FR"/>
        </w:rPr>
        <w:t xml:space="preserve">, K. and G.H. Moore (eds.), </w:t>
      </w:r>
      <w:r w:rsidRPr="00196619">
        <w:rPr>
          <w:rFonts w:asciiTheme="majorBidi" w:hAnsiTheme="majorBidi" w:cstheme="majorBidi"/>
          <w:i/>
          <w:iCs/>
          <w:sz w:val="24"/>
          <w:szCs w:val="24"/>
          <w:lang w:val="en-GB" w:eastAsia="fr-FR"/>
        </w:rPr>
        <w:t>Leading Economic Indicators: New Approaches</w:t>
      </w:r>
      <w:r w:rsidRPr="00196619">
        <w:rPr>
          <w:rFonts w:asciiTheme="majorBidi" w:hAnsiTheme="majorBidi" w:cstheme="majorBidi"/>
          <w:sz w:val="24"/>
          <w:szCs w:val="24"/>
          <w:lang w:val="en-GB" w:eastAsia="fr-FR"/>
        </w:rPr>
        <w:t xml:space="preserve"> </w:t>
      </w:r>
      <w:r w:rsidRPr="00196619">
        <w:rPr>
          <w:rFonts w:asciiTheme="majorBidi" w:hAnsiTheme="majorBidi" w:cstheme="majorBidi"/>
          <w:i/>
          <w:iCs/>
          <w:sz w:val="24"/>
          <w:szCs w:val="24"/>
          <w:lang w:val="en-GB" w:eastAsia="fr-FR"/>
        </w:rPr>
        <w:t>and Forecasting Records</w:t>
      </w:r>
      <w:r w:rsidRPr="00196619">
        <w:rPr>
          <w:rFonts w:asciiTheme="majorBidi" w:hAnsiTheme="majorBidi" w:cstheme="majorBidi"/>
          <w:sz w:val="24"/>
          <w:szCs w:val="24"/>
          <w:lang w:val="en-GB" w:eastAsia="fr-FR"/>
        </w:rPr>
        <w:t>, Cambridge University Press.</w:t>
      </w:r>
    </w:p>
    <w:p w:rsidR="00196619" w:rsidRPr="00196619" w:rsidRDefault="00196619" w:rsidP="00196619">
      <w:pPr>
        <w:autoSpaceDE w:val="0"/>
        <w:autoSpaceDN w:val="0"/>
        <w:adjustRightInd w:val="0"/>
        <w:ind w:firstLine="0"/>
        <w:rPr>
          <w:rFonts w:asciiTheme="majorBidi" w:hAnsiTheme="majorBidi" w:cstheme="majorBidi"/>
          <w:sz w:val="24"/>
          <w:szCs w:val="24"/>
          <w:lang w:val="en-US"/>
        </w:rPr>
      </w:pPr>
      <w:proofErr w:type="spellStart"/>
      <w:r w:rsidRPr="00196619">
        <w:rPr>
          <w:rFonts w:asciiTheme="majorBidi" w:hAnsiTheme="majorBidi" w:cstheme="majorBidi"/>
          <w:sz w:val="24"/>
          <w:szCs w:val="24"/>
          <w:lang w:val="en-US"/>
        </w:rPr>
        <w:t>Mehmet</w:t>
      </w:r>
      <w:proofErr w:type="spellEnd"/>
      <w:r w:rsidRPr="00196619">
        <w:rPr>
          <w:rFonts w:asciiTheme="majorBidi" w:hAnsiTheme="majorBidi" w:cstheme="majorBidi"/>
          <w:sz w:val="24"/>
          <w:szCs w:val="24"/>
          <w:lang w:val="en-US"/>
        </w:rPr>
        <w:t xml:space="preserve"> </w:t>
      </w:r>
      <w:proofErr w:type="spellStart"/>
      <w:r w:rsidRPr="00196619">
        <w:rPr>
          <w:rFonts w:asciiTheme="majorBidi" w:hAnsiTheme="majorBidi" w:cstheme="majorBidi"/>
          <w:sz w:val="24"/>
          <w:szCs w:val="24"/>
          <w:lang w:val="en-US"/>
        </w:rPr>
        <w:t>Balcilar</w:t>
      </w:r>
      <w:proofErr w:type="spellEnd"/>
      <w:r w:rsidRPr="00196619">
        <w:rPr>
          <w:rFonts w:asciiTheme="majorBidi" w:hAnsiTheme="majorBidi" w:cstheme="majorBidi"/>
          <w:sz w:val="24"/>
          <w:szCs w:val="24"/>
          <w:lang w:val="en-US"/>
        </w:rPr>
        <w:t xml:space="preserve"> and </w:t>
      </w:r>
      <w:proofErr w:type="spellStart"/>
      <w:r w:rsidRPr="00196619">
        <w:rPr>
          <w:rFonts w:asciiTheme="majorBidi" w:hAnsiTheme="majorBidi" w:cstheme="majorBidi"/>
          <w:sz w:val="24"/>
          <w:szCs w:val="24"/>
          <w:lang w:val="en-US"/>
        </w:rPr>
        <w:t>Kemal</w:t>
      </w:r>
      <w:proofErr w:type="spellEnd"/>
      <w:r w:rsidRPr="00196619">
        <w:rPr>
          <w:rFonts w:asciiTheme="majorBidi" w:hAnsiTheme="majorBidi" w:cstheme="majorBidi"/>
          <w:sz w:val="24"/>
          <w:szCs w:val="24"/>
          <w:lang w:val="en-US"/>
        </w:rPr>
        <w:t xml:space="preserve"> </w:t>
      </w:r>
      <w:proofErr w:type="spellStart"/>
      <w:r w:rsidRPr="00196619">
        <w:rPr>
          <w:rFonts w:asciiTheme="majorBidi" w:hAnsiTheme="majorBidi" w:cstheme="majorBidi"/>
          <w:sz w:val="24"/>
          <w:szCs w:val="24"/>
          <w:lang w:val="en-US"/>
        </w:rPr>
        <w:t>Bagzibagli</w:t>
      </w:r>
      <w:proofErr w:type="spellEnd"/>
      <w:r w:rsidRPr="00196619">
        <w:rPr>
          <w:rFonts w:asciiTheme="majorBidi" w:hAnsiTheme="majorBidi" w:cstheme="majorBidi"/>
          <w:sz w:val="24"/>
          <w:szCs w:val="24"/>
          <w:lang w:val="en-US"/>
        </w:rPr>
        <w:t xml:space="preserve"> </w:t>
      </w:r>
      <w:proofErr w:type="gramStart"/>
      <w:r w:rsidRPr="00196619">
        <w:rPr>
          <w:rFonts w:asciiTheme="majorBidi" w:hAnsiTheme="majorBidi" w:cstheme="majorBidi"/>
          <w:sz w:val="24"/>
          <w:szCs w:val="24"/>
          <w:lang w:val="en-US"/>
        </w:rPr>
        <w:t>( 2010</w:t>
      </w:r>
      <w:proofErr w:type="gramEnd"/>
      <w:r w:rsidRPr="00196619">
        <w:rPr>
          <w:rFonts w:asciiTheme="majorBidi" w:hAnsiTheme="majorBidi" w:cstheme="majorBidi"/>
          <w:sz w:val="24"/>
          <w:szCs w:val="24"/>
          <w:lang w:val="en-US"/>
        </w:rPr>
        <w:t>),« Sources of Macroeconomic Fluctuations in MENA Countries » MPRA Paper No. 44351, Online at http://mpra.ub.uni-muenchen.de/44351/.</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proofErr w:type="spellStart"/>
      <w:r w:rsidRPr="00196619">
        <w:rPr>
          <w:rFonts w:asciiTheme="majorBidi" w:hAnsiTheme="majorBidi" w:cstheme="majorBidi"/>
          <w:sz w:val="24"/>
          <w:szCs w:val="24"/>
          <w:lang w:val="en-GB" w:eastAsia="fr-FR"/>
        </w:rPr>
        <w:t>Megna</w:t>
      </w:r>
      <w:proofErr w:type="spellEnd"/>
      <w:r w:rsidRPr="00196619">
        <w:rPr>
          <w:rFonts w:asciiTheme="majorBidi" w:hAnsiTheme="majorBidi" w:cstheme="majorBidi"/>
          <w:sz w:val="24"/>
          <w:szCs w:val="24"/>
          <w:lang w:val="en-GB" w:eastAsia="fr-FR"/>
        </w:rPr>
        <w:t xml:space="preserve"> R., </w:t>
      </w:r>
      <w:proofErr w:type="spellStart"/>
      <w:r w:rsidRPr="00196619">
        <w:rPr>
          <w:rFonts w:asciiTheme="majorBidi" w:hAnsiTheme="majorBidi" w:cstheme="majorBidi"/>
          <w:sz w:val="24"/>
          <w:szCs w:val="24"/>
          <w:lang w:val="en-GB" w:eastAsia="fr-FR"/>
        </w:rPr>
        <w:t>Xu</w:t>
      </w:r>
      <w:proofErr w:type="spellEnd"/>
      <w:r w:rsidRPr="00196619">
        <w:rPr>
          <w:rFonts w:asciiTheme="majorBidi" w:hAnsiTheme="majorBidi" w:cstheme="majorBidi"/>
          <w:sz w:val="24"/>
          <w:szCs w:val="24"/>
          <w:lang w:val="en-GB" w:eastAsia="fr-FR"/>
        </w:rPr>
        <w:t xml:space="preserve"> </w:t>
      </w:r>
      <w:proofErr w:type="spellStart"/>
      <w:r w:rsidRPr="00196619">
        <w:rPr>
          <w:rFonts w:asciiTheme="majorBidi" w:hAnsiTheme="majorBidi" w:cstheme="majorBidi"/>
          <w:sz w:val="24"/>
          <w:szCs w:val="24"/>
          <w:lang w:val="en-GB" w:eastAsia="fr-FR"/>
        </w:rPr>
        <w:t>Qiang</w:t>
      </w:r>
      <w:proofErr w:type="spellEnd"/>
      <w:proofErr w:type="gramStart"/>
      <w:r w:rsidRPr="00196619">
        <w:rPr>
          <w:rFonts w:asciiTheme="majorBidi" w:hAnsiTheme="majorBidi" w:cstheme="majorBidi"/>
          <w:sz w:val="24"/>
          <w:szCs w:val="24"/>
          <w:lang w:val="en-GB" w:eastAsia="fr-FR"/>
        </w:rPr>
        <w:t>,(</w:t>
      </w:r>
      <w:proofErr w:type="gramEnd"/>
      <w:r w:rsidRPr="00196619">
        <w:rPr>
          <w:rFonts w:asciiTheme="majorBidi" w:hAnsiTheme="majorBidi" w:cstheme="majorBidi"/>
          <w:sz w:val="24"/>
          <w:szCs w:val="24"/>
          <w:lang w:val="en-GB" w:eastAsia="fr-FR"/>
        </w:rPr>
        <w:t xml:space="preserve">2003) «  Forecasting the New York State Economy: The Coincident and Leading Indicators Approach », International Journal of Forecasting,19. </w:t>
      </w:r>
      <w:proofErr w:type="gramStart"/>
      <w:r w:rsidRPr="00196619">
        <w:rPr>
          <w:rFonts w:asciiTheme="majorBidi" w:hAnsiTheme="majorBidi" w:cstheme="majorBidi"/>
          <w:sz w:val="24"/>
          <w:szCs w:val="24"/>
          <w:lang w:val="en-GB" w:eastAsia="fr-FR"/>
        </w:rPr>
        <w:t>701 -713.</w:t>
      </w:r>
      <w:proofErr w:type="gramEnd"/>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proofErr w:type="spellStart"/>
      <w:r w:rsidRPr="00196619">
        <w:rPr>
          <w:rFonts w:asciiTheme="majorBidi" w:hAnsiTheme="majorBidi" w:cstheme="majorBidi"/>
          <w:sz w:val="24"/>
          <w:szCs w:val="24"/>
          <w:lang w:val="en-GB" w:eastAsia="fr-FR"/>
        </w:rPr>
        <w:t>Meltem</w:t>
      </w:r>
      <w:proofErr w:type="spellEnd"/>
      <w:r w:rsidRPr="00196619">
        <w:rPr>
          <w:rFonts w:asciiTheme="majorBidi" w:hAnsiTheme="majorBidi" w:cstheme="majorBidi"/>
          <w:sz w:val="24"/>
          <w:szCs w:val="24"/>
          <w:lang w:val="en-GB" w:eastAsia="fr-FR"/>
        </w:rPr>
        <w:t xml:space="preserve"> </w:t>
      </w:r>
      <w:proofErr w:type="spellStart"/>
      <w:r w:rsidRPr="00196619">
        <w:rPr>
          <w:rFonts w:asciiTheme="majorBidi" w:hAnsiTheme="majorBidi" w:cstheme="majorBidi"/>
          <w:sz w:val="24"/>
          <w:szCs w:val="24"/>
          <w:lang w:val="en-GB" w:eastAsia="fr-FR"/>
        </w:rPr>
        <w:t>Gulenay</w:t>
      </w:r>
      <w:proofErr w:type="spellEnd"/>
      <w:r w:rsidRPr="00196619">
        <w:rPr>
          <w:rFonts w:asciiTheme="majorBidi" w:hAnsiTheme="majorBidi" w:cstheme="majorBidi"/>
          <w:sz w:val="24"/>
          <w:szCs w:val="24"/>
          <w:lang w:val="en-GB" w:eastAsia="fr-FR"/>
        </w:rPr>
        <w:t xml:space="preserve"> </w:t>
      </w:r>
      <w:proofErr w:type="gramStart"/>
      <w:r w:rsidRPr="00196619">
        <w:rPr>
          <w:rFonts w:asciiTheme="majorBidi" w:hAnsiTheme="majorBidi" w:cstheme="majorBidi"/>
          <w:sz w:val="24"/>
          <w:szCs w:val="24"/>
          <w:lang w:val="en-GB" w:eastAsia="fr-FR"/>
        </w:rPr>
        <w:t>Chadwick ,</w:t>
      </w:r>
      <w:proofErr w:type="gramEnd"/>
      <w:r w:rsidRPr="00196619">
        <w:rPr>
          <w:rFonts w:asciiTheme="majorBidi" w:hAnsiTheme="majorBidi" w:cstheme="majorBidi"/>
          <w:sz w:val="24"/>
          <w:szCs w:val="24"/>
          <w:lang w:val="en-GB" w:eastAsia="fr-FR"/>
        </w:rPr>
        <w:t xml:space="preserve"> </w:t>
      </w:r>
      <w:proofErr w:type="spellStart"/>
      <w:r w:rsidRPr="00196619">
        <w:rPr>
          <w:rFonts w:asciiTheme="majorBidi" w:hAnsiTheme="majorBidi" w:cstheme="majorBidi"/>
          <w:sz w:val="24"/>
          <w:szCs w:val="24"/>
          <w:lang w:val="en-GB" w:eastAsia="fr-FR"/>
        </w:rPr>
        <w:t>Fatih</w:t>
      </w:r>
      <w:proofErr w:type="spellEnd"/>
      <w:r w:rsidRPr="00196619">
        <w:rPr>
          <w:rFonts w:asciiTheme="majorBidi" w:hAnsiTheme="majorBidi" w:cstheme="majorBidi"/>
          <w:sz w:val="24"/>
          <w:szCs w:val="24"/>
          <w:lang w:val="en-GB" w:eastAsia="fr-FR"/>
        </w:rPr>
        <w:t xml:space="preserve"> </w:t>
      </w:r>
      <w:proofErr w:type="spellStart"/>
      <w:r w:rsidRPr="00196619">
        <w:rPr>
          <w:rFonts w:asciiTheme="majorBidi" w:hAnsiTheme="majorBidi" w:cstheme="majorBidi"/>
          <w:sz w:val="24"/>
          <w:szCs w:val="24"/>
          <w:lang w:val="en-GB" w:eastAsia="fr-FR"/>
        </w:rPr>
        <w:t>Fazilet</w:t>
      </w:r>
      <w:proofErr w:type="spellEnd"/>
      <w:r w:rsidRPr="00196619">
        <w:rPr>
          <w:rFonts w:asciiTheme="majorBidi" w:hAnsiTheme="majorBidi" w:cstheme="majorBidi"/>
          <w:sz w:val="24"/>
          <w:szCs w:val="24"/>
          <w:lang w:val="en-GB" w:eastAsia="fr-FR"/>
        </w:rPr>
        <w:t xml:space="preserve"> «Understanding the common dynamics of the emerging countries »,Economic Modelling  , </w:t>
      </w:r>
      <w:proofErr w:type="spellStart"/>
      <w:r w:rsidRPr="00196619">
        <w:rPr>
          <w:rFonts w:asciiTheme="majorBidi" w:hAnsiTheme="majorBidi" w:cstheme="majorBidi"/>
          <w:sz w:val="24"/>
          <w:szCs w:val="24"/>
          <w:lang w:val="en-GB" w:eastAsia="fr-FR"/>
        </w:rPr>
        <w:t>Vol</w:t>
      </w:r>
      <w:proofErr w:type="spellEnd"/>
      <w:r w:rsidRPr="00196619">
        <w:rPr>
          <w:rFonts w:asciiTheme="majorBidi" w:hAnsiTheme="majorBidi" w:cstheme="majorBidi"/>
          <w:sz w:val="24"/>
          <w:szCs w:val="24"/>
          <w:lang w:val="en-GB" w:eastAsia="fr-FR"/>
        </w:rPr>
        <w:t xml:space="preserve"> 49 , 120-136.</w:t>
      </w:r>
    </w:p>
    <w:p w:rsidR="00196619" w:rsidRPr="00196619" w:rsidRDefault="00196619" w:rsidP="00196619">
      <w:pPr>
        <w:autoSpaceDE w:val="0"/>
        <w:autoSpaceDN w:val="0"/>
        <w:adjustRightInd w:val="0"/>
        <w:ind w:firstLine="0"/>
        <w:rPr>
          <w:rFonts w:asciiTheme="majorBidi" w:hAnsiTheme="majorBidi" w:cstheme="majorBidi"/>
          <w:sz w:val="24"/>
          <w:szCs w:val="24"/>
          <w:lang w:val="en-US"/>
        </w:rPr>
      </w:pPr>
      <w:r w:rsidRPr="00196619">
        <w:rPr>
          <w:rFonts w:asciiTheme="majorBidi" w:hAnsiTheme="majorBidi" w:cstheme="majorBidi"/>
          <w:i/>
          <w:iCs/>
          <w:sz w:val="24"/>
          <w:szCs w:val="24"/>
          <w:lang w:val="en-US"/>
        </w:rPr>
        <w:t xml:space="preserve">Mohammad </w:t>
      </w:r>
      <w:proofErr w:type="spellStart"/>
      <w:r w:rsidRPr="00196619">
        <w:rPr>
          <w:rFonts w:asciiTheme="majorBidi" w:hAnsiTheme="majorBidi" w:cstheme="majorBidi"/>
          <w:i/>
          <w:iCs/>
          <w:sz w:val="24"/>
          <w:szCs w:val="24"/>
          <w:lang w:val="en-US"/>
        </w:rPr>
        <w:t>Alawin</w:t>
      </w:r>
      <w:proofErr w:type="spellEnd"/>
      <w:r w:rsidRPr="00196619">
        <w:rPr>
          <w:rFonts w:asciiTheme="majorBidi" w:hAnsiTheme="majorBidi" w:cstheme="majorBidi"/>
          <w:i/>
          <w:iCs/>
          <w:sz w:val="24"/>
          <w:szCs w:val="24"/>
          <w:lang w:val="en-US"/>
        </w:rPr>
        <w:t> (2010)</w:t>
      </w:r>
      <w:proofErr w:type="gramStart"/>
      <w:r w:rsidRPr="00196619">
        <w:rPr>
          <w:rFonts w:asciiTheme="majorBidi" w:hAnsiTheme="majorBidi" w:cstheme="majorBidi"/>
          <w:i/>
          <w:iCs/>
          <w:sz w:val="24"/>
          <w:szCs w:val="24"/>
          <w:lang w:val="en-US"/>
        </w:rPr>
        <w:t>,«</w:t>
      </w:r>
      <w:proofErr w:type="gramEnd"/>
      <w:r w:rsidRPr="00196619">
        <w:rPr>
          <w:rFonts w:asciiTheme="majorBidi" w:hAnsiTheme="majorBidi" w:cstheme="majorBidi"/>
          <w:i/>
          <w:iCs/>
          <w:sz w:val="24"/>
          <w:szCs w:val="24"/>
          <w:lang w:val="en-US"/>
        </w:rPr>
        <w:t> </w:t>
      </w:r>
      <w:r w:rsidRPr="00196619">
        <w:rPr>
          <w:rFonts w:asciiTheme="majorBidi" w:hAnsiTheme="majorBidi" w:cstheme="majorBidi"/>
          <w:sz w:val="24"/>
          <w:szCs w:val="24"/>
          <w:lang w:val="en-US"/>
        </w:rPr>
        <w:t>The Validity of Monetary Exchange Rate Model: The Case of Jordan » ,</w:t>
      </w:r>
      <w:proofErr w:type="spellStart"/>
      <w:r w:rsidRPr="00196619">
        <w:rPr>
          <w:rFonts w:asciiTheme="majorBidi" w:hAnsiTheme="majorBidi" w:cstheme="majorBidi"/>
          <w:i/>
          <w:iCs/>
          <w:sz w:val="24"/>
          <w:szCs w:val="24"/>
          <w:lang w:val="en-US"/>
        </w:rPr>
        <w:t>Dirasat</w:t>
      </w:r>
      <w:proofErr w:type="spellEnd"/>
      <w:r w:rsidRPr="00196619">
        <w:rPr>
          <w:rFonts w:asciiTheme="majorBidi" w:hAnsiTheme="majorBidi" w:cstheme="majorBidi"/>
          <w:sz w:val="24"/>
          <w:szCs w:val="24"/>
          <w:lang w:val="en-US"/>
        </w:rPr>
        <w:t>, Administrative Sciences, Volume 37, No. 1, 2010 .262-271</w:t>
      </w:r>
    </w:p>
    <w:p w:rsidR="00196619" w:rsidRPr="00196619" w:rsidRDefault="00196619" w:rsidP="00196619">
      <w:pPr>
        <w:autoSpaceDE w:val="0"/>
        <w:autoSpaceDN w:val="0"/>
        <w:adjustRightInd w:val="0"/>
        <w:ind w:firstLine="0"/>
        <w:rPr>
          <w:rFonts w:asciiTheme="majorBidi" w:hAnsiTheme="majorBidi" w:cstheme="majorBidi"/>
          <w:sz w:val="24"/>
          <w:szCs w:val="24"/>
          <w:lang w:val="en-US"/>
        </w:rPr>
      </w:pPr>
      <w:r w:rsidRPr="00196619">
        <w:rPr>
          <w:rFonts w:asciiTheme="majorBidi" w:hAnsiTheme="majorBidi" w:cstheme="majorBidi"/>
          <w:sz w:val="24"/>
          <w:szCs w:val="24"/>
          <w:lang w:val="en-US"/>
        </w:rPr>
        <w:t xml:space="preserve">Mohamed Daly </w:t>
      </w:r>
      <w:proofErr w:type="spellStart"/>
      <w:r w:rsidRPr="00196619">
        <w:rPr>
          <w:rFonts w:asciiTheme="majorBidi" w:hAnsiTheme="majorBidi" w:cstheme="majorBidi"/>
          <w:sz w:val="24"/>
          <w:szCs w:val="24"/>
          <w:lang w:val="en-US"/>
        </w:rPr>
        <w:t>Sfia</w:t>
      </w:r>
      <w:proofErr w:type="spellEnd"/>
      <w:r w:rsidRPr="00196619">
        <w:rPr>
          <w:rFonts w:asciiTheme="majorBidi" w:hAnsiTheme="majorBidi" w:cstheme="majorBidi"/>
          <w:sz w:val="24"/>
          <w:szCs w:val="24"/>
          <w:lang w:val="en-US"/>
        </w:rPr>
        <w:t> (2011</w:t>
      </w:r>
      <w:proofErr w:type="gramStart"/>
      <w:r w:rsidRPr="00196619">
        <w:rPr>
          <w:rFonts w:asciiTheme="majorBidi" w:hAnsiTheme="majorBidi" w:cstheme="majorBidi"/>
          <w:sz w:val="24"/>
          <w:szCs w:val="24"/>
          <w:lang w:val="en-US"/>
        </w:rPr>
        <w:t>)  «</w:t>
      </w:r>
      <w:proofErr w:type="gramEnd"/>
      <w:r w:rsidRPr="00196619">
        <w:rPr>
          <w:rFonts w:asciiTheme="majorBidi" w:hAnsiTheme="majorBidi" w:cstheme="majorBidi"/>
          <w:sz w:val="24"/>
          <w:szCs w:val="24"/>
          <w:lang w:val="en-US"/>
        </w:rPr>
        <w:t xml:space="preserve"> The choice of exchange rate regimes in the MENA countries: a </w:t>
      </w:r>
      <w:proofErr w:type="spellStart"/>
      <w:r w:rsidRPr="00196619">
        <w:rPr>
          <w:rFonts w:asciiTheme="majorBidi" w:hAnsiTheme="majorBidi" w:cstheme="majorBidi"/>
          <w:sz w:val="24"/>
          <w:szCs w:val="24"/>
          <w:lang w:val="en-US"/>
        </w:rPr>
        <w:t>probit</w:t>
      </w:r>
      <w:proofErr w:type="spellEnd"/>
      <w:r w:rsidRPr="00196619">
        <w:rPr>
          <w:rFonts w:asciiTheme="majorBidi" w:hAnsiTheme="majorBidi" w:cstheme="majorBidi"/>
          <w:sz w:val="24"/>
          <w:szCs w:val="24"/>
          <w:lang w:val="en-US"/>
        </w:rPr>
        <w:t xml:space="preserve"> analysis » </w:t>
      </w:r>
      <w:proofErr w:type="spellStart"/>
      <w:r w:rsidRPr="00196619">
        <w:rPr>
          <w:rFonts w:asciiTheme="majorBidi" w:hAnsiTheme="majorBidi" w:cstheme="majorBidi"/>
          <w:sz w:val="24"/>
          <w:szCs w:val="24"/>
          <w:lang w:val="en-US"/>
        </w:rPr>
        <w:t>Int</w:t>
      </w:r>
      <w:proofErr w:type="spellEnd"/>
      <w:r w:rsidRPr="00196619">
        <w:rPr>
          <w:rFonts w:asciiTheme="majorBidi" w:hAnsiTheme="majorBidi" w:cstheme="majorBidi"/>
          <w:sz w:val="24"/>
          <w:szCs w:val="24"/>
          <w:lang w:val="en-US"/>
        </w:rPr>
        <w:t xml:space="preserve"> Econ </w:t>
      </w:r>
      <w:proofErr w:type="spellStart"/>
      <w:r w:rsidRPr="00196619">
        <w:rPr>
          <w:rFonts w:asciiTheme="majorBidi" w:hAnsiTheme="majorBidi" w:cstheme="majorBidi"/>
          <w:sz w:val="24"/>
          <w:szCs w:val="24"/>
          <w:lang w:val="en-US"/>
        </w:rPr>
        <w:t>Econ</w:t>
      </w:r>
      <w:proofErr w:type="spellEnd"/>
      <w:r w:rsidRPr="00196619">
        <w:rPr>
          <w:rFonts w:asciiTheme="majorBidi" w:hAnsiTheme="majorBidi" w:cstheme="majorBidi"/>
          <w:sz w:val="24"/>
          <w:szCs w:val="24"/>
          <w:lang w:val="en-US"/>
        </w:rPr>
        <w:t xml:space="preserve"> Policy 8:275–305.</w:t>
      </w:r>
    </w:p>
    <w:p w:rsidR="00196619" w:rsidRPr="00196619" w:rsidRDefault="00196619" w:rsidP="00196619">
      <w:pPr>
        <w:autoSpaceDE w:val="0"/>
        <w:autoSpaceDN w:val="0"/>
        <w:adjustRightInd w:val="0"/>
        <w:ind w:firstLine="0"/>
        <w:rPr>
          <w:rFonts w:asciiTheme="majorBidi" w:hAnsiTheme="majorBidi" w:cstheme="majorBidi"/>
          <w:sz w:val="24"/>
          <w:szCs w:val="24"/>
          <w:lang w:eastAsia="fr-FR"/>
        </w:rPr>
      </w:pPr>
      <w:r w:rsidRPr="00196619">
        <w:rPr>
          <w:rFonts w:asciiTheme="majorBidi" w:hAnsiTheme="majorBidi" w:cstheme="majorBidi"/>
          <w:sz w:val="24"/>
          <w:szCs w:val="24"/>
          <w:lang w:eastAsia="fr-FR"/>
        </w:rPr>
        <w:t xml:space="preserve">Morel .T «   bulles et </w:t>
      </w:r>
      <w:proofErr w:type="spellStart"/>
      <w:r w:rsidRPr="00196619">
        <w:rPr>
          <w:rFonts w:asciiTheme="majorBidi" w:hAnsiTheme="majorBidi" w:cstheme="majorBidi"/>
          <w:sz w:val="24"/>
          <w:szCs w:val="24"/>
          <w:lang w:eastAsia="fr-FR"/>
        </w:rPr>
        <w:t>regimes</w:t>
      </w:r>
      <w:proofErr w:type="spellEnd"/>
      <w:r w:rsidRPr="00196619">
        <w:rPr>
          <w:rFonts w:asciiTheme="majorBidi" w:hAnsiTheme="majorBidi" w:cstheme="majorBidi"/>
          <w:sz w:val="24"/>
          <w:szCs w:val="24"/>
          <w:lang w:eastAsia="fr-FR"/>
        </w:rPr>
        <w:t xml:space="preserve"> </w:t>
      </w:r>
      <w:proofErr w:type="gramStart"/>
      <w:r w:rsidRPr="00196619">
        <w:rPr>
          <w:rFonts w:asciiTheme="majorBidi" w:hAnsiTheme="majorBidi" w:cstheme="majorBidi"/>
          <w:sz w:val="24"/>
          <w:szCs w:val="24"/>
          <w:lang w:eastAsia="fr-FR"/>
        </w:rPr>
        <w:t>:deux</w:t>
      </w:r>
      <w:proofErr w:type="gramEnd"/>
      <w:r w:rsidRPr="00196619">
        <w:rPr>
          <w:rFonts w:asciiTheme="majorBidi" w:hAnsiTheme="majorBidi" w:cstheme="majorBidi"/>
          <w:sz w:val="24"/>
          <w:szCs w:val="24"/>
          <w:lang w:eastAsia="fr-FR"/>
        </w:rPr>
        <w:t xml:space="preserve"> </w:t>
      </w:r>
      <w:proofErr w:type="spellStart"/>
      <w:r w:rsidRPr="00196619">
        <w:rPr>
          <w:rFonts w:asciiTheme="majorBidi" w:hAnsiTheme="majorBidi" w:cstheme="majorBidi"/>
          <w:sz w:val="24"/>
          <w:szCs w:val="24"/>
          <w:lang w:eastAsia="fr-FR"/>
        </w:rPr>
        <w:t>approaches</w:t>
      </w:r>
      <w:proofErr w:type="spellEnd"/>
      <w:r w:rsidRPr="00196619">
        <w:rPr>
          <w:rFonts w:asciiTheme="majorBidi" w:hAnsiTheme="majorBidi" w:cstheme="majorBidi"/>
          <w:sz w:val="24"/>
          <w:szCs w:val="24"/>
          <w:lang w:eastAsia="fr-FR"/>
        </w:rPr>
        <w:t xml:space="preserve"> </w:t>
      </w:r>
      <w:proofErr w:type="spellStart"/>
      <w:r w:rsidRPr="00196619">
        <w:rPr>
          <w:rFonts w:asciiTheme="majorBidi" w:hAnsiTheme="majorBidi" w:cstheme="majorBidi"/>
          <w:sz w:val="24"/>
          <w:szCs w:val="24"/>
          <w:lang w:eastAsia="fr-FR"/>
        </w:rPr>
        <w:t>complementaires</w:t>
      </w:r>
      <w:proofErr w:type="spellEnd"/>
      <w:r w:rsidRPr="00196619">
        <w:rPr>
          <w:rFonts w:asciiTheme="majorBidi" w:hAnsiTheme="majorBidi" w:cstheme="majorBidi"/>
          <w:sz w:val="24"/>
          <w:szCs w:val="24"/>
          <w:lang w:eastAsia="fr-FR"/>
        </w:rPr>
        <w:t xml:space="preserve">    »</w:t>
      </w:r>
      <w:proofErr w:type="spellStart"/>
      <w:r w:rsidRPr="00196619">
        <w:rPr>
          <w:rFonts w:asciiTheme="majorBidi" w:hAnsiTheme="majorBidi" w:cstheme="majorBidi"/>
          <w:sz w:val="24"/>
          <w:szCs w:val="24"/>
          <w:lang w:eastAsia="fr-FR"/>
        </w:rPr>
        <w:t>Amundi</w:t>
      </w:r>
      <w:proofErr w:type="spellEnd"/>
      <w:r w:rsidRPr="00196619">
        <w:rPr>
          <w:rFonts w:asciiTheme="majorBidi" w:hAnsiTheme="majorBidi" w:cstheme="majorBidi"/>
          <w:sz w:val="24"/>
          <w:szCs w:val="24"/>
          <w:lang w:eastAsia="fr-FR"/>
        </w:rPr>
        <w:t xml:space="preserve"> </w:t>
      </w:r>
      <w:proofErr w:type="spellStart"/>
      <w:r w:rsidRPr="00196619">
        <w:rPr>
          <w:rFonts w:asciiTheme="majorBidi" w:hAnsiTheme="majorBidi" w:cstheme="majorBidi"/>
          <w:sz w:val="24"/>
          <w:szCs w:val="24"/>
          <w:lang w:eastAsia="fr-FR"/>
        </w:rPr>
        <w:t>Asset</w:t>
      </w:r>
      <w:proofErr w:type="spellEnd"/>
      <w:r w:rsidRPr="00196619">
        <w:rPr>
          <w:rFonts w:asciiTheme="majorBidi" w:hAnsiTheme="majorBidi" w:cstheme="majorBidi"/>
          <w:sz w:val="24"/>
          <w:szCs w:val="24"/>
          <w:lang w:eastAsia="fr-FR"/>
        </w:rPr>
        <w:t xml:space="preserve"> Management , </w:t>
      </w:r>
      <w:proofErr w:type="spellStart"/>
      <w:r w:rsidRPr="00196619">
        <w:rPr>
          <w:rFonts w:asciiTheme="majorBidi" w:hAnsiTheme="majorBidi" w:cstheme="majorBidi"/>
          <w:sz w:val="24"/>
          <w:szCs w:val="24"/>
          <w:lang w:eastAsia="fr-FR"/>
        </w:rPr>
        <w:t>special</w:t>
      </w:r>
      <w:proofErr w:type="spellEnd"/>
      <w:r w:rsidRPr="00196619">
        <w:rPr>
          <w:rFonts w:asciiTheme="majorBidi" w:hAnsiTheme="majorBidi" w:cstheme="majorBidi"/>
          <w:sz w:val="24"/>
          <w:szCs w:val="24"/>
          <w:lang w:eastAsia="fr-FR"/>
        </w:rPr>
        <w:t xml:space="preserve"> focus , Juin 2013, 1-5.</w:t>
      </w:r>
    </w:p>
    <w:p w:rsidR="00196619" w:rsidRPr="00196619" w:rsidRDefault="00196619" w:rsidP="00196619">
      <w:pPr>
        <w:autoSpaceDE w:val="0"/>
        <w:autoSpaceDN w:val="0"/>
        <w:adjustRightInd w:val="0"/>
        <w:ind w:firstLine="0"/>
        <w:rPr>
          <w:rFonts w:asciiTheme="majorBidi" w:hAnsiTheme="majorBidi" w:cstheme="majorBidi"/>
          <w:i/>
          <w:iCs/>
          <w:sz w:val="24"/>
          <w:szCs w:val="24"/>
          <w:lang w:val="en-GB" w:eastAsia="fr-FR"/>
        </w:rPr>
      </w:pPr>
      <w:proofErr w:type="spellStart"/>
      <w:r w:rsidRPr="00196619">
        <w:rPr>
          <w:rFonts w:asciiTheme="majorBidi" w:hAnsiTheme="majorBidi" w:cstheme="majorBidi"/>
          <w:sz w:val="24"/>
          <w:szCs w:val="24"/>
          <w:lang w:val="en-GB" w:eastAsia="fr-FR"/>
        </w:rPr>
        <w:t>Mostaghimi</w:t>
      </w:r>
      <w:proofErr w:type="spellEnd"/>
      <w:r w:rsidRPr="00196619">
        <w:rPr>
          <w:rFonts w:asciiTheme="majorBidi" w:hAnsiTheme="majorBidi" w:cstheme="majorBidi"/>
          <w:sz w:val="24"/>
          <w:szCs w:val="24"/>
          <w:lang w:val="en-GB" w:eastAsia="fr-FR"/>
        </w:rPr>
        <w:t xml:space="preserve"> M. (2004) « </w:t>
      </w:r>
      <w:r w:rsidRPr="00196619">
        <w:rPr>
          <w:rFonts w:asciiTheme="majorBidi" w:hAnsiTheme="majorBidi" w:cstheme="majorBidi"/>
          <w:bCs/>
          <w:sz w:val="24"/>
          <w:szCs w:val="24"/>
          <w:lang w:val="en-GB" w:eastAsia="fr-FR"/>
        </w:rPr>
        <w:t>Monetary Policy, Composite Leading Economic Indicators and Predicting the 2001 Recession</w:t>
      </w:r>
      <w:r w:rsidRPr="00196619">
        <w:rPr>
          <w:rFonts w:asciiTheme="majorBidi" w:hAnsiTheme="majorBidi" w:cstheme="majorBidi"/>
          <w:sz w:val="24"/>
          <w:szCs w:val="24"/>
          <w:lang w:val="en-GB" w:eastAsia="fr-FR"/>
        </w:rPr>
        <w:t xml:space="preserve"> », </w:t>
      </w:r>
      <w:r w:rsidRPr="00196619">
        <w:rPr>
          <w:rFonts w:asciiTheme="majorBidi" w:hAnsiTheme="majorBidi" w:cstheme="majorBidi"/>
          <w:i/>
          <w:iCs/>
          <w:sz w:val="24"/>
          <w:szCs w:val="24"/>
          <w:lang w:val="en-GB" w:eastAsia="fr-FR"/>
        </w:rPr>
        <w:t xml:space="preserve">Journal of </w:t>
      </w:r>
      <w:proofErr w:type="gramStart"/>
      <w:r w:rsidRPr="00196619">
        <w:rPr>
          <w:rFonts w:asciiTheme="majorBidi" w:hAnsiTheme="majorBidi" w:cstheme="majorBidi"/>
          <w:i/>
          <w:iCs/>
          <w:sz w:val="24"/>
          <w:szCs w:val="24"/>
          <w:lang w:val="en-GB" w:eastAsia="fr-FR"/>
        </w:rPr>
        <w:t>Forecasting .</w:t>
      </w:r>
      <w:proofErr w:type="gramEnd"/>
      <w:r w:rsidRPr="00196619">
        <w:rPr>
          <w:rFonts w:asciiTheme="majorBidi" w:hAnsiTheme="majorBidi" w:cstheme="majorBidi"/>
          <w:i/>
          <w:iCs/>
          <w:sz w:val="24"/>
          <w:szCs w:val="24"/>
          <w:lang w:val="en-GB" w:eastAsia="fr-FR"/>
        </w:rPr>
        <w:t xml:space="preserve"> </w:t>
      </w:r>
      <w:r w:rsidRPr="00196619">
        <w:rPr>
          <w:rFonts w:asciiTheme="majorBidi" w:hAnsiTheme="majorBidi" w:cstheme="majorBidi"/>
          <w:bCs/>
          <w:sz w:val="24"/>
          <w:szCs w:val="24"/>
          <w:lang w:val="en-GB" w:eastAsia="fr-FR"/>
        </w:rPr>
        <w:t>23</w:t>
      </w:r>
      <w:r w:rsidRPr="00196619">
        <w:rPr>
          <w:rFonts w:asciiTheme="majorBidi" w:hAnsiTheme="majorBidi" w:cstheme="majorBidi"/>
          <w:sz w:val="24"/>
          <w:szCs w:val="24"/>
          <w:lang w:val="en-GB" w:eastAsia="fr-FR"/>
        </w:rPr>
        <w:t>, 463–477</w:t>
      </w:r>
    </w:p>
    <w:p w:rsidR="00196619" w:rsidRPr="00196619" w:rsidRDefault="00196619" w:rsidP="00196619">
      <w:pPr>
        <w:autoSpaceDE w:val="0"/>
        <w:autoSpaceDN w:val="0"/>
        <w:adjustRightInd w:val="0"/>
        <w:ind w:firstLine="0"/>
        <w:rPr>
          <w:rFonts w:asciiTheme="majorBidi" w:hAnsiTheme="majorBidi" w:cstheme="majorBidi"/>
          <w:i/>
          <w:iCs/>
          <w:sz w:val="24"/>
          <w:szCs w:val="24"/>
          <w:lang w:val="en-GB" w:eastAsia="fr-FR"/>
        </w:rPr>
      </w:pPr>
      <w:proofErr w:type="spellStart"/>
      <w:r w:rsidRPr="00196619">
        <w:rPr>
          <w:rFonts w:asciiTheme="majorBidi" w:hAnsiTheme="majorBidi" w:cstheme="majorBidi"/>
          <w:sz w:val="24"/>
          <w:szCs w:val="24"/>
          <w:lang w:val="en-GB" w:eastAsia="fr-FR"/>
        </w:rPr>
        <w:t>Mostaghimi</w:t>
      </w:r>
      <w:proofErr w:type="spellEnd"/>
      <w:r w:rsidRPr="00196619">
        <w:rPr>
          <w:rFonts w:asciiTheme="majorBidi" w:hAnsiTheme="majorBidi" w:cstheme="majorBidi"/>
          <w:sz w:val="24"/>
          <w:szCs w:val="24"/>
          <w:lang w:val="en-GB" w:eastAsia="fr-FR"/>
        </w:rPr>
        <w:t xml:space="preserve"> M. </w:t>
      </w:r>
      <w:proofErr w:type="gramStart"/>
      <w:r w:rsidRPr="00196619">
        <w:rPr>
          <w:rFonts w:asciiTheme="majorBidi" w:hAnsiTheme="majorBidi" w:cstheme="majorBidi"/>
          <w:sz w:val="24"/>
          <w:szCs w:val="24"/>
          <w:lang w:val="en-GB" w:eastAsia="fr-FR"/>
        </w:rPr>
        <w:t>( 2001</w:t>
      </w:r>
      <w:proofErr w:type="gramEnd"/>
      <w:r w:rsidRPr="00196619">
        <w:rPr>
          <w:rFonts w:asciiTheme="majorBidi" w:hAnsiTheme="majorBidi" w:cstheme="majorBidi"/>
          <w:sz w:val="24"/>
          <w:szCs w:val="24"/>
          <w:lang w:val="en-GB" w:eastAsia="fr-FR"/>
        </w:rPr>
        <w:t xml:space="preserve">).«  Are the new U.S. composite leading economic indicators more informative?  »” </w:t>
      </w:r>
      <w:r w:rsidRPr="00196619">
        <w:rPr>
          <w:rFonts w:asciiTheme="majorBidi" w:hAnsiTheme="majorBidi" w:cstheme="majorBidi"/>
          <w:i/>
          <w:iCs/>
          <w:sz w:val="24"/>
          <w:szCs w:val="24"/>
          <w:lang w:val="en-GB" w:eastAsia="fr-FR"/>
        </w:rPr>
        <w:t xml:space="preserve">Indian Economic Review </w:t>
      </w:r>
      <w:r w:rsidRPr="00196619">
        <w:rPr>
          <w:rFonts w:asciiTheme="majorBidi" w:hAnsiTheme="majorBidi" w:cstheme="majorBidi"/>
          <w:bCs/>
          <w:sz w:val="24"/>
          <w:szCs w:val="24"/>
          <w:lang w:val="en-GB" w:eastAsia="fr-FR"/>
        </w:rPr>
        <w:t>36</w:t>
      </w:r>
      <w:r w:rsidRPr="00196619">
        <w:rPr>
          <w:rFonts w:asciiTheme="majorBidi" w:hAnsiTheme="majorBidi" w:cstheme="majorBidi"/>
          <w:sz w:val="24"/>
          <w:szCs w:val="24"/>
          <w:lang w:val="en-GB" w:eastAsia="fr-FR"/>
        </w:rPr>
        <w:t>(1), 205–213.</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proofErr w:type="spellStart"/>
      <w:r w:rsidRPr="00196619">
        <w:rPr>
          <w:rFonts w:asciiTheme="majorBidi" w:hAnsiTheme="majorBidi" w:cstheme="majorBidi"/>
          <w:sz w:val="24"/>
          <w:szCs w:val="24"/>
          <w:lang w:val="en-GB" w:eastAsia="fr-FR"/>
        </w:rPr>
        <w:t>Mostaghimi</w:t>
      </w:r>
      <w:proofErr w:type="spellEnd"/>
      <w:r w:rsidRPr="00196619">
        <w:rPr>
          <w:rFonts w:asciiTheme="majorBidi" w:hAnsiTheme="majorBidi" w:cstheme="majorBidi"/>
          <w:sz w:val="24"/>
          <w:szCs w:val="24"/>
          <w:lang w:val="en-GB" w:eastAsia="fr-FR"/>
        </w:rPr>
        <w:t xml:space="preserve"> M. (2004a.) </w:t>
      </w:r>
      <w:proofErr w:type="gramStart"/>
      <w:r w:rsidRPr="00196619">
        <w:rPr>
          <w:rFonts w:asciiTheme="majorBidi" w:hAnsiTheme="majorBidi" w:cstheme="majorBidi"/>
          <w:sz w:val="24"/>
          <w:szCs w:val="24"/>
          <w:lang w:val="en-GB" w:eastAsia="fr-FR"/>
        </w:rPr>
        <w:t>« The performance of the new composite leading economic indicators and predicting the 2001 recession.</w:t>
      </w:r>
      <w:proofErr w:type="gramEnd"/>
      <w:r w:rsidRPr="00196619">
        <w:rPr>
          <w:rFonts w:asciiTheme="majorBidi" w:hAnsiTheme="majorBidi" w:cstheme="majorBidi"/>
          <w:sz w:val="24"/>
          <w:szCs w:val="24"/>
          <w:lang w:val="en-GB" w:eastAsia="fr-FR"/>
        </w:rPr>
        <w:t xml:space="preserve"> In </w:t>
      </w:r>
      <w:r w:rsidRPr="00196619">
        <w:rPr>
          <w:rFonts w:asciiTheme="majorBidi" w:hAnsiTheme="majorBidi" w:cstheme="majorBidi"/>
          <w:i/>
          <w:iCs/>
          <w:sz w:val="24"/>
          <w:szCs w:val="24"/>
          <w:lang w:val="en-GB" w:eastAsia="fr-FR"/>
        </w:rPr>
        <w:t>Analysis of Business Cycles</w:t>
      </w:r>
      <w:r w:rsidRPr="00196619">
        <w:rPr>
          <w:rFonts w:asciiTheme="majorBidi" w:hAnsiTheme="majorBidi" w:cstheme="majorBidi"/>
          <w:sz w:val="24"/>
          <w:szCs w:val="24"/>
          <w:lang w:val="en-GB" w:eastAsia="fr-FR"/>
        </w:rPr>
        <w:t xml:space="preserve"> » </w:t>
      </w:r>
      <w:proofErr w:type="spellStart"/>
      <w:r w:rsidRPr="00196619">
        <w:rPr>
          <w:rFonts w:asciiTheme="majorBidi" w:hAnsiTheme="majorBidi" w:cstheme="majorBidi"/>
          <w:sz w:val="24"/>
          <w:szCs w:val="24"/>
          <w:lang w:val="en-GB" w:eastAsia="fr-FR"/>
        </w:rPr>
        <w:t>Dua</w:t>
      </w:r>
      <w:proofErr w:type="spellEnd"/>
      <w:r w:rsidRPr="00196619">
        <w:rPr>
          <w:rFonts w:asciiTheme="majorBidi" w:hAnsiTheme="majorBidi" w:cstheme="majorBidi"/>
          <w:sz w:val="24"/>
          <w:szCs w:val="24"/>
          <w:lang w:val="en-GB" w:eastAsia="fr-FR"/>
        </w:rPr>
        <w:t xml:space="preserve"> P (</w:t>
      </w:r>
      <w:proofErr w:type="gramStart"/>
      <w:r w:rsidRPr="00196619">
        <w:rPr>
          <w:rFonts w:asciiTheme="majorBidi" w:hAnsiTheme="majorBidi" w:cstheme="majorBidi"/>
          <w:sz w:val="24"/>
          <w:szCs w:val="24"/>
          <w:lang w:val="en-GB" w:eastAsia="fr-FR"/>
        </w:rPr>
        <w:t>ed</w:t>
      </w:r>
      <w:proofErr w:type="gramEnd"/>
      <w:r w:rsidRPr="00196619">
        <w:rPr>
          <w:rFonts w:asciiTheme="majorBidi" w:hAnsiTheme="majorBidi" w:cstheme="majorBidi"/>
          <w:sz w:val="24"/>
          <w:szCs w:val="24"/>
          <w:lang w:val="en-GB" w:eastAsia="fr-FR"/>
        </w:rPr>
        <w:t xml:space="preserve">.). Oxford University Press: </w:t>
      </w:r>
      <w:proofErr w:type="gramStart"/>
      <w:r w:rsidRPr="00196619">
        <w:rPr>
          <w:rFonts w:asciiTheme="majorBidi" w:hAnsiTheme="majorBidi" w:cstheme="majorBidi"/>
          <w:sz w:val="24"/>
          <w:szCs w:val="24"/>
          <w:lang w:val="en-GB" w:eastAsia="fr-FR"/>
        </w:rPr>
        <w:t>Oxford .</w:t>
      </w:r>
      <w:proofErr w:type="gramEnd"/>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proofErr w:type="spellStart"/>
      <w:r w:rsidRPr="00196619">
        <w:rPr>
          <w:rFonts w:asciiTheme="majorBidi" w:hAnsiTheme="majorBidi" w:cstheme="majorBidi"/>
          <w:sz w:val="24"/>
          <w:szCs w:val="24"/>
          <w:lang w:val="en-GB" w:eastAsia="fr-FR"/>
        </w:rPr>
        <w:lastRenderedPageBreak/>
        <w:t>Mostaghimi</w:t>
      </w:r>
      <w:proofErr w:type="spellEnd"/>
      <w:r w:rsidRPr="00196619">
        <w:rPr>
          <w:rFonts w:asciiTheme="majorBidi" w:hAnsiTheme="majorBidi" w:cstheme="majorBidi"/>
          <w:sz w:val="24"/>
          <w:szCs w:val="24"/>
          <w:lang w:val="en-GB" w:eastAsia="fr-FR"/>
        </w:rPr>
        <w:t xml:space="preserve"> M. (2004b.) </w:t>
      </w:r>
      <w:proofErr w:type="gramStart"/>
      <w:r w:rsidRPr="00196619">
        <w:rPr>
          <w:rFonts w:asciiTheme="majorBidi" w:hAnsiTheme="majorBidi" w:cstheme="majorBidi"/>
          <w:sz w:val="24"/>
          <w:szCs w:val="24"/>
          <w:lang w:val="en-GB" w:eastAsia="fr-FR"/>
        </w:rPr>
        <w:t>« Predicting the 2001 recession, composite leading economic indicators, structural change, and monetary policy ».</w:t>
      </w:r>
      <w:proofErr w:type="gramEnd"/>
    </w:p>
    <w:p w:rsidR="00196619" w:rsidRPr="00196619" w:rsidRDefault="00196619" w:rsidP="00196619">
      <w:pPr>
        <w:ind w:firstLine="0"/>
        <w:rPr>
          <w:rFonts w:asciiTheme="majorBidi" w:hAnsiTheme="majorBidi" w:cstheme="majorBidi"/>
          <w:sz w:val="24"/>
          <w:szCs w:val="24"/>
          <w:lang w:val="en-US"/>
        </w:rPr>
      </w:pPr>
      <w:r w:rsidRPr="00196619">
        <w:rPr>
          <w:rFonts w:asciiTheme="majorBidi" w:hAnsiTheme="majorBidi" w:cstheme="majorBidi"/>
          <w:sz w:val="24"/>
          <w:szCs w:val="24"/>
          <w:lang w:val="en-US"/>
        </w:rPr>
        <w:t>Nag,</w:t>
      </w:r>
      <w:r w:rsidRPr="00196619">
        <w:rPr>
          <w:rFonts w:asciiTheme="majorBidi" w:hAnsiTheme="majorBidi" w:cstheme="majorBidi"/>
          <w:spacing w:val="1"/>
          <w:sz w:val="24"/>
          <w:szCs w:val="24"/>
          <w:lang w:val="en-US"/>
        </w:rPr>
        <w:t xml:space="preserve"> </w:t>
      </w:r>
      <w:r w:rsidRPr="00196619">
        <w:rPr>
          <w:rFonts w:asciiTheme="majorBidi" w:hAnsiTheme="majorBidi" w:cstheme="majorBidi"/>
          <w:sz w:val="24"/>
          <w:szCs w:val="24"/>
          <w:lang w:val="en-US"/>
        </w:rPr>
        <w:t>Ashok,</w:t>
      </w:r>
      <w:r w:rsidRPr="00196619">
        <w:rPr>
          <w:rFonts w:asciiTheme="majorBidi" w:hAnsiTheme="majorBidi" w:cstheme="majorBidi"/>
          <w:spacing w:val="2"/>
          <w:sz w:val="24"/>
          <w:szCs w:val="24"/>
          <w:lang w:val="en-US"/>
        </w:rPr>
        <w:t xml:space="preserve"> </w:t>
      </w:r>
      <w:r w:rsidRPr="00196619">
        <w:rPr>
          <w:rFonts w:asciiTheme="majorBidi" w:hAnsiTheme="majorBidi" w:cstheme="majorBidi"/>
          <w:sz w:val="24"/>
          <w:szCs w:val="24"/>
          <w:lang w:val="en-US"/>
        </w:rPr>
        <w:t>and</w:t>
      </w:r>
      <w:r w:rsidRPr="00196619">
        <w:rPr>
          <w:rFonts w:asciiTheme="majorBidi" w:hAnsiTheme="majorBidi" w:cstheme="majorBidi"/>
          <w:spacing w:val="1"/>
          <w:sz w:val="24"/>
          <w:szCs w:val="24"/>
          <w:lang w:val="en-US"/>
        </w:rPr>
        <w:t xml:space="preserve"> </w:t>
      </w:r>
      <w:proofErr w:type="spellStart"/>
      <w:r w:rsidRPr="00196619">
        <w:rPr>
          <w:rFonts w:asciiTheme="majorBidi" w:hAnsiTheme="majorBidi" w:cstheme="majorBidi"/>
          <w:sz w:val="24"/>
          <w:szCs w:val="24"/>
          <w:lang w:val="en-US"/>
        </w:rPr>
        <w:t>A</w:t>
      </w:r>
      <w:r w:rsidRPr="00196619">
        <w:rPr>
          <w:rFonts w:asciiTheme="majorBidi" w:hAnsiTheme="majorBidi" w:cstheme="majorBidi"/>
          <w:spacing w:val="-2"/>
          <w:sz w:val="24"/>
          <w:szCs w:val="24"/>
          <w:lang w:val="en-US"/>
        </w:rPr>
        <w:t>m</w:t>
      </w:r>
      <w:r w:rsidRPr="00196619">
        <w:rPr>
          <w:rFonts w:asciiTheme="majorBidi" w:hAnsiTheme="majorBidi" w:cstheme="majorBidi"/>
          <w:sz w:val="24"/>
          <w:szCs w:val="24"/>
          <w:lang w:val="en-US"/>
        </w:rPr>
        <w:t>it</w:t>
      </w:r>
      <w:proofErr w:type="spellEnd"/>
      <w:r w:rsidRPr="00196619">
        <w:rPr>
          <w:rFonts w:asciiTheme="majorBidi" w:hAnsiTheme="majorBidi" w:cstheme="majorBidi"/>
          <w:spacing w:val="1"/>
          <w:sz w:val="24"/>
          <w:szCs w:val="24"/>
          <w:lang w:val="en-US"/>
        </w:rPr>
        <w:t xml:space="preserve"> </w:t>
      </w:r>
      <w:proofErr w:type="spellStart"/>
      <w:r w:rsidRPr="00196619">
        <w:rPr>
          <w:rFonts w:asciiTheme="majorBidi" w:hAnsiTheme="majorBidi" w:cstheme="majorBidi"/>
          <w:sz w:val="24"/>
          <w:szCs w:val="24"/>
          <w:lang w:val="en-US"/>
        </w:rPr>
        <w:t>Mitra</w:t>
      </w:r>
      <w:proofErr w:type="spellEnd"/>
      <w:r w:rsidRPr="00196619">
        <w:rPr>
          <w:rFonts w:asciiTheme="majorBidi" w:hAnsiTheme="majorBidi" w:cstheme="majorBidi"/>
          <w:sz w:val="24"/>
          <w:szCs w:val="24"/>
          <w:lang w:val="en-US"/>
        </w:rPr>
        <w:t>,</w:t>
      </w:r>
      <w:r w:rsidRPr="00196619">
        <w:rPr>
          <w:rFonts w:asciiTheme="majorBidi" w:hAnsiTheme="majorBidi" w:cstheme="majorBidi"/>
          <w:spacing w:val="1"/>
          <w:sz w:val="24"/>
          <w:szCs w:val="24"/>
          <w:lang w:val="en-US"/>
        </w:rPr>
        <w:t xml:space="preserve"> </w:t>
      </w:r>
      <w:r w:rsidRPr="00196619">
        <w:rPr>
          <w:rFonts w:asciiTheme="majorBidi" w:hAnsiTheme="majorBidi" w:cstheme="majorBidi"/>
          <w:sz w:val="24"/>
          <w:szCs w:val="24"/>
          <w:lang w:val="en-US"/>
        </w:rPr>
        <w:t>1999,</w:t>
      </w:r>
      <w:r w:rsidRPr="00196619">
        <w:rPr>
          <w:rFonts w:asciiTheme="majorBidi" w:hAnsiTheme="majorBidi" w:cstheme="majorBidi"/>
          <w:spacing w:val="1"/>
          <w:sz w:val="24"/>
          <w:szCs w:val="24"/>
          <w:lang w:val="en-US"/>
        </w:rPr>
        <w:t xml:space="preserve"> </w:t>
      </w:r>
      <w:r w:rsidRPr="00196619">
        <w:rPr>
          <w:rFonts w:asciiTheme="majorBidi" w:hAnsiTheme="majorBidi" w:cstheme="majorBidi"/>
          <w:sz w:val="24"/>
          <w:szCs w:val="24"/>
          <w:lang w:val="en-US"/>
        </w:rPr>
        <w:t>"Neural</w:t>
      </w:r>
      <w:r w:rsidRPr="00196619">
        <w:rPr>
          <w:rFonts w:asciiTheme="majorBidi" w:hAnsiTheme="majorBidi" w:cstheme="majorBidi"/>
          <w:spacing w:val="1"/>
          <w:sz w:val="24"/>
          <w:szCs w:val="24"/>
          <w:lang w:val="en-US"/>
        </w:rPr>
        <w:t xml:space="preserve"> </w:t>
      </w:r>
      <w:r w:rsidRPr="00196619">
        <w:rPr>
          <w:rFonts w:asciiTheme="majorBidi" w:hAnsiTheme="majorBidi" w:cstheme="majorBidi"/>
          <w:sz w:val="24"/>
          <w:szCs w:val="24"/>
          <w:lang w:val="en-US"/>
        </w:rPr>
        <w:t>N</w:t>
      </w:r>
      <w:r w:rsidRPr="00196619">
        <w:rPr>
          <w:rFonts w:asciiTheme="majorBidi" w:hAnsiTheme="majorBidi" w:cstheme="majorBidi"/>
          <w:spacing w:val="-1"/>
          <w:sz w:val="24"/>
          <w:szCs w:val="24"/>
          <w:lang w:val="en-US"/>
        </w:rPr>
        <w:t>e</w:t>
      </w:r>
      <w:r w:rsidRPr="00196619">
        <w:rPr>
          <w:rFonts w:asciiTheme="majorBidi" w:hAnsiTheme="majorBidi" w:cstheme="majorBidi"/>
          <w:sz w:val="24"/>
          <w:szCs w:val="24"/>
          <w:lang w:val="en-US"/>
        </w:rPr>
        <w:t>tworks and Early</w:t>
      </w:r>
      <w:r w:rsidRPr="00196619">
        <w:rPr>
          <w:rFonts w:asciiTheme="majorBidi" w:hAnsiTheme="majorBidi" w:cstheme="majorBidi"/>
          <w:spacing w:val="1"/>
          <w:sz w:val="24"/>
          <w:szCs w:val="24"/>
          <w:lang w:val="en-US"/>
        </w:rPr>
        <w:t xml:space="preserve"> </w:t>
      </w:r>
      <w:r w:rsidRPr="00196619">
        <w:rPr>
          <w:rFonts w:asciiTheme="majorBidi" w:hAnsiTheme="majorBidi" w:cstheme="majorBidi"/>
          <w:spacing w:val="-2"/>
          <w:sz w:val="24"/>
          <w:szCs w:val="24"/>
          <w:lang w:val="en-US"/>
        </w:rPr>
        <w:t>W</w:t>
      </w:r>
      <w:r w:rsidRPr="00196619">
        <w:rPr>
          <w:rFonts w:asciiTheme="majorBidi" w:hAnsiTheme="majorBidi" w:cstheme="majorBidi"/>
          <w:sz w:val="24"/>
          <w:szCs w:val="24"/>
          <w:lang w:val="en-US"/>
        </w:rPr>
        <w:t>arning Indicators</w:t>
      </w:r>
      <w:r w:rsidRPr="00196619">
        <w:rPr>
          <w:rFonts w:asciiTheme="majorBidi" w:hAnsiTheme="majorBidi" w:cstheme="majorBidi"/>
          <w:spacing w:val="1"/>
          <w:sz w:val="24"/>
          <w:szCs w:val="24"/>
          <w:lang w:val="en-US"/>
        </w:rPr>
        <w:t xml:space="preserve"> </w:t>
      </w:r>
      <w:r w:rsidRPr="00196619">
        <w:rPr>
          <w:rFonts w:asciiTheme="majorBidi" w:hAnsiTheme="majorBidi" w:cstheme="majorBidi"/>
          <w:sz w:val="24"/>
          <w:szCs w:val="24"/>
          <w:lang w:val="en-US"/>
        </w:rPr>
        <w:t>of Currency Crisis," Reserve Bank of India Occasio</w:t>
      </w:r>
      <w:r w:rsidRPr="00196619">
        <w:rPr>
          <w:rFonts w:asciiTheme="majorBidi" w:hAnsiTheme="majorBidi" w:cstheme="majorBidi"/>
          <w:spacing w:val="-1"/>
          <w:sz w:val="24"/>
          <w:szCs w:val="24"/>
          <w:lang w:val="en-US"/>
        </w:rPr>
        <w:t>n</w:t>
      </w:r>
      <w:r w:rsidRPr="00196619">
        <w:rPr>
          <w:rFonts w:asciiTheme="majorBidi" w:hAnsiTheme="majorBidi" w:cstheme="majorBidi"/>
          <w:sz w:val="24"/>
          <w:szCs w:val="24"/>
          <w:lang w:val="en-US"/>
        </w:rPr>
        <w:t xml:space="preserve">al </w:t>
      </w:r>
      <w:r w:rsidRPr="00196619">
        <w:rPr>
          <w:rFonts w:asciiTheme="majorBidi" w:hAnsiTheme="majorBidi" w:cstheme="majorBidi"/>
          <w:spacing w:val="-2"/>
          <w:sz w:val="24"/>
          <w:szCs w:val="24"/>
          <w:lang w:val="en-US"/>
        </w:rPr>
        <w:t>P</w:t>
      </w:r>
      <w:r w:rsidRPr="00196619">
        <w:rPr>
          <w:rFonts w:asciiTheme="majorBidi" w:hAnsiTheme="majorBidi" w:cstheme="majorBidi"/>
          <w:sz w:val="24"/>
          <w:szCs w:val="24"/>
          <w:lang w:val="en-US"/>
        </w:rPr>
        <w:t>apers 20(</w:t>
      </w:r>
      <w:r w:rsidRPr="00196619">
        <w:rPr>
          <w:rFonts w:asciiTheme="majorBidi" w:hAnsiTheme="majorBidi" w:cstheme="majorBidi"/>
          <w:spacing w:val="-1"/>
          <w:sz w:val="24"/>
          <w:szCs w:val="24"/>
          <w:lang w:val="en-US"/>
        </w:rPr>
        <w:t>2)</w:t>
      </w:r>
      <w:r w:rsidRPr="00196619">
        <w:rPr>
          <w:rFonts w:asciiTheme="majorBidi" w:hAnsiTheme="majorBidi" w:cstheme="majorBidi"/>
          <w:sz w:val="24"/>
          <w:szCs w:val="24"/>
          <w:lang w:val="en-US"/>
        </w:rPr>
        <w:t>, pp. 183-222 (Monsoon).</w:t>
      </w:r>
    </w:p>
    <w:p w:rsidR="00196619" w:rsidRPr="00196619" w:rsidRDefault="00196619" w:rsidP="00196619">
      <w:pPr>
        <w:ind w:firstLine="0"/>
        <w:rPr>
          <w:rFonts w:asciiTheme="majorBidi" w:hAnsiTheme="majorBidi" w:cstheme="majorBidi"/>
          <w:sz w:val="24"/>
          <w:szCs w:val="24"/>
        </w:rPr>
      </w:pPr>
      <w:proofErr w:type="spellStart"/>
      <w:r w:rsidRPr="00196619">
        <w:rPr>
          <w:rFonts w:asciiTheme="majorBidi" w:hAnsiTheme="majorBidi" w:cstheme="majorBidi"/>
          <w:sz w:val="24"/>
          <w:szCs w:val="24"/>
          <w:lang w:val="en-US"/>
        </w:rPr>
        <w:t>Nitit</w:t>
      </w:r>
      <w:r w:rsidRPr="00196619">
        <w:rPr>
          <w:rFonts w:asciiTheme="majorBidi" w:hAnsiTheme="majorBidi" w:cstheme="majorBidi"/>
          <w:spacing w:val="-1"/>
          <w:sz w:val="24"/>
          <w:szCs w:val="24"/>
          <w:lang w:val="en-US"/>
        </w:rPr>
        <w:t>h</w:t>
      </w:r>
      <w:r w:rsidRPr="00196619">
        <w:rPr>
          <w:rFonts w:asciiTheme="majorBidi" w:hAnsiTheme="majorBidi" w:cstheme="majorBidi"/>
          <w:sz w:val="24"/>
          <w:szCs w:val="24"/>
          <w:lang w:val="en-US"/>
        </w:rPr>
        <w:t>anpra</w:t>
      </w:r>
      <w:r w:rsidRPr="00196619">
        <w:rPr>
          <w:rFonts w:asciiTheme="majorBidi" w:hAnsiTheme="majorBidi" w:cstheme="majorBidi"/>
          <w:spacing w:val="-1"/>
          <w:sz w:val="24"/>
          <w:szCs w:val="24"/>
          <w:lang w:val="en-US"/>
        </w:rPr>
        <w:t>p</w:t>
      </w:r>
      <w:r w:rsidRPr="00196619">
        <w:rPr>
          <w:rFonts w:asciiTheme="majorBidi" w:hAnsiTheme="majorBidi" w:cstheme="majorBidi"/>
          <w:sz w:val="24"/>
          <w:szCs w:val="24"/>
          <w:lang w:val="en-US"/>
        </w:rPr>
        <w:t>as</w:t>
      </w:r>
      <w:proofErr w:type="spellEnd"/>
      <w:r w:rsidRPr="00196619">
        <w:rPr>
          <w:rFonts w:asciiTheme="majorBidi" w:hAnsiTheme="majorBidi" w:cstheme="majorBidi"/>
          <w:sz w:val="24"/>
          <w:szCs w:val="24"/>
          <w:lang w:val="en-US"/>
        </w:rPr>
        <w:t>,</w:t>
      </w:r>
      <w:r w:rsidRPr="00196619">
        <w:rPr>
          <w:rFonts w:asciiTheme="majorBidi" w:hAnsiTheme="majorBidi" w:cstheme="majorBidi"/>
          <w:spacing w:val="1"/>
          <w:sz w:val="24"/>
          <w:szCs w:val="24"/>
          <w:lang w:val="en-US"/>
        </w:rPr>
        <w:t xml:space="preserve"> </w:t>
      </w:r>
      <w:proofErr w:type="spellStart"/>
      <w:r w:rsidRPr="00196619">
        <w:rPr>
          <w:rFonts w:asciiTheme="majorBidi" w:hAnsiTheme="majorBidi" w:cstheme="majorBidi"/>
          <w:sz w:val="24"/>
          <w:szCs w:val="24"/>
          <w:lang w:val="en-US"/>
        </w:rPr>
        <w:t>Ekniti</w:t>
      </w:r>
      <w:proofErr w:type="spellEnd"/>
      <w:r w:rsidRPr="00196619">
        <w:rPr>
          <w:rFonts w:asciiTheme="majorBidi" w:hAnsiTheme="majorBidi" w:cstheme="majorBidi"/>
          <w:sz w:val="24"/>
          <w:szCs w:val="24"/>
          <w:lang w:val="en-US"/>
        </w:rPr>
        <w:t>,</w:t>
      </w:r>
      <w:r w:rsidRPr="00196619">
        <w:rPr>
          <w:rFonts w:asciiTheme="majorBidi" w:hAnsiTheme="majorBidi" w:cstheme="majorBidi"/>
          <w:spacing w:val="1"/>
          <w:sz w:val="24"/>
          <w:szCs w:val="24"/>
          <w:lang w:val="en-US"/>
        </w:rPr>
        <w:t xml:space="preserve"> </w:t>
      </w:r>
      <w:r w:rsidRPr="00196619">
        <w:rPr>
          <w:rFonts w:asciiTheme="majorBidi" w:hAnsiTheme="majorBidi" w:cstheme="majorBidi"/>
          <w:sz w:val="24"/>
          <w:szCs w:val="24"/>
          <w:lang w:val="en-US"/>
        </w:rPr>
        <w:t>and</w:t>
      </w:r>
      <w:r w:rsidRPr="00196619">
        <w:rPr>
          <w:rFonts w:asciiTheme="majorBidi" w:hAnsiTheme="majorBidi" w:cstheme="majorBidi"/>
          <w:spacing w:val="1"/>
          <w:sz w:val="24"/>
          <w:szCs w:val="24"/>
          <w:lang w:val="en-US"/>
        </w:rPr>
        <w:t xml:space="preserve"> </w:t>
      </w:r>
      <w:r w:rsidRPr="00196619">
        <w:rPr>
          <w:rFonts w:asciiTheme="majorBidi" w:hAnsiTheme="majorBidi" w:cstheme="majorBidi"/>
          <w:sz w:val="24"/>
          <w:szCs w:val="24"/>
          <w:lang w:val="en-US"/>
        </w:rPr>
        <w:t>Tho</w:t>
      </w:r>
      <w:r w:rsidRPr="00196619">
        <w:rPr>
          <w:rFonts w:asciiTheme="majorBidi" w:hAnsiTheme="majorBidi" w:cstheme="majorBidi"/>
          <w:spacing w:val="-2"/>
          <w:sz w:val="24"/>
          <w:szCs w:val="24"/>
          <w:lang w:val="en-US"/>
        </w:rPr>
        <w:t>m</w:t>
      </w:r>
      <w:r w:rsidRPr="00196619">
        <w:rPr>
          <w:rFonts w:asciiTheme="majorBidi" w:hAnsiTheme="majorBidi" w:cstheme="majorBidi"/>
          <w:sz w:val="24"/>
          <w:szCs w:val="24"/>
          <w:lang w:val="en-US"/>
        </w:rPr>
        <w:t>as</w:t>
      </w:r>
      <w:r w:rsidRPr="00196619">
        <w:rPr>
          <w:rFonts w:asciiTheme="majorBidi" w:hAnsiTheme="majorBidi" w:cstheme="majorBidi"/>
          <w:spacing w:val="1"/>
          <w:sz w:val="24"/>
          <w:szCs w:val="24"/>
          <w:lang w:val="en-US"/>
        </w:rPr>
        <w:t xml:space="preserve"> </w:t>
      </w:r>
      <w:r w:rsidRPr="00196619">
        <w:rPr>
          <w:rFonts w:asciiTheme="majorBidi" w:hAnsiTheme="majorBidi" w:cstheme="majorBidi"/>
          <w:sz w:val="24"/>
          <w:szCs w:val="24"/>
          <w:lang w:val="en-US"/>
        </w:rPr>
        <w:t>D.</w:t>
      </w:r>
      <w:r w:rsidRPr="00196619">
        <w:rPr>
          <w:rFonts w:asciiTheme="majorBidi" w:hAnsiTheme="majorBidi" w:cstheme="majorBidi"/>
          <w:spacing w:val="1"/>
          <w:sz w:val="24"/>
          <w:szCs w:val="24"/>
          <w:lang w:val="en-US"/>
        </w:rPr>
        <w:t xml:space="preserve"> </w:t>
      </w:r>
      <w:r w:rsidRPr="00196619">
        <w:rPr>
          <w:rFonts w:asciiTheme="majorBidi" w:hAnsiTheme="majorBidi" w:cstheme="majorBidi"/>
          <w:spacing w:val="-2"/>
          <w:sz w:val="24"/>
          <w:szCs w:val="24"/>
          <w:lang w:val="en-US"/>
        </w:rPr>
        <w:t>W</w:t>
      </w:r>
      <w:r w:rsidRPr="00196619">
        <w:rPr>
          <w:rFonts w:asciiTheme="majorBidi" w:hAnsiTheme="majorBidi" w:cstheme="majorBidi"/>
          <w:sz w:val="24"/>
          <w:szCs w:val="24"/>
          <w:lang w:val="en-US"/>
        </w:rPr>
        <w:t>ill</w:t>
      </w:r>
      <w:r w:rsidRPr="00196619">
        <w:rPr>
          <w:rFonts w:asciiTheme="majorBidi" w:hAnsiTheme="majorBidi" w:cstheme="majorBidi"/>
          <w:spacing w:val="-2"/>
          <w:sz w:val="24"/>
          <w:szCs w:val="24"/>
          <w:lang w:val="en-US"/>
        </w:rPr>
        <w:t>e</w:t>
      </w:r>
      <w:r w:rsidRPr="00196619">
        <w:rPr>
          <w:rFonts w:asciiTheme="majorBidi" w:hAnsiTheme="majorBidi" w:cstheme="majorBidi"/>
          <w:sz w:val="24"/>
          <w:szCs w:val="24"/>
          <w:lang w:val="en-US"/>
        </w:rPr>
        <w:t>tt, 2000,</w:t>
      </w:r>
      <w:r w:rsidRPr="00196619">
        <w:rPr>
          <w:rFonts w:asciiTheme="majorBidi" w:hAnsiTheme="majorBidi" w:cstheme="majorBidi"/>
          <w:spacing w:val="1"/>
          <w:sz w:val="24"/>
          <w:szCs w:val="24"/>
          <w:lang w:val="en-US"/>
        </w:rPr>
        <w:t xml:space="preserve"> </w:t>
      </w:r>
      <w:r w:rsidRPr="00196619">
        <w:rPr>
          <w:rFonts w:asciiTheme="majorBidi" w:hAnsiTheme="majorBidi" w:cstheme="majorBidi"/>
          <w:sz w:val="24"/>
          <w:szCs w:val="24"/>
          <w:lang w:val="en-US"/>
        </w:rPr>
        <w:t>"A</w:t>
      </w:r>
      <w:r w:rsidRPr="00196619">
        <w:rPr>
          <w:rFonts w:asciiTheme="majorBidi" w:hAnsiTheme="majorBidi" w:cstheme="majorBidi"/>
          <w:spacing w:val="1"/>
          <w:sz w:val="24"/>
          <w:szCs w:val="24"/>
          <w:lang w:val="en-US"/>
        </w:rPr>
        <w:t xml:space="preserve"> </w:t>
      </w:r>
      <w:r w:rsidRPr="00196619">
        <w:rPr>
          <w:rFonts w:asciiTheme="majorBidi" w:hAnsiTheme="majorBidi" w:cstheme="majorBidi"/>
          <w:sz w:val="24"/>
          <w:szCs w:val="24"/>
          <w:lang w:val="en-US"/>
        </w:rPr>
        <w:t>Currency</w:t>
      </w:r>
      <w:r w:rsidRPr="00196619">
        <w:rPr>
          <w:rFonts w:asciiTheme="majorBidi" w:hAnsiTheme="majorBidi" w:cstheme="majorBidi"/>
          <w:spacing w:val="1"/>
          <w:sz w:val="24"/>
          <w:szCs w:val="24"/>
          <w:lang w:val="en-US"/>
        </w:rPr>
        <w:t xml:space="preserve"> </w:t>
      </w:r>
      <w:r w:rsidRPr="00196619">
        <w:rPr>
          <w:rFonts w:asciiTheme="majorBidi" w:hAnsiTheme="majorBidi" w:cstheme="majorBidi"/>
          <w:sz w:val="24"/>
          <w:szCs w:val="24"/>
          <w:lang w:val="en-US"/>
        </w:rPr>
        <w:t>Crisis</w:t>
      </w:r>
      <w:r w:rsidRPr="00196619">
        <w:rPr>
          <w:rFonts w:asciiTheme="majorBidi" w:hAnsiTheme="majorBidi" w:cstheme="majorBidi"/>
          <w:spacing w:val="1"/>
          <w:sz w:val="24"/>
          <w:szCs w:val="24"/>
          <w:lang w:val="en-US"/>
        </w:rPr>
        <w:t xml:space="preserve"> </w:t>
      </w:r>
      <w:r w:rsidRPr="00196619">
        <w:rPr>
          <w:rFonts w:asciiTheme="majorBidi" w:hAnsiTheme="majorBidi" w:cstheme="majorBidi"/>
          <w:sz w:val="24"/>
          <w:szCs w:val="24"/>
          <w:lang w:val="en-US"/>
        </w:rPr>
        <w:t>Model</w:t>
      </w:r>
      <w:r w:rsidRPr="00196619">
        <w:rPr>
          <w:rFonts w:asciiTheme="majorBidi" w:hAnsiTheme="majorBidi" w:cstheme="majorBidi"/>
          <w:spacing w:val="1"/>
          <w:sz w:val="24"/>
          <w:szCs w:val="24"/>
          <w:lang w:val="en-US"/>
        </w:rPr>
        <w:t xml:space="preserve"> </w:t>
      </w:r>
      <w:r w:rsidRPr="00196619">
        <w:rPr>
          <w:rFonts w:asciiTheme="majorBidi" w:hAnsiTheme="majorBidi" w:cstheme="majorBidi"/>
          <w:sz w:val="24"/>
          <w:szCs w:val="24"/>
          <w:lang w:val="en-US"/>
        </w:rPr>
        <w:t>that Works:</w:t>
      </w:r>
      <w:r w:rsidRPr="00196619">
        <w:rPr>
          <w:rFonts w:asciiTheme="majorBidi" w:hAnsiTheme="majorBidi" w:cstheme="majorBidi"/>
          <w:spacing w:val="2"/>
          <w:sz w:val="24"/>
          <w:szCs w:val="24"/>
          <w:lang w:val="en-US"/>
        </w:rPr>
        <w:t xml:space="preserve"> </w:t>
      </w:r>
      <w:r w:rsidRPr="00196619">
        <w:rPr>
          <w:rFonts w:asciiTheme="majorBidi" w:hAnsiTheme="majorBidi" w:cstheme="majorBidi"/>
          <w:sz w:val="24"/>
          <w:szCs w:val="24"/>
          <w:lang w:val="en-US"/>
        </w:rPr>
        <w:t>A</w:t>
      </w:r>
      <w:r w:rsidRPr="00196619">
        <w:rPr>
          <w:rFonts w:asciiTheme="majorBidi" w:hAnsiTheme="majorBidi" w:cstheme="majorBidi"/>
          <w:spacing w:val="2"/>
          <w:sz w:val="24"/>
          <w:szCs w:val="24"/>
          <w:lang w:val="en-US"/>
        </w:rPr>
        <w:t xml:space="preserve"> </w:t>
      </w:r>
      <w:r w:rsidRPr="00196619">
        <w:rPr>
          <w:rFonts w:asciiTheme="majorBidi" w:hAnsiTheme="majorBidi" w:cstheme="majorBidi"/>
          <w:sz w:val="24"/>
          <w:szCs w:val="24"/>
          <w:lang w:val="en-US"/>
        </w:rPr>
        <w:t>Pay</w:t>
      </w:r>
      <w:r w:rsidRPr="00196619">
        <w:rPr>
          <w:rFonts w:asciiTheme="majorBidi" w:hAnsiTheme="majorBidi" w:cstheme="majorBidi"/>
          <w:spacing w:val="-2"/>
          <w:sz w:val="24"/>
          <w:szCs w:val="24"/>
          <w:lang w:val="en-US"/>
        </w:rPr>
        <w:t>m</w:t>
      </w:r>
      <w:r w:rsidRPr="00196619">
        <w:rPr>
          <w:rFonts w:asciiTheme="majorBidi" w:hAnsiTheme="majorBidi" w:cstheme="majorBidi"/>
          <w:sz w:val="24"/>
          <w:szCs w:val="24"/>
          <w:lang w:val="en-US"/>
        </w:rPr>
        <w:t>ents</w:t>
      </w:r>
      <w:r w:rsidRPr="00196619">
        <w:rPr>
          <w:rFonts w:asciiTheme="majorBidi" w:hAnsiTheme="majorBidi" w:cstheme="majorBidi"/>
          <w:spacing w:val="2"/>
          <w:sz w:val="24"/>
          <w:szCs w:val="24"/>
          <w:lang w:val="en-US"/>
        </w:rPr>
        <w:t xml:space="preserve"> </w:t>
      </w:r>
      <w:r w:rsidRPr="00196619">
        <w:rPr>
          <w:rFonts w:asciiTheme="majorBidi" w:hAnsiTheme="majorBidi" w:cstheme="majorBidi"/>
          <w:sz w:val="24"/>
          <w:szCs w:val="24"/>
          <w:lang w:val="en-US"/>
        </w:rPr>
        <w:t>Di</w:t>
      </w:r>
      <w:r w:rsidRPr="00196619">
        <w:rPr>
          <w:rFonts w:asciiTheme="majorBidi" w:hAnsiTheme="majorBidi" w:cstheme="majorBidi"/>
          <w:spacing w:val="1"/>
          <w:sz w:val="24"/>
          <w:szCs w:val="24"/>
          <w:lang w:val="en-US"/>
        </w:rPr>
        <w:t>s</w:t>
      </w:r>
      <w:r w:rsidRPr="00196619">
        <w:rPr>
          <w:rFonts w:asciiTheme="majorBidi" w:hAnsiTheme="majorBidi" w:cstheme="majorBidi"/>
          <w:sz w:val="24"/>
          <w:szCs w:val="24"/>
          <w:lang w:val="en-US"/>
        </w:rPr>
        <w:t>equilibrium Approach."</w:t>
      </w:r>
      <w:r w:rsidRPr="00196619">
        <w:rPr>
          <w:rFonts w:asciiTheme="majorBidi" w:hAnsiTheme="majorBidi" w:cstheme="majorBidi"/>
          <w:spacing w:val="1"/>
          <w:sz w:val="24"/>
          <w:szCs w:val="24"/>
          <w:lang w:val="en-US"/>
        </w:rPr>
        <w:t xml:space="preserve"> </w:t>
      </w:r>
      <w:r w:rsidRPr="00196619">
        <w:rPr>
          <w:rFonts w:asciiTheme="majorBidi" w:hAnsiTheme="majorBidi" w:cstheme="majorBidi"/>
          <w:sz w:val="24"/>
          <w:szCs w:val="24"/>
        </w:rPr>
        <w:t>Clare</w:t>
      </w:r>
      <w:r w:rsidRPr="00196619">
        <w:rPr>
          <w:rFonts w:asciiTheme="majorBidi" w:hAnsiTheme="majorBidi" w:cstheme="majorBidi"/>
          <w:spacing w:val="-2"/>
          <w:sz w:val="24"/>
          <w:szCs w:val="24"/>
        </w:rPr>
        <w:t>m</w:t>
      </w:r>
      <w:r w:rsidRPr="00196619">
        <w:rPr>
          <w:rFonts w:asciiTheme="majorBidi" w:hAnsiTheme="majorBidi" w:cstheme="majorBidi"/>
          <w:sz w:val="24"/>
          <w:szCs w:val="24"/>
        </w:rPr>
        <w:t>ont</w:t>
      </w:r>
      <w:r w:rsidRPr="00196619">
        <w:rPr>
          <w:rFonts w:asciiTheme="majorBidi" w:hAnsiTheme="majorBidi" w:cstheme="majorBidi"/>
          <w:spacing w:val="1"/>
          <w:sz w:val="24"/>
          <w:szCs w:val="24"/>
        </w:rPr>
        <w:t xml:space="preserve"> </w:t>
      </w:r>
      <w:proofErr w:type="spellStart"/>
      <w:r w:rsidRPr="00196619">
        <w:rPr>
          <w:rFonts w:asciiTheme="majorBidi" w:hAnsiTheme="majorBidi" w:cstheme="majorBidi"/>
          <w:sz w:val="24"/>
          <w:szCs w:val="24"/>
        </w:rPr>
        <w:t>Colleges</w:t>
      </w:r>
      <w:proofErr w:type="spellEnd"/>
      <w:r w:rsidRPr="00196619">
        <w:rPr>
          <w:rFonts w:asciiTheme="majorBidi" w:hAnsiTheme="majorBidi" w:cstheme="majorBidi"/>
          <w:spacing w:val="2"/>
          <w:sz w:val="24"/>
          <w:szCs w:val="24"/>
        </w:rPr>
        <w:t xml:space="preserve"> </w:t>
      </w:r>
      <w:proofErr w:type="spellStart"/>
      <w:r w:rsidRPr="00196619">
        <w:rPr>
          <w:rFonts w:asciiTheme="majorBidi" w:hAnsiTheme="majorBidi" w:cstheme="majorBidi"/>
          <w:sz w:val="24"/>
          <w:szCs w:val="24"/>
        </w:rPr>
        <w:t>Working</w:t>
      </w:r>
      <w:proofErr w:type="spellEnd"/>
      <w:r w:rsidRPr="00196619">
        <w:rPr>
          <w:rFonts w:asciiTheme="majorBidi" w:hAnsiTheme="majorBidi" w:cstheme="majorBidi"/>
          <w:spacing w:val="1"/>
          <w:sz w:val="24"/>
          <w:szCs w:val="24"/>
        </w:rPr>
        <w:t xml:space="preserve"> </w:t>
      </w:r>
      <w:proofErr w:type="spellStart"/>
      <w:r w:rsidRPr="00196619">
        <w:rPr>
          <w:rFonts w:asciiTheme="majorBidi" w:hAnsiTheme="majorBidi" w:cstheme="majorBidi"/>
          <w:sz w:val="24"/>
          <w:szCs w:val="24"/>
        </w:rPr>
        <w:t>Papers</w:t>
      </w:r>
      <w:proofErr w:type="spellEnd"/>
      <w:r w:rsidRPr="00196619">
        <w:rPr>
          <w:rFonts w:asciiTheme="majorBidi" w:hAnsiTheme="majorBidi" w:cstheme="majorBidi"/>
          <w:spacing w:val="1"/>
          <w:sz w:val="24"/>
          <w:szCs w:val="24"/>
        </w:rPr>
        <w:t xml:space="preserve"> </w:t>
      </w:r>
      <w:r w:rsidRPr="00196619">
        <w:rPr>
          <w:rFonts w:asciiTheme="majorBidi" w:hAnsiTheme="majorBidi" w:cstheme="majorBidi"/>
          <w:sz w:val="24"/>
          <w:szCs w:val="24"/>
        </w:rPr>
        <w:t xml:space="preserve">in </w:t>
      </w:r>
      <w:proofErr w:type="spellStart"/>
      <w:r w:rsidRPr="00196619">
        <w:rPr>
          <w:rFonts w:asciiTheme="majorBidi" w:hAnsiTheme="majorBidi" w:cstheme="majorBidi"/>
          <w:sz w:val="24"/>
          <w:szCs w:val="24"/>
        </w:rPr>
        <w:t>Econo</w:t>
      </w:r>
      <w:r w:rsidRPr="00196619">
        <w:rPr>
          <w:rFonts w:asciiTheme="majorBidi" w:hAnsiTheme="majorBidi" w:cstheme="majorBidi"/>
          <w:spacing w:val="-2"/>
          <w:sz w:val="24"/>
          <w:szCs w:val="24"/>
        </w:rPr>
        <w:t>m</w:t>
      </w:r>
      <w:r w:rsidRPr="00196619">
        <w:rPr>
          <w:rFonts w:asciiTheme="majorBidi" w:hAnsiTheme="majorBidi" w:cstheme="majorBidi"/>
          <w:sz w:val="24"/>
          <w:szCs w:val="24"/>
        </w:rPr>
        <w:t>ics</w:t>
      </w:r>
      <w:proofErr w:type="spellEnd"/>
      <w:r w:rsidRPr="00196619">
        <w:rPr>
          <w:rFonts w:asciiTheme="majorBidi" w:hAnsiTheme="majorBidi" w:cstheme="majorBidi"/>
          <w:spacing w:val="1"/>
          <w:sz w:val="24"/>
          <w:szCs w:val="24"/>
        </w:rPr>
        <w:t xml:space="preserve"> </w:t>
      </w:r>
      <w:r w:rsidRPr="00196619">
        <w:rPr>
          <w:rFonts w:asciiTheme="majorBidi" w:hAnsiTheme="majorBidi" w:cstheme="majorBidi"/>
          <w:sz w:val="24"/>
          <w:szCs w:val="24"/>
        </w:rPr>
        <w:t>No. 2000-25</w:t>
      </w:r>
    </w:p>
    <w:p w:rsidR="00196619" w:rsidRPr="00196619" w:rsidRDefault="00196619" w:rsidP="00196619">
      <w:pPr>
        <w:autoSpaceDE w:val="0"/>
        <w:autoSpaceDN w:val="0"/>
        <w:adjustRightInd w:val="0"/>
        <w:ind w:firstLine="0"/>
        <w:rPr>
          <w:rFonts w:asciiTheme="majorBidi" w:hAnsiTheme="majorBidi" w:cstheme="majorBidi"/>
          <w:sz w:val="24"/>
          <w:szCs w:val="24"/>
          <w:lang w:eastAsia="fr-FR"/>
        </w:rPr>
      </w:pPr>
      <w:proofErr w:type="spellStart"/>
      <w:r w:rsidRPr="00196619">
        <w:rPr>
          <w:rFonts w:asciiTheme="majorBidi" w:hAnsiTheme="majorBidi" w:cstheme="majorBidi"/>
          <w:sz w:val="24"/>
          <w:szCs w:val="24"/>
          <w:lang w:eastAsia="fr-FR"/>
        </w:rPr>
        <w:t>Nobert</w:t>
      </w:r>
      <w:proofErr w:type="spellEnd"/>
      <w:r w:rsidRPr="00196619">
        <w:rPr>
          <w:rFonts w:asciiTheme="majorBidi" w:hAnsiTheme="majorBidi" w:cstheme="majorBidi"/>
          <w:sz w:val="24"/>
          <w:szCs w:val="24"/>
          <w:lang w:eastAsia="fr-FR"/>
        </w:rPr>
        <w:t xml:space="preserve"> .F(1996) «     La vulnérabilité des </w:t>
      </w:r>
      <w:proofErr w:type="spellStart"/>
      <w:r w:rsidRPr="00196619">
        <w:rPr>
          <w:rFonts w:asciiTheme="majorBidi" w:hAnsiTheme="majorBidi" w:cstheme="majorBidi"/>
          <w:sz w:val="24"/>
          <w:szCs w:val="24"/>
          <w:lang w:eastAsia="fr-FR"/>
        </w:rPr>
        <w:t>regimes</w:t>
      </w:r>
      <w:proofErr w:type="spellEnd"/>
      <w:r w:rsidRPr="00196619">
        <w:rPr>
          <w:rFonts w:asciiTheme="majorBidi" w:hAnsiTheme="majorBidi" w:cstheme="majorBidi"/>
          <w:sz w:val="24"/>
          <w:szCs w:val="24"/>
          <w:lang w:eastAsia="fr-FR"/>
        </w:rPr>
        <w:t xml:space="preserve"> de taux de change fixes </w:t>
      </w:r>
      <w:proofErr w:type="gramStart"/>
      <w:r w:rsidRPr="00196619">
        <w:rPr>
          <w:rFonts w:asciiTheme="majorBidi" w:hAnsiTheme="majorBidi" w:cstheme="majorBidi"/>
          <w:sz w:val="24"/>
          <w:szCs w:val="24"/>
          <w:lang w:eastAsia="fr-FR"/>
        </w:rPr>
        <w:t>:le</w:t>
      </w:r>
      <w:proofErr w:type="gramEnd"/>
      <w:r w:rsidRPr="00196619">
        <w:rPr>
          <w:rFonts w:asciiTheme="majorBidi" w:hAnsiTheme="majorBidi" w:cstheme="majorBidi"/>
          <w:sz w:val="24"/>
          <w:szCs w:val="24"/>
          <w:lang w:eastAsia="fr-FR"/>
        </w:rPr>
        <w:t xml:space="preserve"> </w:t>
      </w:r>
      <w:proofErr w:type="spellStart"/>
      <w:r w:rsidRPr="00196619">
        <w:rPr>
          <w:rFonts w:asciiTheme="majorBidi" w:hAnsiTheme="majorBidi" w:cstheme="majorBidi"/>
          <w:sz w:val="24"/>
          <w:szCs w:val="24"/>
          <w:lang w:eastAsia="fr-FR"/>
        </w:rPr>
        <w:t>role</w:t>
      </w:r>
      <w:proofErr w:type="spellEnd"/>
      <w:r w:rsidRPr="00196619">
        <w:rPr>
          <w:rFonts w:asciiTheme="majorBidi" w:hAnsiTheme="majorBidi" w:cstheme="majorBidi"/>
          <w:sz w:val="24"/>
          <w:szCs w:val="24"/>
          <w:lang w:eastAsia="fr-FR"/>
        </w:rPr>
        <w:t xml:space="preserve"> des facteurs fondamentaux </w:t>
      </w:r>
      <w:proofErr w:type="spellStart"/>
      <w:r w:rsidRPr="00196619">
        <w:rPr>
          <w:rFonts w:asciiTheme="majorBidi" w:hAnsiTheme="majorBidi" w:cstheme="majorBidi"/>
          <w:sz w:val="24"/>
          <w:szCs w:val="24"/>
          <w:lang w:eastAsia="fr-FR"/>
        </w:rPr>
        <w:t>economiques</w:t>
      </w:r>
      <w:proofErr w:type="spellEnd"/>
      <w:r w:rsidRPr="00196619">
        <w:rPr>
          <w:rFonts w:asciiTheme="majorBidi" w:hAnsiTheme="majorBidi" w:cstheme="majorBidi"/>
          <w:sz w:val="24"/>
          <w:szCs w:val="24"/>
          <w:lang w:eastAsia="fr-FR"/>
        </w:rPr>
        <w:t>»,Revue économique de l’OCDE  n° 26/1</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proofErr w:type="spellStart"/>
      <w:r w:rsidRPr="00196619">
        <w:rPr>
          <w:rFonts w:asciiTheme="majorBidi" w:hAnsiTheme="majorBidi" w:cstheme="majorBidi"/>
          <w:sz w:val="24"/>
          <w:szCs w:val="24"/>
          <w:lang w:val="en-GB" w:eastAsia="fr-FR"/>
        </w:rPr>
        <w:t>Neftci</w:t>
      </w:r>
      <w:proofErr w:type="spellEnd"/>
      <w:r w:rsidRPr="00196619">
        <w:rPr>
          <w:rFonts w:asciiTheme="majorBidi" w:hAnsiTheme="majorBidi" w:cstheme="majorBidi"/>
          <w:sz w:val="24"/>
          <w:szCs w:val="24"/>
          <w:lang w:val="en-GB" w:eastAsia="fr-FR"/>
        </w:rPr>
        <w:t xml:space="preserve"> S. (1982), « Optimal predictions of cyclical downturns », </w:t>
      </w:r>
      <w:r w:rsidRPr="00196619">
        <w:rPr>
          <w:rFonts w:asciiTheme="majorBidi" w:hAnsiTheme="majorBidi" w:cstheme="majorBidi"/>
          <w:i/>
          <w:iCs/>
          <w:sz w:val="24"/>
          <w:szCs w:val="24"/>
          <w:lang w:val="en-GB" w:eastAsia="fr-FR"/>
        </w:rPr>
        <w:t>Journal of Economic Dynamics and Control</w:t>
      </w:r>
      <w:r w:rsidRPr="00196619">
        <w:rPr>
          <w:rFonts w:asciiTheme="majorBidi" w:hAnsiTheme="majorBidi" w:cstheme="majorBidi"/>
          <w:sz w:val="24"/>
          <w:szCs w:val="24"/>
          <w:lang w:val="en-GB" w:eastAsia="fr-FR"/>
        </w:rPr>
        <w:t>, vol. 4, pp. 307-327</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proofErr w:type="spellStart"/>
      <w:proofErr w:type="gramStart"/>
      <w:r w:rsidRPr="00196619">
        <w:rPr>
          <w:rFonts w:asciiTheme="majorBidi" w:hAnsiTheme="majorBidi" w:cstheme="majorBidi"/>
          <w:sz w:val="24"/>
          <w:szCs w:val="24"/>
          <w:lang w:val="en-GB" w:eastAsia="fr-FR"/>
        </w:rPr>
        <w:t>Neftci</w:t>
      </w:r>
      <w:proofErr w:type="spellEnd"/>
      <w:r w:rsidRPr="00196619">
        <w:rPr>
          <w:rFonts w:asciiTheme="majorBidi" w:hAnsiTheme="majorBidi" w:cstheme="majorBidi"/>
          <w:sz w:val="24"/>
          <w:szCs w:val="24"/>
          <w:lang w:val="en-GB" w:eastAsia="fr-FR"/>
        </w:rPr>
        <w:t>, S.D., (1982) « Optimal prediction of cyclical downturns », Journal of Economic Dynamics and Control 4, 225 -241.</w:t>
      </w:r>
      <w:proofErr w:type="gramEnd"/>
    </w:p>
    <w:p w:rsidR="00196619" w:rsidRPr="00196619" w:rsidRDefault="00196619" w:rsidP="00196619">
      <w:pPr>
        <w:ind w:firstLine="0"/>
        <w:jc w:val="left"/>
        <w:rPr>
          <w:rFonts w:asciiTheme="majorBidi" w:hAnsiTheme="majorBidi" w:cstheme="majorBidi"/>
          <w:sz w:val="24"/>
          <w:szCs w:val="24"/>
          <w:lang w:val="en-GB" w:eastAsia="fr-FR"/>
        </w:rPr>
      </w:pPr>
      <w:proofErr w:type="spellStart"/>
      <w:r w:rsidRPr="00196619">
        <w:rPr>
          <w:rFonts w:asciiTheme="majorBidi" w:hAnsiTheme="majorBidi" w:cstheme="majorBidi"/>
          <w:sz w:val="24"/>
          <w:szCs w:val="24"/>
          <w:lang w:val="en-GB" w:eastAsia="fr-FR"/>
        </w:rPr>
        <w:t>Obstfeld</w:t>
      </w:r>
      <w:proofErr w:type="spellEnd"/>
      <w:r w:rsidRPr="00196619">
        <w:rPr>
          <w:rFonts w:asciiTheme="majorBidi" w:hAnsiTheme="majorBidi" w:cstheme="majorBidi"/>
          <w:sz w:val="24"/>
          <w:szCs w:val="24"/>
          <w:lang w:val="en-GB" w:eastAsia="fr-FR"/>
        </w:rPr>
        <w:t xml:space="preserve"> </w:t>
      </w:r>
      <w:proofErr w:type="gramStart"/>
      <w:r w:rsidRPr="00196619">
        <w:rPr>
          <w:rFonts w:asciiTheme="majorBidi" w:hAnsiTheme="majorBidi" w:cstheme="majorBidi"/>
          <w:sz w:val="24"/>
          <w:szCs w:val="24"/>
          <w:lang w:val="en-GB" w:eastAsia="fr-FR"/>
        </w:rPr>
        <w:t>M(</w:t>
      </w:r>
      <w:proofErr w:type="gramEnd"/>
      <w:r w:rsidRPr="00196619">
        <w:rPr>
          <w:rFonts w:asciiTheme="majorBidi" w:hAnsiTheme="majorBidi" w:cstheme="majorBidi"/>
          <w:sz w:val="24"/>
          <w:szCs w:val="24"/>
          <w:lang w:val="en-GB" w:eastAsia="fr-FR"/>
        </w:rPr>
        <w:t xml:space="preserve">1984) « Balance -of-Payments crises and Devaluation» Journal of </w:t>
      </w:r>
      <w:proofErr w:type="spellStart"/>
      <w:r w:rsidRPr="00196619">
        <w:rPr>
          <w:rFonts w:asciiTheme="majorBidi" w:hAnsiTheme="majorBidi" w:cstheme="majorBidi"/>
          <w:sz w:val="24"/>
          <w:szCs w:val="24"/>
          <w:lang w:val="en-GB" w:eastAsia="fr-FR"/>
        </w:rPr>
        <w:t>Money,Credit</w:t>
      </w:r>
      <w:proofErr w:type="spellEnd"/>
      <w:r w:rsidRPr="00196619">
        <w:rPr>
          <w:rFonts w:asciiTheme="majorBidi" w:hAnsiTheme="majorBidi" w:cstheme="majorBidi"/>
          <w:sz w:val="24"/>
          <w:szCs w:val="24"/>
          <w:lang w:val="en-GB" w:eastAsia="fr-FR"/>
        </w:rPr>
        <w:t xml:space="preserve"> and Banking .16, 208-217.</w:t>
      </w:r>
    </w:p>
    <w:p w:rsidR="00196619" w:rsidRPr="00196619" w:rsidRDefault="00196619" w:rsidP="00196619">
      <w:pPr>
        <w:autoSpaceDE w:val="0"/>
        <w:autoSpaceDN w:val="0"/>
        <w:adjustRightInd w:val="0"/>
        <w:ind w:firstLine="0"/>
        <w:outlineLvl w:val="0"/>
        <w:rPr>
          <w:rFonts w:asciiTheme="majorBidi" w:hAnsiTheme="majorBidi" w:cstheme="majorBidi"/>
          <w:sz w:val="24"/>
          <w:szCs w:val="24"/>
          <w:lang w:val="en-GB" w:eastAsia="fr-FR"/>
        </w:rPr>
      </w:pPr>
      <w:bookmarkStart w:id="10" w:name="_Toc347797066"/>
      <w:bookmarkStart w:id="11" w:name="_Toc347797451"/>
      <w:proofErr w:type="spellStart"/>
      <w:r w:rsidRPr="00196619">
        <w:rPr>
          <w:rFonts w:asciiTheme="majorBidi" w:hAnsiTheme="majorBidi" w:cstheme="majorBidi"/>
          <w:sz w:val="24"/>
          <w:szCs w:val="24"/>
          <w:lang w:val="en-GB" w:eastAsia="fr-FR"/>
        </w:rPr>
        <w:t>Obstfeld</w:t>
      </w:r>
      <w:proofErr w:type="spellEnd"/>
      <w:r w:rsidRPr="00196619">
        <w:rPr>
          <w:rFonts w:asciiTheme="majorBidi" w:hAnsiTheme="majorBidi" w:cstheme="majorBidi"/>
          <w:sz w:val="24"/>
          <w:szCs w:val="24"/>
          <w:lang w:val="en-GB" w:eastAsia="fr-FR"/>
        </w:rPr>
        <w:t xml:space="preserve"> </w:t>
      </w:r>
      <w:proofErr w:type="gramStart"/>
      <w:r w:rsidRPr="00196619">
        <w:rPr>
          <w:rFonts w:asciiTheme="majorBidi" w:hAnsiTheme="majorBidi" w:cstheme="majorBidi"/>
          <w:sz w:val="24"/>
          <w:szCs w:val="24"/>
          <w:lang w:val="en-GB" w:eastAsia="fr-FR"/>
        </w:rPr>
        <w:t>M(</w:t>
      </w:r>
      <w:proofErr w:type="gramEnd"/>
      <w:r w:rsidRPr="00196619">
        <w:rPr>
          <w:rFonts w:asciiTheme="majorBidi" w:hAnsiTheme="majorBidi" w:cstheme="majorBidi"/>
          <w:sz w:val="24"/>
          <w:szCs w:val="24"/>
          <w:lang w:val="en-GB" w:eastAsia="fr-FR"/>
        </w:rPr>
        <w:t>1994) « The Logic of Currency crises», NBER Working Papers,N°4640.</w:t>
      </w:r>
      <w:bookmarkEnd w:id="10"/>
      <w:bookmarkEnd w:id="11"/>
    </w:p>
    <w:p w:rsidR="00196619" w:rsidRPr="00196619" w:rsidRDefault="00196619" w:rsidP="00196619">
      <w:pPr>
        <w:autoSpaceDE w:val="0"/>
        <w:autoSpaceDN w:val="0"/>
        <w:adjustRightInd w:val="0"/>
        <w:ind w:firstLine="0"/>
        <w:jc w:val="left"/>
        <w:rPr>
          <w:rFonts w:asciiTheme="majorBidi" w:hAnsiTheme="majorBidi" w:cstheme="majorBidi"/>
          <w:i/>
          <w:iCs/>
          <w:sz w:val="24"/>
          <w:szCs w:val="24"/>
          <w:lang w:val="en-GB" w:eastAsia="fr-FR"/>
        </w:rPr>
      </w:pPr>
      <w:proofErr w:type="spellStart"/>
      <w:r w:rsidRPr="00196619">
        <w:rPr>
          <w:rFonts w:asciiTheme="majorBidi" w:hAnsiTheme="majorBidi" w:cstheme="majorBidi"/>
          <w:sz w:val="24"/>
          <w:szCs w:val="24"/>
          <w:lang w:val="en-GB" w:eastAsia="fr-FR"/>
        </w:rPr>
        <w:t>Obstfeld</w:t>
      </w:r>
      <w:proofErr w:type="spellEnd"/>
      <w:r w:rsidRPr="00196619">
        <w:rPr>
          <w:rFonts w:asciiTheme="majorBidi" w:hAnsiTheme="majorBidi" w:cstheme="majorBidi"/>
          <w:sz w:val="24"/>
          <w:szCs w:val="24"/>
          <w:lang w:val="en-GB" w:eastAsia="fr-FR"/>
        </w:rPr>
        <w:t xml:space="preserve">, M. (1996b). </w:t>
      </w:r>
      <w:proofErr w:type="gramStart"/>
      <w:r w:rsidRPr="00196619">
        <w:rPr>
          <w:rFonts w:asciiTheme="majorBidi" w:hAnsiTheme="majorBidi" w:cstheme="majorBidi"/>
          <w:sz w:val="24"/>
          <w:szCs w:val="24"/>
          <w:lang w:val="en-GB" w:eastAsia="fr-FR"/>
        </w:rPr>
        <w:t xml:space="preserve">« Models of currency crises with self-fulfilling features», </w:t>
      </w:r>
      <w:r w:rsidRPr="00196619">
        <w:rPr>
          <w:rFonts w:asciiTheme="majorBidi" w:hAnsiTheme="majorBidi" w:cstheme="majorBidi"/>
          <w:i/>
          <w:iCs/>
          <w:sz w:val="24"/>
          <w:szCs w:val="24"/>
          <w:lang w:val="en-GB" w:eastAsia="fr-FR"/>
        </w:rPr>
        <w:t xml:space="preserve">European Economic Review </w:t>
      </w:r>
      <w:r w:rsidRPr="00196619">
        <w:rPr>
          <w:rFonts w:asciiTheme="majorBidi" w:hAnsiTheme="majorBidi" w:cstheme="majorBidi"/>
          <w:sz w:val="24"/>
          <w:szCs w:val="24"/>
          <w:lang w:val="en-GB" w:eastAsia="fr-FR"/>
        </w:rPr>
        <w:t xml:space="preserve">40, </w:t>
      </w:r>
      <w:proofErr w:type="spellStart"/>
      <w:r w:rsidRPr="00196619">
        <w:rPr>
          <w:rFonts w:asciiTheme="majorBidi" w:hAnsiTheme="majorBidi" w:cstheme="majorBidi"/>
          <w:sz w:val="24"/>
          <w:szCs w:val="24"/>
          <w:lang w:val="en-GB" w:eastAsia="fr-FR"/>
        </w:rPr>
        <w:t>avril</w:t>
      </w:r>
      <w:proofErr w:type="spellEnd"/>
      <w:r w:rsidRPr="00196619">
        <w:rPr>
          <w:rFonts w:asciiTheme="majorBidi" w:hAnsiTheme="majorBidi" w:cstheme="majorBidi"/>
          <w:sz w:val="24"/>
          <w:szCs w:val="24"/>
          <w:lang w:val="en-GB" w:eastAsia="fr-FR"/>
        </w:rPr>
        <w:t>.</w:t>
      </w:r>
      <w:proofErr w:type="gramEnd"/>
    </w:p>
    <w:p w:rsidR="00196619" w:rsidRPr="00196619" w:rsidRDefault="00196619" w:rsidP="00196619">
      <w:pPr>
        <w:ind w:firstLine="0"/>
        <w:rPr>
          <w:rFonts w:asciiTheme="majorBidi" w:hAnsiTheme="majorBidi" w:cstheme="majorBidi"/>
          <w:sz w:val="24"/>
          <w:szCs w:val="24"/>
          <w:lang w:val="en-US"/>
        </w:rPr>
      </w:pPr>
      <w:proofErr w:type="spellStart"/>
      <w:r w:rsidRPr="00196619">
        <w:rPr>
          <w:rFonts w:asciiTheme="majorBidi" w:hAnsiTheme="majorBidi" w:cstheme="majorBidi"/>
          <w:sz w:val="24"/>
          <w:szCs w:val="24"/>
          <w:lang w:val="en-US"/>
        </w:rPr>
        <w:t>Osband</w:t>
      </w:r>
      <w:proofErr w:type="spellEnd"/>
      <w:r w:rsidRPr="00196619">
        <w:rPr>
          <w:rFonts w:asciiTheme="majorBidi" w:hAnsiTheme="majorBidi" w:cstheme="majorBidi"/>
          <w:sz w:val="24"/>
          <w:szCs w:val="24"/>
          <w:lang w:val="en-US"/>
        </w:rPr>
        <w:t>, K</w:t>
      </w:r>
      <w:r w:rsidRPr="00196619">
        <w:rPr>
          <w:rFonts w:asciiTheme="majorBidi" w:hAnsiTheme="majorBidi" w:cstheme="majorBidi"/>
          <w:spacing w:val="1"/>
          <w:sz w:val="24"/>
          <w:szCs w:val="24"/>
          <w:lang w:val="en-US"/>
        </w:rPr>
        <w:t>e</w:t>
      </w:r>
      <w:r w:rsidRPr="00196619">
        <w:rPr>
          <w:rFonts w:asciiTheme="majorBidi" w:hAnsiTheme="majorBidi" w:cstheme="majorBidi"/>
          <w:sz w:val="24"/>
          <w:szCs w:val="24"/>
          <w:lang w:val="en-US"/>
        </w:rPr>
        <w:t xml:space="preserve">nt, and Caroline Van </w:t>
      </w:r>
      <w:proofErr w:type="spellStart"/>
      <w:r w:rsidRPr="00196619">
        <w:rPr>
          <w:rFonts w:asciiTheme="majorBidi" w:hAnsiTheme="majorBidi" w:cstheme="majorBidi"/>
          <w:sz w:val="24"/>
          <w:szCs w:val="24"/>
          <w:lang w:val="en-US"/>
        </w:rPr>
        <w:t>Rijckeghe</w:t>
      </w:r>
      <w:r w:rsidRPr="00196619">
        <w:rPr>
          <w:rFonts w:asciiTheme="majorBidi" w:hAnsiTheme="majorBidi" w:cstheme="majorBidi"/>
          <w:spacing w:val="-2"/>
          <w:sz w:val="24"/>
          <w:szCs w:val="24"/>
          <w:lang w:val="en-US"/>
        </w:rPr>
        <w:t>m</w:t>
      </w:r>
      <w:proofErr w:type="spellEnd"/>
      <w:r w:rsidRPr="00196619">
        <w:rPr>
          <w:rFonts w:asciiTheme="majorBidi" w:hAnsiTheme="majorBidi" w:cstheme="majorBidi"/>
          <w:sz w:val="24"/>
          <w:szCs w:val="24"/>
          <w:lang w:val="en-US"/>
        </w:rPr>
        <w:t xml:space="preserve">, 1998, "Vulnerability to </w:t>
      </w:r>
      <w:r w:rsidRPr="00196619">
        <w:rPr>
          <w:rFonts w:asciiTheme="majorBidi" w:hAnsiTheme="majorBidi" w:cstheme="majorBidi"/>
          <w:spacing w:val="-2"/>
          <w:sz w:val="24"/>
          <w:szCs w:val="24"/>
          <w:lang w:val="en-US"/>
        </w:rPr>
        <w:t>C</w:t>
      </w:r>
      <w:r w:rsidRPr="00196619">
        <w:rPr>
          <w:rFonts w:asciiTheme="majorBidi" w:hAnsiTheme="majorBidi" w:cstheme="majorBidi"/>
          <w:sz w:val="24"/>
          <w:szCs w:val="24"/>
          <w:lang w:val="en-US"/>
        </w:rPr>
        <w:t>urrency Cri</w:t>
      </w:r>
      <w:r w:rsidRPr="00196619">
        <w:rPr>
          <w:rFonts w:asciiTheme="majorBidi" w:hAnsiTheme="majorBidi" w:cstheme="majorBidi"/>
          <w:spacing w:val="-1"/>
          <w:sz w:val="24"/>
          <w:szCs w:val="24"/>
          <w:lang w:val="en-US"/>
        </w:rPr>
        <w:t>s</w:t>
      </w:r>
      <w:r w:rsidRPr="00196619">
        <w:rPr>
          <w:rFonts w:asciiTheme="majorBidi" w:hAnsiTheme="majorBidi" w:cstheme="majorBidi"/>
          <w:sz w:val="24"/>
          <w:szCs w:val="24"/>
          <w:lang w:val="en-US"/>
        </w:rPr>
        <w:t xml:space="preserve">es," IMF </w:t>
      </w:r>
      <w:proofErr w:type="spellStart"/>
      <w:r w:rsidRPr="00196619">
        <w:rPr>
          <w:rFonts w:asciiTheme="majorBidi" w:hAnsiTheme="majorBidi" w:cstheme="majorBidi"/>
          <w:sz w:val="24"/>
          <w:szCs w:val="24"/>
          <w:lang w:val="en-US"/>
        </w:rPr>
        <w:t>StafPapers</w:t>
      </w:r>
      <w:proofErr w:type="spellEnd"/>
      <w:r w:rsidRPr="00196619">
        <w:rPr>
          <w:rFonts w:asciiTheme="majorBidi" w:hAnsiTheme="majorBidi" w:cstheme="majorBidi"/>
          <w:sz w:val="24"/>
          <w:szCs w:val="24"/>
          <w:lang w:val="en-US"/>
        </w:rPr>
        <w:t xml:space="preserve"> 47(2), pp. 238-58.</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r w:rsidRPr="00196619">
        <w:rPr>
          <w:rFonts w:asciiTheme="majorBidi" w:hAnsiTheme="majorBidi" w:cstheme="majorBidi"/>
          <w:sz w:val="24"/>
          <w:szCs w:val="24"/>
          <w:lang w:val="en-GB" w:eastAsia="fr-FR"/>
        </w:rPr>
        <w:t xml:space="preserve">Robert </w:t>
      </w:r>
      <w:proofErr w:type="spellStart"/>
      <w:r w:rsidRPr="00196619">
        <w:rPr>
          <w:rFonts w:asciiTheme="majorBidi" w:hAnsiTheme="majorBidi" w:cstheme="majorBidi"/>
          <w:sz w:val="24"/>
          <w:szCs w:val="24"/>
          <w:lang w:val="en-GB" w:eastAsia="fr-FR"/>
        </w:rPr>
        <w:t>H.McGuckin</w:t>
      </w:r>
      <w:proofErr w:type="spellEnd"/>
      <w:r w:rsidRPr="00196619">
        <w:rPr>
          <w:rFonts w:asciiTheme="majorBidi" w:hAnsiTheme="majorBidi" w:cstheme="majorBidi"/>
          <w:sz w:val="24"/>
          <w:szCs w:val="24"/>
          <w:lang w:val="en-GB" w:eastAsia="fr-FR"/>
        </w:rPr>
        <w:t xml:space="preserve"> and Ataman </w:t>
      </w:r>
      <w:proofErr w:type="spellStart"/>
      <w:r w:rsidRPr="00196619">
        <w:rPr>
          <w:rFonts w:asciiTheme="majorBidi" w:hAnsiTheme="majorBidi" w:cstheme="majorBidi"/>
          <w:sz w:val="24"/>
          <w:szCs w:val="24"/>
          <w:lang w:val="en-GB" w:eastAsia="fr-FR"/>
        </w:rPr>
        <w:t>Ozyildirim</w:t>
      </w:r>
      <w:proofErr w:type="spellEnd"/>
      <w:r w:rsidRPr="00196619">
        <w:rPr>
          <w:rFonts w:asciiTheme="majorBidi" w:hAnsiTheme="majorBidi" w:cstheme="majorBidi"/>
          <w:sz w:val="24"/>
          <w:szCs w:val="24"/>
          <w:lang w:val="en-GB" w:eastAsia="fr-FR"/>
        </w:rPr>
        <w:t xml:space="preserve"> (2004) « Real –Time Tests of the Leading Economic Index: Do Changes in the Index Composition Matter », Journal of Business Cycle Measurement and Analysis Vol.1, N° 2.  </w:t>
      </w:r>
      <w:proofErr w:type="gramStart"/>
      <w:r w:rsidRPr="00196619">
        <w:rPr>
          <w:rFonts w:asciiTheme="majorBidi" w:hAnsiTheme="majorBidi" w:cstheme="majorBidi"/>
          <w:sz w:val="24"/>
          <w:szCs w:val="24"/>
          <w:lang w:val="en-GB" w:eastAsia="fr-FR"/>
        </w:rPr>
        <w:t>171 -191.</w:t>
      </w:r>
      <w:proofErr w:type="gramEnd"/>
    </w:p>
    <w:p w:rsidR="00196619" w:rsidRPr="00196619" w:rsidRDefault="00196619" w:rsidP="00196619">
      <w:pPr>
        <w:ind w:firstLine="0"/>
        <w:rPr>
          <w:rFonts w:asciiTheme="majorBidi" w:hAnsiTheme="majorBidi" w:cstheme="majorBidi"/>
          <w:sz w:val="24"/>
          <w:szCs w:val="24"/>
          <w:lang w:val="en-US" w:eastAsia="fr-FR"/>
        </w:rPr>
      </w:pPr>
      <w:proofErr w:type="spellStart"/>
      <w:r w:rsidRPr="00196619">
        <w:rPr>
          <w:rFonts w:asciiTheme="majorBidi" w:hAnsiTheme="majorBidi" w:cstheme="majorBidi"/>
          <w:sz w:val="24"/>
          <w:szCs w:val="24"/>
          <w:lang w:val="en-GB" w:eastAsia="fr-FR"/>
        </w:rPr>
        <w:t>Pindyck</w:t>
      </w:r>
      <w:proofErr w:type="spellEnd"/>
      <w:r w:rsidRPr="00196619">
        <w:rPr>
          <w:rFonts w:asciiTheme="majorBidi" w:hAnsiTheme="majorBidi" w:cstheme="majorBidi"/>
          <w:sz w:val="24"/>
          <w:szCs w:val="24"/>
          <w:lang w:val="en-GB" w:eastAsia="fr-FR"/>
        </w:rPr>
        <w:t xml:space="preserve"> R</w:t>
      </w:r>
      <w:proofErr w:type="gramStart"/>
      <w:r w:rsidRPr="00196619">
        <w:rPr>
          <w:rFonts w:asciiTheme="majorBidi" w:hAnsiTheme="majorBidi" w:cstheme="majorBidi"/>
          <w:sz w:val="24"/>
          <w:szCs w:val="24"/>
          <w:lang w:val="en-GB" w:eastAsia="fr-FR"/>
        </w:rPr>
        <w:t>,S</w:t>
      </w:r>
      <w:proofErr w:type="gramEnd"/>
      <w:r w:rsidRPr="00196619">
        <w:rPr>
          <w:rFonts w:asciiTheme="majorBidi" w:hAnsiTheme="majorBidi" w:cstheme="majorBidi"/>
          <w:sz w:val="24"/>
          <w:szCs w:val="24"/>
          <w:lang w:val="en-GB" w:eastAsia="fr-FR"/>
        </w:rPr>
        <w:t xml:space="preserve">. and </w:t>
      </w:r>
      <w:proofErr w:type="spellStart"/>
      <w:r w:rsidRPr="00196619">
        <w:rPr>
          <w:rFonts w:asciiTheme="majorBidi" w:hAnsiTheme="majorBidi" w:cstheme="majorBidi"/>
          <w:sz w:val="24"/>
          <w:szCs w:val="24"/>
          <w:lang w:val="en-GB" w:eastAsia="fr-FR"/>
        </w:rPr>
        <w:t>Rubinfeld</w:t>
      </w:r>
      <w:proofErr w:type="spellEnd"/>
      <w:r w:rsidRPr="00196619">
        <w:rPr>
          <w:rFonts w:asciiTheme="majorBidi" w:hAnsiTheme="majorBidi" w:cstheme="majorBidi"/>
          <w:sz w:val="24"/>
          <w:szCs w:val="24"/>
          <w:lang w:val="en-GB" w:eastAsia="fr-FR"/>
        </w:rPr>
        <w:t xml:space="preserve"> D. L.(1998) « Econometric Models and Economic Forecasts », McGraw-Hill. </w:t>
      </w:r>
      <w:proofErr w:type="gramStart"/>
      <w:r w:rsidRPr="00196619">
        <w:rPr>
          <w:rFonts w:asciiTheme="majorBidi" w:hAnsiTheme="majorBidi" w:cstheme="majorBidi"/>
          <w:sz w:val="24"/>
          <w:szCs w:val="24"/>
          <w:lang w:val="en-US" w:eastAsia="fr-FR"/>
        </w:rPr>
        <w:t>Fourth Edition.</w:t>
      </w:r>
      <w:proofErr w:type="gramEnd"/>
    </w:p>
    <w:p w:rsidR="00196619" w:rsidRPr="00196619" w:rsidRDefault="00196619" w:rsidP="00196619">
      <w:pPr>
        <w:autoSpaceDE w:val="0"/>
        <w:autoSpaceDN w:val="0"/>
        <w:adjustRightInd w:val="0"/>
        <w:ind w:firstLine="0"/>
        <w:rPr>
          <w:rFonts w:asciiTheme="majorBidi" w:hAnsiTheme="majorBidi" w:cstheme="majorBidi"/>
          <w:sz w:val="24"/>
          <w:szCs w:val="24"/>
        </w:rPr>
      </w:pPr>
      <w:proofErr w:type="spellStart"/>
      <w:r w:rsidRPr="00196619">
        <w:rPr>
          <w:rFonts w:asciiTheme="majorBidi" w:hAnsiTheme="majorBidi" w:cstheme="majorBidi"/>
          <w:sz w:val="24"/>
          <w:szCs w:val="24"/>
          <w:lang w:val="en-US"/>
        </w:rPr>
        <w:t>Rana</w:t>
      </w:r>
      <w:proofErr w:type="spellEnd"/>
      <w:r w:rsidRPr="00196619">
        <w:rPr>
          <w:rFonts w:asciiTheme="majorBidi" w:hAnsiTheme="majorBidi" w:cstheme="majorBidi"/>
          <w:sz w:val="24"/>
          <w:szCs w:val="24"/>
          <w:lang w:val="en-US"/>
        </w:rPr>
        <w:t xml:space="preserve"> </w:t>
      </w:r>
      <w:proofErr w:type="gramStart"/>
      <w:r w:rsidRPr="00196619">
        <w:rPr>
          <w:rFonts w:asciiTheme="majorBidi" w:hAnsiTheme="majorBidi" w:cstheme="majorBidi"/>
          <w:sz w:val="24"/>
          <w:szCs w:val="24"/>
          <w:lang w:val="en-US"/>
        </w:rPr>
        <w:t>Hosni(</w:t>
      </w:r>
      <w:proofErr w:type="gramEnd"/>
      <w:r w:rsidRPr="00196619">
        <w:rPr>
          <w:rFonts w:asciiTheme="majorBidi" w:hAnsiTheme="majorBidi" w:cstheme="majorBidi"/>
          <w:sz w:val="24"/>
          <w:szCs w:val="24"/>
          <w:lang w:val="en-US"/>
        </w:rPr>
        <w:t xml:space="preserve">2015), « An Assessment of the Real Exchange Rate Misalignment in Egypt: A Structural VAR Approach » . </w:t>
      </w:r>
      <w:proofErr w:type="spellStart"/>
      <w:r w:rsidRPr="00196619">
        <w:rPr>
          <w:rFonts w:asciiTheme="majorBidi" w:hAnsiTheme="majorBidi" w:cstheme="majorBidi"/>
          <w:sz w:val="24"/>
          <w:szCs w:val="24"/>
        </w:rPr>
        <w:t>Applied</w:t>
      </w:r>
      <w:proofErr w:type="spellEnd"/>
      <w:r w:rsidRPr="00196619">
        <w:rPr>
          <w:rFonts w:asciiTheme="majorBidi" w:hAnsiTheme="majorBidi" w:cstheme="majorBidi"/>
          <w:sz w:val="24"/>
          <w:szCs w:val="24"/>
        </w:rPr>
        <w:t xml:space="preserve"> </w:t>
      </w:r>
      <w:proofErr w:type="spellStart"/>
      <w:r w:rsidRPr="00196619">
        <w:rPr>
          <w:rFonts w:asciiTheme="majorBidi" w:hAnsiTheme="majorBidi" w:cstheme="majorBidi"/>
          <w:sz w:val="24"/>
          <w:szCs w:val="24"/>
        </w:rPr>
        <w:t>Economics</w:t>
      </w:r>
      <w:proofErr w:type="spellEnd"/>
      <w:r w:rsidRPr="00196619">
        <w:rPr>
          <w:rFonts w:asciiTheme="majorBidi" w:hAnsiTheme="majorBidi" w:cstheme="majorBidi"/>
          <w:sz w:val="24"/>
          <w:szCs w:val="24"/>
        </w:rPr>
        <w:t xml:space="preserve"> and Finance Vol. 2, No. 3; August 2015 .37-50</w:t>
      </w:r>
    </w:p>
    <w:p w:rsidR="00196619" w:rsidRPr="00196619" w:rsidRDefault="00196619" w:rsidP="00196619">
      <w:pPr>
        <w:autoSpaceDE w:val="0"/>
        <w:autoSpaceDN w:val="0"/>
        <w:adjustRightInd w:val="0"/>
        <w:ind w:firstLine="0"/>
        <w:rPr>
          <w:rFonts w:asciiTheme="majorBidi" w:hAnsiTheme="majorBidi" w:cstheme="majorBidi"/>
          <w:sz w:val="24"/>
          <w:szCs w:val="24"/>
          <w:lang w:eastAsia="fr-FR"/>
        </w:rPr>
      </w:pPr>
      <w:proofErr w:type="spellStart"/>
      <w:r w:rsidRPr="00196619">
        <w:rPr>
          <w:rFonts w:asciiTheme="majorBidi" w:hAnsiTheme="majorBidi" w:cstheme="majorBidi"/>
          <w:sz w:val="24"/>
          <w:szCs w:val="24"/>
          <w:lang w:eastAsia="fr-FR"/>
        </w:rPr>
        <w:t>Sedillot</w:t>
      </w:r>
      <w:proofErr w:type="spellEnd"/>
      <w:r w:rsidRPr="00196619">
        <w:rPr>
          <w:rFonts w:asciiTheme="majorBidi" w:hAnsiTheme="majorBidi" w:cstheme="majorBidi"/>
          <w:sz w:val="24"/>
          <w:szCs w:val="24"/>
          <w:lang w:eastAsia="fr-FR"/>
        </w:rPr>
        <w:t xml:space="preserve"> F. (1999) « La pente des taux contient-elle de l’information sur l’activité économique future ?  », </w:t>
      </w:r>
      <w:r w:rsidRPr="00196619">
        <w:rPr>
          <w:rFonts w:asciiTheme="majorBidi" w:hAnsiTheme="majorBidi" w:cstheme="majorBidi"/>
          <w:i/>
          <w:iCs/>
          <w:sz w:val="24"/>
          <w:szCs w:val="24"/>
          <w:lang w:eastAsia="fr-FR"/>
        </w:rPr>
        <w:t>Bulletin de la Banque de France</w:t>
      </w:r>
      <w:r w:rsidRPr="00196619">
        <w:rPr>
          <w:rFonts w:asciiTheme="majorBidi" w:hAnsiTheme="majorBidi" w:cstheme="majorBidi"/>
          <w:sz w:val="24"/>
          <w:szCs w:val="24"/>
          <w:lang w:eastAsia="fr-FR"/>
        </w:rPr>
        <w:t>, 1er trimestre.</w:t>
      </w:r>
    </w:p>
    <w:p w:rsidR="00196619" w:rsidRPr="00196619" w:rsidRDefault="00196619" w:rsidP="00196619">
      <w:pPr>
        <w:autoSpaceDE w:val="0"/>
        <w:autoSpaceDN w:val="0"/>
        <w:adjustRightInd w:val="0"/>
        <w:ind w:firstLine="0"/>
        <w:rPr>
          <w:rFonts w:asciiTheme="majorBidi" w:hAnsiTheme="majorBidi" w:cstheme="majorBidi"/>
          <w:sz w:val="24"/>
          <w:szCs w:val="24"/>
          <w:lang w:val="en-US"/>
        </w:rPr>
      </w:pPr>
      <w:r w:rsidRPr="00196619">
        <w:rPr>
          <w:rFonts w:asciiTheme="majorBidi" w:hAnsiTheme="majorBidi" w:cstheme="majorBidi"/>
          <w:sz w:val="24"/>
          <w:szCs w:val="24"/>
          <w:lang w:val="en-US"/>
        </w:rPr>
        <w:t xml:space="preserve">SERGE </w:t>
      </w:r>
      <w:proofErr w:type="gramStart"/>
      <w:r w:rsidRPr="00196619">
        <w:rPr>
          <w:rFonts w:asciiTheme="majorBidi" w:hAnsiTheme="majorBidi" w:cstheme="majorBidi"/>
          <w:sz w:val="24"/>
          <w:szCs w:val="24"/>
          <w:lang w:val="en-US"/>
        </w:rPr>
        <w:t>REY(</w:t>
      </w:r>
      <w:proofErr w:type="gramEnd"/>
      <w:r w:rsidRPr="00196619">
        <w:rPr>
          <w:rFonts w:asciiTheme="majorBidi" w:hAnsiTheme="majorBidi" w:cstheme="majorBidi"/>
          <w:sz w:val="24"/>
          <w:szCs w:val="24"/>
          <w:lang w:val="en-US"/>
        </w:rPr>
        <w:t xml:space="preserve">2006), « Effective Exchange Rate Volatility and MENA Countries Exports to the EU», Journal of Economic </w:t>
      </w:r>
      <w:proofErr w:type="spellStart"/>
      <w:r w:rsidRPr="00196619">
        <w:rPr>
          <w:rFonts w:asciiTheme="majorBidi" w:hAnsiTheme="majorBidi" w:cstheme="majorBidi"/>
          <w:sz w:val="24"/>
          <w:szCs w:val="24"/>
          <w:lang w:val="en-US"/>
        </w:rPr>
        <w:t>Developpment</w:t>
      </w:r>
      <w:proofErr w:type="spellEnd"/>
      <w:r w:rsidRPr="00196619">
        <w:rPr>
          <w:rFonts w:asciiTheme="majorBidi" w:hAnsiTheme="majorBidi" w:cstheme="majorBidi"/>
          <w:sz w:val="24"/>
          <w:szCs w:val="24"/>
          <w:lang w:val="en-US"/>
        </w:rPr>
        <w:t xml:space="preserve">  Volume 31, Number 2, December 2006 </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r w:rsidRPr="00196619">
        <w:rPr>
          <w:rFonts w:asciiTheme="majorBidi" w:hAnsiTheme="majorBidi" w:cstheme="majorBidi"/>
          <w:sz w:val="24"/>
          <w:szCs w:val="24"/>
          <w:lang w:val="en-GB" w:eastAsia="fr-FR"/>
        </w:rPr>
        <w:lastRenderedPageBreak/>
        <w:t xml:space="preserve">Stock, J. H., and Watson M. W. (1989) « New Indexes of Coincident and Leading Economic, Indicators », </w:t>
      </w:r>
      <w:r w:rsidRPr="00196619">
        <w:rPr>
          <w:rFonts w:asciiTheme="majorBidi" w:hAnsiTheme="majorBidi" w:cstheme="majorBidi"/>
          <w:i/>
          <w:iCs/>
          <w:sz w:val="24"/>
          <w:szCs w:val="24"/>
          <w:lang w:val="en-GB" w:eastAsia="fr-FR"/>
        </w:rPr>
        <w:t>NBER Macroeconomics Annual 1989</w:t>
      </w:r>
      <w:r w:rsidRPr="00196619">
        <w:rPr>
          <w:rFonts w:asciiTheme="majorBidi" w:hAnsiTheme="majorBidi" w:cstheme="majorBidi"/>
          <w:sz w:val="24"/>
          <w:szCs w:val="24"/>
          <w:lang w:val="en-GB" w:eastAsia="fr-FR"/>
        </w:rPr>
        <w:t xml:space="preserve">, 351-394. </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r w:rsidRPr="00196619">
        <w:rPr>
          <w:rFonts w:asciiTheme="majorBidi" w:hAnsiTheme="majorBidi" w:cstheme="majorBidi"/>
          <w:sz w:val="24"/>
          <w:szCs w:val="24"/>
          <w:lang w:val="en-GB" w:eastAsia="fr-FR"/>
        </w:rPr>
        <w:t xml:space="preserve">Stock, J. H., and Watson M. W. (1991), «  A Probability Model of the Coincident Economic Indicators”, in K. </w:t>
      </w:r>
      <w:proofErr w:type="spellStart"/>
      <w:r w:rsidRPr="00196619">
        <w:rPr>
          <w:rFonts w:asciiTheme="majorBidi" w:hAnsiTheme="majorBidi" w:cstheme="majorBidi"/>
          <w:sz w:val="24"/>
          <w:szCs w:val="24"/>
          <w:lang w:val="en-GB" w:eastAsia="fr-FR"/>
        </w:rPr>
        <w:t>Lahiri</w:t>
      </w:r>
      <w:proofErr w:type="spellEnd"/>
      <w:r w:rsidRPr="00196619">
        <w:rPr>
          <w:rFonts w:asciiTheme="majorBidi" w:hAnsiTheme="majorBidi" w:cstheme="majorBidi"/>
          <w:sz w:val="24"/>
          <w:szCs w:val="24"/>
          <w:lang w:val="en-GB" w:eastAsia="fr-FR"/>
        </w:rPr>
        <w:t xml:space="preserve"> and G. H. Moore (eds.), </w:t>
      </w:r>
      <w:r w:rsidRPr="00196619">
        <w:rPr>
          <w:rFonts w:asciiTheme="majorBidi" w:hAnsiTheme="majorBidi" w:cstheme="majorBidi"/>
          <w:i/>
          <w:iCs/>
          <w:sz w:val="24"/>
          <w:szCs w:val="24"/>
          <w:lang w:val="en-GB" w:eastAsia="fr-FR"/>
        </w:rPr>
        <w:t>Leading Economic Indicators: New Approaches and Forecasting Records</w:t>
      </w:r>
      <w:r w:rsidRPr="00196619">
        <w:rPr>
          <w:rFonts w:asciiTheme="majorBidi" w:hAnsiTheme="majorBidi" w:cstheme="majorBidi"/>
          <w:sz w:val="24"/>
          <w:szCs w:val="24"/>
          <w:lang w:val="en-GB" w:eastAsia="fr-FR"/>
        </w:rPr>
        <w:t>, Cambridge University Press, Cambridge, 63-89.</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r w:rsidRPr="00196619">
        <w:rPr>
          <w:rFonts w:asciiTheme="majorBidi" w:hAnsiTheme="majorBidi" w:cstheme="majorBidi"/>
          <w:sz w:val="24"/>
          <w:szCs w:val="24"/>
          <w:lang w:val="en-GB" w:eastAsia="fr-FR"/>
        </w:rPr>
        <w:t xml:space="preserve">Stock J.H., and Watson M.W., (1993) « A procedure for predicting recessions with leading indicators: econometric issues and recent experience », In Stock J., and M. Watson (eds.), </w:t>
      </w:r>
      <w:r w:rsidRPr="00196619">
        <w:rPr>
          <w:rFonts w:asciiTheme="majorBidi" w:hAnsiTheme="majorBidi" w:cstheme="majorBidi"/>
          <w:i/>
          <w:iCs/>
          <w:sz w:val="24"/>
          <w:szCs w:val="24"/>
          <w:lang w:val="en-GB" w:eastAsia="fr-FR"/>
        </w:rPr>
        <w:t>Business Cycles, Indicators, and Forecasting</w:t>
      </w:r>
      <w:r w:rsidRPr="00196619">
        <w:rPr>
          <w:rFonts w:asciiTheme="majorBidi" w:hAnsiTheme="majorBidi" w:cstheme="majorBidi"/>
          <w:sz w:val="24"/>
          <w:szCs w:val="24"/>
          <w:lang w:val="en-GB" w:eastAsia="fr-FR"/>
        </w:rPr>
        <w:t>, The University of Chicago Press: Chicago.</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r w:rsidRPr="00196619">
        <w:rPr>
          <w:rFonts w:asciiTheme="majorBidi" w:hAnsiTheme="majorBidi" w:cstheme="majorBidi"/>
          <w:sz w:val="24"/>
          <w:szCs w:val="24"/>
          <w:lang w:val="en-GB" w:eastAsia="fr-FR"/>
        </w:rPr>
        <w:t xml:space="preserve">Stock, J. H. and M. W. Watson, 1998, « A Comparison of Linear and Nonlinear </w:t>
      </w:r>
      <w:proofErr w:type="spellStart"/>
      <w:r w:rsidRPr="00196619">
        <w:rPr>
          <w:rFonts w:asciiTheme="majorBidi" w:hAnsiTheme="majorBidi" w:cstheme="majorBidi"/>
          <w:sz w:val="24"/>
          <w:szCs w:val="24"/>
          <w:lang w:val="en-GB" w:eastAsia="fr-FR"/>
        </w:rPr>
        <w:t>Univariate</w:t>
      </w:r>
      <w:proofErr w:type="spellEnd"/>
      <w:r w:rsidRPr="00196619">
        <w:rPr>
          <w:rFonts w:asciiTheme="majorBidi" w:hAnsiTheme="majorBidi" w:cstheme="majorBidi"/>
          <w:sz w:val="24"/>
          <w:szCs w:val="24"/>
          <w:lang w:val="en-GB" w:eastAsia="fr-FR"/>
        </w:rPr>
        <w:t xml:space="preserve"> Models for Forecasting Macroeconomic Time Series », </w:t>
      </w:r>
      <w:r w:rsidRPr="00196619">
        <w:rPr>
          <w:rFonts w:asciiTheme="majorBidi" w:hAnsiTheme="majorBidi" w:cstheme="majorBidi"/>
          <w:i/>
          <w:iCs/>
          <w:sz w:val="24"/>
          <w:szCs w:val="24"/>
          <w:lang w:val="en-GB" w:eastAsia="fr-FR"/>
        </w:rPr>
        <w:t xml:space="preserve">NBER Working Paper </w:t>
      </w:r>
      <w:proofErr w:type="gramStart"/>
      <w:r w:rsidRPr="00196619">
        <w:rPr>
          <w:rFonts w:asciiTheme="majorBidi" w:hAnsiTheme="majorBidi" w:cstheme="majorBidi"/>
          <w:i/>
          <w:iCs/>
          <w:sz w:val="24"/>
          <w:szCs w:val="24"/>
          <w:lang w:val="en-GB" w:eastAsia="fr-FR"/>
        </w:rPr>
        <w:t xml:space="preserve">Series  </w:t>
      </w:r>
      <w:r w:rsidRPr="00196619">
        <w:rPr>
          <w:rFonts w:asciiTheme="majorBidi" w:hAnsiTheme="majorBidi" w:cstheme="majorBidi"/>
          <w:sz w:val="24"/>
          <w:szCs w:val="24"/>
          <w:lang w:val="en-GB" w:eastAsia="fr-FR"/>
        </w:rPr>
        <w:t>6607</w:t>
      </w:r>
      <w:proofErr w:type="gramEnd"/>
      <w:r w:rsidRPr="00196619">
        <w:rPr>
          <w:rFonts w:asciiTheme="majorBidi" w:hAnsiTheme="majorBidi" w:cstheme="majorBidi"/>
          <w:sz w:val="24"/>
          <w:szCs w:val="24"/>
          <w:lang w:val="en-GB" w:eastAsia="fr-FR"/>
        </w:rPr>
        <w:t>.</w:t>
      </w:r>
    </w:p>
    <w:p w:rsidR="00196619" w:rsidRPr="00196619" w:rsidRDefault="00196619" w:rsidP="00196619">
      <w:pPr>
        <w:autoSpaceDE w:val="0"/>
        <w:autoSpaceDN w:val="0"/>
        <w:adjustRightInd w:val="0"/>
        <w:ind w:firstLine="0"/>
        <w:outlineLvl w:val="0"/>
        <w:rPr>
          <w:rFonts w:asciiTheme="majorBidi" w:hAnsiTheme="majorBidi" w:cstheme="majorBidi"/>
          <w:sz w:val="24"/>
          <w:szCs w:val="24"/>
          <w:lang w:val="en-GB" w:eastAsia="fr-FR"/>
        </w:rPr>
      </w:pPr>
      <w:bookmarkStart w:id="12" w:name="_Toc347797067"/>
      <w:bookmarkStart w:id="13" w:name="_Toc347797452"/>
      <w:r w:rsidRPr="00196619">
        <w:rPr>
          <w:rFonts w:asciiTheme="majorBidi" w:hAnsiTheme="majorBidi" w:cstheme="majorBidi"/>
          <w:sz w:val="24"/>
          <w:szCs w:val="24"/>
          <w:lang w:val="en-GB" w:eastAsia="fr-FR"/>
        </w:rPr>
        <w:t>Stock, J.H., and M.W. Watson (2002a) « Macroeconomic forecasting using diffusion</w:t>
      </w:r>
      <w:bookmarkEnd w:id="12"/>
      <w:bookmarkEnd w:id="13"/>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r w:rsidRPr="00196619">
        <w:rPr>
          <w:rFonts w:asciiTheme="majorBidi" w:hAnsiTheme="majorBidi" w:cstheme="majorBidi"/>
          <w:sz w:val="24"/>
          <w:szCs w:val="24"/>
          <w:lang w:val="en-GB" w:eastAsia="fr-FR"/>
        </w:rPr>
        <w:t xml:space="preserve">Indexes », Journal of Business and Economic Statistics </w:t>
      </w:r>
      <w:proofErr w:type="gramStart"/>
      <w:r w:rsidRPr="00196619">
        <w:rPr>
          <w:rFonts w:asciiTheme="majorBidi" w:hAnsiTheme="majorBidi" w:cstheme="majorBidi"/>
          <w:sz w:val="24"/>
          <w:szCs w:val="24"/>
          <w:lang w:val="en-GB" w:eastAsia="fr-FR"/>
        </w:rPr>
        <w:t>20 ,</w:t>
      </w:r>
      <w:proofErr w:type="gramEnd"/>
      <w:r w:rsidRPr="00196619">
        <w:rPr>
          <w:rFonts w:asciiTheme="majorBidi" w:hAnsiTheme="majorBidi" w:cstheme="majorBidi"/>
          <w:sz w:val="24"/>
          <w:szCs w:val="24"/>
          <w:lang w:val="en-GB" w:eastAsia="fr-FR"/>
        </w:rPr>
        <w:t xml:space="preserve"> 147-162.</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r w:rsidRPr="00196619">
        <w:rPr>
          <w:rFonts w:asciiTheme="majorBidi" w:hAnsiTheme="majorBidi" w:cstheme="majorBidi"/>
          <w:sz w:val="24"/>
          <w:szCs w:val="24"/>
          <w:lang w:val="en-GB" w:eastAsia="fr-FR"/>
        </w:rPr>
        <w:t xml:space="preserve">Philip Hans </w:t>
      </w:r>
      <w:proofErr w:type="spellStart"/>
      <w:r w:rsidRPr="00196619">
        <w:rPr>
          <w:rFonts w:asciiTheme="majorBidi" w:hAnsiTheme="majorBidi" w:cstheme="majorBidi"/>
          <w:sz w:val="24"/>
          <w:szCs w:val="24"/>
          <w:lang w:val="en-GB" w:eastAsia="fr-FR"/>
        </w:rPr>
        <w:t>Franses</w:t>
      </w:r>
      <w:proofErr w:type="spellEnd"/>
      <w:r w:rsidRPr="00196619">
        <w:rPr>
          <w:rFonts w:asciiTheme="majorBidi" w:hAnsiTheme="majorBidi" w:cstheme="majorBidi"/>
          <w:sz w:val="24"/>
          <w:szCs w:val="24"/>
          <w:lang w:val="en-GB" w:eastAsia="fr-FR"/>
        </w:rPr>
        <w:t xml:space="preserve">, Dick van </w:t>
      </w:r>
      <w:proofErr w:type="spellStart"/>
      <w:r w:rsidRPr="00196619">
        <w:rPr>
          <w:rFonts w:asciiTheme="majorBidi" w:hAnsiTheme="majorBidi" w:cstheme="majorBidi"/>
          <w:sz w:val="24"/>
          <w:szCs w:val="24"/>
          <w:lang w:val="en-GB" w:eastAsia="fr-FR"/>
        </w:rPr>
        <w:t>Dijk</w:t>
      </w:r>
      <w:proofErr w:type="spellEnd"/>
      <w:r w:rsidRPr="00196619">
        <w:rPr>
          <w:rFonts w:asciiTheme="majorBidi" w:hAnsiTheme="majorBidi" w:cstheme="majorBidi"/>
          <w:sz w:val="24"/>
          <w:szCs w:val="24"/>
          <w:lang w:val="en-GB" w:eastAsia="fr-FR"/>
        </w:rPr>
        <w:t xml:space="preserve"> (2005)   « The forecasting performance of various models for seasonality and nonlinearity for quarterly industrial production », International Journal of Forecasting 21, 87– 102.</w:t>
      </w:r>
    </w:p>
    <w:p w:rsidR="00196619" w:rsidRPr="00196619" w:rsidRDefault="00196619" w:rsidP="00196619">
      <w:pPr>
        <w:autoSpaceDE w:val="0"/>
        <w:autoSpaceDN w:val="0"/>
        <w:adjustRightInd w:val="0"/>
        <w:ind w:firstLine="0"/>
        <w:jc w:val="left"/>
        <w:rPr>
          <w:rFonts w:asciiTheme="majorBidi" w:hAnsiTheme="majorBidi" w:cstheme="majorBidi"/>
          <w:sz w:val="24"/>
          <w:szCs w:val="24"/>
          <w:lang w:val="en-GB" w:eastAsia="fr-FR"/>
        </w:rPr>
      </w:pPr>
      <w:proofErr w:type="spellStart"/>
      <w:r w:rsidRPr="00196619">
        <w:rPr>
          <w:rFonts w:asciiTheme="majorBidi" w:hAnsiTheme="majorBidi" w:cstheme="majorBidi"/>
          <w:sz w:val="24"/>
          <w:szCs w:val="24"/>
          <w:lang w:val="en-GB" w:eastAsia="fr-FR"/>
        </w:rPr>
        <w:t>Pesenti</w:t>
      </w:r>
      <w:proofErr w:type="spellEnd"/>
      <w:r w:rsidRPr="00196619">
        <w:rPr>
          <w:rFonts w:asciiTheme="majorBidi" w:hAnsiTheme="majorBidi" w:cstheme="majorBidi"/>
          <w:sz w:val="24"/>
          <w:szCs w:val="24"/>
          <w:lang w:val="en-GB" w:eastAsia="fr-FR"/>
        </w:rPr>
        <w:t xml:space="preserve">, </w:t>
      </w:r>
      <w:proofErr w:type="spellStart"/>
      <w:r w:rsidRPr="00196619">
        <w:rPr>
          <w:rFonts w:asciiTheme="majorBidi" w:hAnsiTheme="majorBidi" w:cstheme="majorBidi"/>
          <w:sz w:val="24"/>
          <w:szCs w:val="24"/>
          <w:lang w:val="en-GB" w:eastAsia="fr-FR"/>
        </w:rPr>
        <w:t>P.</w:t>
      </w:r>
      <w:proofErr w:type="gramStart"/>
      <w:r w:rsidRPr="00196619">
        <w:rPr>
          <w:rFonts w:asciiTheme="majorBidi" w:hAnsiTheme="majorBidi" w:cstheme="majorBidi"/>
          <w:sz w:val="24"/>
          <w:szCs w:val="24"/>
          <w:lang w:val="en-GB" w:eastAsia="fr-FR"/>
        </w:rPr>
        <w:t>,Tille</w:t>
      </w:r>
      <w:proofErr w:type="spellEnd"/>
      <w:proofErr w:type="gramEnd"/>
      <w:r w:rsidRPr="00196619">
        <w:rPr>
          <w:rFonts w:asciiTheme="majorBidi" w:hAnsiTheme="majorBidi" w:cstheme="majorBidi"/>
          <w:sz w:val="24"/>
          <w:szCs w:val="24"/>
          <w:lang w:val="en-GB" w:eastAsia="fr-FR"/>
        </w:rPr>
        <w:t xml:space="preserve">, C.( 2000) « The economics of currency crises and contagion: An introduction», </w:t>
      </w:r>
      <w:r w:rsidRPr="00196619">
        <w:rPr>
          <w:rFonts w:asciiTheme="majorBidi" w:hAnsiTheme="majorBidi" w:cstheme="majorBidi"/>
          <w:i/>
          <w:iCs/>
          <w:sz w:val="24"/>
          <w:szCs w:val="24"/>
          <w:lang w:val="en-GB" w:eastAsia="fr-FR"/>
        </w:rPr>
        <w:t>Federal Reserve Bank of New York Economic Policy Review</w:t>
      </w:r>
      <w:r w:rsidRPr="00196619">
        <w:rPr>
          <w:rFonts w:asciiTheme="majorBidi" w:hAnsiTheme="majorBidi" w:cstheme="majorBidi"/>
          <w:sz w:val="24"/>
          <w:szCs w:val="24"/>
          <w:lang w:val="en-GB" w:eastAsia="fr-FR"/>
        </w:rPr>
        <w:t xml:space="preserve">, </w:t>
      </w:r>
      <w:proofErr w:type="spellStart"/>
      <w:r w:rsidRPr="00196619">
        <w:rPr>
          <w:rFonts w:asciiTheme="majorBidi" w:hAnsiTheme="majorBidi" w:cstheme="majorBidi"/>
          <w:sz w:val="24"/>
          <w:szCs w:val="24"/>
          <w:lang w:val="en-GB" w:eastAsia="fr-FR"/>
        </w:rPr>
        <w:t>september</w:t>
      </w:r>
      <w:proofErr w:type="spellEnd"/>
      <w:r w:rsidRPr="00196619">
        <w:rPr>
          <w:rFonts w:asciiTheme="majorBidi" w:hAnsiTheme="majorBidi" w:cstheme="majorBidi"/>
          <w:sz w:val="24"/>
          <w:szCs w:val="24"/>
          <w:lang w:val="en-GB" w:eastAsia="fr-FR"/>
        </w:rPr>
        <w:t>.</w:t>
      </w:r>
    </w:p>
    <w:p w:rsidR="00196619" w:rsidRPr="00196619" w:rsidRDefault="00196619" w:rsidP="00196619">
      <w:pPr>
        <w:autoSpaceDE w:val="0"/>
        <w:autoSpaceDN w:val="0"/>
        <w:adjustRightInd w:val="0"/>
        <w:ind w:firstLine="0"/>
        <w:jc w:val="left"/>
        <w:rPr>
          <w:rFonts w:asciiTheme="majorBidi" w:hAnsiTheme="majorBidi" w:cstheme="majorBidi"/>
          <w:sz w:val="24"/>
          <w:szCs w:val="24"/>
          <w:lang w:eastAsia="fr-FR"/>
        </w:rPr>
      </w:pPr>
      <w:proofErr w:type="spellStart"/>
      <w:r w:rsidRPr="00196619">
        <w:rPr>
          <w:rFonts w:asciiTheme="majorBidi" w:hAnsiTheme="majorBidi" w:cstheme="majorBidi"/>
          <w:sz w:val="24"/>
          <w:szCs w:val="24"/>
          <w:lang w:eastAsia="fr-FR"/>
        </w:rPr>
        <w:t>Remzi</w:t>
      </w:r>
      <w:proofErr w:type="spellEnd"/>
      <w:r w:rsidRPr="00196619">
        <w:rPr>
          <w:rFonts w:asciiTheme="majorBidi" w:hAnsiTheme="majorBidi" w:cstheme="majorBidi"/>
          <w:sz w:val="24"/>
          <w:szCs w:val="24"/>
          <w:lang w:eastAsia="fr-FR"/>
        </w:rPr>
        <w:t xml:space="preserve"> </w:t>
      </w:r>
      <w:proofErr w:type="spellStart"/>
      <w:r w:rsidRPr="00196619">
        <w:rPr>
          <w:rFonts w:asciiTheme="majorBidi" w:hAnsiTheme="majorBidi" w:cstheme="majorBidi"/>
          <w:sz w:val="24"/>
          <w:szCs w:val="24"/>
          <w:lang w:eastAsia="fr-FR"/>
        </w:rPr>
        <w:t>Uctum</w:t>
      </w:r>
      <w:proofErr w:type="spellEnd"/>
      <w:r w:rsidRPr="00196619">
        <w:rPr>
          <w:rFonts w:asciiTheme="majorBidi" w:hAnsiTheme="majorBidi" w:cstheme="majorBidi"/>
          <w:sz w:val="24"/>
          <w:szCs w:val="24"/>
          <w:lang w:eastAsia="fr-FR"/>
        </w:rPr>
        <w:t xml:space="preserve"> (2007) «</w:t>
      </w:r>
      <w:proofErr w:type="spellStart"/>
      <w:r w:rsidRPr="00196619">
        <w:rPr>
          <w:rFonts w:asciiTheme="majorBidi" w:hAnsiTheme="majorBidi" w:cstheme="majorBidi"/>
          <w:sz w:val="24"/>
          <w:szCs w:val="24"/>
          <w:lang w:eastAsia="fr-FR"/>
        </w:rPr>
        <w:t>Econometrie</w:t>
      </w:r>
      <w:proofErr w:type="spellEnd"/>
      <w:r w:rsidRPr="00196619">
        <w:rPr>
          <w:rFonts w:asciiTheme="majorBidi" w:hAnsiTheme="majorBidi" w:cstheme="majorBidi"/>
          <w:sz w:val="24"/>
          <w:szCs w:val="24"/>
          <w:lang w:eastAsia="fr-FR"/>
        </w:rPr>
        <w:t xml:space="preserve"> des </w:t>
      </w:r>
      <w:proofErr w:type="spellStart"/>
      <w:r w:rsidRPr="00196619">
        <w:rPr>
          <w:rFonts w:asciiTheme="majorBidi" w:hAnsiTheme="majorBidi" w:cstheme="majorBidi"/>
          <w:sz w:val="24"/>
          <w:szCs w:val="24"/>
          <w:lang w:eastAsia="fr-FR"/>
        </w:rPr>
        <w:t>modeles</w:t>
      </w:r>
      <w:proofErr w:type="spellEnd"/>
      <w:r w:rsidRPr="00196619">
        <w:rPr>
          <w:rFonts w:asciiTheme="majorBidi" w:hAnsiTheme="majorBidi" w:cstheme="majorBidi"/>
          <w:sz w:val="24"/>
          <w:szCs w:val="24"/>
          <w:lang w:eastAsia="fr-FR"/>
        </w:rPr>
        <w:t xml:space="preserve"> à changements de </w:t>
      </w:r>
      <w:proofErr w:type="spellStart"/>
      <w:r w:rsidRPr="00196619">
        <w:rPr>
          <w:rFonts w:asciiTheme="majorBidi" w:hAnsiTheme="majorBidi" w:cstheme="majorBidi"/>
          <w:sz w:val="24"/>
          <w:szCs w:val="24"/>
          <w:lang w:eastAsia="fr-FR"/>
        </w:rPr>
        <w:t>regimes</w:t>
      </w:r>
      <w:proofErr w:type="spellEnd"/>
      <w:r w:rsidRPr="00196619">
        <w:rPr>
          <w:rFonts w:asciiTheme="majorBidi" w:hAnsiTheme="majorBidi" w:cstheme="majorBidi"/>
          <w:sz w:val="24"/>
          <w:szCs w:val="24"/>
          <w:lang w:eastAsia="fr-FR"/>
        </w:rPr>
        <w:t xml:space="preserve"> : un essai de </w:t>
      </w:r>
      <w:proofErr w:type="spellStart"/>
      <w:r w:rsidRPr="00196619">
        <w:rPr>
          <w:rFonts w:asciiTheme="majorBidi" w:hAnsiTheme="majorBidi" w:cstheme="majorBidi"/>
          <w:sz w:val="24"/>
          <w:szCs w:val="24"/>
          <w:lang w:eastAsia="fr-FR"/>
        </w:rPr>
        <w:t>de</w:t>
      </w:r>
      <w:proofErr w:type="spellEnd"/>
      <w:r w:rsidRPr="00196619">
        <w:rPr>
          <w:rFonts w:asciiTheme="majorBidi" w:hAnsiTheme="majorBidi" w:cstheme="majorBidi"/>
          <w:sz w:val="24"/>
          <w:szCs w:val="24"/>
          <w:lang w:eastAsia="fr-FR"/>
        </w:rPr>
        <w:t xml:space="preserve"> synthèse»</w:t>
      </w:r>
      <w:proofErr w:type="gramStart"/>
      <w:r w:rsidRPr="00196619">
        <w:rPr>
          <w:rFonts w:asciiTheme="majorBidi" w:hAnsiTheme="majorBidi" w:cstheme="majorBidi"/>
          <w:sz w:val="24"/>
          <w:szCs w:val="24"/>
          <w:lang w:eastAsia="fr-FR"/>
        </w:rPr>
        <w:t>,Actualité</w:t>
      </w:r>
      <w:proofErr w:type="gramEnd"/>
      <w:r w:rsidRPr="00196619">
        <w:rPr>
          <w:rFonts w:asciiTheme="majorBidi" w:hAnsiTheme="majorBidi" w:cstheme="majorBidi"/>
          <w:sz w:val="24"/>
          <w:szCs w:val="24"/>
          <w:lang w:eastAsia="fr-FR"/>
        </w:rPr>
        <w:t xml:space="preserve"> Economique , </w:t>
      </w:r>
      <w:proofErr w:type="spellStart"/>
      <w:r w:rsidRPr="00196619">
        <w:rPr>
          <w:rFonts w:asciiTheme="majorBidi" w:hAnsiTheme="majorBidi" w:cstheme="majorBidi"/>
          <w:sz w:val="24"/>
          <w:szCs w:val="24"/>
          <w:lang w:eastAsia="fr-FR"/>
        </w:rPr>
        <w:t>ecole</w:t>
      </w:r>
      <w:proofErr w:type="spellEnd"/>
      <w:r w:rsidRPr="00196619">
        <w:rPr>
          <w:rFonts w:asciiTheme="majorBidi" w:hAnsiTheme="majorBidi" w:cstheme="majorBidi"/>
          <w:sz w:val="24"/>
          <w:szCs w:val="24"/>
          <w:lang w:eastAsia="fr-FR"/>
        </w:rPr>
        <w:t xml:space="preserve"> des hautes </w:t>
      </w:r>
      <w:proofErr w:type="spellStart"/>
      <w:r w:rsidRPr="00196619">
        <w:rPr>
          <w:rFonts w:asciiTheme="majorBidi" w:hAnsiTheme="majorBidi" w:cstheme="majorBidi"/>
          <w:sz w:val="24"/>
          <w:szCs w:val="24"/>
          <w:lang w:eastAsia="fr-FR"/>
        </w:rPr>
        <w:t>etudes</w:t>
      </w:r>
      <w:proofErr w:type="spellEnd"/>
      <w:r w:rsidRPr="00196619">
        <w:rPr>
          <w:rFonts w:asciiTheme="majorBidi" w:hAnsiTheme="majorBidi" w:cstheme="majorBidi"/>
          <w:sz w:val="24"/>
          <w:szCs w:val="24"/>
          <w:lang w:eastAsia="fr-FR"/>
        </w:rPr>
        <w:t xml:space="preserve"> commerciales , 2007(</w:t>
      </w:r>
      <w:proofErr w:type="spellStart"/>
      <w:r w:rsidRPr="00196619">
        <w:rPr>
          <w:rFonts w:asciiTheme="majorBidi" w:hAnsiTheme="majorBidi" w:cstheme="majorBidi"/>
          <w:sz w:val="24"/>
          <w:szCs w:val="24"/>
          <w:lang w:eastAsia="fr-FR"/>
        </w:rPr>
        <w:t>halshs</w:t>
      </w:r>
      <w:proofErr w:type="spellEnd"/>
      <w:r w:rsidRPr="00196619">
        <w:rPr>
          <w:rFonts w:asciiTheme="majorBidi" w:hAnsiTheme="majorBidi" w:cstheme="majorBidi"/>
          <w:sz w:val="24"/>
          <w:szCs w:val="24"/>
          <w:lang w:eastAsia="fr-FR"/>
        </w:rPr>
        <w:t>-00174034).</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r w:rsidRPr="00196619">
        <w:rPr>
          <w:rFonts w:asciiTheme="majorBidi" w:hAnsiTheme="majorBidi" w:cstheme="majorBidi"/>
          <w:sz w:val="24"/>
          <w:szCs w:val="24"/>
          <w:lang w:val="en-GB" w:eastAsia="fr-FR"/>
        </w:rPr>
        <w:t>Tobias .</w:t>
      </w:r>
      <w:proofErr w:type="spellStart"/>
      <w:r w:rsidRPr="00196619">
        <w:rPr>
          <w:rFonts w:asciiTheme="majorBidi" w:hAnsiTheme="majorBidi" w:cstheme="majorBidi"/>
          <w:sz w:val="24"/>
          <w:szCs w:val="24"/>
          <w:lang w:val="en-GB" w:eastAsia="fr-FR"/>
        </w:rPr>
        <w:t>knedlik</w:t>
      </w:r>
      <w:proofErr w:type="spellEnd"/>
      <w:r w:rsidRPr="00196619">
        <w:rPr>
          <w:rFonts w:asciiTheme="majorBidi" w:hAnsiTheme="majorBidi" w:cstheme="majorBidi"/>
          <w:sz w:val="24"/>
          <w:szCs w:val="24"/>
          <w:lang w:val="en-GB" w:eastAsia="fr-FR"/>
        </w:rPr>
        <w:t xml:space="preserve"> , Rolf </w:t>
      </w:r>
      <w:proofErr w:type="spellStart"/>
      <w:r w:rsidRPr="00196619">
        <w:rPr>
          <w:rFonts w:asciiTheme="majorBidi" w:hAnsiTheme="majorBidi" w:cstheme="majorBidi"/>
          <w:sz w:val="24"/>
          <w:szCs w:val="24"/>
          <w:lang w:val="en-GB" w:eastAsia="fr-FR"/>
        </w:rPr>
        <w:t>Scheufele</w:t>
      </w:r>
      <w:proofErr w:type="spellEnd"/>
      <w:r w:rsidRPr="00196619">
        <w:rPr>
          <w:rFonts w:asciiTheme="majorBidi" w:hAnsiTheme="majorBidi" w:cstheme="majorBidi"/>
          <w:sz w:val="24"/>
          <w:szCs w:val="24"/>
          <w:lang w:val="en-GB" w:eastAsia="fr-FR"/>
        </w:rPr>
        <w:t xml:space="preserve"> 2006« Three methods of forecasting currency crises :Which made the run in signalling the South African currency crisis of June 2006»,the Twelfth Annual conference on Econometric Modelling in Africa , Cap Town .</w:t>
      </w:r>
    </w:p>
    <w:p w:rsidR="00196619" w:rsidRPr="00196619" w:rsidRDefault="00196619" w:rsidP="00196619">
      <w:pPr>
        <w:autoSpaceDE w:val="0"/>
        <w:autoSpaceDN w:val="0"/>
        <w:adjustRightInd w:val="0"/>
        <w:ind w:firstLine="0"/>
        <w:rPr>
          <w:rFonts w:asciiTheme="majorBidi" w:hAnsiTheme="majorBidi" w:cstheme="majorBidi"/>
          <w:sz w:val="24"/>
          <w:szCs w:val="24"/>
          <w:lang w:val="en-US"/>
        </w:rPr>
      </w:pPr>
      <w:proofErr w:type="spellStart"/>
      <w:r w:rsidRPr="00196619">
        <w:rPr>
          <w:rFonts w:asciiTheme="majorBidi" w:hAnsiTheme="majorBidi" w:cstheme="majorBidi"/>
          <w:sz w:val="24"/>
          <w:szCs w:val="24"/>
          <w:lang w:val="en-US"/>
        </w:rPr>
        <w:t>Unay</w:t>
      </w:r>
      <w:proofErr w:type="spellEnd"/>
      <w:r w:rsidRPr="00196619">
        <w:rPr>
          <w:rFonts w:asciiTheme="majorBidi" w:hAnsiTheme="majorBidi" w:cstheme="majorBidi"/>
          <w:sz w:val="24"/>
          <w:szCs w:val="24"/>
          <w:lang w:val="en-US"/>
        </w:rPr>
        <w:t xml:space="preserve"> </w:t>
      </w:r>
      <w:proofErr w:type="spellStart"/>
      <w:r w:rsidRPr="00196619">
        <w:rPr>
          <w:rFonts w:asciiTheme="majorBidi" w:hAnsiTheme="majorBidi" w:cstheme="majorBidi"/>
          <w:sz w:val="24"/>
          <w:szCs w:val="24"/>
          <w:lang w:val="en-US"/>
        </w:rPr>
        <w:t>Tamgac</w:t>
      </w:r>
      <w:proofErr w:type="spellEnd"/>
      <w:r w:rsidRPr="00196619">
        <w:rPr>
          <w:rFonts w:asciiTheme="majorBidi" w:hAnsiTheme="majorBidi" w:cstheme="majorBidi"/>
          <w:sz w:val="24"/>
          <w:szCs w:val="24"/>
          <w:lang w:val="en-US"/>
        </w:rPr>
        <w:t xml:space="preserve"> (2011</w:t>
      </w:r>
      <w:proofErr w:type="gramStart"/>
      <w:r w:rsidRPr="00196619">
        <w:rPr>
          <w:rFonts w:asciiTheme="majorBidi" w:hAnsiTheme="majorBidi" w:cstheme="majorBidi"/>
          <w:sz w:val="24"/>
          <w:szCs w:val="24"/>
          <w:lang w:val="en-US"/>
        </w:rPr>
        <w:t>) ,</w:t>
      </w:r>
      <w:proofErr w:type="gramEnd"/>
      <w:r w:rsidRPr="00196619">
        <w:rPr>
          <w:rFonts w:asciiTheme="majorBidi" w:hAnsiTheme="majorBidi" w:cstheme="majorBidi"/>
          <w:sz w:val="24"/>
          <w:szCs w:val="24"/>
          <w:lang w:val="en-US"/>
        </w:rPr>
        <w:t>« Crisis and self-</w:t>
      </w:r>
      <w:proofErr w:type="spellStart"/>
      <w:r w:rsidRPr="00196619">
        <w:rPr>
          <w:rFonts w:asciiTheme="majorBidi" w:hAnsiTheme="majorBidi" w:cstheme="majorBidi"/>
          <w:sz w:val="24"/>
          <w:szCs w:val="24"/>
          <w:lang w:val="en-US"/>
        </w:rPr>
        <w:t>ful</w:t>
      </w:r>
      <w:proofErr w:type="spellEnd"/>
      <w:r w:rsidRPr="00196619">
        <w:rPr>
          <w:rFonts w:asciiTheme="majorBidi" w:hAnsiTheme="majorBidi" w:cstheme="majorBidi"/>
          <w:sz w:val="24"/>
          <w:szCs w:val="24"/>
        </w:rPr>
        <w:t>ﬁ</w:t>
      </w:r>
      <w:proofErr w:type="spellStart"/>
      <w:r w:rsidRPr="00196619">
        <w:rPr>
          <w:rFonts w:asciiTheme="majorBidi" w:hAnsiTheme="majorBidi" w:cstheme="majorBidi"/>
          <w:sz w:val="24"/>
          <w:szCs w:val="24"/>
          <w:lang w:val="en-US"/>
        </w:rPr>
        <w:t>lling</w:t>
      </w:r>
      <w:proofErr w:type="spellEnd"/>
      <w:r w:rsidRPr="00196619">
        <w:rPr>
          <w:rFonts w:asciiTheme="majorBidi" w:hAnsiTheme="majorBidi" w:cstheme="majorBidi"/>
          <w:sz w:val="24"/>
          <w:szCs w:val="24"/>
          <w:lang w:val="en-US"/>
        </w:rPr>
        <w:t xml:space="preserve"> expectations: The Turkish experience in </w:t>
      </w:r>
    </w:p>
    <w:p w:rsidR="00196619" w:rsidRPr="00196619" w:rsidRDefault="00196619" w:rsidP="00196619">
      <w:pPr>
        <w:autoSpaceDE w:val="0"/>
        <w:autoSpaceDN w:val="0"/>
        <w:adjustRightInd w:val="0"/>
        <w:ind w:firstLine="0"/>
        <w:rPr>
          <w:rFonts w:asciiTheme="majorBidi" w:hAnsiTheme="majorBidi" w:cstheme="majorBidi"/>
          <w:sz w:val="24"/>
          <w:szCs w:val="24"/>
          <w:lang w:val="en-US"/>
        </w:rPr>
      </w:pPr>
      <w:r w:rsidRPr="00196619">
        <w:rPr>
          <w:rFonts w:asciiTheme="majorBidi" w:hAnsiTheme="majorBidi" w:cstheme="majorBidi"/>
          <w:sz w:val="24"/>
          <w:szCs w:val="24"/>
          <w:lang w:val="en-US"/>
        </w:rPr>
        <w:t xml:space="preserve">1994 and 2000–2001 ». </w:t>
      </w:r>
      <w:proofErr w:type="gramStart"/>
      <w:r w:rsidRPr="00196619">
        <w:rPr>
          <w:rFonts w:asciiTheme="majorBidi" w:hAnsiTheme="majorBidi" w:cstheme="majorBidi"/>
          <w:sz w:val="24"/>
          <w:szCs w:val="24"/>
          <w:lang w:val="en-US"/>
        </w:rPr>
        <w:t>International Review of Economics and Finance 20.</w:t>
      </w:r>
      <w:proofErr w:type="gramEnd"/>
      <w:r w:rsidRPr="00196619">
        <w:rPr>
          <w:rFonts w:asciiTheme="majorBidi" w:hAnsiTheme="majorBidi" w:cstheme="majorBidi"/>
          <w:sz w:val="24"/>
          <w:szCs w:val="24"/>
          <w:lang w:val="en-US"/>
        </w:rPr>
        <w:t xml:space="preserve"> </w:t>
      </w:r>
      <w:proofErr w:type="gramStart"/>
      <w:r w:rsidRPr="00196619">
        <w:rPr>
          <w:rFonts w:asciiTheme="majorBidi" w:hAnsiTheme="majorBidi" w:cstheme="majorBidi"/>
          <w:sz w:val="24"/>
          <w:szCs w:val="24"/>
          <w:lang w:val="en-US"/>
        </w:rPr>
        <w:t>44–58.</w:t>
      </w:r>
      <w:proofErr w:type="gramEnd"/>
    </w:p>
    <w:p w:rsidR="00196619" w:rsidRPr="00196619" w:rsidRDefault="00196619" w:rsidP="00196619">
      <w:pPr>
        <w:autoSpaceDE w:val="0"/>
        <w:autoSpaceDN w:val="0"/>
        <w:adjustRightInd w:val="0"/>
        <w:ind w:firstLine="0"/>
        <w:rPr>
          <w:rFonts w:asciiTheme="majorBidi" w:hAnsiTheme="majorBidi" w:cstheme="majorBidi"/>
          <w:sz w:val="24"/>
          <w:szCs w:val="24"/>
          <w:lang w:val="en-US"/>
        </w:rPr>
      </w:pPr>
      <w:r w:rsidRPr="00196619">
        <w:rPr>
          <w:rFonts w:asciiTheme="majorBidi" w:hAnsiTheme="majorBidi" w:cstheme="majorBidi"/>
          <w:sz w:val="24"/>
          <w:szCs w:val="24"/>
          <w:lang w:val="en-US"/>
        </w:rPr>
        <w:t xml:space="preserve">Yin-Wong Cheung and Ulf G. </w:t>
      </w:r>
      <w:proofErr w:type="spellStart"/>
      <w:r w:rsidRPr="00196619">
        <w:rPr>
          <w:rFonts w:asciiTheme="majorBidi" w:hAnsiTheme="majorBidi" w:cstheme="majorBidi"/>
          <w:sz w:val="24"/>
          <w:szCs w:val="24"/>
          <w:lang w:val="en-US"/>
        </w:rPr>
        <w:t>Erlandsson</w:t>
      </w:r>
      <w:proofErr w:type="spellEnd"/>
      <w:r w:rsidRPr="00196619">
        <w:rPr>
          <w:rFonts w:asciiTheme="majorBidi" w:hAnsiTheme="majorBidi" w:cstheme="majorBidi"/>
          <w:sz w:val="24"/>
          <w:szCs w:val="24"/>
          <w:lang w:val="en-US"/>
        </w:rPr>
        <w:t xml:space="preserve"> (2005)</w:t>
      </w:r>
      <w:proofErr w:type="gramStart"/>
      <w:r w:rsidRPr="00196619">
        <w:rPr>
          <w:rFonts w:asciiTheme="majorBidi" w:hAnsiTheme="majorBidi" w:cstheme="majorBidi"/>
          <w:sz w:val="24"/>
          <w:szCs w:val="24"/>
          <w:lang w:val="en-US"/>
        </w:rPr>
        <w:t>,«</w:t>
      </w:r>
      <w:proofErr w:type="gramEnd"/>
      <w:r w:rsidRPr="00196619">
        <w:rPr>
          <w:rFonts w:asciiTheme="majorBidi" w:hAnsiTheme="majorBidi" w:cstheme="majorBidi"/>
          <w:sz w:val="24"/>
          <w:szCs w:val="24"/>
          <w:lang w:val="en-US"/>
        </w:rPr>
        <w:t>Exchange Rates and Markov Switching Dynamics », Journal of Business &amp; Economic Statistics, 23:3, 314-320</w:t>
      </w:r>
    </w:p>
    <w:p w:rsidR="00196619" w:rsidRPr="00196619" w:rsidRDefault="00196619" w:rsidP="00196619">
      <w:pPr>
        <w:ind w:firstLine="0"/>
        <w:rPr>
          <w:rFonts w:asciiTheme="majorBidi" w:hAnsiTheme="majorBidi" w:cstheme="majorBidi"/>
          <w:sz w:val="24"/>
          <w:szCs w:val="24"/>
          <w:lang w:val="en-US"/>
        </w:rPr>
      </w:pPr>
      <w:r w:rsidRPr="00196619">
        <w:rPr>
          <w:rFonts w:asciiTheme="majorBidi" w:hAnsiTheme="majorBidi" w:cstheme="majorBidi"/>
          <w:sz w:val="24"/>
          <w:szCs w:val="24"/>
          <w:lang w:val="en-US"/>
        </w:rPr>
        <w:t>Zhang,</w:t>
      </w:r>
      <w:r w:rsidRPr="00196619">
        <w:rPr>
          <w:rFonts w:asciiTheme="majorBidi" w:hAnsiTheme="majorBidi" w:cstheme="majorBidi"/>
          <w:spacing w:val="21"/>
          <w:sz w:val="24"/>
          <w:szCs w:val="24"/>
          <w:lang w:val="en-US"/>
        </w:rPr>
        <w:t xml:space="preserve"> </w:t>
      </w:r>
      <w:proofErr w:type="spellStart"/>
      <w:r w:rsidRPr="00196619">
        <w:rPr>
          <w:rFonts w:asciiTheme="majorBidi" w:hAnsiTheme="majorBidi" w:cstheme="majorBidi"/>
          <w:sz w:val="24"/>
          <w:szCs w:val="24"/>
          <w:lang w:val="en-US"/>
        </w:rPr>
        <w:t>Zhiwei</w:t>
      </w:r>
      <w:proofErr w:type="spellEnd"/>
      <w:r w:rsidRPr="00196619">
        <w:rPr>
          <w:rFonts w:asciiTheme="majorBidi" w:hAnsiTheme="majorBidi" w:cstheme="majorBidi"/>
          <w:sz w:val="24"/>
          <w:szCs w:val="24"/>
          <w:lang w:val="en-US"/>
        </w:rPr>
        <w:t>,</w:t>
      </w:r>
      <w:r w:rsidRPr="00196619">
        <w:rPr>
          <w:rFonts w:asciiTheme="majorBidi" w:hAnsiTheme="majorBidi" w:cstheme="majorBidi"/>
          <w:spacing w:val="21"/>
          <w:sz w:val="24"/>
          <w:szCs w:val="24"/>
          <w:lang w:val="en-US"/>
        </w:rPr>
        <w:t xml:space="preserve"> </w:t>
      </w:r>
      <w:r w:rsidRPr="00196619">
        <w:rPr>
          <w:rFonts w:asciiTheme="majorBidi" w:hAnsiTheme="majorBidi" w:cstheme="majorBidi"/>
          <w:sz w:val="24"/>
          <w:szCs w:val="24"/>
          <w:lang w:val="en-US"/>
        </w:rPr>
        <w:t>2001,</w:t>
      </w:r>
      <w:r w:rsidRPr="00196619">
        <w:rPr>
          <w:rFonts w:asciiTheme="majorBidi" w:hAnsiTheme="majorBidi" w:cstheme="majorBidi"/>
          <w:spacing w:val="21"/>
          <w:sz w:val="24"/>
          <w:szCs w:val="24"/>
          <w:lang w:val="en-US"/>
        </w:rPr>
        <w:t xml:space="preserve"> </w:t>
      </w:r>
      <w:r w:rsidRPr="00196619">
        <w:rPr>
          <w:rFonts w:asciiTheme="majorBidi" w:hAnsiTheme="majorBidi" w:cstheme="majorBidi"/>
          <w:sz w:val="24"/>
          <w:szCs w:val="24"/>
          <w:lang w:val="en-US"/>
        </w:rPr>
        <w:t>"Speculative</w:t>
      </w:r>
      <w:r w:rsidRPr="00196619">
        <w:rPr>
          <w:rFonts w:asciiTheme="majorBidi" w:hAnsiTheme="majorBidi" w:cstheme="majorBidi"/>
          <w:spacing w:val="21"/>
          <w:sz w:val="24"/>
          <w:szCs w:val="24"/>
          <w:lang w:val="en-US"/>
        </w:rPr>
        <w:t xml:space="preserve"> </w:t>
      </w:r>
      <w:r w:rsidRPr="00196619">
        <w:rPr>
          <w:rFonts w:asciiTheme="majorBidi" w:hAnsiTheme="majorBidi" w:cstheme="majorBidi"/>
          <w:sz w:val="24"/>
          <w:szCs w:val="24"/>
          <w:lang w:val="en-US"/>
        </w:rPr>
        <w:t>Attacks</w:t>
      </w:r>
      <w:r w:rsidRPr="00196619">
        <w:rPr>
          <w:rFonts w:asciiTheme="majorBidi" w:hAnsiTheme="majorBidi" w:cstheme="majorBidi"/>
          <w:spacing w:val="21"/>
          <w:sz w:val="24"/>
          <w:szCs w:val="24"/>
          <w:lang w:val="en-US"/>
        </w:rPr>
        <w:t xml:space="preserve"> </w:t>
      </w:r>
      <w:r w:rsidRPr="00196619">
        <w:rPr>
          <w:rFonts w:asciiTheme="majorBidi" w:hAnsiTheme="majorBidi" w:cstheme="majorBidi"/>
          <w:sz w:val="24"/>
          <w:szCs w:val="24"/>
          <w:lang w:val="en-US"/>
        </w:rPr>
        <w:t>in</w:t>
      </w:r>
      <w:r w:rsidRPr="00196619">
        <w:rPr>
          <w:rFonts w:asciiTheme="majorBidi" w:hAnsiTheme="majorBidi" w:cstheme="majorBidi"/>
          <w:spacing w:val="20"/>
          <w:sz w:val="24"/>
          <w:szCs w:val="24"/>
          <w:lang w:val="en-US"/>
        </w:rPr>
        <w:t xml:space="preserve"> </w:t>
      </w:r>
      <w:r w:rsidRPr="00196619">
        <w:rPr>
          <w:rFonts w:asciiTheme="majorBidi" w:hAnsiTheme="majorBidi" w:cstheme="majorBidi"/>
          <w:sz w:val="24"/>
          <w:szCs w:val="24"/>
          <w:lang w:val="en-US"/>
        </w:rPr>
        <w:t>the</w:t>
      </w:r>
      <w:r w:rsidRPr="00196619">
        <w:rPr>
          <w:rFonts w:asciiTheme="majorBidi" w:hAnsiTheme="majorBidi" w:cstheme="majorBidi"/>
          <w:spacing w:val="21"/>
          <w:sz w:val="24"/>
          <w:szCs w:val="24"/>
          <w:lang w:val="en-US"/>
        </w:rPr>
        <w:t xml:space="preserve"> </w:t>
      </w:r>
      <w:r w:rsidRPr="00196619">
        <w:rPr>
          <w:rFonts w:asciiTheme="majorBidi" w:hAnsiTheme="majorBidi" w:cstheme="majorBidi"/>
          <w:sz w:val="24"/>
          <w:szCs w:val="24"/>
          <w:lang w:val="en-US"/>
        </w:rPr>
        <w:t>Asian</w:t>
      </w:r>
      <w:r w:rsidRPr="00196619">
        <w:rPr>
          <w:rFonts w:asciiTheme="majorBidi" w:hAnsiTheme="majorBidi" w:cstheme="majorBidi"/>
          <w:spacing w:val="21"/>
          <w:sz w:val="24"/>
          <w:szCs w:val="24"/>
          <w:lang w:val="en-US"/>
        </w:rPr>
        <w:t xml:space="preserve"> </w:t>
      </w:r>
      <w:r w:rsidRPr="00196619">
        <w:rPr>
          <w:rFonts w:asciiTheme="majorBidi" w:hAnsiTheme="majorBidi" w:cstheme="majorBidi"/>
          <w:sz w:val="24"/>
          <w:szCs w:val="24"/>
          <w:lang w:val="en-US"/>
        </w:rPr>
        <w:t>Crisis,"(unpublished,</w:t>
      </w:r>
      <w:r w:rsidRPr="00196619">
        <w:rPr>
          <w:rFonts w:asciiTheme="majorBidi" w:hAnsiTheme="majorBidi" w:cstheme="majorBidi"/>
          <w:spacing w:val="21"/>
          <w:sz w:val="24"/>
          <w:szCs w:val="24"/>
          <w:lang w:val="en-US"/>
        </w:rPr>
        <w:t xml:space="preserve"> </w:t>
      </w:r>
      <w:r w:rsidRPr="00196619">
        <w:rPr>
          <w:rFonts w:asciiTheme="majorBidi" w:hAnsiTheme="majorBidi" w:cstheme="majorBidi"/>
          <w:spacing w:val="-2"/>
          <w:sz w:val="24"/>
          <w:szCs w:val="24"/>
          <w:lang w:val="en-US"/>
        </w:rPr>
        <w:t>W</w:t>
      </w:r>
      <w:r w:rsidRPr="00196619">
        <w:rPr>
          <w:rFonts w:asciiTheme="majorBidi" w:hAnsiTheme="majorBidi" w:cstheme="majorBidi"/>
          <w:spacing w:val="1"/>
          <w:sz w:val="24"/>
          <w:szCs w:val="24"/>
          <w:lang w:val="en-US"/>
        </w:rPr>
        <w:t>o</w:t>
      </w:r>
      <w:r w:rsidRPr="00196619">
        <w:rPr>
          <w:rFonts w:asciiTheme="majorBidi" w:hAnsiTheme="majorBidi" w:cstheme="majorBidi"/>
          <w:sz w:val="24"/>
          <w:szCs w:val="24"/>
          <w:lang w:val="en-US"/>
        </w:rPr>
        <w:t>rking Paper, UC-San Diego, May).</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proofErr w:type="spellStart"/>
      <w:r w:rsidRPr="00196619">
        <w:rPr>
          <w:rFonts w:asciiTheme="majorBidi" w:hAnsiTheme="majorBidi" w:cstheme="majorBidi"/>
          <w:sz w:val="24"/>
          <w:szCs w:val="24"/>
          <w:lang w:val="en-GB" w:eastAsia="fr-FR"/>
        </w:rPr>
        <w:t>Zarnowitz</w:t>
      </w:r>
      <w:proofErr w:type="gramStart"/>
      <w:r w:rsidRPr="00196619">
        <w:rPr>
          <w:rFonts w:asciiTheme="majorBidi" w:hAnsiTheme="majorBidi" w:cstheme="majorBidi"/>
          <w:sz w:val="24"/>
          <w:szCs w:val="24"/>
          <w:lang w:val="en-GB" w:eastAsia="fr-FR"/>
        </w:rPr>
        <w:t>,V</w:t>
      </w:r>
      <w:proofErr w:type="spellEnd"/>
      <w:proofErr w:type="gramEnd"/>
      <w:r w:rsidRPr="00196619">
        <w:rPr>
          <w:rFonts w:asciiTheme="majorBidi" w:hAnsiTheme="majorBidi" w:cstheme="majorBidi"/>
          <w:sz w:val="24"/>
          <w:szCs w:val="24"/>
          <w:lang w:val="en-GB" w:eastAsia="fr-FR"/>
        </w:rPr>
        <w:t xml:space="preserve">., and </w:t>
      </w:r>
      <w:proofErr w:type="spellStart"/>
      <w:r w:rsidRPr="00196619">
        <w:rPr>
          <w:rFonts w:asciiTheme="majorBidi" w:hAnsiTheme="majorBidi" w:cstheme="majorBidi"/>
          <w:sz w:val="24"/>
          <w:szCs w:val="24"/>
          <w:lang w:val="en-GB" w:eastAsia="fr-FR"/>
        </w:rPr>
        <w:t>Ozyildirim</w:t>
      </w:r>
      <w:proofErr w:type="spellEnd"/>
      <w:r w:rsidRPr="00196619">
        <w:rPr>
          <w:rFonts w:asciiTheme="majorBidi" w:hAnsiTheme="majorBidi" w:cstheme="majorBidi"/>
          <w:sz w:val="24"/>
          <w:szCs w:val="24"/>
          <w:lang w:val="en-GB" w:eastAsia="fr-FR"/>
        </w:rPr>
        <w:t xml:space="preserve"> A. (2002) «  Time series decomposition and measurement of business cycles, trend, and growth cycles », Working paper 8736, National Bureau of Economic Research.</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proofErr w:type="spellStart"/>
      <w:r w:rsidRPr="00196619">
        <w:rPr>
          <w:rFonts w:asciiTheme="majorBidi" w:hAnsiTheme="majorBidi" w:cstheme="majorBidi"/>
          <w:sz w:val="24"/>
          <w:szCs w:val="24"/>
          <w:lang w:val="en-GB" w:eastAsia="fr-FR"/>
        </w:rPr>
        <w:lastRenderedPageBreak/>
        <w:t>Zarnowitz</w:t>
      </w:r>
      <w:proofErr w:type="spellEnd"/>
      <w:r w:rsidRPr="00196619">
        <w:rPr>
          <w:rFonts w:asciiTheme="majorBidi" w:hAnsiTheme="majorBidi" w:cstheme="majorBidi"/>
          <w:sz w:val="24"/>
          <w:szCs w:val="24"/>
          <w:lang w:val="en-GB" w:eastAsia="fr-FR"/>
        </w:rPr>
        <w:t xml:space="preserve">, V. and </w:t>
      </w:r>
      <w:proofErr w:type="spellStart"/>
      <w:r w:rsidRPr="00196619">
        <w:rPr>
          <w:rFonts w:asciiTheme="majorBidi" w:hAnsiTheme="majorBidi" w:cstheme="majorBidi"/>
          <w:sz w:val="24"/>
          <w:szCs w:val="24"/>
          <w:lang w:val="en-GB" w:eastAsia="fr-FR"/>
        </w:rPr>
        <w:t>Boschan</w:t>
      </w:r>
      <w:proofErr w:type="spellEnd"/>
      <w:r w:rsidRPr="00196619">
        <w:rPr>
          <w:rFonts w:asciiTheme="majorBidi" w:hAnsiTheme="majorBidi" w:cstheme="majorBidi"/>
          <w:sz w:val="24"/>
          <w:szCs w:val="24"/>
          <w:lang w:val="en-GB" w:eastAsia="fr-FR"/>
        </w:rPr>
        <w:t xml:space="preserve"> C. (1975) « Cyclical Indicators: An Evaluation and New Leading Indexes », in </w:t>
      </w:r>
      <w:r w:rsidRPr="00196619">
        <w:rPr>
          <w:rFonts w:asciiTheme="majorBidi" w:hAnsiTheme="majorBidi" w:cstheme="majorBidi"/>
          <w:i/>
          <w:iCs/>
          <w:sz w:val="24"/>
          <w:szCs w:val="24"/>
          <w:lang w:val="en-GB" w:eastAsia="fr-FR"/>
        </w:rPr>
        <w:t>Handbook of Cyclical Indicators</w:t>
      </w:r>
      <w:r w:rsidRPr="00196619">
        <w:rPr>
          <w:rFonts w:asciiTheme="majorBidi" w:hAnsiTheme="majorBidi" w:cstheme="majorBidi"/>
          <w:sz w:val="24"/>
          <w:szCs w:val="24"/>
          <w:lang w:val="en-GB" w:eastAsia="fr-FR"/>
        </w:rPr>
        <w:t>, Government Printing Office, Washington, D.C.</w:t>
      </w:r>
    </w:p>
    <w:p w:rsidR="00196619" w:rsidRPr="00196619" w:rsidRDefault="00196619" w:rsidP="00196619">
      <w:pPr>
        <w:autoSpaceDE w:val="0"/>
        <w:autoSpaceDN w:val="0"/>
        <w:adjustRightInd w:val="0"/>
        <w:ind w:firstLine="0"/>
        <w:rPr>
          <w:rFonts w:asciiTheme="majorBidi" w:hAnsiTheme="majorBidi" w:cstheme="majorBidi"/>
          <w:sz w:val="24"/>
          <w:szCs w:val="24"/>
          <w:lang w:val="en-GB" w:eastAsia="fr-FR"/>
        </w:rPr>
      </w:pPr>
      <w:proofErr w:type="spellStart"/>
      <w:r w:rsidRPr="00196619">
        <w:rPr>
          <w:rFonts w:asciiTheme="majorBidi" w:hAnsiTheme="majorBidi" w:cstheme="majorBidi"/>
          <w:sz w:val="24"/>
          <w:szCs w:val="24"/>
          <w:lang w:val="en-GB" w:eastAsia="fr-FR"/>
        </w:rPr>
        <w:t>Zenon</w:t>
      </w:r>
      <w:proofErr w:type="spellEnd"/>
      <w:r w:rsidRPr="00196619">
        <w:rPr>
          <w:rFonts w:asciiTheme="majorBidi" w:hAnsiTheme="majorBidi" w:cstheme="majorBidi"/>
          <w:sz w:val="24"/>
          <w:szCs w:val="24"/>
          <w:lang w:val="en-GB" w:eastAsia="fr-FR"/>
        </w:rPr>
        <w:t xml:space="preserve"> G. K., (2001) « Analysis of the US Business Cycle with </w:t>
      </w:r>
      <w:proofErr w:type="gramStart"/>
      <w:r w:rsidRPr="00196619">
        <w:rPr>
          <w:rFonts w:asciiTheme="majorBidi" w:hAnsiTheme="majorBidi" w:cstheme="majorBidi"/>
          <w:sz w:val="24"/>
          <w:szCs w:val="24"/>
          <w:lang w:val="en-GB" w:eastAsia="fr-FR"/>
        </w:rPr>
        <w:t>an</w:t>
      </w:r>
      <w:proofErr w:type="gramEnd"/>
      <w:r w:rsidRPr="00196619">
        <w:rPr>
          <w:rFonts w:asciiTheme="majorBidi" w:hAnsiTheme="majorBidi" w:cstheme="majorBidi"/>
          <w:sz w:val="24"/>
          <w:szCs w:val="24"/>
          <w:lang w:val="en-GB" w:eastAsia="fr-FR"/>
        </w:rPr>
        <w:t xml:space="preserve"> Vector-Markov-switching Model », Journal of Forecasting. 20, 47-61.</w:t>
      </w:r>
    </w:p>
    <w:p w:rsidR="00EA5132" w:rsidRPr="00196619" w:rsidRDefault="00EA5132" w:rsidP="006E379A">
      <w:pPr>
        <w:autoSpaceDE w:val="0"/>
        <w:autoSpaceDN w:val="0"/>
        <w:adjustRightInd w:val="0"/>
        <w:spacing w:before="0" w:after="0" w:line="276" w:lineRule="auto"/>
        <w:ind w:firstLine="0"/>
        <w:rPr>
          <w:rFonts w:asciiTheme="majorBidi" w:hAnsiTheme="majorBidi" w:cstheme="majorBidi"/>
          <w:sz w:val="24"/>
          <w:szCs w:val="24"/>
          <w:rtl/>
        </w:rPr>
      </w:pPr>
    </w:p>
    <w:sectPr w:rsidR="00EA5132" w:rsidRPr="00196619" w:rsidSect="0074318F">
      <w:pgSz w:w="11906" w:h="16838"/>
      <w:pgMar w:top="993" w:right="1133" w:bottom="993" w:left="1134"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MMI7">
    <w:altName w:val="MS Mincho"/>
    <w:panose1 w:val="00000000000000000000"/>
    <w:charset w:val="80"/>
    <w:family w:val="auto"/>
    <w:notTrueType/>
    <w:pitch w:val="default"/>
    <w:sig w:usb0="00000001" w:usb1="08070000" w:usb2="00000010" w:usb3="00000000" w:csb0="00020000" w:csb1="00000000"/>
  </w:font>
  <w:font w:name="CMTI10">
    <w:panose1 w:val="00000000000000000000"/>
    <w:charset w:val="00"/>
    <w:family w:val="auto"/>
    <w:notTrueType/>
    <w:pitch w:val="default"/>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E5C51"/>
    <w:multiLevelType w:val="multilevel"/>
    <w:tmpl w:val="CE646C60"/>
    <w:lvl w:ilvl="0">
      <w:start w:val="1"/>
      <w:numFmt w:val="decimal"/>
      <w:suff w:val="space"/>
      <w:lvlText w:val="Chapitre %1"/>
      <w:lvlJc w:val="left"/>
      <w:pPr>
        <w:ind w:left="0" w:firstLine="0"/>
      </w:pPr>
    </w:lvl>
    <w:lvl w:ilvl="1">
      <w:start w:val="1"/>
      <w:numFmt w:val="decimal"/>
      <w:suff w:val="nothing"/>
      <w:lvlText w:val="Section %2: "/>
      <w:lvlJc w:val="left"/>
      <w:pPr>
        <w:ind w:left="0" w:firstLine="0"/>
      </w:pPr>
    </w:lvl>
    <w:lvl w:ilvl="2">
      <w:start w:val="1"/>
      <w:numFmt w:val="decimal"/>
      <w:suff w:val="nothing"/>
      <w:lvlText w:val="1.%3 - "/>
      <w:lvlJc w:val="left"/>
      <w:pPr>
        <w:ind w:left="0" w:firstLine="0"/>
      </w:pPr>
    </w:lvl>
    <w:lvl w:ilvl="3">
      <w:start w:val="1"/>
      <w:numFmt w:val="decimal"/>
      <w:suff w:val="nothing"/>
      <w:lvlText w:val="1.2.%4- "/>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hyphenationZone w:val="425"/>
  <w:characterSpacingControl w:val="doNotCompress"/>
  <w:compat/>
  <w:rsids>
    <w:rsidRoot w:val="009D6AFF"/>
    <w:rsid w:val="00097CCF"/>
    <w:rsid w:val="000E7979"/>
    <w:rsid w:val="001337D0"/>
    <w:rsid w:val="00151B8A"/>
    <w:rsid w:val="0018794B"/>
    <w:rsid w:val="00196619"/>
    <w:rsid w:val="001F255B"/>
    <w:rsid w:val="002123FB"/>
    <w:rsid w:val="00271A3A"/>
    <w:rsid w:val="002C2233"/>
    <w:rsid w:val="0040418C"/>
    <w:rsid w:val="00413E62"/>
    <w:rsid w:val="004314F1"/>
    <w:rsid w:val="00444629"/>
    <w:rsid w:val="004C784E"/>
    <w:rsid w:val="004D7A49"/>
    <w:rsid w:val="005343EB"/>
    <w:rsid w:val="005F112C"/>
    <w:rsid w:val="00623676"/>
    <w:rsid w:val="00676EE6"/>
    <w:rsid w:val="006864AE"/>
    <w:rsid w:val="006C4399"/>
    <w:rsid w:val="006E379A"/>
    <w:rsid w:val="007055D6"/>
    <w:rsid w:val="00737FFC"/>
    <w:rsid w:val="0074318F"/>
    <w:rsid w:val="00781B98"/>
    <w:rsid w:val="007D70D5"/>
    <w:rsid w:val="008057AA"/>
    <w:rsid w:val="00812E8C"/>
    <w:rsid w:val="008858DA"/>
    <w:rsid w:val="008A4AC4"/>
    <w:rsid w:val="008C4E83"/>
    <w:rsid w:val="00965D38"/>
    <w:rsid w:val="00982C78"/>
    <w:rsid w:val="00983C84"/>
    <w:rsid w:val="009A5074"/>
    <w:rsid w:val="009D6AFF"/>
    <w:rsid w:val="00A0038D"/>
    <w:rsid w:val="00A9769A"/>
    <w:rsid w:val="00AC4324"/>
    <w:rsid w:val="00B80CBB"/>
    <w:rsid w:val="00BB732A"/>
    <w:rsid w:val="00BE3522"/>
    <w:rsid w:val="00BE57F4"/>
    <w:rsid w:val="00CA4B64"/>
    <w:rsid w:val="00CE60B0"/>
    <w:rsid w:val="00D14D78"/>
    <w:rsid w:val="00D939AF"/>
    <w:rsid w:val="00DE1328"/>
    <w:rsid w:val="00E377B3"/>
    <w:rsid w:val="00E64E57"/>
    <w:rsid w:val="00E83456"/>
    <w:rsid w:val="00EA5132"/>
    <w:rsid w:val="00EB6401"/>
    <w:rsid w:val="00F05BF8"/>
    <w:rsid w:val="00F40C03"/>
    <w:rsid w:val="00F54EEA"/>
    <w:rsid w:val="00F7078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AFF"/>
    <w:pPr>
      <w:spacing w:before="120" w:after="120" w:line="360" w:lineRule="auto"/>
      <w:ind w:firstLine="709"/>
      <w:jc w:val="both"/>
    </w:pPr>
    <w:rPr>
      <w:rFonts w:ascii="Times New Roman" w:eastAsia="Times New Roman" w:hAnsi="Times New Roman" w:cs="Times New Roman"/>
      <w:sz w:val="28"/>
      <w:szCs w:val="28"/>
      <w:lang w:val="fr-FR" w:eastAsia="ar-SA"/>
    </w:rPr>
  </w:style>
  <w:style w:type="paragraph" w:styleId="Titre1">
    <w:name w:val="heading 1"/>
    <w:basedOn w:val="Normal"/>
    <w:next w:val="Normal"/>
    <w:link w:val="Titre1Car"/>
    <w:uiPriority w:val="9"/>
    <w:qFormat/>
    <w:rsid w:val="008858DA"/>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Titre2">
    <w:name w:val="heading 2"/>
    <w:basedOn w:val="Normal"/>
    <w:next w:val="Normal"/>
    <w:link w:val="Titre2Car"/>
    <w:uiPriority w:val="9"/>
    <w:semiHidden/>
    <w:unhideWhenUsed/>
    <w:qFormat/>
    <w:rsid w:val="00737F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autoRedefine/>
    <w:qFormat/>
    <w:rsid w:val="009A5074"/>
    <w:pPr>
      <w:keepNext/>
      <w:spacing w:before="240"/>
      <w:ind w:firstLine="0"/>
      <w:jc w:val="left"/>
      <w:outlineLvl w:val="3"/>
    </w:pPr>
    <w:rPr>
      <w:rFonts w:asciiTheme="majorBidi" w:eastAsia="SimSun" w:hAnsiTheme="majorBidi" w:cstheme="majorBidi"/>
      <w:b/>
      <w:bCs/>
      <w:noProof/>
      <w:sz w:val="24"/>
      <w:szCs w:val="24"/>
      <w:lang w:eastAsia="zh-CN" w:bidi="ar-TN"/>
    </w:rPr>
  </w:style>
  <w:style w:type="paragraph" w:styleId="Titre5">
    <w:name w:val="heading 5"/>
    <w:basedOn w:val="Normal"/>
    <w:next w:val="Normal"/>
    <w:link w:val="Titre5Car"/>
    <w:autoRedefine/>
    <w:qFormat/>
    <w:rsid w:val="00CA4B64"/>
    <w:pPr>
      <w:spacing w:before="240"/>
      <w:ind w:firstLine="0"/>
      <w:outlineLvl w:val="4"/>
    </w:pPr>
    <w:rPr>
      <w:rFonts w:asciiTheme="majorBidi" w:eastAsia="SimSun" w:hAnsiTheme="majorBidi" w:cstheme="majorBidi"/>
      <w:b/>
      <w:bCs/>
      <w:noProof/>
      <w:sz w:val="24"/>
      <w:szCs w:val="24"/>
      <w:lang w:val="en-US" w:eastAsia="zh-CN" w:bidi="ar-TN"/>
    </w:rPr>
  </w:style>
  <w:style w:type="paragraph" w:styleId="Titre6">
    <w:name w:val="heading 6"/>
    <w:basedOn w:val="Normal"/>
    <w:next w:val="Normal"/>
    <w:link w:val="Titre6Car"/>
    <w:autoRedefine/>
    <w:qFormat/>
    <w:rsid w:val="009D6AFF"/>
    <w:pPr>
      <w:spacing w:before="240"/>
      <w:ind w:firstLine="0"/>
      <w:outlineLvl w:val="5"/>
    </w:pPr>
    <w:rPr>
      <w:rFonts w:ascii="Arial" w:eastAsia="SimSun" w:hAnsi="Arial" w:cs="Arial"/>
      <w:b/>
      <w:bCs/>
      <w:spacing w:val="-4"/>
      <w:sz w:val="24"/>
      <w:szCs w:val="24"/>
    </w:rPr>
  </w:style>
  <w:style w:type="paragraph" w:styleId="Titre8">
    <w:name w:val="heading 8"/>
    <w:basedOn w:val="Normal"/>
    <w:next w:val="Normal"/>
    <w:link w:val="Titre8Car"/>
    <w:autoRedefine/>
    <w:qFormat/>
    <w:rsid w:val="009D6AFF"/>
    <w:pPr>
      <w:numPr>
        <w:ilvl w:val="7"/>
        <w:numId w:val="1"/>
      </w:numPr>
      <w:spacing w:before="240" w:after="60"/>
      <w:jc w:val="center"/>
      <w:outlineLvl w:val="7"/>
    </w:pPr>
    <w:rPr>
      <w:rFonts w:ascii="Arial" w:hAnsi="Arial" w:cs="Arial"/>
      <w:b/>
      <w:sz w:val="20"/>
      <w:szCs w:val="20"/>
    </w:rPr>
  </w:style>
  <w:style w:type="paragraph" w:styleId="Titre9">
    <w:name w:val="heading 9"/>
    <w:basedOn w:val="Normal"/>
    <w:next w:val="Normal"/>
    <w:link w:val="Titre9Car"/>
    <w:qFormat/>
    <w:rsid w:val="009D6AFF"/>
    <w:pPr>
      <w:numPr>
        <w:ilvl w:val="8"/>
        <w:numId w:val="1"/>
      </w:num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9A5074"/>
    <w:rPr>
      <w:rFonts w:asciiTheme="majorBidi" w:eastAsia="SimSun" w:hAnsiTheme="majorBidi" w:cstheme="majorBidi"/>
      <w:b/>
      <w:bCs/>
      <w:noProof/>
      <w:sz w:val="24"/>
      <w:szCs w:val="24"/>
      <w:lang w:val="fr-FR" w:eastAsia="zh-CN" w:bidi="ar-TN"/>
    </w:rPr>
  </w:style>
  <w:style w:type="character" w:customStyle="1" w:styleId="Titre5Car">
    <w:name w:val="Titre 5 Car"/>
    <w:basedOn w:val="Policepardfaut"/>
    <w:link w:val="Titre5"/>
    <w:rsid w:val="00CA4B64"/>
    <w:rPr>
      <w:rFonts w:asciiTheme="majorBidi" w:eastAsia="SimSun" w:hAnsiTheme="majorBidi" w:cstheme="majorBidi"/>
      <w:b/>
      <w:bCs/>
      <w:noProof/>
      <w:sz w:val="24"/>
      <w:szCs w:val="24"/>
      <w:lang w:eastAsia="zh-CN" w:bidi="ar-TN"/>
    </w:rPr>
  </w:style>
  <w:style w:type="character" w:customStyle="1" w:styleId="Titre6Car">
    <w:name w:val="Titre 6 Car"/>
    <w:basedOn w:val="Policepardfaut"/>
    <w:link w:val="Titre6"/>
    <w:rsid w:val="009D6AFF"/>
    <w:rPr>
      <w:rFonts w:ascii="Arial" w:eastAsia="SimSun" w:hAnsi="Arial" w:cs="Arial"/>
      <w:b/>
      <w:bCs/>
      <w:spacing w:val="-4"/>
      <w:sz w:val="24"/>
      <w:szCs w:val="24"/>
      <w:lang w:val="fr-FR" w:eastAsia="ar-SA"/>
    </w:rPr>
  </w:style>
  <w:style w:type="character" w:customStyle="1" w:styleId="Titre8Car">
    <w:name w:val="Titre 8 Car"/>
    <w:basedOn w:val="Policepardfaut"/>
    <w:link w:val="Titre8"/>
    <w:rsid w:val="009D6AFF"/>
    <w:rPr>
      <w:rFonts w:ascii="Arial" w:eastAsia="Times New Roman" w:hAnsi="Arial" w:cs="Arial"/>
      <w:b/>
      <w:sz w:val="20"/>
      <w:szCs w:val="20"/>
      <w:lang w:val="fr-FR" w:eastAsia="ar-SA"/>
    </w:rPr>
  </w:style>
  <w:style w:type="character" w:customStyle="1" w:styleId="Titre9Car">
    <w:name w:val="Titre 9 Car"/>
    <w:basedOn w:val="Policepardfaut"/>
    <w:link w:val="Titre9"/>
    <w:rsid w:val="009D6AFF"/>
    <w:rPr>
      <w:rFonts w:ascii="Arial" w:eastAsia="Times New Roman" w:hAnsi="Arial" w:cs="Arial"/>
      <w:b/>
      <w:bCs/>
      <w:i/>
      <w:iCs/>
      <w:sz w:val="18"/>
      <w:szCs w:val="18"/>
      <w:lang w:val="fr-FR" w:eastAsia="ar-SA"/>
    </w:rPr>
  </w:style>
  <w:style w:type="paragraph" w:styleId="Textedebulles">
    <w:name w:val="Balloon Text"/>
    <w:basedOn w:val="Normal"/>
    <w:link w:val="TextedebullesCar"/>
    <w:uiPriority w:val="99"/>
    <w:semiHidden/>
    <w:unhideWhenUsed/>
    <w:rsid w:val="009D6AFF"/>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6AFF"/>
    <w:rPr>
      <w:rFonts w:ascii="Tahoma" w:eastAsia="Times New Roman" w:hAnsi="Tahoma" w:cs="Tahoma"/>
      <w:sz w:val="16"/>
      <w:szCs w:val="16"/>
      <w:lang w:val="fr-FR" w:eastAsia="ar-SA"/>
    </w:rPr>
  </w:style>
  <w:style w:type="character" w:customStyle="1" w:styleId="current">
    <w:name w:val="current"/>
    <w:basedOn w:val="Policepardfaut"/>
    <w:rsid w:val="00F54EEA"/>
  </w:style>
  <w:style w:type="paragraph" w:customStyle="1" w:styleId="AuthorNames">
    <w:name w:val="Author Names"/>
    <w:basedOn w:val="Titre2"/>
    <w:rsid w:val="00737FFC"/>
    <w:pPr>
      <w:keepLines w:val="0"/>
      <w:spacing w:before="0" w:line="240" w:lineRule="auto"/>
      <w:ind w:firstLine="0"/>
      <w:jc w:val="center"/>
    </w:pPr>
    <w:rPr>
      <w:rFonts w:ascii="Times New Roman" w:eastAsia="Times New Roman" w:hAnsi="Times New Roman" w:cs="Times New Roman"/>
      <w:bCs w:val="0"/>
      <w:color w:val="auto"/>
      <w:sz w:val="24"/>
      <w:szCs w:val="24"/>
      <w:lang w:val="en-GB" w:eastAsia="en-US"/>
    </w:rPr>
  </w:style>
  <w:style w:type="character" w:customStyle="1" w:styleId="Titre2Car">
    <w:name w:val="Titre 2 Car"/>
    <w:basedOn w:val="Policepardfaut"/>
    <w:link w:val="Titre2"/>
    <w:uiPriority w:val="9"/>
    <w:semiHidden/>
    <w:rsid w:val="00737FFC"/>
    <w:rPr>
      <w:rFonts w:asciiTheme="majorHAnsi" w:eastAsiaTheme="majorEastAsia" w:hAnsiTheme="majorHAnsi" w:cstheme="majorBidi"/>
      <w:b/>
      <w:bCs/>
      <w:color w:val="4F81BD" w:themeColor="accent1"/>
      <w:sz w:val="26"/>
      <w:szCs w:val="26"/>
      <w:lang w:val="fr-FR" w:eastAsia="ar-SA"/>
    </w:rPr>
  </w:style>
  <w:style w:type="paragraph" w:styleId="Corpsdetexte2">
    <w:name w:val="Body Text 2"/>
    <w:aliases w:val="Body Text 2 Char Char"/>
    <w:basedOn w:val="Normal"/>
    <w:link w:val="Corpsdetexte2Car"/>
    <w:rsid w:val="00737FFC"/>
    <w:pPr>
      <w:spacing w:before="0" w:after="0" w:line="240" w:lineRule="auto"/>
      <w:ind w:firstLine="0"/>
    </w:pPr>
    <w:rPr>
      <w:rFonts w:ascii="Times" w:hAnsi="Times" w:cs="Times"/>
      <w:b/>
      <w:bCs/>
      <w:szCs w:val="24"/>
      <w:lang w:val="en-US" w:eastAsia="en-US"/>
    </w:rPr>
  </w:style>
  <w:style w:type="character" w:customStyle="1" w:styleId="Corpsdetexte2Car">
    <w:name w:val="Corps de texte 2 Car"/>
    <w:aliases w:val="Body Text 2 Char Char Car"/>
    <w:basedOn w:val="Policepardfaut"/>
    <w:link w:val="Corpsdetexte2"/>
    <w:rsid w:val="00737FFC"/>
    <w:rPr>
      <w:rFonts w:ascii="Times" w:eastAsia="Times New Roman" w:hAnsi="Times" w:cs="Times"/>
      <w:b/>
      <w:bCs/>
      <w:sz w:val="28"/>
      <w:szCs w:val="24"/>
    </w:rPr>
  </w:style>
  <w:style w:type="character" w:customStyle="1" w:styleId="Titre1Car">
    <w:name w:val="Titre 1 Car"/>
    <w:basedOn w:val="Policepardfaut"/>
    <w:link w:val="Titre1"/>
    <w:uiPriority w:val="9"/>
    <w:rsid w:val="008858DA"/>
    <w:rPr>
      <w:rFonts w:asciiTheme="majorHAnsi" w:eastAsiaTheme="majorEastAsia" w:hAnsiTheme="majorHAnsi" w:cstheme="majorBidi"/>
      <w:b/>
      <w:bCs/>
      <w:color w:val="365F91" w:themeColor="accent1" w:themeShade="BF"/>
      <w:sz w:val="28"/>
      <w:szCs w:val="28"/>
      <w:lang w:val="fr-FR" w:eastAsia="ar-SA"/>
    </w:rPr>
  </w:style>
  <w:style w:type="paragraph" w:styleId="PrformatHTML">
    <w:name w:val="HTML Preformatted"/>
    <w:basedOn w:val="Normal"/>
    <w:link w:val="PrformatHTMLCar"/>
    <w:uiPriority w:val="99"/>
    <w:semiHidden/>
    <w:unhideWhenUsed/>
    <w:rsid w:val="00196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cs="Courier New"/>
      <w:sz w:val="20"/>
      <w:szCs w:val="20"/>
      <w:lang w:val="en-US" w:eastAsia="en-US"/>
    </w:rPr>
  </w:style>
  <w:style w:type="character" w:customStyle="1" w:styleId="PrformatHTMLCar">
    <w:name w:val="Préformaté HTML Car"/>
    <w:basedOn w:val="Policepardfaut"/>
    <w:link w:val="PrformatHTML"/>
    <w:uiPriority w:val="99"/>
    <w:semiHidden/>
    <w:rsid w:val="00196619"/>
    <w:rPr>
      <w:rFonts w:ascii="Courier New" w:eastAsia="Times New Roman" w:hAnsi="Courier New" w:cs="Courier New"/>
      <w:sz w:val="20"/>
      <w:szCs w:val="20"/>
    </w:rPr>
  </w:style>
  <w:style w:type="character" w:customStyle="1" w:styleId="y2iqfc">
    <w:name w:val="y2iqfc"/>
    <w:basedOn w:val="Policepardfaut"/>
    <w:rsid w:val="00196619"/>
  </w:style>
</w:styles>
</file>

<file path=word/webSettings.xml><?xml version="1.0" encoding="utf-8"?>
<w:webSettings xmlns:r="http://schemas.openxmlformats.org/officeDocument/2006/relationships" xmlns:w="http://schemas.openxmlformats.org/wordprocessingml/2006/main">
  <w:divs>
    <w:div w:id="137574384">
      <w:bodyDiv w:val="1"/>
      <w:marLeft w:val="0"/>
      <w:marRight w:val="0"/>
      <w:marTop w:val="0"/>
      <w:marBottom w:val="0"/>
      <w:divBdr>
        <w:top w:val="none" w:sz="0" w:space="0" w:color="auto"/>
        <w:left w:val="none" w:sz="0" w:space="0" w:color="auto"/>
        <w:bottom w:val="none" w:sz="0" w:space="0" w:color="auto"/>
        <w:right w:val="none" w:sz="0" w:space="0" w:color="auto"/>
      </w:divBdr>
      <w:divsChild>
        <w:div w:id="1914461650">
          <w:marLeft w:val="0"/>
          <w:marRight w:val="0"/>
          <w:marTop w:val="0"/>
          <w:marBottom w:val="0"/>
          <w:divBdr>
            <w:top w:val="none" w:sz="0" w:space="0" w:color="auto"/>
            <w:left w:val="none" w:sz="0" w:space="0" w:color="auto"/>
            <w:bottom w:val="none" w:sz="0" w:space="0" w:color="auto"/>
            <w:right w:val="none" w:sz="0" w:space="0" w:color="auto"/>
          </w:divBdr>
          <w:divsChild>
            <w:div w:id="1945186170">
              <w:marLeft w:val="0"/>
              <w:marRight w:val="0"/>
              <w:marTop w:val="105"/>
              <w:marBottom w:val="0"/>
              <w:divBdr>
                <w:top w:val="none" w:sz="0" w:space="0" w:color="auto"/>
                <w:left w:val="none" w:sz="0" w:space="0" w:color="auto"/>
                <w:bottom w:val="none" w:sz="0" w:space="0" w:color="auto"/>
                <w:right w:val="none" w:sz="0" w:space="0" w:color="auto"/>
              </w:divBdr>
              <w:divsChild>
                <w:div w:id="207763713">
                  <w:marLeft w:val="0"/>
                  <w:marRight w:val="0"/>
                  <w:marTop w:val="0"/>
                  <w:marBottom w:val="0"/>
                  <w:divBdr>
                    <w:top w:val="none" w:sz="0" w:space="0" w:color="auto"/>
                    <w:left w:val="none" w:sz="0" w:space="0" w:color="auto"/>
                    <w:bottom w:val="none" w:sz="0" w:space="0" w:color="auto"/>
                    <w:right w:val="none" w:sz="0" w:space="0" w:color="auto"/>
                  </w:divBdr>
                  <w:divsChild>
                    <w:div w:id="465126338">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sChild>
            </w:div>
          </w:divsChild>
        </w:div>
      </w:divsChild>
    </w:div>
    <w:div w:id="636956919">
      <w:bodyDiv w:val="1"/>
      <w:marLeft w:val="0"/>
      <w:marRight w:val="0"/>
      <w:marTop w:val="0"/>
      <w:marBottom w:val="0"/>
      <w:divBdr>
        <w:top w:val="none" w:sz="0" w:space="0" w:color="auto"/>
        <w:left w:val="none" w:sz="0" w:space="0" w:color="auto"/>
        <w:bottom w:val="none" w:sz="0" w:space="0" w:color="auto"/>
        <w:right w:val="none" w:sz="0" w:space="0" w:color="auto"/>
      </w:divBdr>
      <w:divsChild>
        <w:div w:id="1411078794">
          <w:marLeft w:val="0"/>
          <w:marRight w:val="0"/>
          <w:marTop w:val="0"/>
          <w:marBottom w:val="0"/>
          <w:divBdr>
            <w:top w:val="none" w:sz="0" w:space="0" w:color="auto"/>
            <w:left w:val="none" w:sz="0" w:space="0" w:color="auto"/>
            <w:bottom w:val="none" w:sz="0" w:space="0" w:color="auto"/>
            <w:right w:val="none" w:sz="0" w:space="0" w:color="auto"/>
          </w:divBdr>
          <w:divsChild>
            <w:div w:id="1549418809">
              <w:marLeft w:val="0"/>
              <w:marRight w:val="0"/>
              <w:marTop w:val="105"/>
              <w:marBottom w:val="0"/>
              <w:divBdr>
                <w:top w:val="none" w:sz="0" w:space="0" w:color="auto"/>
                <w:left w:val="none" w:sz="0" w:space="0" w:color="auto"/>
                <w:bottom w:val="none" w:sz="0" w:space="0" w:color="auto"/>
                <w:right w:val="none" w:sz="0" w:space="0" w:color="auto"/>
              </w:divBdr>
              <w:divsChild>
                <w:div w:id="23673365">
                  <w:marLeft w:val="0"/>
                  <w:marRight w:val="0"/>
                  <w:marTop w:val="0"/>
                  <w:marBottom w:val="0"/>
                  <w:divBdr>
                    <w:top w:val="none" w:sz="0" w:space="0" w:color="auto"/>
                    <w:left w:val="none" w:sz="0" w:space="0" w:color="auto"/>
                    <w:bottom w:val="none" w:sz="0" w:space="0" w:color="auto"/>
                    <w:right w:val="none" w:sz="0" w:space="0" w:color="auto"/>
                  </w:divBdr>
                  <w:divsChild>
                    <w:div w:id="1341394364">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sChild>
            </w:div>
          </w:divsChild>
        </w:div>
      </w:divsChild>
    </w:div>
    <w:div w:id="976031833">
      <w:bodyDiv w:val="1"/>
      <w:marLeft w:val="0"/>
      <w:marRight w:val="0"/>
      <w:marTop w:val="0"/>
      <w:marBottom w:val="0"/>
      <w:divBdr>
        <w:top w:val="none" w:sz="0" w:space="0" w:color="auto"/>
        <w:left w:val="none" w:sz="0" w:space="0" w:color="auto"/>
        <w:bottom w:val="none" w:sz="0" w:space="0" w:color="auto"/>
        <w:right w:val="none" w:sz="0" w:space="0" w:color="auto"/>
      </w:divBdr>
      <w:divsChild>
        <w:div w:id="1113280267">
          <w:marLeft w:val="0"/>
          <w:marRight w:val="0"/>
          <w:marTop w:val="0"/>
          <w:marBottom w:val="0"/>
          <w:divBdr>
            <w:top w:val="none" w:sz="0" w:space="0" w:color="auto"/>
            <w:left w:val="none" w:sz="0" w:space="0" w:color="auto"/>
            <w:bottom w:val="none" w:sz="0" w:space="0" w:color="auto"/>
            <w:right w:val="none" w:sz="0" w:space="0" w:color="auto"/>
          </w:divBdr>
          <w:divsChild>
            <w:div w:id="1975257577">
              <w:marLeft w:val="0"/>
              <w:marRight w:val="0"/>
              <w:marTop w:val="105"/>
              <w:marBottom w:val="0"/>
              <w:divBdr>
                <w:top w:val="none" w:sz="0" w:space="0" w:color="auto"/>
                <w:left w:val="none" w:sz="0" w:space="0" w:color="auto"/>
                <w:bottom w:val="none" w:sz="0" w:space="0" w:color="auto"/>
                <w:right w:val="none" w:sz="0" w:space="0" w:color="auto"/>
              </w:divBdr>
              <w:divsChild>
                <w:div w:id="236978983">
                  <w:marLeft w:val="0"/>
                  <w:marRight w:val="0"/>
                  <w:marTop w:val="0"/>
                  <w:marBottom w:val="0"/>
                  <w:divBdr>
                    <w:top w:val="none" w:sz="0" w:space="0" w:color="auto"/>
                    <w:left w:val="none" w:sz="0" w:space="0" w:color="auto"/>
                    <w:bottom w:val="none" w:sz="0" w:space="0" w:color="auto"/>
                    <w:right w:val="none" w:sz="0" w:space="0" w:color="auto"/>
                  </w:divBdr>
                  <w:divsChild>
                    <w:div w:id="443618613">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sChild>
            </w:div>
          </w:divsChild>
        </w:div>
      </w:divsChild>
    </w:div>
    <w:div w:id="979069809">
      <w:bodyDiv w:val="1"/>
      <w:marLeft w:val="0"/>
      <w:marRight w:val="0"/>
      <w:marTop w:val="0"/>
      <w:marBottom w:val="0"/>
      <w:divBdr>
        <w:top w:val="none" w:sz="0" w:space="0" w:color="auto"/>
        <w:left w:val="none" w:sz="0" w:space="0" w:color="auto"/>
        <w:bottom w:val="none" w:sz="0" w:space="0" w:color="auto"/>
        <w:right w:val="none" w:sz="0" w:space="0" w:color="auto"/>
      </w:divBdr>
      <w:divsChild>
        <w:div w:id="1684043522">
          <w:marLeft w:val="0"/>
          <w:marRight w:val="0"/>
          <w:marTop w:val="0"/>
          <w:marBottom w:val="0"/>
          <w:divBdr>
            <w:top w:val="none" w:sz="0" w:space="0" w:color="auto"/>
            <w:left w:val="none" w:sz="0" w:space="0" w:color="auto"/>
            <w:bottom w:val="none" w:sz="0" w:space="0" w:color="auto"/>
            <w:right w:val="none" w:sz="0" w:space="0" w:color="auto"/>
          </w:divBdr>
          <w:divsChild>
            <w:div w:id="774981136">
              <w:marLeft w:val="0"/>
              <w:marRight w:val="0"/>
              <w:marTop w:val="105"/>
              <w:marBottom w:val="0"/>
              <w:divBdr>
                <w:top w:val="none" w:sz="0" w:space="0" w:color="auto"/>
                <w:left w:val="none" w:sz="0" w:space="0" w:color="auto"/>
                <w:bottom w:val="none" w:sz="0" w:space="0" w:color="auto"/>
                <w:right w:val="none" w:sz="0" w:space="0" w:color="auto"/>
              </w:divBdr>
              <w:divsChild>
                <w:div w:id="189880414">
                  <w:marLeft w:val="0"/>
                  <w:marRight w:val="0"/>
                  <w:marTop w:val="0"/>
                  <w:marBottom w:val="0"/>
                  <w:divBdr>
                    <w:top w:val="none" w:sz="0" w:space="0" w:color="auto"/>
                    <w:left w:val="none" w:sz="0" w:space="0" w:color="auto"/>
                    <w:bottom w:val="none" w:sz="0" w:space="0" w:color="auto"/>
                    <w:right w:val="none" w:sz="0" w:space="0" w:color="auto"/>
                  </w:divBdr>
                  <w:divsChild>
                    <w:div w:id="2034259978">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sChild>
            </w:div>
          </w:divsChild>
        </w:div>
      </w:divsChild>
    </w:div>
    <w:div w:id="1118991749">
      <w:bodyDiv w:val="1"/>
      <w:marLeft w:val="0"/>
      <w:marRight w:val="0"/>
      <w:marTop w:val="0"/>
      <w:marBottom w:val="0"/>
      <w:divBdr>
        <w:top w:val="none" w:sz="0" w:space="0" w:color="auto"/>
        <w:left w:val="none" w:sz="0" w:space="0" w:color="auto"/>
        <w:bottom w:val="none" w:sz="0" w:space="0" w:color="auto"/>
        <w:right w:val="none" w:sz="0" w:space="0" w:color="auto"/>
      </w:divBdr>
      <w:divsChild>
        <w:div w:id="1926723800">
          <w:marLeft w:val="0"/>
          <w:marRight w:val="0"/>
          <w:marTop w:val="150"/>
          <w:marBottom w:val="0"/>
          <w:divBdr>
            <w:top w:val="none" w:sz="0" w:space="0" w:color="auto"/>
            <w:left w:val="none" w:sz="0" w:space="0" w:color="auto"/>
            <w:bottom w:val="none" w:sz="0" w:space="0" w:color="auto"/>
            <w:right w:val="none" w:sz="0" w:space="0" w:color="auto"/>
          </w:divBdr>
          <w:divsChild>
            <w:div w:id="2069524934">
              <w:marLeft w:val="0"/>
              <w:marRight w:val="45"/>
              <w:marTop w:val="0"/>
              <w:marBottom w:val="0"/>
              <w:divBdr>
                <w:top w:val="single" w:sz="6" w:space="5" w:color="959CB4"/>
                <w:left w:val="single" w:sz="6" w:space="6" w:color="959CB4"/>
                <w:bottom w:val="single" w:sz="6" w:space="5" w:color="959CB4"/>
                <w:right w:val="single" w:sz="6" w:space="6" w:color="959CB4"/>
              </w:divBdr>
            </w:div>
          </w:divsChild>
        </w:div>
      </w:divsChild>
    </w:div>
    <w:div w:id="1244224029">
      <w:bodyDiv w:val="1"/>
      <w:marLeft w:val="0"/>
      <w:marRight w:val="0"/>
      <w:marTop w:val="0"/>
      <w:marBottom w:val="0"/>
      <w:divBdr>
        <w:top w:val="none" w:sz="0" w:space="0" w:color="auto"/>
        <w:left w:val="none" w:sz="0" w:space="0" w:color="auto"/>
        <w:bottom w:val="none" w:sz="0" w:space="0" w:color="auto"/>
        <w:right w:val="none" w:sz="0" w:space="0" w:color="auto"/>
      </w:divBdr>
      <w:divsChild>
        <w:div w:id="867566525">
          <w:marLeft w:val="0"/>
          <w:marRight w:val="0"/>
          <w:marTop w:val="150"/>
          <w:marBottom w:val="0"/>
          <w:divBdr>
            <w:top w:val="none" w:sz="0" w:space="0" w:color="auto"/>
            <w:left w:val="none" w:sz="0" w:space="0" w:color="auto"/>
            <w:bottom w:val="none" w:sz="0" w:space="0" w:color="auto"/>
            <w:right w:val="none" w:sz="0" w:space="0" w:color="auto"/>
          </w:divBdr>
          <w:divsChild>
            <w:div w:id="1263612582">
              <w:marLeft w:val="0"/>
              <w:marRight w:val="45"/>
              <w:marTop w:val="0"/>
              <w:marBottom w:val="0"/>
              <w:divBdr>
                <w:top w:val="single" w:sz="6" w:space="5" w:color="959CB4"/>
                <w:left w:val="single" w:sz="6" w:space="6" w:color="959CB4"/>
                <w:bottom w:val="single" w:sz="6" w:space="5" w:color="959CB4"/>
                <w:right w:val="single" w:sz="6" w:space="6" w:color="959CB4"/>
              </w:divBdr>
            </w:div>
          </w:divsChild>
        </w:div>
      </w:divsChild>
    </w:div>
    <w:div w:id="1246188822">
      <w:bodyDiv w:val="1"/>
      <w:marLeft w:val="0"/>
      <w:marRight w:val="0"/>
      <w:marTop w:val="0"/>
      <w:marBottom w:val="0"/>
      <w:divBdr>
        <w:top w:val="none" w:sz="0" w:space="0" w:color="auto"/>
        <w:left w:val="none" w:sz="0" w:space="0" w:color="auto"/>
        <w:bottom w:val="none" w:sz="0" w:space="0" w:color="auto"/>
        <w:right w:val="none" w:sz="0" w:space="0" w:color="auto"/>
      </w:divBdr>
      <w:divsChild>
        <w:div w:id="779759691">
          <w:marLeft w:val="0"/>
          <w:marRight w:val="0"/>
          <w:marTop w:val="0"/>
          <w:marBottom w:val="0"/>
          <w:divBdr>
            <w:top w:val="none" w:sz="0" w:space="0" w:color="auto"/>
            <w:left w:val="none" w:sz="0" w:space="0" w:color="auto"/>
            <w:bottom w:val="none" w:sz="0" w:space="0" w:color="auto"/>
            <w:right w:val="none" w:sz="0" w:space="0" w:color="auto"/>
          </w:divBdr>
          <w:divsChild>
            <w:div w:id="1870101874">
              <w:marLeft w:val="0"/>
              <w:marRight w:val="0"/>
              <w:marTop w:val="105"/>
              <w:marBottom w:val="0"/>
              <w:divBdr>
                <w:top w:val="none" w:sz="0" w:space="0" w:color="auto"/>
                <w:left w:val="none" w:sz="0" w:space="0" w:color="auto"/>
                <w:bottom w:val="none" w:sz="0" w:space="0" w:color="auto"/>
                <w:right w:val="none" w:sz="0" w:space="0" w:color="auto"/>
              </w:divBdr>
              <w:divsChild>
                <w:div w:id="321590753">
                  <w:marLeft w:val="0"/>
                  <w:marRight w:val="0"/>
                  <w:marTop w:val="0"/>
                  <w:marBottom w:val="0"/>
                  <w:divBdr>
                    <w:top w:val="none" w:sz="0" w:space="0" w:color="auto"/>
                    <w:left w:val="none" w:sz="0" w:space="0" w:color="auto"/>
                    <w:bottom w:val="none" w:sz="0" w:space="0" w:color="auto"/>
                    <w:right w:val="none" w:sz="0" w:space="0" w:color="auto"/>
                  </w:divBdr>
                  <w:divsChild>
                    <w:div w:id="1264729990">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sChild>
            </w:div>
          </w:divsChild>
        </w:div>
      </w:divsChild>
    </w:div>
    <w:div w:id="1375235219">
      <w:bodyDiv w:val="1"/>
      <w:marLeft w:val="0"/>
      <w:marRight w:val="0"/>
      <w:marTop w:val="0"/>
      <w:marBottom w:val="0"/>
      <w:divBdr>
        <w:top w:val="none" w:sz="0" w:space="0" w:color="auto"/>
        <w:left w:val="none" w:sz="0" w:space="0" w:color="auto"/>
        <w:bottom w:val="none" w:sz="0" w:space="0" w:color="auto"/>
        <w:right w:val="none" w:sz="0" w:space="0" w:color="auto"/>
      </w:divBdr>
      <w:divsChild>
        <w:div w:id="993027297">
          <w:marLeft w:val="0"/>
          <w:marRight w:val="0"/>
          <w:marTop w:val="0"/>
          <w:marBottom w:val="0"/>
          <w:divBdr>
            <w:top w:val="none" w:sz="0" w:space="0" w:color="auto"/>
            <w:left w:val="none" w:sz="0" w:space="0" w:color="auto"/>
            <w:bottom w:val="none" w:sz="0" w:space="0" w:color="auto"/>
            <w:right w:val="none" w:sz="0" w:space="0" w:color="auto"/>
          </w:divBdr>
          <w:divsChild>
            <w:div w:id="759831058">
              <w:marLeft w:val="0"/>
              <w:marRight w:val="0"/>
              <w:marTop w:val="105"/>
              <w:marBottom w:val="0"/>
              <w:divBdr>
                <w:top w:val="none" w:sz="0" w:space="0" w:color="auto"/>
                <w:left w:val="none" w:sz="0" w:space="0" w:color="auto"/>
                <w:bottom w:val="none" w:sz="0" w:space="0" w:color="auto"/>
                <w:right w:val="none" w:sz="0" w:space="0" w:color="auto"/>
              </w:divBdr>
              <w:divsChild>
                <w:div w:id="233710832">
                  <w:marLeft w:val="0"/>
                  <w:marRight w:val="0"/>
                  <w:marTop w:val="0"/>
                  <w:marBottom w:val="0"/>
                  <w:divBdr>
                    <w:top w:val="none" w:sz="0" w:space="0" w:color="auto"/>
                    <w:left w:val="none" w:sz="0" w:space="0" w:color="auto"/>
                    <w:bottom w:val="none" w:sz="0" w:space="0" w:color="auto"/>
                    <w:right w:val="none" w:sz="0" w:space="0" w:color="auto"/>
                  </w:divBdr>
                  <w:divsChild>
                    <w:div w:id="145556127">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sChild>
            </w:div>
          </w:divsChild>
        </w:div>
        <w:div w:id="878470827">
          <w:marLeft w:val="0"/>
          <w:marRight w:val="0"/>
          <w:marTop w:val="0"/>
          <w:marBottom w:val="0"/>
          <w:divBdr>
            <w:top w:val="none" w:sz="0" w:space="0" w:color="auto"/>
            <w:left w:val="none" w:sz="0" w:space="0" w:color="auto"/>
            <w:bottom w:val="none" w:sz="0" w:space="0" w:color="auto"/>
            <w:right w:val="none" w:sz="0" w:space="0" w:color="auto"/>
          </w:divBdr>
          <w:divsChild>
            <w:div w:id="1316446226">
              <w:marLeft w:val="525"/>
              <w:marRight w:val="0"/>
              <w:marTop w:val="0"/>
              <w:marBottom w:val="0"/>
              <w:divBdr>
                <w:top w:val="none" w:sz="0" w:space="0" w:color="auto"/>
                <w:left w:val="none" w:sz="0" w:space="0" w:color="auto"/>
                <w:bottom w:val="none" w:sz="0" w:space="0" w:color="auto"/>
                <w:right w:val="none" w:sz="0" w:space="0" w:color="auto"/>
              </w:divBdr>
              <w:divsChild>
                <w:div w:id="1702590275">
                  <w:marLeft w:val="0"/>
                  <w:marRight w:val="0"/>
                  <w:marTop w:val="0"/>
                  <w:marBottom w:val="0"/>
                  <w:divBdr>
                    <w:top w:val="none" w:sz="0" w:space="0" w:color="auto"/>
                    <w:left w:val="none" w:sz="0" w:space="0" w:color="auto"/>
                    <w:bottom w:val="none" w:sz="0" w:space="0" w:color="auto"/>
                    <w:right w:val="none" w:sz="0" w:space="0" w:color="auto"/>
                  </w:divBdr>
                  <w:divsChild>
                    <w:div w:id="1255893259">
                      <w:marLeft w:val="0"/>
                      <w:marRight w:val="0"/>
                      <w:marTop w:val="0"/>
                      <w:marBottom w:val="0"/>
                      <w:divBdr>
                        <w:top w:val="single" w:sz="6" w:space="0" w:color="CCCCCC"/>
                        <w:left w:val="single" w:sz="6" w:space="0" w:color="CCCCCC"/>
                        <w:bottom w:val="single" w:sz="6" w:space="0" w:color="CCCCCC"/>
                        <w:right w:val="single" w:sz="6" w:space="0" w:color="CCCCCC"/>
                      </w:divBdr>
                      <w:divsChild>
                        <w:div w:id="6973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5558">
                  <w:marLeft w:val="0"/>
                  <w:marRight w:val="0"/>
                  <w:marTop w:val="0"/>
                  <w:marBottom w:val="0"/>
                  <w:divBdr>
                    <w:top w:val="none" w:sz="0" w:space="0" w:color="auto"/>
                    <w:left w:val="none" w:sz="0" w:space="0" w:color="auto"/>
                    <w:bottom w:val="none" w:sz="0" w:space="0" w:color="auto"/>
                    <w:right w:val="none" w:sz="0" w:space="0" w:color="auto"/>
                  </w:divBdr>
                  <w:divsChild>
                    <w:div w:id="1384408144">
                      <w:marLeft w:val="0"/>
                      <w:marRight w:val="0"/>
                      <w:marTop w:val="0"/>
                      <w:marBottom w:val="0"/>
                      <w:divBdr>
                        <w:top w:val="single" w:sz="6" w:space="0" w:color="CCCCCC"/>
                        <w:left w:val="single" w:sz="6" w:space="0" w:color="CCCCCC"/>
                        <w:bottom w:val="single" w:sz="6" w:space="0" w:color="CCCCCC"/>
                        <w:right w:val="single" w:sz="6" w:space="0" w:color="CCCCCC"/>
                      </w:divBdr>
                      <w:divsChild>
                        <w:div w:id="19607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488957">
      <w:bodyDiv w:val="1"/>
      <w:marLeft w:val="0"/>
      <w:marRight w:val="0"/>
      <w:marTop w:val="0"/>
      <w:marBottom w:val="0"/>
      <w:divBdr>
        <w:top w:val="none" w:sz="0" w:space="0" w:color="auto"/>
        <w:left w:val="none" w:sz="0" w:space="0" w:color="auto"/>
        <w:bottom w:val="none" w:sz="0" w:space="0" w:color="auto"/>
        <w:right w:val="none" w:sz="0" w:space="0" w:color="auto"/>
      </w:divBdr>
      <w:divsChild>
        <w:div w:id="293214712">
          <w:marLeft w:val="0"/>
          <w:marRight w:val="0"/>
          <w:marTop w:val="0"/>
          <w:marBottom w:val="0"/>
          <w:divBdr>
            <w:top w:val="none" w:sz="0" w:space="0" w:color="auto"/>
            <w:left w:val="none" w:sz="0" w:space="0" w:color="auto"/>
            <w:bottom w:val="none" w:sz="0" w:space="0" w:color="auto"/>
            <w:right w:val="none" w:sz="0" w:space="0" w:color="auto"/>
          </w:divBdr>
          <w:divsChild>
            <w:div w:id="829835910">
              <w:marLeft w:val="0"/>
              <w:marRight w:val="0"/>
              <w:marTop w:val="105"/>
              <w:marBottom w:val="0"/>
              <w:divBdr>
                <w:top w:val="none" w:sz="0" w:space="0" w:color="auto"/>
                <w:left w:val="none" w:sz="0" w:space="0" w:color="auto"/>
                <w:bottom w:val="none" w:sz="0" w:space="0" w:color="auto"/>
                <w:right w:val="none" w:sz="0" w:space="0" w:color="auto"/>
              </w:divBdr>
              <w:divsChild>
                <w:div w:id="679429243">
                  <w:marLeft w:val="0"/>
                  <w:marRight w:val="0"/>
                  <w:marTop w:val="0"/>
                  <w:marBottom w:val="0"/>
                  <w:divBdr>
                    <w:top w:val="none" w:sz="0" w:space="0" w:color="auto"/>
                    <w:left w:val="none" w:sz="0" w:space="0" w:color="auto"/>
                    <w:bottom w:val="none" w:sz="0" w:space="0" w:color="auto"/>
                    <w:right w:val="none" w:sz="0" w:space="0" w:color="auto"/>
                  </w:divBdr>
                  <w:divsChild>
                    <w:div w:id="1547184182">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sChild>
            </w:div>
          </w:divsChild>
        </w:div>
      </w:divsChild>
    </w:div>
    <w:div w:id="2081320285">
      <w:bodyDiv w:val="1"/>
      <w:marLeft w:val="0"/>
      <w:marRight w:val="0"/>
      <w:marTop w:val="0"/>
      <w:marBottom w:val="0"/>
      <w:divBdr>
        <w:top w:val="none" w:sz="0" w:space="0" w:color="auto"/>
        <w:left w:val="none" w:sz="0" w:space="0" w:color="auto"/>
        <w:bottom w:val="none" w:sz="0" w:space="0" w:color="auto"/>
        <w:right w:val="none" w:sz="0" w:space="0" w:color="auto"/>
      </w:divBdr>
      <w:divsChild>
        <w:div w:id="1287081042">
          <w:marLeft w:val="0"/>
          <w:marRight w:val="0"/>
          <w:marTop w:val="150"/>
          <w:marBottom w:val="0"/>
          <w:divBdr>
            <w:top w:val="none" w:sz="0" w:space="0" w:color="auto"/>
            <w:left w:val="none" w:sz="0" w:space="0" w:color="auto"/>
            <w:bottom w:val="none" w:sz="0" w:space="0" w:color="auto"/>
            <w:right w:val="none" w:sz="0" w:space="0" w:color="auto"/>
          </w:divBdr>
          <w:divsChild>
            <w:div w:id="1231883947">
              <w:marLeft w:val="0"/>
              <w:marRight w:val="45"/>
              <w:marTop w:val="0"/>
              <w:marBottom w:val="0"/>
              <w:divBdr>
                <w:top w:val="single" w:sz="6" w:space="5" w:color="959CB4"/>
                <w:left w:val="single" w:sz="6" w:space="6" w:color="959CB4"/>
                <w:bottom w:val="single" w:sz="6" w:space="5" w:color="959CB4"/>
                <w:right w:val="single" w:sz="6" w:space="6" w:color="959CB4"/>
              </w:divBdr>
            </w:div>
          </w:divsChild>
        </w:div>
      </w:divsChild>
    </w:div>
    <w:div w:id="2085758447">
      <w:bodyDiv w:val="1"/>
      <w:marLeft w:val="0"/>
      <w:marRight w:val="0"/>
      <w:marTop w:val="0"/>
      <w:marBottom w:val="0"/>
      <w:divBdr>
        <w:top w:val="none" w:sz="0" w:space="0" w:color="auto"/>
        <w:left w:val="none" w:sz="0" w:space="0" w:color="auto"/>
        <w:bottom w:val="none" w:sz="0" w:space="0" w:color="auto"/>
        <w:right w:val="none" w:sz="0" w:space="0" w:color="auto"/>
      </w:divBdr>
      <w:divsChild>
        <w:div w:id="802306354">
          <w:marLeft w:val="0"/>
          <w:marRight w:val="0"/>
          <w:marTop w:val="0"/>
          <w:marBottom w:val="0"/>
          <w:divBdr>
            <w:top w:val="none" w:sz="0" w:space="0" w:color="auto"/>
            <w:left w:val="none" w:sz="0" w:space="0" w:color="auto"/>
            <w:bottom w:val="none" w:sz="0" w:space="0" w:color="auto"/>
            <w:right w:val="none" w:sz="0" w:space="0" w:color="auto"/>
          </w:divBdr>
          <w:divsChild>
            <w:div w:id="1064450580">
              <w:marLeft w:val="0"/>
              <w:marRight w:val="0"/>
              <w:marTop w:val="105"/>
              <w:marBottom w:val="0"/>
              <w:divBdr>
                <w:top w:val="none" w:sz="0" w:space="0" w:color="auto"/>
                <w:left w:val="none" w:sz="0" w:space="0" w:color="auto"/>
                <w:bottom w:val="none" w:sz="0" w:space="0" w:color="auto"/>
                <w:right w:val="none" w:sz="0" w:space="0" w:color="auto"/>
              </w:divBdr>
              <w:divsChild>
                <w:div w:id="1541627195">
                  <w:marLeft w:val="0"/>
                  <w:marRight w:val="0"/>
                  <w:marTop w:val="0"/>
                  <w:marBottom w:val="0"/>
                  <w:divBdr>
                    <w:top w:val="none" w:sz="0" w:space="0" w:color="auto"/>
                    <w:left w:val="none" w:sz="0" w:space="0" w:color="auto"/>
                    <w:bottom w:val="none" w:sz="0" w:space="0" w:color="auto"/>
                    <w:right w:val="none" w:sz="0" w:space="0" w:color="auto"/>
                  </w:divBdr>
                  <w:divsChild>
                    <w:div w:id="620307884">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9.bin"/><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21.bin"/><Relationship Id="rId47" Type="http://schemas.openxmlformats.org/officeDocument/2006/relationships/oleObject" Target="embeddings/oleObject24.bin"/><Relationship Id="rId50" Type="http://schemas.openxmlformats.org/officeDocument/2006/relationships/oleObject" Target="embeddings/oleObject27.bin"/><Relationship Id="rId55" Type="http://schemas.openxmlformats.org/officeDocument/2006/relationships/oleObject" Target="embeddings/oleObject31.bin"/><Relationship Id="rId63" Type="http://schemas.openxmlformats.org/officeDocument/2006/relationships/image" Target="media/image24.wmf"/><Relationship Id="rId68" Type="http://schemas.openxmlformats.org/officeDocument/2006/relationships/image" Target="media/image28.jpeg"/><Relationship Id="rId76" Type="http://schemas.openxmlformats.org/officeDocument/2006/relationships/image" Target="media/image36.jpeg"/><Relationship Id="rId84" Type="http://schemas.openxmlformats.org/officeDocument/2006/relationships/image" Target="media/image44.jpeg"/><Relationship Id="rId89" Type="http://schemas.openxmlformats.org/officeDocument/2006/relationships/theme" Target="theme/theme1.xml"/><Relationship Id="rId7" Type="http://schemas.openxmlformats.org/officeDocument/2006/relationships/image" Target="media/image2.wmf"/><Relationship Id="rId71" Type="http://schemas.openxmlformats.org/officeDocument/2006/relationships/image" Target="media/image31.jpeg"/><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7.wmf"/><Relationship Id="rId45" Type="http://schemas.openxmlformats.org/officeDocument/2006/relationships/image" Target="media/image19.wmf"/><Relationship Id="rId53" Type="http://schemas.openxmlformats.org/officeDocument/2006/relationships/oleObject" Target="embeddings/oleObject30.bin"/><Relationship Id="rId58" Type="http://schemas.openxmlformats.org/officeDocument/2006/relationships/image" Target="media/image22.wmf"/><Relationship Id="rId66" Type="http://schemas.openxmlformats.org/officeDocument/2006/relationships/image" Target="media/image26.jpeg"/><Relationship Id="rId74" Type="http://schemas.openxmlformats.org/officeDocument/2006/relationships/image" Target="media/image34.jpeg"/><Relationship Id="rId79" Type="http://schemas.openxmlformats.org/officeDocument/2006/relationships/image" Target="media/image39.jpeg"/><Relationship Id="rId87" Type="http://schemas.openxmlformats.org/officeDocument/2006/relationships/image" Target="media/image47.jpeg"/><Relationship Id="rId5" Type="http://schemas.openxmlformats.org/officeDocument/2006/relationships/image" Target="media/image1.wmf"/><Relationship Id="rId61" Type="http://schemas.openxmlformats.org/officeDocument/2006/relationships/image" Target="media/image23.wmf"/><Relationship Id="rId82" Type="http://schemas.openxmlformats.org/officeDocument/2006/relationships/image" Target="media/image42.jpeg"/><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18.wmf"/><Relationship Id="rId48" Type="http://schemas.openxmlformats.org/officeDocument/2006/relationships/oleObject" Target="embeddings/oleObject25.bin"/><Relationship Id="rId56" Type="http://schemas.openxmlformats.org/officeDocument/2006/relationships/image" Target="media/image21.wmf"/><Relationship Id="rId64" Type="http://schemas.openxmlformats.org/officeDocument/2006/relationships/oleObject" Target="embeddings/oleObject36.bin"/><Relationship Id="rId69" Type="http://schemas.openxmlformats.org/officeDocument/2006/relationships/image" Target="media/image29.jpeg"/><Relationship Id="rId77" Type="http://schemas.openxmlformats.org/officeDocument/2006/relationships/image" Target="media/image37.jpeg"/><Relationship Id="rId8" Type="http://schemas.openxmlformats.org/officeDocument/2006/relationships/oleObject" Target="embeddings/oleObject2.bin"/><Relationship Id="rId51" Type="http://schemas.openxmlformats.org/officeDocument/2006/relationships/oleObject" Target="embeddings/oleObject28.bin"/><Relationship Id="rId72" Type="http://schemas.openxmlformats.org/officeDocument/2006/relationships/image" Target="media/image32.jpeg"/><Relationship Id="rId80" Type="http://schemas.openxmlformats.org/officeDocument/2006/relationships/image" Target="media/image40.jpeg"/><Relationship Id="rId85" Type="http://schemas.openxmlformats.org/officeDocument/2006/relationships/image" Target="media/image45.jpeg"/><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oleObject" Target="embeddings/oleObject33.bin"/><Relationship Id="rId67" Type="http://schemas.openxmlformats.org/officeDocument/2006/relationships/image" Target="media/image27.jpeg"/><Relationship Id="rId20" Type="http://schemas.openxmlformats.org/officeDocument/2006/relationships/oleObject" Target="embeddings/oleObject8.bin"/><Relationship Id="rId41" Type="http://schemas.openxmlformats.org/officeDocument/2006/relationships/oleObject" Target="embeddings/oleObject20.bin"/><Relationship Id="rId54" Type="http://schemas.openxmlformats.org/officeDocument/2006/relationships/image" Target="media/image20.wmf"/><Relationship Id="rId62" Type="http://schemas.openxmlformats.org/officeDocument/2006/relationships/oleObject" Target="embeddings/oleObject35.bin"/><Relationship Id="rId70" Type="http://schemas.openxmlformats.org/officeDocument/2006/relationships/image" Target="media/image30.jpeg"/><Relationship Id="rId75" Type="http://schemas.openxmlformats.org/officeDocument/2006/relationships/image" Target="media/image35.jpeg"/><Relationship Id="rId83" Type="http://schemas.openxmlformats.org/officeDocument/2006/relationships/image" Target="media/image43.jpeg"/><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6.bin"/><Relationship Id="rId57" Type="http://schemas.openxmlformats.org/officeDocument/2006/relationships/oleObject" Target="embeddings/oleObject32.bin"/><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2.bin"/><Relationship Id="rId52" Type="http://schemas.openxmlformats.org/officeDocument/2006/relationships/oleObject" Target="embeddings/oleObject29.bin"/><Relationship Id="rId60" Type="http://schemas.openxmlformats.org/officeDocument/2006/relationships/oleObject" Target="embeddings/oleObject34.bin"/><Relationship Id="rId65" Type="http://schemas.openxmlformats.org/officeDocument/2006/relationships/image" Target="media/image25.jpeg"/><Relationship Id="rId73" Type="http://schemas.openxmlformats.org/officeDocument/2006/relationships/image" Target="media/image33.jpeg"/><Relationship Id="rId78" Type="http://schemas.openxmlformats.org/officeDocument/2006/relationships/image" Target="media/image38.jpeg"/><Relationship Id="rId81" Type="http://schemas.openxmlformats.org/officeDocument/2006/relationships/image" Target="media/image41.jpeg"/><Relationship Id="rId86" Type="http://schemas.openxmlformats.org/officeDocument/2006/relationships/image" Target="media/image4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6501</Words>
  <Characters>37060</Characters>
  <Application>Microsoft Office Word</Application>
  <DocSecurity>0</DocSecurity>
  <Lines>308</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c:creator>
  <cp:lastModifiedBy>Lou</cp:lastModifiedBy>
  <cp:revision>2</cp:revision>
  <cp:lastPrinted>2021-09-06T14:14:00Z</cp:lastPrinted>
  <dcterms:created xsi:type="dcterms:W3CDTF">2021-09-06T19:00:00Z</dcterms:created>
  <dcterms:modified xsi:type="dcterms:W3CDTF">2021-09-06T19:00:00Z</dcterms:modified>
</cp:coreProperties>
</file>