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37F" w:rsidRDefault="00756600" w:rsidP="00D776CE">
      <w:pPr>
        <w:jc w:val="both"/>
        <w:rPr>
          <w:b/>
          <w:sz w:val="32"/>
          <w:szCs w:val="32"/>
        </w:rPr>
      </w:pPr>
      <w:r w:rsidRPr="00EF237F">
        <w:rPr>
          <w:b/>
          <w:sz w:val="32"/>
          <w:szCs w:val="32"/>
        </w:rPr>
        <w:t>Determination of incompressibility, elasticity a</w:t>
      </w:r>
      <w:r w:rsidR="001C05B8">
        <w:rPr>
          <w:b/>
          <w:sz w:val="32"/>
          <w:szCs w:val="32"/>
        </w:rPr>
        <w:t xml:space="preserve">nd </w:t>
      </w:r>
      <w:bookmarkStart w:id="0" w:name="_GoBack"/>
      <w:bookmarkEnd w:id="0"/>
      <w:r w:rsidR="00381E34" w:rsidRPr="00EF237F">
        <w:rPr>
          <w:b/>
          <w:sz w:val="32"/>
          <w:szCs w:val="32"/>
        </w:rPr>
        <w:t>rigidity of Surface soils and Shallow Sediments from Seismic Wave Velocities</w:t>
      </w:r>
    </w:p>
    <w:p w:rsidR="00EF237F" w:rsidRPr="00EF237F" w:rsidRDefault="00EF237F" w:rsidP="00D776CE">
      <w:pPr>
        <w:jc w:val="both"/>
        <w:rPr>
          <w:b/>
          <w:sz w:val="32"/>
          <w:szCs w:val="32"/>
        </w:rPr>
      </w:pPr>
    </w:p>
    <w:p w:rsidR="00381E34" w:rsidRDefault="00381E34" w:rsidP="00D776CE">
      <w:pPr>
        <w:jc w:val="both"/>
        <w:rPr>
          <w:b/>
          <w:sz w:val="24"/>
          <w:szCs w:val="24"/>
          <w:vertAlign w:val="superscript"/>
        </w:rPr>
      </w:pPr>
      <w:r w:rsidRPr="00EF237F">
        <w:rPr>
          <w:b/>
          <w:sz w:val="24"/>
          <w:szCs w:val="24"/>
        </w:rPr>
        <w:t>U. E. Essien</w:t>
      </w:r>
      <w:r w:rsidRPr="00EF237F">
        <w:rPr>
          <w:b/>
          <w:sz w:val="24"/>
          <w:szCs w:val="24"/>
          <w:vertAlign w:val="superscript"/>
        </w:rPr>
        <w:t>1</w:t>
      </w:r>
      <w:r w:rsidRPr="00EF237F">
        <w:rPr>
          <w:b/>
          <w:sz w:val="24"/>
          <w:szCs w:val="24"/>
        </w:rPr>
        <w:t xml:space="preserve">, M. U. </w:t>
      </w:r>
      <w:proofErr w:type="gramStart"/>
      <w:r w:rsidRPr="00EF237F">
        <w:rPr>
          <w:b/>
          <w:sz w:val="24"/>
          <w:szCs w:val="24"/>
        </w:rPr>
        <w:t>Igboekwe</w:t>
      </w:r>
      <w:r w:rsidRPr="00EF237F">
        <w:rPr>
          <w:b/>
          <w:sz w:val="24"/>
          <w:szCs w:val="24"/>
          <w:vertAlign w:val="superscript"/>
        </w:rPr>
        <w:t>2</w:t>
      </w:r>
      <w:r w:rsidRPr="00EF237F">
        <w:rPr>
          <w:b/>
          <w:sz w:val="24"/>
          <w:szCs w:val="24"/>
        </w:rPr>
        <w:t xml:space="preserve"> ,</w:t>
      </w:r>
      <w:proofErr w:type="gramEnd"/>
      <w:r w:rsidRPr="00EF237F">
        <w:rPr>
          <w:b/>
          <w:sz w:val="24"/>
          <w:szCs w:val="24"/>
        </w:rPr>
        <w:t xml:space="preserve"> A. O. Akankpo</w:t>
      </w:r>
      <w:r w:rsidRPr="00EF237F">
        <w:rPr>
          <w:b/>
          <w:sz w:val="24"/>
          <w:szCs w:val="24"/>
          <w:vertAlign w:val="superscript"/>
        </w:rPr>
        <w:t>3</w:t>
      </w:r>
    </w:p>
    <w:p w:rsidR="00EF237F" w:rsidRPr="00EF237F" w:rsidRDefault="00EF237F" w:rsidP="00D776CE">
      <w:pPr>
        <w:jc w:val="both"/>
        <w:rPr>
          <w:b/>
          <w:sz w:val="24"/>
          <w:szCs w:val="24"/>
          <w:vertAlign w:val="superscript"/>
        </w:rPr>
      </w:pPr>
    </w:p>
    <w:p w:rsidR="00381E34" w:rsidRPr="00EF237F" w:rsidRDefault="00381E34" w:rsidP="00D776CE">
      <w:pPr>
        <w:jc w:val="both"/>
        <w:rPr>
          <w:sz w:val="24"/>
          <w:szCs w:val="24"/>
        </w:rPr>
      </w:pPr>
      <w:r w:rsidRPr="00EF237F">
        <w:rPr>
          <w:sz w:val="24"/>
          <w:szCs w:val="24"/>
          <w:vertAlign w:val="superscript"/>
        </w:rPr>
        <w:t>1</w:t>
      </w:r>
      <w:r w:rsidRPr="00EF237F">
        <w:rPr>
          <w:sz w:val="24"/>
          <w:szCs w:val="24"/>
        </w:rPr>
        <w:t xml:space="preserve">Department of Science Technology, </w:t>
      </w:r>
      <w:proofErr w:type="spellStart"/>
      <w:r w:rsidRPr="00EF237F">
        <w:rPr>
          <w:sz w:val="24"/>
          <w:szCs w:val="24"/>
        </w:rPr>
        <w:t>Akwa</w:t>
      </w:r>
      <w:proofErr w:type="spellEnd"/>
      <w:r w:rsidRPr="00EF237F">
        <w:rPr>
          <w:sz w:val="24"/>
          <w:szCs w:val="24"/>
        </w:rPr>
        <w:t xml:space="preserve"> </w:t>
      </w:r>
      <w:proofErr w:type="spellStart"/>
      <w:r w:rsidRPr="00EF237F">
        <w:rPr>
          <w:sz w:val="24"/>
          <w:szCs w:val="24"/>
        </w:rPr>
        <w:t>Ibom</w:t>
      </w:r>
      <w:proofErr w:type="spellEnd"/>
      <w:r w:rsidRPr="00EF237F">
        <w:rPr>
          <w:sz w:val="24"/>
          <w:szCs w:val="24"/>
        </w:rPr>
        <w:t xml:space="preserve"> State Polytechnic, </w:t>
      </w:r>
      <w:proofErr w:type="spellStart"/>
      <w:r w:rsidRPr="00EF237F">
        <w:rPr>
          <w:sz w:val="24"/>
          <w:szCs w:val="24"/>
        </w:rPr>
        <w:t>Ikot</w:t>
      </w:r>
      <w:proofErr w:type="spellEnd"/>
      <w:r w:rsidRPr="00EF237F">
        <w:rPr>
          <w:sz w:val="24"/>
          <w:szCs w:val="24"/>
        </w:rPr>
        <w:t xml:space="preserve"> </w:t>
      </w:r>
      <w:proofErr w:type="spellStart"/>
      <w:r w:rsidRPr="00EF237F">
        <w:rPr>
          <w:sz w:val="24"/>
          <w:szCs w:val="24"/>
        </w:rPr>
        <w:t>Osurua</w:t>
      </w:r>
      <w:proofErr w:type="spellEnd"/>
      <w:r w:rsidRPr="00EF237F">
        <w:rPr>
          <w:sz w:val="24"/>
          <w:szCs w:val="24"/>
        </w:rPr>
        <w:t>, Nigeria</w:t>
      </w:r>
    </w:p>
    <w:p w:rsidR="00381E34" w:rsidRPr="00EF237F" w:rsidRDefault="00381E34" w:rsidP="00D776CE">
      <w:pPr>
        <w:jc w:val="both"/>
        <w:rPr>
          <w:sz w:val="24"/>
          <w:szCs w:val="24"/>
        </w:rPr>
      </w:pPr>
      <w:r w:rsidRPr="00EF237F">
        <w:rPr>
          <w:sz w:val="24"/>
          <w:szCs w:val="24"/>
          <w:vertAlign w:val="superscript"/>
        </w:rPr>
        <w:t>2</w:t>
      </w:r>
      <w:r w:rsidRPr="00EF237F">
        <w:rPr>
          <w:sz w:val="24"/>
          <w:szCs w:val="24"/>
        </w:rPr>
        <w:t xml:space="preserve">Department of Physics, Michael </w:t>
      </w:r>
      <w:proofErr w:type="spellStart"/>
      <w:r w:rsidRPr="00EF237F">
        <w:rPr>
          <w:sz w:val="24"/>
          <w:szCs w:val="24"/>
        </w:rPr>
        <w:t>Okpara</w:t>
      </w:r>
      <w:proofErr w:type="spellEnd"/>
      <w:r w:rsidRPr="00EF237F">
        <w:rPr>
          <w:sz w:val="24"/>
          <w:szCs w:val="24"/>
        </w:rPr>
        <w:t xml:space="preserve"> University of Agriculture, </w:t>
      </w:r>
      <w:proofErr w:type="spellStart"/>
      <w:r w:rsidRPr="00EF237F">
        <w:rPr>
          <w:sz w:val="24"/>
          <w:szCs w:val="24"/>
        </w:rPr>
        <w:t>Umudike</w:t>
      </w:r>
      <w:proofErr w:type="spellEnd"/>
      <w:r w:rsidRPr="00EF237F">
        <w:rPr>
          <w:sz w:val="24"/>
          <w:szCs w:val="24"/>
        </w:rPr>
        <w:t>, Nigeria</w:t>
      </w:r>
    </w:p>
    <w:p w:rsidR="00EF237F" w:rsidRDefault="00381E34" w:rsidP="00EF237F">
      <w:pPr>
        <w:jc w:val="both"/>
        <w:rPr>
          <w:sz w:val="24"/>
          <w:szCs w:val="24"/>
        </w:rPr>
      </w:pPr>
      <w:r w:rsidRPr="00EF237F">
        <w:rPr>
          <w:sz w:val="24"/>
          <w:szCs w:val="24"/>
          <w:vertAlign w:val="superscript"/>
        </w:rPr>
        <w:t>3</w:t>
      </w:r>
      <w:r w:rsidR="00EF237F" w:rsidRPr="00EF237F">
        <w:rPr>
          <w:sz w:val="24"/>
          <w:szCs w:val="24"/>
        </w:rPr>
        <w:t xml:space="preserve">Department of Physics, University of </w:t>
      </w:r>
      <w:proofErr w:type="spellStart"/>
      <w:r w:rsidR="00EF237F" w:rsidRPr="00EF237F">
        <w:rPr>
          <w:sz w:val="24"/>
          <w:szCs w:val="24"/>
        </w:rPr>
        <w:t>Uyo</w:t>
      </w:r>
      <w:proofErr w:type="spellEnd"/>
      <w:r w:rsidR="00EF237F" w:rsidRPr="00EF237F">
        <w:rPr>
          <w:sz w:val="24"/>
          <w:szCs w:val="24"/>
        </w:rPr>
        <w:t xml:space="preserve">, </w:t>
      </w:r>
      <w:proofErr w:type="spellStart"/>
      <w:r w:rsidR="00EF237F" w:rsidRPr="00EF237F">
        <w:rPr>
          <w:sz w:val="24"/>
          <w:szCs w:val="24"/>
        </w:rPr>
        <w:t>Uyo</w:t>
      </w:r>
      <w:proofErr w:type="spellEnd"/>
      <w:r w:rsidR="00EF237F" w:rsidRPr="00EF237F">
        <w:rPr>
          <w:sz w:val="24"/>
          <w:szCs w:val="24"/>
        </w:rPr>
        <w:t>, Nigeria</w:t>
      </w:r>
    </w:p>
    <w:p w:rsidR="00EF237F" w:rsidRPr="00EF237F" w:rsidRDefault="00EF237F" w:rsidP="00EF237F">
      <w:pPr>
        <w:jc w:val="both"/>
        <w:rPr>
          <w:sz w:val="24"/>
          <w:szCs w:val="24"/>
        </w:rPr>
      </w:pPr>
    </w:p>
    <w:p w:rsidR="00EF237F" w:rsidRPr="00EF237F" w:rsidRDefault="00EF237F" w:rsidP="00EF237F">
      <w:pPr>
        <w:autoSpaceDE w:val="0"/>
        <w:autoSpaceDN w:val="0"/>
        <w:adjustRightInd w:val="0"/>
        <w:spacing w:after="0" w:line="240" w:lineRule="auto"/>
        <w:jc w:val="both"/>
        <w:rPr>
          <w:rFonts w:cs="Cambria-Bold"/>
          <w:b/>
          <w:bCs/>
          <w:sz w:val="24"/>
          <w:szCs w:val="24"/>
        </w:rPr>
      </w:pPr>
      <w:r w:rsidRPr="00EF237F">
        <w:rPr>
          <w:rFonts w:cs="Cambria-Bold"/>
          <w:b/>
          <w:bCs/>
          <w:sz w:val="24"/>
          <w:szCs w:val="24"/>
        </w:rPr>
        <w:t>Abstract</w:t>
      </w:r>
    </w:p>
    <w:p w:rsidR="00EF237F" w:rsidRDefault="00EF237F" w:rsidP="00EF237F">
      <w:pPr>
        <w:autoSpaceDE w:val="0"/>
        <w:autoSpaceDN w:val="0"/>
        <w:adjustRightInd w:val="0"/>
        <w:spacing w:after="0" w:line="240" w:lineRule="auto"/>
        <w:jc w:val="both"/>
        <w:rPr>
          <w:rFonts w:eastAsia="Times New Roman"/>
          <w:sz w:val="24"/>
          <w:szCs w:val="24"/>
        </w:rPr>
      </w:pPr>
      <w:r w:rsidRPr="00EF237F">
        <w:rPr>
          <w:rFonts w:eastAsia="Times New Roman"/>
          <w:sz w:val="24"/>
          <w:szCs w:val="24"/>
        </w:rPr>
        <w:t xml:space="preserve">Geophysical investigation was performed on the topsoil of the Benin Formation in </w:t>
      </w:r>
      <w:proofErr w:type="spellStart"/>
      <w:r w:rsidRPr="00EF237F">
        <w:rPr>
          <w:rFonts w:eastAsia="Times New Roman"/>
          <w:sz w:val="24"/>
          <w:szCs w:val="24"/>
        </w:rPr>
        <w:t>Eket</w:t>
      </w:r>
      <w:proofErr w:type="spellEnd"/>
      <w:r w:rsidRPr="00EF237F">
        <w:rPr>
          <w:rFonts w:eastAsia="Times New Roman"/>
          <w:sz w:val="24"/>
          <w:szCs w:val="24"/>
        </w:rPr>
        <w:t xml:space="preserve"> Local Government Area in order to access the degree of top soil stability based on elastic constants (Young modulus, Shear modulus and Bulk modulus). The seismic refraction method employing P-wave and S-wave sources were used to generate seismic energies that propagated through the subsurface</w:t>
      </w:r>
      <w:r w:rsidRPr="00EF237F">
        <w:rPr>
          <w:rFonts w:cs="Cambria-Bold"/>
          <w:bCs/>
          <w:sz w:val="24"/>
          <w:szCs w:val="24"/>
        </w:rPr>
        <w:t>.</w:t>
      </w:r>
      <w:r w:rsidRPr="00EF237F">
        <w:rPr>
          <w:rFonts w:cs="Cambria-Bold"/>
          <w:bCs/>
          <w:color w:val="31859C"/>
          <w:sz w:val="24"/>
          <w:szCs w:val="24"/>
        </w:rPr>
        <w:t xml:space="preserve"> </w:t>
      </w:r>
      <w:r w:rsidRPr="00EF237F">
        <w:rPr>
          <w:rFonts w:cs="Cambria-Bold"/>
          <w:bCs/>
          <w:color w:val="000000"/>
          <w:sz w:val="24"/>
          <w:szCs w:val="24"/>
        </w:rPr>
        <w:t xml:space="preserve"> A 12-channel seismograph with signal stacking ability was used together with high frequency (100 Hz) geophones on the top-soil. The geophone intervals were set to 5 m at all the locations. </w:t>
      </w:r>
      <w:r w:rsidRPr="00EF237F">
        <w:rPr>
          <w:sz w:val="24"/>
          <w:szCs w:val="24"/>
        </w:rPr>
        <w:t xml:space="preserve">The results of the findings based on these parameters were Young’s Modulus  </w:t>
      </w:r>
      <m:oMath>
        <m:r>
          <w:rPr>
            <w:rFonts w:ascii="Cambria Math" w:hAnsi="Cambria Math"/>
            <w:sz w:val="24"/>
            <w:szCs w:val="24"/>
          </w:rPr>
          <m:t>E</m:t>
        </m:r>
      </m:oMath>
      <w:r w:rsidRPr="00EF237F">
        <w:rPr>
          <w:rFonts w:eastAsia="Times New Roman"/>
          <w:sz w:val="24"/>
          <w:szCs w:val="24"/>
        </w:rPr>
        <w:t xml:space="preserve"> (-40. 772 x 10</w:t>
      </w:r>
      <w:r w:rsidRPr="00EF237F">
        <w:rPr>
          <w:rFonts w:eastAsia="Times New Roman"/>
          <w:sz w:val="24"/>
          <w:szCs w:val="24"/>
          <w:vertAlign w:val="superscript"/>
        </w:rPr>
        <w:t>8</w:t>
      </w:r>
      <w:r w:rsidRPr="00EF237F">
        <w:rPr>
          <w:rFonts w:eastAsia="Times New Roman"/>
          <w:sz w:val="24"/>
          <w:szCs w:val="24"/>
        </w:rPr>
        <w:t xml:space="preserve"> N/m</w:t>
      </w:r>
      <w:r w:rsidRPr="00EF237F">
        <w:rPr>
          <w:rFonts w:eastAsia="Times New Roman"/>
          <w:sz w:val="24"/>
          <w:szCs w:val="24"/>
          <w:vertAlign w:val="superscript"/>
        </w:rPr>
        <w:t>2</w:t>
      </w:r>
      <w:r w:rsidRPr="00EF237F">
        <w:rPr>
          <w:rFonts w:eastAsia="Times New Roman"/>
          <w:sz w:val="24"/>
          <w:szCs w:val="24"/>
        </w:rPr>
        <w:t xml:space="preserve"> to 16.1481 x 10</w:t>
      </w:r>
      <w:r w:rsidRPr="00EF237F">
        <w:rPr>
          <w:rFonts w:eastAsia="Times New Roman"/>
          <w:sz w:val="24"/>
          <w:szCs w:val="24"/>
          <w:vertAlign w:val="superscript"/>
        </w:rPr>
        <w:t xml:space="preserve">8 </w:t>
      </w:r>
      <w:r w:rsidRPr="00EF237F">
        <w:rPr>
          <w:rFonts w:eastAsia="Times New Roman"/>
          <w:sz w:val="24"/>
          <w:szCs w:val="24"/>
        </w:rPr>
        <w:t>N/m</w:t>
      </w:r>
      <w:r w:rsidRPr="00EF237F">
        <w:rPr>
          <w:rFonts w:eastAsia="Times New Roman"/>
          <w:sz w:val="24"/>
          <w:szCs w:val="24"/>
          <w:vertAlign w:val="superscript"/>
        </w:rPr>
        <w:t>2</w:t>
      </w:r>
      <w:r w:rsidRPr="00EF237F">
        <w:rPr>
          <w:rFonts w:eastAsia="Times New Roman"/>
          <w:sz w:val="24"/>
          <w:szCs w:val="24"/>
        </w:rPr>
        <w:t xml:space="preserve">); Bulk Modulus </w:t>
      </w:r>
      <w:r w:rsidRPr="00EF237F">
        <w:rPr>
          <w:sz w:val="24"/>
          <w:szCs w:val="24"/>
        </w:rPr>
        <w:t xml:space="preserve"> </w:t>
      </w:r>
      <m:oMath>
        <m:r>
          <w:rPr>
            <w:rFonts w:ascii="Cambria Math" w:hAnsi="Cambria Math"/>
            <w:sz w:val="24"/>
            <w:szCs w:val="24"/>
          </w:rPr>
          <m:t>k</m:t>
        </m:r>
      </m:oMath>
      <w:r w:rsidRPr="00EF237F">
        <w:rPr>
          <w:rFonts w:eastAsia="Times New Roman"/>
          <w:sz w:val="24"/>
          <w:szCs w:val="24"/>
        </w:rPr>
        <w:t xml:space="preserve"> (-0.7964 x 10</w:t>
      </w:r>
      <w:r w:rsidRPr="00EF237F">
        <w:rPr>
          <w:rFonts w:eastAsia="Times New Roman"/>
          <w:sz w:val="24"/>
          <w:szCs w:val="24"/>
          <w:vertAlign w:val="superscript"/>
        </w:rPr>
        <w:t xml:space="preserve">8 </w:t>
      </w:r>
      <w:r w:rsidRPr="00EF237F">
        <w:rPr>
          <w:rFonts w:eastAsia="Times New Roman"/>
          <w:sz w:val="24"/>
          <w:szCs w:val="24"/>
        </w:rPr>
        <w:t>N/m</w:t>
      </w:r>
      <w:r w:rsidRPr="00EF237F">
        <w:rPr>
          <w:rFonts w:eastAsia="Times New Roman"/>
          <w:sz w:val="24"/>
          <w:szCs w:val="24"/>
          <w:vertAlign w:val="superscript"/>
        </w:rPr>
        <w:t>2</w:t>
      </w:r>
      <w:r w:rsidRPr="00EF237F">
        <w:rPr>
          <w:rFonts w:eastAsia="Times New Roman"/>
          <w:sz w:val="24"/>
          <w:szCs w:val="24"/>
        </w:rPr>
        <w:t xml:space="preserve"> to 7.6896 x 10</w:t>
      </w:r>
      <w:r w:rsidRPr="00EF237F">
        <w:rPr>
          <w:rFonts w:eastAsia="Times New Roman"/>
          <w:sz w:val="24"/>
          <w:szCs w:val="24"/>
          <w:vertAlign w:val="superscript"/>
        </w:rPr>
        <w:t>8</w:t>
      </w:r>
      <w:r w:rsidRPr="00EF237F">
        <w:rPr>
          <w:rFonts w:eastAsia="Times New Roman"/>
          <w:sz w:val="24"/>
          <w:szCs w:val="24"/>
        </w:rPr>
        <w:t xml:space="preserve"> N/m</w:t>
      </w:r>
      <w:r w:rsidRPr="00EF237F">
        <w:rPr>
          <w:rFonts w:eastAsia="Times New Roman"/>
          <w:sz w:val="24"/>
          <w:szCs w:val="24"/>
          <w:vertAlign w:val="superscript"/>
        </w:rPr>
        <w:t>2</w:t>
      </w:r>
      <w:r w:rsidRPr="00EF237F">
        <w:rPr>
          <w:rFonts w:eastAsia="Times New Roman"/>
          <w:sz w:val="24"/>
          <w:szCs w:val="24"/>
        </w:rPr>
        <w:t xml:space="preserve">) and Shear Modulus </w:t>
      </w:r>
      <w:r w:rsidRPr="00EF237F">
        <w:rPr>
          <w:sz w:val="24"/>
          <w:szCs w:val="24"/>
        </w:rPr>
        <w:t xml:space="preserve"> </w:t>
      </w:r>
      <m:oMath>
        <m:r>
          <w:rPr>
            <w:rFonts w:ascii="Cambria Math" w:hAnsi="Cambria Math"/>
            <w:sz w:val="24"/>
            <w:szCs w:val="24"/>
          </w:rPr>
          <m:t>μ</m:t>
        </m:r>
      </m:oMath>
      <w:r w:rsidRPr="00EF237F">
        <w:rPr>
          <w:rFonts w:eastAsia="Times New Roman"/>
          <w:sz w:val="24"/>
          <w:szCs w:val="24"/>
        </w:rPr>
        <w:t xml:space="preserve"> (1.3751 x 10</w:t>
      </w:r>
      <w:r w:rsidRPr="00EF237F">
        <w:rPr>
          <w:rFonts w:eastAsia="Times New Roman"/>
          <w:sz w:val="24"/>
          <w:szCs w:val="24"/>
          <w:vertAlign w:val="superscript"/>
        </w:rPr>
        <w:t>8</w:t>
      </w:r>
      <w:r w:rsidRPr="00EF237F">
        <w:rPr>
          <w:rFonts w:eastAsia="Times New Roman"/>
          <w:sz w:val="24"/>
          <w:szCs w:val="24"/>
        </w:rPr>
        <w:t xml:space="preserve"> N/m</w:t>
      </w:r>
      <w:r w:rsidRPr="00EF237F">
        <w:rPr>
          <w:rFonts w:eastAsia="Times New Roman"/>
          <w:sz w:val="24"/>
          <w:szCs w:val="24"/>
          <w:vertAlign w:val="superscript"/>
        </w:rPr>
        <w:t>2</w:t>
      </w:r>
      <w:r w:rsidRPr="00EF237F">
        <w:rPr>
          <w:rFonts w:eastAsia="Times New Roman"/>
          <w:sz w:val="24"/>
          <w:szCs w:val="24"/>
        </w:rPr>
        <w:t xml:space="preserve"> to 7.0209 x 10</w:t>
      </w:r>
      <w:r w:rsidRPr="00EF237F">
        <w:rPr>
          <w:rFonts w:eastAsia="Times New Roman"/>
          <w:sz w:val="24"/>
          <w:szCs w:val="24"/>
          <w:vertAlign w:val="superscript"/>
        </w:rPr>
        <w:t>8</w:t>
      </w:r>
      <w:r w:rsidRPr="00EF237F">
        <w:rPr>
          <w:rFonts w:eastAsia="Times New Roman"/>
          <w:sz w:val="24"/>
          <w:szCs w:val="24"/>
        </w:rPr>
        <w:t xml:space="preserve"> N/m</w:t>
      </w:r>
      <w:r w:rsidRPr="00EF237F">
        <w:rPr>
          <w:rFonts w:eastAsia="Times New Roman"/>
          <w:sz w:val="24"/>
          <w:szCs w:val="24"/>
          <w:vertAlign w:val="superscript"/>
        </w:rPr>
        <w:t>2</w:t>
      </w:r>
      <w:r w:rsidRPr="00EF237F">
        <w:rPr>
          <w:rFonts w:eastAsia="Times New Roman"/>
          <w:sz w:val="24"/>
          <w:szCs w:val="24"/>
        </w:rPr>
        <w:t xml:space="preserve">). A reasonable thickness of the top layer is porous, swampy, air-filled and weak. Excavation and refilling of the top and weathered zone with resilient </w:t>
      </w:r>
      <w:proofErr w:type="spellStart"/>
      <w:r w:rsidRPr="00EF237F">
        <w:rPr>
          <w:rFonts w:eastAsia="Times New Roman"/>
          <w:sz w:val="24"/>
          <w:szCs w:val="24"/>
        </w:rPr>
        <w:t>geomaterials</w:t>
      </w:r>
      <w:proofErr w:type="spellEnd"/>
      <w:r w:rsidRPr="00EF237F">
        <w:rPr>
          <w:rFonts w:eastAsia="Times New Roman"/>
          <w:sz w:val="24"/>
          <w:szCs w:val="24"/>
        </w:rPr>
        <w:t xml:space="preserve"> should be effective, and vibration test be carried out to ascertain the degree of reinforcement.</w:t>
      </w:r>
    </w:p>
    <w:p w:rsidR="00EF237F" w:rsidRDefault="00EF237F" w:rsidP="00EF237F">
      <w:pPr>
        <w:autoSpaceDE w:val="0"/>
        <w:autoSpaceDN w:val="0"/>
        <w:adjustRightInd w:val="0"/>
        <w:spacing w:after="0" w:line="240" w:lineRule="auto"/>
        <w:jc w:val="both"/>
        <w:rPr>
          <w:rFonts w:eastAsia="Times New Roman"/>
          <w:sz w:val="24"/>
          <w:szCs w:val="24"/>
        </w:rPr>
      </w:pPr>
    </w:p>
    <w:p w:rsidR="00EF237F" w:rsidRPr="00EF237F" w:rsidRDefault="00EF237F" w:rsidP="00EF237F">
      <w:pPr>
        <w:autoSpaceDE w:val="0"/>
        <w:autoSpaceDN w:val="0"/>
        <w:adjustRightInd w:val="0"/>
        <w:spacing w:after="0" w:line="240" w:lineRule="auto"/>
        <w:jc w:val="both"/>
        <w:rPr>
          <w:rFonts w:eastAsia="Times New Roman"/>
          <w:sz w:val="24"/>
          <w:szCs w:val="24"/>
        </w:rPr>
      </w:pPr>
      <w:r w:rsidRPr="00EF237F">
        <w:rPr>
          <w:rFonts w:eastAsia="Times New Roman"/>
          <w:b/>
          <w:sz w:val="24"/>
          <w:szCs w:val="24"/>
        </w:rPr>
        <w:t>Keywords</w:t>
      </w:r>
      <w:r>
        <w:rPr>
          <w:rFonts w:eastAsia="Times New Roman"/>
          <w:sz w:val="24"/>
          <w:szCs w:val="24"/>
        </w:rPr>
        <w:t xml:space="preserve">: seismic refraction, Young modulus, Shear modulus, Bulk modulus, </w:t>
      </w:r>
      <w:proofErr w:type="spellStart"/>
      <w:r>
        <w:rPr>
          <w:rFonts w:eastAsia="Times New Roman"/>
          <w:sz w:val="24"/>
          <w:szCs w:val="24"/>
        </w:rPr>
        <w:t>Eket</w:t>
      </w:r>
      <w:proofErr w:type="spellEnd"/>
      <w:r>
        <w:rPr>
          <w:rFonts w:eastAsia="Times New Roman"/>
          <w:sz w:val="24"/>
          <w:szCs w:val="24"/>
        </w:rPr>
        <w:t xml:space="preserve">, </w:t>
      </w:r>
    </w:p>
    <w:p w:rsidR="00381E34" w:rsidRDefault="00381E34" w:rsidP="00D776CE">
      <w:pPr>
        <w:jc w:val="both"/>
        <w:rPr>
          <w:sz w:val="24"/>
          <w:szCs w:val="24"/>
        </w:rPr>
      </w:pPr>
    </w:p>
    <w:p w:rsidR="00EF237F" w:rsidRPr="00EF237F" w:rsidRDefault="00EF237F" w:rsidP="00D776CE">
      <w:pPr>
        <w:jc w:val="both"/>
        <w:rPr>
          <w:sz w:val="24"/>
          <w:szCs w:val="24"/>
        </w:rPr>
      </w:pPr>
    </w:p>
    <w:p w:rsidR="00EE7B38" w:rsidRPr="00EF237F" w:rsidRDefault="00D776CE" w:rsidP="00D776CE">
      <w:pPr>
        <w:jc w:val="both"/>
        <w:rPr>
          <w:b/>
          <w:sz w:val="24"/>
          <w:szCs w:val="24"/>
        </w:rPr>
      </w:pPr>
      <w:r w:rsidRPr="00EF237F">
        <w:rPr>
          <w:b/>
          <w:sz w:val="24"/>
          <w:szCs w:val="24"/>
        </w:rPr>
        <w:t>Introduction</w:t>
      </w:r>
    </w:p>
    <w:p w:rsidR="00D776CE" w:rsidRPr="00EF237F" w:rsidRDefault="00D776CE" w:rsidP="00D776CE">
      <w:pPr>
        <w:jc w:val="both"/>
        <w:rPr>
          <w:sz w:val="24"/>
          <w:szCs w:val="24"/>
        </w:rPr>
      </w:pPr>
      <w:r w:rsidRPr="00EF237F">
        <w:rPr>
          <w:sz w:val="24"/>
          <w:szCs w:val="24"/>
        </w:rPr>
        <w:t xml:space="preserve">Application of seismic refraction method ranges from engineering site investigation surveys to large scale experiments designed to study the structure of the earth, ground search, </w:t>
      </w:r>
      <w:proofErr w:type="gramStart"/>
      <w:r w:rsidRPr="00EF237F">
        <w:rPr>
          <w:sz w:val="24"/>
          <w:szCs w:val="24"/>
        </w:rPr>
        <w:t>mineral</w:t>
      </w:r>
      <w:proofErr w:type="gramEnd"/>
      <w:r w:rsidRPr="00EF237F">
        <w:rPr>
          <w:sz w:val="24"/>
          <w:szCs w:val="24"/>
        </w:rPr>
        <w:t xml:space="preserve"> exploration and in petroleum exploration. Seismic refraction is employed in the determination of the dynamics elastic modulus of the subsurface layer to obtain information on the elastic properties of that layer.</w:t>
      </w:r>
    </w:p>
    <w:p w:rsidR="00DC2A6B" w:rsidRDefault="00E128A9" w:rsidP="00D776CE">
      <w:pPr>
        <w:jc w:val="both"/>
        <w:rPr>
          <w:sz w:val="24"/>
          <w:szCs w:val="24"/>
        </w:rPr>
      </w:pPr>
      <w:r w:rsidRPr="00EF237F">
        <w:rPr>
          <w:sz w:val="24"/>
          <w:szCs w:val="24"/>
        </w:rPr>
        <w:t>Seismic refraction method utilizes seismic energy that returns to the surface after traveling through the ground along refracted ray path. This method is normally used to locate refracting interfaces separating layers of the different seismic velocities</w:t>
      </w:r>
      <w:r w:rsidR="00DC2A6B">
        <w:rPr>
          <w:sz w:val="24"/>
          <w:szCs w:val="24"/>
        </w:rPr>
        <w:t xml:space="preserve"> [1].</w:t>
      </w:r>
    </w:p>
    <w:p w:rsidR="00E128A9" w:rsidRPr="00EF237F" w:rsidRDefault="00E128A9" w:rsidP="00D776CE">
      <w:pPr>
        <w:jc w:val="both"/>
        <w:rPr>
          <w:sz w:val="24"/>
          <w:szCs w:val="24"/>
        </w:rPr>
      </w:pPr>
      <w:r w:rsidRPr="00EF237F">
        <w:rPr>
          <w:sz w:val="24"/>
          <w:szCs w:val="24"/>
        </w:rPr>
        <w:lastRenderedPageBreak/>
        <w:t xml:space="preserve">Interpretation of these measurement and data can reveal how the physical properties of the earth vary vertically and laterally. In this work, seismic refraction is used to determine the elastic moduli (Young modulus, </w:t>
      </w:r>
      <w:r w:rsidR="0045253B" w:rsidRPr="00EF237F">
        <w:rPr>
          <w:sz w:val="24"/>
          <w:szCs w:val="24"/>
        </w:rPr>
        <w:t>Bulk modulus, Shear modulus and</w:t>
      </w:r>
      <w:r w:rsidRPr="00EF237F">
        <w:rPr>
          <w:sz w:val="24"/>
          <w:szCs w:val="24"/>
        </w:rPr>
        <w:t xml:space="preserve"> Lame’s constant) and as well infer the degree of stability of engineering foundation based on these elastic parameters.</w:t>
      </w:r>
    </w:p>
    <w:p w:rsidR="0034366B" w:rsidRPr="00EF237F" w:rsidRDefault="0034366B" w:rsidP="00D776CE">
      <w:pPr>
        <w:jc w:val="both"/>
        <w:rPr>
          <w:b/>
          <w:sz w:val="24"/>
          <w:szCs w:val="24"/>
        </w:rPr>
      </w:pPr>
    </w:p>
    <w:p w:rsidR="0034366B" w:rsidRPr="00EF237F" w:rsidRDefault="0034366B" w:rsidP="00D776CE">
      <w:pPr>
        <w:jc w:val="both"/>
        <w:rPr>
          <w:b/>
          <w:sz w:val="24"/>
          <w:szCs w:val="24"/>
        </w:rPr>
      </w:pPr>
      <w:r w:rsidRPr="00EF237F">
        <w:rPr>
          <w:b/>
          <w:sz w:val="24"/>
          <w:szCs w:val="24"/>
        </w:rPr>
        <w:t xml:space="preserve">Theoretical </w:t>
      </w:r>
      <w:r w:rsidR="00EF237F" w:rsidRPr="00EF237F">
        <w:rPr>
          <w:b/>
          <w:sz w:val="24"/>
          <w:szCs w:val="24"/>
        </w:rPr>
        <w:t>Framework</w:t>
      </w:r>
    </w:p>
    <w:p w:rsidR="00506827" w:rsidRPr="00EF237F" w:rsidRDefault="00506827" w:rsidP="00D776CE">
      <w:pPr>
        <w:jc w:val="both"/>
        <w:rPr>
          <w:sz w:val="24"/>
          <w:szCs w:val="24"/>
        </w:rPr>
      </w:pPr>
      <w:r w:rsidRPr="00EF237F">
        <w:rPr>
          <w:sz w:val="24"/>
          <w:szCs w:val="24"/>
        </w:rPr>
        <w:t>The velocity of propagation of the body wave in any material is given by</w:t>
      </w:r>
    </w:p>
    <w:p w:rsidR="00506827" w:rsidRPr="00EF237F" w:rsidRDefault="00506827" w:rsidP="00D776CE">
      <w:pPr>
        <w:jc w:val="both"/>
        <w:rPr>
          <w:rFonts w:eastAsiaTheme="minorEastAsia"/>
          <w:sz w:val="24"/>
          <w:szCs w:val="24"/>
        </w:rPr>
      </w:pPr>
      <m:oMath>
        <m:r>
          <w:rPr>
            <w:rFonts w:ascii="Cambria Math" w:hAnsi="Cambria Math"/>
            <w:sz w:val="24"/>
            <w:szCs w:val="24"/>
          </w:rPr>
          <m:t xml:space="preserve">V= </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approximate elastic moduli of the material</m:t>
                </m:r>
              </m:num>
              <m:den>
                <m:r>
                  <w:rPr>
                    <w:rFonts w:ascii="Cambria Math" w:hAnsi="Cambria Math"/>
                    <w:sz w:val="24"/>
                    <w:szCs w:val="24"/>
                  </w:rPr>
                  <m:t>density of the material</m:t>
                </m:r>
              </m:den>
            </m:f>
          </m:e>
        </m:rad>
      </m:oMath>
      <w:r w:rsidRPr="00EF237F">
        <w:rPr>
          <w:rFonts w:eastAsiaTheme="minorEastAsia"/>
          <w:sz w:val="24"/>
          <w:szCs w:val="24"/>
        </w:rPr>
        <w:tab/>
        <w:t xml:space="preserve"> </w:t>
      </w:r>
      <w:r w:rsidRPr="00EF237F">
        <w:rPr>
          <w:rFonts w:eastAsiaTheme="minorEastAsia"/>
          <w:sz w:val="24"/>
          <w:szCs w:val="24"/>
        </w:rPr>
        <w:tab/>
      </w:r>
      <w:r w:rsidRPr="00EF237F">
        <w:rPr>
          <w:rFonts w:eastAsiaTheme="minorEastAsia"/>
          <w:sz w:val="24"/>
          <w:szCs w:val="24"/>
        </w:rPr>
        <w:tab/>
      </w:r>
      <w:r w:rsidR="008E1D3F" w:rsidRPr="00EF237F">
        <w:rPr>
          <w:rFonts w:eastAsiaTheme="minorEastAsia"/>
          <w:sz w:val="24"/>
          <w:szCs w:val="24"/>
        </w:rPr>
        <w:tab/>
      </w:r>
      <w:r w:rsidRPr="00EF237F">
        <w:rPr>
          <w:rFonts w:eastAsiaTheme="minorEastAsia"/>
          <w:sz w:val="24"/>
          <w:szCs w:val="24"/>
        </w:rPr>
        <w:t>(1)</w:t>
      </w:r>
    </w:p>
    <w:p w:rsidR="00506827" w:rsidRPr="00EF237F" w:rsidRDefault="00506827" w:rsidP="00D776CE">
      <w:pPr>
        <w:jc w:val="both"/>
        <w:rPr>
          <w:rFonts w:eastAsiaTheme="minorEastAsia"/>
          <w:sz w:val="24"/>
          <w:szCs w:val="24"/>
        </w:rPr>
      </w:pPr>
      <w:r w:rsidRPr="00EF237F">
        <w:rPr>
          <w:rFonts w:eastAsiaTheme="minorEastAsia"/>
          <w:sz w:val="24"/>
          <w:szCs w:val="24"/>
        </w:rPr>
        <w:t xml:space="preserve">The velocity </w:t>
      </w:r>
      <w:proofErr w:type="spellStart"/>
      <w:proofErr w:type="gramStart"/>
      <w:r w:rsidRPr="00EF237F">
        <w:rPr>
          <w:rFonts w:eastAsiaTheme="minorEastAsia"/>
          <w:sz w:val="24"/>
          <w:szCs w:val="24"/>
        </w:rPr>
        <w:t>V</w:t>
      </w:r>
      <w:r w:rsidRPr="00EF237F">
        <w:rPr>
          <w:rFonts w:eastAsiaTheme="minorEastAsia"/>
          <w:sz w:val="24"/>
          <w:szCs w:val="24"/>
          <w:vertAlign w:val="subscript"/>
        </w:rPr>
        <w:t>p</w:t>
      </w:r>
      <w:proofErr w:type="spellEnd"/>
      <w:proofErr w:type="gramEnd"/>
      <w:r w:rsidRPr="00EF237F">
        <w:rPr>
          <w:rFonts w:eastAsiaTheme="minorEastAsia"/>
          <w:sz w:val="24"/>
          <w:szCs w:val="24"/>
          <w:vertAlign w:val="subscript"/>
        </w:rPr>
        <w:t xml:space="preserve"> </w:t>
      </w:r>
      <w:r w:rsidRPr="00EF237F">
        <w:rPr>
          <w:rFonts w:eastAsiaTheme="minorEastAsia"/>
          <w:sz w:val="24"/>
          <w:szCs w:val="24"/>
        </w:rPr>
        <w:t>of a compressional body waves which involves a uniaxial compressional strain is given by</w:t>
      </w:r>
    </w:p>
    <w:p w:rsidR="00506827" w:rsidRPr="00EF237F" w:rsidRDefault="001C05B8" w:rsidP="00D776CE">
      <w:pPr>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 xml:space="preserve">p </m:t>
            </m:r>
          </m:sub>
        </m:sSub>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φ</m:t>
                    </m:r>
                  </m:num>
                  <m:den>
                    <m:r>
                      <w:rPr>
                        <w:rFonts w:ascii="Cambria Math" w:eastAsiaTheme="minorEastAsia" w:hAnsi="Cambria Math"/>
                        <w:sz w:val="24"/>
                        <w:szCs w:val="24"/>
                      </w:rPr>
                      <m:t>ρ</m:t>
                    </m:r>
                  </m:den>
                </m:f>
              </m:e>
            </m:d>
          </m:e>
          <m:sup>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sup>
        </m:sSup>
      </m:oMath>
      <w:r w:rsidR="00506827" w:rsidRPr="00EF237F">
        <w:rPr>
          <w:rFonts w:eastAsiaTheme="minorEastAsia"/>
          <w:sz w:val="24"/>
          <w:szCs w:val="24"/>
        </w:rPr>
        <w:tab/>
      </w:r>
      <w:r w:rsidR="00506827" w:rsidRPr="00EF237F">
        <w:rPr>
          <w:rFonts w:eastAsiaTheme="minorEastAsia"/>
          <w:sz w:val="24"/>
          <w:szCs w:val="24"/>
        </w:rPr>
        <w:tab/>
      </w:r>
      <w:r w:rsidR="00506827" w:rsidRPr="00EF237F">
        <w:rPr>
          <w:rFonts w:eastAsiaTheme="minorEastAsia"/>
          <w:sz w:val="24"/>
          <w:szCs w:val="24"/>
        </w:rPr>
        <w:tab/>
      </w:r>
      <w:r w:rsidR="00506827" w:rsidRPr="00EF237F">
        <w:rPr>
          <w:rFonts w:eastAsiaTheme="minorEastAsia"/>
          <w:sz w:val="24"/>
          <w:szCs w:val="24"/>
        </w:rPr>
        <w:tab/>
      </w:r>
      <w:r w:rsidR="00506827" w:rsidRPr="00EF237F">
        <w:rPr>
          <w:rFonts w:eastAsiaTheme="minorEastAsia"/>
          <w:sz w:val="24"/>
          <w:szCs w:val="24"/>
        </w:rPr>
        <w:tab/>
      </w:r>
      <w:r w:rsidR="00506827" w:rsidRPr="00EF237F">
        <w:rPr>
          <w:rFonts w:eastAsiaTheme="minorEastAsia"/>
          <w:sz w:val="24"/>
          <w:szCs w:val="24"/>
        </w:rPr>
        <w:tab/>
      </w:r>
      <w:r w:rsidR="00506827" w:rsidRPr="00EF237F">
        <w:rPr>
          <w:rFonts w:eastAsiaTheme="minorEastAsia"/>
          <w:sz w:val="24"/>
          <w:szCs w:val="24"/>
        </w:rPr>
        <w:tab/>
      </w:r>
      <w:r w:rsidR="00506827" w:rsidRPr="00EF237F">
        <w:rPr>
          <w:rFonts w:eastAsiaTheme="minorEastAsia"/>
          <w:sz w:val="24"/>
          <w:szCs w:val="24"/>
        </w:rPr>
        <w:tab/>
      </w:r>
      <w:r w:rsidR="00506827" w:rsidRPr="00EF237F">
        <w:rPr>
          <w:rFonts w:eastAsiaTheme="minorEastAsia"/>
          <w:sz w:val="24"/>
          <w:szCs w:val="24"/>
        </w:rPr>
        <w:tab/>
      </w:r>
      <w:r w:rsidR="008E1D3F" w:rsidRPr="00EF237F">
        <w:rPr>
          <w:rFonts w:eastAsiaTheme="minorEastAsia"/>
          <w:sz w:val="24"/>
          <w:szCs w:val="24"/>
        </w:rPr>
        <w:tab/>
      </w:r>
      <w:r w:rsidR="00506827" w:rsidRPr="00EF237F">
        <w:rPr>
          <w:rFonts w:eastAsiaTheme="minorEastAsia"/>
          <w:sz w:val="24"/>
          <w:szCs w:val="24"/>
        </w:rPr>
        <w:t>(2)</w:t>
      </w:r>
    </w:p>
    <w:p w:rsidR="00506827" w:rsidRPr="00EF237F" w:rsidRDefault="00506827" w:rsidP="00D776CE">
      <w:pPr>
        <w:jc w:val="both"/>
        <w:rPr>
          <w:rFonts w:eastAsiaTheme="minorEastAsia"/>
          <w:sz w:val="24"/>
          <w:szCs w:val="24"/>
        </w:rPr>
      </w:pPr>
      <m:oMath>
        <m:r>
          <w:rPr>
            <w:rFonts w:ascii="Cambria Math" w:eastAsiaTheme="minorEastAsia" w:hAnsi="Cambria Math"/>
            <w:sz w:val="24"/>
            <w:szCs w:val="24"/>
          </w:rPr>
          <m:t xml:space="preserve">φ =K+ </m:t>
        </m:r>
        <m:f>
          <m:fPr>
            <m:ctrlPr>
              <w:rPr>
                <w:rFonts w:ascii="Cambria Math" w:eastAsiaTheme="minorEastAsia" w:hAnsi="Cambria Math"/>
                <w:i/>
                <w:sz w:val="24"/>
                <w:szCs w:val="24"/>
              </w:rPr>
            </m:ctrlPr>
          </m:fPr>
          <m:num>
            <m:r>
              <w:rPr>
                <w:rFonts w:ascii="Cambria Math" w:eastAsiaTheme="minorEastAsia" w:hAnsi="Cambria Math"/>
                <w:sz w:val="24"/>
                <w:szCs w:val="24"/>
              </w:rPr>
              <m:t>4</m:t>
            </m:r>
          </m:num>
          <m:den>
            <m:r>
              <w:rPr>
                <w:rFonts w:ascii="Cambria Math" w:eastAsiaTheme="minorEastAsia" w:hAnsi="Cambria Math"/>
                <w:sz w:val="24"/>
                <w:szCs w:val="24"/>
              </w:rPr>
              <m:t>3</m:t>
            </m:r>
          </m:den>
        </m:f>
        <m:r>
          <w:rPr>
            <w:rFonts w:ascii="Cambria Math" w:eastAsiaTheme="minorEastAsia" w:hAnsi="Cambria Math"/>
            <w:sz w:val="24"/>
            <w:szCs w:val="24"/>
          </w:rPr>
          <m:t>μ</m:t>
        </m:r>
      </m:oMath>
      <w:r w:rsidRPr="00EF237F">
        <w:rPr>
          <w:rFonts w:eastAsiaTheme="minorEastAsia"/>
          <w:sz w:val="24"/>
          <w:szCs w:val="24"/>
        </w:rPr>
        <w:t xml:space="preserve">  </w:t>
      </w:r>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r>
      <w:r w:rsidR="008E1D3F" w:rsidRPr="00EF237F">
        <w:rPr>
          <w:rFonts w:eastAsiaTheme="minorEastAsia"/>
          <w:sz w:val="24"/>
          <w:szCs w:val="24"/>
        </w:rPr>
        <w:tab/>
      </w:r>
      <w:r w:rsidRPr="00EF237F">
        <w:rPr>
          <w:rFonts w:eastAsiaTheme="minorEastAsia"/>
          <w:sz w:val="24"/>
          <w:szCs w:val="24"/>
        </w:rPr>
        <w:tab/>
        <w:t>(3)</w:t>
      </w:r>
    </w:p>
    <w:p w:rsidR="00506827" w:rsidRPr="00EF237F" w:rsidRDefault="00506827" w:rsidP="00D776CE">
      <w:pPr>
        <w:jc w:val="both"/>
        <w:rPr>
          <w:rFonts w:eastAsiaTheme="minorEastAsia"/>
          <w:sz w:val="24"/>
          <w:szCs w:val="24"/>
        </w:rPr>
      </w:pPr>
      <w:proofErr w:type="gramStart"/>
      <w:r w:rsidRPr="00EF237F">
        <w:rPr>
          <w:rFonts w:eastAsiaTheme="minorEastAsia"/>
          <w:sz w:val="24"/>
          <w:szCs w:val="24"/>
        </w:rPr>
        <w:t>therefore</w:t>
      </w:r>
      <w:proofErr w:type="gramEnd"/>
      <w:r w:rsidRPr="00EF237F">
        <w:rPr>
          <w:rFonts w:eastAsiaTheme="minorEastAsia"/>
          <w:sz w:val="24"/>
          <w:szCs w:val="24"/>
        </w:rPr>
        <w:t>,</w:t>
      </w:r>
    </w:p>
    <w:p w:rsidR="00506827" w:rsidRPr="00EF237F" w:rsidRDefault="001C05B8" w:rsidP="00D776CE">
      <w:pPr>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 xml:space="preserve">p </m:t>
            </m:r>
          </m:sub>
        </m:sSub>
        <m:r>
          <w:rPr>
            <w:rFonts w:ascii="Cambria Math" w:eastAsiaTheme="minorEastAsia" w:hAnsi="Cambria Math"/>
            <w:sz w:val="24"/>
            <w:szCs w:val="24"/>
          </w:rPr>
          <m:t xml:space="preserve">= </m:t>
        </m:r>
        <m:rad>
          <m:radPr>
            <m:degHide m:val="1"/>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w:rPr>
                    <w:rFonts w:ascii="Cambria Math" w:eastAsiaTheme="minorEastAsia" w:hAnsi="Cambria Math"/>
                    <w:sz w:val="24"/>
                    <w:szCs w:val="24"/>
                  </w:rPr>
                  <m:t xml:space="preserve">K+ </m:t>
                </m:r>
                <m:f>
                  <m:fPr>
                    <m:ctrlPr>
                      <w:rPr>
                        <w:rFonts w:ascii="Cambria Math" w:eastAsiaTheme="minorEastAsia" w:hAnsi="Cambria Math"/>
                        <w:i/>
                        <w:sz w:val="24"/>
                        <w:szCs w:val="24"/>
                      </w:rPr>
                    </m:ctrlPr>
                  </m:fPr>
                  <m:num>
                    <m:r>
                      <w:rPr>
                        <w:rFonts w:ascii="Cambria Math" w:eastAsiaTheme="minorEastAsia" w:hAnsi="Cambria Math"/>
                        <w:sz w:val="24"/>
                        <w:szCs w:val="24"/>
                      </w:rPr>
                      <m:t xml:space="preserve">3 </m:t>
                    </m:r>
                  </m:num>
                  <m:den>
                    <m:r>
                      <w:rPr>
                        <w:rFonts w:ascii="Cambria Math" w:eastAsiaTheme="minorEastAsia" w:hAnsi="Cambria Math"/>
                        <w:sz w:val="24"/>
                        <w:szCs w:val="24"/>
                      </w:rPr>
                      <m:t>4</m:t>
                    </m:r>
                  </m:den>
                </m:f>
                <m:r>
                  <w:rPr>
                    <w:rFonts w:ascii="Cambria Math" w:eastAsiaTheme="minorEastAsia" w:hAnsi="Cambria Math"/>
                    <w:sz w:val="24"/>
                    <w:szCs w:val="24"/>
                  </w:rPr>
                  <m:t>μ</m:t>
                </m:r>
              </m:num>
              <m:den>
                <m:r>
                  <w:rPr>
                    <w:rFonts w:ascii="Cambria Math" w:eastAsiaTheme="minorEastAsia" w:hAnsi="Cambria Math"/>
                    <w:sz w:val="24"/>
                    <w:szCs w:val="24"/>
                  </w:rPr>
                  <m:t>ρ</m:t>
                </m:r>
              </m:den>
            </m:f>
          </m:e>
        </m:rad>
      </m:oMath>
      <w:r w:rsidR="008E1D3F" w:rsidRPr="00EF237F">
        <w:rPr>
          <w:rFonts w:eastAsiaTheme="minorEastAsia"/>
          <w:sz w:val="24"/>
          <w:szCs w:val="24"/>
        </w:rPr>
        <w:tab/>
      </w:r>
      <w:r w:rsidR="008E1D3F" w:rsidRPr="00EF237F">
        <w:rPr>
          <w:rFonts w:eastAsiaTheme="minorEastAsia"/>
          <w:sz w:val="24"/>
          <w:szCs w:val="24"/>
        </w:rPr>
        <w:tab/>
      </w:r>
      <w:r w:rsidR="008E1D3F" w:rsidRPr="00EF237F">
        <w:rPr>
          <w:rFonts w:eastAsiaTheme="minorEastAsia"/>
          <w:sz w:val="24"/>
          <w:szCs w:val="24"/>
        </w:rPr>
        <w:tab/>
      </w:r>
      <w:r w:rsidR="008E1D3F" w:rsidRPr="00EF237F">
        <w:rPr>
          <w:rFonts w:eastAsiaTheme="minorEastAsia"/>
          <w:sz w:val="24"/>
          <w:szCs w:val="24"/>
        </w:rPr>
        <w:tab/>
      </w:r>
      <w:r w:rsidR="008E1D3F" w:rsidRPr="00EF237F">
        <w:rPr>
          <w:rFonts w:eastAsiaTheme="minorEastAsia"/>
          <w:sz w:val="24"/>
          <w:szCs w:val="24"/>
        </w:rPr>
        <w:tab/>
      </w:r>
      <w:r w:rsidR="008E1D3F" w:rsidRPr="00EF237F">
        <w:rPr>
          <w:rFonts w:eastAsiaTheme="minorEastAsia"/>
          <w:sz w:val="24"/>
          <w:szCs w:val="24"/>
        </w:rPr>
        <w:tab/>
      </w:r>
      <w:r w:rsidR="008E1D3F" w:rsidRPr="00EF237F">
        <w:rPr>
          <w:rFonts w:eastAsiaTheme="minorEastAsia"/>
          <w:sz w:val="24"/>
          <w:szCs w:val="24"/>
        </w:rPr>
        <w:tab/>
      </w:r>
      <w:r w:rsidR="008E1D3F" w:rsidRPr="00EF237F">
        <w:rPr>
          <w:rFonts w:eastAsiaTheme="minorEastAsia"/>
          <w:sz w:val="24"/>
          <w:szCs w:val="24"/>
        </w:rPr>
        <w:tab/>
      </w:r>
      <w:r w:rsidR="008E1D3F" w:rsidRPr="00EF237F">
        <w:rPr>
          <w:rFonts w:eastAsiaTheme="minorEastAsia"/>
          <w:sz w:val="24"/>
          <w:szCs w:val="24"/>
        </w:rPr>
        <w:tab/>
        <w:t>(4)</w:t>
      </w:r>
    </w:p>
    <w:p w:rsidR="008E1D3F" w:rsidRPr="00EF237F" w:rsidRDefault="008E1D3F" w:rsidP="00D776CE">
      <w:pPr>
        <w:jc w:val="both"/>
        <w:rPr>
          <w:rFonts w:eastAsiaTheme="minorEastAsia"/>
          <w:sz w:val="24"/>
          <w:szCs w:val="24"/>
        </w:rPr>
      </w:pPr>
      <w:r w:rsidRPr="00EF237F">
        <w:rPr>
          <w:rFonts w:eastAsiaTheme="minorEastAsia"/>
          <w:sz w:val="24"/>
          <w:szCs w:val="24"/>
        </w:rPr>
        <w:t xml:space="preserve">Where K = Bulk modulus, </w:t>
      </w:r>
      <m:oMath>
        <m:r>
          <w:rPr>
            <w:rFonts w:ascii="Cambria Math" w:eastAsiaTheme="minorEastAsia" w:hAnsi="Cambria Math"/>
            <w:sz w:val="24"/>
            <w:szCs w:val="24"/>
          </w:rPr>
          <m:t>μ</m:t>
        </m:r>
      </m:oMath>
      <w:r w:rsidRPr="00EF237F">
        <w:rPr>
          <w:rFonts w:eastAsiaTheme="minorEastAsia"/>
          <w:sz w:val="24"/>
          <w:szCs w:val="24"/>
        </w:rPr>
        <w:t xml:space="preserve"> = Rigidity Modulus, </w:t>
      </w:r>
      <m:oMath>
        <m:r>
          <w:rPr>
            <w:rFonts w:ascii="Cambria Math" w:eastAsiaTheme="minorEastAsia" w:hAnsi="Cambria Math"/>
            <w:sz w:val="24"/>
            <w:szCs w:val="24"/>
          </w:rPr>
          <m:t>ρ</m:t>
        </m:r>
      </m:oMath>
      <w:r w:rsidRPr="00EF237F">
        <w:rPr>
          <w:rFonts w:eastAsiaTheme="minorEastAsia"/>
          <w:sz w:val="24"/>
          <w:szCs w:val="24"/>
        </w:rPr>
        <w:t xml:space="preserve"> = density of the medium. The velocity of the shear body wave </w:t>
      </w:r>
      <w:proofErr w:type="spellStart"/>
      <w:r w:rsidRPr="00EF237F">
        <w:rPr>
          <w:rFonts w:eastAsiaTheme="minorEastAsia"/>
          <w:sz w:val="24"/>
          <w:szCs w:val="24"/>
        </w:rPr>
        <w:t>V</w:t>
      </w:r>
      <w:r w:rsidRPr="00EF237F">
        <w:rPr>
          <w:rFonts w:eastAsiaTheme="minorEastAsia"/>
          <w:sz w:val="24"/>
          <w:szCs w:val="24"/>
          <w:vertAlign w:val="subscript"/>
        </w:rPr>
        <w:t>s</w:t>
      </w:r>
      <w:proofErr w:type="spellEnd"/>
      <w:r w:rsidRPr="00EF237F">
        <w:rPr>
          <w:rFonts w:eastAsiaTheme="minorEastAsia"/>
          <w:sz w:val="24"/>
          <w:szCs w:val="24"/>
        </w:rPr>
        <w:t xml:space="preserve"> which involve a pure strain is given as</w:t>
      </w:r>
    </w:p>
    <w:p w:rsidR="008E1D3F" w:rsidRPr="00EF237F" w:rsidRDefault="001C05B8" w:rsidP="00D776CE">
      <w:pPr>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 xml:space="preserve">s </m:t>
            </m:r>
          </m:sub>
        </m:sSub>
        <m:r>
          <w:rPr>
            <w:rFonts w:ascii="Cambria Math" w:eastAsiaTheme="minorEastAsia" w:hAnsi="Cambria Math"/>
            <w:sz w:val="24"/>
            <w:szCs w:val="24"/>
          </w:rPr>
          <m:t xml:space="preserve">= </m:t>
        </m:r>
        <m:rad>
          <m:radPr>
            <m:degHide m:val="1"/>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w:rPr>
                    <w:rFonts w:ascii="Cambria Math" w:eastAsiaTheme="minorEastAsia" w:hAnsi="Cambria Math"/>
                    <w:sz w:val="24"/>
                    <w:szCs w:val="24"/>
                  </w:rPr>
                  <m:t>μ</m:t>
                </m:r>
              </m:num>
              <m:den>
                <m:r>
                  <w:rPr>
                    <w:rFonts w:ascii="Cambria Math" w:eastAsiaTheme="minorEastAsia" w:hAnsi="Cambria Math"/>
                    <w:sz w:val="24"/>
                    <w:szCs w:val="24"/>
                  </w:rPr>
                  <m:t>ρ</m:t>
                </m:r>
              </m:den>
            </m:f>
          </m:e>
        </m:rad>
      </m:oMath>
      <w:r w:rsidR="008E1D3F" w:rsidRPr="00EF237F">
        <w:rPr>
          <w:rFonts w:eastAsiaTheme="minorEastAsia"/>
          <w:sz w:val="24"/>
          <w:szCs w:val="24"/>
        </w:rPr>
        <w:tab/>
      </w:r>
      <w:r w:rsidR="008E1D3F" w:rsidRPr="00EF237F">
        <w:rPr>
          <w:rFonts w:eastAsiaTheme="minorEastAsia"/>
          <w:sz w:val="24"/>
          <w:szCs w:val="24"/>
        </w:rPr>
        <w:tab/>
      </w:r>
      <w:r w:rsidR="008E1D3F" w:rsidRPr="00EF237F">
        <w:rPr>
          <w:rFonts w:eastAsiaTheme="minorEastAsia"/>
          <w:sz w:val="24"/>
          <w:szCs w:val="24"/>
        </w:rPr>
        <w:tab/>
      </w:r>
      <w:r w:rsidR="008E1D3F" w:rsidRPr="00EF237F">
        <w:rPr>
          <w:rFonts w:eastAsiaTheme="minorEastAsia"/>
          <w:sz w:val="24"/>
          <w:szCs w:val="24"/>
        </w:rPr>
        <w:tab/>
      </w:r>
      <w:r w:rsidR="008E1D3F" w:rsidRPr="00EF237F">
        <w:rPr>
          <w:rFonts w:eastAsiaTheme="minorEastAsia"/>
          <w:sz w:val="24"/>
          <w:szCs w:val="24"/>
        </w:rPr>
        <w:tab/>
      </w:r>
      <w:r w:rsidR="008E1D3F" w:rsidRPr="00EF237F">
        <w:rPr>
          <w:rFonts w:eastAsiaTheme="minorEastAsia"/>
          <w:sz w:val="24"/>
          <w:szCs w:val="24"/>
        </w:rPr>
        <w:tab/>
      </w:r>
      <w:r w:rsidR="008E1D3F" w:rsidRPr="00EF237F">
        <w:rPr>
          <w:rFonts w:eastAsiaTheme="minorEastAsia"/>
          <w:sz w:val="24"/>
          <w:szCs w:val="24"/>
        </w:rPr>
        <w:tab/>
      </w:r>
      <w:r w:rsidR="008E1D3F" w:rsidRPr="00EF237F">
        <w:rPr>
          <w:rFonts w:eastAsiaTheme="minorEastAsia"/>
          <w:sz w:val="24"/>
          <w:szCs w:val="24"/>
        </w:rPr>
        <w:tab/>
      </w:r>
      <w:r w:rsidR="008E1D3F" w:rsidRPr="00EF237F">
        <w:rPr>
          <w:rFonts w:eastAsiaTheme="minorEastAsia"/>
          <w:sz w:val="24"/>
          <w:szCs w:val="24"/>
        </w:rPr>
        <w:tab/>
      </w:r>
      <w:r w:rsidR="008E1D3F" w:rsidRPr="00EF237F">
        <w:rPr>
          <w:rFonts w:eastAsiaTheme="minorEastAsia"/>
          <w:sz w:val="24"/>
          <w:szCs w:val="24"/>
        </w:rPr>
        <w:tab/>
        <w:t>(5)</w:t>
      </w:r>
    </w:p>
    <w:p w:rsidR="008E1D3F" w:rsidRPr="00EF237F" w:rsidRDefault="008E1D3F" w:rsidP="00D776CE">
      <w:pPr>
        <w:jc w:val="both"/>
        <w:rPr>
          <w:rFonts w:eastAsiaTheme="minorEastAsia"/>
          <w:sz w:val="24"/>
          <w:szCs w:val="24"/>
        </w:rPr>
      </w:pPr>
    </w:p>
    <w:p w:rsidR="008E1D3F" w:rsidRPr="00EF237F" w:rsidRDefault="008E1D3F" w:rsidP="00D776CE">
      <w:pPr>
        <w:jc w:val="both"/>
        <w:rPr>
          <w:rFonts w:eastAsiaTheme="minorEastAsia"/>
          <w:sz w:val="24"/>
          <w:szCs w:val="24"/>
        </w:rPr>
      </w:pPr>
      <w:r w:rsidRPr="00EF237F">
        <w:rPr>
          <w:rFonts w:eastAsiaTheme="minorEastAsia"/>
          <w:sz w:val="24"/>
          <w:szCs w:val="24"/>
        </w:rPr>
        <w:t xml:space="preserve">From (5), compressional waves travel faster than shear wave in the same medium. The ratio </w:t>
      </w:r>
      <w:proofErr w:type="spellStart"/>
      <w:r w:rsidRPr="00EF237F">
        <w:rPr>
          <w:rFonts w:eastAsiaTheme="minorEastAsia"/>
          <w:sz w:val="24"/>
          <w:szCs w:val="24"/>
        </w:rPr>
        <w:t>V</w:t>
      </w:r>
      <w:r w:rsidRPr="00EF237F">
        <w:rPr>
          <w:rFonts w:eastAsiaTheme="minorEastAsia"/>
          <w:sz w:val="24"/>
          <w:szCs w:val="24"/>
          <w:vertAlign w:val="subscript"/>
        </w:rPr>
        <w:t>p</w:t>
      </w:r>
      <w:proofErr w:type="spellEnd"/>
      <w:r w:rsidRPr="00EF237F">
        <w:rPr>
          <w:rFonts w:eastAsiaTheme="minorEastAsia"/>
          <w:sz w:val="24"/>
          <w:szCs w:val="24"/>
        </w:rPr>
        <w:t>/</w:t>
      </w:r>
      <w:proofErr w:type="spellStart"/>
      <w:r w:rsidRPr="00EF237F">
        <w:rPr>
          <w:rFonts w:eastAsiaTheme="minorEastAsia"/>
          <w:sz w:val="24"/>
          <w:szCs w:val="24"/>
        </w:rPr>
        <w:t>V</w:t>
      </w:r>
      <w:r w:rsidRPr="00EF237F">
        <w:rPr>
          <w:rFonts w:eastAsiaTheme="minorEastAsia"/>
          <w:sz w:val="24"/>
          <w:szCs w:val="24"/>
          <w:vertAlign w:val="subscript"/>
        </w:rPr>
        <w:t>s</w:t>
      </w:r>
      <w:proofErr w:type="spellEnd"/>
      <w:r w:rsidRPr="00EF237F">
        <w:rPr>
          <w:rFonts w:eastAsiaTheme="minorEastAsia"/>
          <w:sz w:val="24"/>
          <w:szCs w:val="24"/>
        </w:rPr>
        <w:t xml:space="preserve"> in any medium is determined by the value of Poisson’s ratio for the material </w:t>
      </w:r>
      <w:r w:rsidR="00DC2A6B">
        <w:rPr>
          <w:rFonts w:eastAsiaTheme="minorEastAsia"/>
          <w:sz w:val="24"/>
          <w:szCs w:val="24"/>
        </w:rPr>
        <w:t>[2]</w:t>
      </w:r>
      <w:r w:rsidRPr="00EF237F">
        <w:rPr>
          <w:rFonts w:eastAsiaTheme="minorEastAsia"/>
          <w:sz w:val="24"/>
          <w:szCs w:val="24"/>
        </w:rPr>
        <w:t>.</w:t>
      </w:r>
      <w:r w:rsidR="00DC2A6B">
        <w:rPr>
          <w:rFonts w:eastAsiaTheme="minorEastAsia"/>
          <w:sz w:val="24"/>
          <w:szCs w:val="24"/>
        </w:rPr>
        <w:t xml:space="preserve"> </w:t>
      </w:r>
      <w:r w:rsidR="00DC2A6B" w:rsidRPr="00EF237F">
        <w:rPr>
          <w:rFonts w:eastAsiaTheme="minorEastAsia"/>
          <w:sz w:val="24"/>
          <w:szCs w:val="24"/>
        </w:rPr>
        <w:t xml:space="preserve">Body </w:t>
      </w:r>
      <w:r w:rsidR="00597D50" w:rsidRPr="00EF237F">
        <w:rPr>
          <w:rFonts w:eastAsiaTheme="minorEastAsia"/>
          <w:sz w:val="24"/>
          <w:szCs w:val="24"/>
        </w:rPr>
        <w:t>waves are non-dispersive, that is all frequency components in a wave train travel through any material at the same velocity determined only by the elastic moduli and density of the material</w:t>
      </w:r>
      <w:r w:rsidR="00DC2A6B">
        <w:rPr>
          <w:rFonts w:eastAsiaTheme="minorEastAsia"/>
          <w:sz w:val="24"/>
          <w:szCs w:val="24"/>
        </w:rPr>
        <w:t xml:space="preserve"> [3]</w:t>
      </w:r>
      <w:r w:rsidR="00597D50" w:rsidRPr="00EF237F">
        <w:rPr>
          <w:rFonts w:eastAsiaTheme="minorEastAsia"/>
          <w:sz w:val="24"/>
          <w:szCs w:val="24"/>
        </w:rPr>
        <w:t>.</w:t>
      </w:r>
    </w:p>
    <w:p w:rsidR="00506827" w:rsidRPr="00EF237F" w:rsidRDefault="003F498E" w:rsidP="00D776CE">
      <w:pPr>
        <w:jc w:val="both"/>
        <w:rPr>
          <w:rFonts w:eastAsiaTheme="minorEastAsia"/>
          <w:sz w:val="24"/>
          <w:szCs w:val="24"/>
        </w:rPr>
      </w:pPr>
      <w:r w:rsidRPr="00EF237F">
        <w:rPr>
          <w:sz w:val="24"/>
          <w:szCs w:val="24"/>
        </w:rPr>
        <w:t xml:space="preserve">The ratio </w:t>
      </w:r>
      <w:proofErr w:type="spellStart"/>
      <w:r w:rsidRPr="00EF237F">
        <w:rPr>
          <w:rFonts w:eastAsiaTheme="minorEastAsia"/>
          <w:sz w:val="24"/>
          <w:szCs w:val="24"/>
        </w:rPr>
        <w:t>V</w:t>
      </w:r>
      <w:r w:rsidRPr="00EF237F">
        <w:rPr>
          <w:rFonts w:eastAsiaTheme="minorEastAsia"/>
          <w:sz w:val="24"/>
          <w:szCs w:val="24"/>
          <w:vertAlign w:val="subscript"/>
        </w:rPr>
        <w:t>p</w:t>
      </w:r>
      <w:proofErr w:type="spellEnd"/>
      <w:r w:rsidRPr="00EF237F">
        <w:rPr>
          <w:rFonts w:eastAsiaTheme="minorEastAsia"/>
          <w:sz w:val="24"/>
          <w:szCs w:val="24"/>
        </w:rPr>
        <w:t>/</w:t>
      </w:r>
      <w:proofErr w:type="spellStart"/>
      <w:r w:rsidRPr="00EF237F">
        <w:rPr>
          <w:rFonts w:eastAsiaTheme="minorEastAsia"/>
          <w:sz w:val="24"/>
          <w:szCs w:val="24"/>
        </w:rPr>
        <w:t>V</w:t>
      </w:r>
      <w:r w:rsidRPr="00EF237F">
        <w:rPr>
          <w:rFonts w:eastAsiaTheme="minorEastAsia"/>
          <w:sz w:val="24"/>
          <w:szCs w:val="24"/>
          <w:vertAlign w:val="subscript"/>
        </w:rPr>
        <w:t>s</w:t>
      </w:r>
      <w:proofErr w:type="spellEnd"/>
      <w:r w:rsidRPr="00EF237F">
        <w:rPr>
          <w:rFonts w:eastAsiaTheme="minorEastAsia"/>
          <w:sz w:val="24"/>
          <w:szCs w:val="24"/>
        </w:rPr>
        <w:t xml:space="preserve"> known as the lithology discriminator aids in the determination of elastic properties. In considering the homogeneous and isotropic solid material, only three elastic constants are required to describe the mechanical properties of the system. These are bulk modulus, Young modulus and Shear modulus. The estimation of these parameters are done through the use of universal relations among </w:t>
      </w:r>
      <m:oMath>
        <m:r>
          <w:rPr>
            <w:rFonts w:ascii="Cambria Math" w:eastAsiaTheme="minorEastAsia" w:hAnsi="Cambria Math"/>
            <w:sz w:val="24"/>
            <w:szCs w:val="24"/>
          </w:rPr>
          <m:t xml:space="preserve">K, σ, μ, E </m:t>
        </m:r>
      </m:oMath>
      <w:r w:rsidR="002332CC" w:rsidRPr="00EF237F">
        <w:rPr>
          <w:rFonts w:eastAsiaTheme="minorEastAsia"/>
          <w:sz w:val="24"/>
          <w:szCs w:val="24"/>
        </w:rPr>
        <w:t xml:space="preserve">and </w:t>
      </w:r>
      <m:oMath>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p</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s</m:t>
                </m:r>
              </m:sub>
            </m:sSub>
          </m:den>
        </m:f>
      </m:oMath>
      <w:r w:rsidR="002332CC" w:rsidRPr="00EF237F">
        <w:rPr>
          <w:rFonts w:eastAsiaTheme="minorEastAsia"/>
          <w:sz w:val="24"/>
          <w:szCs w:val="24"/>
        </w:rPr>
        <w:t xml:space="preserve"> ratio.</w:t>
      </w:r>
    </w:p>
    <w:p w:rsidR="002332CC" w:rsidRPr="00EF237F" w:rsidRDefault="00EB0905" w:rsidP="00D776CE">
      <w:pPr>
        <w:jc w:val="both"/>
        <w:rPr>
          <w:rFonts w:eastAsiaTheme="minorEastAsia"/>
          <w:sz w:val="24"/>
          <w:szCs w:val="24"/>
        </w:rPr>
      </w:pPr>
      <m:oMath>
        <m:r>
          <w:rPr>
            <w:rFonts w:ascii="Cambria Math" w:hAnsi="Cambria Math"/>
            <w:sz w:val="24"/>
            <w:szCs w:val="24"/>
          </w:rPr>
          <w:lastRenderedPageBreak/>
          <m:t xml:space="preserve">K = </m:t>
        </m:r>
        <m:f>
          <m:fPr>
            <m:ctrlPr>
              <w:rPr>
                <w:rFonts w:ascii="Cambria Math" w:hAnsi="Cambria Math"/>
                <w:i/>
                <w:sz w:val="24"/>
                <w:szCs w:val="24"/>
              </w:rPr>
            </m:ctrlPr>
          </m:fPr>
          <m:num>
            <m:r>
              <w:rPr>
                <w:rFonts w:ascii="Cambria Math" w:hAnsi="Cambria Math"/>
                <w:sz w:val="24"/>
                <w:szCs w:val="24"/>
              </w:rPr>
              <m:t>2μ(1+ σ)</m:t>
            </m:r>
          </m:num>
          <m:den>
            <m:r>
              <w:rPr>
                <w:rFonts w:ascii="Cambria Math" w:hAnsi="Cambria Math"/>
                <w:sz w:val="24"/>
                <w:szCs w:val="24"/>
              </w:rPr>
              <m:t>3(1-2σ</m:t>
            </m:r>
          </m:den>
        </m:f>
      </m:oMath>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t>(6)</w:t>
      </w:r>
    </w:p>
    <w:p w:rsidR="00EB0905" w:rsidRPr="00EF237F" w:rsidRDefault="00EB0905" w:rsidP="00D776CE">
      <w:pPr>
        <w:jc w:val="both"/>
        <w:rPr>
          <w:rFonts w:eastAsiaTheme="minorEastAsia"/>
          <w:sz w:val="24"/>
          <w:szCs w:val="24"/>
        </w:rPr>
      </w:pPr>
      <m:oMath>
        <m:r>
          <w:rPr>
            <w:rFonts w:ascii="Cambria Math" w:hAnsi="Cambria Math"/>
            <w:sz w:val="24"/>
            <w:szCs w:val="24"/>
          </w:rPr>
          <m:t xml:space="preserve">E =  2μ </m:t>
        </m:r>
        <m:d>
          <m:dPr>
            <m:begChr m:val="["/>
            <m:endChr m:val="]"/>
            <m:ctrlPr>
              <w:rPr>
                <w:rFonts w:ascii="Cambria Math" w:hAnsi="Cambria Math"/>
                <w:i/>
                <w:sz w:val="24"/>
                <w:szCs w:val="24"/>
              </w:rPr>
            </m:ctrlPr>
          </m:dPr>
          <m:e>
            <m:r>
              <w:rPr>
                <w:rFonts w:ascii="Cambria Math" w:hAnsi="Cambria Math"/>
                <w:sz w:val="24"/>
                <w:szCs w:val="24"/>
              </w:rPr>
              <m:t>1+ σ</m:t>
            </m:r>
          </m:e>
        </m:d>
      </m:oMath>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t>(7)</w:t>
      </w:r>
    </w:p>
    <w:p w:rsidR="00EB0905" w:rsidRPr="00EF237F" w:rsidRDefault="00083A2D" w:rsidP="00D776CE">
      <w:pPr>
        <w:jc w:val="both"/>
        <w:rPr>
          <w:rFonts w:eastAsiaTheme="minorEastAsia"/>
          <w:sz w:val="24"/>
          <w:szCs w:val="24"/>
        </w:rPr>
      </w:pPr>
      <m:oMath>
        <m:r>
          <w:rPr>
            <w:rFonts w:ascii="Cambria Math" w:hAnsi="Cambria Math"/>
            <w:sz w:val="24"/>
            <w:szCs w:val="24"/>
          </w:rPr>
          <m:t xml:space="preserve">μ = </m:t>
        </m:r>
        <m:f>
          <m:fPr>
            <m:ctrlPr>
              <w:rPr>
                <w:rFonts w:ascii="Cambria Math" w:hAnsi="Cambria Math"/>
                <w:i/>
                <w:sz w:val="24"/>
                <w:szCs w:val="24"/>
              </w:rPr>
            </m:ctrlPr>
          </m:fPr>
          <m:num>
            <m:r>
              <w:rPr>
                <w:rFonts w:ascii="Cambria Math" w:hAnsi="Cambria Math"/>
                <w:sz w:val="24"/>
                <w:szCs w:val="24"/>
              </w:rPr>
              <m:t>E</m:t>
            </m:r>
          </m:num>
          <m:den>
            <m:r>
              <w:rPr>
                <w:rFonts w:ascii="Cambria Math" w:hAnsi="Cambria Math"/>
                <w:sz w:val="24"/>
                <w:szCs w:val="24"/>
              </w:rPr>
              <m:t>2(1+ σ)</m:t>
            </m:r>
          </m:den>
        </m:f>
      </m:oMath>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r>
      <w:r w:rsidRPr="00EF237F">
        <w:rPr>
          <w:rFonts w:eastAsiaTheme="minorEastAsia"/>
          <w:sz w:val="24"/>
          <w:szCs w:val="24"/>
        </w:rPr>
        <w:tab/>
        <w:t>(8)</w:t>
      </w:r>
    </w:p>
    <w:p w:rsidR="00083A2D" w:rsidRPr="00EF237F" w:rsidRDefault="00083A2D" w:rsidP="00D776CE">
      <w:pPr>
        <w:jc w:val="both"/>
        <w:rPr>
          <w:rFonts w:eastAsiaTheme="minorEastAsia"/>
          <w:sz w:val="24"/>
          <w:szCs w:val="24"/>
        </w:rPr>
      </w:pPr>
      <w:proofErr w:type="gramStart"/>
      <w:r w:rsidRPr="00EF237F">
        <w:rPr>
          <w:rFonts w:eastAsiaTheme="minorEastAsia"/>
          <w:sz w:val="24"/>
          <w:szCs w:val="24"/>
        </w:rPr>
        <w:t>and</w:t>
      </w:r>
      <w:proofErr w:type="gramEnd"/>
    </w:p>
    <w:p w:rsidR="00083A2D" w:rsidRPr="00EF237F" w:rsidRDefault="001C05B8" w:rsidP="00D776CE">
      <w:pPr>
        <w:jc w:val="both"/>
        <w:rPr>
          <w:rFonts w:eastAsiaTheme="minorEastAsia"/>
          <w:sz w:val="24"/>
          <w:szCs w:val="24"/>
        </w:rPr>
      </w:pPr>
      <m:oMath>
        <m:f>
          <m:fPr>
            <m:ctrlPr>
              <w:rPr>
                <w:rFonts w:ascii="Cambria Math" w:hAnsi="Cambria Math"/>
                <w:i/>
                <w:sz w:val="24"/>
                <w:szCs w:val="24"/>
              </w:rPr>
            </m:ctrlPr>
          </m:fPr>
          <m:num>
            <m:d>
              <m:dPr>
                <m:begChr m:val="["/>
                <m:endChr m:val="]"/>
                <m:ctrlPr>
                  <w:rPr>
                    <w:rFonts w:ascii="Cambria Math" w:hAnsi="Cambria Math"/>
                    <w:i/>
                    <w:sz w:val="24"/>
                    <w:szCs w:val="24"/>
                  </w:rPr>
                </m:ctrlPr>
              </m:dPr>
              <m:e>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p</m:t>
                                </m:r>
                              </m:sub>
                            </m:sSub>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s</m:t>
                                </m:r>
                              </m:sub>
                            </m:sSub>
                          </m:den>
                        </m:f>
                      </m:e>
                    </m:d>
                  </m:e>
                  <m:sup>
                    <m:r>
                      <w:rPr>
                        <w:rFonts w:ascii="Cambria Math" w:hAnsi="Cambria Math"/>
                        <w:sz w:val="24"/>
                        <w:szCs w:val="24"/>
                      </w:rPr>
                      <m:t>2</m:t>
                    </m:r>
                  </m:sup>
                </m:sSup>
                <m:r>
                  <w:rPr>
                    <w:rFonts w:ascii="Cambria Math" w:hAnsi="Cambria Math"/>
                    <w:sz w:val="24"/>
                    <w:szCs w:val="24"/>
                  </w:rPr>
                  <m:t>-2</m:t>
                </m:r>
              </m:e>
            </m:d>
          </m:num>
          <m:den>
            <m:d>
              <m:dPr>
                <m:begChr m:val="["/>
                <m:endChr m:val="]"/>
                <m:ctrlPr>
                  <w:rPr>
                    <w:rFonts w:ascii="Cambria Math" w:hAnsi="Cambria Math"/>
                    <w:i/>
                    <w:sz w:val="24"/>
                    <w:szCs w:val="24"/>
                  </w:rPr>
                </m:ctrlPr>
              </m:dPr>
              <m:e>
                <m:r>
                  <w:rPr>
                    <w:rFonts w:ascii="Cambria Math" w:hAnsi="Cambria Math"/>
                    <w:sz w:val="24"/>
                    <w:szCs w:val="24"/>
                  </w:rPr>
                  <m:t xml:space="preserve">2 </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p</m:t>
                                </m:r>
                              </m:sub>
                            </m:sSub>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s</m:t>
                                </m:r>
                              </m:sub>
                            </m:sSub>
                          </m:den>
                        </m:f>
                      </m:e>
                    </m:d>
                  </m:e>
                  <m:sup>
                    <m:r>
                      <w:rPr>
                        <w:rFonts w:ascii="Cambria Math" w:hAnsi="Cambria Math"/>
                        <w:sz w:val="24"/>
                        <w:szCs w:val="24"/>
                      </w:rPr>
                      <m:t>2</m:t>
                    </m:r>
                  </m:sup>
                </m:sSup>
                <m:r>
                  <w:rPr>
                    <w:rFonts w:ascii="Cambria Math" w:hAnsi="Cambria Math"/>
                    <w:sz w:val="24"/>
                    <w:szCs w:val="24"/>
                  </w:rPr>
                  <m:t>-2</m:t>
                </m:r>
              </m:e>
            </m:d>
          </m:den>
        </m:f>
      </m:oMath>
      <w:r w:rsidR="009F0E6C" w:rsidRPr="00EF237F">
        <w:rPr>
          <w:rFonts w:eastAsiaTheme="minorEastAsia"/>
          <w:sz w:val="24"/>
          <w:szCs w:val="24"/>
        </w:rPr>
        <w:tab/>
      </w:r>
      <w:r w:rsidR="009F0E6C" w:rsidRPr="00EF237F">
        <w:rPr>
          <w:rFonts w:eastAsiaTheme="minorEastAsia"/>
          <w:sz w:val="24"/>
          <w:szCs w:val="24"/>
        </w:rPr>
        <w:tab/>
      </w:r>
      <w:r w:rsidR="009F0E6C" w:rsidRPr="00EF237F">
        <w:rPr>
          <w:rFonts w:eastAsiaTheme="minorEastAsia"/>
          <w:sz w:val="24"/>
          <w:szCs w:val="24"/>
        </w:rPr>
        <w:tab/>
      </w:r>
      <w:r w:rsidR="009F0E6C" w:rsidRPr="00EF237F">
        <w:rPr>
          <w:rFonts w:eastAsiaTheme="minorEastAsia"/>
          <w:sz w:val="24"/>
          <w:szCs w:val="24"/>
        </w:rPr>
        <w:tab/>
      </w:r>
      <w:r w:rsidR="009F0E6C" w:rsidRPr="00EF237F">
        <w:rPr>
          <w:rFonts w:eastAsiaTheme="minorEastAsia"/>
          <w:sz w:val="24"/>
          <w:szCs w:val="24"/>
        </w:rPr>
        <w:tab/>
      </w:r>
      <w:r w:rsidR="009F0E6C" w:rsidRPr="00EF237F">
        <w:rPr>
          <w:rFonts w:eastAsiaTheme="minorEastAsia"/>
          <w:sz w:val="24"/>
          <w:szCs w:val="24"/>
        </w:rPr>
        <w:tab/>
      </w:r>
      <w:r w:rsidR="009F0E6C" w:rsidRPr="00EF237F">
        <w:rPr>
          <w:rFonts w:eastAsiaTheme="minorEastAsia"/>
          <w:sz w:val="24"/>
          <w:szCs w:val="24"/>
        </w:rPr>
        <w:tab/>
      </w:r>
      <w:r w:rsidR="009F0E6C" w:rsidRPr="00EF237F">
        <w:rPr>
          <w:rFonts w:eastAsiaTheme="minorEastAsia"/>
          <w:sz w:val="24"/>
          <w:szCs w:val="24"/>
        </w:rPr>
        <w:tab/>
      </w:r>
      <w:r w:rsidR="009F0E6C" w:rsidRPr="00EF237F">
        <w:rPr>
          <w:rFonts w:eastAsiaTheme="minorEastAsia"/>
          <w:sz w:val="24"/>
          <w:szCs w:val="24"/>
        </w:rPr>
        <w:tab/>
      </w:r>
      <w:r w:rsidR="009F0E6C" w:rsidRPr="00EF237F">
        <w:rPr>
          <w:rFonts w:eastAsiaTheme="minorEastAsia"/>
          <w:sz w:val="24"/>
          <w:szCs w:val="24"/>
        </w:rPr>
        <w:tab/>
        <w:t>(9)</w:t>
      </w:r>
    </w:p>
    <w:p w:rsidR="009F0E6C" w:rsidRPr="00EF237F" w:rsidRDefault="009F0E6C" w:rsidP="00D776CE">
      <w:pPr>
        <w:jc w:val="both"/>
        <w:rPr>
          <w:sz w:val="24"/>
          <w:szCs w:val="24"/>
        </w:rPr>
      </w:pPr>
      <w:r w:rsidRPr="00EF237F">
        <w:rPr>
          <w:rFonts w:eastAsiaTheme="minorEastAsia"/>
          <w:sz w:val="24"/>
          <w:szCs w:val="24"/>
        </w:rPr>
        <w:t xml:space="preserve">Generally, there is correlation between seismic velocity, density and </w:t>
      </w:r>
      <w:proofErr w:type="spellStart"/>
      <w:r w:rsidRPr="00EF237F">
        <w:rPr>
          <w:rFonts w:eastAsiaTheme="minorEastAsia"/>
          <w:sz w:val="24"/>
          <w:szCs w:val="24"/>
        </w:rPr>
        <w:t>ripability</w:t>
      </w:r>
      <w:proofErr w:type="spellEnd"/>
      <w:r w:rsidRPr="00EF237F">
        <w:rPr>
          <w:rFonts w:eastAsiaTheme="minorEastAsia"/>
          <w:sz w:val="24"/>
          <w:szCs w:val="24"/>
        </w:rPr>
        <w:t xml:space="preserve"> of subsurface materials.</w:t>
      </w:r>
    </w:p>
    <w:p w:rsidR="0034366B" w:rsidRPr="00EF237F" w:rsidRDefault="0034366B" w:rsidP="00D776CE">
      <w:pPr>
        <w:jc w:val="both"/>
        <w:rPr>
          <w:sz w:val="24"/>
          <w:szCs w:val="24"/>
        </w:rPr>
      </w:pPr>
    </w:p>
    <w:p w:rsidR="000F3F3E" w:rsidRPr="00EF237F" w:rsidRDefault="000F3F3E" w:rsidP="000F3F3E">
      <w:pPr>
        <w:autoSpaceDE w:val="0"/>
        <w:autoSpaceDN w:val="0"/>
        <w:adjustRightInd w:val="0"/>
        <w:spacing w:after="0" w:line="240" w:lineRule="auto"/>
        <w:jc w:val="both"/>
        <w:rPr>
          <w:rFonts w:cs="Cambria-Bold"/>
          <w:b/>
          <w:bCs/>
          <w:sz w:val="24"/>
          <w:szCs w:val="24"/>
        </w:rPr>
      </w:pPr>
      <w:r w:rsidRPr="00EF237F">
        <w:rPr>
          <w:rFonts w:cs="Cambria-Bold"/>
          <w:b/>
          <w:bCs/>
          <w:sz w:val="24"/>
          <w:szCs w:val="24"/>
        </w:rPr>
        <w:t>Location and Geology of the Study Area</w:t>
      </w:r>
    </w:p>
    <w:p w:rsidR="000F3F3E" w:rsidRPr="00EF237F" w:rsidRDefault="000F3F3E" w:rsidP="000F3F3E">
      <w:pPr>
        <w:autoSpaceDE w:val="0"/>
        <w:autoSpaceDN w:val="0"/>
        <w:adjustRightInd w:val="0"/>
        <w:spacing w:after="0" w:line="240" w:lineRule="auto"/>
        <w:jc w:val="both"/>
        <w:rPr>
          <w:rFonts w:cs="Times New Roman"/>
          <w:color w:val="000000"/>
          <w:sz w:val="24"/>
          <w:szCs w:val="24"/>
        </w:rPr>
      </w:pPr>
      <w:r w:rsidRPr="00EF237F">
        <w:rPr>
          <w:rFonts w:cs="Times New Roman"/>
          <w:color w:val="000000"/>
          <w:sz w:val="24"/>
          <w:szCs w:val="24"/>
        </w:rPr>
        <w:t xml:space="preserve">The study area, </w:t>
      </w:r>
      <w:proofErr w:type="spellStart"/>
      <w:r w:rsidRPr="00EF237F">
        <w:rPr>
          <w:rFonts w:cs="Times New Roman"/>
          <w:color w:val="000000"/>
          <w:sz w:val="24"/>
          <w:szCs w:val="24"/>
        </w:rPr>
        <w:t>Eket</w:t>
      </w:r>
      <w:proofErr w:type="spellEnd"/>
      <w:r w:rsidRPr="00EF237F">
        <w:rPr>
          <w:rFonts w:cs="Times New Roman"/>
          <w:color w:val="000000"/>
          <w:sz w:val="24"/>
          <w:szCs w:val="24"/>
        </w:rPr>
        <w:t xml:space="preserve"> lies between latitudes 4</w:t>
      </w:r>
      <w:r w:rsidRPr="00EF237F">
        <w:rPr>
          <w:rFonts w:eastAsia="TimesNewRomanPSMT" w:cs="TimesNewRomanPSMT"/>
          <w:color w:val="000000"/>
          <w:sz w:val="24"/>
          <w:szCs w:val="24"/>
        </w:rPr>
        <w:t>˚</w:t>
      </w:r>
      <w:r w:rsidRPr="00EF237F">
        <w:rPr>
          <w:rFonts w:cs="Times New Roman"/>
          <w:color w:val="000000"/>
          <w:sz w:val="24"/>
          <w:szCs w:val="24"/>
        </w:rPr>
        <w:t>37' and 4</w:t>
      </w:r>
      <w:r w:rsidRPr="00EF237F">
        <w:rPr>
          <w:rFonts w:eastAsia="TimesNewRomanPSMT" w:cs="TimesNewRomanPSMT"/>
          <w:color w:val="000000"/>
          <w:sz w:val="24"/>
          <w:szCs w:val="24"/>
        </w:rPr>
        <w:t>˚</w:t>
      </w:r>
      <w:r w:rsidRPr="00EF237F">
        <w:rPr>
          <w:rFonts w:cs="Times New Roman"/>
          <w:color w:val="000000"/>
          <w:sz w:val="24"/>
          <w:szCs w:val="24"/>
        </w:rPr>
        <w:t>7'N and longitudes 7</w:t>
      </w:r>
      <w:r w:rsidRPr="00EF237F">
        <w:rPr>
          <w:rFonts w:eastAsia="TimesNewRomanPSMT" w:cs="TimesNewRomanPSMT"/>
          <w:color w:val="000000"/>
          <w:sz w:val="24"/>
          <w:szCs w:val="24"/>
        </w:rPr>
        <w:t>˚</w:t>
      </w:r>
      <w:r w:rsidRPr="00EF237F">
        <w:rPr>
          <w:rFonts w:cs="Times New Roman"/>
          <w:color w:val="000000"/>
          <w:sz w:val="24"/>
          <w:szCs w:val="24"/>
        </w:rPr>
        <w:t>38' and 8</w:t>
      </w:r>
      <w:r w:rsidRPr="00EF237F">
        <w:rPr>
          <w:rFonts w:eastAsia="TimesNewRomanPSMT" w:cs="TimesNewRomanPSMT"/>
          <w:color w:val="000000"/>
          <w:sz w:val="24"/>
          <w:szCs w:val="24"/>
        </w:rPr>
        <w:t>˚</w:t>
      </w:r>
      <w:r w:rsidRPr="00EF237F">
        <w:rPr>
          <w:rFonts w:cs="Times New Roman"/>
          <w:color w:val="000000"/>
          <w:sz w:val="24"/>
          <w:szCs w:val="24"/>
        </w:rPr>
        <w:t>00'E. It has an estimated area of 214 km</w:t>
      </w:r>
      <w:r w:rsidRPr="00EF237F">
        <w:rPr>
          <w:rFonts w:cs="Times New Roman"/>
          <w:color w:val="000000"/>
          <w:sz w:val="24"/>
          <w:szCs w:val="24"/>
          <w:vertAlign w:val="superscript"/>
        </w:rPr>
        <w:t>2</w:t>
      </w:r>
      <w:r w:rsidRPr="00EF237F">
        <w:rPr>
          <w:rFonts w:cs="Times New Roman"/>
          <w:color w:val="000000"/>
          <w:sz w:val="24"/>
          <w:szCs w:val="24"/>
        </w:rPr>
        <w:t xml:space="preserve"> (</w:t>
      </w:r>
      <w:r w:rsidRPr="00EF237F">
        <w:rPr>
          <w:rFonts w:cs="Times New Roman"/>
          <w:bCs/>
          <w:sz w:val="24"/>
          <w:szCs w:val="24"/>
        </w:rPr>
        <w:t>Figure 1</w:t>
      </w:r>
      <w:r w:rsidRPr="00EF237F">
        <w:rPr>
          <w:rFonts w:cs="Times New Roman"/>
          <w:sz w:val="24"/>
          <w:szCs w:val="24"/>
        </w:rPr>
        <w:t xml:space="preserve">). </w:t>
      </w:r>
      <w:r w:rsidRPr="00EF237F">
        <w:rPr>
          <w:rFonts w:cs="Times New Roman"/>
          <w:color w:val="000000"/>
          <w:sz w:val="24"/>
          <w:szCs w:val="24"/>
        </w:rPr>
        <w:t xml:space="preserve">The study area belongs to the low-lying coastal deltaic plains of southern </w:t>
      </w:r>
      <w:r w:rsidRPr="0084471F">
        <w:rPr>
          <w:rFonts w:cs="Times New Roman"/>
          <w:sz w:val="24"/>
          <w:szCs w:val="24"/>
        </w:rPr>
        <w:t xml:space="preserve">Nigeria </w:t>
      </w:r>
      <w:r w:rsidR="0084471F" w:rsidRPr="0084471F">
        <w:rPr>
          <w:rFonts w:cs="Times New Roman"/>
          <w:sz w:val="24"/>
          <w:szCs w:val="24"/>
        </w:rPr>
        <w:t>[4</w:t>
      </w:r>
      <w:r w:rsidRPr="0084471F">
        <w:rPr>
          <w:rFonts w:cs="Times New Roman"/>
          <w:sz w:val="24"/>
          <w:szCs w:val="24"/>
        </w:rPr>
        <w:t xml:space="preserve">]. </w:t>
      </w:r>
      <w:r w:rsidRPr="00EF237F">
        <w:rPr>
          <w:rFonts w:cs="Times New Roman"/>
          <w:color w:val="000000"/>
          <w:sz w:val="24"/>
          <w:szCs w:val="24"/>
        </w:rPr>
        <w:t xml:space="preserve">The terrain is virtually flat to gently undulating, sloping generally towards the Atlantic Ocean. Elevation varies from about 100 to 120 m at the northern part of the study area to near sea level at the southern part </w:t>
      </w:r>
      <w:r w:rsidR="0084471F" w:rsidRPr="0084471F">
        <w:rPr>
          <w:rFonts w:cs="Times New Roman"/>
          <w:sz w:val="24"/>
          <w:szCs w:val="24"/>
        </w:rPr>
        <w:t>[5</w:t>
      </w:r>
      <w:r w:rsidRPr="0084471F">
        <w:rPr>
          <w:rFonts w:cs="Times New Roman"/>
          <w:sz w:val="24"/>
          <w:szCs w:val="24"/>
        </w:rPr>
        <w:t xml:space="preserve">]. </w:t>
      </w:r>
      <w:r w:rsidRPr="00EF237F">
        <w:rPr>
          <w:rFonts w:cs="Times New Roman"/>
          <w:color w:val="000000"/>
          <w:sz w:val="24"/>
          <w:szCs w:val="24"/>
        </w:rPr>
        <w:t xml:space="preserve">The surface drainage basin within the study area is mainly due to the Qua </w:t>
      </w:r>
      <w:proofErr w:type="spellStart"/>
      <w:r w:rsidRPr="00EF237F">
        <w:rPr>
          <w:rFonts w:cs="Times New Roman"/>
          <w:color w:val="000000"/>
          <w:sz w:val="24"/>
          <w:szCs w:val="24"/>
        </w:rPr>
        <w:t>Iboe</w:t>
      </w:r>
      <w:proofErr w:type="spellEnd"/>
      <w:r w:rsidRPr="00EF237F">
        <w:rPr>
          <w:rFonts w:cs="Times New Roman"/>
          <w:color w:val="000000"/>
          <w:sz w:val="24"/>
          <w:szCs w:val="24"/>
        </w:rPr>
        <w:t xml:space="preserve"> River which drains the western part </w:t>
      </w:r>
      <w:r w:rsidRPr="0084471F">
        <w:rPr>
          <w:rFonts w:cs="Times New Roman"/>
          <w:sz w:val="24"/>
          <w:szCs w:val="24"/>
        </w:rPr>
        <w:t xml:space="preserve">[6]. </w:t>
      </w:r>
      <w:r w:rsidRPr="00EF237F">
        <w:rPr>
          <w:rFonts w:cs="Times New Roman"/>
          <w:color w:val="000000"/>
          <w:sz w:val="24"/>
          <w:szCs w:val="24"/>
        </w:rPr>
        <w:t xml:space="preserve">Geologically, the study area falls within the Niger Delta area. </w:t>
      </w:r>
    </w:p>
    <w:p w:rsidR="000F3F3E" w:rsidRPr="00EF237F" w:rsidRDefault="000F3F3E" w:rsidP="000F3F3E">
      <w:pPr>
        <w:autoSpaceDE w:val="0"/>
        <w:autoSpaceDN w:val="0"/>
        <w:adjustRightInd w:val="0"/>
        <w:spacing w:after="0" w:line="240" w:lineRule="auto"/>
        <w:jc w:val="both"/>
        <w:rPr>
          <w:rFonts w:cs="Times New Roman"/>
          <w:color w:val="000000"/>
          <w:sz w:val="24"/>
          <w:szCs w:val="24"/>
        </w:rPr>
      </w:pPr>
    </w:p>
    <w:p w:rsidR="000F3F3E" w:rsidRPr="00EF237F" w:rsidRDefault="000F3F3E" w:rsidP="000F3F3E">
      <w:pPr>
        <w:autoSpaceDE w:val="0"/>
        <w:autoSpaceDN w:val="0"/>
        <w:adjustRightInd w:val="0"/>
        <w:spacing w:after="0" w:line="240" w:lineRule="auto"/>
        <w:jc w:val="both"/>
        <w:rPr>
          <w:rFonts w:asciiTheme="majorHAnsi" w:hAnsiTheme="majorHAnsi" w:cs="Times New Roman"/>
          <w:color w:val="000000"/>
          <w:sz w:val="24"/>
          <w:szCs w:val="24"/>
        </w:rPr>
      </w:pPr>
      <w:r w:rsidRPr="00EF237F">
        <w:rPr>
          <w:rFonts w:cs="Times New Roman"/>
          <w:color w:val="000000"/>
          <w:sz w:val="24"/>
          <w:szCs w:val="24"/>
        </w:rPr>
        <w:t xml:space="preserve">The geologic formation in the Niger Delta area is made up of the </w:t>
      </w:r>
      <w:proofErr w:type="spellStart"/>
      <w:r w:rsidRPr="00EF237F">
        <w:rPr>
          <w:rFonts w:cs="Times New Roman"/>
          <w:color w:val="000000"/>
          <w:sz w:val="24"/>
          <w:szCs w:val="24"/>
        </w:rPr>
        <w:t>Akata</w:t>
      </w:r>
      <w:proofErr w:type="spellEnd"/>
      <w:r w:rsidRPr="00EF237F">
        <w:rPr>
          <w:rFonts w:cs="Times New Roman"/>
          <w:color w:val="000000"/>
          <w:sz w:val="24"/>
          <w:szCs w:val="24"/>
        </w:rPr>
        <w:t xml:space="preserve"> Formation (</w:t>
      </w:r>
      <w:proofErr w:type="spellStart"/>
      <w:r w:rsidRPr="00EF237F">
        <w:rPr>
          <w:rFonts w:cs="Times New Roman"/>
          <w:color w:val="000000"/>
          <w:sz w:val="24"/>
          <w:szCs w:val="24"/>
        </w:rPr>
        <w:t>shales</w:t>
      </w:r>
      <w:proofErr w:type="spellEnd"/>
      <w:r w:rsidRPr="00EF237F">
        <w:rPr>
          <w:rFonts w:cs="Times New Roman"/>
          <w:color w:val="000000"/>
          <w:sz w:val="24"/>
          <w:szCs w:val="24"/>
        </w:rPr>
        <w:t xml:space="preserve">, intercalated sands and sandstones), the </w:t>
      </w:r>
      <w:proofErr w:type="spellStart"/>
      <w:r w:rsidRPr="00EF237F">
        <w:rPr>
          <w:rFonts w:cs="Times New Roman"/>
          <w:color w:val="000000"/>
          <w:sz w:val="24"/>
          <w:szCs w:val="24"/>
        </w:rPr>
        <w:t>Agbada</w:t>
      </w:r>
      <w:proofErr w:type="spellEnd"/>
      <w:r w:rsidRPr="00EF237F">
        <w:rPr>
          <w:rFonts w:cs="Times New Roman"/>
          <w:color w:val="000000"/>
          <w:sz w:val="24"/>
          <w:szCs w:val="24"/>
        </w:rPr>
        <w:t xml:space="preserve"> Formation (sands and sandstones intercalated with </w:t>
      </w:r>
      <w:proofErr w:type="spellStart"/>
      <w:r w:rsidRPr="00EF237F">
        <w:rPr>
          <w:rFonts w:cs="Times New Roman"/>
          <w:color w:val="000000"/>
          <w:sz w:val="24"/>
          <w:szCs w:val="24"/>
        </w:rPr>
        <w:t>shales</w:t>
      </w:r>
      <w:proofErr w:type="spellEnd"/>
      <w:r w:rsidRPr="00EF237F">
        <w:rPr>
          <w:rFonts w:cs="Times New Roman"/>
          <w:color w:val="000000"/>
          <w:sz w:val="24"/>
          <w:szCs w:val="24"/>
        </w:rPr>
        <w:t xml:space="preserve">) in the middle and the Benin Formation (Coarse grained, gravelly sands with minor intercalations with clay) at the </w:t>
      </w:r>
      <w:r w:rsidRPr="0084471F">
        <w:rPr>
          <w:rFonts w:cs="Times New Roman"/>
          <w:sz w:val="24"/>
          <w:szCs w:val="24"/>
        </w:rPr>
        <w:t xml:space="preserve">top </w:t>
      </w:r>
      <w:r w:rsidR="0084471F" w:rsidRPr="0084471F">
        <w:rPr>
          <w:rFonts w:cs="Times New Roman"/>
          <w:sz w:val="24"/>
          <w:szCs w:val="24"/>
        </w:rPr>
        <w:t>[7</w:t>
      </w:r>
      <w:r w:rsidRPr="0084471F">
        <w:rPr>
          <w:rFonts w:cs="Times New Roman"/>
          <w:sz w:val="24"/>
          <w:szCs w:val="24"/>
        </w:rPr>
        <w:t xml:space="preserve">]. </w:t>
      </w:r>
      <w:r w:rsidRPr="00EF237F">
        <w:rPr>
          <w:rFonts w:cs="Times New Roman"/>
          <w:color w:val="000000"/>
          <w:sz w:val="24"/>
          <w:szCs w:val="24"/>
        </w:rPr>
        <w:t xml:space="preserve">However, only the Benin Formation otherwise called the coastal plain sands is exposed in the study area where the investigation concentrates. The coastal plain sand covers 80 percent of the area and forms the major </w:t>
      </w:r>
      <w:proofErr w:type="spellStart"/>
      <w:r w:rsidRPr="00EF237F">
        <w:rPr>
          <w:rFonts w:cs="Times New Roman"/>
          <w:color w:val="000000"/>
          <w:sz w:val="24"/>
          <w:szCs w:val="24"/>
        </w:rPr>
        <w:t>aquiferous</w:t>
      </w:r>
      <w:proofErr w:type="spellEnd"/>
      <w:r w:rsidRPr="00EF237F">
        <w:rPr>
          <w:rFonts w:cs="Times New Roman"/>
          <w:color w:val="000000"/>
          <w:sz w:val="24"/>
          <w:szCs w:val="24"/>
        </w:rPr>
        <w:t xml:space="preserve"> and foundation zones of the study area. The area is generally porous and permeable and this is usually interrupted by clay-sand sequence at different depths </w:t>
      </w:r>
      <w:r w:rsidR="0084471F" w:rsidRPr="0084471F">
        <w:rPr>
          <w:rFonts w:cs="Times New Roman"/>
          <w:sz w:val="24"/>
          <w:szCs w:val="24"/>
        </w:rPr>
        <w:t>[8] [9</w:t>
      </w:r>
      <w:r w:rsidRPr="0084471F">
        <w:rPr>
          <w:rFonts w:cs="Times New Roman"/>
          <w:sz w:val="24"/>
          <w:szCs w:val="24"/>
        </w:rPr>
        <w:t>].</w:t>
      </w:r>
    </w:p>
    <w:p w:rsidR="000F3F3E" w:rsidRPr="00EF237F" w:rsidRDefault="000F3F3E" w:rsidP="000F3F3E">
      <w:pPr>
        <w:autoSpaceDE w:val="0"/>
        <w:autoSpaceDN w:val="0"/>
        <w:adjustRightInd w:val="0"/>
        <w:spacing w:after="0" w:line="240" w:lineRule="auto"/>
        <w:jc w:val="both"/>
        <w:rPr>
          <w:rFonts w:asciiTheme="majorHAnsi" w:hAnsiTheme="majorHAnsi" w:cs="Cambria-Bold"/>
          <w:b/>
          <w:bCs/>
          <w:color w:val="31859C"/>
          <w:sz w:val="24"/>
          <w:szCs w:val="24"/>
        </w:rPr>
      </w:pPr>
    </w:p>
    <w:p w:rsidR="0034366B" w:rsidRPr="00EF237F" w:rsidRDefault="0034366B" w:rsidP="000F3F3E">
      <w:pPr>
        <w:autoSpaceDE w:val="0"/>
        <w:autoSpaceDN w:val="0"/>
        <w:adjustRightInd w:val="0"/>
        <w:spacing w:after="0" w:line="240" w:lineRule="auto"/>
        <w:jc w:val="both"/>
        <w:rPr>
          <w:rFonts w:asciiTheme="majorHAnsi" w:hAnsiTheme="majorHAnsi" w:cs="Cambria-Bold"/>
          <w:b/>
          <w:bCs/>
          <w:color w:val="31859C"/>
          <w:sz w:val="24"/>
          <w:szCs w:val="24"/>
        </w:rPr>
      </w:pPr>
    </w:p>
    <w:p w:rsidR="0034366B" w:rsidRPr="00EF237F" w:rsidRDefault="0034366B" w:rsidP="000F3F3E">
      <w:pPr>
        <w:autoSpaceDE w:val="0"/>
        <w:autoSpaceDN w:val="0"/>
        <w:adjustRightInd w:val="0"/>
        <w:spacing w:after="0" w:line="240" w:lineRule="auto"/>
        <w:jc w:val="both"/>
        <w:rPr>
          <w:rFonts w:asciiTheme="majorHAnsi" w:hAnsiTheme="majorHAnsi" w:cs="Cambria-Bold"/>
          <w:b/>
          <w:bCs/>
          <w:color w:val="31859C"/>
          <w:sz w:val="24"/>
          <w:szCs w:val="24"/>
        </w:rPr>
      </w:pPr>
      <w:r w:rsidRPr="00EF237F">
        <w:rPr>
          <w:rFonts w:asciiTheme="majorHAnsi" w:hAnsiTheme="majorHAnsi" w:cs="Cambria-Bold"/>
          <w:b/>
          <w:bCs/>
          <w:noProof/>
          <w:color w:val="31859C"/>
          <w:sz w:val="24"/>
          <w:szCs w:val="24"/>
        </w:rPr>
        <w:lastRenderedPageBreak/>
        <w:drawing>
          <wp:inline distT="0" distB="0" distL="0" distR="0">
            <wp:extent cx="5943600" cy="529438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5294384"/>
                    </a:xfrm>
                    <a:prstGeom prst="rect">
                      <a:avLst/>
                    </a:prstGeom>
                    <a:noFill/>
                    <a:ln>
                      <a:noFill/>
                    </a:ln>
                  </pic:spPr>
                </pic:pic>
              </a:graphicData>
            </a:graphic>
          </wp:inline>
        </w:drawing>
      </w:r>
    </w:p>
    <w:p w:rsidR="0034366B" w:rsidRPr="00EF237F" w:rsidRDefault="0034366B" w:rsidP="000F3F3E">
      <w:pPr>
        <w:autoSpaceDE w:val="0"/>
        <w:autoSpaceDN w:val="0"/>
        <w:adjustRightInd w:val="0"/>
        <w:spacing w:after="0" w:line="240" w:lineRule="auto"/>
        <w:jc w:val="both"/>
        <w:rPr>
          <w:rFonts w:asciiTheme="majorHAnsi" w:hAnsiTheme="majorHAnsi" w:cs="Cambria-Bold"/>
          <w:b/>
          <w:bCs/>
          <w:color w:val="31859C"/>
          <w:sz w:val="24"/>
          <w:szCs w:val="24"/>
        </w:rPr>
      </w:pPr>
    </w:p>
    <w:p w:rsidR="0034366B" w:rsidRPr="00EF237F" w:rsidRDefault="0034366B" w:rsidP="000F3F3E">
      <w:pPr>
        <w:autoSpaceDE w:val="0"/>
        <w:autoSpaceDN w:val="0"/>
        <w:adjustRightInd w:val="0"/>
        <w:spacing w:after="0" w:line="240" w:lineRule="auto"/>
        <w:jc w:val="both"/>
        <w:rPr>
          <w:rFonts w:asciiTheme="majorHAnsi" w:hAnsiTheme="majorHAnsi" w:cs="Cambria-Bold"/>
          <w:b/>
          <w:bCs/>
          <w:sz w:val="24"/>
          <w:szCs w:val="24"/>
        </w:rPr>
      </w:pPr>
      <w:r w:rsidRPr="00EF237F">
        <w:rPr>
          <w:rFonts w:asciiTheme="majorHAnsi" w:hAnsiTheme="majorHAnsi" w:cs="Cambria-Bold"/>
          <w:b/>
          <w:bCs/>
          <w:sz w:val="24"/>
          <w:szCs w:val="24"/>
        </w:rPr>
        <w:t>Figure 1: Location map of study area</w:t>
      </w:r>
    </w:p>
    <w:p w:rsidR="0034366B" w:rsidRPr="00EF237F" w:rsidRDefault="0034366B" w:rsidP="000F3F3E">
      <w:pPr>
        <w:autoSpaceDE w:val="0"/>
        <w:autoSpaceDN w:val="0"/>
        <w:adjustRightInd w:val="0"/>
        <w:spacing w:after="0" w:line="240" w:lineRule="auto"/>
        <w:jc w:val="both"/>
        <w:rPr>
          <w:rFonts w:asciiTheme="majorHAnsi" w:hAnsiTheme="majorHAnsi" w:cs="Cambria-Bold"/>
          <w:b/>
          <w:bCs/>
          <w:color w:val="31859C"/>
          <w:sz w:val="24"/>
          <w:szCs w:val="24"/>
        </w:rPr>
      </w:pPr>
    </w:p>
    <w:p w:rsidR="000F3F3E" w:rsidRPr="00EF237F" w:rsidRDefault="000F3F3E" w:rsidP="000F3F3E">
      <w:pPr>
        <w:autoSpaceDE w:val="0"/>
        <w:autoSpaceDN w:val="0"/>
        <w:adjustRightInd w:val="0"/>
        <w:spacing w:after="0" w:line="240" w:lineRule="auto"/>
        <w:jc w:val="both"/>
        <w:rPr>
          <w:rFonts w:cs="Cambria-Bold"/>
          <w:b/>
          <w:bCs/>
          <w:color w:val="31859C"/>
          <w:sz w:val="24"/>
          <w:szCs w:val="24"/>
        </w:rPr>
      </w:pPr>
      <w:r w:rsidRPr="00EF237F">
        <w:rPr>
          <w:rFonts w:cs="Cambria-Bold"/>
          <w:b/>
          <w:bCs/>
          <w:sz w:val="24"/>
          <w:szCs w:val="24"/>
        </w:rPr>
        <w:t>Methodology</w:t>
      </w:r>
    </w:p>
    <w:p w:rsidR="000F3F3E" w:rsidRPr="00EF237F" w:rsidRDefault="000F3F3E" w:rsidP="000F3F3E">
      <w:pPr>
        <w:autoSpaceDE w:val="0"/>
        <w:autoSpaceDN w:val="0"/>
        <w:adjustRightInd w:val="0"/>
        <w:spacing w:after="0" w:line="240" w:lineRule="auto"/>
        <w:jc w:val="both"/>
        <w:rPr>
          <w:rFonts w:cs="Times New Roman"/>
          <w:color w:val="000000"/>
          <w:sz w:val="24"/>
          <w:szCs w:val="24"/>
        </w:rPr>
      </w:pPr>
      <w:r w:rsidRPr="00EF237F">
        <w:rPr>
          <w:rFonts w:cs="Times New Roman"/>
          <w:color w:val="000000"/>
          <w:sz w:val="24"/>
          <w:szCs w:val="24"/>
        </w:rPr>
        <w:t xml:space="preserve">The seismic study was based on recording the travel time of an elastic wave travelled through the ground, refracted from a subsurface, and received via geophones on the surface. Seismic P- and S-waves were recorded using vertical and horizontal components geophones (100 Hz), laid along a line with 5 m spacing, and connected to a 12-channel digital recorder. The required energy for P-wave measurement was created by a sledge hammer hitting the wooden cone at the shot points. The S-wave was created by hitting the ends of a flat-lying wooden timber loaded by a person, the weight of which increases the friction and the contact area of the timber with the ground </w:t>
      </w:r>
      <w:r w:rsidRPr="0084471F">
        <w:rPr>
          <w:rFonts w:cs="Times New Roman"/>
          <w:sz w:val="24"/>
          <w:szCs w:val="24"/>
        </w:rPr>
        <w:t xml:space="preserve">surface </w:t>
      </w:r>
      <w:r w:rsidR="0084471F" w:rsidRPr="0084471F">
        <w:rPr>
          <w:rFonts w:cs="Times New Roman"/>
          <w:sz w:val="24"/>
          <w:szCs w:val="24"/>
        </w:rPr>
        <w:t>[10</w:t>
      </w:r>
      <w:r w:rsidRPr="0084471F">
        <w:rPr>
          <w:rFonts w:cs="Times New Roman"/>
          <w:sz w:val="24"/>
          <w:szCs w:val="24"/>
        </w:rPr>
        <w:t xml:space="preserve">]. </w:t>
      </w:r>
    </w:p>
    <w:p w:rsidR="000F3F3E" w:rsidRPr="00EF237F" w:rsidRDefault="000F3F3E" w:rsidP="000F3F3E">
      <w:pPr>
        <w:autoSpaceDE w:val="0"/>
        <w:autoSpaceDN w:val="0"/>
        <w:adjustRightInd w:val="0"/>
        <w:spacing w:after="0" w:line="240" w:lineRule="auto"/>
        <w:jc w:val="both"/>
        <w:rPr>
          <w:rFonts w:cs="Times New Roman"/>
          <w:color w:val="000000"/>
          <w:sz w:val="24"/>
          <w:szCs w:val="24"/>
        </w:rPr>
      </w:pPr>
    </w:p>
    <w:p w:rsidR="000F3F3E" w:rsidRPr="00EF237F" w:rsidRDefault="000F3F3E" w:rsidP="000F3F3E">
      <w:pPr>
        <w:autoSpaceDE w:val="0"/>
        <w:autoSpaceDN w:val="0"/>
        <w:adjustRightInd w:val="0"/>
        <w:spacing w:after="0" w:line="240" w:lineRule="auto"/>
        <w:jc w:val="both"/>
        <w:rPr>
          <w:rFonts w:cs="Times New Roman"/>
          <w:color w:val="000000"/>
          <w:sz w:val="24"/>
          <w:szCs w:val="24"/>
        </w:rPr>
      </w:pPr>
      <w:r w:rsidRPr="00EF237F">
        <w:rPr>
          <w:rFonts w:cs="Times New Roman"/>
          <w:color w:val="000000"/>
          <w:sz w:val="24"/>
          <w:szCs w:val="24"/>
        </w:rPr>
        <w:t xml:space="preserve">The data obtained from the seismograph (seismogram) were processed using </w:t>
      </w:r>
      <w:proofErr w:type="spellStart"/>
      <w:r w:rsidRPr="00EF237F">
        <w:rPr>
          <w:rFonts w:cs="Times New Roman"/>
          <w:color w:val="000000"/>
          <w:sz w:val="24"/>
          <w:szCs w:val="24"/>
        </w:rPr>
        <w:t>Pickwin</w:t>
      </w:r>
      <w:proofErr w:type="spellEnd"/>
      <w:r w:rsidRPr="00EF237F">
        <w:rPr>
          <w:rFonts w:cs="Times New Roman"/>
          <w:color w:val="000000"/>
          <w:sz w:val="24"/>
          <w:szCs w:val="24"/>
        </w:rPr>
        <w:t xml:space="preserve"> software to obtain the arrival time for P-wave and S-wave. With the geophone separations of 5 m interval, </w:t>
      </w:r>
      <w:r w:rsidRPr="00EF237F">
        <w:rPr>
          <w:rFonts w:cs="Times New Roman"/>
          <w:color w:val="000000"/>
          <w:sz w:val="24"/>
          <w:szCs w:val="24"/>
        </w:rPr>
        <w:lastRenderedPageBreak/>
        <w:t xml:space="preserve">T-X graph were plotted for the different locations using IX </w:t>
      </w:r>
      <w:proofErr w:type="spellStart"/>
      <w:r w:rsidRPr="00EF237F">
        <w:rPr>
          <w:rFonts w:cs="Times New Roman"/>
          <w:color w:val="000000"/>
          <w:sz w:val="24"/>
          <w:szCs w:val="24"/>
        </w:rPr>
        <w:t>Refrax</w:t>
      </w:r>
      <w:proofErr w:type="spellEnd"/>
      <w:r w:rsidRPr="00EF237F">
        <w:rPr>
          <w:rFonts w:cs="Times New Roman"/>
          <w:color w:val="000000"/>
          <w:sz w:val="24"/>
          <w:szCs w:val="24"/>
        </w:rPr>
        <w:t xml:space="preserve"> software and the inverse of the slope were obtained as velocity for each of the layer </w:t>
      </w:r>
      <w:r w:rsidRPr="0084471F">
        <w:rPr>
          <w:rFonts w:cs="Times New Roman"/>
          <w:sz w:val="24"/>
          <w:szCs w:val="24"/>
        </w:rPr>
        <w:t xml:space="preserve">penetrated </w:t>
      </w:r>
      <w:r w:rsidR="0084471F" w:rsidRPr="0084471F">
        <w:rPr>
          <w:rFonts w:cs="Times New Roman"/>
          <w:sz w:val="24"/>
          <w:szCs w:val="24"/>
        </w:rPr>
        <w:t>[11</w:t>
      </w:r>
      <w:r w:rsidRPr="0084471F">
        <w:rPr>
          <w:rFonts w:cs="Times New Roman"/>
          <w:sz w:val="24"/>
          <w:szCs w:val="24"/>
        </w:rPr>
        <w:t xml:space="preserve">]. </w:t>
      </w:r>
      <w:r w:rsidRPr="00EF237F">
        <w:rPr>
          <w:rFonts w:cs="Times New Roman"/>
          <w:color w:val="000000"/>
          <w:sz w:val="24"/>
          <w:szCs w:val="24"/>
        </w:rPr>
        <w:t xml:space="preserve">The Pick-win software helped in picking the arrival times while the IX </w:t>
      </w:r>
      <w:proofErr w:type="spellStart"/>
      <w:r w:rsidRPr="00EF237F">
        <w:rPr>
          <w:rFonts w:cs="Times New Roman"/>
          <w:color w:val="000000"/>
          <w:sz w:val="24"/>
          <w:szCs w:val="24"/>
        </w:rPr>
        <w:t>Refrax</w:t>
      </w:r>
      <w:proofErr w:type="spellEnd"/>
      <w:r w:rsidRPr="00EF237F">
        <w:rPr>
          <w:rFonts w:cs="Times New Roman"/>
          <w:color w:val="000000"/>
          <w:sz w:val="24"/>
          <w:szCs w:val="24"/>
        </w:rPr>
        <w:t xml:space="preserve"> directly converted the slope into Velocity for the different layers. The IX </w:t>
      </w:r>
      <w:proofErr w:type="spellStart"/>
      <w:r w:rsidRPr="00EF237F">
        <w:rPr>
          <w:rFonts w:cs="Times New Roman"/>
          <w:color w:val="000000"/>
          <w:sz w:val="24"/>
          <w:szCs w:val="24"/>
        </w:rPr>
        <w:t>Refrax</w:t>
      </w:r>
      <w:proofErr w:type="spellEnd"/>
      <w:r w:rsidRPr="00EF237F">
        <w:rPr>
          <w:rFonts w:cs="Times New Roman"/>
          <w:color w:val="000000"/>
          <w:sz w:val="24"/>
          <w:szCs w:val="24"/>
        </w:rPr>
        <w:t xml:space="preserve"> also gave the depth of each of the layers penetrated.</w:t>
      </w:r>
    </w:p>
    <w:p w:rsidR="00BB50B8" w:rsidRPr="00EF237F" w:rsidRDefault="00BB50B8" w:rsidP="000F3F3E">
      <w:pPr>
        <w:autoSpaceDE w:val="0"/>
        <w:autoSpaceDN w:val="0"/>
        <w:adjustRightInd w:val="0"/>
        <w:spacing w:after="0" w:line="240" w:lineRule="auto"/>
        <w:jc w:val="both"/>
        <w:rPr>
          <w:rFonts w:cs="Times New Roman"/>
          <w:color w:val="000000"/>
          <w:sz w:val="24"/>
          <w:szCs w:val="24"/>
        </w:rPr>
      </w:pPr>
    </w:p>
    <w:p w:rsidR="00BB50B8" w:rsidRPr="00EF237F" w:rsidRDefault="00BB50B8" w:rsidP="00BB50B8">
      <w:pPr>
        <w:autoSpaceDE w:val="0"/>
        <w:autoSpaceDN w:val="0"/>
        <w:adjustRightInd w:val="0"/>
        <w:spacing w:after="0" w:line="240" w:lineRule="auto"/>
        <w:jc w:val="both"/>
        <w:rPr>
          <w:rFonts w:cs="Cambria-Bold"/>
          <w:b/>
          <w:bCs/>
          <w:sz w:val="24"/>
          <w:szCs w:val="24"/>
        </w:rPr>
      </w:pPr>
    </w:p>
    <w:p w:rsidR="00BB50B8" w:rsidRPr="00EF237F" w:rsidRDefault="00BB50B8" w:rsidP="00BB50B8">
      <w:pPr>
        <w:autoSpaceDE w:val="0"/>
        <w:autoSpaceDN w:val="0"/>
        <w:adjustRightInd w:val="0"/>
        <w:spacing w:after="0" w:line="240" w:lineRule="auto"/>
        <w:jc w:val="both"/>
        <w:rPr>
          <w:rFonts w:cs="Cambria-Bold"/>
          <w:b/>
          <w:bCs/>
          <w:sz w:val="24"/>
          <w:szCs w:val="24"/>
        </w:rPr>
      </w:pPr>
      <w:r w:rsidRPr="00EF237F">
        <w:rPr>
          <w:rFonts w:cs="Cambria-Bold"/>
          <w:b/>
          <w:bCs/>
          <w:sz w:val="24"/>
          <w:szCs w:val="24"/>
        </w:rPr>
        <w:t>Result and Discussion</w:t>
      </w:r>
    </w:p>
    <w:p w:rsidR="00BB50B8" w:rsidRPr="00EF237F" w:rsidRDefault="00BB50B8" w:rsidP="00BB50B8">
      <w:pPr>
        <w:autoSpaceDE w:val="0"/>
        <w:autoSpaceDN w:val="0"/>
        <w:adjustRightInd w:val="0"/>
        <w:spacing w:after="0" w:line="240" w:lineRule="auto"/>
        <w:jc w:val="both"/>
        <w:rPr>
          <w:rFonts w:cs="Cambria-Bold"/>
          <w:bCs/>
          <w:sz w:val="24"/>
          <w:szCs w:val="24"/>
        </w:rPr>
      </w:pPr>
      <w:r w:rsidRPr="00EF237F">
        <w:rPr>
          <w:rFonts w:cs="Cambria-Bold"/>
          <w:bCs/>
          <w:sz w:val="24"/>
          <w:szCs w:val="24"/>
        </w:rPr>
        <w:t xml:space="preserve">The processing of the velocity gave the mean p-wave and s-wave velocity as shown in table 1. Using the mean layer velocities, the </w:t>
      </w:r>
      <w:proofErr w:type="spellStart"/>
      <w:r w:rsidRPr="00EF237F">
        <w:rPr>
          <w:rFonts w:cs="Cambria-Bold"/>
          <w:bCs/>
          <w:sz w:val="24"/>
          <w:szCs w:val="24"/>
        </w:rPr>
        <w:t>V</w:t>
      </w:r>
      <w:r w:rsidRPr="00EF237F">
        <w:rPr>
          <w:rFonts w:cs="Cambria-Bold"/>
          <w:bCs/>
          <w:sz w:val="24"/>
          <w:szCs w:val="24"/>
          <w:vertAlign w:val="subscript"/>
        </w:rPr>
        <w:t>p</w:t>
      </w:r>
      <w:proofErr w:type="spellEnd"/>
      <w:r w:rsidRPr="00EF237F">
        <w:rPr>
          <w:rFonts w:cs="Cambria-Bold"/>
          <w:bCs/>
          <w:sz w:val="24"/>
          <w:szCs w:val="24"/>
        </w:rPr>
        <w:t>/</w:t>
      </w:r>
      <w:proofErr w:type="spellStart"/>
      <w:r w:rsidRPr="00EF237F">
        <w:rPr>
          <w:rFonts w:cs="Cambria-Bold"/>
          <w:bCs/>
          <w:sz w:val="24"/>
          <w:szCs w:val="24"/>
        </w:rPr>
        <w:t>V</w:t>
      </w:r>
      <w:r w:rsidRPr="00EF237F">
        <w:rPr>
          <w:rFonts w:cs="Cambria-Bold"/>
          <w:bCs/>
          <w:sz w:val="24"/>
          <w:szCs w:val="24"/>
          <w:vertAlign w:val="subscript"/>
        </w:rPr>
        <w:t>s</w:t>
      </w:r>
      <w:proofErr w:type="spellEnd"/>
      <w:r w:rsidRPr="00EF237F">
        <w:rPr>
          <w:rFonts w:cs="Cambria-Bold"/>
          <w:bCs/>
          <w:sz w:val="24"/>
          <w:szCs w:val="24"/>
        </w:rPr>
        <w:t xml:space="preserve"> ratios were estimated (table 1). Young modulus, Shear modulus and Bulk modulus were computed (table 2). As indicated in table 2, the ratio of elasticity (E) to rigidity (</w:t>
      </w:r>
      <m:oMath>
        <m:r>
          <w:rPr>
            <w:rFonts w:ascii="Cambria Math" w:hAnsi="Cambria Math" w:cs="Times New Roman"/>
            <w:sz w:val="24"/>
            <w:szCs w:val="24"/>
          </w:rPr>
          <m:t>μ</m:t>
        </m:r>
      </m:oMath>
      <w:r w:rsidRPr="00EF237F">
        <w:rPr>
          <w:rFonts w:cs="Cambria-Bold"/>
          <w:bCs/>
          <w:sz w:val="24"/>
          <w:szCs w:val="24"/>
        </w:rPr>
        <w:t>) and the ratio of incompressibility (K) to rigidity (</w:t>
      </w:r>
      <m:oMath>
        <m:r>
          <w:rPr>
            <w:rFonts w:ascii="Cambria Math" w:hAnsi="Cambria Math" w:cs="Times New Roman"/>
            <w:sz w:val="24"/>
            <w:szCs w:val="24"/>
          </w:rPr>
          <m:t>μ</m:t>
        </m:r>
      </m:oMath>
      <w:r w:rsidRPr="00EF237F">
        <w:rPr>
          <w:rFonts w:cs="Cambria-Bold"/>
          <w:bCs/>
          <w:sz w:val="24"/>
          <w:szCs w:val="24"/>
        </w:rPr>
        <w:t>) were calculated in order to decipher the elastic properties of the topsoil that carries the engineering load.</w:t>
      </w:r>
    </w:p>
    <w:p w:rsidR="00BB50B8" w:rsidRPr="00EF237F" w:rsidRDefault="00BB50B8" w:rsidP="00BB50B8">
      <w:pPr>
        <w:autoSpaceDE w:val="0"/>
        <w:autoSpaceDN w:val="0"/>
        <w:adjustRightInd w:val="0"/>
        <w:spacing w:after="0" w:line="240" w:lineRule="auto"/>
        <w:jc w:val="both"/>
        <w:rPr>
          <w:rFonts w:cs="Cambria-Bold"/>
          <w:bCs/>
          <w:sz w:val="24"/>
          <w:szCs w:val="24"/>
        </w:rPr>
      </w:pPr>
    </w:p>
    <w:p w:rsidR="003F5CED" w:rsidRPr="00EF237F" w:rsidRDefault="003F5CED" w:rsidP="000F3F3E">
      <w:pPr>
        <w:autoSpaceDE w:val="0"/>
        <w:autoSpaceDN w:val="0"/>
        <w:adjustRightInd w:val="0"/>
        <w:spacing w:after="0" w:line="240" w:lineRule="auto"/>
        <w:jc w:val="both"/>
        <w:rPr>
          <w:rFonts w:cs="Times New Roman"/>
          <w:color w:val="000000"/>
          <w:sz w:val="24"/>
          <w:szCs w:val="24"/>
        </w:rPr>
      </w:pPr>
    </w:p>
    <w:p w:rsidR="003F5CED" w:rsidRPr="00EF237F" w:rsidRDefault="003F5CED" w:rsidP="000F3F3E">
      <w:pPr>
        <w:autoSpaceDE w:val="0"/>
        <w:autoSpaceDN w:val="0"/>
        <w:adjustRightInd w:val="0"/>
        <w:spacing w:after="0" w:line="240" w:lineRule="auto"/>
        <w:jc w:val="both"/>
        <w:rPr>
          <w:rFonts w:cs="Times New Roman"/>
          <w:color w:val="000000"/>
          <w:sz w:val="24"/>
          <w:szCs w:val="24"/>
        </w:rPr>
      </w:pPr>
    </w:p>
    <w:p w:rsidR="00B478A7" w:rsidRPr="00EF237F" w:rsidRDefault="002047F9" w:rsidP="000F3F3E">
      <w:pPr>
        <w:autoSpaceDE w:val="0"/>
        <w:autoSpaceDN w:val="0"/>
        <w:adjustRightInd w:val="0"/>
        <w:spacing w:after="0" w:line="240" w:lineRule="auto"/>
        <w:jc w:val="both"/>
        <w:rPr>
          <w:rFonts w:cs="Times New Roman"/>
          <w:color w:val="000000"/>
          <w:sz w:val="24"/>
          <w:szCs w:val="24"/>
        </w:rPr>
      </w:pPr>
      <w:r w:rsidRPr="00EF237F">
        <w:rPr>
          <w:rFonts w:cs="Times New Roman"/>
          <w:color w:val="000000"/>
          <w:sz w:val="24"/>
          <w:szCs w:val="24"/>
        </w:rPr>
        <w:t xml:space="preserve">Table 1: Summary of </w:t>
      </w:r>
      <w:r w:rsidR="00961DAC" w:rsidRPr="00EF237F">
        <w:rPr>
          <w:rFonts w:cs="Times New Roman"/>
          <w:color w:val="000000"/>
          <w:sz w:val="24"/>
          <w:szCs w:val="24"/>
        </w:rPr>
        <w:t xml:space="preserve">P-wave, S-wave and </w:t>
      </w:r>
      <w:proofErr w:type="spellStart"/>
      <w:r w:rsidR="00961DAC" w:rsidRPr="00EF237F">
        <w:rPr>
          <w:rFonts w:cs="Times New Roman"/>
          <w:color w:val="000000"/>
          <w:sz w:val="24"/>
          <w:szCs w:val="24"/>
        </w:rPr>
        <w:t>V</w:t>
      </w:r>
      <w:r w:rsidR="00961DAC" w:rsidRPr="00EF237F">
        <w:rPr>
          <w:rFonts w:cs="Times New Roman"/>
          <w:color w:val="000000"/>
          <w:sz w:val="24"/>
          <w:szCs w:val="24"/>
          <w:vertAlign w:val="subscript"/>
        </w:rPr>
        <w:t>p</w:t>
      </w:r>
      <w:proofErr w:type="spellEnd"/>
      <w:r w:rsidR="00961DAC" w:rsidRPr="00EF237F">
        <w:rPr>
          <w:rFonts w:cs="Times New Roman"/>
          <w:color w:val="000000"/>
          <w:sz w:val="24"/>
          <w:szCs w:val="24"/>
        </w:rPr>
        <w:t>/</w:t>
      </w:r>
      <w:proofErr w:type="spellStart"/>
      <w:r w:rsidR="00961DAC" w:rsidRPr="00EF237F">
        <w:rPr>
          <w:rFonts w:cs="Times New Roman"/>
          <w:color w:val="000000"/>
          <w:sz w:val="24"/>
          <w:szCs w:val="24"/>
        </w:rPr>
        <w:t>V</w:t>
      </w:r>
      <w:r w:rsidR="00961DAC" w:rsidRPr="00EF237F">
        <w:rPr>
          <w:rFonts w:cs="Times New Roman"/>
          <w:color w:val="000000"/>
          <w:sz w:val="24"/>
          <w:szCs w:val="24"/>
          <w:vertAlign w:val="subscript"/>
        </w:rPr>
        <w:t>s</w:t>
      </w:r>
      <w:proofErr w:type="spellEnd"/>
      <w:r w:rsidR="00961DAC" w:rsidRPr="00EF237F">
        <w:rPr>
          <w:rFonts w:cs="Times New Roman"/>
          <w:color w:val="000000"/>
          <w:sz w:val="24"/>
          <w:szCs w:val="24"/>
        </w:rPr>
        <w:t xml:space="preserve"> ratio</w:t>
      </w:r>
    </w:p>
    <w:tbl>
      <w:tblPr>
        <w:tblStyle w:val="TableGrid"/>
        <w:tblW w:w="9350" w:type="dxa"/>
        <w:tblLook w:val="04A0" w:firstRow="1" w:lastRow="0" w:firstColumn="1" w:lastColumn="0" w:noHBand="0" w:noVBand="1"/>
      </w:tblPr>
      <w:tblGrid>
        <w:gridCol w:w="1335"/>
        <w:gridCol w:w="1335"/>
        <w:gridCol w:w="1336"/>
        <w:gridCol w:w="1336"/>
        <w:gridCol w:w="1336"/>
        <w:gridCol w:w="1336"/>
        <w:gridCol w:w="1336"/>
      </w:tblGrid>
      <w:tr w:rsidR="00B478A7" w:rsidRPr="00EF237F" w:rsidTr="00B478A7">
        <w:tc>
          <w:tcPr>
            <w:tcW w:w="1335" w:type="dxa"/>
          </w:tcPr>
          <w:p w:rsidR="00B478A7" w:rsidRPr="00EF237F" w:rsidRDefault="00B478A7" w:rsidP="00B478A7">
            <w:pPr>
              <w:autoSpaceDE w:val="0"/>
              <w:autoSpaceDN w:val="0"/>
              <w:adjustRightInd w:val="0"/>
              <w:jc w:val="both"/>
              <w:rPr>
                <w:rFonts w:cs="Times New Roman"/>
                <w:b/>
                <w:color w:val="000000"/>
                <w:sz w:val="24"/>
                <w:szCs w:val="24"/>
              </w:rPr>
            </w:pPr>
            <w:r w:rsidRPr="00EF237F">
              <w:rPr>
                <w:rFonts w:cs="Times New Roman"/>
                <w:b/>
                <w:color w:val="000000"/>
                <w:sz w:val="24"/>
                <w:szCs w:val="24"/>
              </w:rPr>
              <w:t>Location/</w:t>
            </w:r>
          </w:p>
          <w:p w:rsidR="00B478A7" w:rsidRPr="00EF237F" w:rsidRDefault="00B478A7" w:rsidP="00B478A7">
            <w:pPr>
              <w:autoSpaceDE w:val="0"/>
              <w:autoSpaceDN w:val="0"/>
              <w:adjustRightInd w:val="0"/>
              <w:jc w:val="both"/>
              <w:rPr>
                <w:rFonts w:cs="Times New Roman"/>
                <w:b/>
                <w:color w:val="000000"/>
                <w:sz w:val="24"/>
                <w:szCs w:val="24"/>
              </w:rPr>
            </w:pPr>
            <w:r w:rsidRPr="00EF237F">
              <w:rPr>
                <w:rFonts w:cs="Times New Roman"/>
                <w:b/>
                <w:color w:val="000000"/>
                <w:sz w:val="24"/>
                <w:szCs w:val="24"/>
              </w:rPr>
              <w:t>name</w:t>
            </w:r>
          </w:p>
        </w:tc>
        <w:tc>
          <w:tcPr>
            <w:tcW w:w="1335" w:type="dxa"/>
          </w:tcPr>
          <w:p w:rsidR="00B478A7" w:rsidRPr="00EF237F" w:rsidRDefault="00B478A7" w:rsidP="00B478A7">
            <w:pPr>
              <w:autoSpaceDE w:val="0"/>
              <w:autoSpaceDN w:val="0"/>
              <w:adjustRightInd w:val="0"/>
              <w:jc w:val="both"/>
              <w:rPr>
                <w:rFonts w:cs="Times New Roman"/>
                <w:b/>
                <w:color w:val="000000"/>
                <w:sz w:val="24"/>
                <w:szCs w:val="24"/>
              </w:rPr>
            </w:pPr>
            <w:r w:rsidRPr="00EF237F">
              <w:rPr>
                <w:rFonts w:cs="Times New Roman"/>
                <w:b/>
                <w:color w:val="000000"/>
                <w:sz w:val="24"/>
                <w:szCs w:val="24"/>
              </w:rPr>
              <w:t>Lat</w:t>
            </w:r>
            <w:r w:rsidRPr="00EF237F">
              <w:rPr>
                <w:rFonts w:cs="Times New Roman"/>
                <w:b/>
                <w:color w:val="000000"/>
                <w:sz w:val="24"/>
                <w:szCs w:val="24"/>
                <w:vertAlign w:val="superscript"/>
              </w:rPr>
              <w:t>0</w:t>
            </w:r>
          </w:p>
        </w:tc>
        <w:tc>
          <w:tcPr>
            <w:tcW w:w="1336" w:type="dxa"/>
          </w:tcPr>
          <w:p w:rsidR="00B478A7" w:rsidRPr="00EF237F" w:rsidRDefault="00B478A7" w:rsidP="00B478A7">
            <w:pPr>
              <w:autoSpaceDE w:val="0"/>
              <w:autoSpaceDN w:val="0"/>
              <w:adjustRightInd w:val="0"/>
              <w:jc w:val="both"/>
              <w:rPr>
                <w:rFonts w:cs="Times New Roman"/>
                <w:b/>
                <w:color w:val="000000"/>
                <w:sz w:val="24"/>
                <w:szCs w:val="24"/>
              </w:rPr>
            </w:pPr>
            <w:r w:rsidRPr="00EF237F">
              <w:rPr>
                <w:rFonts w:cs="Times New Roman"/>
                <w:b/>
                <w:color w:val="000000"/>
                <w:sz w:val="24"/>
                <w:szCs w:val="24"/>
              </w:rPr>
              <w:t>Long</w:t>
            </w:r>
            <w:r w:rsidRPr="00EF237F">
              <w:rPr>
                <w:rFonts w:cs="Times New Roman"/>
                <w:b/>
                <w:color w:val="000000"/>
                <w:sz w:val="24"/>
                <w:szCs w:val="24"/>
                <w:vertAlign w:val="superscript"/>
              </w:rPr>
              <w:t>0</w:t>
            </w:r>
          </w:p>
        </w:tc>
        <w:tc>
          <w:tcPr>
            <w:tcW w:w="1336" w:type="dxa"/>
          </w:tcPr>
          <w:p w:rsidR="00B478A7" w:rsidRPr="00EF237F" w:rsidRDefault="00B478A7" w:rsidP="00B478A7">
            <w:pPr>
              <w:autoSpaceDE w:val="0"/>
              <w:autoSpaceDN w:val="0"/>
              <w:adjustRightInd w:val="0"/>
              <w:jc w:val="both"/>
              <w:rPr>
                <w:rFonts w:cs="Times New Roman"/>
                <w:b/>
                <w:color w:val="000000"/>
                <w:sz w:val="24"/>
                <w:szCs w:val="24"/>
              </w:rPr>
            </w:pPr>
            <w:r w:rsidRPr="00EF237F">
              <w:rPr>
                <w:rFonts w:cs="Times New Roman"/>
                <w:b/>
                <w:color w:val="000000"/>
                <w:sz w:val="24"/>
                <w:szCs w:val="24"/>
              </w:rPr>
              <w:t>Layer</w:t>
            </w:r>
          </w:p>
        </w:tc>
        <w:tc>
          <w:tcPr>
            <w:tcW w:w="1336" w:type="dxa"/>
          </w:tcPr>
          <w:p w:rsidR="00B478A7" w:rsidRPr="00EF237F" w:rsidRDefault="00B478A7" w:rsidP="00B478A7">
            <w:pPr>
              <w:autoSpaceDE w:val="0"/>
              <w:autoSpaceDN w:val="0"/>
              <w:adjustRightInd w:val="0"/>
              <w:jc w:val="both"/>
              <w:rPr>
                <w:rFonts w:cs="Times New Roman"/>
                <w:b/>
                <w:color w:val="000000"/>
                <w:sz w:val="24"/>
                <w:szCs w:val="24"/>
              </w:rPr>
            </w:pPr>
            <w:proofErr w:type="spellStart"/>
            <w:r w:rsidRPr="00EF237F">
              <w:rPr>
                <w:rFonts w:cs="Times New Roman"/>
                <w:b/>
                <w:color w:val="000000"/>
                <w:sz w:val="24"/>
                <w:szCs w:val="24"/>
              </w:rPr>
              <w:t>V</w:t>
            </w:r>
            <w:r w:rsidRPr="00EF237F">
              <w:rPr>
                <w:rFonts w:cs="Times New Roman"/>
                <w:b/>
                <w:color w:val="000000"/>
                <w:sz w:val="24"/>
                <w:szCs w:val="24"/>
                <w:vertAlign w:val="subscript"/>
              </w:rPr>
              <w:t>p</w:t>
            </w:r>
            <w:proofErr w:type="spellEnd"/>
            <w:r w:rsidRPr="00EF237F">
              <w:rPr>
                <w:rFonts w:cs="Times New Roman"/>
                <w:b/>
                <w:color w:val="000000"/>
                <w:sz w:val="24"/>
                <w:szCs w:val="24"/>
              </w:rPr>
              <w:t xml:space="preserve"> mean</w:t>
            </w:r>
          </w:p>
        </w:tc>
        <w:tc>
          <w:tcPr>
            <w:tcW w:w="1336" w:type="dxa"/>
          </w:tcPr>
          <w:p w:rsidR="00B478A7" w:rsidRPr="00EF237F" w:rsidRDefault="00B478A7" w:rsidP="00B478A7">
            <w:pPr>
              <w:autoSpaceDE w:val="0"/>
              <w:autoSpaceDN w:val="0"/>
              <w:adjustRightInd w:val="0"/>
              <w:jc w:val="both"/>
              <w:rPr>
                <w:rFonts w:cs="Times New Roman"/>
                <w:b/>
                <w:color w:val="000000"/>
                <w:sz w:val="24"/>
                <w:szCs w:val="24"/>
              </w:rPr>
            </w:pPr>
            <w:proofErr w:type="spellStart"/>
            <w:r w:rsidRPr="00EF237F">
              <w:rPr>
                <w:rFonts w:cs="Times New Roman"/>
                <w:b/>
                <w:color w:val="000000"/>
                <w:sz w:val="24"/>
                <w:szCs w:val="24"/>
              </w:rPr>
              <w:t>V</w:t>
            </w:r>
            <w:r w:rsidRPr="00EF237F">
              <w:rPr>
                <w:rFonts w:cs="Times New Roman"/>
                <w:b/>
                <w:color w:val="000000"/>
                <w:sz w:val="24"/>
                <w:szCs w:val="24"/>
                <w:vertAlign w:val="subscript"/>
              </w:rPr>
              <w:t>s</w:t>
            </w:r>
            <w:proofErr w:type="spellEnd"/>
            <w:r w:rsidRPr="00EF237F">
              <w:rPr>
                <w:rFonts w:cs="Times New Roman"/>
                <w:b/>
                <w:color w:val="000000"/>
                <w:sz w:val="24"/>
                <w:szCs w:val="24"/>
              </w:rPr>
              <w:t xml:space="preserve"> Mean</w:t>
            </w:r>
          </w:p>
        </w:tc>
        <w:tc>
          <w:tcPr>
            <w:tcW w:w="1336" w:type="dxa"/>
          </w:tcPr>
          <w:p w:rsidR="00B478A7" w:rsidRPr="00EF237F" w:rsidRDefault="00B478A7" w:rsidP="00B478A7">
            <w:pPr>
              <w:autoSpaceDE w:val="0"/>
              <w:autoSpaceDN w:val="0"/>
              <w:adjustRightInd w:val="0"/>
              <w:jc w:val="both"/>
              <w:rPr>
                <w:rFonts w:cs="Times New Roman"/>
                <w:b/>
                <w:color w:val="000000"/>
                <w:sz w:val="24"/>
                <w:szCs w:val="24"/>
              </w:rPr>
            </w:pPr>
            <w:proofErr w:type="spellStart"/>
            <w:r w:rsidRPr="00EF237F">
              <w:rPr>
                <w:rFonts w:cs="Times New Roman"/>
                <w:b/>
                <w:color w:val="000000"/>
                <w:sz w:val="24"/>
                <w:szCs w:val="24"/>
              </w:rPr>
              <w:t>V</w:t>
            </w:r>
            <w:r w:rsidRPr="00EF237F">
              <w:rPr>
                <w:rFonts w:cs="Times New Roman"/>
                <w:b/>
                <w:color w:val="000000"/>
                <w:sz w:val="24"/>
                <w:szCs w:val="24"/>
                <w:vertAlign w:val="subscript"/>
              </w:rPr>
              <w:t>p</w:t>
            </w:r>
            <w:proofErr w:type="spellEnd"/>
            <w:r w:rsidRPr="00EF237F">
              <w:rPr>
                <w:rFonts w:cs="Times New Roman"/>
                <w:b/>
                <w:color w:val="000000"/>
                <w:sz w:val="24"/>
                <w:szCs w:val="24"/>
              </w:rPr>
              <w:t>/</w:t>
            </w:r>
            <w:proofErr w:type="spellStart"/>
            <w:r w:rsidRPr="00EF237F">
              <w:rPr>
                <w:rFonts w:cs="Times New Roman"/>
                <w:b/>
                <w:color w:val="000000"/>
                <w:sz w:val="24"/>
                <w:szCs w:val="24"/>
              </w:rPr>
              <w:t>V</w:t>
            </w:r>
            <w:r w:rsidRPr="00EF237F">
              <w:rPr>
                <w:rFonts w:cs="Times New Roman"/>
                <w:b/>
                <w:color w:val="000000"/>
                <w:sz w:val="24"/>
                <w:szCs w:val="24"/>
                <w:vertAlign w:val="subscript"/>
              </w:rPr>
              <w:t>s</w:t>
            </w:r>
            <w:proofErr w:type="spellEnd"/>
          </w:p>
        </w:tc>
      </w:tr>
      <w:tr w:rsidR="00B478A7" w:rsidRPr="00EF237F" w:rsidTr="00B478A7">
        <w:tc>
          <w:tcPr>
            <w:tcW w:w="1335" w:type="dxa"/>
          </w:tcPr>
          <w:p w:rsidR="00B478A7" w:rsidRPr="00EF237F" w:rsidRDefault="00B478A7" w:rsidP="00B478A7">
            <w:pPr>
              <w:autoSpaceDE w:val="0"/>
              <w:autoSpaceDN w:val="0"/>
              <w:adjustRightInd w:val="0"/>
              <w:jc w:val="both"/>
              <w:rPr>
                <w:rFonts w:cs="Times New Roman"/>
                <w:color w:val="000000"/>
                <w:sz w:val="24"/>
                <w:szCs w:val="24"/>
              </w:rPr>
            </w:pPr>
            <w:proofErr w:type="spellStart"/>
            <w:r w:rsidRPr="00EF237F">
              <w:rPr>
                <w:rFonts w:cs="Times New Roman"/>
                <w:color w:val="000000"/>
                <w:sz w:val="24"/>
                <w:szCs w:val="24"/>
              </w:rPr>
              <w:t>Idua</w:t>
            </w:r>
            <w:proofErr w:type="spellEnd"/>
          </w:p>
        </w:tc>
        <w:tc>
          <w:tcPr>
            <w:tcW w:w="1335" w:type="dxa"/>
          </w:tcPr>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4.6760</w:t>
            </w:r>
          </w:p>
        </w:tc>
        <w:tc>
          <w:tcPr>
            <w:tcW w:w="1336" w:type="dxa"/>
          </w:tcPr>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7.9256</w:t>
            </w:r>
          </w:p>
        </w:tc>
        <w:tc>
          <w:tcPr>
            <w:tcW w:w="1336" w:type="dxa"/>
          </w:tcPr>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L</w:t>
            </w:r>
            <w:r w:rsidRPr="00EF237F">
              <w:rPr>
                <w:rFonts w:cs="Times New Roman"/>
                <w:color w:val="000000"/>
                <w:sz w:val="24"/>
                <w:szCs w:val="24"/>
                <w:vertAlign w:val="subscript"/>
              </w:rPr>
              <w:t>1</w:t>
            </w:r>
          </w:p>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L</w:t>
            </w:r>
            <w:r w:rsidRPr="00EF237F">
              <w:rPr>
                <w:rFonts w:cs="Times New Roman"/>
                <w:color w:val="000000"/>
                <w:sz w:val="24"/>
                <w:szCs w:val="24"/>
                <w:vertAlign w:val="subscript"/>
              </w:rPr>
              <w:t>2</w:t>
            </w:r>
          </w:p>
        </w:tc>
        <w:tc>
          <w:tcPr>
            <w:tcW w:w="1336" w:type="dxa"/>
          </w:tcPr>
          <w:p w:rsidR="00B478A7" w:rsidRPr="00EF237F" w:rsidRDefault="002047F9" w:rsidP="00B478A7">
            <w:pPr>
              <w:autoSpaceDE w:val="0"/>
              <w:autoSpaceDN w:val="0"/>
              <w:adjustRightInd w:val="0"/>
              <w:jc w:val="both"/>
              <w:rPr>
                <w:rFonts w:cs="Times New Roman"/>
                <w:color w:val="000000"/>
                <w:sz w:val="24"/>
                <w:szCs w:val="24"/>
              </w:rPr>
            </w:pPr>
            <w:r w:rsidRPr="00EF237F">
              <w:rPr>
                <w:rFonts w:cs="Times New Roman"/>
                <w:color w:val="000000"/>
                <w:sz w:val="24"/>
                <w:szCs w:val="24"/>
              </w:rPr>
              <w:t>357.5</w:t>
            </w:r>
          </w:p>
          <w:p w:rsidR="002047F9" w:rsidRPr="00EF237F" w:rsidRDefault="002047F9" w:rsidP="00B478A7">
            <w:pPr>
              <w:autoSpaceDE w:val="0"/>
              <w:autoSpaceDN w:val="0"/>
              <w:adjustRightInd w:val="0"/>
              <w:jc w:val="both"/>
              <w:rPr>
                <w:rFonts w:cs="Times New Roman"/>
                <w:color w:val="000000"/>
                <w:sz w:val="24"/>
                <w:szCs w:val="24"/>
              </w:rPr>
            </w:pPr>
            <w:r w:rsidRPr="00EF237F">
              <w:rPr>
                <w:rFonts w:cs="Times New Roman"/>
                <w:color w:val="000000"/>
                <w:sz w:val="24"/>
                <w:szCs w:val="24"/>
              </w:rPr>
              <w:t>563.5</w:t>
            </w:r>
          </w:p>
        </w:tc>
        <w:tc>
          <w:tcPr>
            <w:tcW w:w="1336" w:type="dxa"/>
          </w:tcPr>
          <w:p w:rsidR="00B478A7" w:rsidRPr="00EF237F" w:rsidRDefault="002047F9" w:rsidP="00B478A7">
            <w:pPr>
              <w:autoSpaceDE w:val="0"/>
              <w:autoSpaceDN w:val="0"/>
              <w:adjustRightInd w:val="0"/>
              <w:jc w:val="both"/>
              <w:rPr>
                <w:rFonts w:cs="Times New Roman"/>
                <w:color w:val="000000"/>
                <w:sz w:val="24"/>
                <w:szCs w:val="24"/>
              </w:rPr>
            </w:pPr>
            <w:r w:rsidRPr="00EF237F">
              <w:rPr>
                <w:rFonts w:cs="Times New Roman"/>
                <w:color w:val="000000"/>
                <w:sz w:val="24"/>
                <w:szCs w:val="24"/>
              </w:rPr>
              <w:t>303.0</w:t>
            </w:r>
          </w:p>
          <w:p w:rsidR="002047F9" w:rsidRPr="00EF237F" w:rsidRDefault="002047F9" w:rsidP="00B478A7">
            <w:pPr>
              <w:autoSpaceDE w:val="0"/>
              <w:autoSpaceDN w:val="0"/>
              <w:adjustRightInd w:val="0"/>
              <w:jc w:val="both"/>
              <w:rPr>
                <w:rFonts w:cs="Times New Roman"/>
                <w:color w:val="000000"/>
                <w:sz w:val="24"/>
                <w:szCs w:val="24"/>
              </w:rPr>
            </w:pPr>
            <w:r w:rsidRPr="00EF237F">
              <w:rPr>
                <w:rFonts w:cs="Times New Roman"/>
                <w:color w:val="000000"/>
                <w:sz w:val="24"/>
                <w:szCs w:val="24"/>
              </w:rPr>
              <w:t>325.0</w:t>
            </w:r>
          </w:p>
        </w:tc>
        <w:tc>
          <w:tcPr>
            <w:tcW w:w="1336" w:type="dxa"/>
          </w:tcPr>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1.1709</w:t>
            </w:r>
          </w:p>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1.5492</w:t>
            </w:r>
          </w:p>
        </w:tc>
      </w:tr>
      <w:tr w:rsidR="00B478A7" w:rsidRPr="00EF237F" w:rsidTr="00B478A7">
        <w:tc>
          <w:tcPr>
            <w:tcW w:w="1335" w:type="dxa"/>
          </w:tcPr>
          <w:p w:rsidR="00B478A7" w:rsidRPr="00EF237F" w:rsidRDefault="00B478A7" w:rsidP="00B478A7">
            <w:pPr>
              <w:autoSpaceDE w:val="0"/>
              <w:autoSpaceDN w:val="0"/>
              <w:adjustRightInd w:val="0"/>
              <w:jc w:val="both"/>
              <w:rPr>
                <w:rFonts w:cs="Times New Roman"/>
                <w:color w:val="000000"/>
                <w:sz w:val="24"/>
                <w:szCs w:val="24"/>
              </w:rPr>
            </w:pPr>
            <w:proofErr w:type="spellStart"/>
            <w:r w:rsidRPr="00EF237F">
              <w:rPr>
                <w:rFonts w:cs="Times New Roman"/>
                <w:color w:val="000000"/>
                <w:sz w:val="24"/>
                <w:szCs w:val="24"/>
              </w:rPr>
              <w:t>Afaha</w:t>
            </w:r>
            <w:proofErr w:type="spellEnd"/>
            <w:r w:rsidRPr="00EF237F">
              <w:rPr>
                <w:rFonts w:cs="Times New Roman"/>
                <w:color w:val="000000"/>
                <w:sz w:val="24"/>
                <w:szCs w:val="24"/>
              </w:rPr>
              <w:t xml:space="preserve"> </w:t>
            </w:r>
            <w:proofErr w:type="spellStart"/>
            <w:r w:rsidRPr="00EF237F">
              <w:rPr>
                <w:rFonts w:cs="Times New Roman"/>
                <w:color w:val="000000"/>
                <w:sz w:val="24"/>
                <w:szCs w:val="24"/>
              </w:rPr>
              <w:t>Eket</w:t>
            </w:r>
            <w:proofErr w:type="spellEnd"/>
          </w:p>
        </w:tc>
        <w:tc>
          <w:tcPr>
            <w:tcW w:w="1335" w:type="dxa"/>
          </w:tcPr>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4.6800</w:t>
            </w:r>
          </w:p>
        </w:tc>
        <w:tc>
          <w:tcPr>
            <w:tcW w:w="1336" w:type="dxa"/>
          </w:tcPr>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7.9145</w:t>
            </w:r>
          </w:p>
        </w:tc>
        <w:tc>
          <w:tcPr>
            <w:tcW w:w="1336" w:type="dxa"/>
          </w:tcPr>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L</w:t>
            </w:r>
            <w:r w:rsidRPr="00EF237F">
              <w:rPr>
                <w:rFonts w:cs="Times New Roman"/>
                <w:color w:val="000000"/>
                <w:sz w:val="24"/>
                <w:szCs w:val="24"/>
                <w:vertAlign w:val="subscript"/>
              </w:rPr>
              <w:t>1</w:t>
            </w:r>
          </w:p>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L</w:t>
            </w:r>
            <w:r w:rsidRPr="00EF237F">
              <w:rPr>
                <w:rFonts w:cs="Times New Roman"/>
                <w:color w:val="000000"/>
                <w:sz w:val="24"/>
                <w:szCs w:val="24"/>
                <w:vertAlign w:val="subscript"/>
              </w:rPr>
              <w:t>2</w:t>
            </w:r>
          </w:p>
        </w:tc>
        <w:tc>
          <w:tcPr>
            <w:tcW w:w="1336" w:type="dxa"/>
          </w:tcPr>
          <w:p w:rsidR="00B478A7" w:rsidRPr="00EF237F" w:rsidRDefault="002047F9" w:rsidP="00B478A7">
            <w:pPr>
              <w:autoSpaceDE w:val="0"/>
              <w:autoSpaceDN w:val="0"/>
              <w:adjustRightInd w:val="0"/>
              <w:jc w:val="both"/>
              <w:rPr>
                <w:rFonts w:cs="Times New Roman"/>
                <w:color w:val="000000"/>
                <w:sz w:val="24"/>
                <w:szCs w:val="24"/>
              </w:rPr>
            </w:pPr>
            <w:r w:rsidRPr="00EF237F">
              <w:rPr>
                <w:rFonts w:cs="Times New Roman"/>
                <w:color w:val="000000"/>
                <w:sz w:val="24"/>
                <w:szCs w:val="24"/>
              </w:rPr>
              <w:t>350.0</w:t>
            </w:r>
          </w:p>
          <w:p w:rsidR="002047F9" w:rsidRPr="00EF237F" w:rsidRDefault="002047F9" w:rsidP="00B478A7">
            <w:pPr>
              <w:autoSpaceDE w:val="0"/>
              <w:autoSpaceDN w:val="0"/>
              <w:adjustRightInd w:val="0"/>
              <w:jc w:val="both"/>
              <w:rPr>
                <w:rFonts w:cs="Times New Roman"/>
                <w:color w:val="000000"/>
                <w:sz w:val="24"/>
                <w:szCs w:val="24"/>
              </w:rPr>
            </w:pPr>
            <w:r w:rsidRPr="00EF237F">
              <w:rPr>
                <w:rFonts w:cs="Times New Roman"/>
                <w:color w:val="000000"/>
                <w:sz w:val="24"/>
                <w:szCs w:val="24"/>
              </w:rPr>
              <w:t>650.0</w:t>
            </w:r>
          </w:p>
        </w:tc>
        <w:tc>
          <w:tcPr>
            <w:tcW w:w="1336" w:type="dxa"/>
          </w:tcPr>
          <w:p w:rsidR="00B478A7" w:rsidRPr="00EF237F" w:rsidRDefault="002047F9" w:rsidP="00B478A7">
            <w:pPr>
              <w:autoSpaceDE w:val="0"/>
              <w:autoSpaceDN w:val="0"/>
              <w:adjustRightInd w:val="0"/>
              <w:jc w:val="both"/>
              <w:rPr>
                <w:rFonts w:cs="Times New Roman"/>
                <w:color w:val="000000"/>
                <w:sz w:val="24"/>
                <w:szCs w:val="24"/>
              </w:rPr>
            </w:pPr>
            <w:r w:rsidRPr="00EF237F">
              <w:rPr>
                <w:rFonts w:cs="Times New Roman"/>
                <w:color w:val="000000"/>
                <w:sz w:val="24"/>
                <w:szCs w:val="24"/>
              </w:rPr>
              <w:t>333.5</w:t>
            </w:r>
          </w:p>
          <w:p w:rsidR="002047F9" w:rsidRPr="00EF237F" w:rsidRDefault="002047F9" w:rsidP="00B478A7">
            <w:pPr>
              <w:autoSpaceDE w:val="0"/>
              <w:autoSpaceDN w:val="0"/>
              <w:adjustRightInd w:val="0"/>
              <w:jc w:val="both"/>
              <w:rPr>
                <w:rFonts w:cs="Times New Roman"/>
                <w:color w:val="000000"/>
                <w:sz w:val="24"/>
                <w:szCs w:val="24"/>
              </w:rPr>
            </w:pPr>
            <w:r w:rsidRPr="00EF237F">
              <w:rPr>
                <w:rFonts w:cs="Times New Roman"/>
                <w:color w:val="000000"/>
                <w:sz w:val="24"/>
                <w:szCs w:val="24"/>
              </w:rPr>
              <w:t>410.5</w:t>
            </w:r>
          </w:p>
        </w:tc>
        <w:tc>
          <w:tcPr>
            <w:tcW w:w="1336" w:type="dxa"/>
          </w:tcPr>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1.0495</w:t>
            </w:r>
          </w:p>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1.5834</w:t>
            </w:r>
          </w:p>
        </w:tc>
      </w:tr>
      <w:tr w:rsidR="00B478A7" w:rsidRPr="00EF237F" w:rsidTr="00B478A7">
        <w:tc>
          <w:tcPr>
            <w:tcW w:w="1335" w:type="dxa"/>
          </w:tcPr>
          <w:p w:rsidR="00B478A7" w:rsidRPr="00EF237F" w:rsidRDefault="00B478A7" w:rsidP="00B478A7">
            <w:pPr>
              <w:autoSpaceDE w:val="0"/>
              <w:autoSpaceDN w:val="0"/>
              <w:adjustRightInd w:val="0"/>
              <w:jc w:val="both"/>
              <w:rPr>
                <w:rFonts w:cs="Times New Roman"/>
                <w:color w:val="000000"/>
                <w:sz w:val="24"/>
                <w:szCs w:val="24"/>
              </w:rPr>
            </w:pPr>
            <w:proofErr w:type="spellStart"/>
            <w:r w:rsidRPr="00EF237F">
              <w:rPr>
                <w:rFonts w:cs="Times New Roman"/>
                <w:color w:val="000000"/>
                <w:sz w:val="24"/>
                <w:szCs w:val="24"/>
              </w:rPr>
              <w:t>Ikot</w:t>
            </w:r>
            <w:proofErr w:type="spellEnd"/>
            <w:r w:rsidRPr="00EF237F">
              <w:rPr>
                <w:rFonts w:cs="Times New Roman"/>
                <w:color w:val="000000"/>
                <w:sz w:val="24"/>
                <w:szCs w:val="24"/>
              </w:rPr>
              <w:t xml:space="preserve"> </w:t>
            </w:r>
            <w:proofErr w:type="spellStart"/>
            <w:r w:rsidRPr="00EF237F">
              <w:rPr>
                <w:rFonts w:cs="Times New Roman"/>
                <w:color w:val="000000"/>
                <w:sz w:val="24"/>
                <w:szCs w:val="24"/>
              </w:rPr>
              <w:t>Ebiyon</w:t>
            </w:r>
            <w:proofErr w:type="spellEnd"/>
          </w:p>
        </w:tc>
        <w:tc>
          <w:tcPr>
            <w:tcW w:w="1335" w:type="dxa"/>
          </w:tcPr>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4.6667</w:t>
            </w:r>
          </w:p>
        </w:tc>
        <w:tc>
          <w:tcPr>
            <w:tcW w:w="1336" w:type="dxa"/>
          </w:tcPr>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7.9147</w:t>
            </w:r>
          </w:p>
        </w:tc>
        <w:tc>
          <w:tcPr>
            <w:tcW w:w="1336" w:type="dxa"/>
          </w:tcPr>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L</w:t>
            </w:r>
            <w:r w:rsidRPr="00EF237F">
              <w:rPr>
                <w:rFonts w:cs="Times New Roman"/>
                <w:color w:val="000000"/>
                <w:sz w:val="24"/>
                <w:szCs w:val="24"/>
                <w:vertAlign w:val="subscript"/>
              </w:rPr>
              <w:t>1</w:t>
            </w:r>
          </w:p>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L</w:t>
            </w:r>
            <w:r w:rsidRPr="00EF237F">
              <w:rPr>
                <w:rFonts w:cs="Times New Roman"/>
                <w:color w:val="000000"/>
                <w:sz w:val="24"/>
                <w:szCs w:val="24"/>
                <w:vertAlign w:val="subscript"/>
              </w:rPr>
              <w:t>2</w:t>
            </w:r>
          </w:p>
        </w:tc>
        <w:tc>
          <w:tcPr>
            <w:tcW w:w="1336" w:type="dxa"/>
          </w:tcPr>
          <w:p w:rsidR="00B478A7" w:rsidRPr="00EF237F" w:rsidRDefault="002047F9" w:rsidP="00B478A7">
            <w:pPr>
              <w:autoSpaceDE w:val="0"/>
              <w:autoSpaceDN w:val="0"/>
              <w:adjustRightInd w:val="0"/>
              <w:jc w:val="both"/>
              <w:rPr>
                <w:rFonts w:cs="Times New Roman"/>
                <w:color w:val="000000"/>
                <w:sz w:val="24"/>
                <w:szCs w:val="24"/>
              </w:rPr>
            </w:pPr>
            <w:r w:rsidRPr="00EF237F">
              <w:rPr>
                <w:rFonts w:cs="Times New Roman"/>
                <w:color w:val="000000"/>
                <w:sz w:val="24"/>
                <w:szCs w:val="24"/>
              </w:rPr>
              <w:t>369.5</w:t>
            </w:r>
          </w:p>
          <w:p w:rsidR="002047F9" w:rsidRPr="00EF237F" w:rsidRDefault="002047F9" w:rsidP="00B478A7">
            <w:pPr>
              <w:autoSpaceDE w:val="0"/>
              <w:autoSpaceDN w:val="0"/>
              <w:adjustRightInd w:val="0"/>
              <w:jc w:val="both"/>
              <w:rPr>
                <w:rFonts w:cs="Times New Roman"/>
                <w:color w:val="000000"/>
                <w:sz w:val="24"/>
                <w:szCs w:val="24"/>
              </w:rPr>
            </w:pPr>
            <w:r w:rsidRPr="00EF237F">
              <w:rPr>
                <w:rFonts w:cs="Times New Roman"/>
                <w:color w:val="000000"/>
                <w:sz w:val="24"/>
                <w:szCs w:val="24"/>
              </w:rPr>
              <w:t>462.0</w:t>
            </w:r>
          </w:p>
        </w:tc>
        <w:tc>
          <w:tcPr>
            <w:tcW w:w="1336" w:type="dxa"/>
          </w:tcPr>
          <w:p w:rsidR="00B478A7" w:rsidRPr="00EF237F" w:rsidRDefault="002047F9" w:rsidP="00B478A7">
            <w:pPr>
              <w:autoSpaceDE w:val="0"/>
              <w:autoSpaceDN w:val="0"/>
              <w:adjustRightInd w:val="0"/>
              <w:jc w:val="both"/>
              <w:rPr>
                <w:rFonts w:cs="Times New Roman"/>
                <w:color w:val="000000"/>
                <w:sz w:val="24"/>
                <w:szCs w:val="24"/>
              </w:rPr>
            </w:pPr>
            <w:r w:rsidRPr="00EF237F">
              <w:rPr>
                <w:rFonts w:cs="Times New Roman"/>
                <w:color w:val="000000"/>
                <w:sz w:val="24"/>
                <w:szCs w:val="24"/>
              </w:rPr>
              <w:t>338.0</w:t>
            </w:r>
          </w:p>
          <w:p w:rsidR="002047F9" w:rsidRPr="00EF237F" w:rsidRDefault="002047F9" w:rsidP="00B478A7">
            <w:pPr>
              <w:autoSpaceDE w:val="0"/>
              <w:autoSpaceDN w:val="0"/>
              <w:adjustRightInd w:val="0"/>
              <w:jc w:val="both"/>
              <w:rPr>
                <w:rFonts w:cs="Times New Roman"/>
                <w:color w:val="000000"/>
                <w:sz w:val="24"/>
                <w:szCs w:val="24"/>
              </w:rPr>
            </w:pPr>
            <w:r w:rsidRPr="00EF237F">
              <w:rPr>
                <w:rFonts w:cs="Times New Roman"/>
                <w:color w:val="000000"/>
                <w:sz w:val="24"/>
                <w:szCs w:val="24"/>
              </w:rPr>
              <w:t>439.5</w:t>
            </w:r>
          </w:p>
        </w:tc>
        <w:tc>
          <w:tcPr>
            <w:tcW w:w="1336" w:type="dxa"/>
          </w:tcPr>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1.0932</w:t>
            </w:r>
          </w:p>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1.0512</w:t>
            </w:r>
          </w:p>
        </w:tc>
      </w:tr>
      <w:tr w:rsidR="00B478A7" w:rsidRPr="00EF237F" w:rsidTr="00B478A7">
        <w:tc>
          <w:tcPr>
            <w:tcW w:w="1335" w:type="dxa"/>
          </w:tcPr>
          <w:p w:rsidR="00B478A7" w:rsidRPr="00EF237F" w:rsidRDefault="00B478A7" w:rsidP="00B478A7">
            <w:pPr>
              <w:autoSpaceDE w:val="0"/>
              <w:autoSpaceDN w:val="0"/>
              <w:adjustRightInd w:val="0"/>
              <w:jc w:val="both"/>
              <w:rPr>
                <w:rFonts w:cs="Times New Roman"/>
                <w:color w:val="000000"/>
                <w:sz w:val="24"/>
                <w:szCs w:val="24"/>
              </w:rPr>
            </w:pPr>
            <w:proofErr w:type="spellStart"/>
            <w:r w:rsidRPr="00EF237F">
              <w:rPr>
                <w:rFonts w:cs="Times New Roman"/>
                <w:color w:val="000000"/>
                <w:sz w:val="24"/>
                <w:szCs w:val="24"/>
              </w:rPr>
              <w:t>Ikot</w:t>
            </w:r>
            <w:proofErr w:type="spellEnd"/>
            <w:r w:rsidRPr="00EF237F">
              <w:rPr>
                <w:rFonts w:cs="Times New Roman"/>
                <w:color w:val="000000"/>
                <w:sz w:val="24"/>
                <w:szCs w:val="24"/>
              </w:rPr>
              <w:t xml:space="preserve"> Use </w:t>
            </w:r>
            <w:proofErr w:type="spellStart"/>
            <w:r w:rsidRPr="00EF237F">
              <w:rPr>
                <w:rFonts w:cs="Times New Roman"/>
                <w:color w:val="000000"/>
                <w:sz w:val="24"/>
                <w:szCs w:val="24"/>
              </w:rPr>
              <w:t>Ekong</w:t>
            </w:r>
            <w:proofErr w:type="spellEnd"/>
          </w:p>
        </w:tc>
        <w:tc>
          <w:tcPr>
            <w:tcW w:w="1335" w:type="dxa"/>
          </w:tcPr>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4.6636</w:t>
            </w:r>
          </w:p>
        </w:tc>
        <w:tc>
          <w:tcPr>
            <w:tcW w:w="1336" w:type="dxa"/>
          </w:tcPr>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7.9156</w:t>
            </w:r>
          </w:p>
        </w:tc>
        <w:tc>
          <w:tcPr>
            <w:tcW w:w="1336" w:type="dxa"/>
          </w:tcPr>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L</w:t>
            </w:r>
            <w:r w:rsidRPr="00EF237F">
              <w:rPr>
                <w:rFonts w:cs="Times New Roman"/>
                <w:color w:val="000000"/>
                <w:sz w:val="24"/>
                <w:szCs w:val="24"/>
                <w:vertAlign w:val="subscript"/>
              </w:rPr>
              <w:t>1</w:t>
            </w:r>
          </w:p>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L</w:t>
            </w:r>
            <w:r w:rsidRPr="00EF237F">
              <w:rPr>
                <w:rFonts w:cs="Times New Roman"/>
                <w:color w:val="000000"/>
                <w:sz w:val="24"/>
                <w:szCs w:val="24"/>
                <w:vertAlign w:val="subscript"/>
              </w:rPr>
              <w:t>2</w:t>
            </w:r>
          </w:p>
        </w:tc>
        <w:tc>
          <w:tcPr>
            <w:tcW w:w="1336" w:type="dxa"/>
          </w:tcPr>
          <w:p w:rsidR="00B478A7" w:rsidRPr="00EF237F" w:rsidRDefault="002047F9" w:rsidP="00B478A7">
            <w:pPr>
              <w:autoSpaceDE w:val="0"/>
              <w:autoSpaceDN w:val="0"/>
              <w:adjustRightInd w:val="0"/>
              <w:jc w:val="both"/>
              <w:rPr>
                <w:rFonts w:cs="Times New Roman"/>
                <w:color w:val="000000"/>
                <w:sz w:val="24"/>
                <w:szCs w:val="24"/>
              </w:rPr>
            </w:pPr>
            <w:r w:rsidRPr="00EF237F">
              <w:rPr>
                <w:rFonts w:cs="Times New Roman"/>
                <w:color w:val="000000"/>
                <w:sz w:val="24"/>
                <w:szCs w:val="24"/>
              </w:rPr>
              <w:t>383.0</w:t>
            </w:r>
          </w:p>
          <w:p w:rsidR="002047F9" w:rsidRPr="00EF237F" w:rsidRDefault="002047F9" w:rsidP="00B478A7">
            <w:pPr>
              <w:autoSpaceDE w:val="0"/>
              <w:autoSpaceDN w:val="0"/>
              <w:adjustRightInd w:val="0"/>
              <w:jc w:val="both"/>
              <w:rPr>
                <w:rFonts w:cs="Times New Roman"/>
                <w:color w:val="000000"/>
                <w:sz w:val="24"/>
                <w:szCs w:val="24"/>
              </w:rPr>
            </w:pPr>
            <w:r w:rsidRPr="00EF237F">
              <w:rPr>
                <w:rFonts w:cs="Times New Roman"/>
                <w:color w:val="000000"/>
                <w:sz w:val="24"/>
                <w:szCs w:val="24"/>
              </w:rPr>
              <w:t>509.0</w:t>
            </w:r>
          </w:p>
        </w:tc>
        <w:tc>
          <w:tcPr>
            <w:tcW w:w="1336" w:type="dxa"/>
          </w:tcPr>
          <w:p w:rsidR="00B478A7" w:rsidRPr="00EF237F" w:rsidRDefault="002047F9" w:rsidP="00B478A7">
            <w:pPr>
              <w:autoSpaceDE w:val="0"/>
              <w:autoSpaceDN w:val="0"/>
              <w:adjustRightInd w:val="0"/>
              <w:jc w:val="both"/>
              <w:rPr>
                <w:rFonts w:cs="Times New Roman"/>
                <w:color w:val="000000"/>
                <w:sz w:val="24"/>
                <w:szCs w:val="24"/>
              </w:rPr>
            </w:pPr>
            <w:r w:rsidRPr="00EF237F">
              <w:rPr>
                <w:rFonts w:cs="Times New Roman"/>
                <w:color w:val="000000"/>
                <w:sz w:val="24"/>
                <w:szCs w:val="24"/>
              </w:rPr>
              <w:t>270.0</w:t>
            </w:r>
          </w:p>
          <w:p w:rsidR="002047F9" w:rsidRPr="00EF237F" w:rsidRDefault="002047F9" w:rsidP="00B478A7">
            <w:pPr>
              <w:autoSpaceDE w:val="0"/>
              <w:autoSpaceDN w:val="0"/>
              <w:adjustRightInd w:val="0"/>
              <w:jc w:val="both"/>
              <w:rPr>
                <w:rFonts w:cs="Times New Roman"/>
                <w:color w:val="000000"/>
                <w:sz w:val="24"/>
                <w:szCs w:val="24"/>
              </w:rPr>
            </w:pPr>
            <w:r w:rsidRPr="00EF237F">
              <w:rPr>
                <w:rFonts w:cs="Times New Roman"/>
                <w:color w:val="000000"/>
                <w:sz w:val="24"/>
                <w:szCs w:val="24"/>
              </w:rPr>
              <w:t>430.5</w:t>
            </w:r>
          </w:p>
        </w:tc>
        <w:tc>
          <w:tcPr>
            <w:tcW w:w="1336" w:type="dxa"/>
          </w:tcPr>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1.4185</w:t>
            </w:r>
          </w:p>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1.1823</w:t>
            </w:r>
          </w:p>
        </w:tc>
      </w:tr>
      <w:tr w:rsidR="00B478A7" w:rsidRPr="00EF237F" w:rsidTr="00B478A7">
        <w:tc>
          <w:tcPr>
            <w:tcW w:w="1335" w:type="dxa"/>
          </w:tcPr>
          <w:p w:rsidR="00B478A7" w:rsidRPr="00EF237F" w:rsidRDefault="00B478A7" w:rsidP="00B478A7">
            <w:pPr>
              <w:autoSpaceDE w:val="0"/>
              <w:autoSpaceDN w:val="0"/>
              <w:adjustRightInd w:val="0"/>
              <w:jc w:val="both"/>
              <w:rPr>
                <w:rFonts w:cs="Times New Roman"/>
                <w:color w:val="000000"/>
                <w:sz w:val="24"/>
                <w:szCs w:val="24"/>
              </w:rPr>
            </w:pPr>
            <w:proofErr w:type="spellStart"/>
            <w:r w:rsidRPr="00EF237F">
              <w:rPr>
                <w:rFonts w:cs="Times New Roman"/>
                <w:color w:val="000000"/>
                <w:sz w:val="24"/>
                <w:szCs w:val="24"/>
              </w:rPr>
              <w:t>Ikot</w:t>
            </w:r>
            <w:proofErr w:type="spellEnd"/>
            <w:r w:rsidRPr="00EF237F">
              <w:rPr>
                <w:rFonts w:cs="Times New Roman"/>
                <w:color w:val="000000"/>
                <w:sz w:val="24"/>
                <w:szCs w:val="24"/>
              </w:rPr>
              <w:t xml:space="preserve"> </w:t>
            </w:r>
            <w:proofErr w:type="spellStart"/>
            <w:r w:rsidRPr="00EF237F">
              <w:rPr>
                <w:rFonts w:cs="Times New Roman"/>
                <w:color w:val="000000"/>
                <w:sz w:val="24"/>
                <w:szCs w:val="24"/>
              </w:rPr>
              <w:t>Udofia</w:t>
            </w:r>
            <w:proofErr w:type="spellEnd"/>
          </w:p>
        </w:tc>
        <w:tc>
          <w:tcPr>
            <w:tcW w:w="1335" w:type="dxa"/>
          </w:tcPr>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4.6206</w:t>
            </w:r>
          </w:p>
        </w:tc>
        <w:tc>
          <w:tcPr>
            <w:tcW w:w="1336" w:type="dxa"/>
          </w:tcPr>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7.9325</w:t>
            </w:r>
          </w:p>
        </w:tc>
        <w:tc>
          <w:tcPr>
            <w:tcW w:w="1336" w:type="dxa"/>
          </w:tcPr>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L</w:t>
            </w:r>
            <w:r w:rsidRPr="00EF237F">
              <w:rPr>
                <w:rFonts w:cs="Times New Roman"/>
                <w:color w:val="000000"/>
                <w:sz w:val="24"/>
                <w:szCs w:val="24"/>
                <w:vertAlign w:val="subscript"/>
              </w:rPr>
              <w:t>1</w:t>
            </w:r>
          </w:p>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L</w:t>
            </w:r>
            <w:r w:rsidRPr="00EF237F">
              <w:rPr>
                <w:rFonts w:cs="Times New Roman"/>
                <w:color w:val="000000"/>
                <w:sz w:val="24"/>
                <w:szCs w:val="24"/>
                <w:vertAlign w:val="subscript"/>
              </w:rPr>
              <w:t>2</w:t>
            </w:r>
          </w:p>
        </w:tc>
        <w:tc>
          <w:tcPr>
            <w:tcW w:w="1336" w:type="dxa"/>
          </w:tcPr>
          <w:p w:rsidR="00B478A7" w:rsidRPr="00EF237F" w:rsidRDefault="002047F9" w:rsidP="00B478A7">
            <w:pPr>
              <w:autoSpaceDE w:val="0"/>
              <w:autoSpaceDN w:val="0"/>
              <w:adjustRightInd w:val="0"/>
              <w:jc w:val="both"/>
              <w:rPr>
                <w:rFonts w:cs="Times New Roman"/>
                <w:color w:val="000000"/>
                <w:sz w:val="24"/>
                <w:szCs w:val="24"/>
              </w:rPr>
            </w:pPr>
            <w:r w:rsidRPr="00EF237F">
              <w:rPr>
                <w:rFonts w:cs="Times New Roman"/>
                <w:color w:val="000000"/>
                <w:sz w:val="24"/>
                <w:szCs w:val="24"/>
              </w:rPr>
              <w:t>373.5</w:t>
            </w:r>
          </w:p>
          <w:p w:rsidR="002047F9" w:rsidRPr="00EF237F" w:rsidRDefault="002047F9" w:rsidP="00B478A7">
            <w:pPr>
              <w:autoSpaceDE w:val="0"/>
              <w:autoSpaceDN w:val="0"/>
              <w:adjustRightInd w:val="0"/>
              <w:jc w:val="both"/>
              <w:rPr>
                <w:rFonts w:cs="Times New Roman"/>
                <w:color w:val="000000"/>
                <w:sz w:val="24"/>
                <w:szCs w:val="24"/>
              </w:rPr>
            </w:pPr>
            <w:r w:rsidRPr="00EF237F">
              <w:rPr>
                <w:rFonts w:cs="Times New Roman"/>
                <w:color w:val="000000"/>
                <w:sz w:val="24"/>
                <w:szCs w:val="24"/>
              </w:rPr>
              <w:t>861.0</w:t>
            </w:r>
          </w:p>
        </w:tc>
        <w:tc>
          <w:tcPr>
            <w:tcW w:w="1336" w:type="dxa"/>
          </w:tcPr>
          <w:p w:rsidR="00B478A7" w:rsidRPr="00EF237F" w:rsidRDefault="002047F9" w:rsidP="00B478A7">
            <w:pPr>
              <w:autoSpaceDE w:val="0"/>
              <w:autoSpaceDN w:val="0"/>
              <w:adjustRightInd w:val="0"/>
              <w:jc w:val="both"/>
              <w:rPr>
                <w:rFonts w:cs="Times New Roman"/>
                <w:color w:val="000000"/>
                <w:sz w:val="24"/>
                <w:szCs w:val="24"/>
              </w:rPr>
            </w:pPr>
            <w:r w:rsidRPr="00EF237F">
              <w:rPr>
                <w:rFonts w:cs="Times New Roman"/>
                <w:color w:val="000000"/>
                <w:sz w:val="24"/>
                <w:szCs w:val="24"/>
              </w:rPr>
              <w:t>363.0</w:t>
            </w:r>
          </w:p>
          <w:p w:rsidR="002047F9" w:rsidRPr="00EF237F" w:rsidRDefault="002047F9" w:rsidP="00B478A7">
            <w:pPr>
              <w:autoSpaceDE w:val="0"/>
              <w:autoSpaceDN w:val="0"/>
              <w:adjustRightInd w:val="0"/>
              <w:jc w:val="both"/>
              <w:rPr>
                <w:rFonts w:cs="Times New Roman"/>
                <w:color w:val="000000"/>
                <w:sz w:val="24"/>
                <w:szCs w:val="24"/>
              </w:rPr>
            </w:pPr>
            <w:r w:rsidRPr="00EF237F">
              <w:rPr>
                <w:rFonts w:cs="Times New Roman"/>
                <w:color w:val="000000"/>
                <w:sz w:val="24"/>
                <w:szCs w:val="24"/>
              </w:rPr>
              <w:t>552.5</w:t>
            </w:r>
          </w:p>
        </w:tc>
        <w:tc>
          <w:tcPr>
            <w:tcW w:w="1336" w:type="dxa"/>
          </w:tcPr>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1.0289</w:t>
            </w:r>
          </w:p>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1.5584</w:t>
            </w:r>
          </w:p>
        </w:tc>
      </w:tr>
      <w:tr w:rsidR="00B478A7" w:rsidRPr="00EF237F" w:rsidTr="00B478A7">
        <w:tc>
          <w:tcPr>
            <w:tcW w:w="1335" w:type="dxa"/>
          </w:tcPr>
          <w:p w:rsidR="00B478A7" w:rsidRPr="00EF237F" w:rsidRDefault="00B478A7" w:rsidP="00B478A7">
            <w:pPr>
              <w:autoSpaceDE w:val="0"/>
              <w:autoSpaceDN w:val="0"/>
              <w:adjustRightInd w:val="0"/>
              <w:jc w:val="both"/>
              <w:rPr>
                <w:rFonts w:cs="Times New Roman"/>
                <w:color w:val="000000"/>
                <w:sz w:val="24"/>
                <w:szCs w:val="24"/>
              </w:rPr>
            </w:pPr>
            <w:proofErr w:type="spellStart"/>
            <w:r w:rsidRPr="00EF237F">
              <w:rPr>
                <w:rFonts w:cs="Times New Roman"/>
                <w:color w:val="000000"/>
                <w:sz w:val="24"/>
                <w:szCs w:val="24"/>
              </w:rPr>
              <w:t>Etebi</w:t>
            </w:r>
            <w:proofErr w:type="spellEnd"/>
          </w:p>
        </w:tc>
        <w:tc>
          <w:tcPr>
            <w:tcW w:w="1335" w:type="dxa"/>
          </w:tcPr>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4.6125</w:t>
            </w:r>
          </w:p>
        </w:tc>
        <w:tc>
          <w:tcPr>
            <w:tcW w:w="1336" w:type="dxa"/>
          </w:tcPr>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7.9419</w:t>
            </w:r>
          </w:p>
        </w:tc>
        <w:tc>
          <w:tcPr>
            <w:tcW w:w="1336" w:type="dxa"/>
          </w:tcPr>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L</w:t>
            </w:r>
            <w:r w:rsidRPr="00EF237F">
              <w:rPr>
                <w:rFonts w:cs="Times New Roman"/>
                <w:color w:val="000000"/>
                <w:sz w:val="24"/>
                <w:szCs w:val="24"/>
                <w:vertAlign w:val="subscript"/>
              </w:rPr>
              <w:t>1</w:t>
            </w:r>
          </w:p>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L</w:t>
            </w:r>
            <w:r w:rsidRPr="00EF237F">
              <w:rPr>
                <w:rFonts w:cs="Times New Roman"/>
                <w:color w:val="000000"/>
                <w:sz w:val="24"/>
                <w:szCs w:val="24"/>
                <w:vertAlign w:val="subscript"/>
              </w:rPr>
              <w:t>2</w:t>
            </w:r>
          </w:p>
        </w:tc>
        <w:tc>
          <w:tcPr>
            <w:tcW w:w="1336" w:type="dxa"/>
          </w:tcPr>
          <w:p w:rsidR="00B478A7" w:rsidRPr="00EF237F" w:rsidRDefault="002047F9" w:rsidP="00B478A7">
            <w:pPr>
              <w:autoSpaceDE w:val="0"/>
              <w:autoSpaceDN w:val="0"/>
              <w:adjustRightInd w:val="0"/>
              <w:jc w:val="both"/>
              <w:rPr>
                <w:rFonts w:cs="Times New Roman"/>
                <w:color w:val="000000"/>
                <w:sz w:val="24"/>
                <w:szCs w:val="24"/>
              </w:rPr>
            </w:pPr>
            <w:r w:rsidRPr="00EF237F">
              <w:rPr>
                <w:rFonts w:cs="Times New Roman"/>
                <w:color w:val="000000"/>
                <w:sz w:val="24"/>
                <w:szCs w:val="24"/>
              </w:rPr>
              <w:t>297.0</w:t>
            </w:r>
          </w:p>
          <w:p w:rsidR="002047F9" w:rsidRPr="00EF237F" w:rsidRDefault="002047F9" w:rsidP="00B478A7">
            <w:pPr>
              <w:autoSpaceDE w:val="0"/>
              <w:autoSpaceDN w:val="0"/>
              <w:adjustRightInd w:val="0"/>
              <w:jc w:val="both"/>
              <w:rPr>
                <w:rFonts w:cs="Times New Roman"/>
                <w:color w:val="000000"/>
                <w:sz w:val="24"/>
                <w:szCs w:val="24"/>
              </w:rPr>
            </w:pPr>
            <w:r w:rsidRPr="00EF237F">
              <w:rPr>
                <w:rFonts w:cs="Times New Roman"/>
                <w:color w:val="000000"/>
                <w:sz w:val="24"/>
                <w:szCs w:val="24"/>
              </w:rPr>
              <w:t>541.0</w:t>
            </w:r>
          </w:p>
        </w:tc>
        <w:tc>
          <w:tcPr>
            <w:tcW w:w="1336" w:type="dxa"/>
          </w:tcPr>
          <w:p w:rsidR="00B478A7" w:rsidRPr="00EF237F" w:rsidRDefault="002047F9" w:rsidP="00B478A7">
            <w:pPr>
              <w:autoSpaceDE w:val="0"/>
              <w:autoSpaceDN w:val="0"/>
              <w:adjustRightInd w:val="0"/>
              <w:jc w:val="both"/>
              <w:rPr>
                <w:rFonts w:cs="Times New Roman"/>
                <w:color w:val="000000"/>
                <w:sz w:val="24"/>
                <w:szCs w:val="24"/>
              </w:rPr>
            </w:pPr>
            <w:r w:rsidRPr="00EF237F">
              <w:rPr>
                <w:rFonts w:cs="Times New Roman"/>
                <w:color w:val="000000"/>
                <w:sz w:val="24"/>
                <w:szCs w:val="24"/>
              </w:rPr>
              <w:t>250.0</w:t>
            </w:r>
          </w:p>
          <w:p w:rsidR="002047F9" w:rsidRPr="00EF237F" w:rsidRDefault="002047F9" w:rsidP="00B478A7">
            <w:pPr>
              <w:autoSpaceDE w:val="0"/>
              <w:autoSpaceDN w:val="0"/>
              <w:adjustRightInd w:val="0"/>
              <w:jc w:val="both"/>
              <w:rPr>
                <w:rFonts w:cs="Times New Roman"/>
                <w:color w:val="000000"/>
                <w:sz w:val="24"/>
                <w:szCs w:val="24"/>
              </w:rPr>
            </w:pPr>
            <w:r w:rsidRPr="00EF237F">
              <w:rPr>
                <w:rFonts w:cs="Times New Roman"/>
                <w:color w:val="000000"/>
                <w:sz w:val="24"/>
                <w:szCs w:val="24"/>
              </w:rPr>
              <w:t>389.5</w:t>
            </w:r>
          </w:p>
        </w:tc>
        <w:tc>
          <w:tcPr>
            <w:tcW w:w="1336" w:type="dxa"/>
          </w:tcPr>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1.1880</w:t>
            </w:r>
          </w:p>
          <w:p w:rsidR="00B478A7" w:rsidRPr="00EF237F" w:rsidRDefault="00B478A7" w:rsidP="00B478A7">
            <w:pPr>
              <w:autoSpaceDE w:val="0"/>
              <w:autoSpaceDN w:val="0"/>
              <w:adjustRightInd w:val="0"/>
              <w:jc w:val="both"/>
              <w:rPr>
                <w:rFonts w:cs="Times New Roman"/>
                <w:color w:val="000000"/>
                <w:sz w:val="24"/>
                <w:szCs w:val="24"/>
              </w:rPr>
            </w:pPr>
            <w:r w:rsidRPr="00EF237F">
              <w:rPr>
                <w:rFonts w:cs="Times New Roman"/>
                <w:color w:val="000000"/>
                <w:sz w:val="24"/>
                <w:szCs w:val="24"/>
              </w:rPr>
              <w:t>1.3890</w:t>
            </w:r>
          </w:p>
        </w:tc>
      </w:tr>
    </w:tbl>
    <w:p w:rsidR="00B478A7" w:rsidRPr="00EF237F" w:rsidRDefault="00B478A7" w:rsidP="000F3F3E">
      <w:pPr>
        <w:autoSpaceDE w:val="0"/>
        <w:autoSpaceDN w:val="0"/>
        <w:adjustRightInd w:val="0"/>
        <w:spacing w:after="0" w:line="240" w:lineRule="auto"/>
        <w:jc w:val="both"/>
        <w:rPr>
          <w:rFonts w:cs="Times New Roman"/>
          <w:color w:val="000000"/>
          <w:sz w:val="24"/>
          <w:szCs w:val="24"/>
        </w:rPr>
      </w:pPr>
    </w:p>
    <w:p w:rsidR="00B478A7" w:rsidRPr="00EF237F" w:rsidRDefault="00B478A7" w:rsidP="000F3F3E">
      <w:pPr>
        <w:autoSpaceDE w:val="0"/>
        <w:autoSpaceDN w:val="0"/>
        <w:adjustRightInd w:val="0"/>
        <w:spacing w:after="0" w:line="240" w:lineRule="auto"/>
        <w:jc w:val="both"/>
        <w:rPr>
          <w:rFonts w:cs="Times New Roman"/>
          <w:color w:val="000000"/>
          <w:sz w:val="24"/>
          <w:szCs w:val="24"/>
        </w:rPr>
      </w:pPr>
    </w:p>
    <w:p w:rsidR="00B478A7" w:rsidRPr="00EF237F" w:rsidRDefault="00B478A7" w:rsidP="000F3F3E">
      <w:pPr>
        <w:autoSpaceDE w:val="0"/>
        <w:autoSpaceDN w:val="0"/>
        <w:adjustRightInd w:val="0"/>
        <w:spacing w:after="0" w:line="240" w:lineRule="auto"/>
        <w:jc w:val="both"/>
        <w:rPr>
          <w:rFonts w:cs="Times New Roman"/>
          <w:color w:val="000000"/>
          <w:sz w:val="24"/>
          <w:szCs w:val="24"/>
        </w:rPr>
      </w:pPr>
    </w:p>
    <w:p w:rsidR="003F5CED" w:rsidRPr="00EF237F" w:rsidRDefault="00961DAC" w:rsidP="000F3F3E">
      <w:pPr>
        <w:autoSpaceDE w:val="0"/>
        <w:autoSpaceDN w:val="0"/>
        <w:adjustRightInd w:val="0"/>
        <w:spacing w:after="0" w:line="240" w:lineRule="auto"/>
        <w:jc w:val="both"/>
        <w:rPr>
          <w:rFonts w:cs="Times New Roman"/>
          <w:color w:val="000000"/>
          <w:sz w:val="24"/>
          <w:szCs w:val="24"/>
        </w:rPr>
      </w:pPr>
      <w:r w:rsidRPr="00EF237F">
        <w:rPr>
          <w:rFonts w:cs="Times New Roman"/>
          <w:color w:val="000000"/>
          <w:sz w:val="24"/>
          <w:szCs w:val="24"/>
        </w:rPr>
        <w:t>Table 2</w:t>
      </w:r>
      <w:r w:rsidR="00FE4707" w:rsidRPr="00EF237F">
        <w:rPr>
          <w:rFonts w:cs="Times New Roman"/>
          <w:color w:val="000000"/>
          <w:sz w:val="24"/>
          <w:szCs w:val="24"/>
        </w:rPr>
        <w:t>:</w:t>
      </w:r>
      <w:r w:rsidR="002047F9" w:rsidRPr="00EF237F">
        <w:rPr>
          <w:rFonts w:cs="Times New Roman"/>
          <w:color w:val="000000"/>
          <w:sz w:val="24"/>
          <w:szCs w:val="24"/>
        </w:rPr>
        <w:t xml:space="preserve"> Summary of</w:t>
      </w:r>
      <w:r w:rsidR="00FE4707" w:rsidRPr="00EF237F">
        <w:rPr>
          <w:rFonts w:cs="Times New Roman"/>
          <w:color w:val="000000"/>
          <w:sz w:val="24"/>
          <w:szCs w:val="24"/>
        </w:rPr>
        <w:t xml:space="preserve"> elastic properties in the study area</w:t>
      </w:r>
    </w:p>
    <w:tbl>
      <w:tblPr>
        <w:tblStyle w:val="TableGrid"/>
        <w:tblW w:w="9270" w:type="dxa"/>
        <w:tblInd w:w="-185" w:type="dxa"/>
        <w:tblLayout w:type="fixed"/>
        <w:tblLook w:val="04A0" w:firstRow="1" w:lastRow="0" w:firstColumn="1" w:lastColumn="0" w:noHBand="0" w:noVBand="1"/>
      </w:tblPr>
      <w:tblGrid>
        <w:gridCol w:w="1350"/>
        <w:gridCol w:w="900"/>
        <w:gridCol w:w="900"/>
        <w:gridCol w:w="810"/>
        <w:gridCol w:w="1045"/>
        <w:gridCol w:w="1115"/>
        <w:gridCol w:w="1080"/>
        <w:gridCol w:w="1080"/>
        <w:gridCol w:w="990"/>
      </w:tblGrid>
      <w:tr w:rsidR="0016156D" w:rsidRPr="00EF237F" w:rsidTr="00D94CB0">
        <w:tc>
          <w:tcPr>
            <w:tcW w:w="135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Location/</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name</w:t>
            </w:r>
          </w:p>
        </w:tc>
        <w:tc>
          <w:tcPr>
            <w:tcW w:w="90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Lat</w:t>
            </w:r>
            <w:r w:rsidRPr="00EF237F">
              <w:rPr>
                <w:rFonts w:cs="Times New Roman"/>
                <w:color w:val="000000"/>
                <w:sz w:val="24"/>
                <w:szCs w:val="24"/>
                <w:vertAlign w:val="superscript"/>
              </w:rPr>
              <w:t>0</w:t>
            </w:r>
          </w:p>
        </w:tc>
        <w:tc>
          <w:tcPr>
            <w:tcW w:w="90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Long</w:t>
            </w:r>
            <w:r w:rsidRPr="00EF237F">
              <w:rPr>
                <w:rFonts w:cs="Times New Roman"/>
                <w:color w:val="000000"/>
                <w:sz w:val="24"/>
                <w:szCs w:val="24"/>
                <w:vertAlign w:val="superscript"/>
              </w:rPr>
              <w:t>0</w:t>
            </w:r>
          </w:p>
        </w:tc>
        <w:tc>
          <w:tcPr>
            <w:tcW w:w="81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Layer</w:t>
            </w:r>
          </w:p>
        </w:tc>
        <w:tc>
          <w:tcPr>
            <w:tcW w:w="1045" w:type="dxa"/>
          </w:tcPr>
          <w:p w:rsidR="0016156D" w:rsidRPr="00EF237F" w:rsidRDefault="0016156D" w:rsidP="00A31D8D">
            <w:pPr>
              <w:autoSpaceDE w:val="0"/>
              <w:autoSpaceDN w:val="0"/>
              <w:adjustRightInd w:val="0"/>
              <w:jc w:val="both"/>
              <w:rPr>
                <w:rFonts w:cs="Times New Roman"/>
                <w:color w:val="000000"/>
                <w:sz w:val="24"/>
                <w:szCs w:val="24"/>
              </w:rPr>
            </w:pPr>
            <m:oMath>
              <m:r>
                <w:rPr>
                  <w:rFonts w:ascii="Cambria Math" w:hAnsi="Cambria Math" w:cs="Times New Roman"/>
                  <w:color w:val="000000"/>
                  <w:sz w:val="24"/>
                  <w:szCs w:val="24"/>
                </w:rPr>
                <m:t>μ</m:t>
              </m:r>
            </m:oMath>
            <w:r w:rsidRPr="00EF237F">
              <w:rPr>
                <w:rFonts w:eastAsiaTheme="minorEastAsia" w:cs="Times New Roman"/>
                <w:color w:val="000000"/>
                <w:sz w:val="24"/>
                <w:szCs w:val="24"/>
              </w:rPr>
              <w:t>(N/m</w:t>
            </w:r>
            <w:r w:rsidRPr="00EF237F">
              <w:rPr>
                <w:rFonts w:eastAsiaTheme="minorEastAsia" w:cs="Times New Roman"/>
                <w:color w:val="000000"/>
                <w:sz w:val="24"/>
                <w:szCs w:val="24"/>
                <w:vertAlign w:val="superscript"/>
              </w:rPr>
              <w:t>2</w:t>
            </w:r>
            <w:r w:rsidRPr="00EF237F">
              <w:rPr>
                <w:rFonts w:eastAsiaTheme="minorEastAsia" w:cs="Times New Roman"/>
                <w:color w:val="000000"/>
                <w:sz w:val="24"/>
                <w:szCs w:val="24"/>
              </w:rPr>
              <w:t>)</w:t>
            </w:r>
          </w:p>
        </w:tc>
        <w:tc>
          <w:tcPr>
            <w:tcW w:w="1115" w:type="dxa"/>
          </w:tcPr>
          <w:p w:rsidR="0016156D" w:rsidRPr="00EF237F" w:rsidRDefault="0016156D" w:rsidP="00A31D8D">
            <w:pPr>
              <w:autoSpaceDE w:val="0"/>
              <w:autoSpaceDN w:val="0"/>
              <w:adjustRightInd w:val="0"/>
              <w:jc w:val="both"/>
              <w:rPr>
                <w:rFonts w:cs="Times New Roman"/>
                <w:color w:val="000000"/>
                <w:sz w:val="24"/>
                <w:szCs w:val="24"/>
              </w:rPr>
            </w:pPr>
            <m:oMath>
              <m:r>
                <w:rPr>
                  <w:rFonts w:ascii="Cambria Math" w:hAnsi="Cambria Math" w:cs="Times New Roman"/>
                  <w:color w:val="000000"/>
                  <w:sz w:val="24"/>
                  <w:szCs w:val="24"/>
                </w:rPr>
                <m:t xml:space="preserve">E </m:t>
              </m:r>
            </m:oMath>
            <w:r w:rsidRPr="00EF237F">
              <w:rPr>
                <w:rFonts w:eastAsiaTheme="minorEastAsia" w:cs="Times New Roman"/>
                <w:color w:val="000000"/>
                <w:sz w:val="24"/>
                <w:szCs w:val="24"/>
              </w:rPr>
              <w:t>(N/m</w:t>
            </w:r>
            <w:r w:rsidRPr="00EF237F">
              <w:rPr>
                <w:rFonts w:eastAsiaTheme="minorEastAsia" w:cs="Times New Roman"/>
                <w:color w:val="000000"/>
                <w:sz w:val="24"/>
                <w:szCs w:val="24"/>
                <w:vertAlign w:val="superscript"/>
              </w:rPr>
              <w:t>2</w:t>
            </w:r>
            <w:r w:rsidRPr="00EF237F">
              <w:rPr>
                <w:rFonts w:eastAsiaTheme="minorEastAsia" w:cs="Times New Roman"/>
                <w:color w:val="000000"/>
                <w:sz w:val="24"/>
                <w:szCs w:val="24"/>
              </w:rPr>
              <w:t>)</w:t>
            </w:r>
          </w:p>
        </w:tc>
        <w:tc>
          <w:tcPr>
            <w:tcW w:w="108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K</w:t>
            </w:r>
            <m:oMath>
              <m:r>
                <w:rPr>
                  <w:rFonts w:ascii="Cambria Math" w:hAnsi="Cambria Math" w:cs="Times New Roman"/>
                  <w:color w:val="000000"/>
                  <w:sz w:val="24"/>
                  <w:szCs w:val="24"/>
                </w:rPr>
                <m:t xml:space="preserve"> </m:t>
              </m:r>
            </m:oMath>
            <w:r w:rsidRPr="00EF237F">
              <w:rPr>
                <w:rFonts w:eastAsiaTheme="minorEastAsia" w:cs="Times New Roman"/>
                <w:color w:val="000000"/>
                <w:sz w:val="24"/>
                <w:szCs w:val="24"/>
              </w:rPr>
              <w:t>(N/m</w:t>
            </w:r>
            <w:r w:rsidRPr="00EF237F">
              <w:rPr>
                <w:rFonts w:eastAsiaTheme="minorEastAsia" w:cs="Times New Roman"/>
                <w:color w:val="000000"/>
                <w:sz w:val="24"/>
                <w:szCs w:val="24"/>
                <w:vertAlign w:val="superscript"/>
              </w:rPr>
              <w:t>2</w:t>
            </w:r>
            <w:r w:rsidRPr="00EF237F">
              <w:rPr>
                <w:rFonts w:eastAsiaTheme="minorEastAsia" w:cs="Times New Roman"/>
                <w:color w:val="000000"/>
                <w:sz w:val="24"/>
                <w:szCs w:val="24"/>
              </w:rPr>
              <w:t>)</w:t>
            </w:r>
          </w:p>
        </w:tc>
        <w:tc>
          <w:tcPr>
            <w:tcW w:w="108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E/</w:t>
            </w:r>
            <m:oMath>
              <m:r>
                <w:rPr>
                  <w:rFonts w:ascii="Cambria Math" w:hAnsi="Cambria Math" w:cs="Times New Roman"/>
                  <w:color w:val="000000"/>
                  <w:sz w:val="24"/>
                  <w:szCs w:val="24"/>
                </w:rPr>
                <m:t>μ</m:t>
              </m:r>
            </m:oMath>
          </w:p>
        </w:tc>
        <w:tc>
          <w:tcPr>
            <w:tcW w:w="99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K/</w:t>
            </w:r>
            <m:oMath>
              <m:r>
                <w:rPr>
                  <w:rFonts w:ascii="Cambria Math" w:hAnsi="Cambria Math" w:cs="Times New Roman"/>
                  <w:color w:val="000000"/>
                  <w:sz w:val="24"/>
                  <w:szCs w:val="24"/>
                </w:rPr>
                <m:t>μ</m:t>
              </m:r>
            </m:oMath>
          </w:p>
        </w:tc>
      </w:tr>
      <w:tr w:rsidR="0016156D" w:rsidRPr="00EF237F" w:rsidTr="00D94CB0">
        <w:tc>
          <w:tcPr>
            <w:tcW w:w="1350" w:type="dxa"/>
          </w:tcPr>
          <w:p w:rsidR="0016156D" w:rsidRPr="00EF237F" w:rsidRDefault="0016156D" w:rsidP="00A31D8D">
            <w:pPr>
              <w:autoSpaceDE w:val="0"/>
              <w:autoSpaceDN w:val="0"/>
              <w:adjustRightInd w:val="0"/>
              <w:jc w:val="both"/>
              <w:rPr>
                <w:rFonts w:cs="Times New Roman"/>
                <w:color w:val="000000"/>
                <w:sz w:val="24"/>
                <w:szCs w:val="24"/>
              </w:rPr>
            </w:pPr>
            <w:proofErr w:type="spellStart"/>
            <w:r w:rsidRPr="00EF237F">
              <w:rPr>
                <w:rFonts w:cs="Times New Roman"/>
                <w:color w:val="000000"/>
                <w:sz w:val="24"/>
                <w:szCs w:val="24"/>
              </w:rPr>
              <w:t>Idua</w:t>
            </w:r>
            <w:proofErr w:type="spellEnd"/>
          </w:p>
        </w:tc>
        <w:tc>
          <w:tcPr>
            <w:tcW w:w="90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4.6760</w:t>
            </w:r>
          </w:p>
        </w:tc>
        <w:tc>
          <w:tcPr>
            <w:tcW w:w="90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7.9256</w:t>
            </w:r>
          </w:p>
        </w:tc>
        <w:tc>
          <w:tcPr>
            <w:tcW w:w="81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L</w:t>
            </w:r>
            <w:r w:rsidRPr="00EF237F">
              <w:rPr>
                <w:rFonts w:cs="Times New Roman"/>
                <w:color w:val="000000"/>
                <w:sz w:val="24"/>
                <w:szCs w:val="24"/>
                <w:vertAlign w:val="subscript"/>
              </w:rPr>
              <w:t>1</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L</w:t>
            </w:r>
            <w:r w:rsidRPr="00EF237F">
              <w:rPr>
                <w:rFonts w:cs="Times New Roman"/>
                <w:color w:val="000000"/>
                <w:sz w:val="24"/>
                <w:szCs w:val="24"/>
                <w:vertAlign w:val="subscript"/>
              </w:rPr>
              <w:t>2</w:t>
            </w:r>
          </w:p>
        </w:tc>
        <w:tc>
          <w:tcPr>
            <w:tcW w:w="1045"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2.0198</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2.9294</w:t>
            </w:r>
          </w:p>
        </w:tc>
        <w:tc>
          <w:tcPr>
            <w:tcW w:w="1115"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0.9093</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5.5531</w:t>
            </w:r>
          </w:p>
        </w:tc>
        <w:tc>
          <w:tcPr>
            <w:tcW w:w="108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0.1189</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2.5918</w:t>
            </w:r>
          </w:p>
        </w:tc>
        <w:tc>
          <w:tcPr>
            <w:tcW w:w="108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0.4137</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2.2858</w:t>
            </w:r>
          </w:p>
        </w:tc>
        <w:tc>
          <w:tcPr>
            <w:tcW w:w="99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0.5887</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1.0668</w:t>
            </w:r>
          </w:p>
        </w:tc>
      </w:tr>
      <w:tr w:rsidR="0016156D" w:rsidRPr="00EF237F" w:rsidTr="00D94CB0">
        <w:tc>
          <w:tcPr>
            <w:tcW w:w="1350" w:type="dxa"/>
          </w:tcPr>
          <w:p w:rsidR="0016156D" w:rsidRPr="00EF237F" w:rsidRDefault="0016156D" w:rsidP="00A31D8D">
            <w:pPr>
              <w:autoSpaceDE w:val="0"/>
              <w:autoSpaceDN w:val="0"/>
              <w:adjustRightInd w:val="0"/>
              <w:jc w:val="both"/>
              <w:rPr>
                <w:rFonts w:cs="Times New Roman"/>
                <w:color w:val="000000"/>
                <w:sz w:val="24"/>
                <w:szCs w:val="24"/>
              </w:rPr>
            </w:pPr>
            <w:proofErr w:type="spellStart"/>
            <w:r w:rsidRPr="00EF237F">
              <w:rPr>
                <w:rFonts w:cs="Times New Roman"/>
                <w:color w:val="000000"/>
                <w:sz w:val="24"/>
                <w:szCs w:val="24"/>
              </w:rPr>
              <w:t>Afaha</w:t>
            </w:r>
            <w:proofErr w:type="spellEnd"/>
            <w:r w:rsidRPr="00EF237F">
              <w:rPr>
                <w:rFonts w:cs="Times New Roman"/>
                <w:color w:val="000000"/>
                <w:sz w:val="24"/>
                <w:szCs w:val="24"/>
              </w:rPr>
              <w:t xml:space="preserve"> </w:t>
            </w:r>
            <w:proofErr w:type="spellStart"/>
            <w:r w:rsidRPr="00EF237F">
              <w:rPr>
                <w:rFonts w:cs="Times New Roman"/>
                <w:color w:val="000000"/>
                <w:sz w:val="24"/>
                <w:szCs w:val="24"/>
              </w:rPr>
              <w:t>Eket</w:t>
            </w:r>
            <w:proofErr w:type="spellEnd"/>
          </w:p>
        </w:tc>
        <w:tc>
          <w:tcPr>
            <w:tcW w:w="90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4.6800</w:t>
            </w:r>
          </w:p>
        </w:tc>
        <w:tc>
          <w:tcPr>
            <w:tcW w:w="90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7.9145</w:t>
            </w:r>
          </w:p>
        </w:tc>
        <w:tc>
          <w:tcPr>
            <w:tcW w:w="81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L</w:t>
            </w:r>
            <w:r w:rsidRPr="00EF237F">
              <w:rPr>
                <w:rFonts w:cs="Times New Roman"/>
                <w:color w:val="000000"/>
                <w:sz w:val="24"/>
                <w:szCs w:val="24"/>
                <w:vertAlign w:val="subscript"/>
              </w:rPr>
              <w:t>1</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L</w:t>
            </w:r>
            <w:r w:rsidRPr="00EF237F">
              <w:rPr>
                <w:rFonts w:cs="Times New Roman"/>
                <w:color w:val="000000"/>
                <w:sz w:val="24"/>
                <w:szCs w:val="24"/>
                <w:vertAlign w:val="subscript"/>
              </w:rPr>
              <w:t>2</w:t>
            </w:r>
          </w:p>
        </w:tc>
        <w:tc>
          <w:tcPr>
            <w:tcW w:w="1045"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2.4469</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3.8757</w:t>
            </w:r>
          </w:p>
        </w:tc>
        <w:tc>
          <w:tcPr>
            <w:tcW w:w="1115"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-16.7891</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9.0560</w:t>
            </w:r>
          </w:p>
        </w:tc>
        <w:tc>
          <w:tcPr>
            <w:tcW w:w="108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-0.5680</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4.5503</w:t>
            </w:r>
          </w:p>
        </w:tc>
        <w:tc>
          <w:tcPr>
            <w:tcW w:w="108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-6.8613</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2.3366</w:t>
            </w:r>
          </w:p>
        </w:tc>
        <w:tc>
          <w:tcPr>
            <w:tcW w:w="99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-0.2321</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1.1741</w:t>
            </w:r>
          </w:p>
        </w:tc>
      </w:tr>
      <w:tr w:rsidR="0016156D" w:rsidRPr="00EF237F" w:rsidTr="00D94CB0">
        <w:tc>
          <w:tcPr>
            <w:tcW w:w="1350" w:type="dxa"/>
          </w:tcPr>
          <w:p w:rsidR="0016156D" w:rsidRPr="00EF237F" w:rsidRDefault="0016156D" w:rsidP="00A31D8D">
            <w:pPr>
              <w:autoSpaceDE w:val="0"/>
              <w:autoSpaceDN w:val="0"/>
              <w:adjustRightInd w:val="0"/>
              <w:jc w:val="both"/>
              <w:rPr>
                <w:rFonts w:cs="Times New Roman"/>
                <w:color w:val="000000"/>
                <w:sz w:val="24"/>
                <w:szCs w:val="24"/>
              </w:rPr>
            </w:pPr>
            <w:proofErr w:type="spellStart"/>
            <w:r w:rsidRPr="00EF237F">
              <w:rPr>
                <w:rFonts w:cs="Times New Roman"/>
                <w:color w:val="000000"/>
                <w:sz w:val="24"/>
                <w:szCs w:val="24"/>
              </w:rPr>
              <w:t>Ikot</w:t>
            </w:r>
            <w:proofErr w:type="spellEnd"/>
            <w:r w:rsidRPr="00EF237F">
              <w:rPr>
                <w:rFonts w:cs="Times New Roman"/>
                <w:color w:val="000000"/>
                <w:sz w:val="24"/>
                <w:szCs w:val="24"/>
              </w:rPr>
              <w:t xml:space="preserve"> </w:t>
            </w:r>
            <w:proofErr w:type="spellStart"/>
            <w:r w:rsidRPr="00EF237F">
              <w:rPr>
                <w:rFonts w:cs="Times New Roman"/>
                <w:color w:val="000000"/>
                <w:sz w:val="24"/>
                <w:szCs w:val="24"/>
              </w:rPr>
              <w:t>Ebiyon</w:t>
            </w:r>
            <w:proofErr w:type="spellEnd"/>
          </w:p>
        </w:tc>
        <w:tc>
          <w:tcPr>
            <w:tcW w:w="90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4.6667</w:t>
            </w:r>
          </w:p>
        </w:tc>
        <w:tc>
          <w:tcPr>
            <w:tcW w:w="90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7.9147</w:t>
            </w:r>
          </w:p>
        </w:tc>
        <w:tc>
          <w:tcPr>
            <w:tcW w:w="81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L</w:t>
            </w:r>
            <w:r w:rsidRPr="00EF237F">
              <w:rPr>
                <w:rFonts w:cs="Times New Roman"/>
                <w:color w:val="000000"/>
                <w:sz w:val="24"/>
                <w:szCs w:val="24"/>
                <w:vertAlign w:val="subscript"/>
              </w:rPr>
              <w:t>1</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L</w:t>
            </w:r>
            <w:r w:rsidRPr="00EF237F">
              <w:rPr>
                <w:rFonts w:cs="Times New Roman"/>
                <w:color w:val="000000"/>
                <w:sz w:val="24"/>
                <w:szCs w:val="24"/>
                <w:vertAlign w:val="subscript"/>
              </w:rPr>
              <w:t>2</w:t>
            </w:r>
          </w:p>
        </w:tc>
        <w:tc>
          <w:tcPr>
            <w:tcW w:w="1045"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2.5134</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4.4427</w:t>
            </w:r>
          </w:p>
        </w:tc>
        <w:tc>
          <w:tcPr>
            <w:tcW w:w="1115"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-5.3435</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-28.9842</w:t>
            </w:r>
          </w:p>
        </w:tc>
        <w:tc>
          <w:tcPr>
            <w:tcW w:w="108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-0.3475</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1.0144</w:t>
            </w:r>
          </w:p>
        </w:tc>
        <w:tc>
          <w:tcPr>
            <w:tcW w:w="108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-2.1260</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-6.5240</w:t>
            </w:r>
          </w:p>
        </w:tc>
        <w:tc>
          <w:tcPr>
            <w:tcW w:w="99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-0.1383</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0.2283</w:t>
            </w:r>
          </w:p>
        </w:tc>
      </w:tr>
      <w:tr w:rsidR="0016156D" w:rsidRPr="00EF237F" w:rsidTr="00D94CB0">
        <w:tc>
          <w:tcPr>
            <w:tcW w:w="1350" w:type="dxa"/>
          </w:tcPr>
          <w:p w:rsidR="0016156D" w:rsidRPr="00EF237F" w:rsidRDefault="0016156D" w:rsidP="00A31D8D">
            <w:pPr>
              <w:autoSpaceDE w:val="0"/>
              <w:autoSpaceDN w:val="0"/>
              <w:adjustRightInd w:val="0"/>
              <w:jc w:val="both"/>
              <w:rPr>
                <w:rFonts w:cs="Times New Roman"/>
                <w:color w:val="000000"/>
                <w:sz w:val="24"/>
                <w:szCs w:val="24"/>
              </w:rPr>
            </w:pPr>
            <w:proofErr w:type="spellStart"/>
            <w:r w:rsidRPr="00EF237F">
              <w:rPr>
                <w:rFonts w:cs="Times New Roman"/>
                <w:color w:val="000000"/>
                <w:sz w:val="24"/>
                <w:szCs w:val="24"/>
              </w:rPr>
              <w:lastRenderedPageBreak/>
              <w:t>Ikot</w:t>
            </w:r>
            <w:proofErr w:type="spellEnd"/>
            <w:r w:rsidRPr="00EF237F">
              <w:rPr>
                <w:rFonts w:cs="Times New Roman"/>
                <w:color w:val="000000"/>
                <w:sz w:val="24"/>
                <w:szCs w:val="24"/>
              </w:rPr>
              <w:t xml:space="preserve"> Use </w:t>
            </w:r>
            <w:proofErr w:type="spellStart"/>
            <w:r w:rsidRPr="00EF237F">
              <w:rPr>
                <w:rFonts w:cs="Times New Roman"/>
                <w:color w:val="000000"/>
                <w:sz w:val="24"/>
                <w:szCs w:val="24"/>
              </w:rPr>
              <w:t>Ekong</w:t>
            </w:r>
            <w:proofErr w:type="spellEnd"/>
          </w:p>
        </w:tc>
        <w:tc>
          <w:tcPr>
            <w:tcW w:w="90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4.6636</w:t>
            </w:r>
          </w:p>
        </w:tc>
        <w:tc>
          <w:tcPr>
            <w:tcW w:w="90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7.9156</w:t>
            </w:r>
          </w:p>
        </w:tc>
        <w:tc>
          <w:tcPr>
            <w:tcW w:w="81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L</w:t>
            </w:r>
            <w:r w:rsidRPr="00EF237F">
              <w:rPr>
                <w:rFonts w:cs="Times New Roman"/>
                <w:color w:val="000000"/>
                <w:sz w:val="24"/>
                <w:szCs w:val="24"/>
                <w:vertAlign w:val="subscript"/>
              </w:rPr>
              <w:t>1</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L</w:t>
            </w:r>
            <w:r w:rsidRPr="00EF237F">
              <w:rPr>
                <w:rFonts w:cs="Times New Roman"/>
                <w:color w:val="000000"/>
                <w:sz w:val="24"/>
                <w:szCs w:val="24"/>
                <w:vertAlign w:val="subscript"/>
              </w:rPr>
              <w:t>2</w:t>
            </w:r>
          </w:p>
        </w:tc>
        <w:tc>
          <w:tcPr>
            <w:tcW w:w="1045"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1.6038</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4.2626</w:t>
            </w:r>
          </w:p>
        </w:tc>
        <w:tc>
          <w:tcPr>
            <w:tcW w:w="1115"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3.2397</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2.0742</w:t>
            </w:r>
          </w:p>
        </w:tc>
        <w:tc>
          <w:tcPr>
            <w:tcW w:w="108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1.1019</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0.2751</w:t>
            </w:r>
          </w:p>
        </w:tc>
        <w:tc>
          <w:tcPr>
            <w:tcW w:w="108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2.0200</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0.4866</w:t>
            </w:r>
          </w:p>
        </w:tc>
        <w:tc>
          <w:tcPr>
            <w:tcW w:w="99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0.6871</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0.0645</w:t>
            </w:r>
          </w:p>
        </w:tc>
      </w:tr>
      <w:tr w:rsidR="0016156D" w:rsidRPr="00EF237F" w:rsidTr="00D94CB0">
        <w:tc>
          <w:tcPr>
            <w:tcW w:w="1350" w:type="dxa"/>
          </w:tcPr>
          <w:p w:rsidR="0016156D" w:rsidRPr="00EF237F" w:rsidRDefault="0016156D" w:rsidP="00A31D8D">
            <w:pPr>
              <w:autoSpaceDE w:val="0"/>
              <w:autoSpaceDN w:val="0"/>
              <w:adjustRightInd w:val="0"/>
              <w:jc w:val="both"/>
              <w:rPr>
                <w:rFonts w:cs="Times New Roman"/>
                <w:color w:val="000000"/>
                <w:sz w:val="24"/>
                <w:szCs w:val="24"/>
              </w:rPr>
            </w:pPr>
            <w:proofErr w:type="spellStart"/>
            <w:r w:rsidRPr="00EF237F">
              <w:rPr>
                <w:rFonts w:cs="Times New Roman"/>
                <w:color w:val="000000"/>
                <w:sz w:val="24"/>
                <w:szCs w:val="24"/>
              </w:rPr>
              <w:t>Ikot</w:t>
            </w:r>
            <w:proofErr w:type="spellEnd"/>
            <w:r w:rsidRPr="00EF237F">
              <w:rPr>
                <w:rFonts w:cs="Times New Roman"/>
                <w:color w:val="000000"/>
                <w:sz w:val="24"/>
                <w:szCs w:val="24"/>
              </w:rPr>
              <w:t xml:space="preserve"> </w:t>
            </w:r>
            <w:proofErr w:type="spellStart"/>
            <w:r w:rsidRPr="00EF237F">
              <w:rPr>
                <w:rFonts w:cs="Times New Roman"/>
                <w:color w:val="000000"/>
                <w:sz w:val="24"/>
                <w:szCs w:val="24"/>
              </w:rPr>
              <w:t>Udofia</w:t>
            </w:r>
            <w:proofErr w:type="spellEnd"/>
          </w:p>
        </w:tc>
        <w:tc>
          <w:tcPr>
            <w:tcW w:w="90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4.6206</w:t>
            </w:r>
          </w:p>
        </w:tc>
        <w:tc>
          <w:tcPr>
            <w:tcW w:w="90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7.9325</w:t>
            </w:r>
          </w:p>
        </w:tc>
        <w:tc>
          <w:tcPr>
            <w:tcW w:w="81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L</w:t>
            </w:r>
            <w:r w:rsidRPr="00EF237F">
              <w:rPr>
                <w:rFonts w:cs="Times New Roman"/>
                <w:color w:val="000000"/>
                <w:sz w:val="24"/>
                <w:szCs w:val="24"/>
                <w:vertAlign w:val="subscript"/>
              </w:rPr>
              <w:t>1</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L</w:t>
            </w:r>
            <w:r w:rsidRPr="00EF237F">
              <w:rPr>
                <w:rFonts w:cs="Times New Roman"/>
                <w:color w:val="000000"/>
                <w:sz w:val="24"/>
                <w:szCs w:val="24"/>
                <w:vertAlign w:val="subscript"/>
              </w:rPr>
              <w:t>2</w:t>
            </w:r>
          </w:p>
        </w:tc>
        <w:tc>
          <w:tcPr>
            <w:tcW w:w="1045"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2.8989</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7.0209</w:t>
            </w:r>
          </w:p>
        </w:tc>
        <w:tc>
          <w:tcPr>
            <w:tcW w:w="1115"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-40.7724</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16.1481</w:t>
            </w:r>
          </w:p>
        </w:tc>
        <w:tc>
          <w:tcPr>
            <w:tcW w:w="108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-0.7964</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7.6896</w:t>
            </w:r>
          </w:p>
        </w:tc>
        <w:tc>
          <w:tcPr>
            <w:tcW w:w="108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-14.0648</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2.3000</w:t>
            </w:r>
          </w:p>
        </w:tc>
        <w:tc>
          <w:tcPr>
            <w:tcW w:w="99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-0.2747</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1.0952</w:t>
            </w:r>
          </w:p>
        </w:tc>
      </w:tr>
      <w:tr w:rsidR="0016156D" w:rsidRPr="00EF237F" w:rsidTr="00D94CB0">
        <w:tc>
          <w:tcPr>
            <w:tcW w:w="1350" w:type="dxa"/>
          </w:tcPr>
          <w:p w:rsidR="0016156D" w:rsidRPr="00EF237F" w:rsidRDefault="0016156D" w:rsidP="00A31D8D">
            <w:pPr>
              <w:autoSpaceDE w:val="0"/>
              <w:autoSpaceDN w:val="0"/>
              <w:adjustRightInd w:val="0"/>
              <w:jc w:val="both"/>
              <w:rPr>
                <w:rFonts w:cs="Times New Roman"/>
                <w:color w:val="000000"/>
                <w:sz w:val="24"/>
                <w:szCs w:val="24"/>
              </w:rPr>
            </w:pPr>
            <w:proofErr w:type="spellStart"/>
            <w:r w:rsidRPr="00EF237F">
              <w:rPr>
                <w:rFonts w:cs="Times New Roman"/>
                <w:color w:val="000000"/>
                <w:sz w:val="24"/>
                <w:szCs w:val="24"/>
              </w:rPr>
              <w:t>Etebi</w:t>
            </w:r>
            <w:proofErr w:type="spellEnd"/>
          </w:p>
        </w:tc>
        <w:tc>
          <w:tcPr>
            <w:tcW w:w="90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4.6125</w:t>
            </w:r>
          </w:p>
        </w:tc>
        <w:tc>
          <w:tcPr>
            <w:tcW w:w="90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7.9419</w:t>
            </w:r>
          </w:p>
        </w:tc>
        <w:tc>
          <w:tcPr>
            <w:tcW w:w="81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L</w:t>
            </w:r>
            <w:r w:rsidRPr="00EF237F">
              <w:rPr>
                <w:rFonts w:cs="Times New Roman"/>
                <w:color w:val="000000"/>
                <w:sz w:val="24"/>
                <w:szCs w:val="24"/>
                <w:vertAlign w:val="subscript"/>
              </w:rPr>
              <w:t>1</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L</w:t>
            </w:r>
            <w:r w:rsidRPr="00EF237F">
              <w:rPr>
                <w:rFonts w:cs="Times New Roman"/>
                <w:color w:val="000000"/>
                <w:sz w:val="24"/>
                <w:szCs w:val="24"/>
                <w:vertAlign w:val="subscript"/>
              </w:rPr>
              <w:t>2</w:t>
            </w:r>
          </w:p>
        </w:tc>
        <w:tc>
          <w:tcPr>
            <w:tcW w:w="1045"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1.3751</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3.4893</w:t>
            </w:r>
          </w:p>
        </w:tc>
        <w:tc>
          <w:tcPr>
            <w:tcW w:w="1115"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3.3167</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6.7134</w:t>
            </w:r>
          </w:p>
        </w:tc>
        <w:tc>
          <w:tcPr>
            <w:tcW w:w="108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1.8802</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1.9002</w:t>
            </w:r>
          </w:p>
        </w:tc>
        <w:tc>
          <w:tcPr>
            <w:tcW w:w="108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2.4120</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1.9240</w:t>
            </w:r>
          </w:p>
        </w:tc>
        <w:tc>
          <w:tcPr>
            <w:tcW w:w="990" w:type="dxa"/>
          </w:tcPr>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1.3673</w:t>
            </w:r>
          </w:p>
          <w:p w:rsidR="0016156D" w:rsidRPr="00EF237F" w:rsidRDefault="0016156D" w:rsidP="00A31D8D">
            <w:pPr>
              <w:autoSpaceDE w:val="0"/>
              <w:autoSpaceDN w:val="0"/>
              <w:adjustRightInd w:val="0"/>
              <w:jc w:val="both"/>
              <w:rPr>
                <w:rFonts w:cs="Times New Roman"/>
                <w:color w:val="000000"/>
                <w:sz w:val="24"/>
                <w:szCs w:val="24"/>
              </w:rPr>
            </w:pPr>
            <w:r w:rsidRPr="00EF237F">
              <w:rPr>
                <w:rFonts w:cs="Times New Roman"/>
                <w:color w:val="000000"/>
                <w:sz w:val="24"/>
                <w:szCs w:val="24"/>
              </w:rPr>
              <w:t>0.5446</w:t>
            </w:r>
          </w:p>
        </w:tc>
      </w:tr>
    </w:tbl>
    <w:p w:rsidR="003F5CED" w:rsidRPr="00EF237F" w:rsidRDefault="003F5CED" w:rsidP="000F3F3E">
      <w:pPr>
        <w:autoSpaceDE w:val="0"/>
        <w:autoSpaceDN w:val="0"/>
        <w:adjustRightInd w:val="0"/>
        <w:spacing w:after="0" w:line="240" w:lineRule="auto"/>
        <w:jc w:val="both"/>
        <w:rPr>
          <w:rFonts w:cs="Times New Roman"/>
          <w:color w:val="000000"/>
          <w:sz w:val="24"/>
          <w:szCs w:val="24"/>
        </w:rPr>
      </w:pPr>
    </w:p>
    <w:p w:rsidR="000F3F3E" w:rsidRPr="00EF237F" w:rsidRDefault="000F3F3E" w:rsidP="000F3F3E">
      <w:pPr>
        <w:autoSpaceDE w:val="0"/>
        <w:autoSpaceDN w:val="0"/>
        <w:adjustRightInd w:val="0"/>
        <w:spacing w:after="0" w:line="240" w:lineRule="auto"/>
        <w:jc w:val="both"/>
        <w:rPr>
          <w:rFonts w:cs="Times New Roman"/>
          <w:color w:val="000000"/>
          <w:sz w:val="24"/>
          <w:szCs w:val="24"/>
        </w:rPr>
      </w:pPr>
    </w:p>
    <w:p w:rsidR="000F3F3E" w:rsidRPr="00EF237F" w:rsidRDefault="000F3F3E" w:rsidP="000F3F3E">
      <w:pPr>
        <w:autoSpaceDE w:val="0"/>
        <w:autoSpaceDN w:val="0"/>
        <w:adjustRightInd w:val="0"/>
        <w:spacing w:after="0" w:line="240" w:lineRule="auto"/>
        <w:jc w:val="both"/>
        <w:rPr>
          <w:rFonts w:cs="Times New Roman"/>
          <w:color w:val="000000"/>
          <w:sz w:val="24"/>
          <w:szCs w:val="24"/>
        </w:rPr>
      </w:pPr>
    </w:p>
    <w:p w:rsidR="000F3F3E" w:rsidRPr="00EF237F" w:rsidRDefault="000F3F3E" w:rsidP="000F3F3E">
      <w:pPr>
        <w:autoSpaceDE w:val="0"/>
        <w:autoSpaceDN w:val="0"/>
        <w:adjustRightInd w:val="0"/>
        <w:spacing w:after="0" w:line="240" w:lineRule="auto"/>
        <w:jc w:val="both"/>
        <w:rPr>
          <w:rFonts w:cs="Times New Roman"/>
          <w:color w:val="000000"/>
          <w:sz w:val="24"/>
          <w:szCs w:val="24"/>
        </w:rPr>
      </w:pPr>
    </w:p>
    <w:p w:rsidR="000F3F3E" w:rsidRPr="00EF237F" w:rsidRDefault="000F3F3E" w:rsidP="000F3F3E">
      <w:pPr>
        <w:autoSpaceDE w:val="0"/>
        <w:autoSpaceDN w:val="0"/>
        <w:adjustRightInd w:val="0"/>
        <w:spacing w:after="0" w:line="240" w:lineRule="auto"/>
        <w:jc w:val="both"/>
        <w:rPr>
          <w:rFonts w:cs="Times New Roman"/>
          <w:color w:val="000000"/>
          <w:sz w:val="24"/>
          <w:szCs w:val="24"/>
        </w:rPr>
      </w:pPr>
    </w:p>
    <w:p w:rsidR="000F3F3E" w:rsidRPr="00EF237F" w:rsidRDefault="000F3F3E" w:rsidP="000F3F3E">
      <w:pPr>
        <w:autoSpaceDE w:val="0"/>
        <w:autoSpaceDN w:val="0"/>
        <w:adjustRightInd w:val="0"/>
        <w:spacing w:after="0" w:line="240" w:lineRule="auto"/>
        <w:rPr>
          <w:rFonts w:ascii="SymbolMT" w:hAnsi="SymbolMT" w:cs="SymbolMT"/>
          <w:color w:val="000000"/>
          <w:sz w:val="24"/>
          <w:szCs w:val="24"/>
        </w:rPr>
      </w:pPr>
      <w:r w:rsidRPr="00EF237F">
        <w:rPr>
          <w:rFonts w:ascii="SymbolMT" w:hAnsi="SymbolMT" w:cs="SymbolMT"/>
          <w:color w:val="000000"/>
          <w:sz w:val="24"/>
          <w:szCs w:val="24"/>
        </w:rPr>
        <w:t>   </w:t>
      </w:r>
    </w:p>
    <w:p w:rsidR="00BB50B8" w:rsidRPr="00EF237F" w:rsidRDefault="00BB50B8" w:rsidP="000F3F3E">
      <w:pPr>
        <w:autoSpaceDE w:val="0"/>
        <w:autoSpaceDN w:val="0"/>
        <w:adjustRightInd w:val="0"/>
        <w:spacing w:after="0" w:line="240" w:lineRule="auto"/>
        <w:rPr>
          <w:rFonts w:ascii="Cambria-Bold" w:hAnsi="Cambria-Bold" w:cs="Cambria-Bold"/>
          <w:bCs/>
          <w:sz w:val="24"/>
          <w:szCs w:val="24"/>
        </w:rPr>
      </w:pPr>
    </w:p>
    <w:p w:rsidR="009F50EB" w:rsidRPr="00EF237F" w:rsidRDefault="009F50EB" w:rsidP="000F3F3E">
      <w:pPr>
        <w:autoSpaceDE w:val="0"/>
        <w:autoSpaceDN w:val="0"/>
        <w:adjustRightInd w:val="0"/>
        <w:spacing w:after="0" w:line="240" w:lineRule="auto"/>
        <w:rPr>
          <w:rFonts w:ascii="Cambria-Bold" w:hAnsi="Cambria-Bold" w:cs="Cambria-Bold"/>
          <w:bCs/>
          <w:sz w:val="24"/>
          <w:szCs w:val="24"/>
        </w:rPr>
      </w:pPr>
    </w:p>
    <w:p w:rsidR="005363FC" w:rsidRPr="00EF237F" w:rsidRDefault="009F50EB" w:rsidP="00BB50B8">
      <w:pPr>
        <w:autoSpaceDE w:val="0"/>
        <w:autoSpaceDN w:val="0"/>
        <w:adjustRightInd w:val="0"/>
        <w:spacing w:after="0" w:line="240" w:lineRule="auto"/>
        <w:jc w:val="both"/>
        <w:rPr>
          <w:rFonts w:cs="Cambria-Bold"/>
          <w:bCs/>
          <w:sz w:val="24"/>
          <w:szCs w:val="24"/>
        </w:rPr>
      </w:pPr>
      <w:r w:rsidRPr="00EF237F">
        <w:rPr>
          <w:rFonts w:cs="Cambria-Bold"/>
          <w:bCs/>
          <w:sz w:val="24"/>
          <w:szCs w:val="24"/>
        </w:rPr>
        <w:t xml:space="preserve">The parameters were contoured to display the distribution of the </w:t>
      </w:r>
      <w:proofErr w:type="spellStart"/>
      <w:r w:rsidRPr="00EF237F">
        <w:rPr>
          <w:rFonts w:cs="Cambria-Bold"/>
          <w:bCs/>
          <w:sz w:val="24"/>
          <w:szCs w:val="24"/>
        </w:rPr>
        <w:t>geomaterials</w:t>
      </w:r>
      <w:proofErr w:type="spellEnd"/>
      <w:r w:rsidRPr="00EF237F">
        <w:rPr>
          <w:rFonts w:cs="Cambria-Bold"/>
          <w:bCs/>
          <w:sz w:val="24"/>
          <w:szCs w:val="24"/>
        </w:rPr>
        <w:t xml:space="preserve"> of the top soil at the indicated depths (Figures 2 to 9). The lithology discriminator (</w:t>
      </w:r>
      <w:proofErr w:type="spellStart"/>
      <w:r w:rsidRPr="00EF237F">
        <w:rPr>
          <w:rFonts w:cs="Cambria-Bold"/>
          <w:bCs/>
          <w:sz w:val="24"/>
          <w:szCs w:val="24"/>
        </w:rPr>
        <w:t>V</w:t>
      </w:r>
      <w:r w:rsidRPr="00EF237F">
        <w:rPr>
          <w:rFonts w:cs="Cambria-Bold"/>
          <w:bCs/>
          <w:sz w:val="24"/>
          <w:szCs w:val="24"/>
          <w:vertAlign w:val="subscript"/>
        </w:rPr>
        <w:t>p</w:t>
      </w:r>
      <w:proofErr w:type="spellEnd"/>
      <w:r w:rsidRPr="00EF237F">
        <w:rPr>
          <w:rFonts w:cs="Cambria-Bold"/>
          <w:bCs/>
          <w:sz w:val="24"/>
          <w:szCs w:val="24"/>
        </w:rPr>
        <w:t>/</w:t>
      </w:r>
      <w:proofErr w:type="spellStart"/>
      <w:r w:rsidRPr="00EF237F">
        <w:rPr>
          <w:rFonts w:cs="Cambria-Bold"/>
          <w:bCs/>
          <w:sz w:val="24"/>
          <w:szCs w:val="24"/>
        </w:rPr>
        <w:t>V</w:t>
      </w:r>
      <w:r w:rsidRPr="00EF237F">
        <w:rPr>
          <w:rFonts w:cs="Cambria-Bold"/>
          <w:bCs/>
          <w:sz w:val="24"/>
          <w:szCs w:val="24"/>
          <w:vertAlign w:val="subscript"/>
        </w:rPr>
        <w:t>s</w:t>
      </w:r>
      <w:proofErr w:type="spellEnd"/>
      <w:r w:rsidRPr="00EF237F">
        <w:rPr>
          <w:rFonts w:cs="Cambria-Bold"/>
          <w:bCs/>
          <w:sz w:val="24"/>
          <w:szCs w:val="24"/>
        </w:rPr>
        <w:t xml:space="preserve"> ratio) in the first layer is low in parts of the North and South. However, higher values</w:t>
      </w:r>
      <w:r w:rsidR="00BB50B8" w:rsidRPr="00EF237F">
        <w:rPr>
          <w:rFonts w:cs="Cambria-Bold"/>
          <w:bCs/>
          <w:sz w:val="24"/>
          <w:szCs w:val="24"/>
        </w:rPr>
        <w:t xml:space="preserve"> are seen at the North West of the study area (Figure 2). In the second layer, higher values of </w:t>
      </w:r>
      <w:proofErr w:type="spellStart"/>
      <w:r w:rsidR="00BB50B8" w:rsidRPr="00EF237F">
        <w:rPr>
          <w:rFonts w:cs="Cambria-Bold"/>
          <w:bCs/>
          <w:sz w:val="24"/>
          <w:szCs w:val="24"/>
        </w:rPr>
        <w:t>V</w:t>
      </w:r>
      <w:r w:rsidR="00BB50B8" w:rsidRPr="00EF237F">
        <w:rPr>
          <w:rFonts w:cs="Cambria-Bold"/>
          <w:bCs/>
          <w:sz w:val="24"/>
          <w:szCs w:val="24"/>
          <w:vertAlign w:val="subscript"/>
        </w:rPr>
        <w:t>p</w:t>
      </w:r>
      <w:proofErr w:type="spellEnd"/>
      <w:r w:rsidR="00BB50B8" w:rsidRPr="00EF237F">
        <w:rPr>
          <w:rFonts w:cs="Cambria-Bold"/>
          <w:bCs/>
          <w:sz w:val="24"/>
          <w:szCs w:val="24"/>
        </w:rPr>
        <w:t>/</w:t>
      </w:r>
      <w:proofErr w:type="spellStart"/>
      <w:r w:rsidR="00BB50B8" w:rsidRPr="00EF237F">
        <w:rPr>
          <w:rFonts w:cs="Cambria-Bold"/>
          <w:bCs/>
          <w:sz w:val="24"/>
          <w:szCs w:val="24"/>
        </w:rPr>
        <w:t>V</w:t>
      </w:r>
      <w:r w:rsidR="00BB50B8" w:rsidRPr="00EF237F">
        <w:rPr>
          <w:rFonts w:cs="Cambria-Bold"/>
          <w:bCs/>
          <w:sz w:val="24"/>
          <w:szCs w:val="24"/>
          <w:vertAlign w:val="subscript"/>
        </w:rPr>
        <w:t>s</w:t>
      </w:r>
      <w:proofErr w:type="spellEnd"/>
      <w:r w:rsidR="00BB50B8" w:rsidRPr="00EF237F">
        <w:rPr>
          <w:rFonts w:cs="Cambria-Bold"/>
          <w:bCs/>
          <w:sz w:val="24"/>
          <w:szCs w:val="24"/>
          <w:vertAlign w:val="subscript"/>
        </w:rPr>
        <w:t xml:space="preserve"> </w:t>
      </w:r>
      <w:r w:rsidR="00BB50B8" w:rsidRPr="00EF237F">
        <w:rPr>
          <w:rFonts w:cs="Cambria-Bold"/>
          <w:bCs/>
          <w:sz w:val="24"/>
          <w:szCs w:val="24"/>
        </w:rPr>
        <w:t xml:space="preserve">ratio is obtained in the </w:t>
      </w:r>
      <w:proofErr w:type="spellStart"/>
      <w:r w:rsidR="00BB50B8" w:rsidRPr="00EF237F">
        <w:rPr>
          <w:rFonts w:cs="Cambria-Bold"/>
          <w:bCs/>
          <w:sz w:val="24"/>
          <w:szCs w:val="24"/>
        </w:rPr>
        <w:t>Northeasten</w:t>
      </w:r>
      <w:proofErr w:type="spellEnd"/>
      <w:r w:rsidR="00BB50B8" w:rsidRPr="00EF237F">
        <w:rPr>
          <w:rFonts w:cs="Cambria-Bold"/>
          <w:bCs/>
          <w:sz w:val="24"/>
          <w:szCs w:val="24"/>
        </w:rPr>
        <w:t xml:space="preserve"> and in the </w:t>
      </w:r>
      <w:proofErr w:type="spellStart"/>
      <w:r w:rsidR="00BB50B8" w:rsidRPr="00EF237F">
        <w:rPr>
          <w:rFonts w:cs="Cambria-Bold"/>
          <w:bCs/>
          <w:sz w:val="24"/>
          <w:szCs w:val="24"/>
        </w:rPr>
        <w:t>Southeasten</w:t>
      </w:r>
      <w:proofErr w:type="spellEnd"/>
      <w:r w:rsidR="00BB50B8" w:rsidRPr="00EF237F">
        <w:rPr>
          <w:rFonts w:cs="Cambria-Bold"/>
          <w:bCs/>
          <w:sz w:val="24"/>
          <w:szCs w:val="24"/>
        </w:rPr>
        <w:t xml:space="preserve"> region of the study area (Figure 3).</w:t>
      </w:r>
      <w:r w:rsidR="009636C0" w:rsidRPr="00EF237F">
        <w:rPr>
          <w:rFonts w:cs="Cambria-Bold"/>
          <w:bCs/>
          <w:sz w:val="24"/>
          <w:szCs w:val="24"/>
        </w:rPr>
        <w:t xml:space="preserve"> Generally, the </w:t>
      </w:r>
      <w:proofErr w:type="spellStart"/>
      <w:r w:rsidR="009636C0" w:rsidRPr="00EF237F">
        <w:rPr>
          <w:rFonts w:cs="Cambria-Bold"/>
          <w:bCs/>
          <w:sz w:val="24"/>
          <w:szCs w:val="24"/>
        </w:rPr>
        <w:t>V</w:t>
      </w:r>
      <w:r w:rsidR="009636C0" w:rsidRPr="00EF237F">
        <w:rPr>
          <w:rFonts w:cs="Cambria-Bold"/>
          <w:bCs/>
          <w:sz w:val="24"/>
          <w:szCs w:val="24"/>
          <w:vertAlign w:val="subscript"/>
        </w:rPr>
        <w:t>p</w:t>
      </w:r>
      <w:proofErr w:type="spellEnd"/>
      <w:r w:rsidR="009636C0" w:rsidRPr="00EF237F">
        <w:rPr>
          <w:rFonts w:cs="Cambria-Bold"/>
          <w:bCs/>
          <w:sz w:val="24"/>
          <w:szCs w:val="24"/>
        </w:rPr>
        <w:t xml:space="preserve"> and </w:t>
      </w:r>
      <w:proofErr w:type="spellStart"/>
      <w:r w:rsidR="009636C0" w:rsidRPr="00EF237F">
        <w:rPr>
          <w:rFonts w:cs="Cambria-Bold"/>
          <w:bCs/>
          <w:sz w:val="24"/>
          <w:szCs w:val="24"/>
        </w:rPr>
        <w:t>V</w:t>
      </w:r>
      <w:r w:rsidR="009636C0" w:rsidRPr="00EF237F">
        <w:rPr>
          <w:rFonts w:cs="Cambria-Bold"/>
          <w:bCs/>
          <w:sz w:val="24"/>
          <w:szCs w:val="24"/>
          <w:vertAlign w:val="subscript"/>
        </w:rPr>
        <w:t>s</w:t>
      </w:r>
      <w:proofErr w:type="spellEnd"/>
      <w:r w:rsidR="009636C0" w:rsidRPr="00EF237F">
        <w:rPr>
          <w:rFonts w:cs="Cambria-Bold"/>
          <w:bCs/>
          <w:sz w:val="24"/>
          <w:szCs w:val="24"/>
        </w:rPr>
        <w:t xml:space="preserve"> were found to be close in most positions and this makes majority of the </w:t>
      </w:r>
      <m:oMath>
        <m:f>
          <m:fPr>
            <m:type m:val="lin"/>
            <m:ctrlPr>
              <w:rPr>
                <w:rFonts w:ascii="Cambria Math" w:hAnsi="Cambria Math" w:cs="Cambria-Bold"/>
                <w:bCs/>
                <w:i/>
                <w:sz w:val="24"/>
                <w:szCs w:val="24"/>
              </w:rPr>
            </m:ctrlPr>
          </m:fPr>
          <m:num>
            <m:sSub>
              <m:sSubPr>
                <m:ctrlPr>
                  <w:rPr>
                    <w:rFonts w:ascii="Cambria Math" w:hAnsi="Cambria Math" w:cs="Cambria-Bold"/>
                    <w:bCs/>
                    <w:i/>
                    <w:sz w:val="24"/>
                    <w:szCs w:val="24"/>
                  </w:rPr>
                </m:ctrlPr>
              </m:sSubPr>
              <m:e>
                <m:r>
                  <w:rPr>
                    <w:rFonts w:ascii="Cambria Math" w:hAnsi="Cambria Math" w:cs="Cambria-Bold"/>
                    <w:sz w:val="24"/>
                    <w:szCs w:val="24"/>
                  </w:rPr>
                  <m:t>V</m:t>
                </m:r>
              </m:e>
              <m:sub>
                <m:r>
                  <w:rPr>
                    <w:rFonts w:ascii="Cambria Math" w:hAnsi="Cambria Math" w:cs="Cambria-Bold"/>
                    <w:sz w:val="24"/>
                    <w:szCs w:val="24"/>
                  </w:rPr>
                  <m:t>p</m:t>
                </m:r>
              </m:sub>
            </m:sSub>
          </m:num>
          <m:den>
            <m:sSub>
              <m:sSubPr>
                <m:ctrlPr>
                  <w:rPr>
                    <w:rFonts w:ascii="Cambria Math" w:hAnsi="Cambria Math" w:cs="Cambria-Bold"/>
                    <w:bCs/>
                    <w:i/>
                    <w:sz w:val="24"/>
                    <w:szCs w:val="24"/>
                  </w:rPr>
                </m:ctrlPr>
              </m:sSubPr>
              <m:e>
                <m:r>
                  <w:rPr>
                    <w:rFonts w:ascii="Cambria Math" w:hAnsi="Cambria Math" w:cs="Cambria-Bold"/>
                    <w:sz w:val="24"/>
                    <w:szCs w:val="24"/>
                  </w:rPr>
                  <m:t>V</m:t>
                </m:r>
              </m:e>
              <m:sub>
                <m:r>
                  <w:rPr>
                    <w:rFonts w:ascii="Cambria Math" w:hAnsi="Cambria Math" w:cs="Cambria-Bold"/>
                    <w:sz w:val="24"/>
                    <w:szCs w:val="24"/>
                  </w:rPr>
                  <m:t>s</m:t>
                </m:r>
              </m:sub>
            </m:sSub>
          </m:den>
        </m:f>
      </m:oMath>
      <w:r w:rsidR="009636C0" w:rsidRPr="00EF237F">
        <w:rPr>
          <w:rFonts w:cs="Cambria-Bold"/>
          <w:bCs/>
          <w:sz w:val="24"/>
          <w:szCs w:val="24"/>
        </w:rPr>
        <w:t xml:space="preserve">  ratios to be less </w:t>
      </w:r>
      <w:proofErr w:type="gramStart"/>
      <w:r w:rsidR="009636C0" w:rsidRPr="00EF237F">
        <w:rPr>
          <w:rFonts w:cs="Cambria-Bold"/>
          <w:bCs/>
          <w:sz w:val="24"/>
          <w:szCs w:val="24"/>
        </w:rPr>
        <w:t xml:space="preserve">than </w:t>
      </w:r>
      <w:proofErr w:type="gramEnd"/>
      <m:oMath>
        <m:rad>
          <m:radPr>
            <m:degHide m:val="1"/>
            <m:ctrlPr>
              <w:rPr>
                <w:rFonts w:ascii="Cambria Math" w:hAnsi="Cambria Math" w:cs="Cambria-Bold"/>
                <w:bCs/>
                <w:i/>
                <w:sz w:val="24"/>
                <w:szCs w:val="24"/>
              </w:rPr>
            </m:ctrlPr>
          </m:radPr>
          <m:deg/>
          <m:e>
            <m:r>
              <w:rPr>
                <w:rFonts w:ascii="Cambria Math" w:hAnsi="Cambria Math" w:cs="Cambria-Bold"/>
                <w:sz w:val="24"/>
                <w:szCs w:val="24"/>
              </w:rPr>
              <m:t>2</m:t>
            </m:r>
          </m:e>
        </m:rad>
      </m:oMath>
      <w:r w:rsidR="009636C0" w:rsidRPr="00EF237F">
        <w:rPr>
          <w:rFonts w:eastAsiaTheme="minorEastAsia" w:cs="Cambria-Bold"/>
          <w:bCs/>
          <w:sz w:val="24"/>
          <w:szCs w:val="24"/>
        </w:rPr>
        <w:t xml:space="preserve">. The values of  </w:t>
      </w:r>
      <m:oMath>
        <m:f>
          <m:fPr>
            <m:type m:val="lin"/>
            <m:ctrlPr>
              <w:rPr>
                <w:rFonts w:ascii="Cambria Math" w:hAnsi="Cambria Math" w:cs="Cambria-Bold"/>
                <w:bCs/>
                <w:i/>
                <w:sz w:val="24"/>
                <w:szCs w:val="24"/>
              </w:rPr>
            </m:ctrlPr>
          </m:fPr>
          <m:num>
            <m:sSub>
              <m:sSubPr>
                <m:ctrlPr>
                  <w:rPr>
                    <w:rFonts w:ascii="Cambria Math" w:hAnsi="Cambria Math" w:cs="Cambria-Bold"/>
                    <w:bCs/>
                    <w:i/>
                    <w:sz w:val="24"/>
                    <w:szCs w:val="24"/>
                  </w:rPr>
                </m:ctrlPr>
              </m:sSubPr>
              <m:e>
                <m:r>
                  <w:rPr>
                    <w:rFonts w:ascii="Cambria Math" w:hAnsi="Cambria Math" w:cs="Cambria-Bold"/>
                    <w:sz w:val="24"/>
                    <w:szCs w:val="24"/>
                  </w:rPr>
                  <m:t>V</m:t>
                </m:r>
              </m:e>
              <m:sub>
                <m:r>
                  <w:rPr>
                    <w:rFonts w:ascii="Cambria Math" w:hAnsi="Cambria Math" w:cs="Cambria-Bold"/>
                    <w:sz w:val="24"/>
                    <w:szCs w:val="24"/>
                  </w:rPr>
                  <m:t>p</m:t>
                </m:r>
              </m:sub>
            </m:sSub>
          </m:num>
          <m:den>
            <m:sSub>
              <m:sSubPr>
                <m:ctrlPr>
                  <w:rPr>
                    <w:rFonts w:ascii="Cambria Math" w:hAnsi="Cambria Math" w:cs="Cambria-Bold"/>
                    <w:bCs/>
                    <w:i/>
                    <w:sz w:val="24"/>
                    <w:szCs w:val="24"/>
                  </w:rPr>
                </m:ctrlPr>
              </m:sSubPr>
              <m:e>
                <m:r>
                  <w:rPr>
                    <w:rFonts w:ascii="Cambria Math" w:hAnsi="Cambria Math" w:cs="Cambria-Bold"/>
                    <w:sz w:val="24"/>
                    <w:szCs w:val="24"/>
                  </w:rPr>
                  <m:t>V</m:t>
                </m:r>
              </m:e>
              <m:sub>
                <m:r>
                  <w:rPr>
                    <w:rFonts w:ascii="Cambria Math" w:hAnsi="Cambria Math" w:cs="Cambria-Bold"/>
                    <w:sz w:val="24"/>
                    <w:szCs w:val="24"/>
                  </w:rPr>
                  <m:t>s</m:t>
                </m:r>
              </m:sub>
            </m:sSub>
          </m:den>
        </m:f>
      </m:oMath>
      <w:r w:rsidR="009636C0" w:rsidRPr="00EF237F">
        <w:rPr>
          <w:rFonts w:cs="Cambria-Bold"/>
          <w:bCs/>
          <w:sz w:val="24"/>
          <w:szCs w:val="24"/>
        </w:rPr>
        <w:t xml:space="preserve">  ratios really affect the elastic parameters and in some cases resulted in negative values. </w:t>
      </w:r>
    </w:p>
    <w:p w:rsidR="00BB50B8" w:rsidRPr="00EF237F" w:rsidRDefault="00BB50B8" w:rsidP="00D94CB0">
      <w:pPr>
        <w:autoSpaceDE w:val="0"/>
        <w:autoSpaceDN w:val="0"/>
        <w:adjustRightInd w:val="0"/>
        <w:spacing w:after="0" w:line="240" w:lineRule="auto"/>
        <w:jc w:val="both"/>
        <w:rPr>
          <w:rFonts w:cs="Cambria-Bold"/>
          <w:bCs/>
          <w:sz w:val="24"/>
          <w:szCs w:val="24"/>
        </w:rPr>
      </w:pPr>
    </w:p>
    <w:p w:rsidR="00AC1857" w:rsidRPr="00EF237F" w:rsidRDefault="00AC1857" w:rsidP="00D94CB0">
      <w:pPr>
        <w:autoSpaceDE w:val="0"/>
        <w:autoSpaceDN w:val="0"/>
        <w:adjustRightInd w:val="0"/>
        <w:spacing w:after="0" w:line="240" w:lineRule="auto"/>
        <w:jc w:val="both"/>
        <w:rPr>
          <w:rFonts w:cs="Cambria-Bold"/>
          <w:bCs/>
          <w:sz w:val="24"/>
          <w:szCs w:val="24"/>
        </w:rPr>
      </w:pPr>
    </w:p>
    <w:p w:rsidR="00AC1857" w:rsidRPr="00EF237F" w:rsidRDefault="00AC1857" w:rsidP="00D94CB0">
      <w:pPr>
        <w:autoSpaceDE w:val="0"/>
        <w:autoSpaceDN w:val="0"/>
        <w:adjustRightInd w:val="0"/>
        <w:spacing w:after="0" w:line="240" w:lineRule="auto"/>
        <w:jc w:val="both"/>
        <w:rPr>
          <w:rFonts w:cs="Cambria-Bold"/>
          <w:bCs/>
          <w:sz w:val="24"/>
          <w:szCs w:val="24"/>
        </w:rPr>
      </w:pPr>
      <w:r w:rsidRPr="00EF237F">
        <w:rPr>
          <w:noProof/>
          <w:sz w:val="24"/>
          <w:szCs w:val="24"/>
        </w:rPr>
        <w:drawing>
          <wp:inline distT="0" distB="0" distL="0" distR="0">
            <wp:extent cx="4419600" cy="3638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9600" cy="3638550"/>
                    </a:xfrm>
                    <a:prstGeom prst="rect">
                      <a:avLst/>
                    </a:prstGeom>
                    <a:noFill/>
                    <a:ln>
                      <a:noFill/>
                    </a:ln>
                  </pic:spPr>
                </pic:pic>
              </a:graphicData>
            </a:graphic>
          </wp:inline>
        </w:drawing>
      </w:r>
    </w:p>
    <w:p w:rsidR="005363FC" w:rsidRPr="00EF237F" w:rsidRDefault="005363FC" w:rsidP="00D94CB0">
      <w:pPr>
        <w:autoSpaceDE w:val="0"/>
        <w:autoSpaceDN w:val="0"/>
        <w:adjustRightInd w:val="0"/>
        <w:spacing w:after="0" w:line="240" w:lineRule="auto"/>
        <w:jc w:val="both"/>
        <w:rPr>
          <w:rFonts w:cs="Cambria-Bold"/>
          <w:bCs/>
          <w:sz w:val="24"/>
          <w:szCs w:val="24"/>
        </w:rPr>
      </w:pPr>
    </w:p>
    <w:p w:rsidR="00AC1857" w:rsidRPr="00EF237F" w:rsidRDefault="00AC1857" w:rsidP="00D94CB0">
      <w:pPr>
        <w:autoSpaceDE w:val="0"/>
        <w:autoSpaceDN w:val="0"/>
        <w:adjustRightInd w:val="0"/>
        <w:spacing w:after="0" w:line="240" w:lineRule="auto"/>
        <w:jc w:val="both"/>
        <w:rPr>
          <w:rFonts w:cs="Cambria-Bold"/>
          <w:bCs/>
          <w:sz w:val="24"/>
          <w:szCs w:val="24"/>
        </w:rPr>
      </w:pPr>
      <w:r w:rsidRPr="00EF237F">
        <w:rPr>
          <w:rFonts w:ascii="Times New Roman" w:hAnsi="Times New Roman"/>
          <w:sz w:val="24"/>
          <w:szCs w:val="24"/>
        </w:rPr>
        <w:t>Figure 2: 2-D contour map of layer</w:t>
      </w:r>
      <w:r w:rsidR="0084471F">
        <w:rPr>
          <w:rFonts w:ascii="Times New Roman" w:hAnsi="Times New Roman"/>
          <w:sz w:val="24"/>
          <w:szCs w:val="24"/>
        </w:rPr>
        <w:t xml:space="preserve"> </w:t>
      </w:r>
      <w:r w:rsidRPr="00EF237F">
        <w:rPr>
          <w:rFonts w:ascii="Times New Roman" w:hAnsi="Times New Roman"/>
          <w:sz w:val="24"/>
          <w:szCs w:val="24"/>
        </w:rPr>
        <w:t xml:space="preserve">one </w:t>
      </w:r>
      <w:proofErr w:type="spellStart"/>
      <w:r w:rsidRPr="00EF237F">
        <w:rPr>
          <w:rFonts w:ascii="Times New Roman" w:hAnsi="Times New Roman"/>
          <w:sz w:val="24"/>
          <w:szCs w:val="24"/>
        </w:rPr>
        <w:t>Vp</w:t>
      </w:r>
      <w:proofErr w:type="spellEnd"/>
      <w:r w:rsidRPr="00EF237F">
        <w:rPr>
          <w:rFonts w:ascii="Times New Roman" w:hAnsi="Times New Roman"/>
          <w:sz w:val="24"/>
          <w:szCs w:val="24"/>
        </w:rPr>
        <w:t>/</w:t>
      </w:r>
      <w:proofErr w:type="spellStart"/>
      <w:r w:rsidRPr="00EF237F">
        <w:rPr>
          <w:rFonts w:ascii="Times New Roman" w:hAnsi="Times New Roman"/>
          <w:sz w:val="24"/>
          <w:szCs w:val="24"/>
        </w:rPr>
        <w:t>Vs</w:t>
      </w:r>
      <w:proofErr w:type="spellEnd"/>
      <w:r w:rsidRPr="00EF237F">
        <w:rPr>
          <w:rFonts w:ascii="Times New Roman" w:hAnsi="Times New Roman"/>
          <w:sz w:val="24"/>
          <w:szCs w:val="24"/>
        </w:rPr>
        <w:t xml:space="preserve"> ratio in the study area</w:t>
      </w:r>
    </w:p>
    <w:p w:rsidR="00AC1857" w:rsidRPr="00EF237F" w:rsidRDefault="00AC1857" w:rsidP="00D94CB0">
      <w:pPr>
        <w:autoSpaceDE w:val="0"/>
        <w:autoSpaceDN w:val="0"/>
        <w:adjustRightInd w:val="0"/>
        <w:spacing w:after="0" w:line="240" w:lineRule="auto"/>
        <w:jc w:val="both"/>
        <w:rPr>
          <w:rFonts w:cs="Cambria-Bold"/>
          <w:bCs/>
          <w:sz w:val="24"/>
          <w:szCs w:val="24"/>
        </w:rPr>
      </w:pPr>
    </w:p>
    <w:p w:rsidR="00AC1857" w:rsidRPr="00EF237F" w:rsidRDefault="00AC1857" w:rsidP="00D94CB0">
      <w:pPr>
        <w:autoSpaceDE w:val="0"/>
        <w:autoSpaceDN w:val="0"/>
        <w:adjustRightInd w:val="0"/>
        <w:spacing w:after="0" w:line="240" w:lineRule="auto"/>
        <w:jc w:val="both"/>
        <w:rPr>
          <w:rFonts w:cs="Cambria-Bold"/>
          <w:bCs/>
          <w:sz w:val="24"/>
          <w:szCs w:val="24"/>
        </w:rPr>
      </w:pPr>
    </w:p>
    <w:p w:rsidR="00AC1857" w:rsidRPr="00EF237F" w:rsidRDefault="00AC1857" w:rsidP="00D94CB0">
      <w:pPr>
        <w:autoSpaceDE w:val="0"/>
        <w:autoSpaceDN w:val="0"/>
        <w:adjustRightInd w:val="0"/>
        <w:spacing w:after="0" w:line="240" w:lineRule="auto"/>
        <w:jc w:val="both"/>
        <w:rPr>
          <w:rFonts w:cs="Cambria-Bold"/>
          <w:bCs/>
          <w:sz w:val="24"/>
          <w:szCs w:val="24"/>
        </w:rPr>
      </w:pPr>
      <w:r w:rsidRPr="00EF237F">
        <w:rPr>
          <w:noProof/>
          <w:sz w:val="24"/>
          <w:szCs w:val="24"/>
        </w:rPr>
        <w:drawing>
          <wp:inline distT="0" distB="0" distL="0" distR="0">
            <wp:extent cx="4914900" cy="3914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4900" cy="3914775"/>
                    </a:xfrm>
                    <a:prstGeom prst="rect">
                      <a:avLst/>
                    </a:prstGeom>
                    <a:noFill/>
                    <a:ln>
                      <a:noFill/>
                    </a:ln>
                  </pic:spPr>
                </pic:pic>
              </a:graphicData>
            </a:graphic>
          </wp:inline>
        </w:drawing>
      </w:r>
    </w:p>
    <w:p w:rsidR="00AC1857" w:rsidRPr="00EF237F" w:rsidRDefault="00AC1857" w:rsidP="00D94CB0">
      <w:pPr>
        <w:autoSpaceDE w:val="0"/>
        <w:autoSpaceDN w:val="0"/>
        <w:adjustRightInd w:val="0"/>
        <w:spacing w:after="0" w:line="240" w:lineRule="auto"/>
        <w:jc w:val="both"/>
        <w:rPr>
          <w:rFonts w:cs="Cambria-Bold"/>
          <w:bCs/>
          <w:sz w:val="24"/>
          <w:szCs w:val="24"/>
        </w:rPr>
      </w:pPr>
      <w:r w:rsidRPr="00EF237F">
        <w:rPr>
          <w:rFonts w:ascii="Times New Roman" w:hAnsi="Times New Roman"/>
          <w:sz w:val="24"/>
          <w:szCs w:val="24"/>
        </w:rPr>
        <w:t xml:space="preserve">Figure 3: 2-D contour map of layer two </w:t>
      </w:r>
      <w:proofErr w:type="spellStart"/>
      <w:r w:rsidRPr="00EF237F">
        <w:rPr>
          <w:rFonts w:ascii="Times New Roman" w:hAnsi="Times New Roman"/>
          <w:sz w:val="24"/>
          <w:szCs w:val="24"/>
        </w:rPr>
        <w:t>Vp</w:t>
      </w:r>
      <w:proofErr w:type="spellEnd"/>
      <w:r w:rsidRPr="00EF237F">
        <w:rPr>
          <w:rFonts w:ascii="Times New Roman" w:hAnsi="Times New Roman"/>
          <w:sz w:val="24"/>
          <w:szCs w:val="24"/>
        </w:rPr>
        <w:t>/</w:t>
      </w:r>
      <w:proofErr w:type="spellStart"/>
      <w:r w:rsidRPr="00EF237F">
        <w:rPr>
          <w:rFonts w:ascii="Times New Roman" w:hAnsi="Times New Roman"/>
          <w:sz w:val="24"/>
          <w:szCs w:val="24"/>
        </w:rPr>
        <w:t>Vs</w:t>
      </w:r>
      <w:proofErr w:type="spellEnd"/>
      <w:r w:rsidRPr="00EF237F">
        <w:rPr>
          <w:rFonts w:ascii="Times New Roman" w:hAnsi="Times New Roman"/>
          <w:sz w:val="24"/>
          <w:szCs w:val="24"/>
        </w:rPr>
        <w:t xml:space="preserve"> ratio in the study area</w:t>
      </w:r>
    </w:p>
    <w:p w:rsidR="00AC1857" w:rsidRPr="00EF237F" w:rsidRDefault="00AC1857" w:rsidP="00D94CB0">
      <w:pPr>
        <w:autoSpaceDE w:val="0"/>
        <w:autoSpaceDN w:val="0"/>
        <w:adjustRightInd w:val="0"/>
        <w:spacing w:after="0" w:line="240" w:lineRule="auto"/>
        <w:jc w:val="both"/>
        <w:rPr>
          <w:rFonts w:cs="Cambria-Bold"/>
          <w:bCs/>
          <w:sz w:val="24"/>
          <w:szCs w:val="24"/>
        </w:rPr>
      </w:pPr>
    </w:p>
    <w:p w:rsidR="00AC1857" w:rsidRPr="00EF237F" w:rsidRDefault="00AC1857" w:rsidP="00D94CB0">
      <w:pPr>
        <w:autoSpaceDE w:val="0"/>
        <w:autoSpaceDN w:val="0"/>
        <w:adjustRightInd w:val="0"/>
        <w:spacing w:after="0" w:line="240" w:lineRule="auto"/>
        <w:jc w:val="both"/>
        <w:rPr>
          <w:rFonts w:cs="Cambria-Bold"/>
          <w:bCs/>
          <w:sz w:val="24"/>
          <w:szCs w:val="24"/>
        </w:rPr>
      </w:pPr>
    </w:p>
    <w:p w:rsidR="00AC1857" w:rsidRPr="00EF237F" w:rsidRDefault="00AC1857" w:rsidP="00D94CB0">
      <w:pPr>
        <w:autoSpaceDE w:val="0"/>
        <w:autoSpaceDN w:val="0"/>
        <w:adjustRightInd w:val="0"/>
        <w:spacing w:after="0" w:line="240" w:lineRule="auto"/>
        <w:jc w:val="both"/>
        <w:rPr>
          <w:rFonts w:cs="Cambria-Bold"/>
          <w:bCs/>
          <w:sz w:val="24"/>
          <w:szCs w:val="24"/>
        </w:rPr>
      </w:pPr>
    </w:p>
    <w:p w:rsidR="002E56FA" w:rsidRPr="00EF237F" w:rsidRDefault="002E56FA" w:rsidP="00D94CB0">
      <w:pPr>
        <w:autoSpaceDE w:val="0"/>
        <w:autoSpaceDN w:val="0"/>
        <w:adjustRightInd w:val="0"/>
        <w:spacing w:after="0" w:line="240" w:lineRule="auto"/>
        <w:jc w:val="both"/>
        <w:rPr>
          <w:rFonts w:cs="Cambria-Bold"/>
          <w:bCs/>
          <w:sz w:val="24"/>
          <w:szCs w:val="24"/>
        </w:rPr>
      </w:pPr>
      <w:r w:rsidRPr="00EF237F">
        <w:rPr>
          <w:rFonts w:cs="Cambria-Bold"/>
          <w:bCs/>
          <w:sz w:val="24"/>
          <w:szCs w:val="24"/>
        </w:rPr>
        <w:t>For Shear modulus, 3-D plots have been used to show the distribution in the first and second layers (Figures 4 and 5). For layer one, the shear modulus is higher in the Southern region where as in the North and Northeastern region, lower values are obtained. In layer two, the same pattern of increment is also observed for shear modulus.</w:t>
      </w:r>
    </w:p>
    <w:p w:rsidR="00253B13" w:rsidRPr="00EF237F" w:rsidRDefault="00253B13" w:rsidP="00D94CB0">
      <w:pPr>
        <w:autoSpaceDE w:val="0"/>
        <w:autoSpaceDN w:val="0"/>
        <w:adjustRightInd w:val="0"/>
        <w:spacing w:after="0" w:line="240" w:lineRule="auto"/>
        <w:jc w:val="both"/>
        <w:rPr>
          <w:rFonts w:cs="Cambria-Bold"/>
          <w:bCs/>
          <w:sz w:val="24"/>
          <w:szCs w:val="24"/>
        </w:rPr>
      </w:pPr>
    </w:p>
    <w:p w:rsidR="00253B13" w:rsidRPr="00EF237F" w:rsidRDefault="00253B13" w:rsidP="00D94CB0">
      <w:pPr>
        <w:autoSpaceDE w:val="0"/>
        <w:autoSpaceDN w:val="0"/>
        <w:adjustRightInd w:val="0"/>
        <w:spacing w:after="0" w:line="240" w:lineRule="auto"/>
        <w:jc w:val="both"/>
        <w:rPr>
          <w:rFonts w:cs="Cambria-Bold"/>
          <w:bCs/>
          <w:sz w:val="24"/>
          <w:szCs w:val="24"/>
        </w:rPr>
      </w:pPr>
      <w:r w:rsidRPr="00EF237F">
        <w:rPr>
          <w:noProof/>
          <w:sz w:val="24"/>
          <w:szCs w:val="24"/>
        </w:rPr>
        <w:lastRenderedPageBreak/>
        <w:drawing>
          <wp:inline distT="0" distB="0" distL="0" distR="0">
            <wp:extent cx="4248150" cy="2876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8150" cy="2876550"/>
                    </a:xfrm>
                    <a:prstGeom prst="rect">
                      <a:avLst/>
                    </a:prstGeom>
                    <a:noFill/>
                    <a:ln>
                      <a:noFill/>
                    </a:ln>
                  </pic:spPr>
                </pic:pic>
              </a:graphicData>
            </a:graphic>
          </wp:inline>
        </w:drawing>
      </w:r>
    </w:p>
    <w:p w:rsidR="00253B13" w:rsidRPr="00EF237F" w:rsidRDefault="00253B13" w:rsidP="00D94CB0">
      <w:pPr>
        <w:autoSpaceDE w:val="0"/>
        <w:autoSpaceDN w:val="0"/>
        <w:adjustRightInd w:val="0"/>
        <w:spacing w:after="0" w:line="240" w:lineRule="auto"/>
        <w:jc w:val="both"/>
        <w:rPr>
          <w:rFonts w:ascii="Times New Roman" w:hAnsi="Times New Roman"/>
          <w:sz w:val="24"/>
          <w:szCs w:val="24"/>
        </w:rPr>
      </w:pPr>
      <w:r w:rsidRPr="00EF237F">
        <w:rPr>
          <w:rFonts w:ascii="Times New Roman" w:hAnsi="Times New Roman"/>
          <w:sz w:val="24"/>
          <w:szCs w:val="24"/>
        </w:rPr>
        <w:t xml:space="preserve"> Figure 4: 3-D contour map of layer one Shear modulus in the study area</w:t>
      </w:r>
    </w:p>
    <w:p w:rsidR="00253B13" w:rsidRPr="00EF237F" w:rsidRDefault="00253B13" w:rsidP="00D94CB0">
      <w:pPr>
        <w:autoSpaceDE w:val="0"/>
        <w:autoSpaceDN w:val="0"/>
        <w:adjustRightInd w:val="0"/>
        <w:spacing w:after="0" w:line="240" w:lineRule="auto"/>
        <w:jc w:val="both"/>
        <w:rPr>
          <w:rFonts w:ascii="Times New Roman" w:hAnsi="Times New Roman"/>
          <w:sz w:val="24"/>
          <w:szCs w:val="24"/>
        </w:rPr>
      </w:pPr>
    </w:p>
    <w:p w:rsidR="00253B13" w:rsidRPr="00EF237F" w:rsidRDefault="00253B13" w:rsidP="00D94CB0">
      <w:pPr>
        <w:autoSpaceDE w:val="0"/>
        <w:autoSpaceDN w:val="0"/>
        <w:adjustRightInd w:val="0"/>
        <w:spacing w:after="0" w:line="240" w:lineRule="auto"/>
        <w:jc w:val="both"/>
        <w:rPr>
          <w:rFonts w:ascii="Times New Roman" w:hAnsi="Times New Roman"/>
          <w:sz w:val="24"/>
          <w:szCs w:val="24"/>
        </w:rPr>
      </w:pPr>
    </w:p>
    <w:p w:rsidR="00253B13" w:rsidRPr="00EF237F" w:rsidRDefault="00253B13" w:rsidP="00D94CB0">
      <w:pPr>
        <w:autoSpaceDE w:val="0"/>
        <w:autoSpaceDN w:val="0"/>
        <w:adjustRightInd w:val="0"/>
        <w:spacing w:after="0" w:line="240" w:lineRule="auto"/>
        <w:jc w:val="both"/>
        <w:rPr>
          <w:rFonts w:cs="Cambria-Bold"/>
          <w:bCs/>
          <w:sz w:val="24"/>
          <w:szCs w:val="24"/>
        </w:rPr>
      </w:pPr>
      <w:r w:rsidRPr="00EF237F">
        <w:rPr>
          <w:noProof/>
          <w:sz w:val="24"/>
          <w:szCs w:val="24"/>
        </w:rPr>
        <w:drawing>
          <wp:inline distT="0" distB="0" distL="0" distR="0">
            <wp:extent cx="5810250" cy="405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0" cy="4057650"/>
                    </a:xfrm>
                    <a:prstGeom prst="rect">
                      <a:avLst/>
                    </a:prstGeom>
                    <a:noFill/>
                    <a:ln>
                      <a:noFill/>
                    </a:ln>
                  </pic:spPr>
                </pic:pic>
              </a:graphicData>
            </a:graphic>
          </wp:inline>
        </w:drawing>
      </w:r>
    </w:p>
    <w:p w:rsidR="008F385E" w:rsidRPr="00EF237F" w:rsidRDefault="00253B13" w:rsidP="00D94CB0">
      <w:pPr>
        <w:autoSpaceDE w:val="0"/>
        <w:autoSpaceDN w:val="0"/>
        <w:adjustRightInd w:val="0"/>
        <w:spacing w:after="0" w:line="240" w:lineRule="auto"/>
        <w:jc w:val="both"/>
        <w:rPr>
          <w:rFonts w:cs="Cambria-Bold"/>
          <w:bCs/>
          <w:sz w:val="24"/>
          <w:szCs w:val="24"/>
        </w:rPr>
      </w:pPr>
      <w:r w:rsidRPr="00EF237F">
        <w:rPr>
          <w:rFonts w:cs="Cambria-Bold"/>
          <w:bCs/>
          <w:sz w:val="24"/>
          <w:szCs w:val="24"/>
        </w:rPr>
        <w:t xml:space="preserve">Figures </w:t>
      </w:r>
      <w:r w:rsidR="008F385E" w:rsidRPr="00EF237F">
        <w:rPr>
          <w:rFonts w:cs="Cambria-Bold"/>
          <w:bCs/>
          <w:sz w:val="24"/>
          <w:szCs w:val="24"/>
        </w:rPr>
        <w:t>5</w:t>
      </w:r>
      <w:r w:rsidRPr="00EF237F">
        <w:rPr>
          <w:rFonts w:cs="Cambria-Bold"/>
          <w:bCs/>
          <w:sz w:val="24"/>
          <w:szCs w:val="24"/>
        </w:rPr>
        <w:t xml:space="preserve">: </w:t>
      </w:r>
      <w:r w:rsidR="0026117E" w:rsidRPr="00EF237F">
        <w:rPr>
          <w:rFonts w:ascii="Times New Roman" w:hAnsi="Times New Roman"/>
          <w:sz w:val="24"/>
          <w:szCs w:val="24"/>
        </w:rPr>
        <w:t>3-D contour map of layer</w:t>
      </w:r>
      <w:r w:rsidRPr="00EF237F">
        <w:rPr>
          <w:rFonts w:ascii="Times New Roman" w:hAnsi="Times New Roman"/>
          <w:sz w:val="24"/>
          <w:szCs w:val="24"/>
        </w:rPr>
        <w:t xml:space="preserve"> two Shear modulus in the study area</w:t>
      </w:r>
    </w:p>
    <w:p w:rsidR="008F385E" w:rsidRPr="00EF237F" w:rsidRDefault="008F385E" w:rsidP="00D94CB0">
      <w:pPr>
        <w:autoSpaceDE w:val="0"/>
        <w:autoSpaceDN w:val="0"/>
        <w:adjustRightInd w:val="0"/>
        <w:spacing w:after="0" w:line="240" w:lineRule="auto"/>
        <w:jc w:val="both"/>
        <w:rPr>
          <w:rFonts w:cs="Cambria-Bold"/>
          <w:bCs/>
          <w:sz w:val="24"/>
          <w:szCs w:val="24"/>
        </w:rPr>
      </w:pPr>
    </w:p>
    <w:p w:rsidR="002E56FA" w:rsidRPr="00EF237F" w:rsidRDefault="002E56FA" w:rsidP="00D94CB0">
      <w:pPr>
        <w:autoSpaceDE w:val="0"/>
        <w:autoSpaceDN w:val="0"/>
        <w:adjustRightInd w:val="0"/>
        <w:spacing w:after="0" w:line="240" w:lineRule="auto"/>
        <w:jc w:val="both"/>
        <w:rPr>
          <w:rFonts w:cs="Cambria-Bold"/>
          <w:bCs/>
          <w:sz w:val="24"/>
          <w:szCs w:val="24"/>
        </w:rPr>
      </w:pPr>
      <w:r w:rsidRPr="00EF237F">
        <w:rPr>
          <w:rFonts w:cs="Cambria-Bold"/>
          <w:bCs/>
          <w:sz w:val="24"/>
          <w:szCs w:val="24"/>
        </w:rPr>
        <w:t xml:space="preserve">Young’s modulus in layer one is higher in the Northern zone where as in the Southern zone kit is lower (Figure 6). The lower value in the Southern region is attributed to the nature of the lithology </w:t>
      </w:r>
      <w:r w:rsidRPr="00EF237F">
        <w:rPr>
          <w:rFonts w:cs="Cambria-Bold"/>
          <w:bCs/>
          <w:sz w:val="24"/>
          <w:szCs w:val="24"/>
        </w:rPr>
        <w:lastRenderedPageBreak/>
        <w:t>which is observed to be swampy and water filled. In the second layer, the Young’s modulus seems to be uniform except in the North Western zone where a lower value is observed in the 3-D plot (Figure 7).</w:t>
      </w:r>
    </w:p>
    <w:p w:rsidR="008F385E" w:rsidRPr="00EF237F" w:rsidRDefault="008F385E" w:rsidP="00D94CB0">
      <w:pPr>
        <w:autoSpaceDE w:val="0"/>
        <w:autoSpaceDN w:val="0"/>
        <w:adjustRightInd w:val="0"/>
        <w:spacing w:after="0" w:line="240" w:lineRule="auto"/>
        <w:jc w:val="both"/>
        <w:rPr>
          <w:rFonts w:cs="Cambria-Bold"/>
          <w:bCs/>
          <w:sz w:val="24"/>
          <w:szCs w:val="24"/>
        </w:rPr>
      </w:pPr>
    </w:p>
    <w:p w:rsidR="008F385E" w:rsidRPr="00EF237F" w:rsidRDefault="008F385E" w:rsidP="00D94CB0">
      <w:pPr>
        <w:autoSpaceDE w:val="0"/>
        <w:autoSpaceDN w:val="0"/>
        <w:adjustRightInd w:val="0"/>
        <w:spacing w:after="0" w:line="240" w:lineRule="auto"/>
        <w:jc w:val="both"/>
        <w:rPr>
          <w:rFonts w:cs="Cambria-Bold"/>
          <w:bCs/>
          <w:sz w:val="24"/>
          <w:szCs w:val="24"/>
        </w:rPr>
      </w:pPr>
    </w:p>
    <w:p w:rsidR="008F385E" w:rsidRPr="00EF237F" w:rsidRDefault="008F385E"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r w:rsidRPr="00EF237F">
        <w:rPr>
          <w:noProof/>
          <w:sz w:val="24"/>
          <w:szCs w:val="24"/>
        </w:rPr>
        <w:drawing>
          <wp:inline distT="0" distB="0" distL="0" distR="0">
            <wp:extent cx="5943600" cy="3676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26117E" w:rsidP="00D94CB0">
      <w:pPr>
        <w:autoSpaceDE w:val="0"/>
        <w:autoSpaceDN w:val="0"/>
        <w:adjustRightInd w:val="0"/>
        <w:spacing w:after="0" w:line="240" w:lineRule="auto"/>
        <w:jc w:val="both"/>
        <w:rPr>
          <w:rFonts w:cs="Cambria-Bold"/>
          <w:bCs/>
          <w:sz w:val="24"/>
          <w:szCs w:val="24"/>
        </w:rPr>
      </w:pPr>
      <w:r w:rsidRPr="00EF237F">
        <w:rPr>
          <w:rFonts w:cs="Cambria-Bold"/>
          <w:bCs/>
          <w:sz w:val="24"/>
          <w:szCs w:val="24"/>
        </w:rPr>
        <w:t xml:space="preserve">Figures 6: </w:t>
      </w:r>
      <w:r w:rsidRPr="00EF237F">
        <w:rPr>
          <w:rFonts w:ascii="Times New Roman" w:hAnsi="Times New Roman"/>
          <w:sz w:val="24"/>
          <w:szCs w:val="24"/>
        </w:rPr>
        <w:t>3-D contour map of layer one Young’s modulus in the study area</w:t>
      </w: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r w:rsidRPr="00EF237F">
        <w:rPr>
          <w:rFonts w:cs="Cambria-Bold"/>
          <w:bCs/>
          <w:noProof/>
          <w:sz w:val="24"/>
          <w:szCs w:val="24"/>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191125" cy="32194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1125"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26117E" w:rsidP="00D94CB0">
      <w:pPr>
        <w:autoSpaceDE w:val="0"/>
        <w:autoSpaceDN w:val="0"/>
        <w:adjustRightInd w:val="0"/>
        <w:spacing w:after="0" w:line="240" w:lineRule="auto"/>
        <w:jc w:val="both"/>
        <w:rPr>
          <w:rFonts w:cs="Cambria-Bold"/>
          <w:bCs/>
          <w:sz w:val="24"/>
          <w:szCs w:val="24"/>
        </w:rPr>
      </w:pPr>
      <w:r w:rsidRPr="00EF237F">
        <w:rPr>
          <w:rFonts w:cs="Cambria-Bold"/>
          <w:bCs/>
          <w:sz w:val="24"/>
          <w:szCs w:val="24"/>
        </w:rPr>
        <w:t xml:space="preserve">Figure 7: </w:t>
      </w:r>
      <w:r w:rsidRPr="00EF237F">
        <w:rPr>
          <w:rFonts w:ascii="Times New Roman" w:hAnsi="Times New Roman"/>
          <w:sz w:val="24"/>
          <w:szCs w:val="24"/>
        </w:rPr>
        <w:t>3-D contour map of layer two Young’s modulus in the study area</w:t>
      </w: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p>
    <w:p w:rsidR="00D94CB0" w:rsidRPr="00EF237F" w:rsidRDefault="008F385E" w:rsidP="00D94CB0">
      <w:pPr>
        <w:autoSpaceDE w:val="0"/>
        <w:autoSpaceDN w:val="0"/>
        <w:adjustRightInd w:val="0"/>
        <w:spacing w:after="0" w:line="240" w:lineRule="auto"/>
        <w:jc w:val="both"/>
        <w:rPr>
          <w:rFonts w:cs="Cambria-Bold"/>
          <w:bCs/>
          <w:sz w:val="24"/>
          <w:szCs w:val="24"/>
        </w:rPr>
      </w:pPr>
      <w:r w:rsidRPr="00EF237F">
        <w:rPr>
          <w:rFonts w:cs="Cambria-Bold"/>
          <w:bCs/>
          <w:sz w:val="24"/>
          <w:szCs w:val="24"/>
        </w:rPr>
        <w:t>Bulk modulus according to Figure 8 is low in the first layer. However in the second layer (Figure 9), the bulk modulus seems to be hi</w:t>
      </w:r>
      <w:r w:rsidR="00D94CB0" w:rsidRPr="00EF237F">
        <w:rPr>
          <w:rFonts w:cs="Cambria-Bold"/>
          <w:bCs/>
          <w:sz w:val="24"/>
          <w:szCs w:val="24"/>
        </w:rPr>
        <w:t xml:space="preserve">gher in the Southern zone. The </w:t>
      </w:r>
      <w:r w:rsidRPr="00EF237F">
        <w:rPr>
          <w:rFonts w:cs="Cambria-Bold"/>
          <w:bCs/>
          <w:sz w:val="24"/>
          <w:szCs w:val="24"/>
        </w:rPr>
        <w:t>ratio distribution equally shows the ratio of elasticity to rigidity</w:t>
      </w:r>
      <w:r w:rsidR="00D94CB0" w:rsidRPr="00EF237F">
        <w:rPr>
          <w:rFonts w:cs="Cambria-Bold"/>
          <w:bCs/>
          <w:sz w:val="24"/>
          <w:szCs w:val="24"/>
        </w:rPr>
        <w:t>.</w:t>
      </w:r>
    </w:p>
    <w:p w:rsidR="001D7FEF" w:rsidRPr="00EF237F" w:rsidRDefault="001D7FEF" w:rsidP="00D94CB0">
      <w:pPr>
        <w:autoSpaceDE w:val="0"/>
        <w:autoSpaceDN w:val="0"/>
        <w:adjustRightInd w:val="0"/>
        <w:spacing w:after="0" w:line="240" w:lineRule="auto"/>
        <w:jc w:val="both"/>
        <w:rPr>
          <w:rFonts w:cs="Cambria-Bold"/>
          <w:bCs/>
          <w:sz w:val="24"/>
          <w:szCs w:val="24"/>
        </w:rPr>
      </w:pPr>
    </w:p>
    <w:p w:rsidR="0026117E" w:rsidRPr="00EF237F" w:rsidRDefault="0026117E" w:rsidP="00D94CB0">
      <w:pPr>
        <w:autoSpaceDE w:val="0"/>
        <w:autoSpaceDN w:val="0"/>
        <w:adjustRightInd w:val="0"/>
        <w:spacing w:after="0" w:line="240" w:lineRule="auto"/>
        <w:jc w:val="both"/>
        <w:rPr>
          <w:rFonts w:cs="Cambria-Bold"/>
          <w:bCs/>
          <w:sz w:val="24"/>
          <w:szCs w:val="24"/>
        </w:rPr>
      </w:pPr>
    </w:p>
    <w:p w:rsidR="0026117E" w:rsidRPr="00EF237F" w:rsidRDefault="0026117E" w:rsidP="00D94CB0">
      <w:pPr>
        <w:autoSpaceDE w:val="0"/>
        <w:autoSpaceDN w:val="0"/>
        <w:adjustRightInd w:val="0"/>
        <w:spacing w:after="0" w:line="240" w:lineRule="auto"/>
        <w:jc w:val="both"/>
        <w:rPr>
          <w:rFonts w:cs="Cambria-Bold"/>
          <w:bCs/>
          <w:sz w:val="24"/>
          <w:szCs w:val="24"/>
        </w:rPr>
      </w:pPr>
    </w:p>
    <w:p w:rsidR="0026117E" w:rsidRPr="00EF237F" w:rsidRDefault="0026117E"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r w:rsidRPr="00EF237F">
        <w:rPr>
          <w:noProof/>
          <w:sz w:val="24"/>
          <w:szCs w:val="24"/>
        </w:rPr>
        <w:lastRenderedPageBreak/>
        <w:drawing>
          <wp:inline distT="0" distB="0" distL="0" distR="0">
            <wp:extent cx="5943600" cy="4162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162425"/>
                    </a:xfrm>
                    <a:prstGeom prst="rect">
                      <a:avLst/>
                    </a:prstGeom>
                    <a:noFill/>
                    <a:ln>
                      <a:noFill/>
                    </a:ln>
                  </pic:spPr>
                </pic:pic>
              </a:graphicData>
            </a:graphic>
          </wp:inline>
        </w:drawing>
      </w: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26117E" w:rsidP="00D94CB0">
      <w:pPr>
        <w:autoSpaceDE w:val="0"/>
        <w:autoSpaceDN w:val="0"/>
        <w:adjustRightInd w:val="0"/>
        <w:spacing w:after="0" w:line="240" w:lineRule="auto"/>
        <w:jc w:val="both"/>
        <w:rPr>
          <w:rFonts w:cs="Cambria-Bold"/>
          <w:bCs/>
          <w:sz w:val="24"/>
          <w:szCs w:val="24"/>
        </w:rPr>
      </w:pPr>
      <w:r w:rsidRPr="00EF237F">
        <w:rPr>
          <w:rFonts w:ascii="Times New Roman" w:hAnsi="Times New Roman"/>
          <w:sz w:val="24"/>
          <w:szCs w:val="24"/>
        </w:rPr>
        <w:t>Figure 8: 3-D contour map of layer one Bulk modulus in the study area</w:t>
      </w: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p>
    <w:p w:rsidR="001D7FEF" w:rsidRPr="00EF237F" w:rsidRDefault="001D7FEF" w:rsidP="00D94CB0">
      <w:pPr>
        <w:autoSpaceDE w:val="0"/>
        <w:autoSpaceDN w:val="0"/>
        <w:adjustRightInd w:val="0"/>
        <w:spacing w:after="0" w:line="240" w:lineRule="auto"/>
        <w:jc w:val="both"/>
        <w:rPr>
          <w:rFonts w:cs="Cambria-Bold"/>
          <w:bCs/>
          <w:sz w:val="24"/>
          <w:szCs w:val="24"/>
        </w:rPr>
      </w:pPr>
      <w:r w:rsidRPr="00EF237F">
        <w:rPr>
          <w:noProof/>
          <w:sz w:val="24"/>
          <w:szCs w:val="24"/>
        </w:rPr>
        <w:lastRenderedPageBreak/>
        <w:drawing>
          <wp:inline distT="0" distB="0" distL="0" distR="0">
            <wp:extent cx="5943600" cy="4752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D94CB0" w:rsidRPr="00EF237F" w:rsidRDefault="00D94CB0" w:rsidP="00D94CB0">
      <w:pPr>
        <w:autoSpaceDE w:val="0"/>
        <w:autoSpaceDN w:val="0"/>
        <w:adjustRightInd w:val="0"/>
        <w:spacing w:after="0" w:line="240" w:lineRule="auto"/>
        <w:jc w:val="both"/>
        <w:rPr>
          <w:rFonts w:cs="Cambria-Bold"/>
          <w:bCs/>
          <w:sz w:val="24"/>
          <w:szCs w:val="24"/>
        </w:rPr>
      </w:pPr>
    </w:p>
    <w:p w:rsidR="0026117E" w:rsidRPr="00EF237F" w:rsidRDefault="0026117E" w:rsidP="00D94CB0">
      <w:pPr>
        <w:autoSpaceDE w:val="0"/>
        <w:autoSpaceDN w:val="0"/>
        <w:adjustRightInd w:val="0"/>
        <w:spacing w:after="0" w:line="240" w:lineRule="auto"/>
        <w:jc w:val="both"/>
        <w:rPr>
          <w:rFonts w:cs="Cambria-Bold"/>
          <w:bCs/>
          <w:sz w:val="24"/>
          <w:szCs w:val="24"/>
        </w:rPr>
      </w:pPr>
    </w:p>
    <w:p w:rsidR="0026117E" w:rsidRPr="00EF237F" w:rsidRDefault="0026117E" w:rsidP="00D94CB0">
      <w:pPr>
        <w:autoSpaceDE w:val="0"/>
        <w:autoSpaceDN w:val="0"/>
        <w:adjustRightInd w:val="0"/>
        <w:spacing w:after="0" w:line="240" w:lineRule="auto"/>
        <w:jc w:val="both"/>
        <w:rPr>
          <w:rFonts w:cs="Cambria-Bold"/>
          <w:bCs/>
          <w:sz w:val="24"/>
          <w:szCs w:val="24"/>
        </w:rPr>
      </w:pPr>
    </w:p>
    <w:p w:rsidR="0026117E" w:rsidRPr="00EF237F" w:rsidRDefault="0026117E" w:rsidP="0026117E">
      <w:pPr>
        <w:autoSpaceDE w:val="0"/>
        <w:autoSpaceDN w:val="0"/>
        <w:adjustRightInd w:val="0"/>
        <w:spacing w:after="0" w:line="240" w:lineRule="auto"/>
        <w:jc w:val="both"/>
        <w:rPr>
          <w:rFonts w:cs="Cambria-Bold"/>
          <w:bCs/>
          <w:sz w:val="24"/>
          <w:szCs w:val="24"/>
        </w:rPr>
      </w:pPr>
    </w:p>
    <w:p w:rsidR="0026117E" w:rsidRPr="00EF237F" w:rsidRDefault="0026117E" w:rsidP="0026117E">
      <w:pPr>
        <w:autoSpaceDE w:val="0"/>
        <w:autoSpaceDN w:val="0"/>
        <w:adjustRightInd w:val="0"/>
        <w:spacing w:after="0" w:line="240" w:lineRule="auto"/>
        <w:jc w:val="both"/>
        <w:rPr>
          <w:rFonts w:cs="Cambria-Bold"/>
          <w:bCs/>
          <w:sz w:val="24"/>
          <w:szCs w:val="24"/>
        </w:rPr>
      </w:pPr>
      <w:r w:rsidRPr="00EF237F">
        <w:rPr>
          <w:rFonts w:ascii="Times New Roman" w:hAnsi="Times New Roman"/>
          <w:sz w:val="24"/>
          <w:szCs w:val="24"/>
        </w:rPr>
        <w:t>Figure 9: 3-D contour map of layer two Bulk modulus in the study area</w:t>
      </w:r>
    </w:p>
    <w:p w:rsidR="0026117E" w:rsidRPr="00EF237F" w:rsidRDefault="0026117E" w:rsidP="00D94CB0">
      <w:pPr>
        <w:autoSpaceDE w:val="0"/>
        <w:autoSpaceDN w:val="0"/>
        <w:adjustRightInd w:val="0"/>
        <w:spacing w:after="0" w:line="240" w:lineRule="auto"/>
        <w:jc w:val="both"/>
        <w:rPr>
          <w:rFonts w:cs="Cambria-Bold"/>
          <w:bCs/>
          <w:sz w:val="24"/>
          <w:szCs w:val="24"/>
        </w:rPr>
      </w:pPr>
    </w:p>
    <w:p w:rsidR="0026117E" w:rsidRPr="00EF237F" w:rsidRDefault="0026117E" w:rsidP="00D94CB0">
      <w:pPr>
        <w:autoSpaceDE w:val="0"/>
        <w:autoSpaceDN w:val="0"/>
        <w:adjustRightInd w:val="0"/>
        <w:spacing w:after="0" w:line="240" w:lineRule="auto"/>
        <w:jc w:val="both"/>
        <w:rPr>
          <w:rFonts w:cs="Cambria-Bold"/>
          <w:bCs/>
          <w:sz w:val="24"/>
          <w:szCs w:val="24"/>
        </w:rPr>
      </w:pPr>
    </w:p>
    <w:p w:rsidR="00155392" w:rsidRPr="00EF237F" w:rsidRDefault="00155392" w:rsidP="00155392">
      <w:pPr>
        <w:autoSpaceDE w:val="0"/>
        <w:autoSpaceDN w:val="0"/>
        <w:adjustRightInd w:val="0"/>
        <w:spacing w:after="0" w:line="240" w:lineRule="auto"/>
        <w:jc w:val="both"/>
        <w:rPr>
          <w:rFonts w:eastAsia="Times New Roman"/>
          <w:sz w:val="24"/>
          <w:szCs w:val="24"/>
        </w:rPr>
      </w:pPr>
    </w:p>
    <w:p w:rsidR="00AE1839" w:rsidRPr="00EF237F" w:rsidRDefault="00AE1839" w:rsidP="00155392">
      <w:pPr>
        <w:autoSpaceDE w:val="0"/>
        <w:autoSpaceDN w:val="0"/>
        <w:adjustRightInd w:val="0"/>
        <w:spacing w:after="0" w:line="240" w:lineRule="auto"/>
        <w:jc w:val="both"/>
        <w:rPr>
          <w:rFonts w:eastAsia="Times New Roman"/>
          <w:sz w:val="24"/>
          <w:szCs w:val="24"/>
        </w:rPr>
      </w:pPr>
    </w:p>
    <w:p w:rsidR="00AE1839" w:rsidRPr="00EF237F" w:rsidRDefault="00AE1839" w:rsidP="00155392">
      <w:pPr>
        <w:autoSpaceDE w:val="0"/>
        <w:autoSpaceDN w:val="0"/>
        <w:adjustRightInd w:val="0"/>
        <w:spacing w:after="0" w:line="240" w:lineRule="auto"/>
        <w:jc w:val="both"/>
        <w:rPr>
          <w:rFonts w:eastAsia="Times New Roman"/>
          <w:b/>
          <w:sz w:val="24"/>
          <w:szCs w:val="24"/>
        </w:rPr>
      </w:pPr>
      <w:r w:rsidRPr="00EF237F">
        <w:rPr>
          <w:rFonts w:eastAsia="Times New Roman"/>
          <w:b/>
          <w:sz w:val="24"/>
          <w:szCs w:val="24"/>
        </w:rPr>
        <w:t>Conclusion</w:t>
      </w:r>
    </w:p>
    <w:p w:rsidR="00F84644" w:rsidRPr="00EF237F" w:rsidRDefault="00AE1839" w:rsidP="00F84644">
      <w:pPr>
        <w:autoSpaceDE w:val="0"/>
        <w:autoSpaceDN w:val="0"/>
        <w:adjustRightInd w:val="0"/>
        <w:spacing w:after="0" w:line="240" w:lineRule="auto"/>
        <w:jc w:val="both"/>
        <w:rPr>
          <w:rFonts w:ascii="Times New Roman" w:eastAsia="Times New Roman" w:hAnsi="Times New Roman"/>
          <w:sz w:val="24"/>
          <w:szCs w:val="24"/>
        </w:rPr>
      </w:pPr>
      <w:r w:rsidRPr="00EF237F">
        <w:rPr>
          <w:rFonts w:ascii="Times New Roman" w:eastAsia="Times New Roman" w:hAnsi="Times New Roman"/>
          <w:sz w:val="24"/>
          <w:szCs w:val="24"/>
        </w:rPr>
        <w:t xml:space="preserve">Geophysical investigation was performed on the topsoil of the Benin Formation in </w:t>
      </w:r>
      <w:proofErr w:type="spellStart"/>
      <w:r w:rsidRPr="00EF237F">
        <w:rPr>
          <w:rFonts w:ascii="Times New Roman" w:eastAsia="Times New Roman" w:hAnsi="Times New Roman"/>
          <w:sz w:val="24"/>
          <w:szCs w:val="24"/>
        </w:rPr>
        <w:t>Eket</w:t>
      </w:r>
      <w:proofErr w:type="spellEnd"/>
      <w:r w:rsidRPr="00EF237F">
        <w:rPr>
          <w:rFonts w:ascii="Times New Roman" w:eastAsia="Times New Roman" w:hAnsi="Times New Roman"/>
          <w:sz w:val="24"/>
          <w:szCs w:val="24"/>
        </w:rPr>
        <w:t xml:space="preserve"> Local Government Area in order to access the degree of top soil stability based on the elastic constants (Young modulus, Shear modulus and Bulk modulus).</w:t>
      </w:r>
      <w:r w:rsidR="00F84644" w:rsidRPr="00EF237F">
        <w:rPr>
          <w:rFonts w:ascii="Times New Roman" w:eastAsia="Times New Roman" w:hAnsi="Times New Roman"/>
          <w:sz w:val="24"/>
          <w:szCs w:val="24"/>
        </w:rPr>
        <w:t xml:space="preserve"> The results obtained show that reasonable thickness of the top layer is porous, swampy, air-filled and weak according to the determined velocities. Due to the possibility of </w:t>
      </w:r>
      <w:proofErr w:type="spellStart"/>
      <w:r w:rsidR="00F84644" w:rsidRPr="00EF237F">
        <w:rPr>
          <w:rFonts w:ascii="Times New Roman" w:eastAsia="Times New Roman" w:hAnsi="Times New Roman"/>
          <w:sz w:val="24"/>
          <w:szCs w:val="24"/>
        </w:rPr>
        <w:t>lithologic</w:t>
      </w:r>
      <w:proofErr w:type="spellEnd"/>
      <w:r w:rsidR="00F84644" w:rsidRPr="00EF237F">
        <w:rPr>
          <w:rFonts w:ascii="Times New Roman" w:eastAsia="Times New Roman" w:hAnsi="Times New Roman"/>
          <w:sz w:val="24"/>
          <w:szCs w:val="24"/>
        </w:rPr>
        <w:t xml:space="preserve"> changes, wildcat engineering use of the top and weathered soil for construction (road and building) should be discouraged. Rather, geophysical and geological information should be the guideline for engineering construction in the study area. Excavation and refilling of the top and weathered zone with resilient </w:t>
      </w:r>
      <w:proofErr w:type="spellStart"/>
      <w:r w:rsidR="00F84644" w:rsidRPr="00EF237F">
        <w:rPr>
          <w:rFonts w:ascii="Times New Roman" w:eastAsia="Times New Roman" w:hAnsi="Times New Roman"/>
          <w:sz w:val="24"/>
          <w:szCs w:val="24"/>
        </w:rPr>
        <w:t>geomaterials</w:t>
      </w:r>
      <w:proofErr w:type="spellEnd"/>
      <w:r w:rsidR="00F84644" w:rsidRPr="00EF237F">
        <w:rPr>
          <w:rFonts w:ascii="Times New Roman" w:eastAsia="Times New Roman" w:hAnsi="Times New Roman"/>
          <w:sz w:val="24"/>
          <w:szCs w:val="24"/>
        </w:rPr>
        <w:t xml:space="preserve"> should be effective, and vibration test be carried out to ascertain the degree of reinforcement.</w:t>
      </w:r>
    </w:p>
    <w:p w:rsidR="00F84644" w:rsidRPr="00EF237F" w:rsidRDefault="00EF237F" w:rsidP="00F84644">
      <w:pPr>
        <w:autoSpaceDE w:val="0"/>
        <w:autoSpaceDN w:val="0"/>
        <w:adjustRightInd w:val="0"/>
        <w:spacing w:after="0" w:line="240" w:lineRule="auto"/>
        <w:rPr>
          <w:rFonts w:ascii="Times New Roman" w:hAnsi="Times New Roman" w:cs="Times New Roman"/>
          <w:b/>
          <w:color w:val="000000"/>
          <w:sz w:val="24"/>
          <w:szCs w:val="24"/>
        </w:rPr>
      </w:pPr>
      <w:r w:rsidRPr="00EF237F">
        <w:rPr>
          <w:rFonts w:ascii="Times New Roman" w:hAnsi="Times New Roman" w:cs="Times New Roman"/>
          <w:b/>
          <w:color w:val="000000"/>
          <w:sz w:val="24"/>
          <w:szCs w:val="24"/>
        </w:rPr>
        <w:lastRenderedPageBreak/>
        <w:t>References</w:t>
      </w:r>
    </w:p>
    <w:p w:rsidR="00AE1839" w:rsidRPr="00EF237F" w:rsidRDefault="00AE1839" w:rsidP="00155392">
      <w:pPr>
        <w:autoSpaceDE w:val="0"/>
        <w:autoSpaceDN w:val="0"/>
        <w:adjustRightInd w:val="0"/>
        <w:spacing w:after="0" w:line="240" w:lineRule="auto"/>
        <w:jc w:val="both"/>
        <w:rPr>
          <w:rFonts w:eastAsia="Times New Roman"/>
          <w:sz w:val="24"/>
          <w:szCs w:val="24"/>
        </w:rPr>
      </w:pPr>
    </w:p>
    <w:p w:rsidR="00F001FD" w:rsidRDefault="00F001FD" w:rsidP="00F001FD">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 xml:space="preserve">[1] </w:t>
      </w:r>
      <w:proofErr w:type="spellStart"/>
      <w:r>
        <w:rPr>
          <w:rFonts w:ascii="Times New Roman" w:eastAsia="Times New Roman" w:hAnsi="Times New Roman"/>
          <w:sz w:val="24"/>
          <w:szCs w:val="24"/>
        </w:rPr>
        <w:t>Kearey</w:t>
      </w:r>
      <w:proofErr w:type="spellEnd"/>
      <w:r>
        <w:rPr>
          <w:rFonts w:ascii="Times New Roman" w:eastAsia="Times New Roman" w:hAnsi="Times New Roman"/>
          <w:sz w:val="24"/>
          <w:szCs w:val="24"/>
        </w:rPr>
        <w:t>, P. &amp;</w:t>
      </w:r>
      <w:r w:rsidR="00187E43">
        <w:rPr>
          <w:rFonts w:ascii="Times New Roman" w:eastAsia="Times New Roman" w:hAnsi="Times New Roman"/>
          <w:sz w:val="24"/>
          <w:szCs w:val="24"/>
        </w:rPr>
        <w:t xml:space="preserve"> Brooks, M. (1991)</w:t>
      </w:r>
      <w:r>
        <w:rPr>
          <w:rFonts w:ascii="Times New Roman" w:eastAsia="Times New Roman" w:hAnsi="Times New Roman"/>
          <w:sz w:val="24"/>
          <w:szCs w:val="24"/>
        </w:rPr>
        <w:t xml:space="preserve"> </w:t>
      </w:r>
      <w:proofErr w:type="gramStart"/>
      <w:r w:rsidRPr="0039760D">
        <w:rPr>
          <w:rFonts w:ascii="Times New Roman" w:eastAsia="Times New Roman" w:hAnsi="Times New Roman"/>
          <w:i/>
          <w:sz w:val="24"/>
          <w:szCs w:val="24"/>
        </w:rPr>
        <w:t>An</w:t>
      </w:r>
      <w:proofErr w:type="gramEnd"/>
      <w:r w:rsidRPr="0039760D">
        <w:rPr>
          <w:rFonts w:ascii="Times New Roman" w:eastAsia="Times New Roman" w:hAnsi="Times New Roman"/>
          <w:i/>
          <w:sz w:val="24"/>
          <w:szCs w:val="24"/>
        </w:rPr>
        <w:t xml:space="preserve"> Introduction to Geophysical Exploration</w:t>
      </w:r>
      <w:r>
        <w:rPr>
          <w:rFonts w:ascii="Times New Roman" w:eastAsia="Times New Roman" w:hAnsi="Times New Roman"/>
          <w:sz w:val="24"/>
          <w:szCs w:val="24"/>
        </w:rPr>
        <w:t>. 2nd edition.  London: Blackwell Scientific Publications Limited. pp. 22 – 23 and 96 – 115.</w:t>
      </w:r>
    </w:p>
    <w:p w:rsidR="00F001FD" w:rsidRDefault="00F001FD" w:rsidP="00F001FD">
      <w:pPr>
        <w:spacing w:after="0" w:line="240" w:lineRule="auto"/>
        <w:ind w:left="720" w:hanging="720"/>
        <w:jc w:val="both"/>
        <w:rPr>
          <w:rFonts w:ascii="Times New Roman" w:eastAsia="Times New Roman" w:hAnsi="Times New Roman"/>
          <w:sz w:val="24"/>
          <w:szCs w:val="24"/>
        </w:rPr>
      </w:pPr>
    </w:p>
    <w:p w:rsidR="00F001FD" w:rsidRDefault="00F001FD" w:rsidP="00F001FD">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[2] </w:t>
      </w:r>
      <w:proofErr w:type="spellStart"/>
      <w:r w:rsidR="00187E43">
        <w:rPr>
          <w:rFonts w:ascii="Times New Roman" w:hAnsi="Times New Roman"/>
          <w:sz w:val="24"/>
          <w:szCs w:val="24"/>
        </w:rPr>
        <w:t>Tathan</w:t>
      </w:r>
      <w:proofErr w:type="spellEnd"/>
      <w:r w:rsidR="00187E43">
        <w:rPr>
          <w:rFonts w:ascii="Times New Roman" w:hAnsi="Times New Roman"/>
          <w:sz w:val="24"/>
          <w:szCs w:val="24"/>
        </w:rPr>
        <w:t>, R. H. (1982)</w:t>
      </w:r>
      <w:r>
        <w:rPr>
          <w:rFonts w:ascii="Times New Roman" w:hAnsi="Times New Roman"/>
          <w:sz w:val="24"/>
          <w:szCs w:val="24"/>
        </w:rPr>
        <w:t xml:space="preserve"> </w:t>
      </w:r>
      <w:proofErr w:type="spellStart"/>
      <w:r>
        <w:rPr>
          <w:rFonts w:ascii="Times New Roman" w:hAnsi="Times New Roman"/>
          <w:sz w:val="24"/>
          <w:szCs w:val="24"/>
        </w:rPr>
        <w:t>Vp</w:t>
      </w:r>
      <w:proofErr w:type="spellEnd"/>
      <w:r>
        <w:rPr>
          <w:rFonts w:ascii="Times New Roman" w:hAnsi="Times New Roman"/>
          <w:sz w:val="24"/>
          <w:szCs w:val="24"/>
        </w:rPr>
        <w:t>/</w:t>
      </w:r>
      <w:proofErr w:type="spellStart"/>
      <w:r>
        <w:rPr>
          <w:rFonts w:ascii="Times New Roman" w:hAnsi="Times New Roman"/>
          <w:sz w:val="24"/>
          <w:szCs w:val="24"/>
        </w:rPr>
        <w:t>Vs</w:t>
      </w:r>
      <w:proofErr w:type="spellEnd"/>
      <w:r>
        <w:rPr>
          <w:rFonts w:ascii="Times New Roman" w:hAnsi="Times New Roman"/>
          <w:sz w:val="24"/>
          <w:szCs w:val="24"/>
        </w:rPr>
        <w:t xml:space="preserve"> and Lithology.  </w:t>
      </w:r>
      <w:r w:rsidRPr="008B5FA3">
        <w:rPr>
          <w:rFonts w:ascii="Times New Roman" w:hAnsi="Times New Roman"/>
          <w:i/>
          <w:sz w:val="24"/>
          <w:szCs w:val="24"/>
        </w:rPr>
        <w:t>Geophysics</w:t>
      </w:r>
      <w:r>
        <w:rPr>
          <w:rFonts w:ascii="Times New Roman" w:hAnsi="Times New Roman"/>
          <w:sz w:val="24"/>
          <w:szCs w:val="24"/>
        </w:rPr>
        <w:t>, 47(3): 336 – 344.</w:t>
      </w:r>
    </w:p>
    <w:p w:rsidR="00F001FD" w:rsidRDefault="00F001FD" w:rsidP="00F001FD">
      <w:pPr>
        <w:spacing w:after="0" w:line="240" w:lineRule="auto"/>
        <w:ind w:left="720" w:hanging="720"/>
        <w:jc w:val="both"/>
        <w:rPr>
          <w:rFonts w:ascii="Times New Roman" w:eastAsia="Times New Roman" w:hAnsi="Times New Roman"/>
          <w:sz w:val="24"/>
          <w:szCs w:val="24"/>
        </w:rPr>
      </w:pPr>
    </w:p>
    <w:p w:rsidR="00F001FD" w:rsidRDefault="00F001FD" w:rsidP="00F001FD">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[3] Kumar, J. &amp;</w:t>
      </w:r>
      <w:r w:rsidR="00187E43">
        <w:rPr>
          <w:rFonts w:ascii="Times New Roman" w:eastAsia="Times New Roman" w:hAnsi="Times New Roman"/>
          <w:sz w:val="24"/>
          <w:szCs w:val="24"/>
        </w:rPr>
        <w:t xml:space="preserve"> Kumar, N. (2003)</w:t>
      </w:r>
      <w:r>
        <w:rPr>
          <w:rFonts w:ascii="Times New Roman" w:eastAsia="Times New Roman" w:hAnsi="Times New Roman"/>
          <w:sz w:val="24"/>
          <w:szCs w:val="24"/>
        </w:rPr>
        <w:t xml:space="preserve"> Seismic Bearing Capacity of rough footings on slopes using limit equilibrium.  </w:t>
      </w:r>
      <w:proofErr w:type="spellStart"/>
      <w:r w:rsidRPr="00910F12">
        <w:rPr>
          <w:rFonts w:ascii="Times New Roman" w:eastAsia="Times New Roman" w:hAnsi="Times New Roman"/>
          <w:i/>
          <w:sz w:val="24"/>
          <w:szCs w:val="24"/>
        </w:rPr>
        <w:t>Geotechnique</w:t>
      </w:r>
      <w:proofErr w:type="spellEnd"/>
      <w:r>
        <w:rPr>
          <w:rFonts w:ascii="Times New Roman" w:eastAsia="Times New Roman" w:hAnsi="Times New Roman"/>
          <w:sz w:val="24"/>
          <w:szCs w:val="24"/>
        </w:rPr>
        <w:t>, 53(3): 363 – 369.</w:t>
      </w:r>
    </w:p>
    <w:p w:rsidR="00CF61B3" w:rsidRPr="00EF237F" w:rsidRDefault="00CF61B3" w:rsidP="0082719C">
      <w:pPr>
        <w:autoSpaceDE w:val="0"/>
        <w:autoSpaceDN w:val="0"/>
        <w:adjustRightInd w:val="0"/>
        <w:spacing w:after="0" w:line="240" w:lineRule="auto"/>
        <w:jc w:val="both"/>
        <w:rPr>
          <w:rFonts w:cs="Cambria-Bold"/>
          <w:bCs/>
          <w:color w:val="000000"/>
          <w:sz w:val="24"/>
          <w:szCs w:val="24"/>
        </w:rPr>
      </w:pPr>
    </w:p>
    <w:p w:rsidR="00F001FD" w:rsidRDefault="00CF61B3" w:rsidP="00F001FD">
      <w:pPr>
        <w:autoSpaceDE w:val="0"/>
        <w:autoSpaceDN w:val="0"/>
        <w:adjustRightInd w:val="0"/>
        <w:spacing w:after="0" w:line="240" w:lineRule="auto"/>
        <w:rPr>
          <w:rFonts w:ascii="Times New Roman" w:hAnsi="Times New Roman" w:cs="Times New Roman"/>
          <w:color w:val="000000"/>
          <w:sz w:val="24"/>
          <w:szCs w:val="24"/>
        </w:rPr>
      </w:pPr>
      <w:r w:rsidRPr="00EF237F">
        <w:rPr>
          <w:rFonts w:ascii="Times New Roman" w:hAnsi="Times New Roman" w:cs="Times New Roman"/>
          <w:color w:val="000000"/>
          <w:sz w:val="24"/>
          <w:szCs w:val="24"/>
        </w:rPr>
        <w:t xml:space="preserve">[11] </w:t>
      </w:r>
      <w:proofErr w:type="spellStart"/>
      <w:r w:rsidRPr="00EF237F">
        <w:rPr>
          <w:rFonts w:ascii="Times New Roman" w:hAnsi="Times New Roman" w:cs="Times New Roman"/>
          <w:color w:val="000000"/>
          <w:sz w:val="24"/>
          <w:szCs w:val="24"/>
        </w:rPr>
        <w:t>Emujakporne</w:t>
      </w:r>
      <w:proofErr w:type="spellEnd"/>
      <w:r w:rsidRPr="00EF237F">
        <w:rPr>
          <w:rFonts w:ascii="Times New Roman" w:hAnsi="Times New Roman" w:cs="Times New Roman"/>
          <w:color w:val="000000"/>
          <w:sz w:val="24"/>
          <w:szCs w:val="24"/>
        </w:rPr>
        <w:t xml:space="preserve">, G.O. and </w:t>
      </w:r>
      <w:proofErr w:type="spellStart"/>
      <w:r w:rsidRPr="00EF237F">
        <w:rPr>
          <w:rFonts w:ascii="Times New Roman" w:hAnsi="Times New Roman" w:cs="Times New Roman"/>
          <w:color w:val="000000"/>
          <w:sz w:val="24"/>
          <w:szCs w:val="24"/>
        </w:rPr>
        <w:t>Ekine</w:t>
      </w:r>
      <w:proofErr w:type="spellEnd"/>
      <w:r w:rsidRPr="00EF237F">
        <w:rPr>
          <w:rFonts w:ascii="Times New Roman" w:hAnsi="Times New Roman" w:cs="Times New Roman"/>
          <w:color w:val="000000"/>
          <w:sz w:val="24"/>
          <w:szCs w:val="24"/>
        </w:rPr>
        <w:t>, A.S. (2009) Determination of Rock Elastic Constants from</w:t>
      </w:r>
    </w:p>
    <w:p w:rsidR="00CF61B3" w:rsidRDefault="00CF61B3" w:rsidP="00F001FD">
      <w:pPr>
        <w:autoSpaceDE w:val="0"/>
        <w:autoSpaceDN w:val="0"/>
        <w:adjustRightInd w:val="0"/>
        <w:spacing w:after="0" w:line="240" w:lineRule="auto"/>
        <w:ind w:left="720" w:firstLine="60"/>
        <w:rPr>
          <w:rFonts w:ascii="Times New Roman" w:hAnsi="Times New Roman" w:cs="Times New Roman"/>
          <w:color w:val="000000"/>
          <w:sz w:val="24"/>
          <w:szCs w:val="24"/>
        </w:rPr>
      </w:pPr>
      <w:r w:rsidRPr="00EF237F">
        <w:rPr>
          <w:rFonts w:ascii="Times New Roman" w:hAnsi="Times New Roman" w:cs="Times New Roman"/>
          <w:color w:val="000000"/>
          <w:sz w:val="24"/>
          <w:szCs w:val="24"/>
        </w:rPr>
        <w:t>Compressional and Shear</w:t>
      </w:r>
      <w:r w:rsidR="00F001FD">
        <w:rPr>
          <w:rFonts w:ascii="Times New Roman" w:hAnsi="Times New Roman" w:cs="Times New Roman"/>
          <w:color w:val="000000"/>
          <w:sz w:val="24"/>
          <w:szCs w:val="24"/>
        </w:rPr>
        <w:t xml:space="preserve"> </w:t>
      </w:r>
      <w:r w:rsidRPr="00EF237F">
        <w:rPr>
          <w:rFonts w:ascii="Times New Roman" w:hAnsi="Times New Roman" w:cs="Times New Roman"/>
          <w:color w:val="000000"/>
          <w:sz w:val="24"/>
          <w:szCs w:val="24"/>
        </w:rPr>
        <w:t xml:space="preserve">Wave Velocities for Western Niger Delta, Nigeria. </w:t>
      </w:r>
      <w:r w:rsidRPr="00EF237F">
        <w:rPr>
          <w:rFonts w:ascii="Times New Roman" w:hAnsi="Times New Roman" w:cs="Times New Roman"/>
          <w:i/>
          <w:iCs/>
          <w:color w:val="000000"/>
          <w:sz w:val="24"/>
          <w:szCs w:val="24"/>
        </w:rPr>
        <w:t>Journal of Applied Science and Environmental Management</w:t>
      </w:r>
      <w:r w:rsidRPr="00EF237F">
        <w:rPr>
          <w:rFonts w:ascii="Times New Roman" w:hAnsi="Times New Roman" w:cs="Times New Roman"/>
          <w:color w:val="000000"/>
          <w:sz w:val="24"/>
          <w:szCs w:val="24"/>
        </w:rPr>
        <w:t xml:space="preserve">, </w:t>
      </w:r>
      <w:r w:rsidRPr="00EF237F">
        <w:rPr>
          <w:rFonts w:ascii="Times New Roman" w:hAnsi="Times New Roman" w:cs="Times New Roman"/>
          <w:b/>
          <w:bCs/>
          <w:color w:val="000000"/>
          <w:sz w:val="24"/>
          <w:szCs w:val="24"/>
        </w:rPr>
        <w:t>13</w:t>
      </w:r>
      <w:r w:rsidRPr="00EF237F">
        <w:rPr>
          <w:rFonts w:ascii="Times New Roman" w:hAnsi="Times New Roman" w:cs="Times New Roman"/>
          <w:color w:val="000000"/>
          <w:sz w:val="24"/>
          <w:szCs w:val="24"/>
        </w:rPr>
        <w:t>,</w:t>
      </w:r>
      <w:r w:rsidR="00F001FD">
        <w:rPr>
          <w:rFonts w:ascii="Times New Roman" w:hAnsi="Times New Roman" w:cs="Times New Roman"/>
          <w:color w:val="000000"/>
          <w:sz w:val="24"/>
          <w:szCs w:val="24"/>
        </w:rPr>
        <w:t xml:space="preserve"> </w:t>
      </w:r>
      <w:r w:rsidRPr="00EF237F">
        <w:rPr>
          <w:rFonts w:ascii="Times New Roman" w:hAnsi="Times New Roman" w:cs="Times New Roman"/>
          <w:color w:val="000000"/>
          <w:sz w:val="24"/>
          <w:szCs w:val="24"/>
        </w:rPr>
        <w:t>53-55.</w:t>
      </w:r>
    </w:p>
    <w:p w:rsidR="00F001FD" w:rsidRPr="00EF237F" w:rsidRDefault="00F001FD" w:rsidP="00F001FD">
      <w:pPr>
        <w:autoSpaceDE w:val="0"/>
        <w:autoSpaceDN w:val="0"/>
        <w:adjustRightInd w:val="0"/>
        <w:spacing w:after="0" w:line="240" w:lineRule="auto"/>
        <w:ind w:left="720" w:firstLine="60"/>
        <w:rPr>
          <w:rFonts w:ascii="Times New Roman" w:hAnsi="Times New Roman" w:cs="Times New Roman"/>
          <w:color w:val="000000"/>
          <w:sz w:val="24"/>
          <w:szCs w:val="24"/>
        </w:rPr>
      </w:pPr>
    </w:p>
    <w:p w:rsidR="00F001FD" w:rsidRDefault="00CF61B3" w:rsidP="00CF61B3">
      <w:pPr>
        <w:autoSpaceDE w:val="0"/>
        <w:autoSpaceDN w:val="0"/>
        <w:adjustRightInd w:val="0"/>
        <w:spacing w:after="0" w:line="240" w:lineRule="auto"/>
        <w:rPr>
          <w:rFonts w:ascii="Times New Roman" w:hAnsi="Times New Roman" w:cs="Times New Roman"/>
          <w:color w:val="000000"/>
          <w:sz w:val="24"/>
          <w:szCs w:val="24"/>
        </w:rPr>
      </w:pPr>
      <w:r w:rsidRPr="00EF237F">
        <w:rPr>
          <w:rFonts w:ascii="Times New Roman" w:hAnsi="Times New Roman" w:cs="Times New Roman"/>
          <w:color w:val="000000"/>
          <w:sz w:val="24"/>
          <w:szCs w:val="24"/>
        </w:rPr>
        <w:t xml:space="preserve">[12] George, N.J., </w:t>
      </w:r>
      <w:proofErr w:type="spellStart"/>
      <w:r w:rsidRPr="00EF237F">
        <w:rPr>
          <w:rFonts w:ascii="Times New Roman" w:hAnsi="Times New Roman" w:cs="Times New Roman"/>
          <w:color w:val="000000"/>
          <w:sz w:val="24"/>
          <w:szCs w:val="24"/>
        </w:rPr>
        <w:t>Akpan</w:t>
      </w:r>
      <w:proofErr w:type="spellEnd"/>
      <w:r w:rsidRPr="00EF237F">
        <w:rPr>
          <w:rFonts w:ascii="Times New Roman" w:hAnsi="Times New Roman" w:cs="Times New Roman"/>
          <w:color w:val="000000"/>
          <w:sz w:val="24"/>
          <w:szCs w:val="24"/>
        </w:rPr>
        <w:t xml:space="preserve">, A.E., George, A.M. and </w:t>
      </w:r>
      <w:proofErr w:type="spellStart"/>
      <w:r w:rsidRPr="00EF237F">
        <w:rPr>
          <w:rFonts w:ascii="Times New Roman" w:hAnsi="Times New Roman" w:cs="Times New Roman"/>
          <w:color w:val="000000"/>
          <w:sz w:val="24"/>
          <w:szCs w:val="24"/>
        </w:rPr>
        <w:t>Obot</w:t>
      </w:r>
      <w:proofErr w:type="spellEnd"/>
      <w:r w:rsidRPr="00EF237F">
        <w:rPr>
          <w:rFonts w:ascii="Times New Roman" w:hAnsi="Times New Roman" w:cs="Times New Roman"/>
          <w:color w:val="000000"/>
          <w:sz w:val="24"/>
          <w:szCs w:val="24"/>
        </w:rPr>
        <w:t xml:space="preserve">, I.B. (2010) Scholars Research Library: </w:t>
      </w:r>
    </w:p>
    <w:p w:rsidR="00CF61B3" w:rsidRDefault="00CF61B3" w:rsidP="00F001FD">
      <w:pPr>
        <w:autoSpaceDE w:val="0"/>
        <w:autoSpaceDN w:val="0"/>
        <w:adjustRightInd w:val="0"/>
        <w:spacing w:after="0" w:line="240" w:lineRule="auto"/>
        <w:ind w:left="720"/>
        <w:rPr>
          <w:rFonts w:ascii="Times New Roman" w:hAnsi="Times New Roman" w:cs="Times New Roman"/>
          <w:color w:val="000000"/>
          <w:sz w:val="24"/>
          <w:szCs w:val="24"/>
        </w:rPr>
      </w:pPr>
      <w:r w:rsidRPr="00EF237F">
        <w:rPr>
          <w:rFonts w:ascii="Times New Roman" w:hAnsi="Times New Roman" w:cs="Times New Roman"/>
          <w:color w:val="000000"/>
          <w:sz w:val="24"/>
          <w:szCs w:val="24"/>
        </w:rPr>
        <w:t>Determination of Elastic</w:t>
      </w:r>
      <w:r w:rsidR="00F001FD">
        <w:rPr>
          <w:rFonts w:ascii="Times New Roman" w:hAnsi="Times New Roman" w:cs="Times New Roman"/>
          <w:color w:val="000000"/>
          <w:sz w:val="24"/>
          <w:szCs w:val="24"/>
        </w:rPr>
        <w:t xml:space="preserve"> </w:t>
      </w:r>
      <w:r w:rsidRPr="00EF237F">
        <w:rPr>
          <w:rFonts w:ascii="Times New Roman" w:hAnsi="Times New Roman" w:cs="Times New Roman"/>
          <w:color w:val="000000"/>
          <w:sz w:val="24"/>
          <w:szCs w:val="24"/>
        </w:rPr>
        <w:t xml:space="preserve">Properties of the Overburden Materials in Part of </w:t>
      </w:r>
      <w:proofErr w:type="spellStart"/>
      <w:r w:rsidRPr="00EF237F">
        <w:rPr>
          <w:rFonts w:ascii="Times New Roman" w:hAnsi="Times New Roman" w:cs="Times New Roman"/>
          <w:color w:val="000000"/>
          <w:sz w:val="24"/>
          <w:szCs w:val="24"/>
        </w:rPr>
        <w:t>Akamkpa</w:t>
      </w:r>
      <w:proofErr w:type="spellEnd"/>
      <w:r w:rsidRPr="00EF237F">
        <w:rPr>
          <w:rFonts w:ascii="Times New Roman" w:hAnsi="Times New Roman" w:cs="Times New Roman"/>
          <w:color w:val="000000"/>
          <w:sz w:val="24"/>
          <w:szCs w:val="24"/>
        </w:rPr>
        <w:t xml:space="preserve">, Southern Nigeria Using Seismic Refraction Studies. </w:t>
      </w:r>
      <w:r w:rsidRPr="00EF237F">
        <w:rPr>
          <w:rFonts w:ascii="Times New Roman" w:hAnsi="Times New Roman" w:cs="Times New Roman"/>
          <w:i/>
          <w:iCs/>
          <w:color w:val="000000"/>
          <w:sz w:val="24"/>
          <w:szCs w:val="24"/>
        </w:rPr>
        <w:t>Archives</w:t>
      </w:r>
      <w:r w:rsidR="00F001FD">
        <w:rPr>
          <w:rFonts w:ascii="Times New Roman" w:hAnsi="Times New Roman" w:cs="Times New Roman"/>
          <w:i/>
          <w:iCs/>
          <w:color w:val="000000"/>
          <w:sz w:val="24"/>
          <w:szCs w:val="24"/>
        </w:rPr>
        <w:t xml:space="preserve"> </w:t>
      </w:r>
      <w:r w:rsidRPr="00EF237F">
        <w:rPr>
          <w:rFonts w:ascii="Times New Roman" w:hAnsi="Times New Roman" w:cs="Times New Roman"/>
          <w:i/>
          <w:iCs/>
          <w:color w:val="000000"/>
          <w:sz w:val="24"/>
          <w:szCs w:val="24"/>
        </w:rPr>
        <w:t>of Physics Research</w:t>
      </w:r>
      <w:r w:rsidRPr="00EF237F">
        <w:rPr>
          <w:rFonts w:ascii="Times New Roman" w:hAnsi="Times New Roman" w:cs="Times New Roman"/>
          <w:color w:val="000000"/>
          <w:sz w:val="24"/>
          <w:szCs w:val="24"/>
        </w:rPr>
        <w:t xml:space="preserve">, </w:t>
      </w:r>
      <w:r w:rsidRPr="00EF237F">
        <w:rPr>
          <w:rFonts w:ascii="Times New Roman" w:hAnsi="Times New Roman" w:cs="Times New Roman"/>
          <w:b/>
          <w:bCs/>
          <w:color w:val="000000"/>
          <w:sz w:val="24"/>
          <w:szCs w:val="24"/>
        </w:rPr>
        <w:t>1</w:t>
      </w:r>
      <w:r w:rsidRPr="00EF237F">
        <w:rPr>
          <w:rFonts w:ascii="Times New Roman" w:hAnsi="Times New Roman" w:cs="Times New Roman"/>
          <w:color w:val="000000"/>
          <w:sz w:val="24"/>
          <w:szCs w:val="24"/>
        </w:rPr>
        <w:t>, 58-71.</w:t>
      </w:r>
    </w:p>
    <w:p w:rsidR="00F001FD" w:rsidRPr="00EF237F" w:rsidRDefault="00F001FD" w:rsidP="00F001FD">
      <w:pPr>
        <w:autoSpaceDE w:val="0"/>
        <w:autoSpaceDN w:val="0"/>
        <w:adjustRightInd w:val="0"/>
        <w:spacing w:after="0" w:line="240" w:lineRule="auto"/>
        <w:ind w:left="720"/>
        <w:rPr>
          <w:rFonts w:ascii="Times New Roman" w:hAnsi="Times New Roman" w:cs="Times New Roman"/>
          <w:color w:val="000000"/>
          <w:sz w:val="24"/>
          <w:szCs w:val="24"/>
        </w:rPr>
      </w:pPr>
    </w:p>
    <w:p w:rsidR="00F001FD" w:rsidRDefault="00CF61B3" w:rsidP="00CF61B3">
      <w:pPr>
        <w:autoSpaceDE w:val="0"/>
        <w:autoSpaceDN w:val="0"/>
        <w:adjustRightInd w:val="0"/>
        <w:spacing w:after="0" w:line="240" w:lineRule="auto"/>
        <w:rPr>
          <w:rFonts w:ascii="Times New Roman" w:hAnsi="Times New Roman" w:cs="Times New Roman"/>
          <w:color w:val="000000"/>
          <w:sz w:val="24"/>
          <w:szCs w:val="24"/>
        </w:rPr>
      </w:pPr>
      <w:r w:rsidRPr="00EF237F">
        <w:rPr>
          <w:rFonts w:ascii="Times New Roman" w:hAnsi="Times New Roman" w:cs="Times New Roman"/>
          <w:color w:val="000000"/>
          <w:sz w:val="24"/>
          <w:szCs w:val="24"/>
        </w:rPr>
        <w:t xml:space="preserve">[13] </w:t>
      </w:r>
      <w:proofErr w:type="spellStart"/>
      <w:r w:rsidRPr="00EF237F">
        <w:rPr>
          <w:rFonts w:ascii="Times New Roman" w:hAnsi="Times New Roman" w:cs="Times New Roman"/>
          <w:color w:val="000000"/>
          <w:sz w:val="24"/>
          <w:szCs w:val="24"/>
        </w:rPr>
        <w:t>Okwueze</w:t>
      </w:r>
      <w:proofErr w:type="spellEnd"/>
      <w:r w:rsidRPr="00EF237F">
        <w:rPr>
          <w:rFonts w:ascii="Times New Roman" w:hAnsi="Times New Roman" w:cs="Times New Roman"/>
          <w:color w:val="000000"/>
          <w:sz w:val="24"/>
          <w:szCs w:val="24"/>
        </w:rPr>
        <w:t>, E.E. (1988) Mapping Bedrock Surface and Lithology with Seismic Refraction.</w:t>
      </w:r>
      <w:r w:rsidR="00F001FD">
        <w:rPr>
          <w:rFonts w:ascii="Times New Roman" w:hAnsi="Times New Roman" w:cs="Times New Roman"/>
          <w:color w:val="000000"/>
          <w:sz w:val="24"/>
          <w:szCs w:val="24"/>
        </w:rPr>
        <w:tab/>
      </w:r>
    </w:p>
    <w:p w:rsidR="00CF61B3" w:rsidRDefault="00CF61B3" w:rsidP="00F001FD">
      <w:pPr>
        <w:autoSpaceDE w:val="0"/>
        <w:autoSpaceDN w:val="0"/>
        <w:adjustRightInd w:val="0"/>
        <w:spacing w:after="0" w:line="240" w:lineRule="auto"/>
        <w:ind w:firstLine="720"/>
        <w:rPr>
          <w:rFonts w:ascii="Times New Roman" w:hAnsi="Times New Roman" w:cs="Times New Roman"/>
          <w:color w:val="000000"/>
          <w:sz w:val="24"/>
          <w:szCs w:val="24"/>
        </w:rPr>
      </w:pPr>
      <w:r w:rsidRPr="00EF237F">
        <w:rPr>
          <w:rFonts w:ascii="Times New Roman" w:hAnsi="Times New Roman" w:cs="Times New Roman"/>
          <w:color w:val="000000"/>
          <w:sz w:val="24"/>
          <w:szCs w:val="24"/>
        </w:rPr>
        <w:t xml:space="preserve"> </w:t>
      </w:r>
      <w:r w:rsidRPr="00EF237F">
        <w:rPr>
          <w:rFonts w:ascii="Times New Roman" w:hAnsi="Times New Roman" w:cs="Times New Roman"/>
          <w:i/>
          <w:iCs/>
          <w:color w:val="000000"/>
          <w:sz w:val="24"/>
          <w:szCs w:val="24"/>
        </w:rPr>
        <w:t>Journal of Mining Geology</w:t>
      </w:r>
      <w:r w:rsidRPr="00EF237F">
        <w:rPr>
          <w:rFonts w:ascii="Times New Roman" w:hAnsi="Times New Roman" w:cs="Times New Roman"/>
          <w:color w:val="000000"/>
          <w:sz w:val="24"/>
          <w:szCs w:val="24"/>
        </w:rPr>
        <w:t>,</w:t>
      </w:r>
      <w:r w:rsidR="00F001FD">
        <w:rPr>
          <w:rFonts w:ascii="Times New Roman" w:hAnsi="Times New Roman" w:cs="Times New Roman"/>
          <w:color w:val="000000"/>
          <w:sz w:val="24"/>
          <w:szCs w:val="24"/>
        </w:rPr>
        <w:t xml:space="preserve"> </w:t>
      </w:r>
      <w:r w:rsidRPr="00EF237F">
        <w:rPr>
          <w:rFonts w:ascii="Times New Roman" w:hAnsi="Times New Roman" w:cs="Times New Roman"/>
          <w:b/>
          <w:bCs/>
          <w:color w:val="000000"/>
          <w:sz w:val="24"/>
          <w:szCs w:val="24"/>
        </w:rPr>
        <w:t>27</w:t>
      </w:r>
      <w:r w:rsidRPr="00EF237F">
        <w:rPr>
          <w:rFonts w:ascii="Times New Roman" w:hAnsi="Times New Roman" w:cs="Times New Roman"/>
          <w:color w:val="000000"/>
          <w:sz w:val="24"/>
          <w:szCs w:val="24"/>
        </w:rPr>
        <w:t>, 16-27.</w:t>
      </w:r>
    </w:p>
    <w:p w:rsidR="00F001FD" w:rsidRPr="00EF237F" w:rsidRDefault="00F001FD" w:rsidP="00F001FD">
      <w:pPr>
        <w:autoSpaceDE w:val="0"/>
        <w:autoSpaceDN w:val="0"/>
        <w:adjustRightInd w:val="0"/>
        <w:spacing w:after="0" w:line="240" w:lineRule="auto"/>
        <w:ind w:firstLine="720"/>
        <w:rPr>
          <w:rFonts w:ascii="Times New Roman" w:hAnsi="Times New Roman" w:cs="Times New Roman"/>
          <w:color w:val="000000"/>
          <w:sz w:val="24"/>
          <w:szCs w:val="24"/>
        </w:rPr>
      </w:pPr>
    </w:p>
    <w:p w:rsidR="00F001FD" w:rsidRDefault="00CF61B3" w:rsidP="00CF61B3">
      <w:pPr>
        <w:autoSpaceDE w:val="0"/>
        <w:autoSpaceDN w:val="0"/>
        <w:adjustRightInd w:val="0"/>
        <w:spacing w:after="0" w:line="240" w:lineRule="auto"/>
        <w:rPr>
          <w:rFonts w:ascii="Times New Roman" w:hAnsi="Times New Roman" w:cs="Times New Roman"/>
          <w:i/>
          <w:iCs/>
          <w:color w:val="000000"/>
          <w:sz w:val="24"/>
          <w:szCs w:val="24"/>
        </w:rPr>
      </w:pPr>
      <w:r w:rsidRPr="00EF237F">
        <w:rPr>
          <w:rFonts w:ascii="Times New Roman" w:hAnsi="Times New Roman" w:cs="Times New Roman"/>
          <w:color w:val="000000"/>
          <w:sz w:val="24"/>
          <w:szCs w:val="24"/>
        </w:rPr>
        <w:t xml:space="preserve">[14] </w:t>
      </w:r>
      <w:proofErr w:type="spellStart"/>
      <w:r w:rsidRPr="00EF237F">
        <w:rPr>
          <w:rFonts w:ascii="Times New Roman" w:hAnsi="Times New Roman" w:cs="Times New Roman"/>
          <w:color w:val="000000"/>
          <w:sz w:val="24"/>
          <w:szCs w:val="24"/>
        </w:rPr>
        <w:t>Okwueze</w:t>
      </w:r>
      <w:proofErr w:type="spellEnd"/>
      <w:r w:rsidRPr="00EF237F">
        <w:rPr>
          <w:rFonts w:ascii="Times New Roman" w:hAnsi="Times New Roman" w:cs="Times New Roman"/>
          <w:color w:val="000000"/>
          <w:sz w:val="24"/>
          <w:szCs w:val="24"/>
        </w:rPr>
        <w:t xml:space="preserve">, E.E. (1991) Shear Wave Observation in Seismic Refraction Prospecting. </w:t>
      </w:r>
      <w:r w:rsidRPr="00EF237F">
        <w:rPr>
          <w:rFonts w:ascii="Times New Roman" w:hAnsi="Times New Roman" w:cs="Times New Roman"/>
          <w:i/>
          <w:iCs/>
          <w:color w:val="000000"/>
          <w:sz w:val="24"/>
          <w:szCs w:val="24"/>
        </w:rPr>
        <w:t xml:space="preserve">Journal </w:t>
      </w:r>
    </w:p>
    <w:p w:rsidR="00CF61B3" w:rsidRDefault="00F001FD" w:rsidP="00CF61B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i/>
          <w:iCs/>
          <w:color w:val="000000"/>
          <w:sz w:val="24"/>
          <w:szCs w:val="24"/>
        </w:rPr>
        <w:tab/>
      </w:r>
      <w:proofErr w:type="gramStart"/>
      <w:r w:rsidR="00CF61B3" w:rsidRPr="00EF237F">
        <w:rPr>
          <w:rFonts w:ascii="Times New Roman" w:hAnsi="Times New Roman" w:cs="Times New Roman"/>
          <w:i/>
          <w:iCs/>
          <w:color w:val="000000"/>
          <w:sz w:val="24"/>
          <w:szCs w:val="24"/>
        </w:rPr>
        <w:t>of</w:t>
      </w:r>
      <w:proofErr w:type="gramEnd"/>
      <w:r w:rsidR="00CF61B3" w:rsidRPr="00EF237F">
        <w:rPr>
          <w:rFonts w:ascii="Times New Roman" w:hAnsi="Times New Roman" w:cs="Times New Roman"/>
          <w:i/>
          <w:iCs/>
          <w:color w:val="000000"/>
          <w:sz w:val="24"/>
          <w:szCs w:val="24"/>
        </w:rPr>
        <w:t xml:space="preserve"> Mapping and Geology</w:t>
      </w:r>
      <w:r w:rsidR="00CF61B3" w:rsidRPr="00EF237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CF61B3" w:rsidRPr="00EF237F">
        <w:rPr>
          <w:rFonts w:ascii="Times New Roman" w:hAnsi="Times New Roman" w:cs="Times New Roman"/>
          <w:b/>
          <w:bCs/>
          <w:color w:val="000000"/>
          <w:sz w:val="24"/>
          <w:szCs w:val="24"/>
        </w:rPr>
        <w:t>24</w:t>
      </w:r>
      <w:r w:rsidR="00CF61B3" w:rsidRPr="00EF237F">
        <w:rPr>
          <w:rFonts w:ascii="Times New Roman" w:hAnsi="Times New Roman" w:cs="Times New Roman"/>
          <w:color w:val="000000"/>
          <w:sz w:val="24"/>
          <w:szCs w:val="24"/>
        </w:rPr>
        <w:t>, 61-65.</w:t>
      </w:r>
    </w:p>
    <w:p w:rsidR="00F001FD" w:rsidRPr="00EF237F" w:rsidRDefault="00F001FD" w:rsidP="00CF61B3">
      <w:pPr>
        <w:autoSpaceDE w:val="0"/>
        <w:autoSpaceDN w:val="0"/>
        <w:adjustRightInd w:val="0"/>
        <w:spacing w:after="0" w:line="240" w:lineRule="auto"/>
        <w:rPr>
          <w:rFonts w:ascii="Times New Roman" w:hAnsi="Times New Roman" w:cs="Times New Roman"/>
          <w:color w:val="000000"/>
          <w:sz w:val="24"/>
          <w:szCs w:val="24"/>
        </w:rPr>
      </w:pPr>
    </w:p>
    <w:p w:rsidR="00F001FD" w:rsidRDefault="00CF61B3" w:rsidP="00CF61B3">
      <w:pPr>
        <w:autoSpaceDE w:val="0"/>
        <w:autoSpaceDN w:val="0"/>
        <w:adjustRightInd w:val="0"/>
        <w:spacing w:after="0" w:line="240" w:lineRule="auto"/>
        <w:rPr>
          <w:rFonts w:ascii="Times New Roman" w:hAnsi="Times New Roman" w:cs="Times New Roman"/>
          <w:color w:val="000000"/>
          <w:sz w:val="24"/>
          <w:szCs w:val="24"/>
        </w:rPr>
      </w:pPr>
      <w:r w:rsidRPr="00EF237F">
        <w:rPr>
          <w:rFonts w:ascii="Times New Roman" w:hAnsi="Times New Roman" w:cs="Times New Roman"/>
          <w:color w:val="000000"/>
          <w:sz w:val="24"/>
          <w:szCs w:val="24"/>
        </w:rPr>
        <w:t xml:space="preserve">[15] </w:t>
      </w:r>
      <w:proofErr w:type="spellStart"/>
      <w:r w:rsidRPr="00EF237F">
        <w:rPr>
          <w:rFonts w:ascii="Times New Roman" w:hAnsi="Times New Roman" w:cs="Times New Roman"/>
          <w:color w:val="000000"/>
          <w:sz w:val="24"/>
          <w:szCs w:val="24"/>
        </w:rPr>
        <w:t>Ekwueme</w:t>
      </w:r>
      <w:proofErr w:type="spellEnd"/>
      <w:r w:rsidRPr="00EF237F">
        <w:rPr>
          <w:rFonts w:ascii="Times New Roman" w:hAnsi="Times New Roman" w:cs="Times New Roman"/>
          <w:color w:val="000000"/>
          <w:sz w:val="24"/>
          <w:szCs w:val="24"/>
        </w:rPr>
        <w:t xml:space="preserve">, B.N., </w:t>
      </w:r>
      <w:proofErr w:type="spellStart"/>
      <w:r w:rsidRPr="00EF237F">
        <w:rPr>
          <w:rFonts w:ascii="Times New Roman" w:hAnsi="Times New Roman" w:cs="Times New Roman"/>
          <w:color w:val="000000"/>
          <w:sz w:val="24"/>
          <w:szCs w:val="24"/>
        </w:rPr>
        <w:t>Nyong</w:t>
      </w:r>
      <w:proofErr w:type="spellEnd"/>
      <w:r w:rsidRPr="00EF237F">
        <w:rPr>
          <w:rFonts w:ascii="Times New Roman" w:hAnsi="Times New Roman" w:cs="Times New Roman"/>
          <w:color w:val="000000"/>
          <w:sz w:val="24"/>
          <w:szCs w:val="24"/>
        </w:rPr>
        <w:t xml:space="preserve">, E.E. and Peters, S.W. (1995) Geological Guide to Obtain Massif, </w:t>
      </w:r>
    </w:p>
    <w:p w:rsidR="00CF61B3" w:rsidRDefault="00F001FD" w:rsidP="00CF61B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proofErr w:type="spellStart"/>
      <w:r w:rsidR="00CF61B3" w:rsidRPr="00EF237F">
        <w:rPr>
          <w:rFonts w:ascii="Times New Roman" w:hAnsi="Times New Roman" w:cs="Times New Roman"/>
          <w:color w:val="000000"/>
          <w:sz w:val="24"/>
          <w:szCs w:val="24"/>
        </w:rPr>
        <w:t>Calabar</w:t>
      </w:r>
      <w:proofErr w:type="spellEnd"/>
      <w:r w:rsidR="00CF61B3" w:rsidRPr="00EF237F">
        <w:rPr>
          <w:rFonts w:ascii="Times New Roman" w:hAnsi="Times New Roman" w:cs="Times New Roman"/>
          <w:color w:val="000000"/>
          <w:sz w:val="24"/>
          <w:szCs w:val="24"/>
        </w:rPr>
        <w:t xml:space="preserve"> Flank and </w:t>
      </w:r>
      <w:proofErr w:type="spellStart"/>
      <w:r w:rsidR="00CF61B3" w:rsidRPr="00EF237F">
        <w:rPr>
          <w:rFonts w:ascii="Times New Roman" w:hAnsi="Times New Roman" w:cs="Times New Roman"/>
          <w:color w:val="000000"/>
          <w:sz w:val="24"/>
          <w:szCs w:val="24"/>
        </w:rPr>
        <w:t>Mamfe</w:t>
      </w:r>
      <w:proofErr w:type="spellEnd"/>
      <w:r>
        <w:rPr>
          <w:rFonts w:ascii="Times New Roman" w:hAnsi="Times New Roman" w:cs="Times New Roman"/>
          <w:color w:val="000000"/>
          <w:sz w:val="24"/>
          <w:szCs w:val="24"/>
        </w:rPr>
        <w:t xml:space="preserve"> </w:t>
      </w:r>
      <w:r w:rsidR="00CF61B3" w:rsidRPr="00EF237F">
        <w:rPr>
          <w:rFonts w:ascii="Times New Roman" w:hAnsi="Times New Roman" w:cs="Times New Roman"/>
          <w:color w:val="000000"/>
          <w:sz w:val="24"/>
          <w:szCs w:val="24"/>
        </w:rPr>
        <w:t>Embayment, Southeastern Nigeria.</w:t>
      </w:r>
    </w:p>
    <w:p w:rsidR="00F001FD" w:rsidRPr="00EF237F" w:rsidRDefault="00F001FD" w:rsidP="00CF61B3">
      <w:pPr>
        <w:autoSpaceDE w:val="0"/>
        <w:autoSpaceDN w:val="0"/>
        <w:adjustRightInd w:val="0"/>
        <w:spacing w:after="0" w:line="240" w:lineRule="auto"/>
        <w:rPr>
          <w:rFonts w:ascii="Times New Roman" w:hAnsi="Times New Roman" w:cs="Times New Roman"/>
          <w:color w:val="000000"/>
          <w:sz w:val="24"/>
          <w:szCs w:val="24"/>
        </w:rPr>
      </w:pPr>
    </w:p>
    <w:p w:rsidR="00F001FD" w:rsidRDefault="00CF61B3" w:rsidP="00CF61B3">
      <w:pPr>
        <w:autoSpaceDE w:val="0"/>
        <w:autoSpaceDN w:val="0"/>
        <w:adjustRightInd w:val="0"/>
        <w:spacing w:after="0" w:line="240" w:lineRule="auto"/>
        <w:rPr>
          <w:rFonts w:ascii="Times New Roman" w:hAnsi="Times New Roman" w:cs="Times New Roman"/>
          <w:color w:val="000000"/>
          <w:sz w:val="24"/>
          <w:szCs w:val="24"/>
        </w:rPr>
      </w:pPr>
      <w:r w:rsidRPr="00EF237F">
        <w:rPr>
          <w:rFonts w:ascii="Times New Roman" w:hAnsi="Times New Roman" w:cs="Times New Roman"/>
          <w:color w:val="000000"/>
          <w:sz w:val="24"/>
          <w:szCs w:val="24"/>
        </w:rPr>
        <w:t xml:space="preserve">[16] </w:t>
      </w:r>
      <w:proofErr w:type="spellStart"/>
      <w:r w:rsidRPr="00EF237F">
        <w:rPr>
          <w:rFonts w:ascii="Times New Roman" w:hAnsi="Times New Roman" w:cs="Times New Roman"/>
          <w:color w:val="000000"/>
          <w:sz w:val="24"/>
          <w:szCs w:val="24"/>
        </w:rPr>
        <w:t>Essien</w:t>
      </w:r>
      <w:proofErr w:type="spellEnd"/>
      <w:r w:rsidRPr="00EF237F">
        <w:rPr>
          <w:rFonts w:ascii="Times New Roman" w:hAnsi="Times New Roman" w:cs="Times New Roman"/>
          <w:color w:val="000000"/>
          <w:sz w:val="24"/>
          <w:szCs w:val="24"/>
        </w:rPr>
        <w:t xml:space="preserve">, U.E. and </w:t>
      </w:r>
      <w:proofErr w:type="spellStart"/>
      <w:r w:rsidRPr="00EF237F">
        <w:rPr>
          <w:rFonts w:ascii="Times New Roman" w:hAnsi="Times New Roman" w:cs="Times New Roman"/>
          <w:color w:val="000000"/>
          <w:sz w:val="24"/>
          <w:szCs w:val="24"/>
        </w:rPr>
        <w:t>Akankpo</w:t>
      </w:r>
      <w:proofErr w:type="spellEnd"/>
      <w:r w:rsidRPr="00EF237F">
        <w:rPr>
          <w:rFonts w:ascii="Times New Roman" w:hAnsi="Times New Roman" w:cs="Times New Roman"/>
          <w:color w:val="000000"/>
          <w:sz w:val="24"/>
          <w:szCs w:val="24"/>
        </w:rPr>
        <w:t xml:space="preserve">, A.O. (2013) Compressional and Shear-Wave Velocity </w:t>
      </w:r>
    </w:p>
    <w:p w:rsidR="00CF61B3" w:rsidRDefault="00CF61B3" w:rsidP="00F001FD">
      <w:pPr>
        <w:autoSpaceDE w:val="0"/>
        <w:autoSpaceDN w:val="0"/>
        <w:adjustRightInd w:val="0"/>
        <w:spacing w:after="0" w:line="240" w:lineRule="auto"/>
        <w:ind w:left="720"/>
        <w:rPr>
          <w:rFonts w:ascii="Times New Roman" w:hAnsi="Times New Roman" w:cs="Times New Roman"/>
          <w:color w:val="000000"/>
          <w:sz w:val="24"/>
          <w:szCs w:val="24"/>
        </w:rPr>
      </w:pPr>
      <w:r w:rsidRPr="00EF237F">
        <w:rPr>
          <w:rFonts w:ascii="Times New Roman" w:hAnsi="Times New Roman" w:cs="Times New Roman"/>
          <w:color w:val="000000"/>
          <w:sz w:val="24"/>
          <w:szCs w:val="24"/>
        </w:rPr>
        <w:t>Measurements in Unconsolidated</w:t>
      </w:r>
      <w:r w:rsidR="00F001FD">
        <w:rPr>
          <w:rFonts w:ascii="Times New Roman" w:hAnsi="Times New Roman" w:cs="Times New Roman"/>
          <w:color w:val="000000"/>
          <w:sz w:val="24"/>
          <w:szCs w:val="24"/>
        </w:rPr>
        <w:t xml:space="preserve"> </w:t>
      </w:r>
      <w:r w:rsidRPr="00EF237F">
        <w:rPr>
          <w:rFonts w:ascii="Times New Roman" w:hAnsi="Times New Roman" w:cs="Times New Roman"/>
          <w:color w:val="000000"/>
          <w:sz w:val="24"/>
          <w:szCs w:val="24"/>
        </w:rPr>
        <w:t xml:space="preserve">Top-Soil in </w:t>
      </w:r>
      <w:proofErr w:type="spellStart"/>
      <w:r w:rsidRPr="00EF237F">
        <w:rPr>
          <w:rFonts w:ascii="Times New Roman" w:hAnsi="Times New Roman" w:cs="Times New Roman"/>
          <w:color w:val="000000"/>
          <w:sz w:val="24"/>
          <w:szCs w:val="24"/>
        </w:rPr>
        <w:t>Eket</w:t>
      </w:r>
      <w:proofErr w:type="spellEnd"/>
      <w:r w:rsidRPr="00EF237F">
        <w:rPr>
          <w:rFonts w:ascii="Times New Roman" w:hAnsi="Times New Roman" w:cs="Times New Roman"/>
          <w:color w:val="000000"/>
          <w:sz w:val="24"/>
          <w:szCs w:val="24"/>
        </w:rPr>
        <w:t xml:space="preserve">, South-Eastern Nigeria. </w:t>
      </w:r>
      <w:r w:rsidRPr="00EF237F">
        <w:rPr>
          <w:rFonts w:ascii="Times New Roman" w:hAnsi="Times New Roman" w:cs="Times New Roman"/>
          <w:i/>
          <w:iCs/>
          <w:color w:val="000000"/>
          <w:sz w:val="24"/>
          <w:szCs w:val="24"/>
        </w:rPr>
        <w:t>The Pacific Journal of Science and Technology</w:t>
      </w:r>
      <w:r w:rsidRPr="00EF237F">
        <w:rPr>
          <w:rFonts w:ascii="Times New Roman" w:hAnsi="Times New Roman" w:cs="Times New Roman"/>
          <w:color w:val="000000"/>
          <w:sz w:val="24"/>
          <w:szCs w:val="24"/>
        </w:rPr>
        <w:t xml:space="preserve">, </w:t>
      </w:r>
      <w:r w:rsidRPr="00EF237F">
        <w:rPr>
          <w:rFonts w:ascii="Times New Roman" w:hAnsi="Times New Roman" w:cs="Times New Roman"/>
          <w:b/>
          <w:bCs/>
          <w:color w:val="000000"/>
          <w:sz w:val="24"/>
          <w:szCs w:val="24"/>
        </w:rPr>
        <w:t>14</w:t>
      </w:r>
      <w:r w:rsidRPr="00EF237F">
        <w:rPr>
          <w:rFonts w:ascii="Times New Roman" w:hAnsi="Times New Roman" w:cs="Times New Roman"/>
          <w:color w:val="000000"/>
          <w:sz w:val="24"/>
          <w:szCs w:val="24"/>
        </w:rPr>
        <w:t>, 476-491.</w:t>
      </w:r>
    </w:p>
    <w:p w:rsidR="00F001FD" w:rsidRPr="00EF237F" w:rsidRDefault="00F001FD" w:rsidP="00F001FD">
      <w:pPr>
        <w:autoSpaceDE w:val="0"/>
        <w:autoSpaceDN w:val="0"/>
        <w:adjustRightInd w:val="0"/>
        <w:spacing w:after="0" w:line="240" w:lineRule="auto"/>
        <w:ind w:left="720"/>
        <w:rPr>
          <w:rFonts w:ascii="Times New Roman" w:hAnsi="Times New Roman" w:cs="Times New Roman"/>
          <w:color w:val="000000"/>
          <w:sz w:val="24"/>
          <w:szCs w:val="24"/>
        </w:rPr>
      </w:pPr>
    </w:p>
    <w:p w:rsidR="00F001FD" w:rsidRDefault="00CF61B3" w:rsidP="00CF61B3">
      <w:pPr>
        <w:autoSpaceDE w:val="0"/>
        <w:autoSpaceDN w:val="0"/>
        <w:adjustRightInd w:val="0"/>
        <w:spacing w:after="0" w:line="240" w:lineRule="auto"/>
        <w:rPr>
          <w:rFonts w:ascii="Times New Roman" w:hAnsi="Times New Roman" w:cs="Times New Roman"/>
          <w:color w:val="000000"/>
          <w:sz w:val="24"/>
          <w:szCs w:val="24"/>
        </w:rPr>
      </w:pPr>
      <w:r w:rsidRPr="00EF237F">
        <w:rPr>
          <w:rFonts w:ascii="Times New Roman" w:hAnsi="Times New Roman" w:cs="Times New Roman"/>
          <w:color w:val="000000"/>
          <w:sz w:val="24"/>
          <w:szCs w:val="24"/>
        </w:rPr>
        <w:t xml:space="preserve">[17] </w:t>
      </w:r>
      <w:proofErr w:type="spellStart"/>
      <w:r w:rsidRPr="00EF237F">
        <w:rPr>
          <w:rFonts w:ascii="Times New Roman" w:hAnsi="Times New Roman" w:cs="Times New Roman"/>
          <w:color w:val="000000"/>
          <w:sz w:val="24"/>
          <w:szCs w:val="24"/>
        </w:rPr>
        <w:t>Atat</w:t>
      </w:r>
      <w:proofErr w:type="spellEnd"/>
      <w:r w:rsidRPr="00EF237F">
        <w:rPr>
          <w:rFonts w:ascii="Times New Roman" w:hAnsi="Times New Roman" w:cs="Times New Roman"/>
          <w:color w:val="000000"/>
          <w:sz w:val="24"/>
          <w:szCs w:val="24"/>
        </w:rPr>
        <w:t xml:space="preserve">, J.G., </w:t>
      </w:r>
      <w:proofErr w:type="spellStart"/>
      <w:r w:rsidRPr="00EF237F">
        <w:rPr>
          <w:rFonts w:ascii="Times New Roman" w:hAnsi="Times New Roman" w:cs="Times New Roman"/>
          <w:color w:val="000000"/>
          <w:sz w:val="24"/>
          <w:szCs w:val="24"/>
        </w:rPr>
        <w:t>Akpabio</w:t>
      </w:r>
      <w:proofErr w:type="spellEnd"/>
      <w:r w:rsidRPr="00EF237F">
        <w:rPr>
          <w:rFonts w:ascii="Times New Roman" w:hAnsi="Times New Roman" w:cs="Times New Roman"/>
          <w:color w:val="000000"/>
          <w:sz w:val="24"/>
          <w:szCs w:val="24"/>
        </w:rPr>
        <w:t xml:space="preserve">, G.I., George, N.J. and </w:t>
      </w:r>
      <w:proofErr w:type="spellStart"/>
      <w:r w:rsidRPr="00EF237F">
        <w:rPr>
          <w:rFonts w:ascii="Times New Roman" w:hAnsi="Times New Roman" w:cs="Times New Roman"/>
          <w:color w:val="000000"/>
          <w:sz w:val="24"/>
          <w:szCs w:val="24"/>
        </w:rPr>
        <w:t>Umoren</w:t>
      </w:r>
      <w:proofErr w:type="spellEnd"/>
      <w:r w:rsidRPr="00EF237F">
        <w:rPr>
          <w:rFonts w:ascii="Times New Roman" w:hAnsi="Times New Roman" w:cs="Times New Roman"/>
          <w:color w:val="000000"/>
          <w:sz w:val="24"/>
          <w:szCs w:val="24"/>
        </w:rPr>
        <w:t xml:space="preserve">, E.B. (2012) Geophysical Assessment </w:t>
      </w:r>
    </w:p>
    <w:p w:rsidR="00CF61B3" w:rsidRPr="00EF237F" w:rsidRDefault="00CF61B3" w:rsidP="00F001FD">
      <w:pPr>
        <w:autoSpaceDE w:val="0"/>
        <w:autoSpaceDN w:val="0"/>
        <w:adjustRightInd w:val="0"/>
        <w:spacing w:after="0" w:line="240" w:lineRule="auto"/>
        <w:ind w:left="720"/>
        <w:rPr>
          <w:rFonts w:ascii="Times New Roman" w:hAnsi="Times New Roman" w:cs="Times New Roman"/>
          <w:color w:val="000000"/>
          <w:sz w:val="24"/>
          <w:szCs w:val="24"/>
        </w:rPr>
      </w:pPr>
      <w:proofErr w:type="gramStart"/>
      <w:r w:rsidRPr="00EF237F">
        <w:rPr>
          <w:rFonts w:ascii="Times New Roman" w:hAnsi="Times New Roman" w:cs="Times New Roman"/>
          <w:color w:val="000000"/>
          <w:sz w:val="24"/>
          <w:szCs w:val="24"/>
        </w:rPr>
        <w:t>of</w:t>
      </w:r>
      <w:proofErr w:type="gramEnd"/>
      <w:r w:rsidRPr="00EF237F">
        <w:rPr>
          <w:rFonts w:ascii="Times New Roman" w:hAnsi="Times New Roman" w:cs="Times New Roman"/>
          <w:color w:val="000000"/>
          <w:sz w:val="24"/>
          <w:szCs w:val="24"/>
        </w:rPr>
        <w:t xml:space="preserve"> Elastic Constant of Top</w:t>
      </w:r>
      <w:r w:rsidR="00F001FD">
        <w:rPr>
          <w:rFonts w:ascii="Times New Roman" w:hAnsi="Times New Roman" w:cs="Times New Roman"/>
          <w:color w:val="000000"/>
          <w:sz w:val="24"/>
          <w:szCs w:val="24"/>
        </w:rPr>
        <w:t xml:space="preserve"> </w:t>
      </w:r>
      <w:r w:rsidRPr="00EF237F">
        <w:rPr>
          <w:rFonts w:ascii="Times New Roman" w:hAnsi="Times New Roman" w:cs="Times New Roman"/>
          <w:color w:val="000000"/>
          <w:sz w:val="24"/>
          <w:szCs w:val="24"/>
        </w:rPr>
        <w:t xml:space="preserve">Soil Using Seismic Refraction Compressional and Shear Wave Velocities in the Eastern Niger Delta. </w:t>
      </w:r>
      <w:r w:rsidRPr="00EF237F">
        <w:rPr>
          <w:rFonts w:ascii="Times New Roman" w:hAnsi="Times New Roman" w:cs="Times New Roman"/>
          <w:i/>
          <w:iCs/>
          <w:color w:val="000000"/>
          <w:sz w:val="24"/>
          <w:szCs w:val="24"/>
        </w:rPr>
        <w:t>International</w:t>
      </w:r>
      <w:r w:rsidR="00F001FD">
        <w:rPr>
          <w:rFonts w:ascii="Times New Roman" w:hAnsi="Times New Roman" w:cs="Times New Roman"/>
          <w:i/>
          <w:iCs/>
          <w:color w:val="000000"/>
          <w:sz w:val="24"/>
          <w:szCs w:val="24"/>
        </w:rPr>
        <w:t xml:space="preserve"> </w:t>
      </w:r>
      <w:r w:rsidRPr="00EF237F">
        <w:rPr>
          <w:rFonts w:ascii="Times New Roman" w:hAnsi="Times New Roman" w:cs="Times New Roman"/>
          <w:i/>
          <w:iCs/>
          <w:color w:val="000000"/>
          <w:sz w:val="24"/>
          <w:szCs w:val="24"/>
        </w:rPr>
        <w:t>Journal of Modern Applied Physics</w:t>
      </w:r>
      <w:r w:rsidRPr="00EF237F">
        <w:rPr>
          <w:rFonts w:ascii="Times New Roman" w:hAnsi="Times New Roman" w:cs="Times New Roman"/>
          <w:color w:val="000000"/>
          <w:sz w:val="24"/>
          <w:szCs w:val="24"/>
        </w:rPr>
        <w:t xml:space="preserve">, </w:t>
      </w:r>
      <w:r w:rsidRPr="00EF237F">
        <w:rPr>
          <w:rFonts w:ascii="Times New Roman" w:hAnsi="Times New Roman" w:cs="Times New Roman"/>
          <w:b/>
          <w:bCs/>
          <w:color w:val="000000"/>
          <w:sz w:val="24"/>
          <w:szCs w:val="24"/>
        </w:rPr>
        <w:t>1</w:t>
      </w:r>
      <w:r w:rsidRPr="00EF237F">
        <w:rPr>
          <w:rFonts w:ascii="Times New Roman" w:hAnsi="Times New Roman" w:cs="Times New Roman"/>
          <w:color w:val="000000"/>
          <w:sz w:val="24"/>
          <w:szCs w:val="24"/>
        </w:rPr>
        <w:t>, 7-19.</w:t>
      </w:r>
    </w:p>
    <w:p w:rsidR="000A7400" w:rsidRPr="00EF237F" w:rsidRDefault="000A7400" w:rsidP="00D94CB0">
      <w:pPr>
        <w:autoSpaceDE w:val="0"/>
        <w:autoSpaceDN w:val="0"/>
        <w:adjustRightInd w:val="0"/>
        <w:spacing w:after="0" w:line="240" w:lineRule="auto"/>
        <w:jc w:val="both"/>
        <w:rPr>
          <w:rFonts w:cs="Cambria-Bold"/>
          <w:bCs/>
          <w:sz w:val="24"/>
          <w:szCs w:val="24"/>
        </w:rPr>
      </w:pPr>
    </w:p>
    <w:sectPr w:rsidR="000A7400" w:rsidRPr="00EF23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Bol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altName w:val="Arial Unicode MS"/>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 w:name="SymbolMT">
    <w:altName w:val="Times New Roman"/>
    <w:panose1 w:val="00000000000000000000"/>
    <w:charset w:val="A1"/>
    <w:family w:val="auto"/>
    <w:notTrueType/>
    <w:pitch w:val="default"/>
    <w:sig w:usb0="00000081" w:usb1="00000000" w:usb2="00000000" w:usb3="00000000" w:csb0="00000008"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3B16E6"/>
    <w:multiLevelType w:val="hybridMultilevel"/>
    <w:tmpl w:val="ECD654B0"/>
    <w:lvl w:ilvl="0" w:tplc="29BA36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09362E"/>
    <w:multiLevelType w:val="hybridMultilevel"/>
    <w:tmpl w:val="97144184"/>
    <w:lvl w:ilvl="0" w:tplc="69E4B9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6CE"/>
    <w:rsid w:val="00083A2D"/>
    <w:rsid w:val="000A7400"/>
    <w:rsid w:val="000F3F3E"/>
    <w:rsid w:val="00155392"/>
    <w:rsid w:val="0016156D"/>
    <w:rsid w:val="00187E43"/>
    <w:rsid w:val="001C05B8"/>
    <w:rsid w:val="001D7FEF"/>
    <w:rsid w:val="002047F9"/>
    <w:rsid w:val="002332CC"/>
    <w:rsid w:val="00253B13"/>
    <w:rsid w:val="0026117E"/>
    <w:rsid w:val="002A6F3A"/>
    <w:rsid w:val="002B010C"/>
    <w:rsid w:val="002E56FA"/>
    <w:rsid w:val="0032064F"/>
    <w:rsid w:val="00321FEC"/>
    <w:rsid w:val="0034366B"/>
    <w:rsid w:val="00374A52"/>
    <w:rsid w:val="00381E34"/>
    <w:rsid w:val="003F498E"/>
    <w:rsid w:val="003F5CED"/>
    <w:rsid w:val="00433AF4"/>
    <w:rsid w:val="0045253B"/>
    <w:rsid w:val="00506827"/>
    <w:rsid w:val="005363FC"/>
    <w:rsid w:val="005937F9"/>
    <w:rsid w:val="00597D50"/>
    <w:rsid w:val="005B5D2B"/>
    <w:rsid w:val="00605914"/>
    <w:rsid w:val="00756600"/>
    <w:rsid w:val="00775C3F"/>
    <w:rsid w:val="00803ABA"/>
    <w:rsid w:val="0082719C"/>
    <w:rsid w:val="0084471F"/>
    <w:rsid w:val="008C4E41"/>
    <w:rsid w:val="008E1D3F"/>
    <w:rsid w:val="008F385E"/>
    <w:rsid w:val="00961DAC"/>
    <w:rsid w:val="009636C0"/>
    <w:rsid w:val="009646EB"/>
    <w:rsid w:val="009B7E14"/>
    <w:rsid w:val="009F0E6C"/>
    <w:rsid w:val="009F50EB"/>
    <w:rsid w:val="00A31D8D"/>
    <w:rsid w:val="00AC1857"/>
    <w:rsid w:val="00AE1839"/>
    <w:rsid w:val="00AE381C"/>
    <w:rsid w:val="00B11D65"/>
    <w:rsid w:val="00B478A7"/>
    <w:rsid w:val="00BB50B8"/>
    <w:rsid w:val="00BF566C"/>
    <w:rsid w:val="00C26DAD"/>
    <w:rsid w:val="00C341C6"/>
    <w:rsid w:val="00C375F1"/>
    <w:rsid w:val="00CF61B3"/>
    <w:rsid w:val="00D3497C"/>
    <w:rsid w:val="00D776CE"/>
    <w:rsid w:val="00D94CB0"/>
    <w:rsid w:val="00DC2A6B"/>
    <w:rsid w:val="00E05A14"/>
    <w:rsid w:val="00E128A9"/>
    <w:rsid w:val="00EB0905"/>
    <w:rsid w:val="00EE7B38"/>
    <w:rsid w:val="00EF237F"/>
    <w:rsid w:val="00F001FD"/>
    <w:rsid w:val="00F84644"/>
    <w:rsid w:val="00FA07F8"/>
    <w:rsid w:val="00FC031D"/>
    <w:rsid w:val="00FE4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320689-F3CB-4101-AC2C-36D7B3517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6827"/>
    <w:rPr>
      <w:color w:val="808080"/>
    </w:rPr>
  </w:style>
  <w:style w:type="table" w:styleId="TableGrid">
    <w:name w:val="Table Grid"/>
    <w:basedOn w:val="TableNormal"/>
    <w:uiPriority w:val="39"/>
    <w:rsid w:val="003F5C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7400"/>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511</TotalTime>
  <Pages>13</Pages>
  <Words>2073</Words>
  <Characters>11817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Glory Edet</dc:creator>
  <cp:keywords/>
  <dc:description/>
  <cp:lastModifiedBy>Glory Edet</cp:lastModifiedBy>
  <cp:revision>42</cp:revision>
  <dcterms:created xsi:type="dcterms:W3CDTF">2015-08-04T13:06:00Z</dcterms:created>
  <dcterms:modified xsi:type="dcterms:W3CDTF">2015-09-07T20:32:00Z</dcterms:modified>
</cp:coreProperties>
</file>